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5F65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2775C86E">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0AA4539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2775C86E">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0AA4539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1F3444F0">
      <w:pPr>
        <w:spacing w:line="600" w:lineRule="auto"/>
        <w:jc w:val="both"/>
        <w:rPr>
          <w:rFonts w:hint="eastAsia" w:ascii="楷体_GB2312" w:hAnsi="楷体_GB2312" w:eastAsia="楷体_GB2312" w:cs="楷体_GB2312"/>
          <w:color w:val="000000"/>
          <w:sz w:val="40"/>
          <w:szCs w:val="40"/>
        </w:rPr>
      </w:pPr>
    </w:p>
    <w:p w14:paraId="6C285D5F">
      <w:pPr>
        <w:spacing w:line="600" w:lineRule="auto"/>
        <w:jc w:val="both"/>
        <w:rPr>
          <w:rFonts w:hint="eastAsia" w:ascii="楷体_GB2312" w:hAnsi="楷体_GB2312" w:eastAsia="楷体_GB2312" w:cs="楷体_GB2312"/>
          <w:color w:val="000000"/>
          <w:sz w:val="40"/>
          <w:szCs w:val="40"/>
        </w:rPr>
      </w:pPr>
    </w:p>
    <w:p w14:paraId="4D933415">
      <w:pPr>
        <w:spacing w:line="600" w:lineRule="auto"/>
        <w:jc w:val="both"/>
        <w:rPr>
          <w:rFonts w:hint="eastAsia" w:ascii="楷体_GB2312" w:hAnsi="楷体_GB2312" w:eastAsia="楷体_GB2312" w:cs="楷体_GB2312"/>
          <w:color w:val="000000"/>
          <w:sz w:val="40"/>
          <w:szCs w:val="40"/>
        </w:rPr>
      </w:pPr>
    </w:p>
    <w:p w14:paraId="369A61F6">
      <w:pPr>
        <w:spacing w:line="600" w:lineRule="auto"/>
        <w:jc w:val="both"/>
        <w:rPr>
          <w:rFonts w:hint="eastAsia" w:ascii="楷体_GB2312" w:hAnsi="楷体_GB2312" w:eastAsia="楷体_GB2312" w:cs="楷体_GB2312"/>
          <w:color w:val="000000"/>
          <w:sz w:val="40"/>
          <w:szCs w:val="40"/>
        </w:rPr>
      </w:pPr>
    </w:p>
    <w:p w14:paraId="4843A7E4">
      <w:pPr>
        <w:spacing w:line="600" w:lineRule="auto"/>
        <w:jc w:val="both"/>
        <w:rPr>
          <w:rFonts w:hint="eastAsia" w:ascii="楷体_GB2312" w:hAnsi="楷体_GB2312" w:eastAsia="楷体_GB2312" w:cs="楷体_GB2312"/>
          <w:color w:val="000000"/>
          <w:sz w:val="40"/>
          <w:szCs w:val="40"/>
        </w:rPr>
      </w:pPr>
    </w:p>
    <w:p w14:paraId="72E73A67">
      <w:pPr>
        <w:spacing w:line="600" w:lineRule="auto"/>
        <w:jc w:val="both"/>
        <w:rPr>
          <w:rFonts w:hint="eastAsia" w:ascii="楷体_GB2312" w:hAnsi="楷体_GB2312" w:eastAsia="楷体_GB2312" w:cs="楷体_GB2312"/>
          <w:color w:val="000000"/>
          <w:sz w:val="40"/>
          <w:szCs w:val="40"/>
        </w:rPr>
      </w:pPr>
    </w:p>
    <w:p w14:paraId="5495C5F7">
      <w:pPr>
        <w:spacing w:line="600" w:lineRule="auto"/>
        <w:jc w:val="both"/>
        <w:rPr>
          <w:rFonts w:hint="eastAsia" w:ascii="楷体_GB2312" w:hAnsi="楷体_GB2312" w:eastAsia="楷体_GB2312" w:cs="楷体_GB2312"/>
          <w:color w:val="000000"/>
          <w:sz w:val="40"/>
          <w:szCs w:val="40"/>
        </w:rPr>
      </w:pPr>
    </w:p>
    <w:p w14:paraId="3040F42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21B3CC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FC4D25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2A95B6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4E2DC49">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4436D7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隆尧县工商业联合会（本级）</w:t>
      </w:r>
    </w:p>
    <w:p w14:paraId="5CBBEE8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215001</w:t>
      </w:r>
    </w:p>
    <w:p w14:paraId="627A2DA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5F505240">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4B26D072">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AACF11C">
      <w:pPr>
        <w:spacing w:line="600" w:lineRule="auto"/>
        <w:jc w:val="center"/>
        <w:rPr>
          <w:rFonts w:hint="eastAsia" w:ascii="楷体_GB2312" w:hAnsi="楷体_GB2312" w:eastAsia="楷体_GB2312" w:cs="楷体_GB2312"/>
          <w:color w:val="000000"/>
          <w:sz w:val="40"/>
          <w:szCs w:val="40"/>
        </w:rPr>
      </w:pPr>
    </w:p>
    <w:p w14:paraId="52E088B6">
      <w:pPr>
        <w:rPr>
          <w:rFonts w:hint="eastAsia" w:ascii="黑体" w:hAnsi="黑体" w:eastAsia="黑体" w:cs="黑体"/>
          <w:b/>
          <w:bCs/>
          <w:sz w:val="32"/>
          <w:szCs w:val="36"/>
          <w:highlight w:val="yellow"/>
        </w:rPr>
      </w:pPr>
    </w:p>
    <w:p w14:paraId="780356E5">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隆尧县工商业联合会（本级）</w:t>
      </w:r>
    </w:p>
    <w:p w14:paraId="70D2CBD5">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07B3837A">
      <w:pPr>
        <w:spacing w:line="360" w:lineRule="auto"/>
        <w:jc w:val="center"/>
        <w:rPr>
          <w:rFonts w:ascii="黑体" w:hAnsi="黑体" w:eastAsia="黑体" w:cs="黑体"/>
          <w:sz w:val="56"/>
          <w:szCs w:val="72"/>
        </w:rPr>
      </w:pPr>
    </w:p>
    <w:p w14:paraId="33AE2C63">
      <w:pPr>
        <w:spacing w:line="480" w:lineRule="auto"/>
        <w:jc w:val="both"/>
        <w:rPr>
          <w:rFonts w:ascii="黑体" w:hAnsi="黑体" w:eastAsia="黑体" w:cs="黑体"/>
          <w:sz w:val="56"/>
          <w:szCs w:val="72"/>
        </w:rPr>
      </w:pPr>
    </w:p>
    <w:p w14:paraId="59D6CF92">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隆尧县工商业联合会（本级）</w:t>
      </w:r>
    </w:p>
    <w:p w14:paraId="431434A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728DC3D2">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5D02C50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3DDAAA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7CC42D9F">
      <w:pPr>
        <w:widowControl/>
        <w:spacing w:after="160" w:line="580" w:lineRule="exact"/>
        <w:ind w:firstLine="640" w:firstLineChars="200"/>
        <w:rPr>
          <w:rFonts w:ascii="Times New Roman" w:hAnsi="Times New Roman" w:eastAsia="黑体" w:cs="Times New Roman"/>
          <w:sz w:val="32"/>
          <w:szCs w:val="32"/>
        </w:rPr>
      </w:pPr>
    </w:p>
    <w:p w14:paraId="63D7699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0CAA53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AA087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60A64D3C">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val="en-US" w:eastAsia="zh-CN"/>
        </w:rPr>
        <w:t>单位</w:t>
      </w:r>
      <w:r>
        <w:rPr>
          <w:rFonts w:ascii="Times New Roman" w:eastAsia="黑体"/>
          <w:b w:val="0"/>
          <w:sz w:val="32"/>
          <w:szCs w:val="32"/>
        </w:rPr>
        <w:t>决算报表</w:t>
      </w:r>
    </w:p>
    <w:p w14:paraId="2115C5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AD153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B9660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2FE058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030B21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F96D7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62846F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B51CE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4DC3A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7720B2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val="en-US" w:eastAsia="zh-CN"/>
        </w:rPr>
        <w:t>单位</w:t>
      </w:r>
      <w:r>
        <w:rPr>
          <w:rFonts w:ascii="Times New Roman" w:eastAsia="黑体"/>
          <w:b w:val="0"/>
          <w:sz w:val="32"/>
          <w:szCs w:val="32"/>
        </w:rPr>
        <w:t>决算情况说明</w:t>
      </w:r>
    </w:p>
    <w:p w14:paraId="0B1E2E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279B1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800CE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6F9986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70EEA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531FE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0B83D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BB89A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AA44B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D945E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33C614C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25B54DB2">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699497E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BA3788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567999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7738C0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993E8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B70E26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70D0BAD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274D78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ED6B68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17BF43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29E017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8C7DB8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C7EB20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8163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56310A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FE8169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6D6304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根据《中共邢台市委办公室关于调整邢台市工商业联合会机关职能配置、内设机构和人员编制的通知》精神，隆尧县工商业联合会的主要职责是： （一）依据《中华全国工商业联合会章程》，落实全国工商联、省工商联、市工商联工作部署，贯彻执行隆尧县工商联执行委员会、常务委员会决议。 （二）做好县工商联履行政治协商、参政议政、民主监督职能的有关工作。 （三）开展非公有制经济人士思想政治工作。加强对非公有制经济代表人士的日常联系和教育培养，协助做好非公有制经济代表人士的考察与政治安排推荐工作；参与非公有制企业党建工作；指导非公有制企业文化建设；参与推动构建亲清政商关系。 （四）负责隆尧县总商会具体工作，加强与政府部门及有关经济组织的联系，为非公有制企业开展经济活动提供服务。 （五）依照法律法规和《中国工商业联合会章程》，维护非公有制企业的合法权益。反映非公有制企业的意见、建议，为非公有制企业提供服务，帮助解决生产经营中的实际问题。 （六）加强与国外及香港特别行政区、澳门特别行政区、台湾地区工商社团和工商经济界的联系，促进经济、技术和贸易合作，协助引进资金、技术、人才。 （七）负责对所属商会履行业务主管单位职责，促进所属商会改革和发展。 （八）承办县委、县政府和市工商联授权和交办的其他工作。</w:t>
      </w:r>
    </w:p>
    <w:p w14:paraId="62208BF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02C8935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1334" w:tblpY="192"/>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57F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66D602D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1C869C5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74A67554">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3C168F5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23B1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7679EE2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78E5693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隆尧县工商业联合会（本级）</w:t>
            </w:r>
          </w:p>
        </w:tc>
        <w:tc>
          <w:tcPr>
            <w:tcW w:w="2445" w:type="dxa"/>
          </w:tcPr>
          <w:p w14:paraId="0AF75AE5">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4527A36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14:paraId="6967E073">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rPr>
        <w:t>我单位无二级预算单位，因此，隆尧县工商业联合会本级202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年度单位决算即隆尧县工商业联合会本级 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年度决算</w:t>
      </w:r>
      <w:r>
        <w:rPr>
          <w:rFonts w:hint="eastAsia" w:ascii="Times New Roman" w:eastAsia="仿宋_GB2312"/>
          <w:b w:val="0"/>
          <w:sz w:val="32"/>
          <w:szCs w:val="32"/>
          <w:lang w:eastAsia="zh-CN"/>
        </w:rPr>
        <w:t>。</w:t>
      </w:r>
    </w:p>
    <w:p w14:paraId="4A9196F9">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88927BD">
      <w:pPr>
        <w:rPr>
          <w:rFonts w:hint="eastAsia" w:ascii="Times New Roman" w:hAnsi="Times New Roman" w:eastAsia="黑体" w:cs="Times New Roman"/>
          <w:sz w:val="32"/>
          <w:szCs w:val="32"/>
          <w:highlight w:val="yellow"/>
        </w:rPr>
      </w:pPr>
    </w:p>
    <w:p w14:paraId="5BE244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810BB8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C0743F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320650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DC25D2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923E1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p w14:paraId="2D844B2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EC181C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D14823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3173C3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6521FD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2C1AF6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2282F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9069EC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6CFCDD">
      <w:pPr>
        <w:bidi w:val="0"/>
        <w:rPr>
          <w:rFonts w:hint="default"/>
          <w:lang w:val="en-US" w:eastAsia="zh-CN"/>
        </w:rPr>
      </w:pPr>
    </w:p>
    <w:p w14:paraId="753D7BA2">
      <w:pPr>
        <w:bidi w:val="0"/>
        <w:rPr>
          <w:rFonts w:hint="eastAsia" w:ascii="仿宋_GB2312" w:hAnsi="仿宋_GB2312" w:eastAsia="仿宋_GB2312" w:cs="仿宋_GB2312"/>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6D279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00890FF">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收入支出决算总表</w:t>
            </w:r>
          </w:p>
        </w:tc>
      </w:tr>
      <w:tr w14:paraId="30CDD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6308273E">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公开</w:t>
            </w:r>
            <w:r>
              <w:rPr>
                <w:rFonts w:hint="eastAsia" w:ascii="仿宋_GB2312" w:hAnsi="仿宋_GB2312" w:eastAsia="仿宋_GB2312" w:cs="仿宋_GB2312"/>
                <w:i w:val="0"/>
                <w:iCs w:val="0"/>
                <w:color w:val="000000"/>
                <w:sz w:val="20"/>
                <w:szCs w:val="20"/>
                <w:highlight w:val="none"/>
                <w:u w:val="none"/>
                <w:lang w:val="en-US" w:eastAsia="zh-CN"/>
              </w:rPr>
              <w:t>01</w:t>
            </w:r>
            <w:r>
              <w:rPr>
                <w:rFonts w:hint="eastAsia" w:ascii="仿宋_GB2312" w:hAnsi="仿宋_GB2312" w:eastAsia="仿宋_GB2312" w:cs="仿宋_GB2312"/>
                <w:i w:val="0"/>
                <w:iCs w:val="0"/>
                <w:color w:val="000000"/>
                <w:kern w:val="0"/>
                <w:sz w:val="20"/>
                <w:szCs w:val="20"/>
                <w:highlight w:val="none"/>
                <w:u w:val="none"/>
                <w:lang w:val="en-US" w:eastAsia="zh-CN" w:bidi="ar"/>
              </w:rPr>
              <w:t>表</w:t>
            </w:r>
          </w:p>
        </w:tc>
      </w:tr>
      <w:tr w14:paraId="2B2F2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1CF9D04">
            <w:pPr>
              <w:jc w:val="both"/>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单位：隆尧县工商业联合会（本级）</w:t>
            </w:r>
          </w:p>
        </w:tc>
        <w:tc>
          <w:tcPr>
            <w:tcW w:w="1262" w:type="pct"/>
            <w:gridSpan w:val="2"/>
            <w:tcBorders>
              <w:top w:val="nil"/>
              <w:left w:val="nil"/>
              <w:bottom w:val="single" w:color="000000" w:themeColor="text1" w:sz="8" w:space="0"/>
              <w:right w:val="nil"/>
            </w:tcBorders>
            <w:noWrap/>
            <w:vAlign w:val="bottom"/>
          </w:tcPr>
          <w:p w14:paraId="65D704C2">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sz w:val="20"/>
                <w:szCs w:val="20"/>
                <w:highlight w:val="none"/>
                <w:u w:val="none"/>
                <w:lang w:val="en-US" w:eastAsia="zh-CN"/>
              </w:rPr>
              <w:t>2025</w:t>
            </w:r>
            <w:r>
              <w:rPr>
                <w:rFonts w:hint="eastAsia" w:ascii="仿宋_GB2312" w:hAnsi="仿宋_GB2312" w:eastAsia="仿宋_GB2312" w:cs="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0832057C">
            <w:pPr>
              <w:jc w:val="right"/>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0AC6A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BCC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335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支出</w:t>
            </w:r>
          </w:p>
        </w:tc>
      </w:tr>
      <w:tr w14:paraId="2A26D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913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C28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E08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649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F64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1FB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决算数</w:t>
            </w:r>
          </w:p>
        </w:tc>
      </w:tr>
      <w:tr w14:paraId="7F96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D65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AE59A">
            <w:pPr>
              <w:jc w:val="center"/>
              <w:rPr>
                <w:rFonts w:hint="eastAsia" w:ascii="仿宋_GB2312" w:hAnsi="仿宋_GB2312" w:eastAsia="仿宋_GB2312" w:cs="仿宋_GB2312"/>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D5A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D61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2949C">
            <w:pPr>
              <w:jc w:val="center"/>
              <w:rPr>
                <w:rFonts w:hint="eastAsia" w:ascii="仿宋_GB2312" w:hAnsi="仿宋_GB2312" w:eastAsia="仿宋_GB2312" w:cs="仿宋_GB2312"/>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EDC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w:t>
            </w:r>
          </w:p>
        </w:tc>
      </w:tr>
      <w:tr w14:paraId="29961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4F80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7A6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5DC5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0C9D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870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5A19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45.36</w:t>
            </w:r>
          </w:p>
        </w:tc>
      </w:tr>
      <w:tr w14:paraId="4AB0C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FD51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F0A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43743">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FD2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B33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09D2C">
            <w:pPr>
              <w:jc w:val="right"/>
              <w:rPr>
                <w:rFonts w:hint="eastAsia" w:ascii="仿宋_GB2312" w:hAnsi="仿宋_GB2312" w:eastAsia="仿宋_GB2312" w:cs="仿宋_GB2312"/>
                <w:i w:val="0"/>
                <w:iCs w:val="0"/>
                <w:color w:val="000000"/>
                <w:sz w:val="20"/>
                <w:szCs w:val="20"/>
                <w:highlight w:val="none"/>
                <w:u w:val="none"/>
              </w:rPr>
            </w:pPr>
          </w:p>
        </w:tc>
      </w:tr>
      <w:tr w14:paraId="12D80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EB57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F0F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69076">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2AA1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EE4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765C0">
            <w:pPr>
              <w:jc w:val="right"/>
              <w:rPr>
                <w:rFonts w:hint="eastAsia" w:ascii="仿宋_GB2312" w:hAnsi="仿宋_GB2312" w:eastAsia="仿宋_GB2312" w:cs="仿宋_GB2312"/>
                <w:i w:val="0"/>
                <w:iCs w:val="0"/>
                <w:color w:val="000000"/>
                <w:sz w:val="20"/>
                <w:szCs w:val="20"/>
                <w:highlight w:val="none"/>
                <w:u w:val="none"/>
              </w:rPr>
            </w:pPr>
          </w:p>
        </w:tc>
      </w:tr>
      <w:tr w14:paraId="42CFF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9AA7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3FD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B84C8">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2DE0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D1D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C05C2">
            <w:pPr>
              <w:jc w:val="right"/>
              <w:rPr>
                <w:rFonts w:hint="eastAsia" w:ascii="仿宋_GB2312" w:hAnsi="仿宋_GB2312" w:eastAsia="仿宋_GB2312" w:cs="仿宋_GB2312"/>
                <w:i w:val="0"/>
                <w:iCs w:val="0"/>
                <w:color w:val="000000"/>
                <w:sz w:val="20"/>
                <w:szCs w:val="20"/>
                <w:highlight w:val="none"/>
                <w:u w:val="none"/>
              </w:rPr>
            </w:pPr>
          </w:p>
        </w:tc>
      </w:tr>
      <w:tr w14:paraId="12BFC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8E3C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6D4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66F8B">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9E99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AD4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E780B">
            <w:pPr>
              <w:jc w:val="right"/>
              <w:rPr>
                <w:rFonts w:hint="eastAsia" w:ascii="仿宋_GB2312" w:hAnsi="仿宋_GB2312" w:eastAsia="仿宋_GB2312" w:cs="仿宋_GB2312"/>
                <w:i w:val="0"/>
                <w:iCs w:val="0"/>
                <w:color w:val="000000"/>
                <w:sz w:val="20"/>
                <w:szCs w:val="20"/>
                <w:highlight w:val="none"/>
                <w:u w:val="none"/>
              </w:rPr>
            </w:pPr>
          </w:p>
        </w:tc>
      </w:tr>
      <w:tr w14:paraId="16550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8FC1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200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07926">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28B3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224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1F99C">
            <w:pPr>
              <w:jc w:val="right"/>
              <w:rPr>
                <w:rFonts w:hint="eastAsia" w:ascii="仿宋_GB2312" w:hAnsi="仿宋_GB2312" w:eastAsia="仿宋_GB2312" w:cs="仿宋_GB2312"/>
                <w:i w:val="0"/>
                <w:iCs w:val="0"/>
                <w:color w:val="000000"/>
                <w:sz w:val="20"/>
                <w:szCs w:val="20"/>
                <w:highlight w:val="none"/>
                <w:u w:val="none"/>
              </w:rPr>
            </w:pPr>
          </w:p>
        </w:tc>
      </w:tr>
      <w:tr w14:paraId="1E4E1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3CA4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DA5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3F786">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F64A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A62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2CBB8">
            <w:pPr>
              <w:jc w:val="right"/>
              <w:rPr>
                <w:rFonts w:hint="eastAsia" w:ascii="仿宋_GB2312" w:hAnsi="仿宋_GB2312" w:eastAsia="仿宋_GB2312" w:cs="仿宋_GB2312"/>
                <w:i w:val="0"/>
                <w:iCs w:val="0"/>
                <w:color w:val="000000"/>
                <w:sz w:val="20"/>
                <w:szCs w:val="20"/>
                <w:highlight w:val="none"/>
                <w:u w:val="none"/>
              </w:rPr>
            </w:pPr>
          </w:p>
        </w:tc>
      </w:tr>
      <w:tr w14:paraId="19B2D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7640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24D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30C75">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DFCA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94A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A028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3.33</w:t>
            </w:r>
          </w:p>
        </w:tc>
      </w:tr>
      <w:tr w14:paraId="57DA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36E5E">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77A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A682E">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5E8C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3FF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D1FB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1.52</w:t>
            </w:r>
          </w:p>
        </w:tc>
      </w:tr>
      <w:tr w14:paraId="2D35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D2623">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C83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829C">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F0A1A">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110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78CA0">
            <w:pPr>
              <w:jc w:val="right"/>
              <w:rPr>
                <w:rFonts w:hint="eastAsia" w:ascii="仿宋_GB2312" w:hAnsi="仿宋_GB2312" w:eastAsia="仿宋_GB2312" w:cs="仿宋_GB2312"/>
                <w:i w:val="0"/>
                <w:iCs w:val="0"/>
                <w:color w:val="000000"/>
                <w:sz w:val="20"/>
                <w:szCs w:val="20"/>
                <w:highlight w:val="none"/>
                <w:u w:val="none"/>
              </w:rPr>
            </w:pPr>
          </w:p>
        </w:tc>
      </w:tr>
      <w:tr w14:paraId="40EB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F975F">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7B8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39CAC">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1644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009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4FE3E">
            <w:pPr>
              <w:jc w:val="right"/>
              <w:rPr>
                <w:rFonts w:hint="eastAsia" w:ascii="仿宋_GB2312" w:hAnsi="仿宋_GB2312" w:eastAsia="仿宋_GB2312" w:cs="仿宋_GB2312"/>
                <w:i w:val="0"/>
                <w:iCs w:val="0"/>
                <w:color w:val="000000"/>
                <w:sz w:val="20"/>
                <w:szCs w:val="20"/>
                <w:highlight w:val="none"/>
                <w:u w:val="none"/>
              </w:rPr>
            </w:pPr>
          </w:p>
        </w:tc>
      </w:tr>
      <w:tr w14:paraId="6B0B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3E50A">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686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2C71B">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783D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BA8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162C0">
            <w:pPr>
              <w:jc w:val="right"/>
              <w:rPr>
                <w:rFonts w:hint="eastAsia" w:ascii="仿宋_GB2312" w:hAnsi="仿宋_GB2312" w:eastAsia="仿宋_GB2312" w:cs="仿宋_GB2312"/>
                <w:i w:val="0"/>
                <w:iCs w:val="0"/>
                <w:color w:val="000000"/>
                <w:sz w:val="20"/>
                <w:szCs w:val="20"/>
                <w:highlight w:val="none"/>
                <w:u w:val="none"/>
              </w:rPr>
            </w:pPr>
          </w:p>
        </w:tc>
      </w:tr>
      <w:tr w14:paraId="16862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60159">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CE6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E6382">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8C7E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D1A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C1ABE">
            <w:pPr>
              <w:jc w:val="right"/>
              <w:rPr>
                <w:rFonts w:hint="eastAsia" w:ascii="仿宋_GB2312" w:hAnsi="仿宋_GB2312" w:eastAsia="仿宋_GB2312" w:cs="仿宋_GB2312"/>
                <w:i w:val="0"/>
                <w:iCs w:val="0"/>
                <w:color w:val="000000"/>
                <w:sz w:val="20"/>
                <w:szCs w:val="20"/>
                <w:highlight w:val="none"/>
                <w:u w:val="none"/>
              </w:rPr>
            </w:pPr>
          </w:p>
        </w:tc>
      </w:tr>
      <w:tr w14:paraId="30DA2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FDF24">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05D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A29A3">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8611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FE5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59AE6">
            <w:pPr>
              <w:jc w:val="right"/>
              <w:rPr>
                <w:rFonts w:hint="eastAsia" w:ascii="仿宋_GB2312" w:hAnsi="仿宋_GB2312" w:eastAsia="仿宋_GB2312" w:cs="仿宋_GB2312"/>
                <w:i w:val="0"/>
                <w:iCs w:val="0"/>
                <w:color w:val="000000"/>
                <w:sz w:val="20"/>
                <w:szCs w:val="20"/>
                <w:highlight w:val="none"/>
                <w:u w:val="none"/>
              </w:rPr>
            </w:pPr>
          </w:p>
        </w:tc>
      </w:tr>
      <w:tr w14:paraId="4A06E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04016">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899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10C2B">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3E03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28D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72445">
            <w:pPr>
              <w:jc w:val="right"/>
              <w:rPr>
                <w:rFonts w:hint="eastAsia" w:ascii="仿宋_GB2312" w:hAnsi="仿宋_GB2312" w:eastAsia="仿宋_GB2312" w:cs="仿宋_GB2312"/>
                <w:i w:val="0"/>
                <w:iCs w:val="0"/>
                <w:color w:val="000000"/>
                <w:sz w:val="20"/>
                <w:szCs w:val="20"/>
                <w:highlight w:val="none"/>
                <w:u w:val="none"/>
              </w:rPr>
            </w:pPr>
          </w:p>
        </w:tc>
      </w:tr>
      <w:tr w14:paraId="53DEB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DBD6C">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21C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39B34">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4736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C0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E6A76">
            <w:pPr>
              <w:jc w:val="right"/>
              <w:rPr>
                <w:rFonts w:hint="eastAsia" w:ascii="仿宋_GB2312" w:hAnsi="仿宋_GB2312" w:eastAsia="仿宋_GB2312" w:cs="仿宋_GB2312"/>
                <w:i w:val="0"/>
                <w:iCs w:val="0"/>
                <w:color w:val="000000"/>
                <w:sz w:val="20"/>
                <w:szCs w:val="20"/>
                <w:highlight w:val="none"/>
                <w:u w:val="none"/>
              </w:rPr>
            </w:pPr>
          </w:p>
        </w:tc>
      </w:tr>
      <w:tr w14:paraId="21D4D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84661">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258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14AA1">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CB85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96A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C404D">
            <w:pPr>
              <w:jc w:val="right"/>
              <w:rPr>
                <w:rFonts w:hint="eastAsia" w:ascii="仿宋_GB2312" w:hAnsi="仿宋_GB2312" w:eastAsia="仿宋_GB2312" w:cs="仿宋_GB2312"/>
                <w:i w:val="0"/>
                <w:iCs w:val="0"/>
                <w:color w:val="000000"/>
                <w:sz w:val="20"/>
                <w:szCs w:val="20"/>
                <w:highlight w:val="none"/>
                <w:u w:val="none"/>
              </w:rPr>
            </w:pPr>
          </w:p>
        </w:tc>
      </w:tr>
      <w:tr w14:paraId="3D9C8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3E528">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34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917D0">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457F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A56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52A6B">
            <w:pPr>
              <w:jc w:val="right"/>
              <w:rPr>
                <w:rFonts w:hint="eastAsia" w:ascii="仿宋_GB2312" w:hAnsi="仿宋_GB2312" w:eastAsia="仿宋_GB2312" w:cs="仿宋_GB2312"/>
                <w:i w:val="0"/>
                <w:iCs w:val="0"/>
                <w:color w:val="000000"/>
                <w:sz w:val="20"/>
                <w:szCs w:val="20"/>
                <w:highlight w:val="none"/>
                <w:u w:val="none"/>
              </w:rPr>
            </w:pPr>
          </w:p>
        </w:tc>
      </w:tr>
      <w:tr w14:paraId="36692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52F64">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C7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6AC20">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3E05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95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E9F6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2.59</w:t>
            </w:r>
          </w:p>
        </w:tc>
      </w:tr>
      <w:tr w14:paraId="0EA88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A2655">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78F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0974C">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6622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240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FB5EB">
            <w:pPr>
              <w:jc w:val="right"/>
              <w:rPr>
                <w:rFonts w:hint="eastAsia" w:ascii="仿宋_GB2312" w:hAnsi="仿宋_GB2312" w:eastAsia="仿宋_GB2312" w:cs="仿宋_GB2312"/>
                <w:i w:val="0"/>
                <w:iCs w:val="0"/>
                <w:color w:val="000000"/>
                <w:sz w:val="20"/>
                <w:szCs w:val="20"/>
                <w:highlight w:val="none"/>
                <w:u w:val="none"/>
              </w:rPr>
            </w:pPr>
          </w:p>
        </w:tc>
      </w:tr>
      <w:tr w14:paraId="7448D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77A21">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B7F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5D2C5">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A497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FA4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40261">
            <w:pPr>
              <w:jc w:val="right"/>
              <w:rPr>
                <w:rFonts w:hint="eastAsia" w:ascii="仿宋_GB2312" w:hAnsi="仿宋_GB2312" w:eastAsia="仿宋_GB2312" w:cs="仿宋_GB2312"/>
                <w:i w:val="0"/>
                <w:iCs w:val="0"/>
                <w:color w:val="000000"/>
                <w:sz w:val="20"/>
                <w:szCs w:val="20"/>
                <w:highlight w:val="none"/>
                <w:u w:val="none"/>
              </w:rPr>
            </w:pPr>
          </w:p>
        </w:tc>
      </w:tr>
      <w:tr w14:paraId="5D69F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C7415">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0C4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E78AE">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0F2FB">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652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161FD">
            <w:pPr>
              <w:jc w:val="right"/>
              <w:rPr>
                <w:rFonts w:hint="eastAsia" w:ascii="仿宋_GB2312" w:hAnsi="仿宋_GB2312" w:eastAsia="仿宋_GB2312" w:cs="仿宋_GB2312"/>
                <w:i w:val="0"/>
                <w:iCs w:val="0"/>
                <w:color w:val="000000"/>
                <w:sz w:val="20"/>
                <w:szCs w:val="20"/>
                <w:highlight w:val="none"/>
                <w:u w:val="none"/>
              </w:rPr>
            </w:pPr>
          </w:p>
        </w:tc>
      </w:tr>
      <w:tr w14:paraId="1B681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92EC3">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F8B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FEE54">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7398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0E4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55EDA">
            <w:pPr>
              <w:jc w:val="right"/>
              <w:rPr>
                <w:rFonts w:hint="eastAsia" w:ascii="仿宋_GB2312" w:hAnsi="仿宋_GB2312" w:eastAsia="仿宋_GB2312" w:cs="仿宋_GB2312"/>
                <w:i w:val="0"/>
                <w:iCs w:val="0"/>
                <w:color w:val="000000"/>
                <w:sz w:val="20"/>
                <w:szCs w:val="20"/>
                <w:highlight w:val="none"/>
                <w:u w:val="none"/>
              </w:rPr>
            </w:pPr>
          </w:p>
        </w:tc>
      </w:tr>
      <w:tr w14:paraId="337D5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CA6FA">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A27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AFF3C">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A485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361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3F8F8">
            <w:pPr>
              <w:jc w:val="right"/>
              <w:rPr>
                <w:rFonts w:hint="eastAsia" w:ascii="仿宋_GB2312" w:hAnsi="仿宋_GB2312" w:eastAsia="仿宋_GB2312" w:cs="仿宋_GB2312"/>
                <w:i w:val="0"/>
                <w:iCs w:val="0"/>
                <w:color w:val="000000"/>
                <w:sz w:val="20"/>
                <w:szCs w:val="20"/>
                <w:highlight w:val="none"/>
                <w:u w:val="none"/>
              </w:rPr>
            </w:pPr>
          </w:p>
        </w:tc>
      </w:tr>
      <w:tr w14:paraId="1AA9E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07931">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353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ECFDE">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87CC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192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F525A">
            <w:pPr>
              <w:jc w:val="right"/>
              <w:rPr>
                <w:rFonts w:hint="eastAsia" w:ascii="仿宋_GB2312" w:hAnsi="仿宋_GB2312" w:eastAsia="仿宋_GB2312" w:cs="仿宋_GB2312"/>
                <w:i w:val="0"/>
                <w:iCs w:val="0"/>
                <w:color w:val="000000"/>
                <w:sz w:val="20"/>
                <w:szCs w:val="20"/>
                <w:highlight w:val="none"/>
                <w:u w:val="none"/>
              </w:rPr>
            </w:pPr>
          </w:p>
        </w:tc>
      </w:tr>
      <w:tr w14:paraId="5C63D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7477E">
            <w:pPr>
              <w:jc w:val="left"/>
              <w:rPr>
                <w:rFonts w:hint="eastAsia" w:ascii="仿宋_GB2312" w:hAnsi="仿宋_GB2312" w:eastAsia="仿宋_GB2312" w:cs="仿宋_GB2312"/>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42D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DD9AE">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2D8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BB4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E4ADB">
            <w:pPr>
              <w:jc w:val="right"/>
              <w:rPr>
                <w:rFonts w:hint="eastAsia" w:ascii="仿宋_GB2312" w:hAnsi="仿宋_GB2312" w:eastAsia="仿宋_GB2312" w:cs="仿宋_GB2312"/>
                <w:i w:val="0"/>
                <w:iCs w:val="0"/>
                <w:color w:val="000000"/>
                <w:sz w:val="20"/>
                <w:szCs w:val="20"/>
                <w:highlight w:val="none"/>
                <w:u w:val="none"/>
              </w:rPr>
            </w:pPr>
          </w:p>
        </w:tc>
      </w:tr>
      <w:tr w14:paraId="5622D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B106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845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BCE6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0028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B96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1639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r>
      <w:tr w14:paraId="4D8B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AC1C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666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C7215">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292E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EC2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7B215">
            <w:pPr>
              <w:jc w:val="right"/>
              <w:rPr>
                <w:rFonts w:hint="eastAsia" w:ascii="仿宋_GB2312" w:hAnsi="仿宋_GB2312" w:eastAsia="仿宋_GB2312" w:cs="仿宋_GB2312"/>
                <w:i w:val="0"/>
                <w:iCs w:val="0"/>
                <w:color w:val="000000"/>
                <w:sz w:val="20"/>
                <w:szCs w:val="20"/>
                <w:highlight w:val="none"/>
                <w:u w:val="none"/>
              </w:rPr>
            </w:pPr>
          </w:p>
        </w:tc>
      </w:tr>
      <w:tr w14:paraId="0EC33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EE95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F90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5B3E3">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C5BD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D50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A49C0">
            <w:pPr>
              <w:jc w:val="right"/>
              <w:rPr>
                <w:rFonts w:hint="eastAsia" w:ascii="仿宋_GB2312" w:hAnsi="仿宋_GB2312" w:eastAsia="仿宋_GB2312" w:cs="仿宋_GB2312"/>
                <w:i w:val="0"/>
                <w:iCs w:val="0"/>
                <w:color w:val="000000"/>
                <w:sz w:val="20"/>
                <w:szCs w:val="20"/>
                <w:highlight w:val="none"/>
                <w:u w:val="none"/>
              </w:rPr>
            </w:pPr>
          </w:p>
        </w:tc>
      </w:tr>
      <w:tr w14:paraId="59BD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2975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9ACE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B4F30">
            <w:pPr>
              <w:jc w:val="right"/>
              <w:rPr>
                <w:rFonts w:hint="eastAsia" w:ascii="仿宋_GB2312" w:hAnsi="仿宋_GB2312" w:eastAsia="仿宋_GB2312" w:cs="仿宋_GB2312"/>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FB23C">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A1DA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37C72">
            <w:pPr>
              <w:jc w:val="right"/>
              <w:rPr>
                <w:rFonts w:hint="eastAsia" w:ascii="仿宋_GB2312" w:hAnsi="仿宋_GB2312" w:eastAsia="仿宋_GB2312" w:cs="仿宋_GB2312"/>
                <w:i w:val="0"/>
                <w:iCs w:val="0"/>
                <w:color w:val="000000"/>
                <w:sz w:val="20"/>
                <w:szCs w:val="20"/>
                <w:highlight w:val="none"/>
                <w:u w:val="none"/>
              </w:rPr>
            </w:pPr>
          </w:p>
        </w:tc>
      </w:tr>
      <w:tr w14:paraId="276E1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9366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10E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B6D4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8210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362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rPr>
            </w:pPr>
            <w:r>
              <w:rPr>
                <w:rFonts w:hint="eastAsia" w:ascii="仿宋_GB2312" w:hAnsi="仿宋_GB2312" w:eastAsia="仿宋_GB2312" w:cs="仿宋_GB2312"/>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EE77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r>
      <w:tr w14:paraId="65582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598E1A8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注：1.本表反映单位本年度的总收支和年末结转结余情况。</w:t>
            </w:r>
          </w:p>
          <w:p w14:paraId="16A4B824">
            <w:pPr>
              <w:keepNext w:val="0"/>
              <w:keepLines w:val="0"/>
              <w:widowControl/>
              <w:suppressLineNumbers w:val="0"/>
              <w:ind w:firstLine="400" w:firstLineChars="20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2.本套报表金额转换时可能存在尾数误差。</w:t>
            </w:r>
          </w:p>
        </w:tc>
      </w:tr>
    </w:tbl>
    <w:p w14:paraId="0999850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3302F5FA">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468"/>
        <w:gridCol w:w="729"/>
        <w:gridCol w:w="1037"/>
        <w:gridCol w:w="1037"/>
        <w:gridCol w:w="964"/>
        <w:gridCol w:w="367"/>
        <w:gridCol w:w="597"/>
        <w:gridCol w:w="1027"/>
        <w:gridCol w:w="964"/>
      </w:tblGrid>
      <w:tr w14:paraId="0EF97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700A4CAF">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收入决算表</w:t>
            </w:r>
          </w:p>
        </w:tc>
      </w:tr>
      <w:tr w14:paraId="01245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799ED9BA">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w:t>
            </w:r>
            <w:r>
              <w:rPr>
                <w:rFonts w:hint="eastAsia" w:ascii="仿宋_GB2312" w:hAnsi="仿宋_GB2312" w:eastAsia="仿宋_GB2312" w:cs="仿宋_GB2312"/>
                <w:i w:val="0"/>
                <w:iCs w:val="0"/>
                <w:color w:val="000000"/>
                <w:sz w:val="20"/>
                <w:szCs w:val="20"/>
                <w:highlight w:val="none"/>
                <w:u w:val="none"/>
                <w:lang w:val="en-US" w:eastAsia="zh-CN"/>
              </w:rPr>
              <w:t>02</w:t>
            </w:r>
            <w:r>
              <w:rPr>
                <w:rFonts w:hint="eastAsia" w:ascii="仿宋_GB2312" w:hAnsi="仿宋_GB2312" w:eastAsia="仿宋_GB2312" w:cs="仿宋_GB2312"/>
                <w:i w:val="0"/>
                <w:iCs w:val="0"/>
                <w:color w:val="000000"/>
                <w:kern w:val="0"/>
                <w:sz w:val="20"/>
                <w:szCs w:val="20"/>
                <w:highlight w:val="none"/>
                <w:u w:val="none"/>
                <w:lang w:val="en-US" w:eastAsia="zh-CN" w:bidi="ar"/>
              </w:rPr>
              <w:t>表</w:t>
            </w:r>
          </w:p>
        </w:tc>
      </w:tr>
      <w:tr w14:paraId="2AB5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714FC2E4">
            <w:pP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单位：隆尧县工商业联合会（本级）                                                                                                         </w:t>
            </w:r>
          </w:p>
        </w:tc>
        <w:tc>
          <w:tcPr>
            <w:tcW w:w="3405" w:type="dxa"/>
            <w:gridSpan w:val="4"/>
            <w:tcBorders>
              <w:top w:val="nil"/>
              <w:left w:val="nil"/>
              <w:bottom w:val="single" w:color="000000" w:themeColor="text1" w:sz="8" w:space="0"/>
              <w:right w:val="nil"/>
            </w:tcBorders>
            <w:noWrap/>
            <w:vAlign w:val="bottom"/>
          </w:tcPr>
          <w:p w14:paraId="2FA340B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sz w:val="20"/>
                <w:szCs w:val="20"/>
                <w:highlight w:val="none"/>
                <w:u w:val="none"/>
                <w:lang w:val="en-US" w:eastAsia="zh-CN"/>
              </w:rPr>
              <w:t>2025</w:t>
            </w:r>
            <w:r>
              <w:rPr>
                <w:rFonts w:hint="eastAsia" w:ascii="仿宋_GB2312" w:hAnsi="仿宋_GB2312" w:eastAsia="仿宋_GB2312" w:cs="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6943894D">
            <w:pPr>
              <w:jc w:val="right"/>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28021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50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43E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72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E287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BB28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EC0D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E09D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4735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DEDD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40ED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其他收入</w:t>
            </w:r>
          </w:p>
        </w:tc>
      </w:tr>
      <w:tr w14:paraId="2E085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EBE6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146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CDF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72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A3DC7B">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77F574">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FA9520">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3391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0099FF">
            <w:pPr>
              <w:jc w:val="center"/>
              <w:rPr>
                <w:rFonts w:hint="eastAsia" w:ascii="仿宋_GB2312" w:hAnsi="仿宋_GB2312" w:eastAsia="仿宋_GB2312" w:cs="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7DD66E">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B0A570">
            <w:pPr>
              <w:jc w:val="center"/>
              <w:rPr>
                <w:rFonts w:hint="eastAsia" w:ascii="仿宋_GB2312" w:hAnsi="仿宋_GB2312" w:eastAsia="仿宋_GB2312" w:cs="仿宋_GB2312"/>
                <w:i w:val="0"/>
                <w:iCs w:val="0"/>
                <w:color w:val="000000"/>
                <w:sz w:val="20"/>
                <w:szCs w:val="20"/>
                <w:highlight w:val="none"/>
                <w:u w:val="none"/>
              </w:rPr>
            </w:pPr>
          </w:p>
        </w:tc>
      </w:tr>
      <w:tr w14:paraId="2EA68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FDB119">
            <w:pPr>
              <w:jc w:val="center"/>
              <w:rPr>
                <w:rFonts w:hint="eastAsia" w:ascii="仿宋_GB2312" w:hAnsi="仿宋_GB2312" w:eastAsia="仿宋_GB2312" w:cs="仿宋_GB2312"/>
                <w:i w:val="0"/>
                <w:iCs w:val="0"/>
                <w:color w:val="000000"/>
                <w:sz w:val="20"/>
                <w:szCs w:val="20"/>
                <w:highlight w:val="none"/>
                <w:u w:val="none"/>
              </w:rPr>
            </w:pPr>
          </w:p>
        </w:tc>
        <w:tc>
          <w:tcPr>
            <w:tcW w:w="146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7D7EE">
            <w:pPr>
              <w:jc w:val="center"/>
              <w:rPr>
                <w:rFonts w:hint="eastAsia" w:ascii="仿宋_GB2312" w:hAnsi="仿宋_GB2312" w:eastAsia="仿宋_GB2312" w:cs="仿宋_GB2312"/>
                <w:i w:val="0"/>
                <w:iCs w:val="0"/>
                <w:color w:val="000000"/>
                <w:sz w:val="20"/>
                <w:szCs w:val="20"/>
                <w:highlight w:val="none"/>
                <w:u w:val="none"/>
              </w:rPr>
            </w:pPr>
          </w:p>
        </w:tc>
        <w:tc>
          <w:tcPr>
            <w:tcW w:w="72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75FDA0">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01D9E8">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51E50E">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90C464">
            <w:pPr>
              <w:jc w:val="center"/>
              <w:rPr>
                <w:rFonts w:hint="eastAsia" w:ascii="仿宋_GB2312" w:hAnsi="仿宋_GB2312" w:eastAsia="仿宋_GB2312" w:cs="仿宋_GB2312"/>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A504B6">
            <w:pPr>
              <w:jc w:val="center"/>
              <w:rPr>
                <w:rFonts w:hint="eastAsia" w:ascii="仿宋_GB2312" w:hAnsi="仿宋_GB2312" w:eastAsia="仿宋_GB2312" w:cs="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54F7DA">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BB8D54">
            <w:pPr>
              <w:jc w:val="center"/>
              <w:rPr>
                <w:rFonts w:hint="eastAsia" w:ascii="仿宋_GB2312" w:hAnsi="仿宋_GB2312" w:eastAsia="仿宋_GB2312" w:cs="仿宋_GB2312"/>
                <w:i w:val="0"/>
                <w:iCs w:val="0"/>
                <w:color w:val="000000"/>
                <w:sz w:val="20"/>
                <w:szCs w:val="20"/>
                <w:highlight w:val="none"/>
                <w:u w:val="none"/>
              </w:rPr>
            </w:pPr>
          </w:p>
        </w:tc>
      </w:tr>
      <w:tr w14:paraId="064EE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251847">
            <w:pPr>
              <w:jc w:val="center"/>
              <w:rPr>
                <w:rFonts w:hint="eastAsia" w:ascii="仿宋_GB2312" w:hAnsi="仿宋_GB2312" w:eastAsia="仿宋_GB2312" w:cs="仿宋_GB2312"/>
                <w:i w:val="0"/>
                <w:iCs w:val="0"/>
                <w:color w:val="000000"/>
                <w:sz w:val="20"/>
                <w:szCs w:val="20"/>
                <w:highlight w:val="none"/>
                <w:u w:val="none"/>
              </w:rPr>
            </w:pPr>
          </w:p>
        </w:tc>
        <w:tc>
          <w:tcPr>
            <w:tcW w:w="146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50885">
            <w:pPr>
              <w:jc w:val="center"/>
              <w:rPr>
                <w:rFonts w:hint="eastAsia" w:ascii="仿宋_GB2312" w:hAnsi="仿宋_GB2312" w:eastAsia="仿宋_GB2312" w:cs="仿宋_GB2312"/>
                <w:i w:val="0"/>
                <w:iCs w:val="0"/>
                <w:color w:val="000000"/>
                <w:sz w:val="20"/>
                <w:szCs w:val="20"/>
                <w:highlight w:val="none"/>
                <w:u w:val="none"/>
              </w:rPr>
            </w:pPr>
          </w:p>
        </w:tc>
        <w:tc>
          <w:tcPr>
            <w:tcW w:w="72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CEAFC1">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7E9B9B">
            <w:pPr>
              <w:jc w:val="center"/>
              <w:rPr>
                <w:rFonts w:hint="eastAsia" w:ascii="仿宋_GB2312" w:hAnsi="仿宋_GB2312" w:eastAsia="仿宋_GB2312" w:cs="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626A7C">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E9ED61">
            <w:pPr>
              <w:jc w:val="center"/>
              <w:rPr>
                <w:rFonts w:hint="eastAsia" w:ascii="仿宋_GB2312" w:hAnsi="仿宋_GB2312" w:eastAsia="仿宋_GB2312" w:cs="仿宋_GB2312"/>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F1980E">
            <w:pPr>
              <w:jc w:val="center"/>
              <w:rPr>
                <w:rFonts w:hint="eastAsia" w:ascii="仿宋_GB2312" w:hAnsi="仿宋_GB2312" w:eastAsia="仿宋_GB2312" w:cs="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2164EF">
            <w:pPr>
              <w:jc w:val="center"/>
              <w:rPr>
                <w:rFonts w:hint="eastAsia" w:ascii="仿宋_GB2312" w:hAnsi="仿宋_GB2312" w:eastAsia="仿宋_GB2312" w:cs="仿宋_GB2312"/>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BC9F45">
            <w:pPr>
              <w:jc w:val="center"/>
              <w:rPr>
                <w:rFonts w:hint="eastAsia" w:ascii="仿宋_GB2312" w:hAnsi="仿宋_GB2312" w:eastAsia="仿宋_GB2312" w:cs="仿宋_GB2312"/>
                <w:i w:val="0"/>
                <w:iCs w:val="0"/>
                <w:color w:val="000000"/>
                <w:sz w:val="20"/>
                <w:szCs w:val="20"/>
                <w:highlight w:val="none"/>
                <w:u w:val="none"/>
              </w:rPr>
            </w:pPr>
          </w:p>
        </w:tc>
      </w:tr>
      <w:tr w14:paraId="6011F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50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1D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E8A2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77F3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F471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8E7C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A59F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D3BD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380C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7</w:t>
            </w:r>
          </w:p>
        </w:tc>
      </w:tr>
      <w:tr w14:paraId="3F041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50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EC7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2683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52.81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5D47B">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52.81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23AA2">
            <w:pPr>
              <w:jc w:val="right"/>
              <w:rPr>
                <w:rFonts w:hint="eastAsia" w:ascii="仿宋_GB2312" w:hAnsi="仿宋_GB2312" w:eastAsia="仿宋_GB2312" w:cs="仿宋_GB2312"/>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71479">
            <w:pPr>
              <w:jc w:val="right"/>
              <w:rPr>
                <w:rFonts w:hint="eastAsia" w:ascii="仿宋_GB2312" w:hAnsi="仿宋_GB2312" w:eastAsia="仿宋_GB2312" w:cs="仿宋_GB2312"/>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467BD">
            <w:pPr>
              <w:jc w:val="right"/>
              <w:rPr>
                <w:rFonts w:hint="eastAsia" w:ascii="仿宋_GB2312" w:hAnsi="仿宋_GB2312" w:eastAsia="仿宋_GB2312" w:cs="仿宋_GB2312"/>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EE3DF">
            <w:pPr>
              <w:jc w:val="right"/>
              <w:rPr>
                <w:rFonts w:hint="eastAsia" w:ascii="仿宋_GB2312" w:hAnsi="仿宋_GB2312" w:eastAsia="仿宋_GB2312" w:cs="仿宋_GB2312"/>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ED8E6">
            <w:pPr>
              <w:jc w:val="right"/>
              <w:rPr>
                <w:rFonts w:hint="eastAsia" w:ascii="仿宋_GB2312" w:hAnsi="仿宋_GB2312" w:eastAsia="仿宋_GB2312" w:cs="仿宋_GB2312"/>
                <w:i w:val="0"/>
                <w:iCs w:val="0"/>
                <w:color w:val="000000"/>
                <w:sz w:val="20"/>
                <w:szCs w:val="20"/>
                <w:highlight w:val="none"/>
                <w:u w:val="none"/>
              </w:rPr>
            </w:pPr>
          </w:p>
        </w:tc>
      </w:tr>
      <w:tr w14:paraId="14D77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FA773">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88151">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一般公共服务支出</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E96F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E237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72D9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6A29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9373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0A9A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4A55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6A29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EB4BD">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20128</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5CA76">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民主党派及工商联事务</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B557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1B3C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45.36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AC46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ECAA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699A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6DA8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F317C">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17927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8C904">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2012801</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C9AAE">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行政运行</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D606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32.28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1C2F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32.28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4E71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4EFE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DD37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99F9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6306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5D32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F0865">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2012802</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3DB22">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一般行政管理事务</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A54FC">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13.09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B264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13.09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B14E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2BF2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988C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6403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835EC">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356D6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37D61">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208</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F163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社会保障和就业支出</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1760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06EA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4274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2A9F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1DCA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4FC7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E34E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5086A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9A942">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20805</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65A5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行政事业单位养老支出</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26E2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6ED2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4740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A7D8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0BB2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CCE0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0564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284C3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ED73D">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2080505</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6C658">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机关事业单位基本养老保险缴费支出</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4A28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8EBE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3.33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B53B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6C97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A956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B39E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2744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7B3A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F42DA">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210</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2111E">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卫生健康支出</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F76D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F6A9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01EE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170C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A305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2DF4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1602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7150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2B143">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21011</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9DE99">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行政事业单位医疗</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9D8C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B5AAF">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8FD4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8FFD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DB52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071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64D0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01ED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235A6">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2101101</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578CD">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行政单位医疗</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CF12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D058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1.52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11DDC">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9C07B">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ED675">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D0B9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6BB1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1079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5F88">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221</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B269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住房保障支出</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465F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90CE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34BB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3D0A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7535D">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E158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8DEB1">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06F61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288D0">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22102</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D69D2">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住房改革支出</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1A28E">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1E30A">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955D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630B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823B4">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E195A">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83C6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69A1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546D5">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2210201</w:t>
            </w:r>
          </w:p>
        </w:tc>
        <w:tc>
          <w:tcPr>
            <w:tcW w:w="146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24122">
            <w:pPr>
              <w:jc w:val="lef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住房公积金</w:t>
            </w:r>
          </w:p>
        </w:tc>
        <w:tc>
          <w:tcPr>
            <w:tcW w:w="72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C1398">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1CFC7">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r>
              <w:rPr>
                <w:rFonts w:hint="eastAsia" w:ascii="仿宋_GB2312" w:hAnsi="仿宋_GB2312" w:eastAsia="仿宋_GB2312" w:cs="仿宋_GB2312"/>
                <w:spacing w:val="-2"/>
                <w:sz w:val="20"/>
                <w:szCs w:val="20"/>
                <w:lang w:val="en-US" w:eastAsia="zh-CN"/>
              </w:rPr>
              <w:t>2.59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25BF3">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A5F00">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2E799">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FAD62">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67486">
            <w:pPr>
              <w:jc w:val="right"/>
              <w:rPr>
                <w:rFonts w:hint="eastAsia" w:ascii="仿宋_GB2312" w:hAnsi="仿宋_GB2312" w:eastAsia="仿宋_GB2312" w:cs="仿宋_GB2312"/>
                <w:i w:val="0"/>
                <w:iCs w:val="0"/>
                <w:color w:val="000000"/>
                <w:kern w:val="0"/>
                <w:sz w:val="20"/>
                <w:szCs w:val="20"/>
                <w:highlight w:val="none"/>
                <w:u w:val="none"/>
                <w:lang w:val="en-US" w:eastAsia="zh-CN" w:bidi="ar-SA"/>
              </w:rPr>
            </w:pPr>
          </w:p>
        </w:tc>
      </w:tr>
      <w:tr w14:paraId="357AD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7600EF0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注：本表反映单位本年度取得的各项收入情况。</w:t>
            </w:r>
          </w:p>
        </w:tc>
      </w:tr>
    </w:tbl>
    <w:p w14:paraId="4A95B26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2DE9CFAE">
      <w:pPr>
        <w:rPr>
          <w:rFonts w:hint="eastAsia" w:ascii="仿宋_GB2312" w:hAnsi="仿宋_GB2312" w:eastAsia="仿宋_GB2312" w:cs="仿宋_GB2312"/>
          <w:bCs/>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6119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4B79026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br w:type="page"/>
            </w:r>
            <w:r>
              <w:rPr>
                <w:rFonts w:hint="eastAsia" w:ascii="仿宋_GB2312" w:hAnsi="仿宋_GB2312" w:eastAsia="仿宋_GB2312" w:cs="仿宋_GB2312"/>
                <w:b w:val="0"/>
                <w:bCs/>
                <w:color w:val="auto"/>
                <w:kern w:val="0"/>
                <w:sz w:val="32"/>
                <w:szCs w:val="32"/>
                <w:highlight w:val="none"/>
                <w:lang w:val="en-US" w:eastAsia="zh-CN"/>
              </w:rPr>
              <w:t>支出决算表</w:t>
            </w:r>
          </w:p>
        </w:tc>
      </w:tr>
      <w:tr w14:paraId="3E903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B0E9717">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公开03表</w:t>
            </w:r>
          </w:p>
        </w:tc>
      </w:tr>
      <w:tr w14:paraId="45311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19B34D1B">
            <w:pPr>
              <w:keepNext w:val="0"/>
              <w:keepLines w:val="0"/>
              <w:widowControl/>
              <w:suppressLineNumbers w:val="0"/>
              <w:jc w:val="lef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单位：隆尧县工商业联合会（本级）                                                                                                          </w:t>
            </w:r>
          </w:p>
        </w:tc>
        <w:tc>
          <w:tcPr>
            <w:tcW w:w="1403" w:type="pct"/>
            <w:gridSpan w:val="3"/>
            <w:tcBorders>
              <w:top w:val="nil"/>
              <w:left w:val="nil"/>
              <w:bottom w:val="single" w:color="000000" w:themeColor="text1" w:sz="8" w:space="0"/>
              <w:right w:val="nil"/>
            </w:tcBorders>
            <w:noWrap/>
            <w:vAlign w:val="bottom"/>
          </w:tcPr>
          <w:p w14:paraId="52B7F0B6">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734" w:type="pct"/>
            <w:gridSpan w:val="3"/>
            <w:tcBorders>
              <w:top w:val="nil"/>
              <w:left w:val="nil"/>
              <w:bottom w:val="single" w:color="000000" w:themeColor="text1" w:sz="8" w:space="0"/>
              <w:right w:val="nil"/>
            </w:tcBorders>
            <w:noWrap/>
            <w:vAlign w:val="bottom"/>
          </w:tcPr>
          <w:p w14:paraId="0A6AAB27">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金额单位：万元</w:t>
            </w:r>
          </w:p>
        </w:tc>
      </w:tr>
      <w:tr w14:paraId="4FF3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8EC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90D2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F969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B81F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398D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BD32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4C15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对附属单位补助支出</w:t>
            </w:r>
          </w:p>
        </w:tc>
      </w:tr>
      <w:tr w14:paraId="13C4E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C3D4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5B2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F5619E">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72CADB">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173C23">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609D5E">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9A327A">
            <w:pPr>
              <w:jc w:val="center"/>
              <w:rPr>
                <w:rFonts w:hint="eastAsia" w:ascii="仿宋_GB2312" w:hAnsi="仿宋_GB2312" w:eastAsia="仿宋_GB2312" w:cs="仿宋_GB2312"/>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80D05F">
            <w:pPr>
              <w:jc w:val="center"/>
              <w:rPr>
                <w:rFonts w:hint="eastAsia" w:ascii="仿宋_GB2312" w:hAnsi="仿宋_GB2312" w:eastAsia="仿宋_GB2312" w:cs="仿宋_GB2312"/>
                <w:i w:val="0"/>
                <w:iCs w:val="0"/>
                <w:color w:val="000000"/>
                <w:sz w:val="20"/>
                <w:szCs w:val="20"/>
                <w:highlight w:val="none"/>
                <w:u w:val="none"/>
              </w:rPr>
            </w:pPr>
          </w:p>
        </w:tc>
      </w:tr>
      <w:tr w14:paraId="28576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225AB3">
            <w:pPr>
              <w:jc w:val="center"/>
              <w:rPr>
                <w:rFonts w:hint="eastAsia" w:ascii="仿宋_GB2312" w:hAnsi="仿宋_GB2312" w:eastAsia="仿宋_GB2312" w:cs="仿宋_GB2312"/>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66A3C">
            <w:pPr>
              <w:jc w:val="center"/>
              <w:rPr>
                <w:rFonts w:hint="eastAsia" w:ascii="仿宋_GB2312" w:hAnsi="仿宋_GB2312" w:eastAsia="仿宋_GB2312" w:cs="仿宋_GB2312"/>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CB8441">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B0D3BC">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08C514">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0272F2">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034AE3">
            <w:pPr>
              <w:jc w:val="center"/>
              <w:rPr>
                <w:rFonts w:hint="eastAsia" w:ascii="仿宋_GB2312" w:hAnsi="仿宋_GB2312" w:eastAsia="仿宋_GB2312" w:cs="仿宋_GB2312"/>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C9B1FB">
            <w:pPr>
              <w:jc w:val="center"/>
              <w:rPr>
                <w:rFonts w:hint="eastAsia" w:ascii="仿宋_GB2312" w:hAnsi="仿宋_GB2312" w:eastAsia="仿宋_GB2312" w:cs="仿宋_GB2312"/>
                <w:i w:val="0"/>
                <w:iCs w:val="0"/>
                <w:color w:val="000000"/>
                <w:sz w:val="20"/>
                <w:szCs w:val="20"/>
                <w:highlight w:val="none"/>
                <w:u w:val="none"/>
              </w:rPr>
            </w:pPr>
          </w:p>
        </w:tc>
      </w:tr>
      <w:tr w14:paraId="56D19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1B72A0">
            <w:pPr>
              <w:jc w:val="center"/>
              <w:rPr>
                <w:rFonts w:hint="eastAsia" w:ascii="仿宋_GB2312" w:hAnsi="仿宋_GB2312" w:eastAsia="仿宋_GB2312" w:cs="仿宋_GB2312"/>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A53C">
            <w:pPr>
              <w:jc w:val="center"/>
              <w:rPr>
                <w:rFonts w:hint="eastAsia" w:ascii="仿宋_GB2312" w:hAnsi="仿宋_GB2312" w:eastAsia="仿宋_GB2312" w:cs="仿宋_GB2312"/>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AE066A">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AD9824">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927D2">
            <w:pPr>
              <w:jc w:val="center"/>
              <w:rPr>
                <w:rFonts w:hint="eastAsia" w:ascii="仿宋_GB2312" w:hAnsi="仿宋_GB2312" w:eastAsia="仿宋_GB2312" w:cs="仿宋_GB2312"/>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D8ED7">
            <w:pPr>
              <w:jc w:val="center"/>
              <w:rPr>
                <w:rFonts w:hint="eastAsia" w:ascii="仿宋_GB2312" w:hAnsi="仿宋_GB2312" w:eastAsia="仿宋_GB2312" w:cs="仿宋_GB2312"/>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33ED48">
            <w:pPr>
              <w:jc w:val="center"/>
              <w:rPr>
                <w:rFonts w:hint="eastAsia" w:ascii="仿宋_GB2312" w:hAnsi="仿宋_GB2312" w:eastAsia="仿宋_GB2312" w:cs="仿宋_GB2312"/>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0DAA90">
            <w:pPr>
              <w:jc w:val="center"/>
              <w:rPr>
                <w:rFonts w:hint="eastAsia" w:ascii="仿宋_GB2312" w:hAnsi="仿宋_GB2312" w:eastAsia="仿宋_GB2312" w:cs="仿宋_GB2312"/>
                <w:i w:val="0"/>
                <w:iCs w:val="0"/>
                <w:color w:val="000000"/>
                <w:sz w:val="20"/>
                <w:szCs w:val="20"/>
                <w:highlight w:val="none"/>
                <w:u w:val="none"/>
              </w:rPr>
            </w:pPr>
          </w:p>
        </w:tc>
      </w:tr>
      <w:tr w14:paraId="1746C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275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2EE4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BA6A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A9A5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0E10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8BF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EDC1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r>
      <w:tr w14:paraId="45D0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0B6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FB52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85FD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39.72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15FD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091D9">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90353">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93C11">
            <w:pPr>
              <w:jc w:val="right"/>
              <w:rPr>
                <w:rFonts w:hint="eastAsia" w:ascii="仿宋_GB2312" w:hAnsi="仿宋_GB2312" w:eastAsia="仿宋_GB2312" w:cs="仿宋_GB2312"/>
                <w:i w:val="0"/>
                <w:iCs w:val="0"/>
                <w:color w:val="000000"/>
                <w:sz w:val="20"/>
                <w:szCs w:val="20"/>
                <w:highlight w:val="none"/>
                <w:u w:val="none"/>
              </w:rPr>
            </w:pPr>
          </w:p>
        </w:tc>
      </w:tr>
      <w:tr w14:paraId="0F28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E79C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46F1">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22CA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5C06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AA2F4">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0327F">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8AFBD">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D8BC3">
            <w:pPr>
              <w:jc w:val="right"/>
              <w:rPr>
                <w:rFonts w:hint="eastAsia" w:ascii="仿宋_GB2312" w:hAnsi="仿宋_GB2312" w:eastAsia="仿宋_GB2312" w:cs="仿宋_GB2312"/>
                <w:i w:val="0"/>
                <w:iCs w:val="0"/>
                <w:color w:val="000000"/>
                <w:sz w:val="20"/>
                <w:szCs w:val="20"/>
                <w:highlight w:val="none"/>
                <w:u w:val="none"/>
              </w:rPr>
            </w:pPr>
          </w:p>
        </w:tc>
      </w:tr>
      <w:tr w14:paraId="3C043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8F6F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2E38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民主党派及工商联事务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098D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FB5D4">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EAAA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23B38">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6CA25">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5F5B3">
            <w:pPr>
              <w:jc w:val="right"/>
              <w:rPr>
                <w:rFonts w:hint="eastAsia" w:ascii="仿宋_GB2312" w:hAnsi="仿宋_GB2312" w:eastAsia="仿宋_GB2312" w:cs="仿宋_GB2312"/>
                <w:i w:val="0"/>
                <w:iCs w:val="0"/>
                <w:color w:val="000000"/>
                <w:sz w:val="20"/>
                <w:szCs w:val="20"/>
                <w:highlight w:val="none"/>
                <w:u w:val="none"/>
              </w:rPr>
            </w:pPr>
          </w:p>
        </w:tc>
      </w:tr>
      <w:tr w14:paraId="7C87D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A117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AC1C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588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371C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EE703">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D009E">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37CF7">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D445C">
            <w:pPr>
              <w:jc w:val="right"/>
              <w:rPr>
                <w:rFonts w:hint="eastAsia" w:ascii="仿宋_GB2312" w:hAnsi="仿宋_GB2312" w:eastAsia="仿宋_GB2312" w:cs="仿宋_GB2312"/>
                <w:i w:val="0"/>
                <w:iCs w:val="0"/>
                <w:color w:val="000000"/>
                <w:sz w:val="20"/>
                <w:szCs w:val="20"/>
                <w:highlight w:val="none"/>
                <w:u w:val="none"/>
              </w:rPr>
            </w:pPr>
          </w:p>
        </w:tc>
      </w:tr>
      <w:tr w14:paraId="0EAC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5531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2B43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1B47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6A9CC">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D41F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B15AB">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A90FB">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A9DD2">
            <w:pPr>
              <w:jc w:val="right"/>
              <w:rPr>
                <w:rFonts w:hint="eastAsia" w:ascii="仿宋_GB2312" w:hAnsi="仿宋_GB2312" w:eastAsia="仿宋_GB2312" w:cs="仿宋_GB2312"/>
                <w:i w:val="0"/>
                <w:iCs w:val="0"/>
                <w:color w:val="000000"/>
                <w:sz w:val="20"/>
                <w:szCs w:val="20"/>
                <w:highlight w:val="none"/>
                <w:u w:val="none"/>
              </w:rPr>
            </w:pPr>
          </w:p>
        </w:tc>
      </w:tr>
      <w:tr w14:paraId="2A64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E14B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63868">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75F3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6843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15591">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29F87">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DD05A">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5FD5F">
            <w:pPr>
              <w:jc w:val="right"/>
              <w:rPr>
                <w:rFonts w:hint="eastAsia" w:ascii="仿宋_GB2312" w:hAnsi="仿宋_GB2312" w:eastAsia="仿宋_GB2312" w:cs="仿宋_GB2312"/>
                <w:i w:val="0"/>
                <w:iCs w:val="0"/>
                <w:color w:val="000000"/>
                <w:sz w:val="20"/>
                <w:szCs w:val="20"/>
                <w:highlight w:val="none"/>
                <w:u w:val="none"/>
              </w:rPr>
            </w:pPr>
          </w:p>
        </w:tc>
      </w:tr>
      <w:tr w14:paraId="0C99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6EF8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A46C2">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9D1D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89B9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323FE">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6B3DE">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553D1">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63467">
            <w:pPr>
              <w:jc w:val="right"/>
              <w:rPr>
                <w:rFonts w:hint="eastAsia" w:ascii="仿宋_GB2312" w:hAnsi="仿宋_GB2312" w:eastAsia="仿宋_GB2312" w:cs="仿宋_GB2312"/>
                <w:i w:val="0"/>
                <w:iCs w:val="0"/>
                <w:color w:val="000000"/>
                <w:sz w:val="20"/>
                <w:szCs w:val="20"/>
                <w:highlight w:val="none"/>
                <w:u w:val="none"/>
              </w:rPr>
            </w:pPr>
          </w:p>
        </w:tc>
      </w:tr>
      <w:tr w14:paraId="60FB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1CEC7">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A3CF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6A14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D6EC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86A46">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97AFB">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7BC15">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FB043">
            <w:pPr>
              <w:jc w:val="right"/>
              <w:rPr>
                <w:rFonts w:hint="eastAsia" w:ascii="仿宋_GB2312" w:hAnsi="仿宋_GB2312" w:eastAsia="仿宋_GB2312" w:cs="仿宋_GB2312"/>
                <w:i w:val="0"/>
                <w:iCs w:val="0"/>
                <w:color w:val="000000"/>
                <w:sz w:val="20"/>
                <w:szCs w:val="20"/>
                <w:highlight w:val="none"/>
                <w:u w:val="none"/>
              </w:rPr>
            </w:pPr>
          </w:p>
        </w:tc>
      </w:tr>
      <w:tr w14:paraId="1107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9AA98">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B7C74">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8689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1040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65AB9">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F5EA7">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81954">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936BF">
            <w:pPr>
              <w:jc w:val="right"/>
              <w:rPr>
                <w:rFonts w:hint="eastAsia" w:ascii="仿宋_GB2312" w:hAnsi="仿宋_GB2312" w:eastAsia="仿宋_GB2312" w:cs="仿宋_GB2312"/>
                <w:i w:val="0"/>
                <w:iCs w:val="0"/>
                <w:color w:val="000000"/>
                <w:sz w:val="20"/>
                <w:szCs w:val="20"/>
                <w:highlight w:val="none"/>
                <w:u w:val="none"/>
              </w:rPr>
            </w:pPr>
          </w:p>
        </w:tc>
      </w:tr>
      <w:tr w14:paraId="3940D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FDDD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752D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5466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8EBF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3560B">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DE067">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DFA3C">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CFD5B">
            <w:pPr>
              <w:jc w:val="right"/>
              <w:rPr>
                <w:rFonts w:hint="eastAsia" w:ascii="仿宋_GB2312" w:hAnsi="仿宋_GB2312" w:eastAsia="仿宋_GB2312" w:cs="仿宋_GB2312"/>
                <w:i w:val="0"/>
                <w:iCs w:val="0"/>
                <w:color w:val="000000"/>
                <w:sz w:val="20"/>
                <w:szCs w:val="20"/>
                <w:highlight w:val="none"/>
                <w:u w:val="none"/>
              </w:rPr>
            </w:pPr>
          </w:p>
        </w:tc>
      </w:tr>
      <w:tr w14:paraId="00A5A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60CD1">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F8CEC">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DDE6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BF61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58EF3">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285C3">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E68AE">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19DD0">
            <w:pPr>
              <w:jc w:val="right"/>
              <w:rPr>
                <w:rFonts w:hint="eastAsia" w:ascii="仿宋_GB2312" w:hAnsi="仿宋_GB2312" w:eastAsia="仿宋_GB2312" w:cs="仿宋_GB2312"/>
                <w:i w:val="0"/>
                <w:iCs w:val="0"/>
                <w:color w:val="000000"/>
                <w:sz w:val="20"/>
                <w:szCs w:val="20"/>
                <w:highlight w:val="none"/>
                <w:u w:val="none"/>
              </w:rPr>
            </w:pPr>
          </w:p>
        </w:tc>
      </w:tr>
      <w:tr w14:paraId="15476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70CFE">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B4DD6">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5052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C453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AC8CC">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9FC54">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7EE30">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E8692">
            <w:pPr>
              <w:jc w:val="right"/>
              <w:rPr>
                <w:rFonts w:hint="eastAsia" w:ascii="仿宋_GB2312" w:hAnsi="仿宋_GB2312" w:eastAsia="仿宋_GB2312" w:cs="仿宋_GB2312"/>
                <w:i w:val="0"/>
                <w:iCs w:val="0"/>
                <w:color w:val="000000"/>
                <w:sz w:val="20"/>
                <w:szCs w:val="20"/>
                <w:highlight w:val="none"/>
                <w:u w:val="none"/>
              </w:rPr>
            </w:pPr>
          </w:p>
        </w:tc>
      </w:tr>
      <w:tr w14:paraId="72820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9C549">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3BA81">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4106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9FBE4">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554CE">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A4E29">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CBD94">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9F78A">
            <w:pPr>
              <w:jc w:val="right"/>
              <w:rPr>
                <w:rFonts w:hint="eastAsia" w:ascii="仿宋_GB2312" w:hAnsi="仿宋_GB2312" w:eastAsia="仿宋_GB2312" w:cs="仿宋_GB2312"/>
                <w:i w:val="0"/>
                <w:iCs w:val="0"/>
                <w:color w:val="000000"/>
                <w:sz w:val="20"/>
                <w:szCs w:val="20"/>
                <w:highlight w:val="none"/>
                <w:u w:val="none"/>
              </w:rPr>
            </w:pPr>
          </w:p>
        </w:tc>
      </w:tr>
      <w:tr w14:paraId="00C34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E725D">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3FFC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BDEF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EFA0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D4FD4">
            <w:pPr>
              <w:jc w:val="right"/>
              <w:rPr>
                <w:rFonts w:hint="eastAsia" w:ascii="仿宋_GB2312" w:hAnsi="仿宋_GB2312" w:eastAsia="仿宋_GB2312" w:cs="仿宋_GB2312"/>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58A6E">
            <w:pPr>
              <w:jc w:val="right"/>
              <w:rPr>
                <w:rFonts w:hint="eastAsia" w:ascii="仿宋_GB2312" w:hAnsi="仿宋_GB2312" w:eastAsia="仿宋_GB2312" w:cs="仿宋_GB2312"/>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AFA0D">
            <w:pPr>
              <w:jc w:val="right"/>
              <w:rPr>
                <w:rFonts w:hint="eastAsia" w:ascii="仿宋_GB2312" w:hAnsi="仿宋_GB2312" w:eastAsia="仿宋_GB2312" w:cs="仿宋_GB2312"/>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D24F9">
            <w:pPr>
              <w:jc w:val="right"/>
              <w:rPr>
                <w:rFonts w:hint="eastAsia" w:ascii="仿宋_GB2312" w:hAnsi="仿宋_GB2312" w:eastAsia="仿宋_GB2312" w:cs="仿宋_GB2312"/>
                <w:i w:val="0"/>
                <w:iCs w:val="0"/>
                <w:color w:val="000000"/>
                <w:sz w:val="20"/>
                <w:szCs w:val="20"/>
                <w:highlight w:val="none"/>
                <w:u w:val="none"/>
              </w:rPr>
            </w:pPr>
          </w:p>
        </w:tc>
      </w:tr>
      <w:tr w14:paraId="572BD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3EB4855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注：本表反映单位本年度各项支出情况。</w:t>
            </w:r>
          </w:p>
        </w:tc>
      </w:tr>
    </w:tbl>
    <w:p w14:paraId="009F20F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519DEDF8">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1D87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2C7B389B">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财政拨款收入支出决算总表</w:t>
            </w:r>
          </w:p>
        </w:tc>
      </w:tr>
      <w:tr w14:paraId="7814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18DE67B5">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公开04表</w:t>
            </w:r>
          </w:p>
        </w:tc>
      </w:tr>
      <w:tr w14:paraId="3C245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76FF7AAB">
            <w:pP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单位：隆尧县工商业联合会（本级）                                                                                                    </w:t>
            </w:r>
          </w:p>
        </w:tc>
        <w:tc>
          <w:tcPr>
            <w:tcW w:w="649" w:type="pct"/>
            <w:gridSpan w:val="3"/>
            <w:tcBorders>
              <w:top w:val="nil"/>
              <w:left w:val="nil"/>
              <w:bottom w:val="single" w:color="000000" w:themeColor="text1" w:sz="8" w:space="0"/>
              <w:right w:val="nil"/>
            </w:tcBorders>
            <w:noWrap/>
            <w:vAlign w:val="bottom"/>
          </w:tcPr>
          <w:p w14:paraId="58B0B5A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919" w:type="pct"/>
            <w:gridSpan w:val="4"/>
            <w:tcBorders>
              <w:top w:val="nil"/>
              <w:left w:val="nil"/>
              <w:bottom w:val="single" w:color="000000" w:themeColor="text1" w:sz="8" w:space="0"/>
              <w:right w:val="nil"/>
            </w:tcBorders>
            <w:noWrap/>
            <w:vAlign w:val="bottom"/>
          </w:tcPr>
          <w:p w14:paraId="3F63774D">
            <w:pPr>
              <w:jc w:val="right"/>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68A24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A04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B39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支出</w:t>
            </w:r>
          </w:p>
        </w:tc>
      </w:tr>
      <w:tr w14:paraId="6495A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B4E8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9E28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93C8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CCFB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18D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424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4F1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786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FBC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rPr>
              <w:t>国有资本经营预算财政拨款</w:t>
            </w:r>
          </w:p>
        </w:tc>
      </w:tr>
      <w:tr w14:paraId="62D3B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DA7DEA">
            <w:pPr>
              <w:jc w:val="center"/>
              <w:rPr>
                <w:rFonts w:hint="eastAsia" w:ascii="仿宋_GB2312" w:hAnsi="仿宋_GB2312" w:eastAsia="仿宋_GB2312" w:cs="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A131DC">
            <w:pPr>
              <w:jc w:val="center"/>
              <w:rPr>
                <w:rFonts w:hint="eastAsia" w:ascii="仿宋_GB2312" w:hAnsi="仿宋_GB2312" w:eastAsia="仿宋_GB2312" w:cs="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06F16C">
            <w:pPr>
              <w:jc w:val="center"/>
              <w:rPr>
                <w:rFonts w:hint="eastAsia" w:ascii="仿宋_GB2312" w:hAnsi="仿宋_GB2312" w:eastAsia="仿宋_GB2312" w:cs="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112DA7">
            <w:pPr>
              <w:jc w:val="center"/>
              <w:rPr>
                <w:rFonts w:hint="eastAsia" w:ascii="仿宋_GB2312" w:hAnsi="仿宋_GB2312" w:eastAsia="仿宋_GB2312" w:cs="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249272">
            <w:pPr>
              <w:jc w:val="center"/>
              <w:rPr>
                <w:rFonts w:hint="eastAsia" w:ascii="仿宋_GB2312" w:hAnsi="仿宋_GB2312" w:eastAsia="仿宋_GB2312" w:cs="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8B98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84FD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447F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F821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r>
      <w:tr w14:paraId="7B43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68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2B98F">
            <w:pPr>
              <w:jc w:val="center"/>
              <w:rPr>
                <w:rFonts w:hint="eastAsia" w:ascii="仿宋_GB2312" w:hAnsi="仿宋_GB2312" w:eastAsia="仿宋_GB2312" w:cs="仿宋_GB2312"/>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146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F33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0E40C">
            <w:pPr>
              <w:jc w:val="center"/>
              <w:rPr>
                <w:rFonts w:hint="eastAsia" w:ascii="仿宋_GB2312" w:hAnsi="仿宋_GB2312" w:eastAsia="仿宋_GB2312" w:cs="仿宋_GB2312"/>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0F0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99C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7FF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D73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r>
      <w:tr w14:paraId="46BAE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CB886">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C26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1146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A99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2BE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BF61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45.36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6B82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45.36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483D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87DEF">
            <w:pPr>
              <w:jc w:val="right"/>
              <w:rPr>
                <w:rFonts w:hint="eastAsia" w:ascii="仿宋_GB2312" w:hAnsi="仿宋_GB2312" w:eastAsia="仿宋_GB2312" w:cs="仿宋_GB2312"/>
                <w:i w:val="0"/>
                <w:iCs w:val="0"/>
                <w:color w:val="000000"/>
                <w:sz w:val="20"/>
                <w:szCs w:val="20"/>
                <w:highlight w:val="none"/>
                <w:u w:val="none"/>
              </w:rPr>
            </w:pPr>
          </w:p>
        </w:tc>
      </w:tr>
      <w:tr w14:paraId="7C67B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4C39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15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D47B8">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DC7A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E71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31BC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C68A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331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243AD">
            <w:pPr>
              <w:jc w:val="right"/>
              <w:rPr>
                <w:rFonts w:hint="eastAsia" w:ascii="仿宋_GB2312" w:hAnsi="仿宋_GB2312" w:eastAsia="仿宋_GB2312" w:cs="仿宋_GB2312"/>
                <w:i w:val="0"/>
                <w:iCs w:val="0"/>
                <w:color w:val="000000"/>
                <w:sz w:val="20"/>
                <w:szCs w:val="20"/>
                <w:highlight w:val="none"/>
                <w:u w:val="none"/>
              </w:rPr>
            </w:pPr>
          </w:p>
        </w:tc>
      </w:tr>
      <w:tr w14:paraId="52852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D925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6C3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E77E2">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B0EF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F44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5A4A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2ED2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F073E">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6D0E6">
            <w:pPr>
              <w:jc w:val="right"/>
              <w:rPr>
                <w:rFonts w:hint="eastAsia" w:ascii="仿宋_GB2312" w:hAnsi="仿宋_GB2312" w:eastAsia="仿宋_GB2312" w:cs="仿宋_GB2312"/>
                <w:i w:val="0"/>
                <w:iCs w:val="0"/>
                <w:color w:val="000000"/>
                <w:sz w:val="20"/>
                <w:szCs w:val="20"/>
                <w:highlight w:val="none"/>
                <w:u w:val="none"/>
              </w:rPr>
            </w:pPr>
          </w:p>
        </w:tc>
      </w:tr>
      <w:tr w14:paraId="680C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EBAAC">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C8E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0579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EF70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639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6DED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04A5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3256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07A0B">
            <w:pPr>
              <w:jc w:val="right"/>
              <w:rPr>
                <w:rFonts w:hint="eastAsia" w:ascii="仿宋_GB2312" w:hAnsi="仿宋_GB2312" w:eastAsia="仿宋_GB2312" w:cs="仿宋_GB2312"/>
                <w:i w:val="0"/>
                <w:iCs w:val="0"/>
                <w:color w:val="000000"/>
                <w:sz w:val="20"/>
                <w:szCs w:val="20"/>
                <w:highlight w:val="none"/>
                <w:u w:val="none"/>
              </w:rPr>
            </w:pPr>
          </w:p>
        </w:tc>
      </w:tr>
      <w:tr w14:paraId="106A4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FC192">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846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750DE">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EDAC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FEA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3FD4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9184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D8B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DD975">
            <w:pPr>
              <w:jc w:val="right"/>
              <w:rPr>
                <w:rFonts w:hint="eastAsia" w:ascii="仿宋_GB2312" w:hAnsi="仿宋_GB2312" w:eastAsia="仿宋_GB2312" w:cs="仿宋_GB2312"/>
                <w:i w:val="0"/>
                <w:iCs w:val="0"/>
                <w:color w:val="000000"/>
                <w:sz w:val="20"/>
                <w:szCs w:val="20"/>
                <w:highlight w:val="none"/>
                <w:u w:val="none"/>
              </w:rPr>
            </w:pPr>
          </w:p>
        </w:tc>
      </w:tr>
      <w:tr w14:paraId="42A92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8170A">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C21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73925">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22B4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A4A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F413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3F2A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81C7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0A30F">
            <w:pPr>
              <w:jc w:val="right"/>
              <w:rPr>
                <w:rFonts w:hint="eastAsia" w:ascii="仿宋_GB2312" w:hAnsi="仿宋_GB2312" w:eastAsia="仿宋_GB2312" w:cs="仿宋_GB2312"/>
                <w:i w:val="0"/>
                <w:iCs w:val="0"/>
                <w:color w:val="000000"/>
                <w:sz w:val="20"/>
                <w:szCs w:val="20"/>
                <w:highlight w:val="none"/>
                <w:u w:val="none"/>
              </w:rPr>
            </w:pPr>
          </w:p>
        </w:tc>
      </w:tr>
      <w:tr w14:paraId="1B516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DAA98">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5B3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EF5F2">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6D525">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D77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E702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C869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CC97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16D7C">
            <w:pPr>
              <w:jc w:val="right"/>
              <w:rPr>
                <w:rFonts w:hint="eastAsia" w:ascii="仿宋_GB2312" w:hAnsi="仿宋_GB2312" w:eastAsia="仿宋_GB2312" w:cs="仿宋_GB2312"/>
                <w:i w:val="0"/>
                <w:iCs w:val="0"/>
                <w:color w:val="000000"/>
                <w:sz w:val="20"/>
                <w:szCs w:val="20"/>
                <w:highlight w:val="none"/>
                <w:u w:val="none"/>
              </w:rPr>
            </w:pPr>
          </w:p>
        </w:tc>
      </w:tr>
      <w:tr w14:paraId="3280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D6BD8">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851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768AF">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5E14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128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9631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B680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3.33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D8648">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1C42D">
            <w:pPr>
              <w:jc w:val="right"/>
              <w:rPr>
                <w:rFonts w:hint="eastAsia" w:ascii="仿宋_GB2312" w:hAnsi="仿宋_GB2312" w:eastAsia="仿宋_GB2312" w:cs="仿宋_GB2312"/>
                <w:i w:val="0"/>
                <w:iCs w:val="0"/>
                <w:color w:val="000000"/>
                <w:sz w:val="20"/>
                <w:szCs w:val="20"/>
                <w:highlight w:val="none"/>
                <w:u w:val="none"/>
              </w:rPr>
            </w:pPr>
          </w:p>
        </w:tc>
      </w:tr>
      <w:tr w14:paraId="1C329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10AB7">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AE5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D3541">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C5A9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B3D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50AFA">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8ED4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1.52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D679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EF356">
            <w:pPr>
              <w:jc w:val="right"/>
              <w:rPr>
                <w:rFonts w:hint="eastAsia" w:ascii="仿宋_GB2312" w:hAnsi="仿宋_GB2312" w:eastAsia="仿宋_GB2312" w:cs="仿宋_GB2312"/>
                <w:i w:val="0"/>
                <w:iCs w:val="0"/>
                <w:color w:val="000000"/>
                <w:sz w:val="20"/>
                <w:szCs w:val="20"/>
                <w:highlight w:val="none"/>
                <w:u w:val="none"/>
              </w:rPr>
            </w:pPr>
          </w:p>
        </w:tc>
      </w:tr>
      <w:tr w14:paraId="5C5EF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888AF">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2F9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35DC4">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28E6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2E0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49F2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12EF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3C31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BE22E">
            <w:pPr>
              <w:jc w:val="right"/>
              <w:rPr>
                <w:rFonts w:hint="eastAsia" w:ascii="仿宋_GB2312" w:hAnsi="仿宋_GB2312" w:eastAsia="仿宋_GB2312" w:cs="仿宋_GB2312"/>
                <w:i w:val="0"/>
                <w:iCs w:val="0"/>
                <w:color w:val="000000"/>
                <w:sz w:val="20"/>
                <w:szCs w:val="20"/>
                <w:highlight w:val="none"/>
                <w:u w:val="none"/>
              </w:rPr>
            </w:pPr>
          </w:p>
        </w:tc>
      </w:tr>
      <w:tr w14:paraId="54A21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B1919">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4D5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839A5">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0756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A40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EA09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71D0C">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2815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CB0F0">
            <w:pPr>
              <w:jc w:val="right"/>
              <w:rPr>
                <w:rFonts w:hint="eastAsia" w:ascii="仿宋_GB2312" w:hAnsi="仿宋_GB2312" w:eastAsia="仿宋_GB2312" w:cs="仿宋_GB2312"/>
                <w:i w:val="0"/>
                <w:iCs w:val="0"/>
                <w:color w:val="000000"/>
                <w:sz w:val="20"/>
                <w:szCs w:val="20"/>
                <w:highlight w:val="none"/>
                <w:u w:val="none"/>
              </w:rPr>
            </w:pPr>
          </w:p>
        </w:tc>
      </w:tr>
      <w:tr w14:paraId="6C1C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5DB51">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459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86E57">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B06E0">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8FC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C0F84">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2506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7E86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D03FF">
            <w:pPr>
              <w:jc w:val="right"/>
              <w:rPr>
                <w:rFonts w:hint="eastAsia" w:ascii="仿宋_GB2312" w:hAnsi="仿宋_GB2312" w:eastAsia="仿宋_GB2312" w:cs="仿宋_GB2312"/>
                <w:i w:val="0"/>
                <w:iCs w:val="0"/>
                <w:color w:val="000000"/>
                <w:sz w:val="20"/>
                <w:szCs w:val="20"/>
                <w:highlight w:val="none"/>
                <w:u w:val="none"/>
              </w:rPr>
            </w:pPr>
          </w:p>
        </w:tc>
      </w:tr>
      <w:tr w14:paraId="2EF93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6D219">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040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05D65">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1F6B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076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29CE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2E6B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F7BF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F552B">
            <w:pPr>
              <w:jc w:val="right"/>
              <w:rPr>
                <w:rFonts w:hint="eastAsia" w:ascii="仿宋_GB2312" w:hAnsi="仿宋_GB2312" w:eastAsia="仿宋_GB2312" w:cs="仿宋_GB2312"/>
                <w:i w:val="0"/>
                <w:iCs w:val="0"/>
                <w:color w:val="000000"/>
                <w:sz w:val="20"/>
                <w:szCs w:val="20"/>
                <w:highlight w:val="none"/>
                <w:u w:val="none"/>
              </w:rPr>
            </w:pPr>
          </w:p>
        </w:tc>
      </w:tr>
      <w:tr w14:paraId="60D7A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0F7D1">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800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F2D5D">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87BB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83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A1DC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3041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EBEF4">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0A376">
            <w:pPr>
              <w:jc w:val="right"/>
              <w:rPr>
                <w:rFonts w:hint="eastAsia" w:ascii="仿宋_GB2312" w:hAnsi="仿宋_GB2312" w:eastAsia="仿宋_GB2312" w:cs="仿宋_GB2312"/>
                <w:i w:val="0"/>
                <w:iCs w:val="0"/>
                <w:color w:val="000000"/>
                <w:sz w:val="20"/>
                <w:szCs w:val="20"/>
                <w:highlight w:val="none"/>
                <w:u w:val="none"/>
              </w:rPr>
            </w:pPr>
          </w:p>
        </w:tc>
      </w:tr>
      <w:tr w14:paraId="425CC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76007">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77B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2E87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D547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EE7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222D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4524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B91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A0264">
            <w:pPr>
              <w:jc w:val="right"/>
              <w:rPr>
                <w:rFonts w:hint="eastAsia" w:ascii="仿宋_GB2312" w:hAnsi="仿宋_GB2312" w:eastAsia="仿宋_GB2312" w:cs="仿宋_GB2312"/>
                <w:i w:val="0"/>
                <w:iCs w:val="0"/>
                <w:color w:val="000000"/>
                <w:sz w:val="20"/>
                <w:szCs w:val="20"/>
                <w:highlight w:val="none"/>
                <w:u w:val="none"/>
              </w:rPr>
            </w:pPr>
          </w:p>
        </w:tc>
      </w:tr>
      <w:tr w14:paraId="5972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AA692">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A41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B11A4">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9810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F3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AF5F4">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B608E">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AD3D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DCF8C">
            <w:pPr>
              <w:jc w:val="right"/>
              <w:rPr>
                <w:rFonts w:hint="eastAsia" w:ascii="仿宋_GB2312" w:hAnsi="仿宋_GB2312" w:eastAsia="仿宋_GB2312" w:cs="仿宋_GB2312"/>
                <w:i w:val="0"/>
                <w:iCs w:val="0"/>
                <w:color w:val="000000"/>
                <w:sz w:val="20"/>
                <w:szCs w:val="20"/>
                <w:highlight w:val="none"/>
                <w:u w:val="none"/>
              </w:rPr>
            </w:pPr>
          </w:p>
        </w:tc>
      </w:tr>
      <w:tr w14:paraId="490E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02320">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E76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FC506">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00B2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BC7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0FC2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3B03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42BB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63A38">
            <w:pPr>
              <w:jc w:val="right"/>
              <w:rPr>
                <w:rFonts w:hint="eastAsia" w:ascii="仿宋_GB2312" w:hAnsi="仿宋_GB2312" w:eastAsia="仿宋_GB2312" w:cs="仿宋_GB2312"/>
                <w:i w:val="0"/>
                <w:iCs w:val="0"/>
                <w:color w:val="000000"/>
                <w:sz w:val="20"/>
                <w:szCs w:val="20"/>
                <w:highlight w:val="none"/>
                <w:u w:val="none"/>
              </w:rPr>
            </w:pPr>
          </w:p>
        </w:tc>
      </w:tr>
      <w:tr w14:paraId="1735A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AFBA1">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07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833E0">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A6C19">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8FD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1B66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3167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5C921">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57245">
            <w:pPr>
              <w:jc w:val="right"/>
              <w:rPr>
                <w:rFonts w:hint="eastAsia" w:ascii="仿宋_GB2312" w:hAnsi="仿宋_GB2312" w:eastAsia="仿宋_GB2312" w:cs="仿宋_GB2312"/>
                <w:i w:val="0"/>
                <w:iCs w:val="0"/>
                <w:color w:val="000000"/>
                <w:sz w:val="20"/>
                <w:szCs w:val="20"/>
                <w:highlight w:val="none"/>
                <w:u w:val="none"/>
              </w:rPr>
            </w:pPr>
          </w:p>
        </w:tc>
      </w:tr>
      <w:tr w14:paraId="60F77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24D70">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656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1F9D5">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8A62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BB0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556E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2.59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5735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2.59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D0F2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1A407">
            <w:pPr>
              <w:jc w:val="right"/>
              <w:rPr>
                <w:rFonts w:hint="eastAsia" w:ascii="仿宋_GB2312" w:hAnsi="仿宋_GB2312" w:eastAsia="仿宋_GB2312" w:cs="仿宋_GB2312"/>
                <w:i w:val="0"/>
                <w:iCs w:val="0"/>
                <w:color w:val="000000"/>
                <w:sz w:val="20"/>
                <w:szCs w:val="20"/>
                <w:highlight w:val="none"/>
                <w:u w:val="none"/>
              </w:rPr>
            </w:pPr>
          </w:p>
        </w:tc>
      </w:tr>
      <w:tr w14:paraId="017AC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91A74">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F7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6BD8C">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32DA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338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C459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EEB9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7D05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F6E00">
            <w:pPr>
              <w:jc w:val="right"/>
              <w:rPr>
                <w:rFonts w:hint="eastAsia" w:ascii="仿宋_GB2312" w:hAnsi="仿宋_GB2312" w:eastAsia="仿宋_GB2312" w:cs="仿宋_GB2312"/>
                <w:i w:val="0"/>
                <w:iCs w:val="0"/>
                <w:color w:val="000000"/>
                <w:sz w:val="20"/>
                <w:szCs w:val="20"/>
                <w:highlight w:val="none"/>
                <w:u w:val="none"/>
              </w:rPr>
            </w:pPr>
          </w:p>
        </w:tc>
      </w:tr>
      <w:tr w14:paraId="5AAA6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E098A">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F0E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2191A">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8253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9B2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1F71E">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10CC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6474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10AB9">
            <w:pPr>
              <w:jc w:val="right"/>
              <w:rPr>
                <w:rFonts w:hint="eastAsia" w:ascii="仿宋_GB2312" w:hAnsi="仿宋_GB2312" w:eastAsia="仿宋_GB2312" w:cs="仿宋_GB2312"/>
                <w:i w:val="0"/>
                <w:iCs w:val="0"/>
                <w:color w:val="000000"/>
                <w:sz w:val="20"/>
                <w:szCs w:val="20"/>
                <w:highlight w:val="none"/>
                <w:u w:val="none"/>
              </w:rPr>
            </w:pPr>
          </w:p>
        </w:tc>
      </w:tr>
      <w:tr w14:paraId="22C34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D2B55">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14A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9785B">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3DCC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84A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893E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F19E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332F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3F1FE">
            <w:pPr>
              <w:jc w:val="right"/>
              <w:rPr>
                <w:rFonts w:hint="eastAsia" w:ascii="仿宋_GB2312" w:hAnsi="仿宋_GB2312" w:eastAsia="仿宋_GB2312" w:cs="仿宋_GB2312"/>
                <w:i w:val="0"/>
                <w:iCs w:val="0"/>
                <w:color w:val="000000"/>
                <w:sz w:val="20"/>
                <w:szCs w:val="20"/>
                <w:highlight w:val="none"/>
                <w:u w:val="none"/>
              </w:rPr>
            </w:pPr>
          </w:p>
        </w:tc>
      </w:tr>
      <w:tr w14:paraId="5D06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B7436">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B6A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6F73E">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E450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2ED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7AA7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7C17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945E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94279">
            <w:pPr>
              <w:jc w:val="right"/>
              <w:rPr>
                <w:rFonts w:hint="eastAsia" w:ascii="仿宋_GB2312" w:hAnsi="仿宋_GB2312" w:eastAsia="仿宋_GB2312" w:cs="仿宋_GB2312"/>
                <w:i w:val="0"/>
                <w:iCs w:val="0"/>
                <w:color w:val="000000"/>
                <w:sz w:val="20"/>
                <w:szCs w:val="20"/>
                <w:highlight w:val="none"/>
                <w:u w:val="none"/>
              </w:rPr>
            </w:pPr>
          </w:p>
        </w:tc>
      </w:tr>
      <w:tr w14:paraId="6E7E9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A6216">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28E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BFDC8">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2835E">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506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3F51E">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2A89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CBCD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712BC">
            <w:pPr>
              <w:jc w:val="right"/>
              <w:rPr>
                <w:rFonts w:hint="eastAsia" w:ascii="仿宋_GB2312" w:hAnsi="仿宋_GB2312" w:eastAsia="仿宋_GB2312" w:cs="仿宋_GB2312"/>
                <w:i w:val="0"/>
                <w:iCs w:val="0"/>
                <w:color w:val="000000"/>
                <w:sz w:val="20"/>
                <w:szCs w:val="20"/>
                <w:highlight w:val="none"/>
                <w:u w:val="none"/>
              </w:rPr>
            </w:pPr>
          </w:p>
        </w:tc>
      </w:tr>
      <w:tr w14:paraId="370FB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081ED">
            <w:pPr>
              <w:jc w:val="center"/>
              <w:rPr>
                <w:rFonts w:hint="eastAsia" w:ascii="仿宋_GB2312" w:hAnsi="仿宋_GB2312" w:eastAsia="仿宋_GB2312" w:cs="仿宋_GB2312"/>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93D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EB92B">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DB83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052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051C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C3EDB">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A6E4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A62C9">
            <w:pPr>
              <w:jc w:val="right"/>
              <w:rPr>
                <w:rFonts w:hint="eastAsia" w:ascii="仿宋_GB2312" w:hAnsi="仿宋_GB2312" w:eastAsia="仿宋_GB2312" w:cs="仿宋_GB2312"/>
                <w:i w:val="0"/>
                <w:iCs w:val="0"/>
                <w:color w:val="000000"/>
                <w:sz w:val="20"/>
                <w:szCs w:val="20"/>
                <w:highlight w:val="none"/>
                <w:u w:val="none"/>
              </w:rPr>
            </w:pPr>
          </w:p>
        </w:tc>
      </w:tr>
      <w:tr w14:paraId="3352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47631">
            <w:pPr>
              <w:jc w:val="center"/>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75A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E4EA7">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A2431">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AFC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BB597">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67A06">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39303">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62DE9">
            <w:pPr>
              <w:jc w:val="right"/>
              <w:rPr>
                <w:rFonts w:hint="eastAsia" w:ascii="仿宋_GB2312" w:hAnsi="仿宋_GB2312" w:eastAsia="仿宋_GB2312" w:cs="仿宋_GB2312"/>
                <w:i w:val="0"/>
                <w:iCs w:val="0"/>
                <w:color w:val="000000"/>
                <w:sz w:val="20"/>
                <w:szCs w:val="20"/>
                <w:highlight w:val="none"/>
                <w:u w:val="none"/>
              </w:rPr>
            </w:pPr>
          </w:p>
        </w:tc>
      </w:tr>
      <w:tr w14:paraId="795D5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FDE2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FF7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E2E2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C008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676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6771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50AF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3675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73100">
            <w:pPr>
              <w:jc w:val="right"/>
              <w:rPr>
                <w:rFonts w:hint="eastAsia" w:ascii="仿宋_GB2312" w:hAnsi="仿宋_GB2312" w:eastAsia="仿宋_GB2312" w:cs="仿宋_GB2312"/>
                <w:i w:val="0"/>
                <w:iCs w:val="0"/>
                <w:color w:val="000000"/>
                <w:sz w:val="20"/>
                <w:szCs w:val="20"/>
                <w:highlight w:val="none"/>
                <w:u w:val="none"/>
              </w:rPr>
            </w:pPr>
          </w:p>
        </w:tc>
      </w:tr>
      <w:tr w14:paraId="519FE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7611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37A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63225">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74913">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C8A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1442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41223">
            <w:pPr>
              <w:jc w:val="both"/>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2B9E5">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89AA2">
            <w:pPr>
              <w:jc w:val="both"/>
              <w:rPr>
                <w:rFonts w:hint="eastAsia" w:ascii="仿宋_GB2312" w:hAnsi="仿宋_GB2312" w:eastAsia="仿宋_GB2312" w:cs="仿宋_GB2312"/>
                <w:i w:val="0"/>
                <w:iCs w:val="0"/>
                <w:color w:val="000000"/>
                <w:sz w:val="20"/>
                <w:szCs w:val="20"/>
                <w:highlight w:val="none"/>
                <w:u w:val="none"/>
              </w:rPr>
            </w:pPr>
          </w:p>
        </w:tc>
      </w:tr>
      <w:tr w14:paraId="1BAE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9A28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0E1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21821">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0199D">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284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5E2E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F116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70AD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423DC">
            <w:pPr>
              <w:jc w:val="left"/>
              <w:rPr>
                <w:rFonts w:hint="eastAsia" w:ascii="仿宋_GB2312" w:hAnsi="仿宋_GB2312" w:eastAsia="仿宋_GB2312" w:cs="仿宋_GB2312"/>
                <w:i w:val="0"/>
                <w:iCs w:val="0"/>
                <w:color w:val="000000"/>
                <w:sz w:val="20"/>
                <w:szCs w:val="20"/>
                <w:highlight w:val="none"/>
                <w:u w:val="none"/>
              </w:rPr>
            </w:pPr>
          </w:p>
        </w:tc>
      </w:tr>
      <w:tr w14:paraId="1FF3A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3C138">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0E0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4D9E8">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905DF">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1C3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30F3D">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3D160">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A276A">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196DA">
            <w:pPr>
              <w:jc w:val="left"/>
              <w:rPr>
                <w:rFonts w:hint="eastAsia" w:ascii="仿宋_GB2312" w:hAnsi="仿宋_GB2312" w:eastAsia="仿宋_GB2312" w:cs="仿宋_GB2312"/>
                <w:i w:val="0"/>
                <w:iCs w:val="0"/>
                <w:color w:val="000000"/>
                <w:sz w:val="20"/>
                <w:szCs w:val="20"/>
                <w:highlight w:val="none"/>
                <w:u w:val="none"/>
              </w:rPr>
            </w:pPr>
          </w:p>
        </w:tc>
      </w:tr>
      <w:tr w14:paraId="1D1BA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4A9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8EB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C6B1">
            <w:pPr>
              <w:jc w:val="right"/>
              <w:rPr>
                <w:rFonts w:hint="eastAsia" w:ascii="仿宋_GB2312" w:hAnsi="仿宋_GB2312" w:eastAsia="仿宋_GB2312" w:cs="仿宋_GB2312"/>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87089">
            <w:pPr>
              <w:jc w:val="left"/>
              <w:rPr>
                <w:rFonts w:hint="eastAsia" w:ascii="仿宋_GB2312" w:hAnsi="仿宋_GB2312" w:eastAsia="仿宋_GB2312" w:cs="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EC9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CD3B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24E12">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5241E">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8BACE">
            <w:pPr>
              <w:jc w:val="left"/>
              <w:rPr>
                <w:rFonts w:hint="eastAsia" w:ascii="仿宋_GB2312" w:hAnsi="仿宋_GB2312" w:eastAsia="仿宋_GB2312" w:cs="仿宋_GB2312"/>
                <w:i w:val="0"/>
                <w:iCs w:val="0"/>
                <w:color w:val="000000"/>
                <w:sz w:val="20"/>
                <w:szCs w:val="20"/>
                <w:highlight w:val="none"/>
                <w:u w:val="none"/>
              </w:rPr>
            </w:pPr>
          </w:p>
        </w:tc>
      </w:tr>
      <w:tr w14:paraId="0E55B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CE47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6A2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8165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4352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highlight w:val="none"/>
                <w:u w:val="none"/>
              </w:rPr>
            </w:pPr>
            <w:r>
              <w:rPr>
                <w:rFonts w:hint="eastAsia" w:ascii="仿宋_GB2312" w:hAnsi="仿宋_GB2312" w:eastAsia="仿宋_GB2312" w:cs="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7D3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11C3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65FE5">
            <w:pPr>
              <w:jc w:val="right"/>
              <w:rPr>
                <w:rFonts w:hint="eastAsia" w:ascii="仿宋_GB2312" w:hAnsi="仿宋_GB2312" w:eastAsia="仿宋_GB2312" w:cs="仿宋_GB2312"/>
                <w:sz w:val="20"/>
                <w:szCs w:val="20"/>
                <w:highlight w:val="none"/>
              </w:rPr>
            </w:pPr>
          </w:p>
          <w:p w14:paraId="157244CA">
            <w:pPr>
              <w:jc w:val="righ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52.81</w:t>
            </w:r>
          </w:p>
          <w:p w14:paraId="68E06EFF">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76AD9">
            <w:pPr>
              <w:jc w:val="right"/>
              <w:rPr>
                <w:rFonts w:hint="eastAsia" w:ascii="仿宋_GB2312" w:hAnsi="仿宋_GB2312" w:eastAsia="仿宋_GB2312" w:cs="仿宋_GB2312"/>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829C2">
            <w:pPr>
              <w:jc w:val="right"/>
              <w:rPr>
                <w:rFonts w:hint="eastAsia" w:ascii="仿宋_GB2312" w:hAnsi="仿宋_GB2312" w:eastAsia="仿宋_GB2312" w:cs="仿宋_GB2312"/>
                <w:i w:val="0"/>
                <w:iCs w:val="0"/>
                <w:color w:val="000000"/>
                <w:sz w:val="20"/>
                <w:szCs w:val="20"/>
                <w:highlight w:val="none"/>
                <w:u w:val="none"/>
              </w:rPr>
            </w:pPr>
          </w:p>
        </w:tc>
      </w:tr>
      <w:tr w14:paraId="10F4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5B1BC8F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71D498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750BCD7F">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6"/>
        <w:gridCol w:w="3094"/>
        <w:gridCol w:w="291"/>
        <w:gridCol w:w="941"/>
        <w:gridCol w:w="1003"/>
        <w:gridCol w:w="377"/>
        <w:gridCol w:w="1658"/>
      </w:tblGrid>
      <w:tr w14:paraId="7AFE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16D2CA7B">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一般公共预算财政拨款支出决算表</w:t>
            </w:r>
          </w:p>
        </w:tc>
      </w:tr>
      <w:tr w14:paraId="040C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3BB698D6">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公开05表</w:t>
            </w:r>
          </w:p>
        </w:tc>
      </w:tr>
      <w:tr w14:paraId="55A6B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686" w:type="pct"/>
            <w:gridSpan w:val="3"/>
            <w:tcBorders>
              <w:top w:val="nil"/>
              <w:left w:val="nil"/>
              <w:bottom w:val="single" w:color="000000" w:themeColor="text1" w:sz="8" w:space="0"/>
              <w:right w:val="nil"/>
            </w:tcBorders>
            <w:noWrap/>
            <w:vAlign w:val="bottom"/>
          </w:tcPr>
          <w:p w14:paraId="4BC5A724">
            <w:pPr>
              <w:keepNext w:val="0"/>
              <w:keepLines w:val="0"/>
              <w:widowControl/>
              <w:suppressLineNumbers w:val="0"/>
              <w:jc w:val="lef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单位：隆尧县工商业联合会（本级）</w:t>
            </w:r>
          </w:p>
        </w:tc>
        <w:tc>
          <w:tcPr>
            <w:tcW w:w="1130" w:type="pct"/>
            <w:gridSpan w:val="2"/>
            <w:tcBorders>
              <w:top w:val="nil"/>
              <w:left w:val="nil"/>
              <w:bottom w:val="single" w:color="000000" w:themeColor="text1" w:sz="8" w:space="0"/>
              <w:right w:val="nil"/>
            </w:tcBorders>
            <w:noWrap/>
            <w:vAlign w:val="bottom"/>
          </w:tcPr>
          <w:p w14:paraId="660F831B">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183" w:type="pct"/>
            <w:gridSpan w:val="2"/>
            <w:tcBorders>
              <w:top w:val="nil"/>
              <w:left w:val="nil"/>
              <w:bottom w:val="single" w:color="000000" w:themeColor="text1" w:sz="8" w:space="0"/>
              <w:right w:val="nil"/>
            </w:tcBorders>
            <w:noWrap/>
            <w:vAlign w:val="bottom"/>
          </w:tcPr>
          <w:p w14:paraId="173DAA91">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463D4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17"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5FC8A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2482"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71B5C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w:t>
            </w:r>
          </w:p>
        </w:tc>
      </w:tr>
      <w:tr w14:paraId="5887B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18"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9ED02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科目代码</w:t>
            </w:r>
          </w:p>
        </w:tc>
        <w:tc>
          <w:tcPr>
            <w:tcW w:w="179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64BF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71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DAD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小计</w:t>
            </w:r>
          </w:p>
        </w:tc>
        <w:tc>
          <w:tcPr>
            <w:tcW w:w="8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B867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963"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5A2B8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r>
      <w:tr w14:paraId="7961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18"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A616513">
            <w:pPr>
              <w:jc w:val="center"/>
              <w:rPr>
                <w:rFonts w:hint="eastAsia" w:ascii="仿宋_GB2312" w:hAnsi="仿宋_GB2312" w:eastAsia="仿宋_GB2312" w:cs="仿宋_GB2312"/>
                <w:i w:val="0"/>
                <w:iCs w:val="0"/>
                <w:color w:val="000000"/>
                <w:sz w:val="20"/>
                <w:szCs w:val="20"/>
                <w:highlight w:val="none"/>
                <w:u w:val="none"/>
              </w:rPr>
            </w:pPr>
          </w:p>
        </w:tc>
        <w:tc>
          <w:tcPr>
            <w:tcW w:w="179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1C09CE">
            <w:pPr>
              <w:jc w:val="center"/>
              <w:rPr>
                <w:rFonts w:hint="eastAsia" w:ascii="仿宋_GB2312" w:hAnsi="仿宋_GB2312" w:eastAsia="仿宋_GB2312" w:cs="仿宋_GB2312"/>
                <w:i w:val="0"/>
                <w:iCs w:val="0"/>
                <w:color w:val="000000"/>
                <w:sz w:val="20"/>
                <w:szCs w:val="20"/>
                <w:highlight w:val="none"/>
                <w:u w:val="none"/>
              </w:rPr>
            </w:pPr>
          </w:p>
        </w:tc>
        <w:tc>
          <w:tcPr>
            <w:tcW w:w="71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87AAC6">
            <w:pPr>
              <w:jc w:val="center"/>
              <w:rPr>
                <w:rFonts w:hint="eastAsia" w:ascii="仿宋_GB2312" w:hAnsi="仿宋_GB2312" w:eastAsia="仿宋_GB2312" w:cs="仿宋_GB2312"/>
                <w:i w:val="0"/>
                <w:iCs w:val="0"/>
                <w:color w:val="000000"/>
                <w:sz w:val="20"/>
                <w:szCs w:val="20"/>
                <w:highlight w:val="none"/>
                <w:u w:val="none"/>
              </w:rPr>
            </w:pPr>
          </w:p>
        </w:tc>
        <w:tc>
          <w:tcPr>
            <w:tcW w:w="8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9DCAA9">
            <w:pPr>
              <w:jc w:val="center"/>
              <w:rPr>
                <w:rFonts w:hint="eastAsia" w:ascii="仿宋_GB2312" w:hAnsi="仿宋_GB2312" w:eastAsia="仿宋_GB2312" w:cs="仿宋_GB2312"/>
                <w:i w:val="0"/>
                <w:iCs w:val="0"/>
                <w:color w:val="000000"/>
                <w:sz w:val="20"/>
                <w:szCs w:val="20"/>
                <w:highlight w:val="none"/>
                <w:u w:val="none"/>
              </w:rPr>
            </w:pPr>
          </w:p>
        </w:tc>
        <w:tc>
          <w:tcPr>
            <w:tcW w:w="963"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31BC740">
            <w:pPr>
              <w:jc w:val="center"/>
              <w:rPr>
                <w:rFonts w:hint="eastAsia" w:ascii="仿宋_GB2312" w:hAnsi="仿宋_GB2312" w:eastAsia="仿宋_GB2312" w:cs="仿宋_GB2312"/>
                <w:i w:val="0"/>
                <w:iCs w:val="0"/>
                <w:color w:val="000000"/>
                <w:sz w:val="20"/>
                <w:szCs w:val="20"/>
                <w:highlight w:val="none"/>
                <w:u w:val="none"/>
              </w:rPr>
            </w:pPr>
          </w:p>
        </w:tc>
      </w:tr>
      <w:tr w14:paraId="2EE21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18"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2BD16F8">
            <w:pPr>
              <w:jc w:val="center"/>
              <w:rPr>
                <w:rFonts w:hint="eastAsia" w:ascii="仿宋_GB2312" w:hAnsi="仿宋_GB2312" w:eastAsia="仿宋_GB2312" w:cs="仿宋_GB2312"/>
                <w:i w:val="0"/>
                <w:iCs w:val="0"/>
                <w:color w:val="000000"/>
                <w:sz w:val="20"/>
                <w:szCs w:val="20"/>
                <w:highlight w:val="none"/>
                <w:u w:val="none"/>
              </w:rPr>
            </w:pPr>
          </w:p>
        </w:tc>
        <w:tc>
          <w:tcPr>
            <w:tcW w:w="179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246277">
            <w:pPr>
              <w:jc w:val="center"/>
              <w:rPr>
                <w:rFonts w:hint="eastAsia" w:ascii="仿宋_GB2312" w:hAnsi="仿宋_GB2312" w:eastAsia="仿宋_GB2312" w:cs="仿宋_GB2312"/>
                <w:i w:val="0"/>
                <w:iCs w:val="0"/>
                <w:color w:val="000000"/>
                <w:sz w:val="20"/>
                <w:szCs w:val="20"/>
                <w:highlight w:val="none"/>
                <w:u w:val="none"/>
              </w:rPr>
            </w:pPr>
          </w:p>
        </w:tc>
        <w:tc>
          <w:tcPr>
            <w:tcW w:w="71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8B7E8A">
            <w:pPr>
              <w:jc w:val="center"/>
              <w:rPr>
                <w:rFonts w:hint="eastAsia" w:ascii="仿宋_GB2312" w:hAnsi="仿宋_GB2312" w:eastAsia="仿宋_GB2312" w:cs="仿宋_GB2312"/>
                <w:i w:val="0"/>
                <w:iCs w:val="0"/>
                <w:color w:val="000000"/>
                <w:sz w:val="20"/>
                <w:szCs w:val="20"/>
                <w:highlight w:val="none"/>
                <w:u w:val="none"/>
              </w:rPr>
            </w:pPr>
          </w:p>
        </w:tc>
        <w:tc>
          <w:tcPr>
            <w:tcW w:w="8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44C45F">
            <w:pPr>
              <w:jc w:val="center"/>
              <w:rPr>
                <w:rFonts w:hint="eastAsia" w:ascii="仿宋_GB2312" w:hAnsi="仿宋_GB2312" w:eastAsia="仿宋_GB2312" w:cs="仿宋_GB2312"/>
                <w:i w:val="0"/>
                <w:iCs w:val="0"/>
                <w:color w:val="000000"/>
                <w:sz w:val="20"/>
                <w:szCs w:val="20"/>
                <w:highlight w:val="none"/>
                <w:u w:val="none"/>
              </w:rPr>
            </w:pPr>
          </w:p>
        </w:tc>
        <w:tc>
          <w:tcPr>
            <w:tcW w:w="963"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C5A6317">
            <w:pPr>
              <w:jc w:val="center"/>
              <w:rPr>
                <w:rFonts w:hint="eastAsia" w:ascii="仿宋_GB2312" w:hAnsi="仿宋_GB2312" w:eastAsia="仿宋_GB2312" w:cs="仿宋_GB2312"/>
                <w:i w:val="0"/>
                <w:iCs w:val="0"/>
                <w:color w:val="000000"/>
                <w:sz w:val="20"/>
                <w:szCs w:val="20"/>
                <w:highlight w:val="none"/>
                <w:u w:val="none"/>
              </w:rPr>
            </w:pPr>
          </w:p>
        </w:tc>
      </w:tr>
      <w:tr w14:paraId="6EA4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517"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242D9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2E3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BC5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8872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3</w:t>
            </w:r>
          </w:p>
        </w:tc>
      </w:tr>
      <w:tr w14:paraId="6EE78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517"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8E786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55CA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52.81</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D672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39.72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B8365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sz w:val="20"/>
                <w:szCs w:val="20"/>
                <w:highlight w:val="none"/>
              </w:rPr>
              <w:t>13.09</w:t>
            </w:r>
          </w:p>
        </w:tc>
      </w:tr>
      <w:tr w14:paraId="0BACF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FEA33F">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A21B1">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一般公共服务支出</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82D0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C9C3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E6BB04">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r>
      <w:tr w14:paraId="12F6B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CBAD58">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F581A">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民主党派及工商联事务</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D9C4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45.36</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2FA1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96D9D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r>
      <w:tr w14:paraId="518F2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1DA7CE">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2012801</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3E6B3">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行政运行</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C95F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301B1">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32.28</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DCCE57">
            <w:pPr>
              <w:jc w:val="right"/>
              <w:rPr>
                <w:rFonts w:hint="eastAsia" w:ascii="仿宋_GB2312" w:hAnsi="仿宋_GB2312" w:eastAsia="仿宋_GB2312" w:cs="仿宋_GB2312"/>
                <w:i w:val="0"/>
                <w:iCs w:val="0"/>
                <w:color w:val="000000"/>
                <w:sz w:val="20"/>
                <w:szCs w:val="20"/>
                <w:highlight w:val="none"/>
                <w:u w:val="none"/>
              </w:rPr>
            </w:pPr>
          </w:p>
        </w:tc>
      </w:tr>
      <w:tr w14:paraId="39612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57326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2012802</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EBD91">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一般行政管理事务</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BA25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C817C">
            <w:pPr>
              <w:jc w:val="right"/>
              <w:rPr>
                <w:rFonts w:hint="eastAsia" w:ascii="仿宋_GB2312" w:hAnsi="仿宋_GB2312" w:eastAsia="仿宋_GB2312" w:cs="仿宋_GB2312"/>
                <w:i w:val="0"/>
                <w:iCs w:val="0"/>
                <w:color w:val="000000"/>
                <w:sz w:val="20"/>
                <w:szCs w:val="20"/>
                <w:highlight w:val="none"/>
                <w:u w:val="none"/>
              </w:rPr>
            </w:pP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7E3E7E">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13.09</w:t>
            </w:r>
          </w:p>
        </w:tc>
      </w:tr>
      <w:tr w14:paraId="1AC3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C1B707">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5C8BC">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社会保障和就业支出</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9D8F9">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05347">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0D1092">
            <w:pPr>
              <w:jc w:val="right"/>
              <w:rPr>
                <w:rFonts w:hint="eastAsia" w:ascii="仿宋_GB2312" w:hAnsi="仿宋_GB2312" w:eastAsia="仿宋_GB2312" w:cs="仿宋_GB2312"/>
                <w:i w:val="0"/>
                <w:iCs w:val="0"/>
                <w:color w:val="000000"/>
                <w:sz w:val="20"/>
                <w:szCs w:val="20"/>
                <w:highlight w:val="none"/>
                <w:u w:val="none"/>
              </w:rPr>
            </w:pPr>
          </w:p>
        </w:tc>
      </w:tr>
      <w:tr w14:paraId="241F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D71B58">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3A03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行政事业单位养老支出</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345F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8F4ED">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F253DF">
            <w:pPr>
              <w:jc w:val="right"/>
              <w:rPr>
                <w:rFonts w:hint="eastAsia" w:ascii="仿宋_GB2312" w:hAnsi="仿宋_GB2312" w:eastAsia="仿宋_GB2312" w:cs="仿宋_GB2312"/>
                <w:i w:val="0"/>
                <w:iCs w:val="0"/>
                <w:color w:val="000000"/>
                <w:sz w:val="20"/>
                <w:szCs w:val="20"/>
                <w:highlight w:val="none"/>
                <w:u w:val="none"/>
              </w:rPr>
            </w:pPr>
          </w:p>
        </w:tc>
      </w:tr>
      <w:tr w14:paraId="47C4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3B5329">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2080505</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388C">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机关事业单位基本养老保险缴费支出</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47CDB">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B47F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3.33</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CB20EB">
            <w:pPr>
              <w:jc w:val="right"/>
              <w:rPr>
                <w:rFonts w:hint="eastAsia" w:ascii="仿宋_GB2312" w:hAnsi="仿宋_GB2312" w:eastAsia="仿宋_GB2312" w:cs="仿宋_GB2312"/>
                <w:i w:val="0"/>
                <w:iCs w:val="0"/>
                <w:color w:val="000000"/>
                <w:sz w:val="20"/>
                <w:szCs w:val="20"/>
                <w:highlight w:val="none"/>
                <w:u w:val="none"/>
              </w:rPr>
            </w:pPr>
          </w:p>
        </w:tc>
      </w:tr>
      <w:tr w14:paraId="1C8D9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3EE20A">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95CF6">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卫生健康支出</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34BC6">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B26D5">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91777E">
            <w:pPr>
              <w:jc w:val="right"/>
              <w:rPr>
                <w:rFonts w:hint="eastAsia" w:ascii="仿宋_GB2312" w:hAnsi="仿宋_GB2312" w:eastAsia="仿宋_GB2312" w:cs="仿宋_GB2312"/>
                <w:i w:val="0"/>
                <w:iCs w:val="0"/>
                <w:color w:val="000000"/>
                <w:sz w:val="20"/>
                <w:szCs w:val="20"/>
                <w:highlight w:val="none"/>
                <w:u w:val="none"/>
              </w:rPr>
            </w:pPr>
          </w:p>
        </w:tc>
      </w:tr>
      <w:tr w14:paraId="369A6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F9A210">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B93D2">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行政事业单位医疗</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2914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C099C">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B8C424">
            <w:pPr>
              <w:jc w:val="right"/>
              <w:rPr>
                <w:rFonts w:hint="eastAsia" w:ascii="仿宋_GB2312" w:hAnsi="仿宋_GB2312" w:eastAsia="仿宋_GB2312" w:cs="仿宋_GB2312"/>
                <w:i w:val="0"/>
                <w:iCs w:val="0"/>
                <w:color w:val="000000"/>
                <w:sz w:val="20"/>
                <w:szCs w:val="20"/>
                <w:highlight w:val="none"/>
                <w:u w:val="none"/>
              </w:rPr>
            </w:pPr>
          </w:p>
        </w:tc>
      </w:tr>
      <w:tr w14:paraId="74E34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49C097">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2101101</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07AF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行政单位医疗</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C707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A1048">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1.52</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0F0FF5">
            <w:pPr>
              <w:jc w:val="right"/>
              <w:rPr>
                <w:rFonts w:hint="eastAsia" w:ascii="仿宋_GB2312" w:hAnsi="仿宋_GB2312" w:eastAsia="仿宋_GB2312" w:cs="仿宋_GB2312"/>
                <w:i w:val="0"/>
                <w:iCs w:val="0"/>
                <w:color w:val="000000"/>
                <w:sz w:val="20"/>
                <w:szCs w:val="20"/>
                <w:highlight w:val="none"/>
                <w:u w:val="none"/>
              </w:rPr>
            </w:pPr>
          </w:p>
        </w:tc>
      </w:tr>
      <w:tr w14:paraId="27132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9F3E42">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AD4D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住房保障支出</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B01B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C253F">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8CDA96">
            <w:pPr>
              <w:jc w:val="right"/>
              <w:rPr>
                <w:rFonts w:hint="eastAsia" w:ascii="仿宋_GB2312" w:hAnsi="仿宋_GB2312" w:eastAsia="仿宋_GB2312" w:cs="仿宋_GB2312"/>
                <w:i w:val="0"/>
                <w:iCs w:val="0"/>
                <w:color w:val="000000"/>
                <w:sz w:val="20"/>
                <w:szCs w:val="20"/>
                <w:highlight w:val="none"/>
                <w:u w:val="none"/>
              </w:rPr>
            </w:pPr>
          </w:p>
        </w:tc>
      </w:tr>
      <w:tr w14:paraId="14F0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E8805B">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77AA7">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住房改革支出</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9243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F81D2">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8CDAD0">
            <w:pPr>
              <w:jc w:val="right"/>
              <w:rPr>
                <w:rFonts w:hint="eastAsia" w:ascii="仿宋_GB2312" w:hAnsi="仿宋_GB2312" w:eastAsia="仿宋_GB2312" w:cs="仿宋_GB2312"/>
                <w:i w:val="0"/>
                <w:iCs w:val="0"/>
                <w:color w:val="000000"/>
                <w:sz w:val="20"/>
                <w:szCs w:val="20"/>
                <w:highlight w:val="none"/>
                <w:u w:val="none"/>
              </w:rPr>
            </w:pPr>
          </w:p>
        </w:tc>
      </w:tr>
      <w:tr w14:paraId="5F677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718"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425CE5">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2210201</w:t>
            </w:r>
          </w:p>
        </w:tc>
        <w:tc>
          <w:tcPr>
            <w:tcW w:w="17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9008C">
            <w:pPr>
              <w:jc w:val="lef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住房公积金</w:t>
            </w:r>
          </w:p>
        </w:tc>
        <w:tc>
          <w:tcPr>
            <w:tcW w:w="71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6A8D0">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8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7A903">
            <w:pPr>
              <w:jc w:val="right"/>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sz w:val="20"/>
                <w:szCs w:val="20"/>
                <w:highlight w:val="none"/>
                <w:u w:val="none"/>
                <w:lang w:val="en-US" w:eastAsia="zh-CN"/>
              </w:rPr>
              <w:t>2.59</w:t>
            </w:r>
          </w:p>
        </w:tc>
        <w:tc>
          <w:tcPr>
            <w:tcW w:w="963"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09035D">
            <w:pPr>
              <w:jc w:val="right"/>
              <w:rPr>
                <w:rFonts w:hint="eastAsia" w:ascii="仿宋_GB2312" w:hAnsi="仿宋_GB2312" w:eastAsia="仿宋_GB2312" w:cs="仿宋_GB2312"/>
                <w:i w:val="0"/>
                <w:iCs w:val="0"/>
                <w:color w:val="000000"/>
                <w:sz w:val="20"/>
                <w:szCs w:val="20"/>
                <w:highlight w:val="none"/>
                <w:u w:val="none"/>
              </w:rPr>
            </w:pPr>
          </w:p>
        </w:tc>
      </w:tr>
      <w:tr w14:paraId="734F4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1E71B8C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注：本表反映单位本年度一般公共预算财政拨款支出情况。</w:t>
            </w:r>
          </w:p>
        </w:tc>
      </w:tr>
    </w:tbl>
    <w:p w14:paraId="000E2FC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31AE5E14">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091A3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761598F">
            <w:pPr>
              <w:keepNext w:val="0"/>
              <w:keepLines w:val="0"/>
              <w:widowControl/>
              <w:suppressLineNumbers w:val="0"/>
              <w:snapToGrid w:val="0"/>
              <w:jc w:val="center"/>
              <w:textAlignment w:val="bottom"/>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一般公共预算财政拨款基本支出决算明细表</w:t>
            </w:r>
          </w:p>
        </w:tc>
      </w:tr>
      <w:tr w14:paraId="76C3C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0DA5217C">
            <w:pPr>
              <w:keepNext w:val="0"/>
              <w:keepLines w:val="0"/>
              <w:widowControl/>
              <w:suppressLineNumbers w:val="0"/>
              <w:snapToGrid w:val="0"/>
              <w:jc w:val="right"/>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公开06</w:t>
            </w:r>
            <w:r>
              <w:rPr>
                <w:rStyle w:val="25"/>
                <w:rFonts w:hint="eastAsia" w:ascii="仿宋_GB2312" w:hAnsi="仿宋_GB2312" w:eastAsia="仿宋_GB2312" w:cs="仿宋_GB2312"/>
                <w:lang w:val="en-US" w:eastAsia="zh-CN" w:bidi="ar"/>
              </w:rPr>
              <w:t>表</w:t>
            </w:r>
          </w:p>
        </w:tc>
      </w:tr>
      <w:tr w14:paraId="2645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259BE017">
            <w:pPr>
              <w:keepNext w:val="0"/>
              <w:keepLines w:val="0"/>
              <w:widowControl/>
              <w:suppressLineNumbers w:val="0"/>
              <w:snapToGrid w:val="0"/>
              <w:jc w:val="both"/>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单位：隆尧县工商业联合会（本级）                                                                    </w:t>
            </w:r>
          </w:p>
        </w:tc>
        <w:tc>
          <w:tcPr>
            <w:tcW w:w="1774" w:type="dxa"/>
            <w:tcBorders>
              <w:top w:val="nil"/>
              <w:left w:val="nil"/>
              <w:bottom w:val="single" w:color="000000" w:sz="8" w:space="0"/>
              <w:right w:val="nil"/>
            </w:tcBorders>
            <w:shd w:val="clear" w:color="auto" w:fill="auto"/>
            <w:noWrap/>
            <w:vAlign w:val="bottom"/>
          </w:tcPr>
          <w:p w14:paraId="249C0276">
            <w:pPr>
              <w:keepNext w:val="0"/>
              <w:keepLines w:val="0"/>
              <w:widowControl/>
              <w:suppressLineNumbers w:val="0"/>
              <w:snapToGrid w:val="0"/>
              <w:jc w:val="center"/>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2025</w:t>
            </w:r>
            <w:r>
              <w:rPr>
                <w:rStyle w:val="25"/>
                <w:rFonts w:hint="eastAsia" w:ascii="仿宋_GB2312" w:hAnsi="仿宋_GB2312" w:eastAsia="仿宋_GB2312" w:cs="仿宋_GB2312"/>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665858D1">
            <w:pPr>
              <w:keepNext w:val="0"/>
              <w:keepLines w:val="0"/>
              <w:widowControl/>
              <w:suppressLineNumbers w:val="0"/>
              <w:snapToGrid w:val="0"/>
              <w:jc w:val="right"/>
              <w:textAlignment w:val="bottom"/>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金额单位：万元</w:t>
            </w:r>
          </w:p>
        </w:tc>
      </w:tr>
      <w:tr w14:paraId="3C8B8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4E7C649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47D9BE0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公用经费</w:t>
            </w:r>
          </w:p>
        </w:tc>
      </w:tr>
      <w:tr w14:paraId="59201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7851D5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6997973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169892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25E6EE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6F08585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3073EA2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C70922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4F3F7D9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4B55EA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金额</w:t>
            </w:r>
          </w:p>
        </w:tc>
      </w:tr>
      <w:tr w14:paraId="3C1E6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A2A3B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4B6A450B">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11FFEEF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35.68</w:t>
            </w:r>
          </w:p>
        </w:tc>
        <w:tc>
          <w:tcPr>
            <w:tcW w:w="666" w:type="dxa"/>
            <w:tcBorders>
              <w:top w:val="nil"/>
              <w:left w:val="nil"/>
              <w:bottom w:val="single" w:color="000000" w:sz="8" w:space="0"/>
              <w:right w:val="single" w:color="000000" w:sz="8" w:space="0"/>
            </w:tcBorders>
            <w:shd w:val="clear" w:color="auto" w:fill="auto"/>
            <w:noWrap/>
            <w:vAlign w:val="center"/>
          </w:tcPr>
          <w:p w14:paraId="0590B40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2FAB3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375E119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3.47</w:t>
            </w:r>
          </w:p>
        </w:tc>
        <w:tc>
          <w:tcPr>
            <w:tcW w:w="666" w:type="dxa"/>
            <w:tcBorders>
              <w:top w:val="nil"/>
              <w:left w:val="nil"/>
              <w:bottom w:val="single" w:color="000000" w:sz="8" w:space="0"/>
              <w:right w:val="single" w:color="000000" w:sz="8" w:space="0"/>
            </w:tcBorders>
            <w:shd w:val="clear" w:color="auto" w:fill="auto"/>
            <w:noWrap/>
            <w:vAlign w:val="center"/>
          </w:tcPr>
          <w:p w14:paraId="5D5E82C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3E734D7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266E9D2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2F3A0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E4D21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2AAD765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06BCC7C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17.66</w:t>
            </w:r>
          </w:p>
        </w:tc>
        <w:tc>
          <w:tcPr>
            <w:tcW w:w="666" w:type="dxa"/>
            <w:tcBorders>
              <w:top w:val="nil"/>
              <w:left w:val="nil"/>
              <w:bottom w:val="single" w:color="000000" w:sz="8" w:space="0"/>
              <w:right w:val="single" w:color="000000" w:sz="8" w:space="0"/>
            </w:tcBorders>
            <w:shd w:val="clear" w:color="auto" w:fill="auto"/>
            <w:noWrap/>
            <w:vAlign w:val="center"/>
          </w:tcPr>
          <w:p w14:paraId="59FD6B4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A8B21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0E0C8F9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0.50</w:t>
            </w:r>
          </w:p>
        </w:tc>
        <w:tc>
          <w:tcPr>
            <w:tcW w:w="666" w:type="dxa"/>
            <w:tcBorders>
              <w:top w:val="nil"/>
              <w:left w:val="nil"/>
              <w:bottom w:val="single" w:color="000000" w:sz="8" w:space="0"/>
              <w:right w:val="single" w:color="000000" w:sz="8" w:space="0"/>
            </w:tcBorders>
            <w:shd w:val="clear" w:color="auto" w:fill="auto"/>
            <w:noWrap/>
            <w:vAlign w:val="center"/>
          </w:tcPr>
          <w:p w14:paraId="0CABE1F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082B368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1C761F4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63D7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C401C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2BFAD24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6F897C7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4.86</w:t>
            </w:r>
          </w:p>
        </w:tc>
        <w:tc>
          <w:tcPr>
            <w:tcW w:w="666" w:type="dxa"/>
            <w:tcBorders>
              <w:top w:val="nil"/>
              <w:left w:val="nil"/>
              <w:bottom w:val="single" w:color="000000" w:sz="8" w:space="0"/>
              <w:right w:val="single" w:color="000000" w:sz="8" w:space="0"/>
            </w:tcBorders>
            <w:shd w:val="clear" w:color="auto" w:fill="auto"/>
            <w:noWrap/>
            <w:vAlign w:val="center"/>
          </w:tcPr>
          <w:p w14:paraId="3324492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1080DAC">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09B5F52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0.40</w:t>
            </w:r>
          </w:p>
        </w:tc>
        <w:tc>
          <w:tcPr>
            <w:tcW w:w="666" w:type="dxa"/>
            <w:tcBorders>
              <w:top w:val="nil"/>
              <w:left w:val="nil"/>
              <w:bottom w:val="single" w:color="000000" w:sz="8" w:space="0"/>
              <w:right w:val="single" w:color="000000" w:sz="8" w:space="0"/>
            </w:tcBorders>
            <w:shd w:val="clear" w:color="auto" w:fill="auto"/>
            <w:noWrap/>
            <w:vAlign w:val="center"/>
          </w:tcPr>
          <w:p w14:paraId="0A7A7F6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7EB7B83C">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299719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2F1C1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FEA29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1D5DC30B">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4A2D7DF2">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5.63</w:t>
            </w:r>
          </w:p>
        </w:tc>
        <w:tc>
          <w:tcPr>
            <w:tcW w:w="666" w:type="dxa"/>
            <w:tcBorders>
              <w:top w:val="nil"/>
              <w:left w:val="nil"/>
              <w:bottom w:val="single" w:color="000000" w:sz="8" w:space="0"/>
              <w:right w:val="single" w:color="000000" w:sz="8" w:space="0"/>
            </w:tcBorders>
            <w:shd w:val="clear" w:color="auto" w:fill="auto"/>
            <w:noWrap/>
            <w:vAlign w:val="center"/>
          </w:tcPr>
          <w:p w14:paraId="202A010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5A7E1C">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333E088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DD35EA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39A35D3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013E7B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1EA89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C4733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5605418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23F5313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1DFEF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287143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292F49C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248948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23ED89C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6C31CE6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0C864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F871B1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570300D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607A28A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3334E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34134F">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2BA7FC4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7481B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186808F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5EAD234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229F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908E5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54A9C91F">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06E83762">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3.33</w:t>
            </w:r>
          </w:p>
        </w:tc>
        <w:tc>
          <w:tcPr>
            <w:tcW w:w="666" w:type="dxa"/>
            <w:tcBorders>
              <w:top w:val="nil"/>
              <w:left w:val="nil"/>
              <w:bottom w:val="single" w:color="000000" w:sz="8" w:space="0"/>
              <w:right w:val="single" w:color="000000" w:sz="8" w:space="0"/>
            </w:tcBorders>
            <w:shd w:val="clear" w:color="auto" w:fill="auto"/>
            <w:noWrap/>
            <w:vAlign w:val="center"/>
          </w:tcPr>
          <w:p w14:paraId="6AEE966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43870F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0916E9A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762A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4AA272D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304D0E8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1057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57C13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1455F84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E6073B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FC768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3DBFCF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0A76B09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5A515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2602F82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73DE555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3C935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CD3625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235BF76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33DB949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666" w:type="dxa"/>
            <w:tcBorders>
              <w:top w:val="nil"/>
              <w:left w:val="nil"/>
              <w:bottom w:val="single" w:color="000000" w:sz="8" w:space="0"/>
              <w:right w:val="single" w:color="000000" w:sz="8" w:space="0"/>
            </w:tcBorders>
            <w:shd w:val="clear" w:color="auto" w:fill="auto"/>
            <w:noWrap/>
            <w:vAlign w:val="center"/>
          </w:tcPr>
          <w:p w14:paraId="05F9947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39E09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4AD4B1D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182CE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835045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57BF4B0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D6D5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C16FD4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337E5DA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E6D07B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73731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C99FF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58B2E1E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0.15</w:t>
            </w:r>
          </w:p>
        </w:tc>
        <w:tc>
          <w:tcPr>
            <w:tcW w:w="666" w:type="dxa"/>
            <w:tcBorders>
              <w:top w:val="nil"/>
              <w:left w:val="nil"/>
              <w:bottom w:val="single" w:color="000000" w:sz="8" w:space="0"/>
              <w:right w:val="single" w:color="000000" w:sz="8" w:space="0"/>
            </w:tcBorders>
            <w:shd w:val="clear" w:color="auto" w:fill="auto"/>
            <w:noWrap/>
            <w:vAlign w:val="center"/>
          </w:tcPr>
          <w:p w14:paraId="6FAFB08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32D1D8F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B25694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1838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F78D4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44CF9B6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7F4A5B5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0.10</w:t>
            </w:r>
          </w:p>
        </w:tc>
        <w:tc>
          <w:tcPr>
            <w:tcW w:w="666" w:type="dxa"/>
            <w:tcBorders>
              <w:top w:val="nil"/>
              <w:left w:val="nil"/>
              <w:bottom w:val="single" w:color="000000" w:sz="8" w:space="0"/>
              <w:right w:val="single" w:color="000000" w:sz="8" w:space="0"/>
            </w:tcBorders>
            <w:shd w:val="clear" w:color="auto" w:fill="auto"/>
            <w:noWrap/>
            <w:vAlign w:val="center"/>
          </w:tcPr>
          <w:p w14:paraId="3DB7D29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33F11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5AB13AC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958923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5ECD602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54A898C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6A30D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401A9F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22718B3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6DA399E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666" w:type="dxa"/>
            <w:tcBorders>
              <w:top w:val="nil"/>
              <w:left w:val="nil"/>
              <w:bottom w:val="single" w:color="000000" w:sz="8" w:space="0"/>
              <w:right w:val="single" w:color="000000" w:sz="8" w:space="0"/>
            </w:tcBorders>
            <w:shd w:val="clear" w:color="auto" w:fill="auto"/>
            <w:noWrap/>
            <w:vAlign w:val="center"/>
          </w:tcPr>
          <w:p w14:paraId="3E11C26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2821EF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5195FE5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AA8F2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569BAFE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6482B6C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6019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45FC15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BE5021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62623866">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BA96F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D8A26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  </w:t>
            </w:r>
            <w:r>
              <w:rPr>
                <w:rStyle w:val="25"/>
                <w:rFonts w:hint="eastAsia" w:ascii="仿宋_GB2312" w:hAnsi="仿宋_GB2312" w:eastAsia="仿宋_GB2312" w:cs="仿宋_GB2312"/>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6CC1F64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D2292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7CFADA9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D7D69A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27D4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96A53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0539525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ACA7CE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C64E1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6ACE9F">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3ADF3E1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84C97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7547D78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49BC909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37A06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B79D82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3E3252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EC5805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0.57</w:t>
            </w:r>
          </w:p>
        </w:tc>
        <w:tc>
          <w:tcPr>
            <w:tcW w:w="666" w:type="dxa"/>
            <w:tcBorders>
              <w:top w:val="nil"/>
              <w:left w:val="nil"/>
              <w:bottom w:val="single" w:color="000000" w:sz="8" w:space="0"/>
              <w:right w:val="single" w:color="000000" w:sz="8" w:space="0"/>
            </w:tcBorders>
            <w:shd w:val="clear" w:color="auto" w:fill="auto"/>
            <w:noWrap/>
            <w:vAlign w:val="center"/>
          </w:tcPr>
          <w:p w14:paraId="1B9C25B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E9729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553D391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C751BE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2E39113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E3DEBD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6E6F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BED16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5D917E4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92C0DC7">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0CD16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59C6A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0ECB6AC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BE7FD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6CD7C65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7259D31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9344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9E4A2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7BE89D4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51FDBCE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0.57</w:t>
            </w:r>
          </w:p>
        </w:tc>
        <w:tc>
          <w:tcPr>
            <w:tcW w:w="666" w:type="dxa"/>
            <w:tcBorders>
              <w:top w:val="nil"/>
              <w:left w:val="nil"/>
              <w:bottom w:val="single" w:color="000000" w:sz="8" w:space="0"/>
              <w:right w:val="single" w:color="000000" w:sz="8" w:space="0"/>
            </w:tcBorders>
            <w:shd w:val="clear" w:color="auto" w:fill="auto"/>
            <w:noWrap/>
            <w:vAlign w:val="center"/>
          </w:tcPr>
          <w:p w14:paraId="6DAF4AE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02223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5EA1630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739F3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3572426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587C3D6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4D6D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C3EE2F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0F8826CB">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1CE6A92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E1DF18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0300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372D966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69A8B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65594E7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3A20E1D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0C6DB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C0159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43A023A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5BD08DDA">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C148F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A55EE3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30B1C5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BC74E6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56DE51C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4AEEED4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648F1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3196E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4D00A1F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01200C1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E0D9E1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68DBB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C7FE1EF">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98ECB1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2A5771E2">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DC6A83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7C62F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7F139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2DE6625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72C02288">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748B7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E12096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C405AD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B3B941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A133EA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586D74F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07486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B7B58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7BA14E43">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0E048321">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0FE54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C06BB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12C09B1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048AF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0DD8751A">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09FA553E">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722EF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F7BF1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0CA6B96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B0A174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1B5B44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53F74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25F403C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EEED0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7337CD41">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76A8B40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646A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DAF97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3F166A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6E1B878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192510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369C4274">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D2C54B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C87343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2C20F5B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BB6552C">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06943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BC3D4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43F79076">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37F4996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4E72F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088F8F5E">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3685CC0">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666" w:type="dxa"/>
            <w:tcBorders>
              <w:top w:val="nil"/>
              <w:left w:val="nil"/>
              <w:bottom w:val="single" w:color="000000" w:sz="8" w:space="0"/>
              <w:right w:val="single" w:color="000000" w:sz="8" w:space="0"/>
            </w:tcBorders>
            <w:shd w:val="clear" w:color="auto" w:fill="auto"/>
            <w:noWrap/>
            <w:vAlign w:val="center"/>
          </w:tcPr>
          <w:p w14:paraId="247FF40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01E49A09">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6B3CC4C6">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5F45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43741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3F9F2F37">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16100AD">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0FEBB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C54BCF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7783C44">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ADE7B6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2E2D9EA0">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3ADFF76">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r>
      <w:tr w14:paraId="70D8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D7EB98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03F5E91D">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8FF15F3">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1C3512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61B950D5">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BBF48F5">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828494B">
            <w:pPr>
              <w:snapToGrid w:val="0"/>
              <w:jc w:val="center"/>
              <w:rPr>
                <w:rFonts w:hint="eastAsia" w:ascii="仿宋_GB2312" w:hAnsi="仿宋_GB2312" w:eastAsia="仿宋_GB2312" w:cs="仿宋_GB2312"/>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3DDA949C">
            <w:pPr>
              <w:snapToGrid w:val="0"/>
              <w:jc w:val="left"/>
              <w:rPr>
                <w:rFonts w:hint="eastAsia" w:ascii="仿宋_GB2312" w:hAnsi="仿宋_GB2312" w:eastAsia="仿宋_GB2312" w:cs="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6D45E510">
            <w:pPr>
              <w:snapToGrid w:val="0"/>
              <w:jc w:val="right"/>
              <w:rPr>
                <w:rFonts w:hint="eastAsia" w:ascii="仿宋_GB2312" w:hAnsi="仿宋_GB2312" w:eastAsia="仿宋_GB2312" w:cs="仿宋_GB2312"/>
                <w:i w:val="0"/>
                <w:iCs w:val="0"/>
                <w:color w:val="000000"/>
                <w:sz w:val="18"/>
                <w:szCs w:val="18"/>
                <w:u w:val="none"/>
              </w:rPr>
            </w:pPr>
          </w:p>
        </w:tc>
      </w:tr>
      <w:tr w14:paraId="47B5D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066D7C2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D62E8AB">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36.25</w:t>
            </w:r>
          </w:p>
        </w:tc>
        <w:tc>
          <w:tcPr>
            <w:tcW w:w="5811" w:type="dxa"/>
            <w:gridSpan w:val="6"/>
            <w:tcBorders>
              <w:top w:val="nil"/>
              <w:left w:val="nil"/>
              <w:bottom w:val="single" w:color="000000" w:sz="8" w:space="0"/>
              <w:right w:val="single" w:color="000000" w:sz="8" w:space="0"/>
            </w:tcBorders>
            <w:shd w:val="clear" w:color="auto" w:fill="auto"/>
            <w:noWrap/>
            <w:vAlign w:val="center"/>
          </w:tcPr>
          <w:p w14:paraId="495BF84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B7FB789">
            <w:pPr>
              <w:keepNext w:val="0"/>
              <w:keepLines w:val="0"/>
              <w:widowControl/>
              <w:suppressLineNumbers w:val="0"/>
              <w:snapToGrid w:val="0"/>
              <w:jc w:val="righ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3.47</w:t>
            </w:r>
          </w:p>
        </w:tc>
      </w:tr>
      <w:tr w14:paraId="0C8A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B5BD2F8">
            <w:pPr>
              <w:keepNext w:val="0"/>
              <w:keepLines w:val="0"/>
              <w:widowControl/>
              <w:suppressLineNumbers w:val="0"/>
              <w:snapToGrid w:val="0"/>
              <w:jc w:val="left"/>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注：本表反映单位本年度一般公共预算财政拨款基本支出明细情况。</w:t>
            </w:r>
          </w:p>
        </w:tc>
      </w:tr>
    </w:tbl>
    <w:p w14:paraId="280259E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08BB929A">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5F5C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CEA2978">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政府性基金预算财政拨款收入支出决算表</w:t>
            </w:r>
          </w:p>
        </w:tc>
      </w:tr>
      <w:tr w14:paraId="41E39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491DE3E2">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公开07表</w:t>
            </w:r>
          </w:p>
        </w:tc>
      </w:tr>
      <w:tr w14:paraId="6137A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02069D87">
            <w:pPr>
              <w:keepNext w:val="0"/>
              <w:keepLines w:val="0"/>
              <w:widowControl/>
              <w:suppressLineNumbers w:val="0"/>
              <w:jc w:val="lef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单位：隆尧县工商业联合会（本级）                                                                                      </w:t>
            </w:r>
          </w:p>
        </w:tc>
        <w:tc>
          <w:tcPr>
            <w:tcW w:w="1217" w:type="pct"/>
            <w:gridSpan w:val="3"/>
            <w:tcBorders>
              <w:top w:val="nil"/>
              <w:left w:val="nil"/>
              <w:bottom w:val="single" w:color="000000" w:themeColor="text1" w:sz="8" w:space="0"/>
              <w:right w:val="nil"/>
            </w:tcBorders>
            <w:noWrap/>
            <w:vAlign w:val="bottom"/>
          </w:tcPr>
          <w:p w14:paraId="77FD00C1">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854" w:type="pct"/>
            <w:gridSpan w:val="3"/>
            <w:tcBorders>
              <w:top w:val="nil"/>
              <w:left w:val="nil"/>
              <w:bottom w:val="single" w:color="000000" w:themeColor="text1" w:sz="8" w:space="0"/>
              <w:right w:val="nil"/>
            </w:tcBorders>
            <w:noWrap/>
            <w:vAlign w:val="bottom"/>
          </w:tcPr>
          <w:p w14:paraId="6506AD36">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6936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5CF6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DEA3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1610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E28C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6824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年末结转和结余</w:t>
            </w:r>
          </w:p>
        </w:tc>
      </w:tr>
      <w:tr w14:paraId="761B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529A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8F5A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9F0751">
            <w:pPr>
              <w:jc w:val="center"/>
              <w:rPr>
                <w:rFonts w:hint="eastAsia" w:ascii="仿宋_GB2312" w:hAnsi="仿宋_GB2312" w:eastAsia="仿宋_GB2312" w:cs="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9CD8AE">
            <w:pPr>
              <w:jc w:val="center"/>
              <w:rPr>
                <w:rFonts w:hint="eastAsia" w:ascii="仿宋_GB2312" w:hAnsi="仿宋_GB2312" w:eastAsia="仿宋_GB2312" w:cs="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B1C8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D5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F27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EA4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p w14:paraId="2E9EB7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结转</w:t>
            </w:r>
          </w:p>
          <w:p w14:paraId="6D9664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结余</w:t>
            </w:r>
          </w:p>
        </w:tc>
      </w:tr>
      <w:tr w14:paraId="3947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6921E">
            <w:pPr>
              <w:jc w:val="center"/>
              <w:rPr>
                <w:rFonts w:hint="eastAsia" w:ascii="仿宋_GB2312" w:hAnsi="仿宋_GB2312" w:eastAsia="仿宋_GB2312" w:cs="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58E352">
            <w:pPr>
              <w:jc w:val="center"/>
              <w:rPr>
                <w:rFonts w:hint="eastAsia" w:ascii="仿宋_GB2312" w:hAnsi="仿宋_GB2312" w:eastAsia="仿宋_GB2312" w:cs="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0DC87C">
            <w:pPr>
              <w:jc w:val="center"/>
              <w:rPr>
                <w:rFonts w:hint="eastAsia" w:ascii="仿宋_GB2312" w:hAnsi="仿宋_GB2312" w:eastAsia="仿宋_GB2312" w:cs="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D2A9D7">
            <w:pPr>
              <w:jc w:val="center"/>
              <w:rPr>
                <w:rFonts w:hint="eastAsia" w:ascii="仿宋_GB2312" w:hAnsi="仿宋_GB2312" w:eastAsia="仿宋_GB2312" w:cs="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1BC23B">
            <w:pPr>
              <w:jc w:val="center"/>
              <w:rPr>
                <w:rFonts w:hint="eastAsia" w:ascii="仿宋_GB2312" w:hAnsi="仿宋_GB2312" w:eastAsia="仿宋_GB2312" w:cs="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D19A63">
            <w:pPr>
              <w:jc w:val="center"/>
              <w:rPr>
                <w:rFonts w:hint="eastAsia" w:ascii="仿宋_GB2312" w:hAnsi="仿宋_GB2312" w:eastAsia="仿宋_GB2312" w:cs="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BA5512">
            <w:pPr>
              <w:jc w:val="center"/>
              <w:rPr>
                <w:rFonts w:hint="eastAsia" w:ascii="仿宋_GB2312" w:hAnsi="仿宋_GB2312" w:eastAsia="仿宋_GB2312" w:cs="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373DAE">
            <w:pPr>
              <w:jc w:val="center"/>
              <w:rPr>
                <w:rFonts w:hint="eastAsia" w:ascii="仿宋_GB2312" w:hAnsi="仿宋_GB2312" w:eastAsia="仿宋_GB2312" w:cs="仿宋_GB2312"/>
                <w:i w:val="0"/>
                <w:iCs w:val="0"/>
                <w:color w:val="000000"/>
                <w:sz w:val="20"/>
                <w:szCs w:val="20"/>
                <w:highlight w:val="none"/>
                <w:u w:val="none"/>
              </w:rPr>
            </w:pPr>
          </w:p>
        </w:tc>
      </w:tr>
      <w:tr w14:paraId="5EB53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4488E9">
            <w:pPr>
              <w:jc w:val="center"/>
              <w:rPr>
                <w:rFonts w:hint="eastAsia" w:ascii="仿宋_GB2312" w:hAnsi="仿宋_GB2312" w:eastAsia="仿宋_GB2312" w:cs="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2CCA11">
            <w:pPr>
              <w:jc w:val="center"/>
              <w:rPr>
                <w:rFonts w:hint="eastAsia" w:ascii="仿宋_GB2312" w:hAnsi="仿宋_GB2312" w:eastAsia="仿宋_GB2312" w:cs="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D9256D">
            <w:pPr>
              <w:jc w:val="center"/>
              <w:rPr>
                <w:rFonts w:hint="eastAsia" w:ascii="仿宋_GB2312" w:hAnsi="仿宋_GB2312" w:eastAsia="仿宋_GB2312" w:cs="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ACE69D">
            <w:pPr>
              <w:jc w:val="center"/>
              <w:rPr>
                <w:rFonts w:hint="eastAsia" w:ascii="仿宋_GB2312" w:hAnsi="仿宋_GB2312" w:eastAsia="仿宋_GB2312" w:cs="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10EA81">
            <w:pPr>
              <w:jc w:val="center"/>
              <w:rPr>
                <w:rFonts w:hint="eastAsia" w:ascii="仿宋_GB2312" w:hAnsi="仿宋_GB2312" w:eastAsia="仿宋_GB2312" w:cs="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50606D">
            <w:pPr>
              <w:jc w:val="center"/>
              <w:rPr>
                <w:rFonts w:hint="eastAsia" w:ascii="仿宋_GB2312" w:hAnsi="仿宋_GB2312" w:eastAsia="仿宋_GB2312" w:cs="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19337D">
            <w:pPr>
              <w:jc w:val="center"/>
              <w:rPr>
                <w:rFonts w:hint="eastAsia" w:ascii="仿宋_GB2312" w:hAnsi="仿宋_GB2312" w:eastAsia="仿宋_GB2312" w:cs="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0B5ECB">
            <w:pPr>
              <w:jc w:val="center"/>
              <w:rPr>
                <w:rFonts w:hint="eastAsia" w:ascii="仿宋_GB2312" w:hAnsi="仿宋_GB2312" w:eastAsia="仿宋_GB2312" w:cs="仿宋_GB2312"/>
                <w:i w:val="0"/>
                <w:iCs w:val="0"/>
                <w:color w:val="000000"/>
                <w:sz w:val="20"/>
                <w:szCs w:val="20"/>
                <w:highlight w:val="none"/>
                <w:u w:val="none"/>
              </w:rPr>
            </w:pPr>
          </w:p>
        </w:tc>
      </w:tr>
      <w:tr w14:paraId="2AEE9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E27F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8CD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B5A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625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8E4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9EC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1E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6</w:t>
            </w:r>
          </w:p>
        </w:tc>
      </w:tr>
      <w:tr w14:paraId="18EDF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1092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80A6B">
            <w:pPr>
              <w:jc w:val="right"/>
              <w:rPr>
                <w:rFonts w:hint="eastAsia" w:ascii="仿宋_GB2312" w:hAnsi="仿宋_GB2312" w:eastAsia="仿宋_GB2312" w:cs="仿宋_GB2312"/>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E4953">
            <w:pPr>
              <w:jc w:val="right"/>
              <w:rPr>
                <w:rFonts w:hint="eastAsia" w:ascii="仿宋_GB2312" w:hAnsi="仿宋_GB2312" w:eastAsia="仿宋_GB2312" w:cs="仿宋_GB2312"/>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B4E3A">
            <w:pPr>
              <w:jc w:val="right"/>
              <w:rPr>
                <w:rFonts w:hint="eastAsia" w:ascii="仿宋_GB2312" w:hAnsi="仿宋_GB2312" w:eastAsia="仿宋_GB2312" w:cs="仿宋_GB2312"/>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01E84">
            <w:pPr>
              <w:jc w:val="right"/>
              <w:rPr>
                <w:rFonts w:hint="eastAsia" w:ascii="仿宋_GB2312" w:hAnsi="仿宋_GB2312" w:eastAsia="仿宋_GB2312" w:cs="仿宋_GB2312"/>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3CFC9">
            <w:pPr>
              <w:jc w:val="right"/>
              <w:rPr>
                <w:rFonts w:hint="eastAsia" w:ascii="仿宋_GB2312" w:hAnsi="仿宋_GB2312" w:eastAsia="仿宋_GB2312" w:cs="仿宋_GB2312"/>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65039">
            <w:pPr>
              <w:jc w:val="right"/>
              <w:rPr>
                <w:rFonts w:hint="eastAsia" w:ascii="仿宋_GB2312" w:hAnsi="仿宋_GB2312" w:eastAsia="仿宋_GB2312" w:cs="仿宋_GB2312"/>
                <w:i w:val="0"/>
                <w:iCs w:val="0"/>
                <w:color w:val="000000"/>
                <w:sz w:val="20"/>
                <w:szCs w:val="20"/>
                <w:highlight w:val="none"/>
                <w:u w:val="none"/>
              </w:rPr>
            </w:pPr>
          </w:p>
        </w:tc>
      </w:tr>
      <w:tr w14:paraId="78F21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3F8B56A">
            <w:pP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注：本表反映单位本年度政府性基金预算财政拨款收入、支出及结转和结余情况。本单位本年度无相关收支情况，按要求空表列示。</w:t>
            </w:r>
            <w:r>
              <w:rPr>
                <w:rFonts w:hint="eastAsia" w:ascii="仿宋_GB2312" w:hAnsi="仿宋_GB2312" w:eastAsia="仿宋_GB2312" w:cs="仿宋_GB2312"/>
                <w:i w:val="0"/>
                <w:iCs w:val="0"/>
                <w:color w:val="000000"/>
                <w:kern w:val="0"/>
                <w:sz w:val="20"/>
                <w:szCs w:val="20"/>
                <w:highlight w:val="none"/>
                <w:u w:val="none"/>
                <w:lang w:val="en-US" w:eastAsia="zh-CN" w:bidi="ar"/>
              </w:rPr>
              <w:br w:type="page"/>
            </w:r>
          </w:p>
        </w:tc>
      </w:tr>
    </w:tbl>
    <w:p w14:paraId="01218DC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44F9675F">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3C46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14:paraId="710A8D14">
            <w:pPr>
              <w:keepNext w:val="0"/>
              <w:keepLines w:val="0"/>
              <w:widowControl/>
              <w:suppressLineNumbers w:val="0"/>
              <w:jc w:val="center"/>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b w:val="0"/>
                <w:bCs/>
                <w:color w:val="auto"/>
                <w:kern w:val="0"/>
                <w:sz w:val="32"/>
                <w:szCs w:val="32"/>
                <w:highlight w:val="none"/>
                <w:lang w:val="en-US" w:eastAsia="zh-CN"/>
              </w:rPr>
              <w:t>国有资本经营预算财政拨款支出决算表</w:t>
            </w:r>
          </w:p>
        </w:tc>
      </w:tr>
      <w:tr w14:paraId="67321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00A92554">
            <w:pPr>
              <w:keepNext w:val="0"/>
              <w:keepLines w:val="0"/>
              <w:widowControl/>
              <w:suppressLineNumbers w:val="0"/>
              <w:jc w:val="right"/>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公开08表</w:t>
            </w:r>
          </w:p>
        </w:tc>
      </w:tr>
      <w:tr w14:paraId="4CD5B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0B79E9C2">
            <w:pPr>
              <w:keepNext w:val="0"/>
              <w:keepLines w:val="0"/>
              <w:widowControl/>
              <w:suppressLineNumbers w:val="0"/>
              <w:jc w:val="both"/>
              <w:textAlignment w:val="bottom"/>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单位：隆尧县工商业联合会（本级）</w:t>
            </w:r>
          </w:p>
        </w:tc>
        <w:tc>
          <w:tcPr>
            <w:tcW w:w="1421" w:type="pct"/>
            <w:gridSpan w:val="4"/>
            <w:tcBorders>
              <w:top w:val="nil"/>
              <w:left w:val="nil"/>
              <w:bottom w:val="single" w:color="000000" w:themeColor="text1" w:sz="8" w:space="0"/>
              <w:right w:val="nil"/>
            </w:tcBorders>
            <w:noWrap/>
            <w:vAlign w:val="bottom"/>
          </w:tcPr>
          <w:p w14:paraId="558AAEE4">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2025年度</w:t>
            </w:r>
          </w:p>
        </w:tc>
        <w:tc>
          <w:tcPr>
            <w:tcW w:w="1603" w:type="pct"/>
            <w:gridSpan w:val="3"/>
            <w:tcBorders>
              <w:top w:val="nil"/>
              <w:left w:val="nil"/>
              <w:bottom w:val="single" w:color="000000" w:themeColor="text1" w:sz="8" w:space="0"/>
              <w:right w:val="nil"/>
            </w:tcBorders>
            <w:noWrap/>
            <w:vAlign w:val="bottom"/>
          </w:tcPr>
          <w:p w14:paraId="2887676C">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金额单位：万元</w:t>
            </w:r>
          </w:p>
        </w:tc>
      </w:tr>
      <w:tr w14:paraId="3A42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5D81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517F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本年支出</w:t>
            </w:r>
          </w:p>
        </w:tc>
      </w:tr>
      <w:tr w14:paraId="57C32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8809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08C4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rPr>
            </w:pPr>
          </w:p>
        </w:tc>
      </w:tr>
      <w:tr w14:paraId="3736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57C46D">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8927DA">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706324">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259F18">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3F7BBFF">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项目支出</w:t>
            </w:r>
          </w:p>
        </w:tc>
      </w:tr>
      <w:tr w14:paraId="542F5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5E1302">
            <w:pPr>
              <w:jc w:val="center"/>
              <w:rPr>
                <w:rFonts w:hint="eastAsia" w:ascii="仿宋_GB2312" w:hAnsi="仿宋_GB2312" w:eastAsia="仿宋_GB2312" w:cs="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E577C8">
            <w:pPr>
              <w:jc w:val="center"/>
              <w:rPr>
                <w:rFonts w:hint="eastAsia" w:ascii="仿宋_GB2312" w:hAnsi="仿宋_GB2312" w:eastAsia="仿宋_GB2312" w:cs="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291812">
            <w:pPr>
              <w:jc w:val="center"/>
              <w:rPr>
                <w:rFonts w:hint="eastAsia" w:ascii="仿宋_GB2312" w:hAnsi="仿宋_GB2312" w:eastAsia="仿宋_GB2312" w:cs="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02F1C2">
            <w:pPr>
              <w:jc w:val="center"/>
              <w:rPr>
                <w:rFonts w:hint="eastAsia" w:ascii="仿宋_GB2312" w:hAnsi="仿宋_GB2312" w:eastAsia="仿宋_GB2312" w:cs="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36ECC02">
            <w:pPr>
              <w:jc w:val="center"/>
              <w:rPr>
                <w:rFonts w:hint="eastAsia" w:ascii="仿宋_GB2312" w:hAnsi="仿宋_GB2312" w:eastAsia="仿宋_GB2312" w:cs="仿宋_GB2312"/>
                <w:i w:val="0"/>
                <w:iCs w:val="0"/>
                <w:color w:val="000000"/>
                <w:sz w:val="20"/>
                <w:szCs w:val="20"/>
                <w:highlight w:val="none"/>
                <w:u w:val="none"/>
              </w:rPr>
            </w:pPr>
          </w:p>
        </w:tc>
      </w:tr>
      <w:tr w14:paraId="663B2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2A3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36E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BE9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30669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3</w:t>
            </w:r>
          </w:p>
        </w:tc>
      </w:tr>
      <w:tr w14:paraId="608E9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BAA6D">
            <w:pPr>
              <w:jc w:val="center"/>
              <w:rPr>
                <w:rFonts w:hint="eastAsia" w:ascii="仿宋_GB2312" w:hAnsi="仿宋_GB2312" w:eastAsia="仿宋_GB2312" w:cs="仿宋_GB2312"/>
                <w:i w:val="0"/>
                <w:iCs w:val="0"/>
                <w:color w:val="000000"/>
                <w:sz w:val="20"/>
                <w:szCs w:val="20"/>
                <w:highlight w:val="none"/>
                <w:u w:val="none"/>
                <w:lang w:val="en-US" w:eastAsia="zh-CN"/>
              </w:rPr>
            </w:pPr>
            <w:r>
              <w:rPr>
                <w:rFonts w:hint="eastAsia" w:ascii="仿宋_GB2312" w:hAnsi="仿宋_GB2312" w:eastAsia="仿宋_GB2312" w:cs="仿宋_GB2312"/>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14652">
            <w:pPr>
              <w:jc w:val="right"/>
              <w:rPr>
                <w:rFonts w:hint="eastAsia" w:ascii="仿宋_GB2312" w:hAnsi="仿宋_GB2312" w:eastAsia="仿宋_GB2312" w:cs="仿宋_GB2312"/>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C0876">
            <w:pPr>
              <w:jc w:val="right"/>
              <w:rPr>
                <w:rFonts w:hint="eastAsia" w:ascii="仿宋_GB2312" w:hAnsi="仿宋_GB2312" w:eastAsia="仿宋_GB2312" w:cs="仿宋_GB2312"/>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7B18653">
            <w:pPr>
              <w:jc w:val="right"/>
              <w:rPr>
                <w:rFonts w:hint="eastAsia" w:ascii="仿宋_GB2312" w:hAnsi="仿宋_GB2312" w:eastAsia="仿宋_GB2312" w:cs="仿宋_GB2312"/>
                <w:i w:val="0"/>
                <w:iCs w:val="0"/>
                <w:color w:val="000000"/>
                <w:sz w:val="20"/>
                <w:szCs w:val="20"/>
                <w:highlight w:val="none"/>
                <w:u w:val="none"/>
              </w:rPr>
            </w:pPr>
          </w:p>
        </w:tc>
      </w:tr>
      <w:tr w14:paraId="258FE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5F5A4A67">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注：本表反映单位本年度国有资本经营预算财政拨款支出情况。本单位本年度无相关收支情况，按要求空表列示。</w:t>
            </w:r>
          </w:p>
        </w:tc>
      </w:tr>
    </w:tbl>
    <w:p w14:paraId="073439E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仿宋_GB2312" w:eastAsia="仿宋_GB2312" w:cs="仿宋_GB2312"/>
          <w:b/>
          <w:color w:val="auto"/>
          <w:kern w:val="0"/>
          <w:sz w:val="32"/>
          <w:szCs w:val="32"/>
          <w:highlight w:val="none"/>
        </w:rPr>
      </w:pPr>
    </w:p>
    <w:p w14:paraId="07DE3FDE">
      <w:pPr>
        <w:rPr>
          <w:rFonts w:hint="eastAsia" w:ascii="仿宋_GB2312" w:hAnsi="仿宋_GB2312" w:eastAsia="仿宋_GB2312" w:cs="仿宋_GB2312"/>
          <w:b/>
          <w:color w:val="auto"/>
          <w:kern w:val="0"/>
          <w:sz w:val="32"/>
          <w:szCs w:val="32"/>
          <w:highlight w:val="none"/>
        </w:rPr>
      </w:pPr>
      <w:r>
        <w:rPr>
          <w:rFonts w:hint="eastAsia" w:ascii="仿宋_GB2312" w:hAnsi="仿宋_GB2312" w:eastAsia="仿宋_GB2312" w:cs="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5E14B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1516D58">
            <w:pPr>
              <w:keepNext w:val="0"/>
              <w:keepLines w:val="0"/>
              <w:widowControl/>
              <w:suppressLineNumbers w:val="0"/>
              <w:jc w:val="center"/>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b w:val="0"/>
                <w:bCs/>
                <w:color w:val="auto"/>
                <w:kern w:val="0"/>
                <w:sz w:val="32"/>
                <w:szCs w:val="32"/>
                <w:highlight w:val="none"/>
                <w:lang w:val="en-US" w:eastAsia="zh-CN"/>
              </w:rPr>
              <w:t>财政拨款“三公”经费支出决算表</w:t>
            </w:r>
          </w:p>
        </w:tc>
      </w:tr>
      <w:tr w14:paraId="5BBC4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7EA581C8">
            <w:pPr>
              <w:keepNext w:val="0"/>
              <w:keepLines w:val="0"/>
              <w:widowControl/>
              <w:suppressLineNumbers w:val="0"/>
              <w:jc w:val="right"/>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公开09表</w:t>
            </w:r>
          </w:p>
        </w:tc>
      </w:tr>
      <w:tr w14:paraId="5CF0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2A7403DB">
            <w:pPr>
              <w:keepNext w:val="0"/>
              <w:keepLines w:val="0"/>
              <w:widowControl/>
              <w:suppressLineNumbers w:val="0"/>
              <w:jc w:val="left"/>
              <w:textAlignment w:val="bottom"/>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单位：隆尧县工商业联合会（本级）</w:t>
            </w:r>
          </w:p>
        </w:tc>
        <w:tc>
          <w:tcPr>
            <w:tcW w:w="933" w:type="pct"/>
            <w:gridSpan w:val="3"/>
            <w:tcBorders>
              <w:top w:val="nil"/>
              <w:left w:val="nil"/>
              <w:bottom w:val="single" w:color="000000" w:themeColor="text1" w:sz="8" w:space="0"/>
              <w:right w:val="nil"/>
            </w:tcBorders>
            <w:noWrap/>
            <w:vAlign w:val="bottom"/>
          </w:tcPr>
          <w:p w14:paraId="2EA25FD1">
            <w:pPr>
              <w:keepNext w:val="0"/>
              <w:keepLines w:val="0"/>
              <w:widowControl/>
              <w:suppressLineNumbers w:val="0"/>
              <w:jc w:val="center"/>
              <w:textAlignment w:val="bottom"/>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2025年度</w:t>
            </w:r>
          </w:p>
        </w:tc>
        <w:tc>
          <w:tcPr>
            <w:tcW w:w="2129" w:type="pct"/>
            <w:gridSpan w:val="6"/>
            <w:tcBorders>
              <w:top w:val="nil"/>
              <w:left w:val="nil"/>
              <w:bottom w:val="single" w:color="000000" w:themeColor="text1" w:sz="8" w:space="0"/>
              <w:right w:val="nil"/>
            </w:tcBorders>
            <w:noWrap/>
            <w:vAlign w:val="bottom"/>
          </w:tcPr>
          <w:p w14:paraId="68016726">
            <w:pPr>
              <w:keepNext w:val="0"/>
              <w:keepLines w:val="0"/>
              <w:widowControl/>
              <w:suppressLineNumbers w:val="0"/>
              <w:jc w:val="right"/>
              <w:textAlignment w:val="bottom"/>
              <w:rPr>
                <w:rFonts w:hint="eastAsia" w:ascii="仿宋_GB2312" w:hAnsi="仿宋_GB2312" w:eastAsia="仿宋_GB2312" w:cs="仿宋_GB2312"/>
                <w:i w:val="0"/>
                <w:iCs w:val="0"/>
                <w:color w:val="000000"/>
                <w:kern w:val="0"/>
                <w:sz w:val="18"/>
                <w:szCs w:val="18"/>
                <w:highlight w:val="none"/>
                <w:u w:val="none"/>
                <w:lang w:val="en-US" w:eastAsia="zh-CN" w:bidi="ar"/>
              </w:rPr>
            </w:pPr>
            <w:r>
              <w:rPr>
                <w:rFonts w:hint="eastAsia" w:ascii="仿宋_GB2312" w:hAnsi="仿宋_GB2312" w:eastAsia="仿宋_GB2312" w:cs="仿宋_GB2312"/>
                <w:i w:val="0"/>
                <w:iCs w:val="0"/>
                <w:color w:val="000000"/>
                <w:kern w:val="0"/>
                <w:sz w:val="18"/>
                <w:szCs w:val="18"/>
                <w:highlight w:val="none"/>
                <w:u w:val="none"/>
                <w:lang w:val="en-US" w:eastAsia="zh-CN" w:bidi="ar"/>
              </w:rPr>
              <w:t>金额单位：万元</w:t>
            </w:r>
          </w:p>
        </w:tc>
      </w:tr>
      <w:tr w14:paraId="0387A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958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59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决算数</w:t>
            </w:r>
          </w:p>
        </w:tc>
      </w:tr>
      <w:tr w14:paraId="6BA8A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968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B37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DB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E37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AE6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420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584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A16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公务接待费</w:t>
            </w:r>
          </w:p>
        </w:tc>
      </w:tr>
      <w:tr w14:paraId="24B4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E8CA5">
            <w:pPr>
              <w:jc w:val="center"/>
              <w:rPr>
                <w:rFonts w:hint="eastAsia" w:ascii="仿宋_GB2312" w:hAnsi="仿宋_GB2312" w:eastAsia="仿宋_GB2312" w:cs="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A0EC">
            <w:pPr>
              <w:jc w:val="center"/>
              <w:rPr>
                <w:rFonts w:hint="eastAsia" w:ascii="仿宋_GB2312" w:hAnsi="仿宋_GB2312" w:eastAsia="仿宋_GB2312" w:cs="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F64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10C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23C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F9BC0">
            <w:pPr>
              <w:jc w:val="center"/>
              <w:rPr>
                <w:rFonts w:hint="eastAsia" w:ascii="仿宋_GB2312" w:hAnsi="仿宋_GB2312" w:eastAsia="仿宋_GB2312" w:cs="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7F5C8">
            <w:pPr>
              <w:jc w:val="center"/>
              <w:rPr>
                <w:rFonts w:hint="eastAsia" w:ascii="仿宋_GB2312" w:hAnsi="仿宋_GB2312" w:eastAsia="仿宋_GB2312" w:cs="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744C1">
            <w:pPr>
              <w:jc w:val="center"/>
              <w:rPr>
                <w:rFonts w:hint="eastAsia" w:ascii="仿宋_GB2312" w:hAnsi="仿宋_GB2312" w:eastAsia="仿宋_GB2312" w:cs="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E91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C20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4BA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2F298">
            <w:pPr>
              <w:jc w:val="center"/>
              <w:rPr>
                <w:rFonts w:hint="eastAsia" w:ascii="仿宋_GB2312" w:hAnsi="仿宋_GB2312" w:eastAsia="仿宋_GB2312" w:cs="仿宋_GB2312"/>
                <w:i w:val="0"/>
                <w:iCs w:val="0"/>
                <w:color w:val="000000"/>
                <w:sz w:val="18"/>
                <w:szCs w:val="18"/>
                <w:highlight w:val="none"/>
                <w:u w:val="none"/>
              </w:rPr>
            </w:pPr>
          </w:p>
        </w:tc>
      </w:tr>
      <w:tr w14:paraId="6C5D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A00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B9A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8CA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250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DCD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FF0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550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271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5BB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B14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6CE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5AD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12</w:t>
            </w:r>
          </w:p>
        </w:tc>
      </w:tr>
      <w:tr w14:paraId="273A5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FFB6B">
            <w:pPr>
              <w:jc w:val="right"/>
              <w:rPr>
                <w:rFonts w:hint="eastAsia" w:ascii="仿宋_GB2312" w:hAnsi="仿宋_GB2312" w:eastAsia="仿宋_GB2312" w:cs="仿宋_GB2312"/>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9760A">
            <w:pPr>
              <w:jc w:val="right"/>
              <w:rPr>
                <w:rFonts w:hint="eastAsia" w:ascii="仿宋_GB2312" w:hAnsi="仿宋_GB2312" w:eastAsia="仿宋_GB2312" w:cs="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ABE34">
            <w:pPr>
              <w:jc w:val="right"/>
              <w:rPr>
                <w:rFonts w:hint="eastAsia" w:ascii="仿宋_GB2312" w:hAnsi="仿宋_GB2312" w:eastAsia="仿宋_GB2312" w:cs="仿宋_GB2312"/>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EE960">
            <w:pPr>
              <w:jc w:val="right"/>
              <w:rPr>
                <w:rFonts w:hint="eastAsia" w:ascii="仿宋_GB2312" w:hAnsi="仿宋_GB2312" w:eastAsia="仿宋_GB2312" w:cs="仿宋_GB2312"/>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1BBB6">
            <w:pPr>
              <w:jc w:val="right"/>
              <w:rPr>
                <w:rFonts w:hint="eastAsia" w:ascii="仿宋_GB2312" w:hAnsi="仿宋_GB2312" w:eastAsia="仿宋_GB2312" w:cs="仿宋_GB2312"/>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D206C">
            <w:pPr>
              <w:jc w:val="right"/>
              <w:rPr>
                <w:rFonts w:hint="eastAsia" w:ascii="仿宋_GB2312" w:hAnsi="仿宋_GB2312" w:eastAsia="仿宋_GB2312" w:cs="仿宋_GB2312"/>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D56DA">
            <w:pPr>
              <w:jc w:val="right"/>
              <w:rPr>
                <w:rFonts w:hint="eastAsia" w:ascii="仿宋_GB2312" w:hAnsi="仿宋_GB2312" w:eastAsia="仿宋_GB2312" w:cs="仿宋_GB2312"/>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5DF1A">
            <w:pPr>
              <w:jc w:val="right"/>
              <w:rPr>
                <w:rFonts w:hint="eastAsia" w:ascii="仿宋_GB2312" w:hAnsi="仿宋_GB2312" w:eastAsia="仿宋_GB2312" w:cs="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82C51">
            <w:pPr>
              <w:jc w:val="right"/>
              <w:rPr>
                <w:rFonts w:hint="eastAsia" w:ascii="仿宋_GB2312" w:hAnsi="仿宋_GB2312" w:eastAsia="仿宋_GB2312" w:cs="仿宋_GB2312"/>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BBD7B">
            <w:pPr>
              <w:jc w:val="right"/>
              <w:rPr>
                <w:rFonts w:hint="eastAsia" w:ascii="仿宋_GB2312" w:hAnsi="仿宋_GB2312" w:eastAsia="仿宋_GB2312" w:cs="仿宋_GB2312"/>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357A3">
            <w:pPr>
              <w:jc w:val="right"/>
              <w:rPr>
                <w:rFonts w:hint="eastAsia" w:ascii="仿宋_GB2312" w:hAnsi="仿宋_GB2312" w:eastAsia="仿宋_GB2312" w:cs="仿宋_GB2312"/>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51817">
            <w:pPr>
              <w:jc w:val="right"/>
              <w:rPr>
                <w:rFonts w:hint="eastAsia" w:ascii="仿宋_GB2312" w:hAnsi="仿宋_GB2312" w:eastAsia="仿宋_GB2312" w:cs="仿宋_GB2312"/>
                <w:i w:val="0"/>
                <w:iCs w:val="0"/>
                <w:color w:val="000000"/>
                <w:sz w:val="18"/>
                <w:szCs w:val="18"/>
                <w:highlight w:val="none"/>
                <w:u w:val="none"/>
              </w:rPr>
            </w:pPr>
          </w:p>
        </w:tc>
      </w:tr>
      <w:tr w14:paraId="647DA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358A6229">
            <w:pPr>
              <w:keepNext w:val="0"/>
              <w:keepLines w:val="0"/>
              <w:widowControl/>
              <w:suppressLineNumbers w:val="0"/>
              <w:jc w:val="left"/>
              <w:textAlignment w:val="center"/>
              <w:rPr>
                <w:rFonts w:hint="eastAsia" w:ascii="仿宋_GB2312" w:hAnsi="仿宋_GB2312" w:eastAsia="仿宋_GB2312" w:cs="仿宋_GB2312"/>
                <w:i w:val="0"/>
                <w:iCs w:val="0"/>
                <w:color w:val="000000"/>
                <w:sz w:val="18"/>
                <w:szCs w:val="18"/>
                <w:highlight w:val="none"/>
                <w:u w:val="none"/>
              </w:rPr>
            </w:pPr>
            <w:r>
              <w:rPr>
                <w:rFonts w:hint="eastAsia" w:ascii="仿宋_GB2312" w:hAnsi="仿宋_GB2312" w:eastAsia="仿宋_GB2312" w:cs="仿宋_GB2312"/>
                <w:i w:val="0"/>
                <w:iCs w:val="0"/>
                <w:color w:val="000000"/>
                <w:kern w:val="0"/>
                <w:sz w:val="18"/>
                <w:szCs w:val="18"/>
                <w:highlight w:val="none"/>
                <w:u w:val="none"/>
                <w:lang w:val="en-US" w:eastAsia="zh-CN" w:bidi="ar"/>
              </w:rPr>
              <w:t>注：本表反映单位本年度财政拨款“三公”经费支出预决算情况。本单位本年度无相关收支情况，按要求空表列示。</w:t>
            </w:r>
          </w:p>
        </w:tc>
      </w:tr>
    </w:tbl>
    <w:p w14:paraId="37FD8A3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39E4CA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4D33DF2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3D5395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98A073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B87AA8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95A4B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441FA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5C8181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决算情况说明</w:t>
      </w:r>
    </w:p>
    <w:p w14:paraId="09236C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788A0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68CE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423642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C2EA8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37E50A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B538D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FECDB5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8A8098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55DE9B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64C6A7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110CE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本单位2025年度收、支总计（含结转和结余）均为52.81万元。与2024年度决算相比，收支各增加11.25万元，增长27.1%，主要原因是人员增加。</w:t>
      </w:r>
    </w:p>
    <w:p w14:paraId="019AD9C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44828B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04144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本单位2025年度本年收入合计52.81万元，其中：财政拨款收入52.81万元，占</w:t>
      </w:r>
      <w:r>
        <w:rPr>
          <w:rFonts w:hint="eastAsia" w:ascii="Times New Roman" w:eastAsia="仿宋_GB2312"/>
          <w:b w:val="0"/>
          <w:sz w:val="32"/>
          <w:szCs w:val="32"/>
          <w:lang w:eastAsia="zh-CN"/>
        </w:rPr>
        <w:t>100</w:t>
      </w:r>
      <w:r>
        <w:rPr>
          <w:rFonts w:ascii="Times New Roman" w:eastAsia="仿宋_GB2312"/>
          <w:b w:val="0"/>
          <w:sz w:val="32"/>
          <w:szCs w:val="32"/>
        </w:rPr>
        <w:t>%；</w:t>
      </w:r>
      <w:r>
        <w:rPr>
          <w:rFonts w:hint="eastAsia" w:ascii="Times New Roman" w:eastAsia="仿宋_GB2312"/>
          <w:b w:val="0"/>
          <w:sz w:val="32"/>
          <w:szCs w:val="32"/>
        </w:rPr>
        <w:t>无上级补助收入；无事业收入；无经营收入</w:t>
      </w:r>
      <w:r>
        <w:rPr>
          <w:rFonts w:hint="eastAsia" w:ascii="Times New Roman" w:eastAsia="仿宋_GB2312"/>
          <w:b w:val="0"/>
          <w:sz w:val="32"/>
          <w:szCs w:val="32"/>
          <w:lang w:eastAsia="zh-CN"/>
        </w:rPr>
        <w:t>；</w:t>
      </w:r>
      <w:r>
        <w:rPr>
          <w:rFonts w:hint="eastAsia" w:ascii="Times New Roman" w:eastAsia="仿宋_GB2312"/>
          <w:b w:val="0"/>
          <w:sz w:val="32"/>
          <w:szCs w:val="32"/>
        </w:rPr>
        <w:t>无附属单位上缴收入；无其他收入</w:t>
      </w:r>
      <w:r>
        <w:rPr>
          <w:rFonts w:ascii="Times New Roman" w:eastAsia="仿宋_GB2312"/>
          <w:b w:val="0"/>
          <w:sz w:val="32"/>
          <w:szCs w:val="32"/>
        </w:rPr>
        <w:t>。</w:t>
      </w:r>
    </w:p>
    <w:p w14:paraId="5D64F251">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0A755A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302FD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本单位2025年度本年支出合计52.81万元，其中：基本支出39.72万元，占75.2%；项目支出13.09万元，占24.8%；</w:t>
      </w:r>
      <w:r>
        <w:rPr>
          <w:rFonts w:hint="eastAsia" w:ascii="Times New Roman" w:eastAsia="仿宋_GB2312"/>
          <w:b w:val="0"/>
          <w:sz w:val="32"/>
          <w:szCs w:val="32"/>
          <w:lang w:val="en-US" w:eastAsia="zh-CN"/>
        </w:rPr>
        <w:t>无</w:t>
      </w:r>
      <w:r>
        <w:rPr>
          <w:rFonts w:ascii="Times New Roman" w:eastAsia="仿宋_GB2312"/>
          <w:b w:val="0"/>
          <w:sz w:val="32"/>
          <w:szCs w:val="32"/>
        </w:rPr>
        <w:t>经营支出；</w:t>
      </w:r>
      <w:r>
        <w:rPr>
          <w:rFonts w:hint="eastAsia" w:ascii="Times New Roman" w:eastAsia="仿宋_GB2312"/>
          <w:b w:val="0"/>
          <w:sz w:val="32"/>
          <w:szCs w:val="32"/>
          <w:lang w:val="en-US" w:eastAsia="zh-CN"/>
        </w:rPr>
        <w:t>无</w:t>
      </w:r>
      <w:r>
        <w:rPr>
          <w:rFonts w:ascii="Times New Roman" w:eastAsia="仿宋_GB2312"/>
          <w:b w:val="0"/>
          <w:sz w:val="32"/>
          <w:szCs w:val="32"/>
        </w:rPr>
        <w:t>上缴上级支出；</w:t>
      </w:r>
      <w:r>
        <w:rPr>
          <w:rFonts w:hint="eastAsia" w:ascii="Times New Roman" w:eastAsia="仿宋_GB2312"/>
          <w:b w:val="0"/>
          <w:sz w:val="32"/>
          <w:szCs w:val="32"/>
          <w:lang w:val="en-US" w:eastAsia="zh-CN"/>
        </w:rPr>
        <w:t>无</w:t>
      </w:r>
      <w:r>
        <w:rPr>
          <w:rFonts w:ascii="Times New Roman" w:eastAsia="仿宋_GB2312"/>
          <w:b w:val="0"/>
          <w:sz w:val="32"/>
          <w:szCs w:val="32"/>
        </w:rPr>
        <w:t>对附属单位补助支出。</w:t>
      </w:r>
    </w:p>
    <w:p w14:paraId="2C0F047A">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8962E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0CF76D0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83916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本单位2025年度财政拨款收、支总计（含结转和结余）均为52.81万元。与2024年度相比，财政拨款收支各增加11.25万元，增长27.1%，主要原因是人员增加。</w:t>
      </w:r>
    </w:p>
    <w:p w14:paraId="1E28E9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本单位2025年度财政拨款本年收入52.81万元,比上年增加11.25万元，增长27.1%，主要原因是人员增加；本年支出52.81万元，比上年增加11.25万元，增长27.1%，主要原因是人员增加。具体情况如下：</w:t>
      </w:r>
    </w:p>
    <w:p w14:paraId="05C9AC9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一般公共预算财政拨款本年收入52.81万元,比上年增加11.25万元，增长27.1%，主要原因是人员增加；本年支出52.81万元，比上年增加11.25万元，增长27.1%，主要原因是人员增加。</w:t>
      </w:r>
    </w:p>
    <w:p w14:paraId="0FAD60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2. </w:t>
      </w:r>
      <w:r>
        <w:rPr>
          <w:rFonts w:hint="eastAsia" w:ascii="Times New Roman" w:eastAsia="仿宋_GB2312"/>
          <w:b w:val="0"/>
          <w:sz w:val="32"/>
          <w:szCs w:val="32"/>
        </w:rPr>
        <w:t>本年度无</w:t>
      </w:r>
      <w:r>
        <w:rPr>
          <w:rFonts w:ascii="Times New Roman" w:eastAsia="仿宋_GB2312"/>
          <w:b w:val="0"/>
          <w:sz w:val="32"/>
          <w:szCs w:val="32"/>
        </w:rPr>
        <w:t>政府性基金预算财政拨款</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4CE1FD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w:t>
      </w:r>
      <w:r>
        <w:rPr>
          <w:rFonts w:hint="eastAsia" w:ascii="Times New Roman" w:eastAsia="仿宋_GB2312"/>
          <w:b w:val="0"/>
          <w:sz w:val="32"/>
          <w:szCs w:val="32"/>
        </w:rPr>
        <w:t>本年度无国有资本经营预算财政拨款，与上年持平</w:t>
      </w:r>
      <w:r>
        <w:rPr>
          <w:rFonts w:ascii="Times New Roman" w:eastAsia="仿宋_GB2312"/>
          <w:b w:val="0"/>
          <w:sz w:val="32"/>
          <w:szCs w:val="32"/>
        </w:rPr>
        <w:t>。</w:t>
      </w:r>
    </w:p>
    <w:p w14:paraId="62B766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A58FA4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0538B0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52.81万元，完成年初预算的98.6%，比年初预算减少0.77万元，决算数小于预算数主要原因是节约开支，压减经费；本年支出52.81万元，完成年初预算的98.6%，比年初预算减少0.77万元，决算数小于预算数主要原因是节约开支，压减经费。具体情况如下：</w:t>
      </w:r>
    </w:p>
    <w:p w14:paraId="544728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一般公共预算财政拨款本年收入完成年初预算的98.6%，比年初预算减少0.77万元，主要原因是节约开支，压减经费；支出完成年初预算的98.6%，比年初预算减少0.77万元，主要原因是节约开支，压减经费。</w:t>
      </w:r>
    </w:p>
    <w:p w14:paraId="6F9D80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2. </w:t>
      </w:r>
      <w:r>
        <w:rPr>
          <w:rFonts w:hint="eastAsia" w:ascii="Times New Roman" w:eastAsia="仿宋_GB2312"/>
          <w:b w:val="0"/>
          <w:sz w:val="32"/>
          <w:szCs w:val="32"/>
        </w:rPr>
        <w:t>本年度无</w:t>
      </w:r>
      <w:r>
        <w:rPr>
          <w:rFonts w:ascii="Times New Roman" w:eastAsia="仿宋_GB2312"/>
          <w:b w:val="0"/>
          <w:sz w:val="32"/>
          <w:szCs w:val="32"/>
        </w:rPr>
        <w:t>政府性基金预算财政拨款</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085589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3. </w:t>
      </w:r>
      <w:r>
        <w:rPr>
          <w:rFonts w:hint="eastAsia" w:ascii="Times New Roman" w:eastAsia="仿宋_GB2312"/>
          <w:b w:val="0"/>
          <w:sz w:val="32"/>
          <w:szCs w:val="32"/>
        </w:rPr>
        <w:t>本年度无国有资本经营预算财政拨款，与上年持平</w:t>
      </w:r>
      <w:r>
        <w:rPr>
          <w:rFonts w:ascii="Times New Roman" w:eastAsia="仿宋_GB2312"/>
          <w:b w:val="0"/>
          <w:sz w:val="32"/>
          <w:szCs w:val="32"/>
        </w:rPr>
        <w:t>。</w:t>
      </w:r>
    </w:p>
    <w:p w14:paraId="49E7A1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9ACF3E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6D003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2025年度财政拨款支出52.81万元，主要用于以下方面：</w:t>
      </w:r>
    </w:p>
    <w:p w14:paraId="04FF25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5E552A8">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一般公共服务（类）支出45.36万元，占85.9%，主要用于人员工资、津贴补贴、日常公用经费等支出；社会保障和就业 （类）支出3.33万元，占6.3%，主要用于职工养老保险等支出；卫生健康（类）支出1.52万元，占2.9%，主要用于职工医疗保险等支出；住房保障（类）支出2.59万元，占4.9%，主要用于职工住房公积金等支出</w:t>
      </w:r>
      <w:r>
        <w:rPr>
          <w:rFonts w:hint="eastAsia" w:ascii="Times New Roman" w:eastAsia="仿宋_GB2312"/>
          <w:b w:val="0"/>
          <w:sz w:val="32"/>
          <w:szCs w:val="32"/>
          <w:lang w:eastAsia="zh-CN"/>
        </w:rPr>
        <w:t>。</w:t>
      </w:r>
    </w:p>
    <w:p w14:paraId="6735AEE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6AABA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2025年度财政拨款基本支出39.72万元，其中：</w:t>
      </w:r>
    </w:p>
    <w:p w14:paraId="3FA8D4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36.25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659AF6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3.47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737E07B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30201C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72EF27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w:t>
      </w:r>
      <w:r>
        <w:rPr>
          <w:rFonts w:hint="eastAsia" w:ascii="Times New Roman" w:eastAsia="仿宋_GB2312"/>
          <w:b w:val="0"/>
          <w:sz w:val="32"/>
          <w:szCs w:val="32"/>
          <w:lang w:val="en-US" w:eastAsia="zh-CN"/>
        </w:rPr>
        <w:t>无</w:t>
      </w:r>
      <w:r>
        <w:rPr>
          <w:rFonts w:ascii="Times New Roman" w:eastAsia="仿宋_GB2312"/>
          <w:b w:val="0"/>
          <w:sz w:val="32"/>
          <w:szCs w:val="32"/>
        </w:rPr>
        <w:t>支出</w:t>
      </w:r>
      <w:r>
        <w:rPr>
          <w:rFonts w:hint="eastAsia" w:ascii="Times New Roman" w:eastAsia="仿宋_GB2312"/>
          <w:b w:val="0"/>
          <w:sz w:val="32"/>
          <w:szCs w:val="32"/>
          <w:lang w:val="en-US" w:eastAsia="zh-CN"/>
        </w:rPr>
        <w:t>预算，无支出决算，主要原因是本年度未发生</w:t>
      </w:r>
      <w:r>
        <w:rPr>
          <w:rFonts w:ascii="Times New Roman" w:eastAsia="仿宋_GB2312"/>
          <w:b w:val="0"/>
          <w:sz w:val="32"/>
          <w:szCs w:val="32"/>
        </w:rPr>
        <w:t>“三公”经费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ascii="Times New Roman" w:eastAsia="仿宋_GB2312"/>
          <w:b w:val="0"/>
          <w:sz w:val="32"/>
          <w:szCs w:val="32"/>
        </w:rPr>
        <w:t>。</w:t>
      </w:r>
    </w:p>
    <w:p w14:paraId="1EECE09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04518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w:t>
      </w:r>
      <w:r>
        <w:rPr>
          <w:rFonts w:hint="eastAsia" w:ascii="Times New Roman" w:eastAsia="仿宋_GB2312"/>
          <w:b w:val="0"/>
          <w:sz w:val="32"/>
          <w:szCs w:val="32"/>
          <w:lang w:val="en-US" w:eastAsia="zh-CN"/>
        </w:rPr>
        <w:t>无</w:t>
      </w:r>
      <w:r>
        <w:rPr>
          <w:rFonts w:ascii="Times New Roman" w:eastAsia="仿宋_GB2312"/>
          <w:b w:val="0"/>
          <w:sz w:val="32"/>
          <w:szCs w:val="32"/>
        </w:rPr>
        <w:t>支出</w:t>
      </w:r>
      <w:r>
        <w:rPr>
          <w:rFonts w:hint="eastAsia" w:ascii="Times New Roman" w:eastAsia="仿宋_GB2312"/>
          <w:b w:val="0"/>
          <w:sz w:val="32"/>
          <w:szCs w:val="32"/>
          <w:lang w:val="en-US" w:eastAsia="zh-CN"/>
        </w:rPr>
        <w:t>预算，无支出决算，主要原因是本年度未发生</w:t>
      </w:r>
      <w:r>
        <w:rPr>
          <w:rFonts w:ascii="Times New Roman" w:eastAsia="仿宋_GB2312"/>
          <w:b w:val="0"/>
          <w:sz w:val="32"/>
          <w:szCs w:val="32"/>
        </w:rPr>
        <w:t>因公出国（境）费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ascii="Times New Roman" w:eastAsia="仿宋_GB2312"/>
          <w:b w:val="0"/>
          <w:sz w:val="32"/>
          <w:szCs w:val="32"/>
        </w:rPr>
        <w:t>。</w:t>
      </w:r>
    </w:p>
    <w:p w14:paraId="7F835C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w:t>
      </w:r>
      <w:r>
        <w:rPr>
          <w:rFonts w:hint="eastAsia" w:ascii="Times New Roman" w:eastAsia="仿宋_GB2312"/>
          <w:b w:val="0"/>
          <w:sz w:val="32"/>
          <w:szCs w:val="32"/>
          <w:lang w:val="en-US" w:eastAsia="zh-CN"/>
        </w:rPr>
        <w:t>无支出预算，无支出决算，主要原因是本年度未发生</w:t>
      </w:r>
      <w:r>
        <w:rPr>
          <w:rFonts w:ascii="Times New Roman" w:eastAsia="仿宋_GB2312"/>
          <w:b w:val="0"/>
          <w:sz w:val="32"/>
          <w:szCs w:val="32"/>
        </w:rPr>
        <w:t>公务用车购置及运行维护费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hint="eastAsia" w:ascii="Times New Roman" w:eastAsia="仿宋_GB2312"/>
          <w:b w:val="0"/>
          <w:sz w:val="32"/>
          <w:szCs w:val="32"/>
          <w:lang w:eastAsia="zh-CN"/>
        </w:rPr>
        <w:t>。</w:t>
      </w:r>
    </w:p>
    <w:p w14:paraId="13A16A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hint="eastAsia" w:ascii="Times New Roman" w:eastAsia="仿宋_GB2312"/>
          <w:b/>
          <w:sz w:val="32"/>
          <w:szCs w:val="32"/>
          <w:lang w:val="en-US" w:eastAsia="zh-CN"/>
        </w:rPr>
        <w:t>无</w:t>
      </w:r>
      <w:r>
        <w:rPr>
          <w:rFonts w:ascii="Times New Roman" w:eastAsia="仿宋_GB2312"/>
          <w:b/>
          <w:sz w:val="32"/>
          <w:szCs w:val="32"/>
        </w:rPr>
        <w:t>公务用车购置费支出：</w:t>
      </w:r>
      <w:r>
        <w:rPr>
          <w:rFonts w:ascii="Times New Roman" w:eastAsia="仿宋_GB2312"/>
          <w:b w:val="0"/>
          <w:sz w:val="32"/>
          <w:szCs w:val="32"/>
        </w:rPr>
        <w:t>本单位2025年度</w:t>
      </w:r>
      <w:r>
        <w:rPr>
          <w:rFonts w:hint="eastAsia" w:ascii="Times New Roman" w:eastAsia="仿宋_GB2312"/>
          <w:b w:val="0"/>
          <w:sz w:val="32"/>
          <w:szCs w:val="32"/>
          <w:lang w:val="en-US" w:eastAsia="zh-CN"/>
        </w:rPr>
        <w:t>无</w:t>
      </w:r>
      <w:r>
        <w:rPr>
          <w:rFonts w:hint="eastAsia" w:ascii="Times New Roman" w:eastAsia="仿宋_GB2312"/>
          <w:b w:val="0"/>
          <w:sz w:val="32"/>
          <w:szCs w:val="32"/>
        </w:rPr>
        <w:t>公务用车购置量</w:t>
      </w:r>
      <w:r>
        <w:rPr>
          <w:rFonts w:hint="eastAsia" w:ascii="Times New Roman" w:eastAsia="仿宋_GB2312"/>
          <w:b w:val="0"/>
          <w:sz w:val="32"/>
          <w:szCs w:val="32"/>
          <w:lang w:val="en-US" w:eastAsia="zh-CN"/>
        </w:rPr>
        <w:t>，</w:t>
      </w:r>
      <w:r>
        <w:rPr>
          <w:rFonts w:hint="eastAsia" w:ascii="Times New Roman" w:eastAsia="仿宋_GB2312"/>
          <w:b w:val="0"/>
          <w:sz w:val="32"/>
          <w:szCs w:val="32"/>
        </w:rPr>
        <w:t>未发生“公务用车购置”经费支出。公务用车购置费支出与预算持平；较上年持平。</w:t>
      </w:r>
    </w:p>
    <w:p w14:paraId="5A3F2D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w:t>
      </w:r>
      <w:r>
        <w:rPr>
          <w:rFonts w:hint="eastAsia" w:ascii="Times New Roman" w:eastAsia="仿宋_GB2312"/>
          <w:b w:val="0"/>
          <w:sz w:val="32"/>
          <w:szCs w:val="32"/>
          <w:lang w:val="en-US" w:eastAsia="zh-CN"/>
        </w:rPr>
        <w:t>无支出预算，无支出决算，主要原因是本年度未发生</w:t>
      </w:r>
      <w:r>
        <w:rPr>
          <w:rFonts w:ascii="Times New Roman" w:eastAsia="仿宋_GB2312"/>
          <w:b w:val="0"/>
          <w:sz w:val="32"/>
          <w:szCs w:val="32"/>
        </w:rPr>
        <w:t>公务接待费</w:t>
      </w:r>
      <w:r>
        <w:rPr>
          <w:rFonts w:hint="eastAsia" w:ascii="Times New Roman" w:eastAsia="仿宋_GB2312"/>
          <w:b w:val="0"/>
          <w:sz w:val="32"/>
          <w:szCs w:val="32"/>
          <w:lang w:val="en-US" w:eastAsia="zh-CN"/>
        </w:rPr>
        <w:t>支出</w:t>
      </w:r>
      <w:r>
        <w:rPr>
          <w:rFonts w:hint="eastAsia" w:ascii="Times New Roman" w:eastAsia="仿宋_GB2312"/>
          <w:b w:val="0"/>
          <w:sz w:val="32"/>
          <w:szCs w:val="32"/>
          <w:lang w:eastAsia="zh-CN"/>
        </w:rPr>
        <w:t>；</w:t>
      </w:r>
      <w:r>
        <w:rPr>
          <w:rFonts w:hint="eastAsia" w:ascii="Times New Roman" w:eastAsia="仿宋_GB2312"/>
          <w:b w:val="0"/>
          <w:sz w:val="32"/>
          <w:szCs w:val="32"/>
        </w:rPr>
        <w:t>较上年持平</w:t>
      </w:r>
      <w:r>
        <w:rPr>
          <w:rFonts w:ascii="Times New Roman" w:eastAsia="仿宋_GB2312"/>
          <w:b w:val="0"/>
          <w:sz w:val="32"/>
          <w:szCs w:val="32"/>
        </w:rPr>
        <w:t>。</w:t>
      </w:r>
    </w:p>
    <w:p w14:paraId="7E49196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077965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本单位2025年度机关运行经费支出3.47万元，较2024年度增加1.78万元，增长105.3%。主要原因是人员增加</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日常公用费用增加</w:t>
      </w:r>
      <w:r>
        <w:rPr>
          <w:rFonts w:ascii="Times New Roman" w:eastAsia="仿宋_GB2312"/>
          <w:b w:val="0"/>
          <w:sz w:val="32"/>
          <w:szCs w:val="32"/>
        </w:rPr>
        <w:t>。</w:t>
      </w:r>
    </w:p>
    <w:p w14:paraId="6CDA9CC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8EC40C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ascii="Times New Roman" w:eastAsia="仿宋_GB2312"/>
          <w:b w:val="0"/>
          <w:sz w:val="32"/>
          <w:szCs w:val="32"/>
        </w:rPr>
        <w:t>本单位2025年度</w:t>
      </w:r>
      <w:r>
        <w:rPr>
          <w:rFonts w:hint="eastAsia" w:ascii="Times New Roman" w:eastAsia="仿宋_GB2312"/>
          <w:b w:val="0"/>
          <w:sz w:val="32"/>
          <w:szCs w:val="32"/>
          <w:lang w:val="en-US" w:eastAsia="zh-CN"/>
        </w:rPr>
        <w:t>无</w:t>
      </w:r>
      <w:r>
        <w:rPr>
          <w:rFonts w:ascii="Times New Roman" w:eastAsia="仿宋_GB2312"/>
          <w:b w:val="0"/>
          <w:sz w:val="32"/>
          <w:szCs w:val="32"/>
        </w:rPr>
        <w:t>政府采购支出。</w:t>
      </w:r>
    </w:p>
    <w:p w14:paraId="542CD63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2A7FB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w:t>
      </w:r>
      <w:r>
        <w:rPr>
          <w:rFonts w:hint="eastAsia" w:ascii="Times New Roman" w:eastAsia="仿宋_GB2312"/>
          <w:b w:val="0"/>
          <w:sz w:val="32"/>
          <w:szCs w:val="32"/>
          <w:lang w:val="en-US" w:eastAsia="zh-CN"/>
        </w:rPr>
        <w:t>无</w:t>
      </w:r>
      <w:r>
        <w:rPr>
          <w:rFonts w:ascii="Times New Roman" w:eastAsia="仿宋_GB2312"/>
          <w:b w:val="0"/>
          <w:sz w:val="32"/>
          <w:szCs w:val="32"/>
        </w:rPr>
        <w:t>车辆，</w:t>
      </w:r>
      <w:r>
        <w:rPr>
          <w:rFonts w:hint="eastAsia" w:ascii="Times New Roman" w:eastAsia="仿宋_GB2312"/>
          <w:b w:val="0"/>
          <w:sz w:val="32"/>
          <w:szCs w:val="32"/>
          <w:lang w:val="en-US" w:eastAsia="zh-CN"/>
        </w:rPr>
        <w:t>无</w:t>
      </w:r>
      <w:r>
        <w:rPr>
          <w:rFonts w:ascii="Times New Roman" w:eastAsia="仿宋_GB2312"/>
          <w:b w:val="0"/>
          <w:sz w:val="32"/>
          <w:szCs w:val="32"/>
        </w:rPr>
        <w:t>单位价值100万元（含）以上设备（不含车辆）。</w:t>
      </w:r>
    </w:p>
    <w:p w14:paraId="21B1B87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2F08E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244B0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根据预算绩效管理要求，本单位组织对2025年度本级预算项目支出全面开展绩效自评，共涉及资金13.09万元（决算金额）。其中，一般公共预算项目2个，涉及资金13.09万元，占一般公共预算项目支出总额的100%；</w:t>
      </w:r>
      <w:r>
        <w:rPr>
          <w:rFonts w:hint="eastAsia" w:ascii="Times New Roman" w:eastAsia="仿宋_GB2312"/>
          <w:b w:val="0"/>
          <w:sz w:val="32"/>
          <w:szCs w:val="32"/>
          <w:lang w:val="en-US" w:eastAsia="zh-CN"/>
        </w:rPr>
        <w:t>无</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无</w:t>
      </w:r>
      <w:r>
        <w:rPr>
          <w:rFonts w:ascii="Times New Roman" w:eastAsia="仿宋_GB2312"/>
          <w:b w:val="0"/>
          <w:sz w:val="32"/>
          <w:szCs w:val="32"/>
        </w:rPr>
        <w:t>国有资本经营预算项目。</w:t>
      </w:r>
    </w:p>
    <w:p w14:paraId="64883C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组织对工商联工作、商（协）会建设等2个项目开展了部门重点评价，涉及一般公共预算支出13.09万元，</w:t>
      </w:r>
      <w:r>
        <w:rPr>
          <w:rFonts w:hint="eastAsia" w:ascii="Times New Roman" w:eastAsia="仿宋_GB2312"/>
          <w:b w:val="0"/>
          <w:sz w:val="32"/>
          <w:szCs w:val="32"/>
          <w:lang w:val="en-US" w:eastAsia="zh-CN"/>
        </w:rPr>
        <w:t>无</w:t>
      </w:r>
      <w:r>
        <w:rPr>
          <w:rFonts w:ascii="Times New Roman" w:eastAsia="仿宋_GB2312"/>
          <w:b w:val="0"/>
          <w:sz w:val="32"/>
          <w:szCs w:val="32"/>
        </w:rPr>
        <w:t>政府性基金预算支出，</w:t>
      </w:r>
      <w:r>
        <w:rPr>
          <w:rFonts w:hint="eastAsia" w:ascii="Times New Roman" w:eastAsia="仿宋_GB2312"/>
          <w:b w:val="0"/>
          <w:sz w:val="32"/>
          <w:szCs w:val="32"/>
          <w:lang w:val="en-US" w:eastAsia="zh-CN"/>
        </w:rPr>
        <w:t>无</w:t>
      </w:r>
      <w:r>
        <w:rPr>
          <w:rFonts w:ascii="Times New Roman" w:eastAsia="仿宋_GB2312"/>
          <w:b w:val="0"/>
          <w:sz w:val="32"/>
          <w:szCs w:val="32"/>
        </w:rPr>
        <w:t>国有资本经营预算支出，从评价情况来看，整体评价结果为优。</w:t>
      </w:r>
    </w:p>
    <w:p w14:paraId="31787A7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1FC1D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本单位在今年部门决算公开中反映工商联工作等2个项目绩效自评结果。</w:t>
      </w:r>
    </w:p>
    <w:p w14:paraId="3A1B602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工商联经费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93.98</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w:t>
      </w:r>
      <w:r>
        <w:rPr>
          <w:rFonts w:ascii="Times New Roman" w:eastAsia="仿宋_GB2312"/>
          <w:b w:val="0"/>
          <w:sz w:val="32"/>
          <w:szCs w:val="32"/>
        </w:rPr>
        <w:t>万元，执行数为</w:t>
      </w:r>
      <w:r>
        <w:rPr>
          <w:rFonts w:hint="eastAsia" w:ascii="Times New Roman" w:eastAsia="仿宋_GB2312"/>
          <w:b w:val="0"/>
          <w:sz w:val="32"/>
          <w:szCs w:val="32"/>
          <w:lang w:val="en-US" w:eastAsia="zh-CN"/>
        </w:rPr>
        <w:t>4.699</w:t>
      </w:r>
      <w:r>
        <w:rPr>
          <w:rFonts w:ascii="Times New Roman" w:eastAsia="仿宋_GB2312"/>
          <w:b w:val="0"/>
          <w:sz w:val="32"/>
          <w:szCs w:val="32"/>
        </w:rPr>
        <w:t>万元，完成预算的</w:t>
      </w:r>
      <w:r>
        <w:rPr>
          <w:rFonts w:hint="eastAsia" w:ascii="Times New Roman" w:eastAsia="仿宋_GB2312"/>
          <w:b w:val="0"/>
          <w:sz w:val="32"/>
          <w:szCs w:val="32"/>
          <w:lang w:val="en-US" w:eastAsia="zh-CN"/>
        </w:rPr>
        <w:t>93.98</w:t>
      </w:r>
      <w:r>
        <w:rPr>
          <w:rFonts w:ascii="Times New Roman" w:eastAsia="仿宋_GB2312"/>
          <w:b w:val="0"/>
          <w:sz w:val="32"/>
          <w:szCs w:val="32"/>
        </w:rPr>
        <w:t>%。</w:t>
      </w:r>
      <w:r>
        <w:rPr>
          <w:rFonts w:hint="eastAsia" w:ascii="Times New Roman" w:eastAsia="仿宋_GB2312"/>
          <w:b w:val="0"/>
          <w:sz w:val="32"/>
          <w:szCs w:val="32"/>
          <w:lang w:val="en-US" w:eastAsia="zh-CN"/>
        </w:rPr>
        <w:t>完成了年初设定的</w:t>
      </w:r>
      <w:r>
        <w:rPr>
          <w:rFonts w:ascii="Times New Roman" w:eastAsia="仿宋_GB2312"/>
          <w:b w:val="0"/>
          <w:sz w:val="32"/>
          <w:szCs w:val="32"/>
        </w:rPr>
        <w:t>项目绩效目标</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p w14:paraId="2FB88A8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rPr>
        <w:t>商（协）会建设</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83.9</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w:t>
      </w:r>
      <w:r>
        <w:rPr>
          <w:rFonts w:ascii="Times New Roman" w:eastAsia="仿宋_GB2312"/>
          <w:b w:val="0"/>
          <w:sz w:val="32"/>
          <w:szCs w:val="32"/>
        </w:rPr>
        <w:t>万元，执行数为</w:t>
      </w:r>
      <w:r>
        <w:rPr>
          <w:rFonts w:hint="eastAsia" w:ascii="Times New Roman" w:eastAsia="仿宋_GB2312"/>
          <w:b w:val="0"/>
          <w:sz w:val="32"/>
          <w:szCs w:val="32"/>
          <w:lang w:val="en-US" w:eastAsia="zh-CN"/>
        </w:rPr>
        <w:t>8.39</w:t>
      </w:r>
      <w:r>
        <w:rPr>
          <w:rFonts w:ascii="Times New Roman" w:eastAsia="仿宋_GB2312"/>
          <w:b w:val="0"/>
          <w:sz w:val="32"/>
          <w:szCs w:val="32"/>
        </w:rPr>
        <w:t>万元，完成预算的</w:t>
      </w:r>
      <w:r>
        <w:rPr>
          <w:rFonts w:hint="eastAsia" w:ascii="Times New Roman" w:eastAsia="仿宋_GB2312"/>
          <w:b w:val="0"/>
          <w:sz w:val="32"/>
          <w:szCs w:val="32"/>
          <w:lang w:val="en-US" w:eastAsia="zh-CN"/>
        </w:rPr>
        <w:t>83.9</w:t>
      </w:r>
      <w:r>
        <w:rPr>
          <w:rFonts w:ascii="Times New Roman" w:eastAsia="仿宋_GB2312"/>
          <w:b w:val="0"/>
          <w:sz w:val="32"/>
          <w:szCs w:val="32"/>
        </w:rPr>
        <w:t>%。</w:t>
      </w:r>
      <w:r>
        <w:rPr>
          <w:rFonts w:hint="eastAsia" w:ascii="Times New Roman" w:eastAsia="仿宋_GB2312"/>
          <w:b w:val="0"/>
          <w:sz w:val="32"/>
          <w:szCs w:val="32"/>
          <w:lang w:val="en-US" w:eastAsia="zh-CN"/>
        </w:rPr>
        <w:t>完成了年初设定的</w:t>
      </w:r>
      <w:r>
        <w:rPr>
          <w:rFonts w:ascii="Times New Roman" w:eastAsia="仿宋_GB2312"/>
          <w:b w:val="0"/>
          <w:sz w:val="32"/>
          <w:szCs w:val="32"/>
        </w:rPr>
        <w:t>项目绩效目标</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未发现问题</w:t>
      </w:r>
      <w:r>
        <w:rPr>
          <w:rFonts w:ascii="Times New Roman" w:eastAsia="仿宋_GB2312"/>
          <w:b w:val="0"/>
          <w:sz w:val="32"/>
          <w:szCs w:val="32"/>
        </w:rPr>
        <w:t>。</w:t>
      </w:r>
    </w:p>
    <w:p w14:paraId="027A3B3C">
      <w:pPr>
        <w:widowControl/>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hint="eastAsia" w:ascii="Times New Roman" w:eastAsia="仿宋_GB2312"/>
          <w:b w:val="0"/>
          <w:sz w:val="32"/>
          <w:szCs w:val="32"/>
          <w:lang w:val="en-US" w:eastAsia="zh-CN"/>
        </w:rPr>
        <w:t>绩效自评表如下：</w:t>
      </w:r>
      <w:r>
        <w:rPr>
          <w:rFonts w:hint="eastAsia" w:ascii="Times New Roman" w:eastAsia="仿宋_GB2312"/>
          <w:b w:val="0"/>
          <w:sz w:val="32"/>
          <w:szCs w:val="32"/>
          <w:lang w:val="en-US" w:eastAsia="zh-CN"/>
        </w:rPr>
        <w:br w:type="textWrapping"/>
      </w:r>
      <w:r>
        <w:rPr>
          <w:rFonts w:hint="default" w:ascii="Times New Roman" w:eastAsia="仿宋_GB2312"/>
          <w:b w:val="0"/>
          <w:sz w:val="32"/>
          <w:szCs w:val="32"/>
          <w:lang w:val="en-US" w:eastAsia="zh-CN"/>
        </w:rPr>
        <w:drawing>
          <wp:inline distT="0" distB="0" distL="114300" distR="114300">
            <wp:extent cx="5753735" cy="4513580"/>
            <wp:effectExtent l="0" t="0" r="18415" b="1270"/>
            <wp:docPr id="6" name="图片 6" descr="905d6849-3cf0-4310-a08b-3848c2216e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05d6849-3cf0-4310-a08b-3848c2216eb6"/>
                    <pic:cNvPicPr>
                      <a:picLocks noChangeAspect="1"/>
                    </pic:cNvPicPr>
                  </pic:nvPicPr>
                  <pic:blipFill>
                    <a:blip r:embed="rId19"/>
                    <a:stretch>
                      <a:fillRect/>
                    </a:stretch>
                  </pic:blipFill>
                  <pic:spPr>
                    <a:xfrm>
                      <a:off x="0" y="0"/>
                      <a:ext cx="5753735" cy="4513580"/>
                    </a:xfrm>
                    <a:prstGeom prst="rect">
                      <a:avLst/>
                    </a:prstGeom>
                  </pic:spPr>
                </pic:pic>
              </a:graphicData>
            </a:graphic>
          </wp:inline>
        </w:drawing>
      </w:r>
    </w:p>
    <w:p w14:paraId="1DFE0804">
      <w:pPr>
        <w:widowControl/>
        <w:spacing w:before="0" w:beforeLines="0" w:beforeAutospacing="0" w:after="0" w:afterLines="0" w:afterAutospacing="0" w:line="360" w:lineRule="auto"/>
        <w:jc w:val="left"/>
        <w:rPr>
          <w:rFonts w:hint="default" w:ascii="Times New Roman" w:eastAsia="仿宋_GB2312"/>
          <w:b w:val="0"/>
          <w:sz w:val="32"/>
          <w:szCs w:val="32"/>
          <w:lang w:val="en-US" w:eastAsia="zh-CN"/>
        </w:rPr>
      </w:pPr>
      <w:bookmarkStart w:id="0" w:name="_GoBack"/>
      <w:bookmarkEnd w:id="0"/>
      <w:r>
        <w:rPr>
          <w:rFonts w:hint="default" w:ascii="Times New Roman" w:eastAsia="仿宋_GB2312"/>
          <w:b w:val="0"/>
          <w:sz w:val="32"/>
          <w:szCs w:val="32"/>
          <w:lang w:val="en-US" w:eastAsia="zh-CN"/>
        </w:rPr>
        <w:drawing>
          <wp:inline distT="0" distB="0" distL="114300" distR="114300">
            <wp:extent cx="5747385" cy="4566920"/>
            <wp:effectExtent l="0" t="0" r="5715" b="5080"/>
            <wp:docPr id="8" name="图片 8" descr="5c3c1b38-7081-4ce1-815b-8da29d3c2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c3c1b38-7081-4ce1-815b-8da29d3c2744"/>
                    <pic:cNvPicPr>
                      <a:picLocks noChangeAspect="1"/>
                    </pic:cNvPicPr>
                  </pic:nvPicPr>
                  <pic:blipFill>
                    <a:blip r:embed="rId20"/>
                    <a:stretch>
                      <a:fillRect/>
                    </a:stretch>
                  </pic:blipFill>
                  <pic:spPr>
                    <a:xfrm>
                      <a:off x="0" y="0"/>
                      <a:ext cx="5747385" cy="4566920"/>
                    </a:xfrm>
                    <a:prstGeom prst="rect">
                      <a:avLst/>
                    </a:prstGeom>
                  </pic:spPr>
                </pic:pic>
              </a:graphicData>
            </a:graphic>
          </wp:inline>
        </w:drawing>
      </w:r>
    </w:p>
    <w:p w14:paraId="752708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2E8908E6">
      <w:pPr>
        <w:widowControl/>
        <w:spacing w:before="0" w:after="0" w:line="580" w:lineRule="exact"/>
        <w:ind w:firstLine="640" w:firstLineChars="200"/>
        <w:jc w:val="left"/>
        <w:rPr>
          <w:rFonts w:ascii="Times New Roman" w:eastAsia="仿宋_GB2312"/>
          <w:sz w:val="32"/>
          <w:szCs w:val="32"/>
        </w:rPr>
      </w:pPr>
      <w:r>
        <w:rPr>
          <w:rFonts w:ascii="Times New Roman" w:hAnsi="Times New Roman" w:eastAsia="仿宋_GB2312"/>
          <w:sz w:val="32"/>
          <w:szCs w:val="32"/>
        </w:rPr>
        <w:t>本</w:t>
      </w:r>
      <w:r>
        <w:rPr>
          <w:rFonts w:hint="eastAsia" w:ascii="Times New Roman" w:hAnsi="Times New Roman" w:eastAsia="仿宋_GB2312"/>
          <w:sz w:val="32"/>
          <w:szCs w:val="32"/>
          <w:lang w:val="en-US" w:eastAsia="zh-CN"/>
        </w:rPr>
        <w:t>单位</w:t>
      </w:r>
      <w:r>
        <w:rPr>
          <w:rFonts w:ascii="Times New Roman" w:hAnsi="Times New Roman" w:eastAsia="仿宋_GB2312"/>
          <w:sz w:val="32"/>
          <w:szCs w:val="32"/>
        </w:rPr>
        <w:t>无财政评价项目绩效结果。</w:t>
      </w:r>
    </w:p>
    <w:p w14:paraId="130655BC">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46E1F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1.本单位2025年度政府性基金预算财政拨款收入支出决算表（公开07表）、国有资本经营预算财政拨款支出决算表（公开08表）、财政拨款“三公”经费支出决算表（公开09表）无相应收支，故空表列示。</w:t>
      </w:r>
    </w:p>
    <w:p w14:paraId="7D6CE1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4E129F9C">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56093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38ACCF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C8870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71558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6C0F0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F28015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0BE808C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78EF5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C8ED7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B7B49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E56607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2E9F0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7B8131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9C19BA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224742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1B16E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C14F3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90DA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978F42">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5844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E9758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980325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C1023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28477D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6527CE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D7F783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AF4538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B0D22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28101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9925E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7B4DF0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B3A39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6041B9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92C23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68D11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244CAC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D613C4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28FB31F-4855-43D1-B8AD-BFCFA1F81B75}"/>
  </w:font>
  <w:font w:name="黑体">
    <w:panose1 w:val="02010609060101010101"/>
    <w:charset w:val="86"/>
    <w:family w:val="auto"/>
    <w:pitch w:val="default"/>
    <w:sig w:usb0="800002BF" w:usb1="38CF7CFA" w:usb2="00000016" w:usb3="00000000" w:csb0="00040001" w:csb1="00000000"/>
    <w:embedRegular r:id="rId2" w:fontKey="{985162CF-F4DF-4D6C-99D7-F947F6683A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A589A02-96D4-4C27-A26C-492E40AA1A7D}"/>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embedRegular r:id="rId4" w:fontKey="{C3025A3B-6FDA-406A-A0F2-2648B9687111}"/>
  </w:font>
  <w:font w:name="微软雅黑">
    <w:panose1 w:val="020B0503020204020204"/>
    <w:charset w:val="86"/>
    <w:family w:val="auto"/>
    <w:pitch w:val="default"/>
    <w:sig w:usb0="80000287" w:usb1="2ACF3C50" w:usb2="00000016" w:usb3="00000000" w:csb0="0004001F" w:csb1="00000000"/>
    <w:embedRegular r:id="rId5" w:fontKey="{B2FD76CE-8A0C-47F7-A4D9-59FFC047C8E6}"/>
  </w:font>
  <w:font w:name="方正小标宋_GBK">
    <w:panose1 w:val="02000000000000000000"/>
    <w:charset w:val="86"/>
    <w:family w:val="script"/>
    <w:pitch w:val="default"/>
    <w:sig w:usb0="A00002BF" w:usb1="38CF7CFA" w:usb2="00082016" w:usb3="00000000" w:csb0="00040001" w:csb1="00000000"/>
    <w:embedRegular r:id="rId6" w:fontKey="{DDFA52C6-D3D0-42B0-9620-16740376068C}"/>
  </w:font>
  <w:font w:name="仿宋_GB2312">
    <w:panose1 w:val="02010609030101010101"/>
    <w:charset w:val="86"/>
    <w:family w:val="auto"/>
    <w:pitch w:val="default"/>
    <w:sig w:usb0="00000001" w:usb1="080E0000" w:usb2="00000000" w:usb3="00000000" w:csb0="00040000" w:csb1="00000000"/>
    <w:embedRegular r:id="rId7" w:fontKey="{FE28480D-A615-49DB-93AB-EE6424186A36}"/>
  </w:font>
  <w:font w:name="ArialUnicodeMS">
    <w:altName w:val="Malgun Gothic"/>
    <w:panose1 w:val="00000000000000000000"/>
    <w:charset w:val="81"/>
    <w:family w:val="auto"/>
    <w:pitch w:val="default"/>
    <w:sig w:usb0="00000000" w:usb1="00000000" w:usb2="00000010" w:usb3="00000000" w:csb0="00080001" w:csb1="00000000"/>
    <w:embedRegular r:id="rId8" w:fontKey="{E0D89933-28E2-414D-9202-A6A9CE7FA816}"/>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4E6F2">
    <w:pPr>
      <w:pStyle w:val="8"/>
      <w:jc w:val="center"/>
    </w:pPr>
  </w:p>
  <w:p w14:paraId="13C41F5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57633">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EAC8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120D9">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7B69">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D7BAB">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498DE">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C9DC5">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9822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EsImhkaWQiOiIzMTVhYmY4MWNmOGUxMGRiMDQ0YmZhN2E1ODE3YzlhZSIsInVzZXJDb3VudCI6Mn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335F1D"/>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AC74FB"/>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745457"/>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0F44FC"/>
    <w:rsid w:val="511B0BF4"/>
    <w:rsid w:val="51264306"/>
    <w:rsid w:val="514E62C9"/>
    <w:rsid w:val="516123CE"/>
    <w:rsid w:val="51932FAD"/>
    <w:rsid w:val="51B177A9"/>
    <w:rsid w:val="51E066EB"/>
    <w:rsid w:val="521A55DA"/>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6CA5979"/>
    <w:rsid w:val="56E316F6"/>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A11F3E"/>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996A94"/>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52.81</c:v>
                </c:pt>
                <c:pt idx="1">
                  <c:v>41.55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4e3ea8bc-77df-4100-ae05-e836699dade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528075.7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9912de-29ea-41f1-8cc1-c45f6e8aea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397184.04</c:v>
                </c:pt>
                <c:pt idx="1">
                  <c:v>130891.66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baf318e-afc0-421c-b595-a7b830c8c842}"/>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41.55</c:v>
                </c:pt>
                <c:pt idx="1">
                  <c:v>41.55</c:v>
                </c:pt>
                <c:pt idx="2">
                  <c:v>41.55</c:v>
                </c:pt>
                <c:pt idx="3">
                  <c:v>41.55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52.81</c:v>
                </c:pt>
                <c:pt idx="1">
                  <c:v>52.81</c:v>
                </c:pt>
                <c:pt idx="2">
                  <c:v>52.81</c:v>
                </c:pt>
                <c:pt idx="3">
                  <c:v>52.81</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e46d2a1-d1d4-4229-a5c8-55124c29d62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53.58</c:v>
                </c:pt>
                <c:pt idx="1">
                  <c:v>53.58</c:v>
                </c:pt>
                <c:pt idx="2">
                  <c:v>53.58</c:v>
                </c:pt>
                <c:pt idx="3">
                  <c:v>53.58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52.81</c:v>
                </c:pt>
                <c:pt idx="1">
                  <c:v>52.81</c:v>
                </c:pt>
                <c:pt idx="2">
                  <c:v>52.81</c:v>
                </c:pt>
                <c:pt idx="3">
                  <c:v>52.81</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44471a3e-aaca-4c03-879f-b31b162e856e}"/>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2277</Words>
  <Characters>2718</Characters>
  <Lines>86</Lines>
  <Paragraphs>24</Paragraphs>
  <TotalTime>0</TotalTime>
  <ScaleCrop>false</ScaleCrop>
  <LinksUpToDate>false</LinksUpToDate>
  <CharactersWithSpaces>3057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H.</cp:lastModifiedBy>
  <cp:lastPrinted>2023-08-04T01:00:00Z</cp:lastPrinted>
  <dcterms:modified xsi:type="dcterms:W3CDTF">2026-10-26T07:22:20Z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eyJoZGlkIjoiMjI3MWNlY2ZiYTAxYTg0ZjY4ODllMWU3NDQzYWJmNDQiLCJ1c2VySWQiOiI1NTMxNDQyOTAifQ==</vt:lpwstr>
  </property>
</Properties>
</file>