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57DC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6E2FD2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7E79A5DA">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6E2FD2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7E79A5DA">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2B350409">
      <w:pPr>
        <w:spacing w:line="600" w:lineRule="auto"/>
        <w:jc w:val="both"/>
        <w:rPr>
          <w:rFonts w:hint="eastAsia" w:ascii="楷体_GB2312" w:hAnsi="楷体_GB2312" w:eastAsia="楷体_GB2312" w:cs="楷体_GB2312"/>
          <w:color w:val="000000"/>
          <w:sz w:val="40"/>
          <w:szCs w:val="40"/>
        </w:rPr>
      </w:pPr>
    </w:p>
    <w:p w14:paraId="61B1173C">
      <w:pPr>
        <w:spacing w:line="600" w:lineRule="auto"/>
        <w:jc w:val="both"/>
        <w:rPr>
          <w:rFonts w:hint="eastAsia" w:ascii="楷体_GB2312" w:hAnsi="楷体_GB2312" w:eastAsia="楷体_GB2312" w:cs="楷体_GB2312"/>
          <w:color w:val="000000"/>
          <w:sz w:val="40"/>
          <w:szCs w:val="40"/>
        </w:rPr>
      </w:pPr>
    </w:p>
    <w:p w14:paraId="6E4C3F48">
      <w:pPr>
        <w:spacing w:line="600" w:lineRule="auto"/>
        <w:jc w:val="both"/>
        <w:rPr>
          <w:rFonts w:hint="eastAsia" w:ascii="楷体_GB2312" w:hAnsi="楷体_GB2312" w:eastAsia="楷体_GB2312" w:cs="楷体_GB2312"/>
          <w:color w:val="000000"/>
          <w:sz w:val="40"/>
          <w:szCs w:val="40"/>
        </w:rPr>
      </w:pPr>
    </w:p>
    <w:p w14:paraId="1618DAE5">
      <w:pPr>
        <w:spacing w:line="600" w:lineRule="auto"/>
        <w:jc w:val="both"/>
        <w:rPr>
          <w:rFonts w:hint="eastAsia" w:ascii="楷体_GB2312" w:hAnsi="楷体_GB2312" w:eastAsia="楷体_GB2312" w:cs="楷体_GB2312"/>
          <w:color w:val="000000"/>
          <w:sz w:val="40"/>
          <w:szCs w:val="40"/>
        </w:rPr>
      </w:pPr>
    </w:p>
    <w:p w14:paraId="10DC5ACD">
      <w:pPr>
        <w:spacing w:line="600" w:lineRule="auto"/>
        <w:jc w:val="both"/>
        <w:rPr>
          <w:rFonts w:hint="eastAsia" w:ascii="楷体_GB2312" w:hAnsi="楷体_GB2312" w:eastAsia="楷体_GB2312" w:cs="楷体_GB2312"/>
          <w:color w:val="000000"/>
          <w:sz w:val="40"/>
          <w:szCs w:val="40"/>
        </w:rPr>
      </w:pPr>
    </w:p>
    <w:p w14:paraId="601B1D43">
      <w:pPr>
        <w:spacing w:line="600" w:lineRule="auto"/>
        <w:jc w:val="both"/>
        <w:rPr>
          <w:rFonts w:hint="eastAsia" w:ascii="楷体_GB2312" w:hAnsi="楷体_GB2312" w:eastAsia="楷体_GB2312" w:cs="楷体_GB2312"/>
          <w:color w:val="000000"/>
          <w:sz w:val="40"/>
          <w:szCs w:val="40"/>
        </w:rPr>
      </w:pPr>
    </w:p>
    <w:p w14:paraId="46B145C8">
      <w:pPr>
        <w:spacing w:line="600" w:lineRule="auto"/>
        <w:jc w:val="both"/>
        <w:rPr>
          <w:rFonts w:hint="eastAsia" w:ascii="楷体_GB2312" w:hAnsi="楷体_GB2312" w:eastAsia="楷体_GB2312" w:cs="楷体_GB2312"/>
          <w:color w:val="000000"/>
          <w:sz w:val="40"/>
          <w:szCs w:val="40"/>
        </w:rPr>
      </w:pPr>
    </w:p>
    <w:p w14:paraId="134D8EB9">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B5CA09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4AC2A8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2A20EB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0E77E95">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75DBC0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隆尧县工商业联合会</w:t>
      </w:r>
    </w:p>
    <w:p w14:paraId="20CB5FD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215</w:t>
      </w:r>
    </w:p>
    <w:p w14:paraId="3C2C7EA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1D3BFC2E">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45E779AC">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41DE30E3">
      <w:pPr>
        <w:spacing w:line="600" w:lineRule="auto"/>
        <w:jc w:val="center"/>
        <w:rPr>
          <w:rFonts w:hint="eastAsia" w:ascii="楷体_GB2312" w:hAnsi="楷体_GB2312" w:eastAsia="楷体_GB2312" w:cs="楷体_GB2312"/>
          <w:color w:val="000000"/>
          <w:sz w:val="40"/>
          <w:szCs w:val="40"/>
        </w:rPr>
      </w:pPr>
    </w:p>
    <w:p w14:paraId="7F3CAD11">
      <w:pPr>
        <w:rPr>
          <w:rFonts w:hint="eastAsia" w:ascii="黑体" w:hAnsi="黑体" w:eastAsia="黑体" w:cs="黑体"/>
          <w:b/>
          <w:bCs/>
          <w:sz w:val="32"/>
          <w:szCs w:val="36"/>
          <w:highlight w:val="yellow"/>
        </w:rPr>
      </w:pPr>
    </w:p>
    <w:p w14:paraId="410E6D7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隆尧县工商业联合会</w:t>
      </w:r>
    </w:p>
    <w:p w14:paraId="22EABA1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64238918">
      <w:pPr>
        <w:spacing w:line="360" w:lineRule="auto"/>
        <w:jc w:val="center"/>
        <w:rPr>
          <w:rFonts w:ascii="黑体" w:hAnsi="黑体" w:eastAsia="黑体" w:cs="黑体"/>
          <w:sz w:val="56"/>
          <w:szCs w:val="72"/>
        </w:rPr>
      </w:pPr>
    </w:p>
    <w:p w14:paraId="69900FBF">
      <w:pPr>
        <w:spacing w:line="480" w:lineRule="auto"/>
        <w:jc w:val="both"/>
        <w:rPr>
          <w:rFonts w:ascii="黑体" w:hAnsi="黑体" w:eastAsia="黑体" w:cs="黑体"/>
          <w:sz w:val="56"/>
          <w:szCs w:val="72"/>
        </w:rPr>
      </w:pPr>
    </w:p>
    <w:p w14:paraId="370FFD9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隆尧县工商业联合会</w:t>
      </w:r>
    </w:p>
    <w:p w14:paraId="0ACD7FEB">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十</w:t>
      </w:r>
      <w:r>
        <w:rPr>
          <w:rFonts w:ascii="Times New Roman" w:eastAsia="楷体_GB2312"/>
          <w:b w:val="0"/>
          <w:sz w:val="44"/>
          <w:szCs w:val="44"/>
        </w:rPr>
        <w:t>月</w:t>
      </w:r>
    </w:p>
    <w:p w14:paraId="76AE7922">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0413F85">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C2DCC7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275A87F2">
      <w:pPr>
        <w:widowControl/>
        <w:spacing w:after="160" w:line="580" w:lineRule="exact"/>
        <w:ind w:firstLine="640" w:firstLineChars="200"/>
        <w:rPr>
          <w:rFonts w:ascii="Times New Roman" w:hAnsi="Times New Roman" w:eastAsia="黑体" w:cs="Times New Roman"/>
          <w:sz w:val="32"/>
          <w:szCs w:val="32"/>
        </w:rPr>
      </w:pPr>
    </w:p>
    <w:p w14:paraId="1195B36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部门</w:t>
      </w:r>
      <w:r>
        <w:rPr>
          <w:rFonts w:ascii="Times New Roman" w:eastAsia="黑体"/>
          <w:b w:val="0"/>
          <w:sz w:val="32"/>
          <w:szCs w:val="32"/>
        </w:rPr>
        <w:t>概况</w:t>
      </w:r>
    </w:p>
    <w:p w14:paraId="0895C73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部门</w:t>
      </w:r>
      <w:r>
        <w:rPr>
          <w:rFonts w:ascii="Times New Roman" w:eastAsia="仿宋_GB2312"/>
          <w:b w:val="0"/>
          <w:sz w:val="32"/>
          <w:szCs w:val="32"/>
        </w:rPr>
        <w:t>职责</w:t>
      </w:r>
    </w:p>
    <w:p w14:paraId="71C13F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25FE889">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54F20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25604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336A4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0193E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C0B40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29B666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84EDB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E44AD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F40BD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065CDA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04920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62F65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29BEE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7C187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EFCC2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61515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0F128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8298F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5B775C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BA829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8586E5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1117D5EF">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31B41E4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76681C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72B30F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13A6CE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8015C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B4AD28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部门</w:t>
      </w:r>
      <w:r>
        <w:rPr>
          <w:rFonts w:ascii="Times New Roman" w:eastAsia="黑体"/>
          <w:b w:val="0"/>
          <w:sz w:val="44"/>
          <w:szCs w:val="44"/>
        </w:rPr>
        <w:t>概况</w:t>
      </w:r>
    </w:p>
    <w:p w14:paraId="635BBC9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44ED3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28F74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3FB102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3E61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3338C0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574EC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5BAC03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ABD2BE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645FB23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部门</w:t>
      </w:r>
      <w:r>
        <w:rPr>
          <w:rFonts w:ascii="Times New Roman" w:eastAsia="黑体"/>
          <w:b w:val="0"/>
          <w:sz w:val="32"/>
          <w:szCs w:val="32"/>
        </w:rPr>
        <w:t>职责</w:t>
      </w:r>
    </w:p>
    <w:p w14:paraId="409B41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根据《中共邢台市委办公室关于调整邢台市工商业联合会机关职能配置、内设机构和人员编制的通知》精神，隆尧县工商业联合会的主要职责是： （一）依据《中华全国工商业联合会章程》，落实全国工商联、省工商联、市工商联工作部署，贯彻执行隆尧县工商联执行委员会、常务委员会决议。 （二）做好县工商联履行政治协商、参政议政、民主监督职能的有关工作。 （三）开展非公有制经济人士思想政治工作。加强对非公有制经济代表人士的日常联系和教育培养，协助做好非公有制经济代表人士的考察与政治安排推荐工作；参与非公有制企业党建工作；指导非公有制企业文化建设；参与推动构建亲清政商关系。 （四）负责隆尧县总商会具体工作，加强与政府部门及有关经济组织的联系，为非公有制企业开展经济活动提供服务。 （五）依照法律法规和《中国工商业联合会章程》，维护非公有制企业的合法权益。反映非公有制企业的意见、建议，为非公有制企业提供服务，帮助解决生产经营中的实际问题。 （六）加强与国外及香港特别行政区、澳门特别行政区、台湾地区工商社团和工商经济界的联系，促进经济、技术和贸易合作，协助引进资金、技术、人才。 （七）负责对所属商会履行业务主管单位职责，促进所属商会改革和发展。 （八）承办县委、县政府和市工商联授权和交办的其他工作。</w:t>
      </w:r>
    </w:p>
    <w:p w14:paraId="4682FD1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F50DD0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1367" w:tblpY="117"/>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DC3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60F6F44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665C7FF2">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1BBCB8E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0F44E72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D98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83DBF5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2CAD455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隆尧县工商业联合会（本级）</w:t>
            </w:r>
          </w:p>
        </w:tc>
        <w:tc>
          <w:tcPr>
            <w:tcW w:w="2445" w:type="dxa"/>
          </w:tcPr>
          <w:p w14:paraId="6C57F61E">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26626D7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14:paraId="0F0E84B8">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1E0BEFC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79C5D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7578B8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EB110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AF421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3FCCAD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7D5B2B3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672890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FEA892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5A4F3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C92056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68D0B2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5FC043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41D23E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7D80086">
      <w:pPr>
        <w:bidi w:val="0"/>
        <w:rPr>
          <w:rFonts w:hint="default"/>
          <w:lang w:val="en-US" w:eastAsia="zh-CN"/>
        </w:rPr>
      </w:pPr>
    </w:p>
    <w:p w14:paraId="044FF65A">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569A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7EDC1FB8">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收入支出决算总表</w:t>
            </w:r>
          </w:p>
        </w:tc>
      </w:tr>
      <w:tr w14:paraId="50C3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593959D7">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公开</w:t>
            </w:r>
            <w:r>
              <w:rPr>
                <w:rFonts w:hint="eastAsia" w:ascii="仿宋_GB2312" w:hAnsi="仿宋_GB2312" w:eastAsia="仿宋_GB2312" w:cs="仿宋_GB2312"/>
                <w:i w:val="0"/>
                <w:iCs w:val="0"/>
                <w:color w:val="000000"/>
                <w:sz w:val="20"/>
                <w:szCs w:val="20"/>
                <w:highlight w:val="none"/>
                <w:u w:val="none"/>
                <w:lang w:val="en-US" w:eastAsia="zh-CN"/>
              </w:rPr>
              <w:t>01</w:t>
            </w:r>
            <w:r>
              <w:rPr>
                <w:rFonts w:hint="eastAsia" w:ascii="仿宋_GB2312" w:hAnsi="仿宋_GB2312" w:eastAsia="仿宋_GB2312" w:cs="仿宋_GB2312"/>
                <w:i w:val="0"/>
                <w:iCs w:val="0"/>
                <w:color w:val="000000"/>
                <w:kern w:val="0"/>
                <w:sz w:val="20"/>
                <w:szCs w:val="20"/>
                <w:highlight w:val="none"/>
                <w:u w:val="none"/>
                <w:lang w:val="en-US" w:eastAsia="zh-CN" w:bidi="ar"/>
              </w:rPr>
              <w:t>表</w:t>
            </w:r>
          </w:p>
        </w:tc>
      </w:tr>
      <w:tr w14:paraId="4D23C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08B2DB22">
            <w:pPr>
              <w:jc w:val="both"/>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部门：隆尧县工商业联合会</w:t>
            </w:r>
          </w:p>
        </w:tc>
        <w:tc>
          <w:tcPr>
            <w:tcW w:w="1262" w:type="pct"/>
            <w:gridSpan w:val="2"/>
            <w:tcBorders>
              <w:top w:val="nil"/>
              <w:left w:val="nil"/>
              <w:bottom w:val="single" w:color="000000" w:themeColor="text1" w:sz="8" w:space="0"/>
              <w:right w:val="nil"/>
            </w:tcBorders>
            <w:noWrap/>
            <w:vAlign w:val="bottom"/>
          </w:tcPr>
          <w:p w14:paraId="28DC26A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sz w:val="20"/>
                <w:szCs w:val="20"/>
                <w:highlight w:val="none"/>
                <w:u w:val="none"/>
                <w:lang w:val="en-US" w:eastAsia="zh-CN"/>
              </w:rPr>
              <w:t>2025</w:t>
            </w:r>
            <w:r>
              <w:rPr>
                <w:rFonts w:hint="eastAsia" w:ascii="仿宋_GB2312" w:hAnsi="仿宋_GB2312" w:eastAsia="仿宋_GB2312" w:cs="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7A1933AF">
            <w:pPr>
              <w:jc w:val="right"/>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29B55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710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A4A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支出</w:t>
            </w:r>
          </w:p>
        </w:tc>
      </w:tr>
      <w:tr w14:paraId="35C69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6DB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1FD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4F3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6F2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BB8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A48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决算数</w:t>
            </w:r>
          </w:p>
        </w:tc>
      </w:tr>
      <w:tr w14:paraId="6ADA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1CF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D7B1C">
            <w:pPr>
              <w:jc w:val="center"/>
              <w:rPr>
                <w:rFonts w:hint="eastAsia" w:ascii="仿宋_GB2312" w:hAnsi="仿宋_GB2312" w:eastAsia="仿宋_GB2312" w:cs="仿宋_GB2312"/>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C2B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EEE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7929F">
            <w:pPr>
              <w:jc w:val="center"/>
              <w:rPr>
                <w:rFonts w:hint="eastAsia" w:ascii="仿宋_GB2312" w:hAnsi="仿宋_GB2312" w:eastAsia="仿宋_GB2312" w:cs="仿宋_GB2312"/>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6E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w:t>
            </w:r>
          </w:p>
        </w:tc>
      </w:tr>
      <w:tr w14:paraId="05306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56CD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971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9773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319C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375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EC39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45.36</w:t>
            </w:r>
          </w:p>
        </w:tc>
      </w:tr>
      <w:tr w14:paraId="1F31D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F270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6B2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D1364">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C4EA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A9D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92932">
            <w:pPr>
              <w:jc w:val="right"/>
              <w:rPr>
                <w:rFonts w:hint="eastAsia" w:ascii="仿宋_GB2312" w:hAnsi="仿宋_GB2312" w:eastAsia="仿宋_GB2312" w:cs="仿宋_GB2312"/>
                <w:i w:val="0"/>
                <w:iCs w:val="0"/>
                <w:color w:val="000000"/>
                <w:sz w:val="20"/>
                <w:szCs w:val="20"/>
                <w:highlight w:val="none"/>
                <w:u w:val="none"/>
              </w:rPr>
            </w:pPr>
          </w:p>
        </w:tc>
      </w:tr>
      <w:tr w14:paraId="4E275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3D7A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89F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E7B71">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3434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384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067E7">
            <w:pPr>
              <w:jc w:val="right"/>
              <w:rPr>
                <w:rFonts w:hint="eastAsia" w:ascii="仿宋_GB2312" w:hAnsi="仿宋_GB2312" w:eastAsia="仿宋_GB2312" w:cs="仿宋_GB2312"/>
                <w:i w:val="0"/>
                <w:iCs w:val="0"/>
                <w:color w:val="000000"/>
                <w:sz w:val="20"/>
                <w:szCs w:val="20"/>
                <w:highlight w:val="none"/>
                <w:u w:val="none"/>
              </w:rPr>
            </w:pPr>
          </w:p>
        </w:tc>
      </w:tr>
      <w:tr w14:paraId="37A97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D9AF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5CE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6EACC">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7D7E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814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6D099">
            <w:pPr>
              <w:jc w:val="right"/>
              <w:rPr>
                <w:rFonts w:hint="eastAsia" w:ascii="仿宋_GB2312" w:hAnsi="仿宋_GB2312" w:eastAsia="仿宋_GB2312" w:cs="仿宋_GB2312"/>
                <w:i w:val="0"/>
                <w:iCs w:val="0"/>
                <w:color w:val="000000"/>
                <w:sz w:val="20"/>
                <w:szCs w:val="20"/>
                <w:highlight w:val="none"/>
                <w:u w:val="none"/>
              </w:rPr>
            </w:pPr>
          </w:p>
        </w:tc>
      </w:tr>
      <w:tr w14:paraId="11959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065B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C09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12CD8">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F2A7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8F3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6116B">
            <w:pPr>
              <w:jc w:val="right"/>
              <w:rPr>
                <w:rFonts w:hint="eastAsia" w:ascii="仿宋_GB2312" w:hAnsi="仿宋_GB2312" w:eastAsia="仿宋_GB2312" w:cs="仿宋_GB2312"/>
                <w:i w:val="0"/>
                <w:iCs w:val="0"/>
                <w:color w:val="000000"/>
                <w:sz w:val="20"/>
                <w:szCs w:val="20"/>
                <w:highlight w:val="none"/>
                <w:u w:val="none"/>
              </w:rPr>
            </w:pPr>
          </w:p>
        </w:tc>
      </w:tr>
      <w:tr w14:paraId="48F5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C46B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CB5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32C2C">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E138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367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40F66">
            <w:pPr>
              <w:jc w:val="right"/>
              <w:rPr>
                <w:rFonts w:hint="eastAsia" w:ascii="仿宋_GB2312" w:hAnsi="仿宋_GB2312" w:eastAsia="仿宋_GB2312" w:cs="仿宋_GB2312"/>
                <w:i w:val="0"/>
                <w:iCs w:val="0"/>
                <w:color w:val="000000"/>
                <w:sz w:val="20"/>
                <w:szCs w:val="20"/>
                <w:highlight w:val="none"/>
                <w:u w:val="none"/>
              </w:rPr>
            </w:pPr>
          </w:p>
        </w:tc>
      </w:tr>
      <w:tr w14:paraId="0A208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9CBD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25A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7C67B">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D8E5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DC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0FB8F">
            <w:pPr>
              <w:jc w:val="right"/>
              <w:rPr>
                <w:rFonts w:hint="eastAsia" w:ascii="仿宋_GB2312" w:hAnsi="仿宋_GB2312" w:eastAsia="仿宋_GB2312" w:cs="仿宋_GB2312"/>
                <w:i w:val="0"/>
                <w:iCs w:val="0"/>
                <w:color w:val="000000"/>
                <w:sz w:val="20"/>
                <w:szCs w:val="20"/>
                <w:highlight w:val="none"/>
                <w:u w:val="none"/>
              </w:rPr>
            </w:pPr>
          </w:p>
        </w:tc>
      </w:tr>
      <w:tr w14:paraId="4597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DC6A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E1E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3C7D3">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4B14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958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373D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3.33</w:t>
            </w:r>
          </w:p>
        </w:tc>
      </w:tr>
      <w:tr w14:paraId="7ADA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76B42">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277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25805">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2286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DEC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3B6F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1.52</w:t>
            </w:r>
          </w:p>
        </w:tc>
      </w:tr>
      <w:tr w14:paraId="2AF6E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2436A">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27F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EFD55">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5CEF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C63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3E615">
            <w:pPr>
              <w:jc w:val="right"/>
              <w:rPr>
                <w:rFonts w:hint="eastAsia" w:ascii="仿宋_GB2312" w:hAnsi="仿宋_GB2312" w:eastAsia="仿宋_GB2312" w:cs="仿宋_GB2312"/>
                <w:i w:val="0"/>
                <w:iCs w:val="0"/>
                <w:color w:val="000000"/>
                <w:sz w:val="20"/>
                <w:szCs w:val="20"/>
                <w:highlight w:val="none"/>
                <w:u w:val="none"/>
              </w:rPr>
            </w:pPr>
          </w:p>
        </w:tc>
      </w:tr>
      <w:tr w14:paraId="26B57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7219C">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AF3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9591D">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6AA4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768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4EB39">
            <w:pPr>
              <w:jc w:val="right"/>
              <w:rPr>
                <w:rFonts w:hint="eastAsia" w:ascii="仿宋_GB2312" w:hAnsi="仿宋_GB2312" w:eastAsia="仿宋_GB2312" w:cs="仿宋_GB2312"/>
                <w:i w:val="0"/>
                <w:iCs w:val="0"/>
                <w:color w:val="000000"/>
                <w:sz w:val="20"/>
                <w:szCs w:val="20"/>
                <w:highlight w:val="none"/>
                <w:u w:val="none"/>
              </w:rPr>
            </w:pPr>
          </w:p>
        </w:tc>
      </w:tr>
      <w:tr w14:paraId="6F493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03764">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06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59E50">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19E7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6E3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33848">
            <w:pPr>
              <w:jc w:val="right"/>
              <w:rPr>
                <w:rFonts w:hint="eastAsia" w:ascii="仿宋_GB2312" w:hAnsi="仿宋_GB2312" w:eastAsia="仿宋_GB2312" w:cs="仿宋_GB2312"/>
                <w:i w:val="0"/>
                <w:iCs w:val="0"/>
                <w:color w:val="000000"/>
                <w:sz w:val="20"/>
                <w:szCs w:val="20"/>
                <w:highlight w:val="none"/>
                <w:u w:val="none"/>
              </w:rPr>
            </w:pPr>
          </w:p>
        </w:tc>
      </w:tr>
      <w:tr w14:paraId="6416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C9476">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4B1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85797">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7F0C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5CD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02E12">
            <w:pPr>
              <w:jc w:val="right"/>
              <w:rPr>
                <w:rFonts w:hint="eastAsia" w:ascii="仿宋_GB2312" w:hAnsi="仿宋_GB2312" w:eastAsia="仿宋_GB2312" w:cs="仿宋_GB2312"/>
                <w:i w:val="0"/>
                <w:iCs w:val="0"/>
                <w:color w:val="000000"/>
                <w:sz w:val="20"/>
                <w:szCs w:val="20"/>
                <w:highlight w:val="none"/>
                <w:u w:val="none"/>
              </w:rPr>
            </w:pPr>
          </w:p>
        </w:tc>
      </w:tr>
      <w:tr w14:paraId="21420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8DA19">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3C8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8ED41">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4A8B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86C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494FC">
            <w:pPr>
              <w:jc w:val="right"/>
              <w:rPr>
                <w:rFonts w:hint="eastAsia" w:ascii="仿宋_GB2312" w:hAnsi="仿宋_GB2312" w:eastAsia="仿宋_GB2312" w:cs="仿宋_GB2312"/>
                <w:i w:val="0"/>
                <w:iCs w:val="0"/>
                <w:color w:val="000000"/>
                <w:sz w:val="20"/>
                <w:szCs w:val="20"/>
                <w:highlight w:val="none"/>
                <w:u w:val="none"/>
              </w:rPr>
            </w:pPr>
          </w:p>
        </w:tc>
      </w:tr>
      <w:tr w14:paraId="1F5BA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800C8">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8B1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FC745">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E700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1C8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01EC3">
            <w:pPr>
              <w:jc w:val="right"/>
              <w:rPr>
                <w:rFonts w:hint="eastAsia" w:ascii="仿宋_GB2312" w:hAnsi="仿宋_GB2312" w:eastAsia="仿宋_GB2312" w:cs="仿宋_GB2312"/>
                <w:i w:val="0"/>
                <w:iCs w:val="0"/>
                <w:color w:val="000000"/>
                <w:sz w:val="20"/>
                <w:szCs w:val="20"/>
                <w:highlight w:val="none"/>
                <w:u w:val="none"/>
              </w:rPr>
            </w:pPr>
          </w:p>
        </w:tc>
      </w:tr>
      <w:tr w14:paraId="2C84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8B0AC">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EE8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0466F">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AE5F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1A5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629BA">
            <w:pPr>
              <w:jc w:val="right"/>
              <w:rPr>
                <w:rFonts w:hint="eastAsia" w:ascii="仿宋_GB2312" w:hAnsi="仿宋_GB2312" w:eastAsia="仿宋_GB2312" w:cs="仿宋_GB2312"/>
                <w:i w:val="0"/>
                <w:iCs w:val="0"/>
                <w:color w:val="000000"/>
                <w:sz w:val="20"/>
                <w:szCs w:val="20"/>
                <w:highlight w:val="none"/>
                <w:u w:val="none"/>
              </w:rPr>
            </w:pPr>
          </w:p>
        </w:tc>
      </w:tr>
      <w:tr w14:paraId="4AB91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E2058">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A79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BAD07">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0E71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DDD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9A356">
            <w:pPr>
              <w:jc w:val="right"/>
              <w:rPr>
                <w:rFonts w:hint="eastAsia" w:ascii="仿宋_GB2312" w:hAnsi="仿宋_GB2312" w:eastAsia="仿宋_GB2312" w:cs="仿宋_GB2312"/>
                <w:i w:val="0"/>
                <w:iCs w:val="0"/>
                <w:color w:val="000000"/>
                <w:sz w:val="20"/>
                <w:szCs w:val="20"/>
                <w:highlight w:val="none"/>
                <w:u w:val="none"/>
              </w:rPr>
            </w:pPr>
          </w:p>
        </w:tc>
      </w:tr>
      <w:tr w14:paraId="6377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D1C19">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D85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C33FF">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0C47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402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D5F40">
            <w:pPr>
              <w:jc w:val="right"/>
              <w:rPr>
                <w:rFonts w:hint="eastAsia" w:ascii="仿宋_GB2312" w:hAnsi="仿宋_GB2312" w:eastAsia="仿宋_GB2312" w:cs="仿宋_GB2312"/>
                <w:i w:val="0"/>
                <w:iCs w:val="0"/>
                <w:color w:val="000000"/>
                <w:sz w:val="20"/>
                <w:szCs w:val="20"/>
                <w:highlight w:val="none"/>
                <w:u w:val="none"/>
              </w:rPr>
            </w:pPr>
          </w:p>
        </w:tc>
      </w:tr>
      <w:tr w14:paraId="0211B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0F852">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4E1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C6CC8">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83F5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414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152B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2.59</w:t>
            </w:r>
          </w:p>
        </w:tc>
      </w:tr>
      <w:tr w14:paraId="0F931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AE936">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81B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61D34">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DB3D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773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07ED0">
            <w:pPr>
              <w:jc w:val="right"/>
              <w:rPr>
                <w:rFonts w:hint="eastAsia" w:ascii="仿宋_GB2312" w:hAnsi="仿宋_GB2312" w:eastAsia="仿宋_GB2312" w:cs="仿宋_GB2312"/>
                <w:i w:val="0"/>
                <w:iCs w:val="0"/>
                <w:color w:val="000000"/>
                <w:sz w:val="20"/>
                <w:szCs w:val="20"/>
                <w:highlight w:val="none"/>
                <w:u w:val="none"/>
              </w:rPr>
            </w:pPr>
          </w:p>
        </w:tc>
      </w:tr>
      <w:tr w14:paraId="553A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9A130">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82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B4451">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4765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2D9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9A1CA">
            <w:pPr>
              <w:jc w:val="right"/>
              <w:rPr>
                <w:rFonts w:hint="eastAsia" w:ascii="仿宋_GB2312" w:hAnsi="仿宋_GB2312" w:eastAsia="仿宋_GB2312" w:cs="仿宋_GB2312"/>
                <w:i w:val="0"/>
                <w:iCs w:val="0"/>
                <w:color w:val="000000"/>
                <w:sz w:val="20"/>
                <w:szCs w:val="20"/>
                <w:highlight w:val="none"/>
                <w:u w:val="none"/>
              </w:rPr>
            </w:pPr>
          </w:p>
        </w:tc>
      </w:tr>
      <w:tr w14:paraId="4A69D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3FAC6">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BAA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7D974">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CB91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817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23EC5">
            <w:pPr>
              <w:jc w:val="right"/>
              <w:rPr>
                <w:rFonts w:hint="eastAsia" w:ascii="仿宋_GB2312" w:hAnsi="仿宋_GB2312" w:eastAsia="仿宋_GB2312" w:cs="仿宋_GB2312"/>
                <w:i w:val="0"/>
                <w:iCs w:val="0"/>
                <w:color w:val="000000"/>
                <w:sz w:val="20"/>
                <w:szCs w:val="20"/>
                <w:highlight w:val="none"/>
                <w:u w:val="none"/>
              </w:rPr>
            </w:pPr>
          </w:p>
        </w:tc>
      </w:tr>
      <w:tr w14:paraId="28A7B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212CA">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151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8934C">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BC47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B21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1B71C">
            <w:pPr>
              <w:jc w:val="right"/>
              <w:rPr>
                <w:rFonts w:hint="eastAsia" w:ascii="仿宋_GB2312" w:hAnsi="仿宋_GB2312" w:eastAsia="仿宋_GB2312" w:cs="仿宋_GB2312"/>
                <w:i w:val="0"/>
                <w:iCs w:val="0"/>
                <w:color w:val="000000"/>
                <w:sz w:val="20"/>
                <w:szCs w:val="20"/>
                <w:highlight w:val="none"/>
                <w:u w:val="none"/>
              </w:rPr>
            </w:pPr>
          </w:p>
        </w:tc>
      </w:tr>
      <w:tr w14:paraId="048A3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627B7">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188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0CCC8">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3B93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982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CD2A9">
            <w:pPr>
              <w:jc w:val="right"/>
              <w:rPr>
                <w:rFonts w:hint="eastAsia" w:ascii="仿宋_GB2312" w:hAnsi="仿宋_GB2312" w:eastAsia="仿宋_GB2312" w:cs="仿宋_GB2312"/>
                <w:i w:val="0"/>
                <w:iCs w:val="0"/>
                <w:color w:val="000000"/>
                <w:sz w:val="20"/>
                <w:szCs w:val="20"/>
                <w:highlight w:val="none"/>
                <w:u w:val="none"/>
              </w:rPr>
            </w:pPr>
          </w:p>
        </w:tc>
      </w:tr>
      <w:tr w14:paraId="6AEEC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1E080">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A8E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2A1F7">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5010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111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A96A8">
            <w:pPr>
              <w:jc w:val="right"/>
              <w:rPr>
                <w:rFonts w:hint="eastAsia" w:ascii="仿宋_GB2312" w:hAnsi="仿宋_GB2312" w:eastAsia="仿宋_GB2312" w:cs="仿宋_GB2312"/>
                <w:i w:val="0"/>
                <w:iCs w:val="0"/>
                <w:color w:val="000000"/>
                <w:sz w:val="20"/>
                <w:szCs w:val="20"/>
                <w:highlight w:val="none"/>
                <w:u w:val="none"/>
              </w:rPr>
            </w:pPr>
          </w:p>
        </w:tc>
      </w:tr>
      <w:tr w14:paraId="625E2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78AF8">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FA8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D19F0">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9488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C5E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12715">
            <w:pPr>
              <w:jc w:val="right"/>
              <w:rPr>
                <w:rFonts w:hint="eastAsia" w:ascii="仿宋_GB2312" w:hAnsi="仿宋_GB2312" w:eastAsia="仿宋_GB2312" w:cs="仿宋_GB2312"/>
                <w:i w:val="0"/>
                <w:iCs w:val="0"/>
                <w:color w:val="000000"/>
                <w:sz w:val="20"/>
                <w:szCs w:val="20"/>
                <w:highlight w:val="none"/>
                <w:u w:val="none"/>
              </w:rPr>
            </w:pPr>
          </w:p>
        </w:tc>
      </w:tr>
      <w:tr w14:paraId="789C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CB7C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E07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8E21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CABE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052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438C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r>
      <w:tr w14:paraId="1D5C1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0ADD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95C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1332A">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F1E3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26C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33A42">
            <w:pPr>
              <w:jc w:val="right"/>
              <w:rPr>
                <w:rFonts w:hint="eastAsia" w:ascii="仿宋_GB2312" w:hAnsi="仿宋_GB2312" w:eastAsia="仿宋_GB2312" w:cs="仿宋_GB2312"/>
                <w:i w:val="0"/>
                <w:iCs w:val="0"/>
                <w:color w:val="000000"/>
                <w:sz w:val="20"/>
                <w:szCs w:val="20"/>
                <w:highlight w:val="none"/>
                <w:u w:val="none"/>
              </w:rPr>
            </w:pPr>
          </w:p>
        </w:tc>
      </w:tr>
      <w:tr w14:paraId="74C77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E157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EE3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77BA9">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155A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12A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1B5F3">
            <w:pPr>
              <w:jc w:val="right"/>
              <w:rPr>
                <w:rFonts w:hint="eastAsia" w:ascii="仿宋_GB2312" w:hAnsi="仿宋_GB2312" w:eastAsia="仿宋_GB2312" w:cs="仿宋_GB2312"/>
                <w:i w:val="0"/>
                <w:iCs w:val="0"/>
                <w:color w:val="000000"/>
                <w:sz w:val="20"/>
                <w:szCs w:val="20"/>
                <w:highlight w:val="none"/>
                <w:u w:val="none"/>
              </w:rPr>
            </w:pPr>
          </w:p>
        </w:tc>
      </w:tr>
      <w:tr w14:paraId="0782A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8012F">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0FB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DBE03">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00B1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D0C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7093C">
            <w:pPr>
              <w:jc w:val="right"/>
              <w:rPr>
                <w:rFonts w:hint="eastAsia" w:ascii="仿宋_GB2312" w:hAnsi="仿宋_GB2312" w:eastAsia="仿宋_GB2312" w:cs="仿宋_GB2312"/>
                <w:i w:val="0"/>
                <w:iCs w:val="0"/>
                <w:color w:val="000000"/>
                <w:sz w:val="20"/>
                <w:szCs w:val="20"/>
                <w:highlight w:val="none"/>
                <w:u w:val="none"/>
              </w:rPr>
            </w:pPr>
          </w:p>
        </w:tc>
      </w:tr>
      <w:tr w14:paraId="7499D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9B72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264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5609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A37B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171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A974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r>
      <w:tr w14:paraId="5C4FE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8A477B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注：1.本表反映部门本年度的总收支和年末结转结余情况。</w:t>
            </w:r>
          </w:p>
          <w:p w14:paraId="47157DF8">
            <w:pPr>
              <w:keepNext w:val="0"/>
              <w:keepLines w:val="0"/>
              <w:widowControl/>
              <w:suppressLineNumbers w:val="0"/>
              <w:ind w:firstLine="400" w:firstLineChars="20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2.本套报表金额转换时可能存在尾数误差。</w:t>
            </w:r>
          </w:p>
        </w:tc>
      </w:tr>
    </w:tbl>
    <w:p w14:paraId="705A88E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50DC48F3">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434"/>
        <w:gridCol w:w="763"/>
        <w:gridCol w:w="1037"/>
        <w:gridCol w:w="1037"/>
        <w:gridCol w:w="964"/>
        <w:gridCol w:w="367"/>
        <w:gridCol w:w="597"/>
        <w:gridCol w:w="1027"/>
        <w:gridCol w:w="964"/>
      </w:tblGrid>
      <w:tr w14:paraId="321D2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A95B0DE">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收入决算表</w:t>
            </w:r>
          </w:p>
        </w:tc>
      </w:tr>
      <w:tr w14:paraId="4E6FA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D43FD05">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w:t>
            </w:r>
            <w:r>
              <w:rPr>
                <w:rFonts w:hint="eastAsia" w:ascii="仿宋_GB2312" w:hAnsi="仿宋_GB2312" w:eastAsia="仿宋_GB2312" w:cs="仿宋_GB2312"/>
                <w:i w:val="0"/>
                <w:iCs w:val="0"/>
                <w:color w:val="000000"/>
                <w:sz w:val="20"/>
                <w:szCs w:val="20"/>
                <w:highlight w:val="none"/>
                <w:u w:val="none"/>
                <w:lang w:val="en-US" w:eastAsia="zh-CN"/>
              </w:rPr>
              <w:t>02</w:t>
            </w:r>
            <w:r>
              <w:rPr>
                <w:rFonts w:hint="eastAsia" w:ascii="仿宋_GB2312" w:hAnsi="仿宋_GB2312" w:eastAsia="仿宋_GB2312" w:cs="仿宋_GB2312"/>
                <w:i w:val="0"/>
                <w:iCs w:val="0"/>
                <w:color w:val="000000"/>
                <w:kern w:val="0"/>
                <w:sz w:val="20"/>
                <w:szCs w:val="20"/>
                <w:highlight w:val="none"/>
                <w:u w:val="none"/>
                <w:lang w:val="en-US" w:eastAsia="zh-CN" w:bidi="ar"/>
              </w:rPr>
              <w:t>表</w:t>
            </w:r>
          </w:p>
        </w:tc>
      </w:tr>
      <w:tr w14:paraId="31836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988BB67">
            <w:pP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部门：隆尧县工商业联合会                                                                                                         </w:t>
            </w:r>
          </w:p>
        </w:tc>
        <w:tc>
          <w:tcPr>
            <w:tcW w:w="3405" w:type="dxa"/>
            <w:gridSpan w:val="4"/>
            <w:tcBorders>
              <w:top w:val="nil"/>
              <w:left w:val="nil"/>
              <w:bottom w:val="single" w:color="000000" w:themeColor="text1" w:sz="8" w:space="0"/>
              <w:right w:val="nil"/>
            </w:tcBorders>
            <w:noWrap/>
            <w:vAlign w:val="bottom"/>
          </w:tcPr>
          <w:p w14:paraId="5290524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sz w:val="20"/>
                <w:szCs w:val="20"/>
                <w:highlight w:val="none"/>
                <w:u w:val="none"/>
                <w:lang w:val="en-US" w:eastAsia="zh-CN"/>
              </w:rPr>
              <w:t>2025</w:t>
            </w:r>
            <w:r>
              <w:rPr>
                <w:rFonts w:hint="eastAsia" w:ascii="仿宋_GB2312" w:hAnsi="仿宋_GB2312" w:eastAsia="仿宋_GB2312" w:cs="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00E6F31B">
            <w:pPr>
              <w:jc w:val="right"/>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65B7A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47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A5A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76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D8DF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B9FB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9927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1B8C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7423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AC9C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D28E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其他收入</w:t>
            </w:r>
          </w:p>
        </w:tc>
      </w:tr>
      <w:tr w14:paraId="6772B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48C4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143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7B3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76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0D6660">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02DF9D">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7F23B1">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A18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A6E491">
            <w:pPr>
              <w:jc w:val="center"/>
              <w:rPr>
                <w:rFonts w:hint="eastAsia" w:ascii="仿宋_GB2312" w:hAnsi="仿宋_GB2312" w:eastAsia="仿宋_GB2312" w:cs="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98200">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F3AF64">
            <w:pPr>
              <w:jc w:val="center"/>
              <w:rPr>
                <w:rFonts w:hint="eastAsia" w:ascii="仿宋_GB2312" w:hAnsi="仿宋_GB2312" w:eastAsia="仿宋_GB2312" w:cs="仿宋_GB2312"/>
                <w:i w:val="0"/>
                <w:iCs w:val="0"/>
                <w:color w:val="000000"/>
                <w:sz w:val="20"/>
                <w:szCs w:val="20"/>
                <w:highlight w:val="none"/>
                <w:u w:val="none"/>
              </w:rPr>
            </w:pPr>
          </w:p>
        </w:tc>
      </w:tr>
      <w:tr w14:paraId="2D74E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C2E7DF">
            <w:pPr>
              <w:jc w:val="center"/>
              <w:rPr>
                <w:rFonts w:hint="eastAsia" w:ascii="仿宋_GB2312" w:hAnsi="仿宋_GB2312" w:eastAsia="仿宋_GB2312" w:cs="仿宋_GB2312"/>
                <w:i w:val="0"/>
                <w:iCs w:val="0"/>
                <w:color w:val="000000"/>
                <w:sz w:val="20"/>
                <w:szCs w:val="20"/>
                <w:highlight w:val="none"/>
                <w:u w:val="none"/>
              </w:rPr>
            </w:pPr>
          </w:p>
        </w:tc>
        <w:tc>
          <w:tcPr>
            <w:tcW w:w="14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15546">
            <w:pPr>
              <w:jc w:val="center"/>
              <w:rPr>
                <w:rFonts w:hint="eastAsia" w:ascii="仿宋_GB2312" w:hAnsi="仿宋_GB2312" w:eastAsia="仿宋_GB2312" w:cs="仿宋_GB2312"/>
                <w:i w:val="0"/>
                <w:iCs w:val="0"/>
                <w:color w:val="000000"/>
                <w:sz w:val="20"/>
                <w:szCs w:val="20"/>
                <w:highlight w:val="none"/>
                <w:u w:val="none"/>
              </w:rPr>
            </w:pPr>
          </w:p>
        </w:tc>
        <w:tc>
          <w:tcPr>
            <w:tcW w:w="76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392B05">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594707">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3429A5">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865E71">
            <w:pPr>
              <w:jc w:val="center"/>
              <w:rPr>
                <w:rFonts w:hint="eastAsia" w:ascii="仿宋_GB2312" w:hAnsi="仿宋_GB2312" w:eastAsia="仿宋_GB2312" w:cs="仿宋_GB2312"/>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F4D73E">
            <w:pPr>
              <w:jc w:val="center"/>
              <w:rPr>
                <w:rFonts w:hint="eastAsia" w:ascii="仿宋_GB2312" w:hAnsi="仿宋_GB2312" w:eastAsia="仿宋_GB2312" w:cs="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989AB8">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E1B54">
            <w:pPr>
              <w:jc w:val="center"/>
              <w:rPr>
                <w:rFonts w:hint="eastAsia" w:ascii="仿宋_GB2312" w:hAnsi="仿宋_GB2312" w:eastAsia="仿宋_GB2312" w:cs="仿宋_GB2312"/>
                <w:i w:val="0"/>
                <w:iCs w:val="0"/>
                <w:color w:val="000000"/>
                <w:sz w:val="20"/>
                <w:szCs w:val="20"/>
                <w:highlight w:val="none"/>
                <w:u w:val="none"/>
              </w:rPr>
            </w:pPr>
          </w:p>
        </w:tc>
      </w:tr>
      <w:tr w14:paraId="41239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E1D45B">
            <w:pPr>
              <w:jc w:val="center"/>
              <w:rPr>
                <w:rFonts w:hint="eastAsia" w:ascii="仿宋_GB2312" w:hAnsi="仿宋_GB2312" w:eastAsia="仿宋_GB2312" w:cs="仿宋_GB2312"/>
                <w:i w:val="0"/>
                <w:iCs w:val="0"/>
                <w:color w:val="000000"/>
                <w:sz w:val="20"/>
                <w:szCs w:val="20"/>
                <w:highlight w:val="none"/>
                <w:u w:val="none"/>
              </w:rPr>
            </w:pPr>
          </w:p>
        </w:tc>
        <w:tc>
          <w:tcPr>
            <w:tcW w:w="143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45BC2">
            <w:pPr>
              <w:jc w:val="center"/>
              <w:rPr>
                <w:rFonts w:hint="eastAsia" w:ascii="仿宋_GB2312" w:hAnsi="仿宋_GB2312" w:eastAsia="仿宋_GB2312" w:cs="仿宋_GB2312"/>
                <w:i w:val="0"/>
                <w:iCs w:val="0"/>
                <w:color w:val="000000"/>
                <w:sz w:val="20"/>
                <w:szCs w:val="20"/>
                <w:highlight w:val="none"/>
                <w:u w:val="none"/>
              </w:rPr>
            </w:pPr>
          </w:p>
        </w:tc>
        <w:tc>
          <w:tcPr>
            <w:tcW w:w="76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90BB11">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6E004F">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17868">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26C960">
            <w:pPr>
              <w:jc w:val="center"/>
              <w:rPr>
                <w:rFonts w:hint="eastAsia" w:ascii="仿宋_GB2312" w:hAnsi="仿宋_GB2312" w:eastAsia="仿宋_GB2312" w:cs="仿宋_GB2312"/>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991005">
            <w:pPr>
              <w:jc w:val="center"/>
              <w:rPr>
                <w:rFonts w:hint="eastAsia" w:ascii="仿宋_GB2312" w:hAnsi="仿宋_GB2312" w:eastAsia="仿宋_GB2312" w:cs="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38EE9F">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4F15BB">
            <w:pPr>
              <w:jc w:val="center"/>
              <w:rPr>
                <w:rFonts w:hint="eastAsia" w:ascii="仿宋_GB2312" w:hAnsi="仿宋_GB2312" w:eastAsia="仿宋_GB2312" w:cs="仿宋_GB2312"/>
                <w:i w:val="0"/>
                <w:iCs w:val="0"/>
                <w:color w:val="000000"/>
                <w:sz w:val="20"/>
                <w:szCs w:val="20"/>
                <w:highlight w:val="none"/>
                <w:u w:val="none"/>
              </w:rPr>
            </w:pPr>
          </w:p>
        </w:tc>
      </w:tr>
      <w:tr w14:paraId="5A284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47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2DE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E07A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FCDB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7062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601A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94EB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2D8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0811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7</w:t>
            </w:r>
          </w:p>
        </w:tc>
      </w:tr>
      <w:tr w14:paraId="60471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7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FD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FDF4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52.81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AD44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52.81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EB3EA">
            <w:pPr>
              <w:jc w:val="right"/>
              <w:rPr>
                <w:rFonts w:hint="eastAsia" w:ascii="仿宋_GB2312" w:hAnsi="仿宋_GB2312" w:eastAsia="仿宋_GB2312" w:cs="仿宋_GB2312"/>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6807F">
            <w:pPr>
              <w:jc w:val="right"/>
              <w:rPr>
                <w:rFonts w:hint="eastAsia" w:ascii="仿宋_GB2312" w:hAnsi="仿宋_GB2312" w:eastAsia="仿宋_GB2312" w:cs="仿宋_GB2312"/>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CF27C">
            <w:pPr>
              <w:jc w:val="right"/>
              <w:rPr>
                <w:rFonts w:hint="eastAsia" w:ascii="仿宋_GB2312" w:hAnsi="仿宋_GB2312" w:eastAsia="仿宋_GB2312" w:cs="仿宋_GB2312"/>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63E8F">
            <w:pPr>
              <w:jc w:val="right"/>
              <w:rPr>
                <w:rFonts w:hint="eastAsia" w:ascii="仿宋_GB2312" w:hAnsi="仿宋_GB2312" w:eastAsia="仿宋_GB2312" w:cs="仿宋_GB2312"/>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CD61A">
            <w:pPr>
              <w:jc w:val="right"/>
              <w:rPr>
                <w:rFonts w:hint="eastAsia" w:ascii="仿宋_GB2312" w:hAnsi="仿宋_GB2312" w:eastAsia="仿宋_GB2312" w:cs="仿宋_GB2312"/>
                <w:i w:val="0"/>
                <w:iCs w:val="0"/>
                <w:color w:val="000000"/>
                <w:sz w:val="20"/>
                <w:szCs w:val="20"/>
                <w:highlight w:val="none"/>
                <w:u w:val="none"/>
              </w:rPr>
            </w:pPr>
          </w:p>
        </w:tc>
      </w:tr>
      <w:tr w14:paraId="12D73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B118E">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2DBE6">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一般公共服务支出</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989D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D65D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70D8C">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DC7A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3B15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79B8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5AD7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7225B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B5FE7">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20128</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217BF">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民主党派及工商联事务</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5BAF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81FE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8947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AA29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836E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0558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F47F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24671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C350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2012801</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9AF89">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行政运行</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5CE5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32.28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A2B5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32.28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99E6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5056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EB35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8767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D481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647B8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2B7D6">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2012802</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BFE62">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一般行政管理事务</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7BF9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13.09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5014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13.09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9C92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2210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AF32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72F8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834F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7F4F9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A2091">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208</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ECFB7">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社会保障和就业支出</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683D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84F1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CE7E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0173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4146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C462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81BD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26D66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22819">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20805</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7192C">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行政事业单位养老支出</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0364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7D0F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5D6B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4E78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0DA3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A08A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D6F2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25ED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8555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2080505</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7B114">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机关事业单位基本养老保险缴费支出</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4F95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33A2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BCD0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248A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4A86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CCD5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9218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4373B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67E0B">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210</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13CCE">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卫生健康支出</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FFC7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9518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6ADD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45FF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A2CD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0EE2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3B39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02AD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AC115">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21011</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C46F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行政事业单位医疗</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6555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ED52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B4DB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ADAB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38A1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5BB8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F0AF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34AAF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25915">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2101101</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1ABDD">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行政单位医疗</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A931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A131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1953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EDD2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01E7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BF41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72D5C">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3DF9C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FA32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221</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04CE1">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住房保障支出</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3E10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397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0FF8C">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BE03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FF0B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6551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3778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3337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73BFD">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22102</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CB2E4">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住房改革支出</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10EC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CBC6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53FB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D0B2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A096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0506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7491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59960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7147D">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2210201</w:t>
            </w:r>
          </w:p>
        </w:tc>
        <w:tc>
          <w:tcPr>
            <w:tcW w:w="143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A9A72">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住房公积金</w:t>
            </w:r>
          </w:p>
        </w:tc>
        <w:tc>
          <w:tcPr>
            <w:tcW w:w="76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5E9A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3071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37DD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6F2B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502E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10B8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EA08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769DC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9C33B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注：本表反映部门本年度取得的各项收入情况。</w:t>
            </w:r>
          </w:p>
        </w:tc>
      </w:tr>
    </w:tbl>
    <w:p w14:paraId="2738269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7C2BBB8D">
      <w:pPr>
        <w:rPr>
          <w:rFonts w:hint="eastAsia" w:ascii="仿宋_GB2312" w:hAnsi="仿宋_GB2312" w:eastAsia="仿宋_GB2312" w:cs="仿宋_GB2312"/>
          <w:bCs/>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359"/>
        <w:gridCol w:w="956"/>
        <w:gridCol w:w="126"/>
        <w:gridCol w:w="1000"/>
        <w:gridCol w:w="1126"/>
        <w:gridCol w:w="497"/>
        <w:gridCol w:w="629"/>
        <w:gridCol w:w="1126"/>
        <w:gridCol w:w="1487"/>
      </w:tblGrid>
      <w:tr w14:paraId="1FD34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5000" w:type="pct"/>
            <w:gridSpan w:val="10"/>
            <w:tcBorders>
              <w:top w:val="nil"/>
              <w:left w:val="nil"/>
              <w:bottom w:val="nil"/>
              <w:right w:val="nil"/>
            </w:tcBorders>
            <w:noWrap/>
            <w:vAlign w:val="bottom"/>
          </w:tcPr>
          <w:p w14:paraId="68F8552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br w:type="page"/>
            </w:r>
            <w:r>
              <w:rPr>
                <w:rFonts w:hint="eastAsia" w:ascii="仿宋_GB2312" w:hAnsi="仿宋_GB2312" w:eastAsia="仿宋_GB2312" w:cs="仿宋_GB2312"/>
                <w:b w:val="0"/>
                <w:bCs/>
                <w:color w:val="auto"/>
                <w:kern w:val="0"/>
                <w:sz w:val="32"/>
                <w:szCs w:val="32"/>
                <w:highlight w:val="none"/>
                <w:lang w:val="en-US" w:eastAsia="zh-CN"/>
              </w:rPr>
              <w:t>支出决算表</w:t>
            </w:r>
          </w:p>
        </w:tc>
      </w:tr>
      <w:tr w14:paraId="453CD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2AB5912">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公开03表</w:t>
            </w:r>
          </w:p>
        </w:tc>
      </w:tr>
      <w:tr w14:paraId="4A5E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3311CBF6">
            <w:pPr>
              <w:keepNext w:val="0"/>
              <w:keepLines w:val="0"/>
              <w:widowControl/>
              <w:suppressLineNumbers w:val="0"/>
              <w:jc w:val="lef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部门：隆尧县工商业联合会                                                                                                        </w:t>
            </w:r>
          </w:p>
        </w:tc>
        <w:tc>
          <w:tcPr>
            <w:tcW w:w="1403" w:type="pct"/>
            <w:gridSpan w:val="3"/>
            <w:tcBorders>
              <w:top w:val="nil"/>
              <w:left w:val="nil"/>
              <w:bottom w:val="single" w:color="000000" w:themeColor="text1" w:sz="8" w:space="0"/>
              <w:right w:val="nil"/>
            </w:tcBorders>
            <w:noWrap/>
            <w:vAlign w:val="bottom"/>
          </w:tcPr>
          <w:p w14:paraId="1DD272C7">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734" w:type="pct"/>
            <w:gridSpan w:val="3"/>
            <w:tcBorders>
              <w:top w:val="nil"/>
              <w:left w:val="nil"/>
              <w:bottom w:val="single" w:color="000000" w:themeColor="text1" w:sz="8" w:space="0"/>
              <w:right w:val="nil"/>
            </w:tcBorders>
            <w:noWrap/>
            <w:vAlign w:val="bottom"/>
          </w:tcPr>
          <w:p w14:paraId="5551BB11">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金额单位：万元</w:t>
            </w:r>
          </w:p>
        </w:tc>
      </w:tr>
      <w:tr w14:paraId="6CC10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28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4AE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EB64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C4B1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F921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CFDC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ADF6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6FE7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对附属单位补助支出</w:t>
            </w:r>
          </w:p>
        </w:tc>
      </w:tr>
      <w:tr w14:paraId="24E26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4C11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72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5A2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C8BB6E">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393CE2">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B0D5E2">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FDBB83">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610328">
            <w:pPr>
              <w:jc w:val="center"/>
              <w:rPr>
                <w:rFonts w:hint="eastAsia" w:ascii="仿宋_GB2312" w:hAnsi="仿宋_GB2312" w:eastAsia="仿宋_GB2312" w:cs="仿宋_GB2312"/>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76D692">
            <w:pPr>
              <w:jc w:val="center"/>
              <w:rPr>
                <w:rFonts w:hint="eastAsia" w:ascii="仿宋_GB2312" w:hAnsi="仿宋_GB2312" w:eastAsia="仿宋_GB2312" w:cs="仿宋_GB2312"/>
                <w:i w:val="0"/>
                <w:iCs w:val="0"/>
                <w:color w:val="000000"/>
                <w:sz w:val="20"/>
                <w:szCs w:val="20"/>
                <w:highlight w:val="none"/>
                <w:u w:val="none"/>
              </w:rPr>
            </w:pPr>
          </w:p>
        </w:tc>
      </w:tr>
      <w:tr w14:paraId="19472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256114">
            <w:pPr>
              <w:jc w:val="center"/>
              <w:rPr>
                <w:rFonts w:hint="eastAsia" w:ascii="仿宋_GB2312" w:hAnsi="仿宋_GB2312" w:eastAsia="仿宋_GB2312" w:cs="仿宋_GB2312"/>
                <w:i w:val="0"/>
                <w:iCs w:val="0"/>
                <w:color w:val="000000"/>
                <w:sz w:val="20"/>
                <w:szCs w:val="20"/>
                <w:highlight w:val="none"/>
                <w:u w:val="none"/>
              </w:rPr>
            </w:pPr>
          </w:p>
        </w:tc>
        <w:tc>
          <w:tcPr>
            <w:tcW w:w="7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D8683">
            <w:pPr>
              <w:jc w:val="center"/>
              <w:rPr>
                <w:rFonts w:hint="eastAsia" w:ascii="仿宋_GB2312" w:hAnsi="仿宋_GB2312" w:eastAsia="仿宋_GB2312" w:cs="仿宋_GB2312"/>
                <w:i w:val="0"/>
                <w:iCs w:val="0"/>
                <w:color w:val="000000"/>
                <w:sz w:val="20"/>
                <w:szCs w:val="20"/>
                <w:highlight w:val="none"/>
                <w:u w:val="none"/>
              </w:rPr>
            </w:pP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D4EDB2">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175BFB">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E4F553">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67838D">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CE921F">
            <w:pPr>
              <w:jc w:val="center"/>
              <w:rPr>
                <w:rFonts w:hint="eastAsia" w:ascii="仿宋_GB2312" w:hAnsi="仿宋_GB2312" w:eastAsia="仿宋_GB2312" w:cs="仿宋_GB2312"/>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4FA351">
            <w:pPr>
              <w:jc w:val="center"/>
              <w:rPr>
                <w:rFonts w:hint="eastAsia" w:ascii="仿宋_GB2312" w:hAnsi="仿宋_GB2312" w:eastAsia="仿宋_GB2312" w:cs="仿宋_GB2312"/>
                <w:i w:val="0"/>
                <w:iCs w:val="0"/>
                <w:color w:val="000000"/>
                <w:sz w:val="20"/>
                <w:szCs w:val="20"/>
                <w:highlight w:val="none"/>
                <w:u w:val="none"/>
              </w:rPr>
            </w:pPr>
          </w:p>
        </w:tc>
      </w:tr>
      <w:tr w14:paraId="7CD97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E8D19B">
            <w:pPr>
              <w:jc w:val="center"/>
              <w:rPr>
                <w:rFonts w:hint="eastAsia" w:ascii="仿宋_GB2312" w:hAnsi="仿宋_GB2312" w:eastAsia="仿宋_GB2312" w:cs="仿宋_GB2312"/>
                <w:i w:val="0"/>
                <w:iCs w:val="0"/>
                <w:color w:val="000000"/>
                <w:sz w:val="20"/>
                <w:szCs w:val="20"/>
                <w:highlight w:val="none"/>
                <w:u w:val="none"/>
              </w:rPr>
            </w:pPr>
          </w:p>
        </w:tc>
        <w:tc>
          <w:tcPr>
            <w:tcW w:w="7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8FA59">
            <w:pPr>
              <w:jc w:val="center"/>
              <w:rPr>
                <w:rFonts w:hint="eastAsia" w:ascii="仿宋_GB2312" w:hAnsi="仿宋_GB2312" w:eastAsia="仿宋_GB2312" w:cs="仿宋_GB2312"/>
                <w:i w:val="0"/>
                <w:iCs w:val="0"/>
                <w:color w:val="000000"/>
                <w:sz w:val="20"/>
                <w:szCs w:val="20"/>
                <w:highlight w:val="none"/>
                <w:u w:val="none"/>
              </w:rPr>
            </w:pP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1AFE90">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A9DA6F">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8CC10A">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E11A24">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1D6308">
            <w:pPr>
              <w:jc w:val="center"/>
              <w:rPr>
                <w:rFonts w:hint="eastAsia" w:ascii="仿宋_GB2312" w:hAnsi="仿宋_GB2312" w:eastAsia="仿宋_GB2312" w:cs="仿宋_GB2312"/>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BD5A25">
            <w:pPr>
              <w:jc w:val="center"/>
              <w:rPr>
                <w:rFonts w:hint="eastAsia" w:ascii="仿宋_GB2312" w:hAnsi="仿宋_GB2312" w:eastAsia="仿宋_GB2312" w:cs="仿宋_GB2312"/>
                <w:i w:val="0"/>
                <w:iCs w:val="0"/>
                <w:color w:val="000000"/>
                <w:sz w:val="20"/>
                <w:szCs w:val="20"/>
                <w:highlight w:val="none"/>
                <w:u w:val="none"/>
              </w:rPr>
            </w:pPr>
          </w:p>
        </w:tc>
      </w:tr>
      <w:tr w14:paraId="716A0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28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803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073F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6E87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8728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5FED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C542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BE1F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r>
      <w:tr w14:paraId="15A9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28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175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9CC6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29EA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39.72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D535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311E1">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82D18">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77814">
            <w:pPr>
              <w:jc w:val="right"/>
              <w:rPr>
                <w:rFonts w:hint="eastAsia" w:ascii="仿宋_GB2312" w:hAnsi="仿宋_GB2312" w:eastAsia="仿宋_GB2312" w:cs="仿宋_GB2312"/>
                <w:i w:val="0"/>
                <w:iCs w:val="0"/>
                <w:color w:val="000000"/>
                <w:sz w:val="20"/>
                <w:szCs w:val="20"/>
                <w:highlight w:val="none"/>
                <w:u w:val="none"/>
              </w:rPr>
            </w:pPr>
          </w:p>
        </w:tc>
      </w:tr>
      <w:tr w14:paraId="2932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3514E">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B355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一般公共服务支出</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8C27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36AD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D608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8ED1B">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553A4">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87E7E">
            <w:pPr>
              <w:jc w:val="right"/>
              <w:rPr>
                <w:rFonts w:hint="eastAsia" w:ascii="仿宋_GB2312" w:hAnsi="仿宋_GB2312" w:eastAsia="仿宋_GB2312" w:cs="仿宋_GB2312"/>
                <w:i w:val="0"/>
                <w:iCs w:val="0"/>
                <w:color w:val="000000"/>
                <w:sz w:val="20"/>
                <w:szCs w:val="20"/>
                <w:highlight w:val="none"/>
                <w:u w:val="none"/>
              </w:rPr>
            </w:pPr>
          </w:p>
        </w:tc>
      </w:tr>
      <w:tr w14:paraId="4A4C0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D96F8">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83C66">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民主党派及工商联事务</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7DA5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2459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8D12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10E8D">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C91DF">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0A5D8">
            <w:pPr>
              <w:jc w:val="right"/>
              <w:rPr>
                <w:rFonts w:hint="eastAsia" w:ascii="仿宋_GB2312" w:hAnsi="仿宋_GB2312" w:eastAsia="仿宋_GB2312" w:cs="仿宋_GB2312"/>
                <w:i w:val="0"/>
                <w:iCs w:val="0"/>
                <w:color w:val="000000"/>
                <w:sz w:val="20"/>
                <w:szCs w:val="20"/>
                <w:highlight w:val="none"/>
                <w:u w:val="none"/>
              </w:rPr>
            </w:pPr>
          </w:p>
        </w:tc>
      </w:tr>
      <w:tr w14:paraId="59F65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18D3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2012801</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B4E1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行政运行</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8296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84B4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55A5A">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496F">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B92C9">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51DB5">
            <w:pPr>
              <w:jc w:val="right"/>
              <w:rPr>
                <w:rFonts w:hint="eastAsia" w:ascii="仿宋_GB2312" w:hAnsi="仿宋_GB2312" w:eastAsia="仿宋_GB2312" w:cs="仿宋_GB2312"/>
                <w:i w:val="0"/>
                <w:iCs w:val="0"/>
                <w:color w:val="000000"/>
                <w:sz w:val="20"/>
                <w:szCs w:val="20"/>
                <w:highlight w:val="none"/>
                <w:u w:val="none"/>
              </w:rPr>
            </w:pPr>
          </w:p>
        </w:tc>
      </w:tr>
      <w:tr w14:paraId="4B2E2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F845E">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2012802</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1D8F2">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一般行政管理事务</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1A45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1555D">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54C7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72F01">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8052A">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96A8">
            <w:pPr>
              <w:jc w:val="right"/>
              <w:rPr>
                <w:rFonts w:hint="eastAsia" w:ascii="仿宋_GB2312" w:hAnsi="仿宋_GB2312" w:eastAsia="仿宋_GB2312" w:cs="仿宋_GB2312"/>
                <w:i w:val="0"/>
                <w:iCs w:val="0"/>
                <w:color w:val="000000"/>
                <w:sz w:val="20"/>
                <w:szCs w:val="20"/>
                <w:highlight w:val="none"/>
                <w:u w:val="none"/>
              </w:rPr>
            </w:pPr>
          </w:p>
        </w:tc>
      </w:tr>
      <w:tr w14:paraId="5BBEA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CEE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363E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社会保障和就业支出</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EC68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9EEB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F5E72">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C9DF9">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E742E">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2324A">
            <w:pPr>
              <w:jc w:val="right"/>
              <w:rPr>
                <w:rFonts w:hint="eastAsia" w:ascii="仿宋_GB2312" w:hAnsi="仿宋_GB2312" w:eastAsia="仿宋_GB2312" w:cs="仿宋_GB2312"/>
                <w:i w:val="0"/>
                <w:iCs w:val="0"/>
                <w:color w:val="000000"/>
                <w:sz w:val="20"/>
                <w:szCs w:val="20"/>
                <w:highlight w:val="none"/>
                <w:u w:val="none"/>
              </w:rPr>
            </w:pPr>
          </w:p>
        </w:tc>
      </w:tr>
      <w:tr w14:paraId="476A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BBA97">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43CD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行政事业单位养老支出</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9A8C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5537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3ED92">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19A9F">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7411F">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9D531">
            <w:pPr>
              <w:jc w:val="right"/>
              <w:rPr>
                <w:rFonts w:hint="eastAsia" w:ascii="仿宋_GB2312" w:hAnsi="仿宋_GB2312" w:eastAsia="仿宋_GB2312" w:cs="仿宋_GB2312"/>
                <w:i w:val="0"/>
                <w:iCs w:val="0"/>
                <w:color w:val="000000"/>
                <w:sz w:val="20"/>
                <w:szCs w:val="20"/>
                <w:highlight w:val="none"/>
                <w:u w:val="none"/>
              </w:rPr>
            </w:pPr>
          </w:p>
        </w:tc>
      </w:tr>
      <w:tr w14:paraId="6CD9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8782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2080505</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57A7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机关事业单位基本养老保险缴费支出</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0644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43F8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31A62">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F6A3B">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7C45F">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8C155">
            <w:pPr>
              <w:jc w:val="right"/>
              <w:rPr>
                <w:rFonts w:hint="eastAsia" w:ascii="仿宋_GB2312" w:hAnsi="仿宋_GB2312" w:eastAsia="仿宋_GB2312" w:cs="仿宋_GB2312"/>
                <w:i w:val="0"/>
                <w:iCs w:val="0"/>
                <w:color w:val="000000"/>
                <w:sz w:val="20"/>
                <w:szCs w:val="20"/>
                <w:highlight w:val="none"/>
                <w:u w:val="none"/>
              </w:rPr>
            </w:pPr>
          </w:p>
        </w:tc>
      </w:tr>
      <w:tr w14:paraId="30AB4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1D7A8">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9E50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卫生健康支出</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7B63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FC43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E2630">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BB2F7">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D7A12">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501CC">
            <w:pPr>
              <w:jc w:val="right"/>
              <w:rPr>
                <w:rFonts w:hint="eastAsia" w:ascii="仿宋_GB2312" w:hAnsi="仿宋_GB2312" w:eastAsia="仿宋_GB2312" w:cs="仿宋_GB2312"/>
                <w:i w:val="0"/>
                <w:iCs w:val="0"/>
                <w:color w:val="000000"/>
                <w:sz w:val="20"/>
                <w:szCs w:val="20"/>
                <w:highlight w:val="none"/>
                <w:u w:val="none"/>
              </w:rPr>
            </w:pPr>
          </w:p>
        </w:tc>
      </w:tr>
      <w:tr w14:paraId="390B0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83F0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6863A">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行政事业单位医疗</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F965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6017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51E19">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0042B">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8D876">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10901">
            <w:pPr>
              <w:jc w:val="right"/>
              <w:rPr>
                <w:rFonts w:hint="eastAsia" w:ascii="仿宋_GB2312" w:hAnsi="仿宋_GB2312" w:eastAsia="仿宋_GB2312" w:cs="仿宋_GB2312"/>
                <w:i w:val="0"/>
                <w:iCs w:val="0"/>
                <w:color w:val="000000"/>
                <w:sz w:val="20"/>
                <w:szCs w:val="20"/>
                <w:highlight w:val="none"/>
                <w:u w:val="none"/>
              </w:rPr>
            </w:pPr>
          </w:p>
        </w:tc>
      </w:tr>
      <w:tr w14:paraId="3EADC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3DE2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2101101</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2778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行政单位医疗</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8AD5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A169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B6652">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D0F46">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D54DF">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74B90">
            <w:pPr>
              <w:jc w:val="right"/>
              <w:rPr>
                <w:rFonts w:hint="eastAsia" w:ascii="仿宋_GB2312" w:hAnsi="仿宋_GB2312" w:eastAsia="仿宋_GB2312" w:cs="仿宋_GB2312"/>
                <w:i w:val="0"/>
                <w:iCs w:val="0"/>
                <w:color w:val="000000"/>
                <w:sz w:val="20"/>
                <w:szCs w:val="20"/>
                <w:highlight w:val="none"/>
                <w:u w:val="none"/>
              </w:rPr>
            </w:pPr>
          </w:p>
        </w:tc>
      </w:tr>
      <w:tr w14:paraId="0CB85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7F04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01622">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住房保障支出</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990F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087C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70065">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F3335">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935A9">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36E55">
            <w:pPr>
              <w:jc w:val="right"/>
              <w:rPr>
                <w:rFonts w:hint="eastAsia" w:ascii="仿宋_GB2312" w:hAnsi="仿宋_GB2312" w:eastAsia="仿宋_GB2312" w:cs="仿宋_GB2312"/>
                <w:i w:val="0"/>
                <w:iCs w:val="0"/>
                <w:color w:val="000000"/>
                <w:sz w:val="20"/>
                <w:szCs w:val="20"/>
                <w:highlight w:val="none"/>
                <w:u w:val="none"/>
              </w:rPr>
            </w:pPr>
          </w:p>
        </w:tc>
      </w:tr>
      <w:tr w14:paraId="4E8D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F47E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8D92C">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住房改革支出</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B63E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43D74">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94939">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1A9A1">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3B60A">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A0FDF">
            <w:pPr>
              <w:jc w:val="right"/>
              <w:rPr>
                <w:rFonts w:hint="eastAsia" w:ascii="仿宋_GB2312" w:hAnsi="仿宋_GB2312" w:eastAsia="仿宋_GB2312" w:cs="仿宋_GB2312"/>
                <w:i w:val="0"/>
                <w:iCs w:val="0"/>
                <w:color w:val="000000"/>
                <w:sz w:val="20"/>
                <w:szCs w:val="20"/>
                <w:highlight w:val="none"/>
                <w:u w:val="none"/>
              </w:rPr>
            </w:pPr>
          </w:p>
        </w:tc>
      </w:tr>
      <w:tr w14:paraId="7DF7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DE91D">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2210201</w:t>
            </w:r>
          </w:p>
        </w:tc>
        <w:tc>
          <w:tcPr>
            <w:tcW w:w="7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C0E1D">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住房公积金</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AFF4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4B4A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90900">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28A0C">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4B1CE">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374B8">
            <w:pPr>
              <w:jc w:val="right"/>
              <w:rPr>
                <w:rFonts w:hint="eastAsia" w:ascii="仿宋_GB2312" w:hAnsi="仿宋_GB2312" w:eastAsia="仿宋_GB2312" w:cs="仿宋_GB2312"/>
                <w:i w:val="0"/>
                <w:iCs w:val="0"/>
                <w:color w:val="000000"/>
                <w:sz w:val="20"/>
                <w:szCs w:val="20"/>
                <w:highlight w:val="none"/>
                <w:u w:val="none"/>
              </w:rPr>
            </w:pPr>
          </w:p>
        </w:tc>
      </w:tr>
      <w:tr w14:paraId="43EA3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678661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注：本表反映部门本年度各项支出情况。</w:t>
            </w:r>
          </w:p>
        </w:tc>
      </w:tr>
    </w:tbl>
    <w:p w14:paraId="483A346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568C01AA">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59C00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56827C68">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财政拨款收入支出决算总表</w:t>
            </w:r>
          </w:p>
        </w:tc>
      </w:tr>
      <w:tr w14:paraId="5F3A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125C3743">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公开04表</w:t>
            </w:r>
          </w:p>
        </w:tc>
      </w:tr>
      <w:tr w14:paraId="40899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71757863">
            <w:pP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部门：隆尧县工商业联合会                                                                                                    </w:t>
            </w:r>
          </w:p>
        </w:tc>
        <w:tc>
          <w:tcPr>
            <w:tcW w:w="649" w:type="pct"/>
            <w:gridSpan w:val="3"/>
            <w:tcBorders>
              <w:top w:val="nil"/>
              <w:left w:val="nil"/>
              <w:bottom w:val="single" w:color="000000" w:themeColor="text1" w:sz="8" w:space="0"/>
              <w:right w:val="nil"/>
            </w:tcBorders>
            <w:noWrap/>
            <w:vAlign w:val="bottom"/>
          </w:tcPr>
          <w:p w14:paraId="44AEA4E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919" w:type="pct"/>
            <w:gridSpan w:val="4"/>
            <w:tcBorders>
              <w:top w:val="nil"/>
              <w:left w:val="nil"/>
              <w:bottom w:val="single" w:color="000000" w:themeColor="text1" w:sz="8" w:space="0"/>
              <w:right w:val="nil"/>
            </w:tcBorders>
            <w:noWrap/>
            <w:vAlign w:val="bottom"/>
          </w:tcPr>
          <w:p w14:paraId="365A950F">
            <w:pPr>
              <w:jc w:val="right"/>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1AB0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A5E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175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支出</w:t>
            </w:r>
          </w:p>
        </w:tc>
      </w:tr>
      <w:tr w14:paraId="59C1F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770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C464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7B51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D916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0A80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7D5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A91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9EE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F5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国有资本经营预算财政拨款</w:t>
            </w:r>
          </w:p>
        </w:tc>
      </w:tr>
      <w:tr w14:paraId="0531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DE89E">
            <w:pPr>
              <w:jc w:val="center"/>
              <w:rPr>
                <w:rFonts w:hint="eastAsia" w:ascii="仿宋_GB2312" w:hAnsi="仿宋_GB2312" w:eastAsia="仿宋_GB2312" w:cs="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404EA8">
            <w:pPr>
              <w:jc w:val="center"/>
              <w:rPr>
                <w:rFonts w:hint="eastAsia" w:ascii="仿宋_GB2312" w:hAnsi="仿宋_GB2312" w:eastAsia="仿宋_GB2312" w:cs="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1B71E5">
            <w:pPr>
              <w:jc w:val="center"/>
              <w:rPr>
                <w:rFonts w:hint="eastAsia" w:ascii="仿宋_GB2312" w:hAnsi="仿宋_GB2312" w:eastAsia="仿宋_GB2312" w:cs="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20AEA2">
            <w:pPr>
              <w:jc w:val="center"/>
              <w:rPr>
                <w:rFonts w:hint="eastAsia" w:ascii="仿宋_GB2312" w:hAnsi="仿宋_GB2312" w:eastAsia="仿宋_GB2312" w:cs="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368B3D">
            <w:pPr>
              <w:jc w:val="center"/>
              <w:rPr>
                <w:rFonts w:hint="eastAsia" w:ascii="仿宋_GB2312" w:hAnsi="仿宋_GB2312" w:eastAsia="仿宋_GB2312" w:cs="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34EE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257C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F631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0E9E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r>
      <w:tr w14:paraId="7055C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125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9C62B">
            <w:pPr>
              <w:jc w:val="center"/>
              <w:rPr>
                <w:rFonts w:hint="eastAsia" w:ascii="仿宋_GB2312" w:hAnsi="仿宋_GB2312" w:eastAsia="仿宋_GB2312" w:cs="仿宋_GB2312"/>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A1B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368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29B85">
            <w:pPr>
              <w:jc w:val="center"/>
              <w:rPr>
                <w:rFonts w:hint="eastAsia" w:ascii="仿宋_GB2312" w:hAnsi="仿宋_GB2312" w:eastAsia="仿宋_GB2312" w:cs="仿宋_GB2312"/>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E50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80C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937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F55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r>
      <w:tr w14:paraId="516F8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13ED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C25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51D0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F8B7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449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6CF2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45.36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535E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45.36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9FDF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B42F1">
            <w:pPr>
              <w:jc w:val="right"/>
              <w:rPr>
                <w:rFonts w:hint="eastAsia" w:ascii="仿宋_GB2312" w:hAnsi="仿宋_GB2312" w:eastAsia="仿宋_GB2312" w:cs="仿宋_GB2312"/>
                <w:i w:val="0"/>
                <w:iCs w:val="0"/>
                <w:color w:val="000000"/>
                <w:sz w:val="20"/>
                <w:szCs w:val="20"/>
                <w:highlight w:val="none"/>
                <w:u w:val="none"/>
              </w:rPr>
            </w:pPr>
          </w:p>
        </w:tc>
      </w:tr>
      <w:tr w14:paraId="0F716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8D49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18E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F8688">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1539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507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E8AD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AEB9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C528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74E4C">
            <w:pPr>
              <w:jc w:val="right"/>
              <w:rPr>
                <w:rFonts w:hint="eastAsia" w:ascii="仿宋_GB2312" w:hAnsi="仿宋_GB2312" w:eastAsia="仿宋_GB2312" w:cs="仿宋_GB2312"/>
                <w:i w:val="0"/>
                <w:iCs w:val="0"/>
                <w:color w:val="000000"/>
                <w:sz w:val="20"/>
                <w:szCs w:val="20"/>
                <w:highlight w:val="none"/>
                <w:u w:val="none"/>
              </w:rPr>
            </w:pPr>
          </w:p>
        </w:tc>
      </w:tr>
      <w:tr w14:paraId="29670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7B35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9D7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073C1">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8332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9B0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3A78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CA72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48F8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C25B1">
            <w:pPr>
              <w:jc w:val="right"/>
              <w:rPr>
                <w:rFonts w:hint="eastAsia" w:ascii="仿宋_GB2312" w:hAnsi="仿宋_GB2312" w:eastAsia="仿宋_GB2312" w:cs="仿宋_GB2312"/>
                <w:i w:val="0"/>
                <w:iCs w:val="0"/>
                <w:color w:val="000000"/>
                <w:sz w:val="20"/>
                <w:szCs w:val="20"/>
                <w:highlight w:val="none"/>
                <w:u w:val="none"/>
              </w:rPr>
            </w:pPr>
          </w:p>
        </w:tc>
      </w:tr>
      <w:tr w14:paraId="096F8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08EAE">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FB7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CE896">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E61C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233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177B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1BBC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DEF9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EB071">
            <w:pPr>
              <w:jc w:val="right"/>
              <w:rPr>
                <w:rFonts w:hint="eastAsia" w:ascii="仿宋_GB2312" w:hAnsi="仿宋_GB2312" w:eastAsia="仿宋_GB2312" w:cs="仿宋_GB2312"/>
                <w:i w:val="0"/>
                <w:iCs w:val="0"/>
                <w:color w:val="000000"/>
                <w:sz w:val="20"/>
                <w:szCs w:val="20"/>
                <w:highlight w:val="none"/>
                <w:u w:val="none"/>
              </w:rPr>
            </w:pPr>
          </w:p>
        </w:tc>
      </w:tr>
      <w:tr w14:paraId="60102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C3DDA">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32B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8B6A2">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D1AC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880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5C45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9A37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AF49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367A4">
            <w:pPr>
              <w:jc w:val="right"/>
              <w:rPr>
                <w:rFonts w:hint="eastAsia" w:ascii="仿宋_GB2312" w:hAnsi="仿宋_GB2312" w:eastAsia="仿宋_GB2312" w:cs="仿宋_GB2312"/>
                <w:i w:val="0"/>
                <w:iCs w:val="0"/>
                <w:color w:val="000000"/>
                <w:sz w:val="20"/>
                <w:szCs w:val="20"/>
                <w:highlight w:val="none"/>
                <w:u w:val="none"/>
              </w:rPr>
            </w:pPr>
          </w:p>
        </w:tc>
      </w:tr>
      <w:tr w14:paraId="782F6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5FBB0">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10F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C0B2B">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2C93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619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CF0B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35CA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E987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59813">
            <w:pPr>
              <w:jc w:val="right"/>
              <w:rPr>
                <w:rFonts w:hint="eastAsia" w:ascii="仿宋_GB2312" w:hAnsi="仿宋_GB2312" w:eastAsia="仿宋_GB2312" w:cs="仿宋_GB2312"/>
                <w:i w:val="0"/>
                <w:iCs w:val="0"/>
                <w:color w:val="000000"/>
                <w:sz w:val="20"/>
                <w:szCs w:val="20"/>
                <w:highlight w:val="none"/>
                <w:u w:val="none"/>
              </w:rPr>
            </w:pPr>
          </w:p>
        </w:tc>
      </w:tr>
      <w:tr w14:paraId="3C6B0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99968">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AEC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1DC22">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AF63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80E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441E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23EE4">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2405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3E106">
            <w:pPr>
              <w:jc w:val="right"/>
              <w:rPr>
                <w:rFonts w:hint="eastAsia" w:ascii="仿宋_GB2312" w:hAnsi="仿宋_GB2312" w:eastAsia="仿宋_GB2312" w:cs="仿宋_GB2312"/>
                <w:i w:val="0"/>
                <w:iCs w:val="0"/>
                <w:color w:val="000000"/>
                <w:sz w:val="20"/>
                <w:szCs w:val="20"/>
                <w:highlight w:val="none"/>
                <w:u w:val="none"/>
              </w:rPr>
            </w:pPr>
          </w:p>
        </w:tc>
      </w:tr>
      <w:tr w14:paraId="1A34B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2FFEF">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8CA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AB674">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7CCA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063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0B1F4">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16EAB">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B783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49E73">
            <w:pPr>
              <w:jc w:val="right"/>
              <w:rPr>
                <w:rFonts w:hint="eastAsia" w:ascii="仿宋_GB2312" w:hAnsi="仿宋_GB2312" w:eastAsia="仿宋_GB2312" w:cs="仿宋_GB2312"/>
                <w:i w:val="0"/>
                <w:iCs w:val="0"/>
                <w:color w:val="000000"/>
                <w:sz w:val="20"/>
                <w:szCs w:val="20"/>
                <w:highlight w:val="none"/>
                <w:u w:val="none"/>
              </w:rPr>
            </w:pPr>
          </w:p>
        </w:tc>
      </w:tr>
      <w:tr w14:paraId="2FE43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6B3BD">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9E3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B6E1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2C28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934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DB53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4319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D426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48103">
            <w:pPr>
              <w:jc w:val="right"/>
              <w:rPr>
                <w:rFonts w:hint="eastAsia" w:ascii="仿宋_GB2312" w:hAnsi="仿宋_GB2312" w:eastAsia="仿宋_GB2312" w:cs="仿宋_GB2312"/>
                <w:i w:val="0"/>
                <w:iCs w:val="0"/>
                <w:color w:val="000000"/>
                <w:sz w:val="20"/>
                <w:szCs w:val="20"/>
                <w:highlight w:val="none"/>
                <w:u w:val="none"/>
              </w:rPr>
            </w:pPr>
          </w:p>
        </w:tc>
      </w:tr>
      <w:tr w14:paraId="4878D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C9E2B">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629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B7785">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EE32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D61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9841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55EE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D68C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D42B0">
            <w:pPr>
              <w:jc w:val="right"/>
              <w:rPr>
                <w:rFonts w:hint="eastAsia" w:ascii="仿宋_GB2312" w:hAnsi="仿宋_GB2312" w:eastAsia="仿宋_GB2312" w:cs="仿宋_GB2312"/>
                <w:i w:val="0"/>
                <w:iCs w:val="0"/>
                <w:color w:val="000000"/>
                <w:sz w:val="20"/>
                <w:szCs w:val="20"/>
                <w:highlight w:val="none"/>
                <w:u w:val="none"/>
              </w:rPr>
            </w:pPr>
          </w:p>
        </w:tc>
      </w:tr>
      <w:tr w14:paraId="0BCB7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646A5">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4AB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D78AC">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082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6EC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2993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DC8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AF17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E394F">
            <w:pPr>
              <w:jc w:val="right"/>
              <w:rPr>
                <w:rFonts w:hint="eastAsia" w:ascii="仿宋_GB2312" w:hAnsi="仿宋_GB2312" w:eastAsia="仿宋_GB2312" w:cs="仿宋_GB2312"/>
                <w:i w:val="0"/>
                <w:iCs w:val="0"/>
                <w:color w:val="000000"/>
                <w:sz w:val="20"/>
                <w:szCs w:val="20"/>
                <w:highlight w:val="none"/>
                <w:u w:val="none"/>
              </w:rPr>
            </w:pPr>
          </w:p>
        </w:tc>
      </w:tr>
      <w:tr w14:paraId="0FD4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A81F4">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A40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E1491">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30B7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A6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85B98">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98D9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B852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6E124">
            <w:pPr>
              <w:jc w:val="right"/>
              <w:rPr>
                <w:rFonts w:hint="eastAsia" w:ascii="仿宋_GB2312" w:hAnsi="仿宋_GB2312" w:eastAsia="仿宋_GB2312" w:cs="仿宋_GB2312"/>
                <w:i w:val="0"/>
                <w:iCs w:val="0"/>
                <w:color w:val="000000"/>
                <w:sz w:val="20"/>
                <w:szCs w:val="20"/>
                <w:highlight w:val="none"/>
                <w:u w:val="none"/>
              </w:rPr>
            </w:pPr>
          </w:p>
        </w:tc>
      </w:tr>
      <w:tr w14:paraId="1EEC8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BCFD2">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DF0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5FA4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FA8F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A6D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9334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0BDA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4A568">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16E2E">
            <w:pPr>
              <w:jc w:val="right"/>
              <w:rPr>
                <w:rFonts w:hint="eastAsia" w:ascii="仿宋_GB2312" w:hAnsi="仿宋_GB2312" w:eastAsia="仿宋_GB2312" w:cs="仿宋_GB2312"/>
                <w:i w:val="0"/>
                <w:iCs w:val="0"/>
                <w:color w:val="000000"/>
                <w:sz w:val="20"/>
                <w:szCs w:val="20"/>
                <w:highlight w:val="none"/>
                <w:u w:val="none"/>
              </w:rPr>
            </w:pPr>
          </w:p>
        </w:tc>
      </w:tr>
      <w:tr w14:paraId="60EA0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D8BAA">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C05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7D717">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D26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BDA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0FDD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78AD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9A364">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2FE8C">
            <w:pPr>
              <w:jc w:val="right"/>
              <w:rPr>
                <w:rFonts w:hint="eastAsia" w:ascii="仿宋_GB2312" w:hAnsi="仿宋_GB2312" w:eastAsia="仿宋_GB2312" w:cs="仿宋_GB2312"/>
                <w:i w:val="0"/>
                <w:iCs w:val="0"/>
                <w:color w:val="000000"/>
                <w:sz w:val="20"/>
                <w:szCs w:val="20"/>
                <w:highlight w:val="none"/>
                <w:u w:val="none"/>
              </w:rPr>
            </w:pPr>
          </w:p>
        </w:tc>
      </w:tr>
      <w:tr w14:paraId="0AD68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139C8">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4F8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74953">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CA5C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232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94A1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DB64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71FE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E2CEA">
            <w:pPr>
              <w:jc w:val="right"/>
              <w:rPr>
                <w:rFonts w:hint="eastAsia" w:ascii="仿宋_GB2312" w:hAnsi="仿宋_GB2312" w:eastAsia="仿宋_GB2312" w:cs="仿宋_GB2312"/>
                <w:i w:val="0"/>
                <w:iCs w:val="0"/>
                <w:color w:val="000000"/>
                <w:sz w:val="20"/>
                <w:szCs w:val="20"/>
                <w:highlight w:val="none"/>
                <w:u w:val="none"/>
              </w:rPr>
            </w:pPr>
          </w:p>
        </w:tc>
      </w:tr>
      <w:tr w14:paraId="627B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AD336">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08B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45E69">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0E03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819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0478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1F3F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F991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1574E">
            <w:pPr>
              <w:jc w:val="right"/>
              <w:rPr>
                <w:rFonts w:hint="eastAsia" w:ascii="仿宋_GB2312" w:hAnsi="仿宋_GB2312" w:eastAsia="仿宋_GB2312" w:cs="仿宋_GB2312"/>
                <w:i w:val="0"/>
                <w:iCs w:val="0"/>
                <w:color w:val="000000"/>
                <w:sz w:val="20"/>
                <w:szCs w:val="20"/>
                <w:highlight w:val="none"/>
                <w:u w:val="none"/>
              </w:rPr>
            </w:pPr>
          </w:p>
        </w:tc>
      </w:tr>
      <w:tr w14:paraId="7186E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BA2E5">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8B1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307D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AA7B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4EB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4B228">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1C45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6D41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75AD3">
            <w:pPr>
              <w:jc w:val="right"/>
              <w:rPr>
                <w:rFonts w:hint="eastAsia" w:ascii="仿宋_GB2312" w:hAnsi="仿宋_GB2312" w:eastAsia="仿宋_GB2312" w:cs="仿宋_GB2312"/>
                <w:i w:val="0"/>
                <w:iCs w:val="0"/>
                <w:color w:val="000000"/>
                <w:sz w:val="20"/>
                <w:szCs w:val="20"/>
                <w:highlight w:val="none"/>
                <w:u w:val="none"/>
              </w:rPr>
            </w:pPr>
          </w:p>
        </w:tc>
      </w:tr>
      <w:tr w14:paraId="4DAF0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A4140">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29E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1069E">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0C58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B99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1BCB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4D4D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1B10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41FC7">
            <w:pPr>
              <w:jc w:val="right"/>
              <w:rPr>
                <w:rFonts w:hint="eastAsia" w:ascii="仿宋_GB2312" w:hAnsi="仿宋_GB2312" w:eastAsia="仿宋_GB2312" w:cs="仿宋_GB2312"/>
                <w:i w:val="0"/>
                <w:iCs w:val="0"/>
                <w:color w:val="000000"/>
                <w:sz w:val="20"/>
                <w:szCs w:val="20"/>
                <w:highlight w:val="none"/>
                <w:u w:val="none"/>
              </w:rPr>
            </w:pPr>
          </w:p>
        </w:tc>
      </w:tr>
      <w:tr w14:paraId="2607E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387FA">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392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6B55F">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5342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BDF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B0EE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2.59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C00D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2.59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6A22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A4583">
            <w:pPr>
              <w:jc w:val="right"/>
              <w:rPr>
                <w:rFonts w:hint="eastAsia" w:ascii="仿宋_GB2312" w:hAnsi="仿宋_GB2312" w:eastAsia="仿宋_GB2312" w:cs="仿宋_GB2312"/>
                <w:i w:val="0"/>
                <w:iCs w:val="0"/>
                <w:color w:val="000000"/>
                <w:sz w:val="20"/>
                <w:szCs w:val="20"/>
                <w:highlight w:val="none"/>
                <w:u w:val="none"/>
              </w:rPr>
            </w:pPr>
          </w:p>
        </w:tc>
      </w:tr>
      <w:tr w14:paraId="6829C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7612D">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649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9445F">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E77C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6FF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12DBE">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BBE9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04A9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698F8">
            <w:pPr>
              <w:jc w:val="right"/>
              <w:rPr>
                <w:rFonts w:hint="eastAsia" w:ascii="仿宋_GB2312" w:hAnsi="仿宋_GB2312" w:eastAsia="仿宋_GB2312" w:cs="仿宋_GB2312"/>
                <w:i w:val="0"/>
                <w:iCs w:val="0"/>
                <w:color w:val="000000"/>
                <w:sz w:val="20"/>
                <w:szCs w:val="20"/>
                <w:highlight w:val="none"/>
                <w:u w:val="none"/>
              </w:rPr>
            </w:pPr>
          </w:p>
        </w:tc>
      </w:tr>
      <w:tr w14:paraId="74DD8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D237B">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58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A614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A3BA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F27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2204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F443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7C7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CBAAD">
            <w:pPr>
              <w:jc w:val="right"/>
              <w:rPr>
                <w:rFonts w:hint="eastAsia" w:ascii="仿宋_GB2312" w:hAnsi="仿宋_GB2312" w:eastAsia="仿宋_GB2312" w:cs="仿宋_GB2312"/>
                <w:i w:val="0"/>
                <w:iCs w:val="0"/>
                <w:color w:val="000000"/>
                <w:sz w:val="20"/>
                <w:szCs w:val="20"/>
                <w:highlight w:val="none"/>
                <w:u w:val="none"/>
              </w:rPr>
            </w:pPr>
          </w:p>
        </w:tc>
      </w:tr>
      <w:tr w14:paraId="437B2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D92D9">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16D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1F386">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A7E9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2FE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7235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D9C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478B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93655">
            <w:pPr>
              <w:jc w:val="right"/>
              <w:rPr>
                <w:rFonts w:hint="eastAsia" w:ascii="仿宋_GB2312" w:hAnsi="仿宋_GB2312" w:eastAsia="仿宋_GB2312" w:cs="仿宋_GB2312"/>
                <w:i w:val="0"/>
                <w:iCs w:val="0"/>
                <w:color w:val="000000"/>
                <w:sz w:val="20"/>
                <w:szCs w:val="20"/>
                <w:highlight w:val="none"/>
                <w:u w:val="none"/>
              </w:rPr>
            </w:pPr>
          </w:p>
        </w:tc>
      </w:tr>
      <w:tr w14:paraId="7AA3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A1FB4">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031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6C0EB">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DEE8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E2E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7405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83F64">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D9A5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20553">
            <w:pPr>
              <w:jc w:val="right"/>
              <w:rPr>
                <w:rFonts w:hint="eastAsia" w:ascii="仿宋_GB2312" w:hAnsi="仿宋_GB2312" w:eastAsia="仿宋_GB2312" w:cs="仿宋_GB2312"/>
                <w:i w:val="0"/>
                <w:iCs w:val="0"/>
                <w:color w:val="000000"/>
                <w:sz w:val="20"/>
                <w:szCs w:val="20"/>
                <w:highlight w:val="none"/>
                <w:u w:val="none"/>
              </w:rPr>
            </w:pPr>
          </w:p>
        </w:tc>
      </w:tr>
      <w:tr w14:paraId="3FA3C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8BF65">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691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4419A">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841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536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A048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C36A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1CAC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FFCA6">
            <w:pPr>
              <w:jc w:val="right"/>
              <w:rPr>
                <w:rFonts w:hint="eastAsia" w:ascii="仿宋_GB2312" w:hAnsi="仿宋_GB2312" w:eastAsia="仿宋_GB2312" w:cs="仿宋_GB2312"/>
                <w:i w:val="0"/>
                <w:iCs w:val="0"/>
                <w:color w:val="000000"/>
                <w:sz w:val="20"/>
                <w:szCs w:val="20"/>
                <w:highlight w:val="none"/>
                <w:u w:val="none"/>
              </w:rPr>
            </w:pPr>
          </w:p>
        </w:tc>
      </w:tr>
      <w:tr w14:paraId="5DFE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92DAA">
            <w:pPr>
              <w:jc w:val="center"/>
              <w:rPr>
                <w:rFonts w:hint="eastAsia" w:ascii="仿宋_GB2312" w:hAnsi="仿宋_GB2312" w:eastAsia="仿宋_GB2312" w:cs="仿宋_GB2312"/>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41F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594AA">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6727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71A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DF5F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2D3E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DFDB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CF199">
            <w:pPr>
              <w:jc w:val="right"/>
              <w:rPr>
                <w:rFonts w:hint="eastAsia" w:ascii="仿宋_GB2312" w:hAnsi="仿宋_GB2312" w:eastAsia="仿宋_GB2312" w:cs="仿宋_GB2312"/>
                <w:i w:val="0"/>
                <w:iCs w:val="0"/>
                <w:color w:val="000000"/>
                <w:sz w:val="20"/>
                <w:szCs w:val="20"/>
                <w:highlight w:val="none"/>
                <w:u w:val="none"/>
              </w:rPr>
            </w:pPr>
          </w:p>
        </w:tc>
      </w:tr>
      <w:tr w14:paraId="7C116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F86D9">
            <w:pPr>
              <w:jc w:val="center"/>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3B5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6ACC9">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F121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837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2EA9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3B8C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6D9F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73D20">
            <w:pPr>
              <w:jc w:val="right"/>
              <w:rPr>
                <w:rFonts w:hint="eastAsia" w:ascii="仿宋_GB2312" w:hAnsi="仿宋_GB2312" w:eastAsia="仿宋_GB2312" w:cs="仿宋_GB2312"/>
                <w:i w:val="0"/>
                <w:iCs w:val="0"/>
                <w:color w:val="000000"/>
                <w:sz w:val="20"/>
                <w:szCs w:val="20"/>
                <w:highlight w:val="none"/>
                <w:u w:val="none"/>
              </w:rPr>
            </w:pPr>
          </w:p>
        </w:tc>
      </w:tr>
      <w:tr w14:paraId="63B28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DF5C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C86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B58D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EBC0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191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FC1D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4CCC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0C0C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047AE">
            <w:pPr>
              <w:jc w:val="right"/>
              <w:rPr>
                <w:rFonts w:hint="eastAsia" w:ascii="仿宋_GB2312" w:hAnsi="仿宋_GB2312" w:eastAsia="仿宋_GB2312" w:cs="仿宋_GB2312"/>
                <w:i w:val="0"/>
                <w:iCs w:val="0"/>
                <w:color w:val="000000"/>
                <w:sz w:val="20"/>
                <w:szCs w:val="20"/>
                <w:highlight w:val="none"/>
                <w:u w:val="none"/>
              </w:rPr>
            </w:pPr>
          </w:p>
        </w:tc>
      </w:tr>
      <w:tr w14:paraId="5DC0B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1FD3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18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EEDE4">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BCE7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06C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1DC1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4C60C">
            <w:pPr>
              <w:jc w:val="both"/>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E012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EA19C">
            <w:pPr>
              <w:jc w:val="both"/>
              <w:rPr>
                <w:rFonts w:hint="eastAsia" w:ascii="仿宋_GB2312" w:hAnsi="仿宋_GB2312" w:eastAsia="仿宋_GB2312" w:cs="仿宋_GB2312"/>
                <w:i w:val="0"/>
                <w:iCs w:val="0"/>
                <w:color w:val="000000"/>
                <w:sz w:val="20"/>
                <w:szCs w:val="20"/>
                <w:highlight w:val="none"/>
                <w:u w:val="none"/>
              </w:rPr>
            </w:pPr>
          </w:p>
        </w:tc>
      </w:tr>
      <w:tr w14:paraId="6429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88FF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110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3CA4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7C231">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532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BF65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C815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FF02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6458B">
            <w:pPr>
              <w:jc w:val="left"/>
              <w:rPr>
                <w:rFonts w:hint="eastAsia" w:ascii="仿宋_GB2312" w:hAnsi="仿宋_GB2312" w:eastAsia="仿宋_GB2312" w:cs="仿宋_GB2312"/>
                <w:i w:val="0"/>
                <w:iCs w:val="0"/>
                <w:color w:val="000000"/>
                <w:sz w:val="20"/>
                <w:szCs w:val="20"/>
                <w:highlight w:val="none"/>
                <w:u w:val="none"/>
              </w:rPr>
            </w:pPr>
          </w:p>
        </w:tc>
      </w:tr>
      <w:tr w14:paraId="44FB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7965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69D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490BC">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CA3BF">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2D9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0A5D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6171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DAAA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5D9CA">
            <w:pPr>
              <w:jc w:val="left"/>
              <w:rPr>
                <w:rFonts w:hint="eastAsia" w:ascii="仿宋_GB2312" w:hAnsi="仿宋_GB2312" w:eastAsia="仿宋_GB2312" w:cs="仿宋_GB2312"/>
                <w:i w:val="0"/>
                <w:iCs w:val="0"/>
                <w:color w:val="000000"/>
                <w:sz w:val="20"/>
                <w:szCs w:val="20"/>
                <w:highlight w:val="none"/>
                <w:u w:val="none"/>
              </w:rPr>
            </w:pPr>
          </w:p>
        </w:tc>
      </w:tr>
      <w:tr w14:paraId="2A3FE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2C24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8D2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70B63">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E6E2E">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77F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8C184">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6566E">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17E0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A04E3">
            <w:pPr>
              <w:jc w:val="left"/>
              <w:rPr>
                <w:rFonts w:hint="eastAsia" w:ascii="仿宋_GB2312" w:hAnsi="仿宋_GB2312" w:eastAsia="仿宋_GB2312" w:cs="仿宋_GB2312"/>
                <w:i w:val="0"/>
                <w:iCs w:val="0"/>
                <w:color w:val="000000"/>
                <w:sz w:val="20"/>
                <w:szCs w:val="20"/>
                <w:highlight w:val="none"/>
                <w:u w:val="none"/>
              </w:rPr>
            </w:pPr>
          </w:p>
        </w:tc>
      </w:tr>
      <w:tr w14:paraId="47728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5F1F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9F2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D708B">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E4AF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424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10B5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B2D3C">
            <w:pPr>
              <w:jc w:val="right"/>
              <w:rPr>
                <w:rFonts w:hint="eastAsia" w:ascii="仿宋_GB2312" w:hAnsi="仿宋_GB2312" w:eastAsia="仿宋_GB2312" w:cs="仿宋_GB2312"/>
                <w:sz w:val="20"/>
                <w:szCs w:val="20"/>
                <w:highlight w:val="none"/>
              </w:rPr>
            </w:pPr>
          </w:p>
          <w:p w14:paraId="7E7E5A11">
            <w:pPr>
              <w:jc w:val="righ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52.81</w:t>
            </w:r>
          </w:p>
          <w:p w14:paraId="74E5F42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99F0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C74D7">
            <w:pPr>
              <w:jc w:val="right"/>
              <w:rPr>
                <w:rFonts w:hint="eastAsia" w:ascii="仿宋_GB2312" w:hAnsi="仿宋_GB2312" w:eastAsia="仿宋_GB2312" w:cs="仿宋_GB2312"/>
                <w:i w:val="0"/>
                <w:iCs w:val="0"/>
                <w:color w:val="000000"/>
                <w:sz w:val="20"/>
                <w:szCs w:val="20"/>
                <w:highlight w:val="none"/>
                <w:u w:val="none"/>
              </w:rPr>
            </w:pPr>
          </w:p>
        </w:tc>
      </w:tr>
      <w:tr w14:paraId="06A7E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442842F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F543FE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4F462F0D">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9"/>
        <w:gridCol w:w="3552"/>
        <w:gridCol w:w="941"/>
        <w:gridCol w:w="1003"/>
        <w:gridCol w:w="377"/>
        <w:gridCol w:w="1658"/>
      </w:tblGrid>
      <w:tr w14:paraId="050D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6"/>
            <w:tcBorders>
              <w:top w:val="nil"/>
              <w:left w:val="nil"/>
              <w:bottom w:val="nil"/>
              <w:right w:val="nil"/>
            </w:tcBorders>
            <w:noWrap/>
            <w:vAlign w:val="bottom"/>
          </w:tcPr>
          <w:p w14:paraId="49AB9429">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一般公共预算财政拨款支出决算表</w:t>
            </w:r>
          </w:p>
        </w:tc>
      </w:tr>
      <w:tr w14:paraId="24FE7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6"/>
            <w:tcBorders>
              <w:top w:val="nil"/>
              <w:left w:val="nil"/>
              <w:bottom w:val="nil"/>
              <w:right w:val="nil"/>
            </w:tcBorders>
            <w:noWrap/>
            <w:vAlign w:val="bottom"/>
          </w:tcPr>
          <w:p w14:paraId="3775D5D8">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公开05表</w:t>
            </w:r>
          </w:p>
        </w:tc>
      </w:tr>
      <w:tr w14:paraId="0C4A5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686" w:type="pct"/>
            <w:gridSpan w:val="2"/>
            <w:tcBorders>
              <w:top w:val="nil"/>
              <w:left w:val="nil"/>
              <w:bottom w:val="single" w:color="000000" w:themeColor="text1" w:sz="8" w:space="0"/>
              <w:right w:val="nil"/>
            </w:tcBorders>
            <w:noWrap/>
            <w:vAlign w:val="bottom"/>
          </w:tcPr>
          <w:p w14:paraId="0A84CA99">
            <w:pPr>
              <w:keepNext w:val="0"/>
              <w:keepLines w:val="0"/>
              <w:widowControl/>
              <w:suppressLineNumbers w:val="0"/>
              <w:jc w:val="lef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部门：隆尧县工商业联合会</w:t>
            </w:r>
          </w:p>
        </w:tc>
        <w:tc>
          <w:tcPr>
            <w:tcW w:w="1130" w:type="pct"/>
            <w:gridSpan w:val="2"/>
            <w:tcBorders>
              <w:top w:val="nil"/>
              <w:left w:val="nil"/>
              <w:bottom w:val="single" w:color="000000" w:themeColor="text1" w:sz="8" w:space="0"/>
              <w:right w:val="nil"/>
            </w:tcBorders>
            <w:noWrap/>
            <w:vAlign w:val="bottom"/>
          </w:tcPr>
          <w:p w14:paraId="3835A6EA">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183" w:type="pct"/>
            <w:gridSpan w:val="2"/>
            <w:tcBorders>
              <w:top w:val="nil"/>
              <w:left w:val="nil"/>
              <w:bottom w:val="single" w:color="000000" w:themeColor="text1" w:sz="8" w:space="0"/>
              <w:right w:val="nil"/>
            </w:tcBorders>
            <w:noWrap/>
            <w:vAlign w:val="bottom"/>
          </w:tcPr>
          <w:p w14:paraId="0281937A">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6612D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86"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3158D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313" w:type="pct"/>
            <w:gridSpan w:val="4"/>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455B7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w:t>
            </w:r>
          </w:p>
        </w:tc>
      </w:tr>
      <w:tr w14:paraId="7BBEB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621"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999A7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科目代码</w:t>
            </w:r>
          </w:p>
        </w:tc>
        <w:tc>
          <w:tcPr>
            <w:tcW w:w="20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44BD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5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CEBA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小计</w:t>
            </w:r>
          </w:p>
        </w:tc>
        <w:tc>
          <w:tcPr>
            <w:tcW w:w="8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8FFE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963"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3A987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r>
      <w:tr w14:paraId="38E2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21"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3312008">
            <w:pPr>
              <w:jc w:val="center"/>
              <w:rPr>
                <w:rFonts w:hint="eastAsia" w:ascii="仿宋_GB2312" w:hAnsi="仿宋_GB2312" w:eastAsia="仿宋_GB2312" w:cs="仿宋_GB2312"/>
                <w:i w:val="0"/>
                <w:iCs w:val="0"/>
                <w:color w:val="000000"/>
                <w:sz w:val="20"/>
                <w:szCs w:val="20"/>
                <w:highlight w:val="none"/>
                <w:u w:val="none"/>
              </w:rPr>
            </w:pPr>
          </w:p>
        </w:tc>
        <w:tc>
          <w:tcPr>
            <w:tcW w:w="20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817F85">
            <w:pPr>
              <w:jc w:val="center"/>
              <w:rPr>
                <w:rFonts w:hint="eastAsia" w:ascii="仿宋_GB2312" w:hAnsi="仿宋_GB2312" w:eastAsia="仿宋_GB2312" w:cs="仿宋_GB2312"/>
                <w:i w:val="0"/>
                <w:iCs w:val="0"/>
                <w:color w:val="000000"/>
                <w:sz w:val="20"/>
                <w:szCs w:val="20"/>
                <w:highlight w:val="none"/>
                <w:u w:val="none"/>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32A545">
            <w:pPr>
              <w:jc w:val="center"/>
              <w:rPr>
                <w:rFonts w:hint="eastAsia" w:ascii="仿宋_GB2312" w:hAnsi="仿宋_GB2312" w:eastAsia="仿宋_GB2312" w:cs="仿宋_GB2312"/>
                <w:i w:val="0"/>
                <w:iCs w:val="0"/>
                <w:color w:val="000000"/>
                <w:sz w:val="20"/>
                <w:szCs w:val="20"/>
                <w:highlight w:val="none"/>
                <w:u w:val="none"/>
              </w:rPr>
            </w:pPr>
          </w:p>
        </w:tc>
        <w:tc>
          <w:tcPr>
            <w:tcW w:w="8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FDB0C0">
            <w:pPr>
              <w:jc w:val="center"/>
              <w:rPr>
                <w:rFonts w:hint="eastAsia" w:ascii="仿宋_GB2312" w:hAnsi="仿宋_GB2312" w:eastAsia="仿宋_GB2312" w:cs="仿宋_GB2312"/>
                <w:i w:val="0"/>
                <w:iCs w:val="0"/>
                <w:color w:val="000000"/>
                <w:sz w:val="20"/>
                <w:szCs w:val="20"/>
                <w:highlight w:val="none"/>
                <w:u w:val="none"/>
              </w:rPr>
            </w:pPr>
          </w:p>
        </w:tc>
        <w:tc>
          <w:tcPr>
            <w:tcW w:w="963"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AB2C266">
            <w:pPr>
              <w:jc w:val="center"/>
              <w:rPr>
                <w:rFonts w:hint="eastAsia" w:ascii="仿宋_GB2312" w:hAnsi="仿宋_GB2312" w:eastAsia="仿宋_GB2312" w:cs="仿宋_GB2312"/>
                <w:i w:val="0"/>
                <w:iCs w:val="0"/>
                <w:color w:val="000000"/>
                <w:sz w:val="20"/>
                <w:szCs w:val="20"/>
                <w:highlight w:val="none"/>
                <w:u w:val="none"/>
              </w:rPr>
            </w:pPr>
          </w:p>
        </w:tc>
      </w:tr>
      <w:tr w14:paraId="0FAD3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21"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9BE3FEF">
            <w:pPr>
              <w:jc w:val="center"/>
              <w:rPr>
                <w:rFonts w:hint="eastAsia" w:ascii="仿宋_GB2312" w:hAnsi="仿宋_GB2312" w:eastAsia="仿宋_GB2312" w:cs="仿宋_GB2312"/>
                <w:i w:val="0"/>
                <w:iCs w:val="0"/>
                <w:color w:val="000000"/>
                <w:sz w:val="20"/>
                <w:szCs w:val="20"/>
                <w:highlight w:val="none"/>
                <w:u w:val="none"/>
              </w:rPr>
            </w:pPr>
          </w:p>
        </w:tc>
        <w:tc>
          <w:tcPr>
            <w:tcW w:w="20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610709">
            <w:pPr>
              <w:jc w:val="center"/>
              <w:rPr>
                <w:rFonts w:hint="eastAsia" w:ascii="仿宋_GB2312" w:hAnsi="仿宋_GB2312" w:eastAsia="仿宋_GB2312" w:cs="仿宋_GB2312"/>
                <w:i w:val="0"/>
                <w:iCs w:val="0"/>
                <w:color w:val="000000"/>
                <w:sz w:val="20"/>
                <w:szCs w:val="20"/>
                <w:highlight w:val="none"/>
                <w:u w:val="none"/>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4249AE">
            <w:pPr>
              <w:jc w:val="center"/>
              <w:rPr>
                <w:rFonts w:hint="eastAsia" w:ascii="仿宋_GB2312" w:hAnsi="仿宋_GB2312" w:eastAsia="仿宋_GB2312" w:cs="仿宋_GB2312"/>
                <w:i w:val="0"/>
                <w:iCs w:val="0"/>
                <w:color w:val="000000"/>
                <w:sz w:val="20"/>
                <w:szCs w:val="20"/>
                <w:highlight w:val="none"/>
                <w:u w:val="none"/>
              </w:rPr>
            </w:pPr>
          </w:p>
        </w:tc>
        <w:tc>
          <w:tcPr>
            <w:tcW w:w="8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FB102E">
            <w:pPr>
              <w:jc w:val="center"/>
              <w:rPr>
                <w:rFonts w:hint="eastAsia" w:ascii="仿宋_GB2312" w:hAnsi="仿宋_GB2312" w:eastAsia="仿宋_GB2312" w:cs="仿宋_GB2312"/>
                <w:i w:val="0"/>
                <w:iCs w:val="0"/>
                <w:color w:val="000000"/>
                <w:sz w:val="20"/>
                <w:szCs w:val="20"/>
                <w:highlight w:val="none"/>
                <w:u w:val="none"/>
              </w:rPr>
            </w:pPr>
          </w:p>
        </w:tc>
        <w:tc>
          <w:tcPr>
            <w:tcW w:w="963"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43480C1">
            <w:pPr>
              <w:jc w:val="center"/>
              <w:rPr>
                <w:rFonts w:hint="eastAsia" w:ascii="仿宋_GB2312" w:hAnsi="仿宋_GB2312" w:eastAsia="仿宋_GB2312" w:cs="仿宋_GB2312"/>
                <w:i w:val="0"/>
                <w:iCs w:val="0"/>
                <w:color w:val="000000"/>
                <w:sz w:val="20"/>
                <w:szCs w:val="20"/>
                <w:highlight w:val="none"/>
                <w:u w:val="none"/>
              </w:rPr>
            </w:pPr>
          </w:p>
        </w:tc>
      </w:tr>
      <w:tr w14:paraId="2AF05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686"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216CF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837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FCA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28DD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3</w:t>
            </w:r>
          </w:p>
        </w:tc>
      </w:tr>
      <w:tr w14:paraId="51111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686"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3096A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665CB">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D618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39.72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5331C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13.09</w:t>
            </w:r>
          </w:p>
        </w:tc>
      </w:tr>
      <w:tr w14:paraId="0A89A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61A4D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6FD3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一般公共服务支出</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5809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78AE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63E3A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r>
      <w:tr w14:paraId="35B3B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85629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3EAE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民主党派及工商联事务</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18D0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C4C9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A96FD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r>
      <w:tr w14:paraId="31A73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CB3B97">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2012801</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7E13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行政运行</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7D36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3264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6AAEC3">
            <w:pPr>
              <w:jc w:val="right"/>
              <w:rPr>
                <w:rFonts w:hint="eastAsia" w:ascii="仿宋_GB2312" w:hAnsi="仿宋_GB2312" w:eastAsia="仿宋_GB2312" w:cs="仿宋_GB2312"/>
                <w:i w:val="0"/>
                <w:iCs w:val="0"/>
                <w:color w:val="000000"/>
                <w:sz w:val="20"/>
                <w:szCs w:val="20"/>
                <w:highlight w:val="none"/>
                <w:u w:val="none"/>
              </w:rPr>
            </w:pPr>
          </w:p>
        </w:tc>
      </w:tr>
      <w:tr w14:paraId="326AB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8D6DF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2012802</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57AD6">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一般行政管理事务</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3C6D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85771">
            <w:pPr>
              <w:jc w:val="right"/>
              <w:rPr>
                <w:rFonts w:hint="eastAsia" w:ascii="仿宋_GB2312" w:hAnsi="仿宋_GB2312" w:eastAsia="仿宋_GB2312" w:cs="仿宋_GB2312"/>
                <w:i w:val="0"/>
                <w:iCs w:val="0"/>
                <w:color w:val="000000"/>
                <w:sz w:val="20"/>
                <w:szCs w:val="20"/>
                <w:highlight w:val="none"/>
                <w:u w:val="none"/>
              </w:rPr>
            </w:pP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EA86F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r>
      <w:tr w14:paraId="756E0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854ADC">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4F411">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社会保障和就业支出</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55F6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E175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E28590">
            <w:pPr>
              <w:jc w:val="right"/>
              <w:rPr>
                <w:rFonts w:hint="eastAsia" w:ascii="仿宋_GB2312" w:hAnsi="仿宋_GB2312" w:eastAsia="仿宋_GB2312" w:cs="仿宋_GB2312"/>
                <w:i w:val="0"/>
                <w:iCs w:val="0"/>
                <w:color w:val="000000"/>
                <w:sz w:val="20"/>
                <w:szCs w:val="20"/>
                <w:highlight w:val="none"/>
                <w:u w:val="none"/>
              </w:rPr>
            </w:pPr>
          </w:p>
        </w:tc>
      </w:tr>
      <w:tr w14:paraId="2A884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E8F6F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A862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行政事业单位养老支出</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DB0A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2E7F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0F4E54">
            <w:pPr>
              <w:jc w:val="right"/>
              <w:rPr>
                <w:rFonts w:hint="eastAsia" w:ascii="仿宋_GB2312" w:hAnsi="仿宋_GB2312" w:eastAsia="仿宋_GB2312" w:cs="仿宋_GB2312"/>
                <w:i w:val="0"/>
                <w:iCs w:val="0"/>
                <w:color w:val="000000"/>
                <w:sz w:val="20"/>
                <w:szCs w:val="20"/>
                <w:highlight w:val="none"/>
                <w:u w:val="none"/>
              </w:rPr>
            </w:pPr>
          </w:p>
        </w:tc>
      </w:tr>
      <w:tr w14:paraId="5EB08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0696DD">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2080505</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8BA89">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机关事业单位基本养老保险缴费支出</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F036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5C6F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92014D">
            <w:pPr>
              <w:jc w:val="right"/>
              <w:rPr>
                <w:rFonts w:hint="eastAsia" w:ascii="仿宋_GB2312" w:hAnsi="仿宋_GB2312" w:eastAsia="仿宋_GB2312" w:cs="仿宋_GB2312"/>
                <w:i w:val="0"/>
                <w:iCs w:val="0"/>
                <w:color w:val="000000"/>
                <w:sz w:val="20"/>
                <w:szCs w:val="20"/>
                <w:highlight w:val="none"/>
                <w:u w:val="none"/>
              </w:rPr>
            </w:pPr>
          </w:p>
        </w:tc>
      </w:tr>
      <w:tr w14:paraId="77C31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01DC1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1F7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卫生健康支出</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1D26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06DF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FBBD44">
            <w:pPr>
              <w:jc w:val="right"/>
              <w:rPr>
                <w:rFonts w:hint="eastAsia" w:ascii="仿宋_GB2312" w:hAnsi="仿宋_GB2312" w:eastAsia="仿宋_GB2312" w:cs="仿宋_GB2312"/>
                <w:i w:val="0"/>
                <w:iCs w:val="0"/>
                <w:color w:val="000000"/>
                <w:sz w:val="20"/>
                <w:szCs w:val="20"/>
                <w:highlight w:val="none"/>
                <w:u w:val="none"/>
              </w:rPr>
            </w:pPr>
          </w:p>
        </w:tc>
      </w:tr>
      <w:tr w14:paraId="79835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84D3F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4334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行政事业单位医疗</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26C8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2387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D454D1">
            <w:pPr>
              <w:jc w:val="right"/>
              <w:rPr>
                <w:rFonts w:hint="eastAsia" w:ascii="仿宋_GB2312" w:hAnsi="仿宋_GB2312" w:eastAsia="仿宋_GB2312" w:cs="仿宋_GB2312"/>
                <w:i w:val="0"/>
                <w:iCs w:val="0"/>
                <w:color w:val="000000"/>
                <w:sz w:val="20"/>
                <w:szCs w:val="20"/>
                <w:highlight w:val="none"/>
                <w:u w:val="none"/>
              </w:rPr>
            </w:pPr>
          </w:p>
        </w:tc>
      </w:tr>
      <w:tr w14:paraId="5B599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6242C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2101101</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F2B0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行政单位医疗</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F5E4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D6B9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B58114">
            <w:pPr>
              <w:jc w:val="right"/>
              <w:rPr>
                <w:rFonts w:hint="eastAsia" w:ascii="仿宋_GB2312" w:hAnsi="仿宋_GB2312" w:eastAsia="仿宋_GB2312" w:cs="仿宋_GB2312"/>
                <w:i w:val="0"/>
                <w:iCs w:val="0"/>
                <w:color w:val="000000"/>
                <w:sz w:val="20"/>
                <w:szCs w:val="20"/>
                <w:highlight w:val="none"/>
                <w:u w:val="none"/>
              </w:rPr>
            </w:pPr>
          </w:p>
        </w:tc>
      </w:tr>
      <w:tr w14:paraId="692B8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EB3D62">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F891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住房保障支出</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EC19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84C9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B8DAFC">
            <w:pPr>
              <w:jc w:val="right"/>
              <w:rPr>
                <w:rFonts w:hint="eastAsia" w:ascii="仿宋_GB2312" w:hAnsi="仿宋_GB2312" w:eastAsia="仿宋_GB2312" w:cs="仿宋_GB2312"/>
                <w:i w:val="0"/>
                <w:iCs w:val="0"/>
                <w:color w:val="000000"/>
                <w:sz w:val="20"/>
                <w:szCs w:val="20"/>
                <w:highlight w:val="none"/>
                <w:u w:val="none"/>
              </w:rPr>
            </w:pPr>
          </w:p>
        </w:tc>
      </w:tr>
      <w:tr w14:paraId="01B12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E554B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4EF6C">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住房改革支出</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CB17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0388B">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D5E2ED">
            <w:pPr>
              <w:jc w:val="right"/>
              <w:rPr>
                <w:rFonts w:hint="eastAsia" w:ascii="仿宋_GB2312" w:hAnsi="仿宋_GB2312" w:eastAsia="仿宋_GB2312" w:cs="仿宋_GB2312"/>
                <w:i w:val="0"/>
                <w:iCs w:val="0"/>
                <w:color w:val="000000"/>
                <w:sz w:val="20"/>
                <w:szCs w:val="20"/>
                <w:highlight w:val="none"/>
                <w:u w:val="none"/>
              </w:rPr>
            </w:pPr>
          </w:p>
        </w:tc>
      </w:tr>
      <w:tr w14:paraId="27BD6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62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38DFD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2210201</w:t>
            </w:r>
          </w:p>
        </w:tc>
        <w:tc>
          <w:tcPr>
            <w:tcW w:w="20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AEC3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住房公积金</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19764">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8679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B1B163">
            <w:pPr>
              <w:jc w:val="right"/>
              <w:rPr>
                <w:rFonts w:hint="eastAsia" w:ascii="仿宋_GB2312" w:hAnsi="仿宋_GB2312" w:eastAsia="仿宋_GB2312" w:cs="仿宋_GB2312"/>
                <w:i w:val="0"/>
                <w:iCs w:val="0"/>
                <w:color w:val="000000"/>
                <w:sz w:val="20"/>
                <w:szCs w:val="20"/>
                <w:highlight w:val="none"/>
                <w:u w:val="none"/>
              </w:rPr>
            </w:pPr>
          </w:p>
        </w:tc>
      </w:tr>
      <w:tr w14:paraId="7F11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5000" w:type="pct"/>
            <w:gridSpan w:val="6"/>
            <w:tcBorders>
              <w:top w:val="single" w:color="000000" w:themeColor="text1" w:sz="8" w:space="0"/>
              <w:left w:val="nil"/>
              <w:bottom w:val="nil"/>
              <w:right w:val="nil"/>
            </w:tcBorders>
            <w:noWrap/>
            <w:vAlign w:val="center"/>
          </w:tcPr>
          <w:p w14:paraId="01A0DDE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注：本表反映部门本年度一般公共预算财政拨款支出情况。</w:t>
            </w:r>
          </w:p>
        </w:tc>
      </w:tr>
    </w:tbl>
    <w:p w14:paraId="23E92A9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386F5393">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435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4D6C0189">
            <w:pPr>
              <w:keepNext w:val="0"/>
              <w:keepLines w:val="0"/>
              <w:widowControl/>
              <w:suppressLineNumbers w:val="0"/>
              <w:snapToGrid w:val="0"/>
              <w:jc w:val="center"/>
              <w:textAlignment w:val="bottom"/>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一般公共预算财政拨款基本支出决算明细表</w:t>
            </w:r>
          </w:p>
        </w:tc>
      </w:tr>
      <w:tr w14:paraId="6A661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86E291B">
            <w:pPr>
              <w:keepNext w:val="0"/>
              <w:keepLines w:val="0"/>
              <w:widowControl/>
              <w:suppressLineNumbers w:val="0"/>
              <w:snapToGrid w:val="0"/>
              <w:jc w:val="right"/>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公开06</w:t>
            </w:r>
            <w:r>
              <w:rPr>
                <w:rStyle w:val="25"/>
                <w:rFonts w:hint="eastAsia" w:ascii="仿宋_GB2312" w:hAnsi="仿宋_GB2312" w:eastAsia="仿宋_GB2312" w:cs="仿宋_GB2312"/>
                <w:lang w:val="en-US" w:eastAsia="zh-CN" w:bidi="ar"/>
              </w:rPr>
              <w:t>表</w:t>
            </w:r>
          </w:p>
        </w:tc>
      </w:tr>
      <w:tr w14:paraId="2ABCA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59235BE7">
            <w:pPr>
              <w:keepNext w:val="0"/>
              <w:keepLines w:val="0"/>
              <w:widowControl/>
              <w:suppressLineNumbers w:val="0"/>
              <w:snapToGrid w:val="0"/>
              <w:jc w:val="both"/>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部门：隆尧县工商业联合会                                                                    </w:t>
            </w:r>
          </w:p>
        </w:tc>
        <w:tc>
          <w:tcPr>
            <w:tcW w:w="1774" w:type="dxa"/>
            <w:tcBorders>
              <w:top w:val="nil"/>
              <w:left w:val="nil"/>
              <w:bottom w:val="single" w:color="000000" w:sz="8" w:space="0"/>
              <w:right w:val="nil"/>
            </w:tcBorders>
            <w:shd w:val="clear" w:color="auto" w:fill="auto"/>
            <w:noWrap/>
            <w:vAlign w:val="bottom"/>
          </w:tcPr>
          <w:p w14:paraId="58233DAD">
            <w:pPr>
              <w:keepNext w:val="0"/>
              <w:keepLines w:val="0"/>
              <w:widowControl/>
              <w:suppressLineNumbers w:val="0"/>
              <w:snapToGrid w:val="0"/>
              <w:jc w:val="center"/>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2025</w:t>
            </w:r>
            <w:r>
              <w:rPr>
                <w:rStyle w:val="25"/>
                <w:rFonts w:hint="eastAsia" w:ascii="仿宋_GB2312" w:hAnsi="仿宋_GB2312" w:eastAsia="仿宋_GB2312" w:cs="仿宋_GB2312"/>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39CF80DA">
            <w:pPr>
              <w:keepNext w:val="0"/>
              <w:keepLines w:val="0"/>
              <w:widowControl/>
              <w:suppressLineNumbers w:val="0"/>
              <w:snapToGrid w:val="0"/>
              <w:jc w:val="right"/>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金额单位：万元</w:t>
            </w:r>
          </w:p>
        </w:tc>
      </w:tr>
      <w:tr w14:paraId="17FB0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6A57860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6A07956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公用经费</w:t>
            </w:r>
          </w:p>
        </w:tc>
      </w:tr>
      <w:tr w14:paraId="28F69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1F639B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05EC7AF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BB2E6E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818ACE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406DA7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6E2C0EC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A1AC23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7F7A41B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6F3189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w:t>
            </w:r>
          </w:p>
        </w:tc>
      </w:tr>
      <w:tr w14:paraId="114C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32690C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15ED507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B1AEC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35.68</w:t>
            </w:r>
          </w:p>
        </w:tc>
        <w:tc>
          <w:tcPr>
            <w:tcW w:w="666" w:type="dxa"/>
            <w:tcBorders>
              <w:top w:val="nil"/>
              <w:left w:val="nil"/>
              <w:bottom w:val="single" w:color="000000" w:sz="8" w:space="0"/>
              <w:right w:val="single" w:color="000000" w:sz="8" w:space="0"/>
            </w:tcBorders>
            <w:shd w:val="clear" w:color="auto" w:fill="auto"/>
            <w:noWrap/>
            <w:vAlign w:val="center"/>
          </w:tcPr>
          <w:p w14:paraId="241FD0D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8F5628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5A5C8A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3.47</w:t>
            </w:r>
          </w:p>
        </w:tc>
        <w:tc>
          <w:tcPr>
            <w:tcW w:w="666" w:type="dxa"/>
            <w:tcBorders>
              <w:top w:val="nil"/>
              <w:left w:val="nil"/>
              <w:bottom w:val="single" w:color="000000" w:sz="8" w:space="0"/>
              <w:right w:val="single" w:color="000000" w:sz="8" w:space="0"/>
            </w:tcBorders>
            <w:shd w:val="clear" w:color="auto" w:fill="auto"/>
            <w:noWrap/>
            <w:vAlign w:val="center"/>
          </w:tcPr>
          <w:p w14:paraId="5445914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7A73CE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03B42F0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8D6F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273B7B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3C2AABB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375F04E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17.66</w:t>
            </w:r>
          </w:p>
        </w:tc>
        <w:tc>
          <w:tcPr>
            <w:tcW w:w="666" w:type="dxa"/>
            <w:tcBorders>
              <w:top w:val="nil"/>
              <w:left w:val="nil"/>
              <w:bottom w:val="single" w:color="000000" w:sz="8" w:space="0"/>
              <w:right w:val="single" w:color="000000" w:sz="8" w:space="0"/>
            </w:tcBorders>
            <w:shd w:val="clear" w:color="auto" w:fill="auto"/>
            <w:noWrap/>
            <w:vAlign w:val="center"/>
          </w:tcPr>
          <w:p w14:paraId="720713A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2DB4A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5C0FC50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0.50</w:t>
            </w:r>
          </w:p>
        </w:tc>
        <w:tc>
          <w:tcPr>
            <w:tcW w:w="666" w:type="dxa"/>
            <w:tcBorders>
              <w:top w:val="nil"/>
              <w:left w:val="nil"/>
              <w:bottom w:val="single" w:color="000000" w:sz="8" w:space="0"/>
              <w:right w:val="single" w:color="000000" w:sz="8" w:space="0"/>
            </w:tcBorders>
            <w:shd w:val="clear" w:color="auto" w:fill="auto"/>
            <w:noWrap/>
            <w:vAlign w:val="center"/>
          </w:tcPr>
          <w:p w14:paraId="1DA46DD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41B96F7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DF907D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14FD5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7F84F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460F164C">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353FBCD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4.86</w:t>
            </w:r>
          </w:p>
        </w:tc>
        <w:tc>
          <w:tcPr>
            <w:tcW w:w="666" w:type="dxa"/>
            <w:tcBorders>
              <w:top w:val="nil"/>
              <w:left w:val="nil"/>
              <w:bottom w:val="single" w:color="000000" w:sz="8" w:space="0"/>
              <w:right w:val="single" w:color="000000" w:sz="8" w:space="0"/>
            </w:tcBorders>
            <w:shd w:val="clear" w:color="auto" w:fill="auto"/>
            <w:noWrap/>
            <w:vAlign w:val="center"/>
          </w:tcPr>
          <w:p w14:paraId="05B0B0F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D2F74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73AB05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0.40</w:t>
            </w:r>
          </w:p>
        </w:tc>
        <w:tc>
          <w:tcPr>
            <w:tcW w:w="666" w:type="dxa"/>
            <w:tcBorders>
              <w:top w:val="nil"/>
              <w:left w:val="nil"/>
              <w:bottom w:val="single" w:color="000000" w:sz="8" w:space="0"/>
              <w:right w:val="single" w:color="000000" w:sz="8" w:space="0"/>
            </w:tcBorders>
            <w:shd w:val="clear" w:color="auto" w:fill="auto"/>
            <w:noWrap/>
            <w:vAlign w:val="center"/>
          </w:tcPr>
          <w:p w14:paraId="64A1D02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3F0E07F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055A6C5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3159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BB998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2A712EF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17B8254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5.63</w:t>
            </w:r>
          </w:p>
        </w:tc>
        <w:tc>
          <w:tcPr>
            <w:tcW w:w="666" w:type="dxa"/>
            <w:tcBorders>
              <w:top w:val="nil"/>
              <w:left w:val="nil"/>
              <w:bottom w:val="single" w:color="000000" w:sz="8" w:space="0"/>
              <w:right w:val="single" w:color="000000" w:sz="8" w:space="0"/>
            </w:tcBorders>
            <w:shd w:val="clear" w:color="auto" w:fill="auto"/>
            <w:noWrap/>
            <w:vAlign w:val="center"/>
          </w:tcPr>
          <w:p w14:paraId="641098D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2D84C2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199482D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FCAC2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4A4CDF1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9C9A91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533C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D801B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14AE861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4C1840B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5040C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02071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4CDF1C3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72F5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3ABD283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21E262F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1CACF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72427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6270D8F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7C511926">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8D0DF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4ED8F9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58AF410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5BC6F2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6BA0651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A9BB89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1B44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52496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523E17D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606413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3.33</w:t>
            </w:r>
          </w:p>
        </w:tc>
        <w:tc>
          <w:tcPr>
            <w:tcW w:w="666" w:type="dxa"/>
            <w:tcBorders>
              <w:top w:val="nil"/>
              <w:left w:val="nil"/>
              <w:bottom w:val="single" w:color="000000" w:sz="8" w:space="0"/>
              <w:right w:val="single" w:color="000000" w:sz="8" w:space="0"/>
            </w:tcBorders>
            <w:shd w:val="clear" w:color="auto" w:fill="auto"/>
            <w:noWrap/>
            <w:vAlign w:val="center"/>
          </w:tcPr>
          <w:p w14:paraId="5DCE57C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7454FB">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4D7C21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086ED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5A40A5A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230F03C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63B3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30126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221D9EE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67B7DE5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4DB5F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769632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72D4DDA2">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82939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0CDF049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683F136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70FB0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9A26D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0F99428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71D834F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666" w:type="dxa"/>
            <w:tcBorders>
              <w:top w:val="nil"/>
              <w:left w:val="nil"/>
              <w:bottom w:val="single" w:color="000000" w:sz="8" w:space="0"/>
              <w:right w:val="single" w:color="000000" w:sz="8" w:space="0"/>
            </w:tcBorders>
            <w:shd w:val="clear" w:color="auto" w:fill="auto"/>
            <w:noWrap/>
            <w:vAlign w:val="center"/>
          </w:tcPr>
          <w:p w14:paraId="5A1385E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B6DBD8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7AA223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0262D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3ADEEB1C">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F69A542">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D10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00A5BC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24F94BD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5DF6B35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6E4E6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4C079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19CD8D5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0.15</w:t>
            </w:r>
          </w:p>
        </w:tc>
        <w:tc>
          <w:tcPr>
            <w:tcW w:w="666" w:type="dxa"/>
            <w:tcBorders>
              <w:top w:val="nil"/>
              <w:left w:val="nil"/>
              <w:bottom w:val="single" w:color="000000" w:sz="8" w:space="0"/>
              <w:right w:val="single" w:color="000000" w:sz="8" w:space="0"/>
            </w:tcBorders>
            <w:shd w:val="clear" w:color="auto" w:fill="auto"/>
            <w:noWrap/>
            <w:vAlign w:val="center"/>
          </w:tcPr>
          <w:p w14:paraId="6B4DF2E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57E7BCD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7B1911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CB4B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B316CA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11E55E4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16CF14F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0.10</w:t>
            </w:r>
          </w:p>
        </w:tc>
        <w:tc>
          <w:tcPr>
            <w:tcW w:w="666" w:type="dxa"/>
            <w:tcBorders>
              <w:top w:val="nil"/>
              <w:left w:val="nil"/>
              <w:bottom w:val="single" w:color="000000" w:sz="8" w:space="0"/>
              <w:right w:val="single" w:color="000000" w:sz="8" w:space="0"/>
            </w:tcBorders>
            <w:shd w:val="clear" w:color="auto" w:fill="auto"/>
            <w:noWrap/>
            <w:vAlign w:val="center"/>
          </w:tcPr>
          <w:p w14:paraId="2E07852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EB2ADC">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F1939D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AAB009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0B2D16F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7D66875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3AF60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7A068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6B75527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6923C05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666" w:type="dxa"/>
            <w:tcBorders>
              <w:top w:val="nil"/>
              <w:left w:val="nil"/>
              <w:bottom w:val="single" w:color="000000" w:sz="8" w:space="0"/>
              <w:right w:val="single" w:color="000000" w:sz="8" w:space="0"/>
            </w:tcBorders>
            <w:shd w:val="clear" w:color="auto" w:fill="auto"/>
            <w:noWrap/>
            <w:vAlign w:val="center"/>
          </w:tcPr>
          <w:p w14:paraId="4D68957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15EB4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B0B827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77AEE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1B0E1B5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323213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0188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FB294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23C5817B">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1051C2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D1237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8DCEE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4F3121F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49FFC0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4957C6F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055FB8E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B1DD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A3BA1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095C584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55364C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2A50A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C1FDB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6B32D88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FCDE0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6981D76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2803D9D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0DAE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81929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6A7DDB5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C415B5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0.57</w:t>
            </w:r>
          </w:p>
        </w:tc>
        <w:tc>
          <w:tcPr>
            <w:tcW w:w="666" w:type="dxa"/>
            <w:tcBorders>
              <w:top w:val="nil"/>
              <w:left w:val="nil"/>
              <w:bottom w:val="single" w:color="000000" w:sz="8" w:space="0"/>
              <w:right w:val="single" w:color="000000" w:sz="8" w:space="0"/>
            </w:tcBorders>
            <w:shd w:val="clear" w:color="auto" w:fill="auto"/>
            <w:noWrap/>
            <w:vAlign w:val="center"/>
          </w:tcPr>
          <w:p w14:paraId="2C5B2DE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D7831BF">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081C4AC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9E45E7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4206215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0E5C551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627E8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E24211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5B38503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12FB01E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6165C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4CF68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1512CF0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EFD30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3CA70C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7895604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046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B7D7EF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5CDD706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2D4CFB2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0.57</w:t>
            </w:r>
          </w:p>
        </w:tc>
        <w:tc>
          <w:tcPr>
            <w:tcW w:w="666" w:type="dxa"/>
            <w:tcBorders>
              <w:top w:val="nil"/>
              <w:left w:val="nil"/>
              <w:bottom w:val="single" w:color="000000" w:sz="8" w:space="0"/>
              <w:right w:val="single" w:color="000000" w:sz="8" w:space="0"/>
            </w:tcBorders>
            <w:shd w:val="clear" w:color="auto" w:fill="auto"/>
            <w:noWrap/>
            <w:vAlign w:val="center"/>
          </w:tcPr>
          <w:p w14:paraId="3F2ED14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AA651F">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7042E8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E550F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51EDFEE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E7227B2">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8A5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D9686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FAA9FA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3B2A706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E0FEB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716CAB">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3A301EB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E85884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430F1C1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5B776AA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39CC8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CBD04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5A278E4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3954DA32">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7A640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DE26A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0587283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AF486F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6A3576F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51F2A826">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7F1FF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F9F5F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5EA62C4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425F7F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99ED92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3841C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3E5CE47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E5584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72C764F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6DF25C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70A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5426E8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19B9868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3741950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C6F1D4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D6662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E2D636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B2C79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1BB0714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9C96FF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29585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42879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60005A2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5504ECD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AD04A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15B367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721EDD7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CB1E08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26440C7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4AA8993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7699D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C9495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5616122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8F61E4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B14DC7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956EC4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56D490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DA6524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0DAE92E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B6866E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35EB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F4E8F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7C52558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35E7648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3938A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2C9DBAEC">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66986E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C48FB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40A2EE0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1EDB67F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2725A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CB6DD3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06CD8A7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7D69C1B6">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265C6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6CAC8A8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30FD1E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666" w:type="dxa"/>
            <w:tcBorders>
              <w:top w:val="nil"/>
              <w:left w:val="nil"/>
              <w:bottom w:val="single" w:color="000000" w:sz="8" w:space="0"/>
              <w:right w:val="single" w:color="000000" w:sz="8" w:space="0"/>
            </w:tcBorders>
            <w:shd w:val="clear" w:color="auto" w:fill="auto"/>
            <w:noWrap/>
            <w:vAlign w:val="center"/>
          </w:tcPr>
          <w:p w14:paraId="4E8A8F8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17510A2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55698C1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27EE7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FA470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0E2ED47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BC1BD4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AC6F2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6ED856D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5E1428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350FC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31C8759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93222C6">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35875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D8010E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7F7473F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70E6F40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FD8BE2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72D7773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89D697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F4445C">
            <w:pPr>
              <w:snapToGrid w:val="0"/>
              <w:jc w:val="center"/>
              <w:rPr>
                <w:rFonts w:hint="eastAsia" w:ascii="仿宋_GB2312" w:hAnsi="仿宋_GB2312" w:eastAsia="仿宋_GB2312" w:cs="仿宋_GB2312"/>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759B7EE7">
            <w:pPr>
              <w:snapToGrid w:val="0"/>
              <w:jc w:val="left"/>
              <w:rPr>
                <w:rFonts w:hint="eastAsia" w:ascii="仿宋_GB2312" w:hAnsi="仿宋_GB2312" w:eastAsia="仿宋_GB2312" w:cs="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EAFDAB">
            <w:pPr>
              <w:snapToGrid w:val="0"/>
              <w:jc w:val="right"/>
              <w:rPr>
                <w:rFonts w:hint="eastAsia" w:ascii="仿宋_GB2312" w:hAnsi="仿宋_GB2312" w:eastAsia="仿宋_GB2312" w:cs="仿宋_GB2312"/>
                <w:i w:val="0"/>
                <w:iCs w:val="0"/>
                <w:color w:val="000000"/>
                <w:sz w:val="18"/>
                <w:szCs w:val="18"/>
                <w:u w:val="none"/>
              </w:rPr>
            </w:pPr>
          </w:p>
        </w:tc>
      </w:tr>
      <w:tr w14:paraId="3824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3147F60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3458FDC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36.25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1C74048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4F15590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3.47</w:t>
            </w:r>
          </w:p>
        </w:tc>
      </w:tr>
      <w:tr w14:paraId="6245B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6662ED7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注：本表反映部门本年度一般公共预算财政拨款基本支出明细情况。</w:t>
            </w:r>
          </w:p>
        </w:tc>
      </w:tr>
    </w:tbl>
    <w:p w14:paraId="6890286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7D4EED46">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0B6B0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45EC712B">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政府性基金预算财政拨款收入支出决算表</w:t>
            </w:r>
          </w:p>
        </w:tc>
      </w:tr>
      <w:tr w14:paraId="6C1DB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73157E21">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公开07表</w:t>
            </w:r>
          </w:p>
        </w:tc>
      </w:tr>
      <w:tr w14:paraId="6831D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161D1CC4">
            <w:pPr>
              <w:keepNext w:val="0"/>
              <w:keepLines w:val="0"/>
              <w:widowControl/>
              <w:suppressLineNumbers w:val="0"/>
              <w:jc w:val="lef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部门：隆尧县工商业联合会                                                                                      </w:t>
            </w:r>
          </w:p>
        </w:tc>
        <w:tc>
          <w:tcPr>
            <w:tcW w:w="1217" w:type="pct"/>
            <w:gridSpan w:val="3"/>
            <w:tcBorders>
              <w:top w:val="nil"/>
              <w:left w:val="nil"/>
              <w:bottom w:val="single" w:color="000000" w:themeColor="text1" w:sz="8" w:space="0"/>
              <w:right w:val="nil"/>
            </w:tcBorders>
            <w:noWrap/>
            <w:vAlign w:val="bottom"/>
          </w:tcPr>
          <w:p w14:paraId="67B788C3">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854" w:type="pct"/>
            <w:gridSpan w:val="3"/>
            <w:tcBorders>
              <w:top w:val="nil"/>
              <w:left w:val="nil"/>
              <w:bottom w:val="single" w:color="000000" w:themeColor="text1" w:sz="8" w:space="0"/>
              <w:right w:val="nil"/>
            </w:tcBorders>
            <w:noWrap/>
            <w:vAlign w:val="bottom"/>
          </w:tcPr>
          <w:p w14:paraId="0421FC7C">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2823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D7BF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26A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CF89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D07E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0614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年末结转和结余</w:t>
            </w:r>
          </w:p>
        </w:tc>
      </w:tr>
      <w:tr w14:paraId="66061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619F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07A9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7E2258">
            <w:pPr>
              <w:jc w:val="center"/>
              <w:rPr>
                <w:rFonts w:hint="eastAsia" w:ascii="仿宋_GB2312" w:hAnsi="仿宋_GB2312" w:eastAsia="仿宋_GB2312" w:cs="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083379">
            <w:pPr>
              <w:jc w:val="center"/>
              <w:rPr>
                <w:rFonts w:hint="eastAsia" w:ascii="仿宋_GB2312" w:hAnsi="仿宋_GB2312" w:eastAsia="仿宋_GB2312" w:cs="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27EC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E6EE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09F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B4CE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p w14:paraId="4DAFDC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结转</w:t>
            </w:r>
          </w:p>
          <w:p w14:paraId="396635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结余</w:t>
            </w:r>
          </w:p>
        </w:tc>
      </w:tr>
      <w:tr w14:paraId="5646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434BA5">
            <w:pPr>
              <w:jc w:val="center"/>
              <w:rPr>
                <w:rFonts w:hint="eastAsia" w:ascii="仿宋_GB2312" w:hAnsi="仿宋_GB2312" w:eastAsia="仿宋_GB2312" w:cs="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7137F4">
            <w:pPr>
              <w:jc w:val="center"/>
              <w:rPr>
                <w:rFonts w:hint="eastAsia" w:ascii="仿宋_GB2312" w:hAnsi="仿宋_GB2312" w:eastAsia="仿宋_GB2312" w:cs="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92BCAA">
            <w:pPr>
              <w:jc w:val="center"/>
              <w:rPr>
                <w:rFonts w:hint="eastAsia" w:ascii="仿宋_GB2312" w:hAnsi="仿宋_GB2312" w:eastAsia="仿宋_GB2312" w:cs="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4866D2">
            <w:pPr>
              <w:jc w:val="center"/>
              <w:rPr>
                <w:rFonts w:hint="eastAsia" w:ascii="仿宋_GB2312" w:hAnsi="仿宋_GB2312" w:eastAsia="仿宋_GB2312" w:cs="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16CDC8">
            <w:pPr>
              <w:jc w:val="center"/>
              <w:rPr>
                <w:rFonts w:hint="eastAsia" w:ascii="仿宋_GB2312" w:hAnsi="仿宋_GB2312" w:eastAsia="仿宋_GB2312" w:cs="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9DD582">
            <w:pPr>
              <w:jc w:val="center"/>
              <w:rPr>
                <w:rFonts w:hint="eastAsia" w:ascii="仿宋_GB2312" w:hAnsi="仿宋_GB2312" w:eastAsia="仿宋_GB2312" w:cs="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31C35">
            <w:pPr>
              <w:jc w:val="center"/>
              <w:rPr>
                <w:rFonts w:hint="eastAsia" w:ascii="仿宋_GB2312" w:hAnsi="仿宋_GB2312" w:eastAsia="仿宋_GB2312" w:cs="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103A86">
            <w:pPr>
              <w:jc w:val="center"/>
              <w:rPr>
                <w:rFonts w:hint="eastAsia" w:ascii="仿宋_GB2312" w:hAnsi="仿宋_GB2312" w:eastAsia="仿宋_GB2312" w:cs="仿宋_GB2312"/>
                <w:i w:val="0"/>
                <w:iCs w:val="0"/>
                <w:color w:val="000000"/>
                <w:sz w:val="20"/>
                <w:szCs w:val="20"/>
                <w:highlight w:val="none"/>
                <w:u w:val="none"/>
              </w:rPr>
            </w:pPr>
          </w:p>
        </w:tc>
      </w:tr>
      <w:tr w14:paraId="1F8D4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9BBE6A">
            <w:pPr>
              <w:jc w:val="center"/>
              <w:rPr>
                <w:rFonts w:hint="eastAsia" w:ascii="仿宋_GB2312" w:hAnsi="仿宋_GB2312" w:eastAsia="仿宋_GB2312" w:cs="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06CA00">
            <w:pPr>
              <w:jc w:val="center"/>
              <w:rPr>
                <w:rFonts w:hint="eastAsia" w:ascii="仿宋_GB2312" w:hAnsi="仿宋_GB2312" w:eastAsia="仿宋_GB2312" w:cs="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0816AD">
            <w:pPr>
              <w:jc w:val="center"/>
              <w:rPr>
                <w:rFonts w:hint="eastAsia" w:ascii="仿宋_GB2312" w:hAnsi="仿宋_GB2312" w:eastAsia="仿宋_GB2312" w:cs="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0B777B">
            <w:pPr>
              <w:jc w:val="center"/>
              <w:rPr>
                <w:rFonts w:hint="eastAsia" w:ascii="仿宋_GB2312" w:hAnsi="仿宋_GB2312" w:eastAsia="仿宋_GB2312" w:cs="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52DF67">
            <w:pPr>
              <w:jc w:val="center"/>
              <w:rPr>
                <w:rFonts w:hint="eastAsia" w:ascii="仿宋_GB2312" w:hAnsi="仿宋_GB2312" w:eastAsia="仿宋_GB2312" w:cs="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7644FA">
            <w:pPr>
              <w:jc w:val="center"/>
              <w:rPr>
                <w:rFonts w:hint="eastAsia" w:ascii="仿宋_GB2312" w:hAnsi="仿宋_GB2312" w:eastAsia="仿宋_GB2312" w:cs="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0F2EC7">
            <w:pPr>
              <w:jc w:val="center"/>
              <w:rPr>
                <w:rFonts w:hint="eastAsia" w:ascii="仿宋_GB2312" w:hAnsi="仿宋_GB2312" w:eastAsia="仿宋_GB2312" w:cs="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087298">
            <w:pPr>
              <w:jc w:val="center"/>
              <w:rPr>
                <w:rFonts w:hint="eastAsia" w:ascii="仿宋_GB2312" w:hAnsi="仿宋_GB2312" w:eastAsia="仿宋_GB2312" w:cs="仿宋_GB2312"/>
                <w:i w:val="0"/>
                <w:iCs w:val="0"/>
                <w:color w:val="000000"/>
                <w:sz w:val="20"/>
                <w:szCs w:val="20"/>
                <w:highlight w:val="none"/>
                <w:u w:val="none"/>
              </w:rPr>
            </w:pPr>
          </w:p>
        </w:tc>
      </w:tr>
      <w:tr w14:paraId="057EC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4FC6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509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E81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034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866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9E4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6C9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6</w:t>
            </w:r>
          </w:p>
        </w:tc>
      </w:tr>
      <w:tr w14:paraId="549EC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8397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59848">
            <w:pPr>
              <w:jc w:val="right"/>
              <w:rPr>
                <w:rFonts w:hint="eastAsia" w:ascii="仿宋_GB2312" w:hAnsi="仿宋_GB2312" w:eastAsia="仿宋_GB2312" w:cs="仿宋_GB2312"/>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3880F">
            <w:pPr>
              <w:jc w:val="right"/>
              <w:rPr>
                <w:rFonts w:hint="eastAsia" w:ascii="仿宋_GB2312" w:hAnsi="仿宋_GB2312" w:eastAsia="仿宋_GB2312" w:cs="仿宋_GB2312"/>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23D12">
            <w:pPr>
              <w:jc w:val="right"/>
              <w:rPr>
                <w:rFonts w:hint="eastAsia" w:ascii="仿宋_GB2312" w:hAnsi="仿宋_GB2312" w:eastAsia="仿宋_GB2312" w:cs="仿宋_GB2312"/>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7CE00">
            <w:pPr>
              <w:jc w:val="right"/>
              <w:rPr>
                <w:rFonts w:hint="eastAsia" w:ascii="仿宋_GB2312" w:hAnsi="仿宋_GB2312" w:eastAsia="仿宋_GB2312" w:cs="仿宋_GB2312"/>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D570D">
            <w:pPr>
              <w:jc w:val="right"/>
              <w:rPr>
                <w:rFonts w:hint="eastAsia" w:ascii="仿宋_GB2312" w:hAnsi="仿宋_GB2312" w:eastAsia="仿宋_GB2312" w:cs="仿宋_GB2312"/>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87B17">
            <w:pPr>
              <w:jc w:val="right"/>
              <w:rPr>
                <w:rFonts w:hint="eastAsia" w:ascii="仿宋_GB2312" w:hAnsi="仿宋_GB2312" w:eastAsia="仿宋_GB2312" w:cs="仿宋_GB2312"/>
                <w:i w:val="0"/>
                <w:iCs w:val="0"/>
                <w:color w:val="000000"/>
                <w:sz w:val="20"/>
                <w:szCs w:val="20"/>
                <w:highlight w:val="none"/>
                <w:u w:val="none"/>
              </w:rPr>
            </w:pPr>
          </w:p>
        </w:tc>
      </w:tr>
      <w:tr w14:paraId="10595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08ED773">
            <w:pP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注：本表反映部门本年度政府性基金预算财政拨款收入、支出及结转和结余情况。本部门本年度无相关收支情况，按要求空表列示。</w:t>
            </w:r>
            <w:r>
              <w:rPr>
                <w:rFonts w:hint="eastAsia" w:ascii="仿宋_GB2312" w:hAnsi="仿宋_GB2312" w:eastAsia="仿宋_GB2312" w:cs="仿宋_GB2312"/>
                <w:i w:val="0"/>
                <w:iCs w:val="0"/>
                <w:color w:val="000000"/>
                <w:kern w:val="0"/>
                <w:sz w:val="20"/>
                <w:szCs w:val="20"/>
                <w:highlight w:val="none"/>
                <w:u w:val="none"/>
                <w:lang w:val="en-US" w:eastAsia="zh-CN" w:bidi="ar"/>
              </w:rPr>
              <w:br w:type="page"/>
            </w:r>
          </w:p>
        </w:tc>
      </w:tr>
    </w:tbl>
    <w:p w14:paraId="5709169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3FF60967">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5333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895746">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国有资本经营预算财政拨款支出决算表</w:t>
            </w:r>
          </w:p>
        </w:tc>
      </w:tr>
      <w:tr w14:paraId="02D04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26220164">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公开08表</w:t>
            </w:r>
          </w:p>
        </w:tc>
      </w:tr>
      <w:tr w14:paraId="40277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536E4D90">
            <w:pPr>
              <w:keepNext w:val="0"/>
              <w:keepLines w:val="0"/>
              <w:widowControl/>
              <w:suppressLineNumbers w:val="0"/>
              <w:jc w:val="both"/>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部门：隆尧县工商业联合会</w:t>
            </w:r>
          </w:p>
        </w:tc>
        <w:tc>
          <w:tcPr>
            <w:tcW w:w="1421" w:type="pct"/>
            <w:gridSpan w:val="4"/>
            <w:tcBorders>
              <w:top w:val="nil"/>
              <w:left w:val="nil"/>
              <w:bottom w:val="single" w:color="000000" w:themeColor="text1" w:sz="8" w:space="0"/>
              <w:right w:val="nil"/>
            </w:tcBorders>
            <w:noWrap/>
            <w:vAlign w:val="bottom"/>
          </w:tcPr>
          <w:p w14:paraId="47F81591">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603" w:type="pct"/>
            <w:gridSpan w:val="3"/>
            <w:tcBorders>
              <w:top w:val="nil"/>
              <w:left w:val="nil"/>
              <w:bottom w:val="single" w:color="000000" w:themeColor="text1" w:sz="8" w:space="0"/>
              <w:right w:val="nil"/>
            </w:tcBorders>
            <w:noWrap/>
            <w:vAlign w:val="bottom"/>
          </w:tcPr>
          <w:p w14:paraId="5B9F7E5E">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64E9D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BA9B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3FFD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本年支出</w:t>
            </w:r>
          </w:p>
        </w:tc>
      </w:tr>
      <w:tr w14:paraId="0642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BD30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CA84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r>
      <w:tr w14:paraId="65EC4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E1B38B">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B1E8BF">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E6FD23">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2AC95">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1E7F13A7">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项目支出</w:t>
            </w:r>
          </w:p>
        </w:tc>
      </w:tr>
      <w:tr w14:paraId="689CD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7B8EA">
            <w:pPr>
              <w:jc w:val="center"/>
              <w:rPr>
                <w:rFonts w:hint="eastAsia" w:ascii="仿宋_GB2312" w:hAnsi="仿宋_GB2312" w:eastAsia="仿宋_GB2312" w:cs="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4036F6">
            <w:pPr>
              <w:jc w:val="center"/>
              <w:rPr>
                <w:rFonts w:hint="eastAsia" w:ascii="仿宋_GB2312" w:hAnsi="仿宋_GB2312" w:eastAsia="仿宋_GB2312" w:cs="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951AF5">
            <w:pPr>
              <w:jc w:val="center"/>
              <w:rPr>
                <w:rFonts w:hint="eastAsia" w:ascii="仿宋_GB2312" w:hAnsi="仿宋_GB2312" w:eastAsia="仿宋_GB2312" w:cs="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68B53C">
            <w:pPr>
              <w:jc w:val="center"/>
              <w:rPr>
                <w:rFonts w:hint="eastAsia" w:ascii="仿宋_GB2312" w:hAnsi="仿宋_GB2312" w:eastAsia="仿宋_GB2312" w:cs="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494855D9">
            <w:pPr>
              <w:jc w:val="center"/>
              <w:rPr>
                <w:rFonts w:hint="eastAsia" w:ascii="仿宋_GB2312" w:hAnsi="仿宋_GB2312" w:eastAsia="仿宋_GB2312" w:cs="仿宋_GB2312"/>
                <w:i w:val="0"/>
                <w:iCs w:val="0"/>
                <w:color w:val="000000"/>
                <w:sz w:val="20"/>
                <w:szCs w:val="20"/>
                <w:highlight w:val="none"/>
                <w:u w:val="none"/>
              </w:rPr>
            </w:pPr>
          </w:p>
        </w:tc>
      </w:tr>
      <w:tr w14:paraId="0C637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921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477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93E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242F8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3</w:t>
            </w:r>
          </w:p>
        </w:tc>
      </w:tr>
      <w:tr w14:paraId="3301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B304F">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966C4">
            <w:pPr>
              <w:jc w:val="right"/>
              <w:rPr>
                <w:rFonts w:hint="eastAsia" w:ascii="仿宋_GB2312" w:hAnsi="仿宋_GB2312" w:eastAsia="仿宋_GB2312" w:cs="仿宋_GB2312"/>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E8466">
            <w:pPr>
              <w:jc w:val="right"/>
              <w:rPr>
                <w:rFonts w:hint="eastAsia" w:ascii="仿宋_GB2312" w:hAnsi="仿宋_GB2312" w:eastAsia="仿宋_GB2312" w:cs="仿宋_GB2312"/>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D34DE6E">
            <w:pPr>
              <w:jc w:val="right"/>
              <w:rPr>
                <w:rFonts w:hint="eastAsia" w:ascii="仿宋_GB2312" w:hAnsi="仿宋_GB2312" w:eastAsia="仿宋_GB2312" w:cs="仿宋_GB2312"/>
                <w:i w:val="0"/>
                <w:iCs w:val="0"/>
                <w:color w:val="000000"/>
                <w:sz w:val="20"/>
                <w:szCs w:val="20"/>
                <w:highlight w:val="none"/>
                <w:u w:val="none"/>
              </w:rPr>
            </w:pPr>
          </w:p>
        </w:tc>
      </w:tr>
      <w:tr w14:paraId="2B01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4389DB8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注：本表反映部门本年度国有资本经营预算财政拨款支出情况。本部门本年度无相关收支情况，按要求空表列示。</w:t>
            </w:r>
          </w:p>
        </w:tc>
      </w:tr>
    </w:tbl>
    <w:p w14:paraId="469F1A8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513D84B8">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1015D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67D4F0A">
            <w:pPr>
              <w:keepNext w:val="0"/>
              <w:keepLines w:val="0"/>
              <w:widowControl/>
              <w:suppressLineNumbers w:val="0"/>
              <w:jc w:val="center"/>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b w:val="0"/>
                <w:bCs/>
                <w:color w:val="auto"/>
                <w:kern w:val="0"/>
                <w:sz w:val="32"/>
                <w:szCs w:val="32"/>
                <w:highlight w:val="none"/>
                <w:lang w:val="en-US" w:eastAsia="zh-CN"/>
              </w:rPr>
              <w:t>财政拨款“三公”经费支出决算表</w:t>
            </w:r>
          </w:p>
        </w:tc>
      </w:tr>
      <w:tr w14:paraId="58C56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3837C76">
            <w:pPr>
              <w:keepNext w:val="0"/>
              <w:keepLines w:val="0"/>
              <w:widowControl/>
              <w:suppressLineNumbers w:val="0"/>
              <w:jc w:val="right"/>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公开09表</w:t>
            </w:r>
          </w:p>
        </w:tc>
      </w:tr>
      <w:tr w14:paraId="3B401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6D14836">
            <w:pPr>
              <w:keepNext w:val="0"/>
              <w:keepLines w:val="0"/>
              <w:widowControl/>
              <w:suppressLineNumbers w:val="0"/>
              <w:jc w:val="left"/>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部门：隆尧县工商业联合会</w:t>
            </w:r>
          </w:p>
        </w:tc>
        <w:tc>
          <w:tcPr>
            <w:tcW w:w="933" w:type="pct"/>
            <w:gridSpan w:val="3"/>
            <w:tcBorders>
              <w:top w:val="nil"/>
              <w:left w:val="nil"/>
              <w:bottom w:val="single" w:color="000000" w:themeColor="text1" w:sz="8" w:space="0"/>
              <w:right w:val="nil"/>
            </w:tcBorders>
            <w:noWrap/>
            <w:vAlign w:val="bottom"/>
          </w:tcPr>
          <w:p w14:paraId="360AE428">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2025年度</w:t>
            </w:r>
          </w:p>
        </w:tc>
        <w:tc>
          <w:tcPr>
            <w:tcW w:w="2129" w:type="pct"/>
            <w:gridSpan w:val="6"/>
            <w:tcBorders>
              <w:top w:val="nil"/>
              <w:left w:val="nil"/>
              <w:bottom w:val="single" w:color="000000" w:themeColor="text1" w:sz="8" w:space="0"/>
              <w:right w:val="nil"/>
            </w:tcBorders>
            <w:noWrap/>
            <w:vAlign w:val="bottom"/>
          </w:tcPr>
          <w:p w14:paraId="2ED93903">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金额单位：万元</w:t>
            </w:r>
          </w:p>
        </w:tc>
      </w:tr>
      <w:tr w14:paraId="79F12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CA9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EA3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决算数</w:t>
            </w:r>
          </w:p>
        </w:tc>
      </w:tr>
      <w:tr w14:paraId="0087C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1C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4E6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751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87E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E65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3FD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90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543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公务接待费</w:t>
            </w:r>
          </w:p>
        </w:tc>
      </w:tr>
      <w:tr w14:paraId="4463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69F6F">
            <w:pPr>
              <w:jc w:val="center"/>
              <w:rPr>
                <w:rFonts w:hint="eastAsia" w:ascii="仿宋_GB2312" w:hAnsi="仿宋_GB2312" w:eastAsia="仿宋_GB2312" w:cs="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8EA6F">
            <w:pPr>
              <w:jc w:val="center"/>
              <w:rPr>
                <w:rFonts w:hint="eastAsia" w:ascii="仿宋_GB2312" w:hAnsi="仿宋_GB2312" w:eastAsia="仿宋_GB2312" w:cs="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19D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30E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4EA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650F6">
            <w:pPr>
              <w:jc w:val="center"/>
              <w:rPr>
                <w:rFonts w:hint="eastAsia" w:ascii="仿宋_GB2312" w:hAnsi="仿宋_GB2312" w:eastAsia="仿宋_GB2312" w:cs="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74D3A">
            <w:pPr>
              <w:jc w:val="center"/>
              <w:rPr>
                <w:rFonts w:hint="eastAsia" w:ascii="仿宋_GB2312" w:hAnsi="仿宋_GB2312" w:eastAsia="仿宋_GB2312" w:cs="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1C783">
            <w:pPr>
              <w:jc w:val="center"/>
              <w:rPr>
                <w:rFonts w:hint="eastAsia" w:ascii="仿宋_GB2312" w:hAnsi="仿宋_GB2312" w:eastAsia="仿宋_GB2312" w:cs="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2B9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5A4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1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88BBE">
            <w:pPr>
              <w:jc w:val="center"/>
              <w:rPr>
                <w:rFonts w:hint="eastAsia" w:ascii="仿宋_GB2312" w:hAnsi="仿宋_GB2312" w:eastAsia="仿宋_GB2312" w:cs="仿宋_GB2312"/>
                <w:i w:val="0"/>
                <w:iCs w:val="0"/>
                <w:color w:val="000000"/>
                <w:sz w:val="18"/>
                <w:szCs w:val="18"/>
                <w:highlight w:val="none"/>
                <w:u w:val="none"/>
              </w:rPr>
            </w:pPr>
          </w:p>
        </w:tc>
      </w:tr>
      <w:tr w14:paraId="24C8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668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581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246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3CA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EB5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509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F39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816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FEA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E8C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F34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B80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r>
      <w:tr w14:paraId="12B0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E9780">
            <w:pPr>
              <w:jc w:val="right"/>
              <w:rPr>
                <w:rFonts w:hint="eastAsia" w:ascii="仿宋_GB2312" w:hAnsi="仿宋_GB2312" w:eastAsia="仿宋_GB2312" w:cs="仿宋_GB2312"/>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4B7E1">
            <w:pPr>
              <w:jc w:val="right"/>
              <w:rPr>
                <w:rFonts w:hint="eastAsia" w:ascii="仿宋_GB2312" w:hAnsi="仿宋_GB2312" w:eastAsia="仿宋_GB2312" w:cs="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A0BBD">
            <w:pPr>
              <w:jc w:val="right"/>
              <w:rPr>
                <w:rFonts w:hint="eastAsia" w:ascii="仿宋_GB2312" w:hAnsi="仿宋_GB2312" w:eastAsia="仿宋_GB2312" w:cs="仿宋_GB2312"/>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A90E8">
            <w:pPr>
              <w:jc w:val="right"/>
              <w:rPr>
                <w:rFonts w:hint="eastAsia" w:ascii="仿宋_GB2312" w:hAnsi="仿宋_GB2312" w:eastAsia="仿宋_GB2312" w:cs="仿宋_GB2312"/>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3D3E9">
            <w:pPr>
              <w:jc w:val="right"/>
              <w:rPr>
                <w:rFonts w:hint="eastAsia" w:ascii="仿宋_GB2312" w:hAnsi="仿宋_GB2312" w:eastAsia="仿宋_GB2312" w:cs="仿宋_GB2312"/>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0800E">
            <w:pPr>
              <w:jc w:val="right"/>
              <w:rPr>
                <w:rFonts w:hint="eastAsia" w:ascii="仿宋_GB2312" w:hAnsi="仿宋_GB2312" w:eastAsia="仿宋_GB2312" w:cs="仿宋_GB2312"/>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D256B">
            <w:pPr>
              <w:jc w:val="right"/>
              <w:rPr>
                <w:rFonts w:hint="eastAsia" w:ascii="仿宋_GB2312" w:hAnsi="仿宋_GB2312" w:eastAsia="仿宋_GB2312" w:cs="仿宋_GB2312"/>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3DF78">
            <w:pPr>
              <w:jc w:val="right"/>
              <w:rPr>
                <w:rFonts w:hint="eastAsia" w:ascii="仿宋_GB2312" w:hAnsi="仿宋_GB2312" w:eastAsia="仿宋_GB2312" w:cs="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2C087">
            <w:pPr>
              <w:jc w:val="right"/>
              <w:rPr>
                <w:rFonts w:hint="eastAsia" w:ascii="仿宋_GB2312" w:hAnsi="仿宋_GB2312" w:eastAsia="仿宋_GB2312" w:cs="仿宋_GB2312"/>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AA7ED">
            <w:pPr>
              <w:jc w:val="right"/>
              <w:rPr>
                <w:rFonts w:hint="eastAsia" w:ascii="仿宋_GB2312" w:hAnsi="仿宋_GB2312" w:eastAsia="仿宋_GB2312" w:cs="仿宋_GB2312"/>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6B23E">
            <w:pPr>
              <w:jc w:val="right"/>
              <w:rPr>
                <w:rFonts w:hint="eastAsia" w:ascii="仿宋_GB2312" w:hAnsi="仿宋_GB2312" w:eastAsia="仿宋_GB2312" w:cs="仿宋_GB2312"/>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6E2F2">
            <w:pPr>
              <w:jc w:val="right"/>
              <w:rPr>
                <w:rFonts w:hint="eastAsia" w:ascii="仿宋_GB2312" w:hAnsi="仿宋_GB2312" w:eastAsia="仿宋_GB2312" w:cs="仿宋_GB2312"/>
                <w:i w:val="0"/>
                <w:iCs w:val="0"/>
                <w:color w:val="000000"/>
                <w:sz w:val="18"/>
                <w:szCs w:val="18"/>
                <w:highlight w:val="none"/>
                <w:u w:val="none"/>
              </w:rPr>
            </w:pPr>
          </w:p>
        </w:tc>
      </w:tr>
      <w:tr w14:paraId="73BF3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2F51EB5F">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注：本表反映部门本年度财政拨款“三公”经费支出预决算情况。本部门本年度无相关收支情况，按要求空表列示。</w:t>
            </w:r>
          </w:p>
        </w:tc>
      </w:tr>
    </w:tbl>
    <w:p w14:paraId="7126612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E971BC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6E098F1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64DE7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B50D97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BD579C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70F832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A09231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EB3E1B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13E673D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27E088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C5ED59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EB58C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B3FE9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31AD3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618F7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5BD13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D536D9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6C0E78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4C8F56A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2560C7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本单位2025年度收、支总计（含结转和结余）均为52.81万元。与2024年度决算相比，收支各增加11.25万元，增长27.1%，主要原因是人员增加。</w:t>
      </w:r>
    </w:p>
    <w:p w14:paraId="53C04A9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165B94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5E5AAE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本单位2025年度本年收入合计52.81万元，其中：财政拨款收入52.81万元，占</w:t>
      </w:r>
      <w:r>
        <w:rPr>
          <w:rFonts w:hint="eastAsia" w:ascii="Times New Roman" w:eastAsia="仿宋_GB2312"/>
          <w:b w:val="0"/>
          <w:sz w:val="32"/>
          <w:szCs w:val="32"/>
          <w:lang w:eastAsia="zh-CN"/>
        </w:rPr>
        <w:t>100</w:t>
      </w:r>
      <w:r>
        <w:rPr>
          <w:rFonts w:ascii="Times New Roman" w:eastAsia="仿宋_GB2312"/>
          <w:b w:val="0"/>
          <w:sz w:val="32"/>
          <w:szCs w:val="32"/>
        </w:rPr>
        <w:t>%；</w:t>
      </w:r>
      <w:r>
        <w:rPr>
          <w:rFonts w:hint="eastAsia" w:ascii="Times New Roman" w:eastAsia="仿宋_GB2312"/>
          <w:b w:val="0"/>
          <w:sz w:val="32"/>
          <w:szCs w:val="32"/>
        </w:rPr>
        <w:t>无上级补助收入；无事业收入；无经营收入</w:t>
      </w:r>
      <w:r>
        <w:rPr>
          <w:rFonts w:hint="eastAsia" w:ascii="Times New Roman" w:eastAsia="仿宋_GB2312"/>
          <w:b w:val="0"/>
          <w:sz w:val="32"/>
          <w:szCs w:val="32"/>
          <w:lang w:eastAsia="zh-CN"/>
        </w:rPr>
        <w:t>；</w:t>
      </w:r>
      <w:r>
        <w:rPr>
          <w:rFonts w:hint="eastAsia" w:ascii="Times New Roman" w:eastAsia="仿宋_GB2312"/>
          <w:b w:val="0"/>
          <w:sz w:val="32"/>
          <w:szCs w:val="32"/>
        </w:rPr>
        <w:t>无附属单位上缴收入；无其他收入</w:t>
      </w:r>
      <w:r>
        <w:rPr>
          <w:rFonts w:ascii="Times New Roman" w:eastAsia="仿宋_GB2312"/>
          <w:b w:val="0"/>
          <w:sz w:val="32"/>
          <w:szCs w:val="32"/>
        </w:rPr>
        <w:t>。</w:t>
      </w:r>
    </w:p>
    <w:p w14:paraId="5D58C71A">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EB60F0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37FF04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本单位2025年度本年支出合计52.81万元，其中：基本支出39.72万元，占75.2%；项目支出13.09万元，占24.8%；</w:t>
      </w:r>
      <w:r>
        <w:rPr>
          <w:rFonts w:hint="eastAsia" w:ascii="Times New Roman" w:eastAsia="仿宋_GB2312"/>
          <w:b w:val="0"/>
          <w:sz w:val="32"/>
          <w:szCs w:val="32"/>
          <w:lang w:val="en-US" w:eastAsia="zh-CN"/>
        </w:rPr>
        <w:t>无</w:t>
      </w:r>
      <w:r>
        <w:rPr>
          <w:rFonts w:ascii="Times New Roman" w:eastAsia="仿宋_GB2312"/>
          <w:b w:val="0"/>
          <w:sz w:val="32"/>
          <w:szCs w:val="32"/>
        </w:rPr>
        <w:t>经营支出；</w:t>
      </w:r>
      <w:r>
        <w:rPr>
          <w:rFonts w:hint="eastAsia" w:ascii="Times New Roman" w:eastAsia="仿宋_GB2312"/>
          <w:b w:val="0"/>
          <w:sz w:val="32"/>
          <w:szCs w:val="32"/>
          <w:lang w:val="en-US" w:eastAsia="zh-CN"/>
        </w:rPr>
        <w:t>无</w:t>
      </w:r>
      <w:r>
        <w:rPr>
          <w:rFonts w:ascii="Times New Roman" w:eastAsia="仿宋_GB2312"/>
          <w:b w:val="0"/>
          <w:sz w:val="32"/>
          <w:szCs w:val="32"/>
        </w:rPr>
        <w:t>上缴上级支出；</w:t>
      </w:r>
      <w:r>
        <w:rPr>
          <w:rFonts w:hint="eastAsia" w:ascii="Times New Roman" w:eastAsia="仿宋_GB2312"/>
          <w:b w:val="0"/>
          <w:sz w:val="32"/>
          <w:szCs w:val="32"/>
          <w:lang w:val="en-US" w:eastAsia="zh-CN"/>
        </w:rPr>
        <w:t>无</w:t>
      </w:r>
      <w:r>
        <w:rPr>
          <w:rFonts w:ascii="Times New Roman" w:eastAsia="仿宋_GB2312"/>
          <w:b w:val="0"/>
          <w:sz w:val="32"/>
          <w:szCs w:val="32"/>
        </w:rPr>
        <w:t>对附属单位补助支出。</w:t>
      </w:r>
    </w:p>
    <w:p w14:paraId="141410B7">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8AC4A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59D428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C38F30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本单位2025年度财政拨款收、支总计（含结转和结余）均为52.81万元。与2024年度相比，财政拨款收支各增加11.25万元，增长27.1%，主要原因是人员增加。</w:t>
      </w:r>
    </w:p>
    <w:p w14:paraId="77169C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本单位2025年度财政拨款本年收入52.81万元,比上年增加11.25万元，增长27.1%，主要原因是人员增加；本年支出52.81万元，比上年增加11.25万元，增长27.1%，主要原因是人员增加。具体情况如下：</w:t>
      </w:r>
    </w:p>
    <w:p w14:paraId="76346B1B">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一般公共预算财政拨款本年收入52.81万元,比上年增加11.25万元，增长27.1%，主要原因是人员增加；本年支出52.81万元，比上年增加11.25万元，增长27.1%，主要原因是人员增加。</w:t>
      </w:r>
    </w:p>
    <w:p w14:paraId="2A821F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2. </w:t>
      </w:r>
      <w:r>
        <w:rPr>
          <w:rFonts w:hint="eastAsia" w:ascii="Times New Roman" w:eastAsia="仿宋_GB2312"/>
          <w:b w:val="0"/>
          <w:sz w:val="32"/>
          <w:szCs w:val="32"/>
        </w:rPr>
        <w:t>本年度无</w:t>
      </w:r>
      <w:r>
        <w:rPr>
          <w:rFonts w:ascii="Times New Roman" w:eastAsia="仿宋_GB2312"/>
          <w:b w:val="0"/>
          <w:sz w:val="32"/>
          <w:szCs w:val="32"/>
        </w:rPr>
        <w:t>政府性基金预算财政拨款</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2185A3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w:t>
      </w:r>
      <w:r>
        <w:rPr>
          <w:rFonts w:hint="eastAsia" w:ascii="Times New Roman" w:eastAsia="仿宋_GB2312"/>
          <w:b w:val="0"/>
          <w:sz w:val="32"/>
          <w:szCs w:val="32"/>
        </w:rPr>
        <w:t>本年度无国有资本经营预算财政拨款，与上年持平</w:t>
      </w:r>
      <w:r>
        <w:rPr>
          <w:rFonts w:ascii="Times New Roman" w:eastAsia="仿宋_GB2312"/>
          <w:b w:val="0"/>
          <w:sz w:val="32"/>
          <w:szCs w:val="32"/>
        </w:rPr>
        <w:t>。</w:t>
      </w:r>
    </w:p>
    <w:p w14:paraId="46063A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36B607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ADBAF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52.81万元，完成年初预算的98.6%，比年初预算减少0.77万元，决算数小于预算数主要原因是节约开支，压减经费；本年支出52.81万元，完成年初预算的98.6%，比年初预算减少0.77万元，决算数小于预算数主要原因是节约开支，压减经费。具体情况如下：</w:t>
      </w:r>
    </w:p>
    <w:p w14:paraId="65E968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一般公共预算财政拨款本年收入完成年初预算的98.6%，比年初预算减少0.77万元，主要原因是节约开支，压减经费；支出完成年初预算的98.6%，比年初预算减少0.77万元，主要原因是节约开支，压减经费。</w:t>
      </w:r>
    </w:p>
    <w:p w14:paraId="70697A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2. </w:t>
      </w:r>
      <w:r>
        <w:rPr>
          <w:rFonts w:hint="eastAsia" w:ascii="Times New Roman" w:eastAsia="仿宋_GB2312"/>
          <w:b w:val="0"/>
          <w:sz w:val="32"/>
          <w:szCs w:val="32"/>
        </w:rPr>
        <w:t>本年度无</w:t>
      </w:r>
      <w:r>
        <w:rPr>
          <w:rFonts w:ascii="Times New Roman" w:eastAsia="仿宋_GB2312"/>
          <w:b w:val="0"/>
          <w:sz w:val="32"/>
          <w:szCs w:val="32"/>
        </w:rPr>
        <w:t>政府性基金预算财政拨款</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4CE1FD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w:t>
      </w:r>
      <w:r>
        <w:rPr>
          <w:rFonts w:hint="eastAsia" w:ascii="Times New Roman" w:eastAsia="仿宋_GB2312"/>
          <w:b w:val="0"/>
          <w:sz w:val="32"/>
          <w:szCs w:val="32"/>
        </w:rPr>
        <w:t>本年度无国有资本经营预算财政拨款，与上年持平</w:t>
      </w:r>
      <w:r>
        <w:rPr>
          <w:rFonts w:ascii="Times New Roman" w:eastAsia="仿宋_GB2312"/>
          <w:b w:val="0"/>
          <w:sz w:val="32"/>
          <w:szCs w:val="32"/>
        </w:rPr>
        <w:t>。</w:t>
      </w:r>
    </w:p>
    <w:p w14:paraId="6B88FF5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7F942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694AD4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2025年度财政拨款支出52.81万元，主要用于以下方面：</w:t>
      </w:r>
    </w:p>
    <w:p w14:paraId="39269F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5E552A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一般公共服务（类）支出45.36万元，占85.9%，主要用于人员工资、津贴补贴、日常公用经费等支出；社会保障和就业 （类）支出3.33万元，占6.3%，主要用于职工养老保险等支出；卫生健康（类）支出1.52万元，占2.9%，主要用于职工医疗保险等支出；住房保障（类）支出2.59万元，占4.9%，主要用于职工住房公积金等支出</w:t>
      </w:r>
      <w:r>
        <w:rPr>
          <w:rFonts w:hint="eastAsia" w:ascii="Times New Roman" w:eastAsia="仿宋_GB2312"/>
          <w:b w:val="0"/>
          <w:sz w:val="32"/>
          <w:szCs w:val="32"/>
          <w:lang w:eastAsia="zh-CN"/>
        </w:rPr>
        <w:t>。</w:t>
      </w:r>
    </w:p>
    <w:p w14:paraId="6AAA674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E44E9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2025年度财政拨款基本支出39.72万元，其中：</w:t>
      </w:r>
    </w:p>
    <w:p w14:paraId="5D5ABB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36.25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2415F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3.47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CF6A25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218DC2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E325D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w:t>
      </w:r>
      <w:r>
        <w:rPr>
          <w:rFonts w:hint="eastAsia" w:ascii="Times New Roman" w:eastAsia="仿宋_GB2312"/>
          <w:b w:val="0"/>
          <w:sz w:val="32"/>
          <w:szCs w:val="32"/>
          <w:lang w:val="en-US" w:eastAsia="zh-CN"/>
        </w:rPr>
        <w:t>无</w:t>
      </w:r>
      <w:r>
        <w:rPr>
          <w:rFonts w:ascii="Times New Roman" w:eastAsia="仿宋_GB2312"/>
          <w:b w:val="0"/>
          <w:sz w:val="32"/>
          <w:szCs w:val="32"/>
        </w:rPr>
        <w:t>支出</w:t>
      </w:r>
      <w:r>
        <w:rPr>
          <w:rFonts w:hint="eastAsia" w:ascii="Times New Roman" w:eastAsia="仿宋_GB2312"/>
          <w:b w:val="0"/>
          <w:sz w:val="32"/>
          <w:szCs w:val="32"/>
          <w:lang w:val="en-US" w:eastAsia="zh-CN"/>
        </w:rPr>
        <w:t>预算，无支出决算，主要原因是本年度未发生</w:t>
      </w:r>
      <w:r>
        <w:rPr>
          <w:rFonts w:ascii="Times New Roman" w:eastAsia="仿宋_GB2312"/>
          <w:b w:val="0"/>
          <w:sz w:val="32"/>
          <w:szCs w:val="32"/>
        </w:rPr>
        <w:t>“三公”经费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ascii="Times New Roman" w:eastAsia="仿宋_GB2312"/>
          <w:b w:val="0"/>
          <w:sz w:val="32"/>
          <w:szCs w:val="32"/>
        </w:rPr>
        <w:t>。</w:t>
      </w:r>
    </w:p>
    <w:p w14:paraId="592031A4">
      <w:pPr>
        <w:widowControl/>
        <w:spacing w:before="0" w:beforeLines="0" w:beforeAutospacing="0" w:after="0" w:afterLines="0" w:afterAutospacing="0" w:line="360" w:lineRule="auto"/>
        <w:ind w:left="638" w:leftChars="266" w:firstLine="0" w:firstLineChars="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2B7580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w:t>
      </w:r>
      <w:r>
        <w:rPr>
          <w:rFonts w:hint="eastAsia" w:ascii="Times New Roman" w:eastAsia="仿宋_GB2312"/>
          <w:b w:val="0"/>
          <w:sz w:val="32"/>
          <w:szCs w:val="32"/>
          <w:lang w:val="en-US" w:eastAsia="zh-CN"/>
        </w:rPr>
        <w:t>无</w:t>
      </w:r>
      <w:r>
        <w:rPr>
          <w:rFonts w:ascii="Times New Roman" w:eastAsia="仿宋_GB2312"/>
          <w:b w:val="0"/>
          <w:sz w:val="32"/>
          <w:szCs w:val="32"/>
        </w:rPr>
        <w:t>支出</w:t>
      </w:r>
      <w:r>
        <w:rPr>
          <w:rFonts w:hint="eastAsia" w:ascii="Times New Roman" w:eastAsia="仿宋_GB2312"/>
          <w:b w:val="0"/>
          <w:sz w:val="32"/>
          <w:szCs w:val="32"/>
          <w:lang w:val="en-US" w:eastAsia="zh-CN"/>
        </w:rPr>
        <w:t>预算，无支出决算，主要原因是本年度未发生</w:t>
      </w:r>
      <w:r>
        <w:rPr>
          <w:rFonts w:ascii="Times New Roman" w:eastAsia="仿宋_GB2312"/>
          <w:b w:val="0"/>
          <w:sz w:val="32"/>
          <w:szCs w:val="32"/>
        </w:rPr>
        <w:t>因公出国（境）费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ascii="Times New Roman" w:eastAsia="仿宋_GB2312"/>
          <w:b w:val="0"/>
          <w:sz w:val="32"/>
          <w:szCs w:val="32"/>
        </w:rPr>
        <w:t>。</w:t>
      </w:r>
    </w:p>
    <w:p w14:paraId="7F835C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w:t>
      </w:r>
      <w:r>
        <w:rPr>
          <w:rFonts w:hint="eastAsia" w:ascii="Times New Roman" w:eastAsia="仿宋_GB2312"/>
          <w:b w:val="0"/>
          <w:sz w:val="32"/>
          <w:szCs w:val="32"/>
          <w:lang w:val="en-US" w:eastAsia="zh-CN"/>
        </w:rPr>
        <w:t>无支出预算，无支出决算，主要原因是本年度未发生</w:t>
      </w:r>
      <w:r>
        <w:rPr>
          <w:rFonts w:ascii="Times New Roman" w:eastAsia="仿宋_GB2312"/>
          <w:b w:val="0"/>
          <w:sz w:val="32"/>
          <w:szCs w:val="32"/>
        </w:rPr>
        <w:t>公务用车购置及运行维护费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hint="eastAsia" w:ascii="Times New Roman" w:eastAsia="仿宋_GB2312"/>
          <w:b w:val="0"/>
          <w:sz w:val="32"/>
          <w:szCs w:val="32"/>
          <w:lang w:eastAsia="zh-CN"/>
        </w:rPr>
        <w:t>。</w:t>
      </w:r>
    </w:p>
    <w:p w14:paraId="13A16A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hint="eastAsia" w:ascii="Times New Roman" w:eastAsia="仿宋_GB2312"/>
          <w:b/>
          <w:sz w:val="32"/>
          <w:szCs w:val="32"/>
          <w:lang w:val="en-US" w:eastAsia="zh-CN"/>
        </w:rPr>
        <w:t>无</w:t>
      </w:r>
      <w:r>
        <w:rPr>
          <w:rFonts w:ascii="Times New Roman" w:eastAsia="仿宋_GB2312"/>
          <w:b/>
          <w:sz w:val="32"/>
          <w:szCs w:val="32"/>
        </w:rPr>
        <w:t>公务用车购置费支出：</w:t>
      </w:r>
      <w:r>
        <w:rPr>
          <w:rFonts w:ascii="Times New Roman" w:eastAsia="仿宋_GB2312"/>
          <w:b w:val="0"/>
          <w:sz w:val="32"/>
          <w:szCs w:val="32"/>
        </w:rPr>
        <w:t>本单位2025年度</w:t>
      </w:r>
      <w:r>
        <w:rPr>
          <w:rFonts w:hint="eastAsia" w:ascii="Times New Roman" w:eastAsia="仿宋_GB2312"/>
          <w:b w:val="0"/>
          <w:sz w:val="32"/>
          <w:szCs w:val="32"/>
          <w:lang w:val="en-US" w:eastAsia="zh-CN"/>
        </w:rPr>
        <w:t>无</w:t>
      </w:r>
      <w:r>
        <w:rPr>
          <w:rFonts w:hint="eastAsia" w:ascii="Times New Roman" w:eastAsia="仿宋_GB2312"/>
          <w:b w:val="0"/>
          <w:sz w:val="32"/>
          <w:szCs w:val="32"/>
        </w:rPr>
        <w:t>公务用车购置量</w:t>
      </w:r>
      <w:r>
        <w:rPr>
          <w:rFonts w:hint="eastAsia" w:ascii="Times New Roman" w:eastAsia="仿宋_GB2312"/>
          <w:b w:val="0"/>
          <w:sz w:val="32"/>
          <w:szCs w:val="32"/>
          <w:lang w:val="en-US" w:eastAsia="zh-CN"/>
        </w:rPr>
        <w:t>，</w:t>
      </w:r>
      <w:r>
        <w:rPr>
          <w:rFonts w:hint="eastAsia" w:ascii="Times New Roman" w:eastAsia="仿宋_GB2312"/>
          <w:b w:val="0"/>
          <w:sz w:val="32"/>
          <w:szCs w:val="32"/>
        </w:rPr>
        <w:t>未发生“公务用车购置”经费支出。公务用车购置费支出与预算持平；较上年持平。</w:t>
      </w:r>
    </w:p>
    <w:p w14:paraId="678064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w:t>
      </w:r>
      <w:r>
        <w:rPr>
          <w:rFonts w:hint="eastAsia" w:ascii="Times New Roman" w:eastAsia="仿宋_GB2312"/>
          <w:b w:val="0"/>
          <w:sz w:val="32"/>
          <w:szCs w:val="32"/>
          <w:lang w:val="en-US" w:eastAsia="zh-CN"/>
        </w:rPr>
        <w:t>无支出预算，无支出决算，主要原因是本年度未发生</w:t>
      </w:r>
      <w:r>
        <w:rPr>
          <w:rFonts w:ascii="Times New Roman" w:eastAsia="仿宋_GB2312"/>
          <w:b w:val="0"/>
          <w:sz w:val="32"/>
          <w:szCs w:val="32"/>
        </w:rPr>
        <w:t>公务接待费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ascii="Times New Roman" w:eastAsia="仿宋_GB2312"/>
          <w:b w:val="0"/>
          <w:sz w:val="32"/>
          <w:szCs w:val="32"/>
        </w:rPr>
        <w:t>。</w:t>
      </w:r>
    </w:p>
    <w:p w14:paraId="3826C8E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4B2C0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本单位2025年度机关运行经费支出3.47万元，较2024年度增加1.78万元，增长105.3%。主要原因是人员增加</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日常公用费用增加</w:t>
      </w:r>
      <w:r>
        <w:rPr>
          <w:rFonts w:ascii="Times New Roman" w:eastAsia="仿宋_GB2312"/>
          <w:b w:val="0"/>
          <w:sz w:val="32"/>
          <w:szCs w:val="32"/>
        </w:rPr>
        <w:t>。</w:t>
      </w:r>
    </w:p>
    <w:p w14:paraId="7D6164B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8EC40C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ascii="Times New Roman" w:eastAsia="仿宋_GB2312"/>
          <w:b w:val="0"/>
          <w:sz w:val="32"/>
          <w:szCs w:val="32"/>
        </w:rPr>
        <w:t>本单位2025年度</w:t>
      </w:r>
      <w:r>
        <w:rPr>
          <w:rFonts w:hint="eastAsia" w:ascii="Times New Roman" w:eastAsia="仿宋_GB2312"/>
          <w:b w:val="0"/>
          <w:sz w:val="32"/>
          <w:szCs w:val="32"/>
          <w:lang w:val="en-US" w:eastAsia="zh-CN"/>
        </w:rPr>
        <w:t>无</w:t>
      </w:r>
      <w:r>
        <w:rPr>
          <w:rFonts w:ascii="Times New Roman" w:eastAsia="仿宋_GB2312"/>
          <w:b w:val="0"/>
          <w:sz w:val="32"/>
          <w:szCs w:val="32"/>
        </w:rPr>
        <w:t>政府采购支出。</w:t>
      </w:r>
    </w:p>
    <w:p w14:paraId="426AE44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2A7FB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w:t>
      </w:r>
      <w:r>
        <w:rPr>
          <w:rFonts w:hint="eastAsia" w:ascii="Times New Roman" w:eastAsia="仿宋_GB2312"/>
          <w:b w:val="0"/>
          <w:sz w:val="32"/>
          <w:szCs w:val="32"/>
          <w:lang w:val="en-US" w:eastAsia="zh-CN"/>
        </w:rPr>
        <w:t>无</w:t>
      </w:r>
      <w:r>
        <w:rPr>
          <w:rFonts w:ascii="Times New Roman" w:eastAsia="仿宋_GB2312"/>
          <w:b w:val="0"/>
          <w:sz w:val="32"/>
          <w:szCs w:val="32"/>
        </w:rPr>
        <w:t>车辆，</w:t>
      </w:r>
      <w:r>
        <w:rPr>
          <w:rFonts w:hint="eastAsia" w:ascii="Times New Roman" w:eastAsia="仿宋_GB2312"/>
          <w:b w:val="0"/>
          <w:sz w:val="32"/>
          <w:szCs w:val="32"/>
          <w:lang w:val="en-US" w:eastAsia="zh-CN"/>
        </w:rPr>
        <w:t>无</w:t>
      </w:r>
      <w:r>
        <w:rPr>
          <w:rFonts w:ascii="Times New Roman" w:eastAsia="仿宋_GB2312"/>
          <w:b w:val="0"/>
          <w:sz w:val="32"/>
          <w:szCs w:val="32"/>
        </w:rPr>
        <w:t>单位价值100万元（含）以上设备（不含车辆）。</w:t>
      </w:r>
    </w:p>
    <w:p w14:paraId="6929531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840EA9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53562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根据预算绩效管理要求，本单位组织对2025年度本级预算项目支出全面开展绩效自评，共涉及资金13.09万元（决算金额）。其中，一般公共预算项目2个，涉及资金13.09万元，占一般公共预算项目支出总额的100%；</w:t>
      </w:r>
      <w:r>
        <w:rPr>
          <w:rFonts w:hint="eastAsia" w:ascii="Times New Roman" w:eastAsia="仿宋_GB2312"/>
          <w:b w:val="0"/>
          <w:sz w:val="32"/>
          <w:szCs w:val="32"/>
          <w:lang w:val="en-US" w:eastAsia="zh-CN"/>
        </w:rPr>
        <w:t>无</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无</w:t>
      </w:r>
      <w:r>
        <w:rPr>
          <w:rFonts w:ascii="Times New Roman" w:eastAsia="仿宋_GB2312"/>
          <w:b w:val="0"/>
          <w:sz w:val="32"/>
          <w:szCs w:val="32"/>
        </w:rPr>
        <w:t>国有资本经营预算项目。</w:t>
      </w:r>
    </w:p>
    <w:p w14:paraId="4DDBCE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组织对工商联工作、商（协）会建设等2个项目开展了部门重点评价，涉及一般公共预算支出13.09万元，</w:t>
      </w:r>
      <w:r>
        <w:rPr>
          <w:rFonts w:hint="eastAsia" w:ascii="Times New Roman" w:eastAsia="仿宋_GB2312"/>
          <w:b w:val="0"/>
          <w:sz w:val="32"/>
          <w:szCs w:val="32"/>
          <w:lang w:val="en-US" w:eastAsia="zh-CN"/>
        </w:rPr>
        <w:t>无</w:t>
      </w:r>
      <w:r>
        <w:rPr>
          <w:rFonts w:ascii="Times New Roman" w:eastAsia="仿宋_GB2312"/>
          <w:b w:val="0"/>
          <w:sz w:val="32"/>
          <w:szCs w:val="32"/>
        </w:rPr>
        <w:t>政府性基金预算支出，</w:t>
      </w:r>
      <w:r>
        <w:rPr>
          <w:rFonts w:hint="eastAsia" w:ascii="Times New Roman" w:eastAsia="仿宋_GB2312"/>
          <w:b w:val="0"/>
          <w:sz w:val="32"/>
          <w:szCs w:val="32"/>
          <w:lang w:val="en-US" w:eastAsia="zh-CN"/>
        </w:rPr>
        <w:t>无</w:t>
      </w:r>
      <w:r>
        <w:rPr>
          <w:rFonts w:ascii="Times New Roman" w:eastAsia="仿宋_GB2312"/>
          <w:b w:val="0"/>
          <w:sz w:val="32"/>
          <w:szCs w:val="32"/>
        </w:rPr>
        <w:t>国有资本经营预算支出，从评价情况来看，整体评价结果为优。</w:t>
      </w:r>
    </w:p>
    <w:p w14:paraId="15F623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C82A0E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本单位在今年部门决算公开中反映工商联工作等2个项目绩效自评结果。</w:t>
      </w:r>
    </w:p>
    <w:p w14:paraId="3A1B602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工商联经费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93.98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w:t>
      </w:r>
      <w:r>
        <w:rPr>
          <w:rFonts w:ascii="Times New Roman" w:eastAsia="仿宋_GB2312"/>
          <w:b w:val="0"/>
          <w:sz w:val="32"/>
          <w:szCs w:val="32"/>
        </w:rPr>
        <w:t>万元，执行数为</w:t>
      </w:r>
      <w:r>
        <w:rPr>
          <w:rFonts w:hint="eastAsia" w:ascii="Times New Roman" w:eastAsia="仿宋_GB2312"/>
          <w:b w:val="0"/>
          <w:sz w:val="32"/>
          <w:szCs w:val="32"/>
          <w:lang w:val="en-US" w:eastAsia="zh-CN"/>
        </w:rPr>
        <w:t>4.699</w:t>
      </w:r>
      <w:r>
        <w:rPr>
          <w:rFonts w:ascii="Times New Roman" w:eastAsia="仿宋_GB2312"/>
          <w:b w:val="0"/>
          <w:sz w:val="32"/>
          <w:szCs w:val="32"/>
        </w:rPr>
        <w:t>万元，完成预算的</w:t>
      </w:r>
      <w:r>
        <w:rPr>
          <w:rFonts w:hint="eastAsia" w:ascii="Times New Roman" w:eastAsia="仿宋_GB2312"/>
          <w:b w:val="0"/>
          <w:sz w:val="32"/>
          <w:szCs w:val="32"/>
          <w:lang w:val="en-US" w:eastAsia="zh-CN"/>
        </w:rPr>
        <w:t>93.98</w:t>
      </w:r>
      <w:r>
        <w:rPr>
          <w:rFonts w:ascii="Times New Roman" w:eastAsia="仿宋_GB2312"/>
          <w:b w:val="0"/>
          <w:sz w:val="32"/>
          <w:szCs w:val="32"/>
        </w:rPr>
        <w:t>%。</w:t>
      </w:r>
      <w:r>
        <w:rPr>
          <w:rFonts w:hint="eastAsia" w:ascii="Times New Roman" w:eastAsia="仿宋_GB2312"/>
          <w:b w:val="0"/>
          <w:sz w:val="32"/>
          <w:szCs w:val="32"/>
          <w:lang w:val="en-US" w:eastAsia="zh-CN"/>
        </w:rPr>
        <w:t>完成了年初设定的</w:t>
      </w:r>
      <w:r>
        <w:rPr>
          <w:rFonts w:ascii="Times New Roman" w:eastAsia="仿宋_GB2312"/>
          <w:b w:val="0"/>
          <w:sz w:val="32"/>
          <w:szCs w:val="32"/>
        </w:rPr>
        <w:t>项目绩效目标</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p w14:paraId="4998127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商（协）会建设</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83.9</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w:t>
      </w:r>
      <w:r>
        <w:rPr>
          <w:rFonts w:ascii="Times New Roman" w:eastAsia="仿宋_GB2312"/>
          <w:b w:val="0"/>
          <w:sz w:val="32"/>
          <w:szCs w:val="32"/>
        </w:rPr>
        <w:t>万元，执行数为</w:t>
      </w:r>
      <w:r>
        <w:rPr>
          <w:rFonts w:hint="eastAsia" w:ascii="Times New Roman" w:eastAsia="仿宋_GB2312"/>
          <w:b w:val="0"/>
          <w:sz w:val="32"/>
          <w:szCs w:val="32"/>
          <w:lang w:val="en-US" w:eastAsia="zh-CN"/>
        </w:rPr>
        <w:t>8.39</w:t>
      </w:r>
      <w:r>
        <w:rPr>
          <w:rFonts w:ascii="Times New Roman" w:eastAsia="仿宋_GB2312"/>
          <w:b w:val="0"/>
          <w:sz w:val="32"/>
          <w:szCs w:val="32"/>
        </w:rPr>
        <w:t>万元，完成预算的</w:t>
      </w:r>
      <w:r>
        <w:rPr>
          <w:rFonts w:hint="eastAsia" w:ascii="Times New Roman" w:eastAsia="仿宋_GB2312"/>
          <w:b w:val="0"/>
          <w:sz w:val="32"/>
          <w:szCs w:val="32"/>
          <w:lang w:val="en-US" w:eastAsia="zh-CN"/>
        </w:rPr>
        <w:t>83.9</w:t>
      </w:r>
      <w:r>
        <w:rPr>
          <w:rFonts w:ascii="Times New Roman" w:eastAsia="仿宋_GB2312"/>
          <w:b w:val="0"/>
          <w:sz w:val="32"/>
          <w:szCs w:val="32"/>
        </w:rPr>
        <w:t>%。</w:t>
      </w:r>
      <w:r>
        <w:rPr>
          <w:rFonts w:hint="eastAsia" w:ascii="Times New Roman" w:eastAsia="仿宋_GB2312"/>
          <w:b w:val="0"/>
          <w:sz w:val="32"/>
          <w:szCs w:val="32"/>
          <w:lang w:val="en-US" w:eastAsia="zh-CN"/>
        </w:rPr>
        <w:t>完成了年初设定的</w:t>
      </w:r>
      <w:r>
        <w:rPr>
          <w:rFonts w:ascii="Times New Roman" w:eastAsia="仿宋_GB2312"/>
          <w:b w:val="0"/>
          <w:sz w:val="32"/>
          <w:szCs w:val="32"/>
        </w:rPr>
        <w:t>项目绩效目标</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p w14:paraId="027A3B3C">
      <w:pPr>
        <w:widowControl/>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hint="eastAsia" w:ascii="Times New Roman" w:eastAsia="仿宋_GB2312"/>
          <w:b w:val="0"/>
          <w:sz w:val="32"/>
          <w:szCs w:val="32"/>
          <w:lang w:val="en-US" w:eastAsia="zh-CN"/>
        </w:rPr>
        <w:t>绩效自评表如下：</w:t>
      </w:r>
      <w:r>
        <w:rPr>
          <w:rFonts w:hint="eastAsia" w:ascii="Times New Roman" w:eastAsia="仿宋_GB2312"/>
          <w:b w:val="0"/>
          <w:sz w:val="32"/>
          <w:szCs w:val="32"/>
          <w:lang w:val="en-US" w:eastAsia="zh-CN"/>
        </w:rPr>
        <w:br w:type="textWrapping"/>
      </w:r>
      <w:r>
        <w:rPr>
          <w:rFonts w:hint="default" w:ascii="Times New Roman" w:eastAsia="仿宋_GB2312"/>
          <w:b w:val="0"/>
          <w:sz w:val="32"/>
          <w:szCs w:val="32"/>
          <w:lang w:val="en-US" w:eastAsia="zh-CN"/>
        </w:rPr>
        <w:drawing>
          <wp:inline distT="0" distB="0" distL="114300" distR="114300">
            <wp:extent cx="5753735" cy="4513580"/>
            <wp:effectExtent l="0" t="0" r="18415" b="1270"/>
            <wp:docPr id="6" name="图片 6" descr="905d6849-3cf0-4310-a08b-3848c2216e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05d6849-3cf0-4310-a08b-3848c2216eb6"/>
                    <pic:cNvPicPr>
                      <a:picLocks noChangeAspect="1"/>
                    </pic:cNvPicPr>
                  </pic:nvPicPr>
                  <pic:blipFill>
                    <a:blip r:embed="rId19"/>
                    <a:stretch>
                      <a:fillRect/>
                    </a:stretch>
                  </pic:blipFill>
                  <pic:spPr>
                    <a:xfrm>
                      <a:off x="0" y="0"/>
                      <a:ext cx="5753735" cy="4513580"/>
                    </a:xfrm>
                    <a:prstGeom prst="rect">
                      <a:avLst/>
                    </a:prstGeom>
                  </pic:spPr>
                </pic:pic>
              </a:graphicData>
            </a:graphic>
          </wp:inline>
        </w:drawing>
      </w:r>
    </w:p>
    <w:p w14:paraId="6A1E8B5D">
      <w:pPr>
        <w:widowControl/>
        <w:spacing w:before="0" w:beforeLines="0" w:beforeAutospacing="0" w:after="0" w:afterLines="0" w:afterAutospacing="0" w:line="360" w:lineRule="auto"/>
        <w:jc w:val="left"/>
        <w:rPr>
          <w:rFonts w:hint="eastAsia" w:ascii="Times New Roman" w:eastAsia="仿宋_GB2312"/>
          <w:b w:val="0"/>
          <w:sz w:val="32"/>
          <w:szCs w:val="32"/>
          <w:lang w:val="en-US" w:eastAsia="zh-CN"/>
        </w:rPr>
      </w:pPr>
      <w:bookmarkStart w:id="0" w:name="_GoBack"/>
      <w:bookmarkEnd w:id="0"/>
      <w:r>
        <w:rPr>
          <w:rFonts w:hint="default" w:ascii="Times New Roman" w:eastAsia="仿宋_GB2312"/>
          <w:b w:val="0"/>
          <w:sz w:val="32"/>
          <w:szCs w:val="32"/>
          <w:lang w:val="en-US" w:eastAsia="zh-CN"/>
        </w:rPr>
        <w:drawing>
          <wp:inline distT="0" distB="0" distL="114300" distR="114300">
            <wp:extent cx="5747385" cy="4566920"/>
            <wp:effectExtent l="0" t="0" r="5715" b="5080"/>
            <wp:docPr id="8" name="图片 8" descr="5c3c1b38-7081-4ce1-815b-8da29d3c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c3c1b38-7081-4ce1-815b-8da29d3c2744"/>
                    <pic:cNvPicPr>
                      <a:picLocks noChangeAspect="1"/>
                    </pic:cNvPicPr>
                  </pic:nvPicPr>
                  <pic:blipFill>
                    <a:blip r:embed="rId20"/>
                    <a:stretch>
                      <a:fillRect/>
                    </a:stretch>
                  </pic:blipFill>
                  <pic:spPr>
                    <a:xfrm>
                      <a:off x="0" y="0"/>
                      <a:ext cx="5747385" cy="4566920"/>
                    </a:xfrm>
                    <a:prstGeom prst="rect">
                      <a:avLst/>
                    </a:prstGeom>
                  </pic:spPr>
                </pic:pic>
              </a:graphicData>
            </a:graphic>
          </wp:inline>
        </w:drawing>
      </w:r>
    </w:p>
    <w:p w14:paraId="56BF7B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4BAB596C">
      <w:pPr>
        <w:widowControl/>
        <w:spacing w:before="0" w:after="0" w:line="580" w:lineRule="exact"/>
        <w:ind w:firstLine="640" w:firstLineChars="200"/>
        <w:jc w:val="left"/>
        <w:rPr>
          <w:rFonts w:ascii="Times New Roman" w:eastAsia="仿宋_GB2312"/>
          <w:sz w:val="32"/>
          <w:szCs w:val="32"/>
        </w:rPr>
      </w:pPr>
      <w:r>
        <w:rPr>
          <w:rFonts w:ascii="Times New Roman" w:hAnsi="Times New Roman" w:eastAsia="仿宋_GB2312"/>
          <w:sz w:val="32"/>
          <w:szCs w:val="32"/>
        </w:rPr>
        <w:t>本</w:t>
      </w:r>
      <w:r>
        <w:rPr>
          <w:rFonts w:hint="eastAsia" w:ascii="Times New Roman" w:hAnsi="Times New Roman" w:eastAsia="仿宋_GB2312"/>
          <w:sz w:val="32"/>
          <w:szCs w:val="32"/>
          <w:lang w:val="en-US" w:eastAsia="zh-CN"/>
        </w:rPr>
        <w:t>部门</w:t>
      </w:r>
      <w:r>
        <w:rPr>
          <w:rFonts w:ascii="Times New Roman" w:hAnsi="Times New Roman" w:eastAsia="仿宋_GB2312"/>
          <w:sz w:val="32"/>
          <w:szCs w:val="32"/>
        </w:rPr>
        <w:t>无财政评价项目绩效结果。</w:t>
      </w:r>
    </w:p>
    <w:p w14:paraId="67B58656">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17A7F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1.本单位2025年度政府性基金预算财政拨款收入支出决算表（公开07表）、国有资本经营预算财政拨款支出决算表（公开08表）、财政拨款“三公”经费支出决算表（公开09表）无相应收支，故空表列示。</w:t>
      </w:r>
    </w:p>
    <w:p w14:paraId="4D8E67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35E5B2D1">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5164E94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73191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CF2B8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3E8623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08AF6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C5475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1A07695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0ECA52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383884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BAC8F1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946BBA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02739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1A49D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948943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965C97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7EE4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75A19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BE1B1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80CC3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E7FD8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AF6F25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81F1B3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D4B41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A1E37D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1E19F6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B0A519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1FB32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A90B82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35D4D4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1BEB7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8DE9BB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3D379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D04254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D4C48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32200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6DC44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DBA119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E0F6CAD-EF52-42CD-83C0-A40AB717BAEF}"/>
  </w:font>
  <w:font w:name="黑体">
    <w:panose1 w:val="02010609060101010101"/>
    <w:charset w:val="86"/>
    <w:family w:val="auto"/>
    <w:pitch w:val="default"/>
    <w:sig w:usb0="800002BF" w:usb1="38CF7CFA" w:usb2="00000016" w:usb3="00000000" w:csb0="00040001" w:csb1="00000000"/>
    <w:embedRegular r:id="rId2" w:fontKey="{305C674A-FEA7-4999-9D16-D52E86F401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C5EEBD4-09EB-44C6-AA26-0747F082ABB8}"/>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embedRegular r:id="rId4" w:fontKey="{C8501578-DA7B-4F1D-A87F-92FABF97601A}"/>
  </w:font>
  <w:font w:name="微软雅黑">
    <w:panose1 w:val="020B0503020204020204"/>
    <w:charset w:val="86"/>
    <w:family w:val="auto"/>
    <w:pitch w:val="default"/>
    <w:sig w:usb0="80000287" w:usb1="2ACF3C50" w:usb2="00000016" w:usb3="00000000" w:csb0="0004001F" w:csb1="00000000"/>
    <w:embedRegular r:id="rId5" w:fontKey="{398B18E4-9056-4CFD-86AD-8C2B93E8C85A}"/>
  </w:font>
  <w:font w:name="方正小标宋_GBK">
    <w:panose1 w:val="02000000000000000000"/>
    <w:charset w:val="86"/>
    <w:family w:val="script"/>
    <w:pitch w:val="default"/>
    <w:sig w:usb0="A00002BF" w:usb1="38CF7CFA" w:usb2="00082016" w:usb3="00000000" w:csb0="00040001" w:csb1="00000000"/>
    <w:embedRegular r:id="rId6" w:fontKey="{EE9EE545-A6F4-4A05-A06A-FCDF0A6B92C6}"/>
  </w:font>
  <w:font w:name="仿宋_GB2312">
    <w:panose1 w:val="02010609030101010101"/>
    <w:charset w:val="86"/>
    <w:family w:val="auto"/>
    <w:pitch w:val="default"/>
    <w:sig w:usb0="00000001" w:usb1="080E0000" w:usb2="00000000" w:usb3="00000000" w:csb0="00040000" w:csb1="00000000"/>
    <w:embedRegular r:id="rId7" w:fontKey="{61306C2A-30C9-4FEA-9472-BD2B4E01CFCF}"/>
  </w:font>
  <w:font w:name="ArialUnicodeMS">
    <w:altName w:val="Malgun Gothic"/>
    <w:panose1 w:val="00000000000000000000"/>
    <w:charset w:val="81"/>
    <w:family w:val="auto"/>
    <w:pitch w:val="default"/>
    <w:sig w:usb0="00000000" w:usb1="00000000" w:usb2="00000010" w:usb3="00000000" w:csb0="00080001" w:csb1="00000000"/>
    <w:embedRegular r:id="rId8" w:fontKey="{D3EE4E57-55C3-444B-8EEE-5D040E961E49}"/>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B5808">
    <w:pPr>
      <w:pStyle w:val="8"/>
      <w:jc w:val="center"/>
    </w:pPr>
  </w:p>
  <w:p w14:paraId="02C6497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F363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F303">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39D1">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509F2">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BA4C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EEB64">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53C6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F914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EsImhkaWQiOiIzMTVhYmY4MWNmOGUxMGRiMDQ0YmZhN2E1ODE3YzlhZSIsInVzZXJDb3VudCI6Mn0="/>
  </w:docVars>
  <w:rsids>
    <w:rsidRoot w:val="00172A27"/>
    <w:rsid w:val="00086151"/>
    <w:rsid w:val="00236F8C"/>
    <w:rsid w:val="00822154"/>
    <w:rsid w:val="00C65689"/>
    <w:rsid w:val="00CC2C8E"/>
    <w:rsid w:val="0179546C"/>
    <w:rsid w:val="019314D4"/>
    <w:rsid w:val="01A03C5A"/>
    <w:rsid w:val="01A5267D"/>
    <w:rsid w:val="01AE3368"/>
    <w:rsid w:val="01AF6A8D"/>
    <w:rsid w:val="024808A2"/>
    <w:rsid w:val="025C3821"/>
    <w:rsid w:val="02DA3B1B"/>
    <w:rsid w:val="02E57B4D"/>
    <w:rsid w:val="03450B90"/>
    <w:rsid w:val="037B12D4"/>
    <w:rsid w:val="03804D63"/>
    <w:rsid w:val="03ED2180"/>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8F3D47"/>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4327F4"/>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6B422E"/>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0F44FC"/>
    <w:rsid w:val="511B0BF4"/>
    <w:rsid w:val="51264306"/>
    <w:rsid w:val="514E62C9"/>
    <w:rsid w:val="516123CE"/>
    <w:rsid w:val="51932FAD"/>
    <w:rsid w:val="51B177A9"/>
    <w:rsid w:val="51E066EB"/>
    <w:rsid w:val="52640E8B"/>
    <w:rsid w:val="5267570A"/>
    <w:rsid w:val="52707792"/>
    <w:rsid w:val="52734B8D"/>
    <w:rsid w:val="52804CE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5FEA583A"/>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4176B8"/>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6F49BA"/>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52.81</c:v>
                </c:pt>
                <c:pt idx="1">
                  <c:v>41.55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439d6e7f-cc97-4040-9425-606f0dcabe2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528075.7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1d6baea-c343-4a22-baff-dcd506e95db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397184.04</c:v>
                </c:pt>
                <c:pt idx="1">
                  <c:v>130891.66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aa8eec-a1e6-4da7-b420-5215ecfd962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41.55</c:v>
                </c:pt>
                <c:pt idx="1">
                  <c:v>41.55</c:v>
                </c:pt>
                <c:pt idx="2">
                  <c:v>41.55</c:v>
                </c:pt>
                <c:pt idx="3">
                  <c:v>41.55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52.81</c:v>
                </c:pt>
                <c:pt idx="1">
                  <c:v>52.81</c:v>
                </c:pt>
                <c:pt idx="2">
                  <c:v>52.81</c:v>
                </c:pt>
                <c:pt idx="3">
                  <c:v>52.81</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0a15194-1653-42b8-acbb-2a40b5d0df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53.58</c:v>
                </c:pt>
                <c:pt idx="1">
                  <c:v>53.58</c:v>
                </c:pt>
                <c:pt idx="2">
                  <c:v>53.58</c:v>
                </c:pt>
                <c:pt idx="3">
                  <c:v>53.58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52.81</c:v>
                </c:pt>
                <c:pt idx="1">
                  <c:v>52.81</c:v>
                </c:pt>
                <c:pt idx="2">
                  <c:v>52.81</c:v>
                </c:pt>
                <c:pt idx="3">
                  <c:v>52.81</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15037395-208d-4e47-b029-9c5cd3f0ecc8}"/>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37</Pages>
  <Words>2628</Words>
  <Characters>3153</Characters>
  <Lines>86</Lines>
  <Paragraphs>24</Paragraphs>
  <TotalTime>0</TotalTime>
  <ScaleCrop>false</ScaleCrop>
  <LinksUpToDate>false</LinksUpToDate>
  <CharactersWithSpaces>3489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H.</cp:lastModifiedBy>
  <cp:lastPrinted>2023-08-04T01:00:00Z</cp:lastPrinted>
  <dcterms:modified xsi:type="dcterms:W3CDTF">2026-10-26T07:21:44Z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eyJoZGlkIjoiMjI3MWNlY2ZiYTAxYTg0ZjY4ODllMWU3NDQzYWJmNDQiLCJ1c2VySWQiOiI1NTMxNDQyOTAifQ==</vt:lpwstr>
  </property>
</Properties>
</file>