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2025年单位预算信息公开目录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pStyle w:val="5"/>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一、隆尧县卫生健康局本级收支预算</w:t>
      </w:r>
      <w:r>
        <w:tab/>
      </w:r>
      <w:r>
        <w:fldChar w:fldCharType="begin"/>
      </w:r>
      <w:r>
        <w:instrText xml:space="preserve">PAGEREF _Toc_4_4_0000000001 \h</w:instrText>
      </w:r>
      <w:r>
        <w:fldChar w:fldCharType="separate"/>
      </w:r>
      <w:r>
        <w:t>1</w:t>
      </w:r>
      <w:r>
        <w:fldChar w:fldCharType="end"/>
      </w:r>
      <w:r>
        <w:fldChar w:fldCharType="end"/>
      </w:r>
    </w:p>
    <w:p>
      <w:pPr>
        <w:pStyle w:val="5"/>
        <w:tabs>
          <w:tab w:val="right" w:leader="dot" w:pos="14562"/>
        </w:tabs>
        <w:rPr>
          <w:rFonts w:hint="eastAsia" w:eastAsia="方正仿宋_GBK"/>
          <w:lang w:val="en-US" w:eastAsia="zh-CN"/>
        </w:rPr>
      </w:pPr>
      <w:r>
        <w:fldChar w:fldCharType="begin"/>
      </w:r>
      <w:r>
        <w:instrText xml:space="preserve"> HYPERLINK \l "_Toc_4_4_0000000002" </w:instrText>
      </w:r>
      <w:r>
        <w:fldChar w:fldCharType="separate"/>
      </w:r>
      <w:r>
        <w:rPr>
          <w:b w:val="0"/>
        </w:rPr>
        <w:t>二、隆尧县卫生计生综合执法大队收支预算</w:t>
      </w:r>
      <w:r>
        <w:tab/>
      </w:r>
      <w:r>
        <w:rPr>
          <w:rFonts w:hint="eastAsia"/>
          <w:lang w:val="en-US" w:eastAsia="zh-CN"/>
        </w:rPr>
        <w:t>6</w:t>
      </w:r>
      <w:r>
        <w:fldChar w:fldCharType="end"/>
      </w:r>
      <w:r>
        <w:rPr>
          <w:rFonts w:hint="eastAsia"/>
          <w:lang w:val="en-US" w:eastAsia="zh-CN"/>
        </w:rPr>
        <w:t>0</w:t>
      </w:r>
    </w:p>
    <w:p>
      <w:pPr>
        <w:pStyle w:val="5"/>
        <w:tabs>
          <w:tab w:val="right" w:leader="dot" w:pos="14562"/>
        </w:tabs>
        <w:rPr>
          <w:rFonts w:hint="eastAsia" w:eastAsia="方正仿宋_GBK"/>
          <w:lang w:val="en-US" w:eastAsia="zh-CN"/>
        </w:rPr>
      </w:pPr>
      <w:r>
        <w:fldChar w:fldCharType="begin"/>
      </w:r>
      <w:r>
        <w:instrText xml:space="preserve"> HYPERLINK \l "_Toc_4_4_0000000003" </w:instrText>
      </w:r>
      <w:r>
        <w:fldChar w:fldCharType="separate"/>
      </w:r>
      <w:r>
        <w:rPr>
          <w:b w:val="0"/>
        </w:rPr>
        <w:t>三、隆尧县疾病预防控制中心 收支预算</w:t>
      </w:r>
      <w:r>
        <w:tab/>
      </w:r>
      <w:r>
        <w:rPr>
          <w:rFonts w:hint="eastAsia"/>
          <w:lang w:val="en-US" w:eastAsia="zh-CN"/>
        </w:rPr>
        <w:t>8</w:t>
      </w:r>
      <w:r>
        <w:fldChar w:fldCharType="end"/>
      </w:r>
      <w:r>
        <w:rPr>
          <w:rFonts w:hint="eastAsia"/>
          <w:lang w:val="en-US" w:eastAsia="zh-CN"/>
        </w:rPr>
        <w:t>1</w:t>
      </w:r>
    </w:p>
    <w:p>
      <w:pPr>
        <w:pStyle w:val="5"/>
        <w:tabs>
          <w:tab w:val="right" w:leader="dot" w:pos="14562"/>
        </w:tabs>
        <w:ind w:left="0" w:leftChars="0" w:firstLine="560" w:firstLineChars="200"/>
        <w:rPr>
          <w:rFonts w:hint="default" w:eastAsia="方正仿宋_GBK"/>
          <w:lang w:val="en-US" w:eastAsia="zh-CN"/>
        </w:rPr>
      </w:pPr>
      <w:r>
        <w:fldChar w:fldCharType="begin"/>
      </w:r>
      <w:r>
        <w:instrText xml:space="preserve"> HYPERLINK \l "_Toc_4_4_0000000004" </w:instrText>
      </w:r>
      <w:r>
        <w:fldChar w:fldCharType="separate"/>
      </w:r>
      <w:r>
        <w:rPr>
          <w:b w:val="0"/>
        </w:rPr>
        <w:t>四、隆尧县妇幼保健计划生育服务中心收支预算</w:t>
      </w:r>
      <w:r>
        <w:tab/>
      </w:r>
      <w:r>
        <w:rPr>
          <w:rFonts w:hint="eastAsia"/>
          <w:lang w:val="en-US" w:eastAsia="zh-CN"/>
        </w:rPr>
        <w:t>1</w:t>
      </w:r>
      <w:r>
        <w:fldChar w:fldCharType="end"/>
      </w:r>
      <w:r>
        <w:rPr>
          <w:rFonts w:hint="eastAsia"/>
          <w:lang w:val="en-US" w:eastAsia="zh-CN"/>
        </w:rPr>
        <w:t>18</w:t>
      </w:r>
    </w:p>
    <w:p>
      <w:pPr>
        <w:pStyle w:val="5"/>
        <w:tabs>
          <w:tab w:val="right" w:leader="dot" w:pos="14562"/>
        </w:tabs>
        <w:rPr>
          <w:rFonts w:hint="default" w:eastAsia="方正仿宋_GBK"/>
          <w:lang w:val="en-US" w:eastAsia="zh-CN"/>
        </w:rPr>
      </w:pPr>
      <w:r>
        <w:fldChar w:fldCharType="begin"/>
      </w:r>
      <w:r>
        <w:instrText xml:space="preserve"> HYPERLINK \l "_Toc_4_4_0000000005" </w:instrText>
      </w:r>
      <w:r>
        <w:fldChar w:fldCharType="separate"/>
      </w:r>
      <w:r>
        <w:rPr>
          <w:b w:val="0"/>
        </w:rPr>
        <w:t>五、隆尧县社区卫生服务中心收支预算</w:t>
      </w:r>
      <w:r>
        <w:tab/>
      </w:r>
      <w:r>
        <w:rPr>
          <w:rFonts w:hint="eastAsia"/>
          <w:lang w:val="en-US" w:eastAsia="zh-CN"/>
        </w:rPr>
        <w:t>1</w:t>
      </w:r>
      <w:r>
        <w:fldChar w:fldCharType="end"/>
      </w:r>
      <w:r>
        <w:rPr>
          <w:rFonts w:hint="eastAsia"/>
          <w:lang w:val="en-US" w:eastAsia="zh-CN"/>
        </w:rPr>
        <w:t>49</w:t>
      </w:r>
    </w:p>
    <w:p>
      <w:pPr>
        <w:pStyle w:val="5"/>
        <w:tabs>
          <w:tab w:val="right" w:leader="dot" w:pos="14562"/>
        </w:tabs>
        <w:rPr>
          <w:rFonts w:hint="default" w:eastAsia="方正仿宋_GBK"/>
          <w:lang w:val="en-US" w:eastAsia="zh-CN"/>
        </w:rPr>
      </w:pPr>
      <w:r>
        <w:fldChar w:fldCharType="begin"/>
      </w:r>
      <w:r>
        <w:instrText xml:space="preserve"> HYPERLINK \l "_Toc_4_4_0000000006" </w:instrText>
      </w:r>
      <w:r>
        <w:fldChar w:fldCharType="separate"/>
      </w:r>
      <w:r>
        <w:rPr>
          <w:b w:val="0"/>
        </w:rPr>
        <w:t>六、隆尧县医院收支预算</w:t>
      </w:r>
      <w:r>
        <w:tab/>
      </w:r>
      <w:r>
        <w:rPr>
          <w:rFonts w:hint="eastAsia"/>
          <w:lang w:val="en-US" w:eastAsia="zh-CN"/>
        </w:rPr>
        <w:t>1</w:t>
      </w:r>
      <w:r>
        <w:fldChar w:fldCharType="end"/>
      </w:r>
      <w:r>
        <w:rPr>
          <w:rFonts w:hint="eastAsia"/>
          <w:lang w:val="en-US" w:eastAsia="zh-CN"/>
        </w:rPr>
        <w:t>68</w:t>
      </w:r>
    </w:p>
    <w:p>
      <w:pPr>
        <w:pStyle w:val="5"/>
        <w:tabs>
          <w:tab w:val="right" w:leader="dot" w:pos="14562"/>
        </w:tabs>
        <w:rPr>
          <w:rFonts w:hint="default" w:eastAsia="方正仿宋_GBK"/>
          <w:lang w:val="en-US" w:eastAsia="zh-CN"/>
        </w:rPr>
      </w:pPr>
      <w:r>
        <w:fldChar w:fldCharType="begin"/>
      </w:r>
      <w:r>
        <w:instrText xml:space="preserve"> HYPERLINK \l "_Toc_4_4_0000000007" </w:instrText>
      </w:r>
      <w:r>
        <w:fldChar w:fldCharType="separate"/>
      </w:r>
      <w:r>
        <w:rPr>
          <w:b w:val="0"/>
        </w:rPr>
        <w:t>七、隆尧县中西医结合医院收支预算</w:t>
      </w:r>
      <w:r>
        <w:tab/>
      </w:r>
      <w:r>
        <w:rPr>
          <w:rFonts w:hint="eastAsia"/>
          <w:lang w:val="en-US" w:eastAsia="zh-CN"/>
        </w:rPr>
        <w:t>1</w:t>
      </w:r>
      <w:r>
        <w:fldChar w:fldCharType="end"/>
      </w:r>
      <w:r>
        <w:rPr>
          <w:rFonts w:hint="eastAsia"/>
          <w:lang w:val="en-US" w:eastAsia="zh-CN"/>
        </w:rPr>
        <w:t>96</w:t>
      </w:r>
    </w:p>
    <w:p>
      <w:pPr>
        <w:pStyle w:val="5"/>
        <w:tabs>
          <w:tab w:val="right" w:leader="dot" w:pos="14562"/>
        </w:tabs>
        <w:rPr>
          <w:rFonts w:hint="default" w:eastAsia="方正仿宋_GBK"/>
          <w:lang w:val="en-US" w:eastAsia="zh-CN"/>
        </w:rPr>
      </w:pPr>
      <w:r>
        <w:fldChar w:fldCharType="begin"/>
      </w:r>
      <w:r>
        <w:instrText xml:space="preserve"> HYPERLINK \l "_Toc_4_4_0000000008" </w:instrText>
      </w:r>
      <w:r>
        <w:fldChar w:fldCharType="separate"/>
      </w:r>
      <w:r>
        <w:rPr>
          <w:b w:val="0"/>
        </w:rPr>
        <w:t>八、隆尧县隆尧镇卫生院收支预算</w:t>
      </w:r>
      <w:r>
        <w:tab/>
      </w:r>
      <w:r>
        <w:rPr>
          <w:rFonts w:hint="eastAsia"/>
          <w:lang w:val="en-US" w:eastAsia="zh-CN"/>
        </w:rPr>
        <w:t>2</w:t>
      </w:r>
      <w:r>
        <w:fldChar w:fldCharType="end"/>
      </w:r>
      <w:r>
        <w:rPr>
          <w:rFonts w:hint="eastAsia"/>
          <w:lang w:val="en-US" w:eastAsia="zh-CN"/>
        </w:rPr>
        <w:t>23</w:t>
      </w:r>
    </w:p>
    <w:p>
      <w:pPr>
        <w:pStyle w:val="5"/>
        <w:tabs>
          <w:tab w:val="right" w:leader="dot" w:pos="14562"/>
        </w:tabs>
        <w:rPr>
          <w:rFonts w:hint="default" w:eastAsia="方正仿宋_GBK"/>
          <w:lang w:val="en-US" w:eastAsia="zh-CN"/>
        </w:rPr>
      </w:pPr>
      <w:r>
        <w:fldChar w:fldCharType="begin"/>
      </w:r>
      <w:r>
        <w:instrText xml:space="preserve"> HYPERLINK \l "_Toc_4_4_0000000009" </w:instrText>
      </w:r>
      <w:r>
        <w:fldChar w:fldCharType="separate"/>
      </w:r>
      <w:r>
        <w:rPr>
          <w:b w:val="0"/>
        </w:rPr>
        <w:t>九、隆尧县魏家庄镇中心卫生院收支预算</w:t>
      </w:r>
      <w:r>
        <w:tab/>
      </w:r>
      <w:r>
        <w:rPr>
          <w:rFonts w:hint="eastAsia"/>
          <w:lang w:val="en-US" w:eastAsia="zh-CN"/>
        </w:rPr>
        <w:t>2</w:t>
      </w:r>
      <w:r>
        <w:fldChar w:fldCharType="end"/>
      </w:r>
      <w:r>
        <w:rPr>
          <w:rFonts w:hint="eastAsia"/>
          <w:lang w:val="en-US" w:eastAsia="zh-CN"/>
        </w:rPr>
        <w:t>57</w:t>
      </w:r>
    </w:p>
    <w:p>
      <w:pPr>
        <w:pStyle w:val="5"/>
        <w:tabs>
          <w:tab w:val="right" w:leader="dot" w:pos="14562"/>
        </w:tabs>
        <w:rPr>
          <w:rFonts w:hint="default" w:eastAsia="方正仿宋_GBK"/>
          <w:lang w:val="en-US" w:eastAsia="zh-CN"/>
        </w:rPr>
      </w:pPr>
      <w:r>
        <w:fldChar w:fldCharType="begin"/>
      </w:r>
      <w:r>
        <w:instrText xml:space="preserve"> HYPERLINK \l "_Toc_4_4_0000000010" </w:instrText>
      </w:r>
      <w:r>
        <w:fldChar w:fldCharType="separate"/>
      </w:r>
      <w:r>
        <w:rPr>
          <w:b w:val="0"/>
        </w:rPr>
        <w:t>十、隆尧县北楼乡卫生院收支预算</w:t>
      </w:r>
      <w:r>
        <w:tab/>
      </w:r>
      <w:r>
        <w:rPr>
          <w:rFonts w:hint="eastAsia"/>
          <w:lang w:val="en-US" w:eastAsia="zh-CN"/>
        </w:rPr>
        <w:t>2</w:t>
      </w:r>
      <w:r>
        <w:fldChar w:fldCharType="end"/>
      </w:r>
      <w:r>
        <w:rPr>
          <w:rFonts w:hint="eastAsia"/>
          <w:lang w:val="en-US" w:eastAsia="zh-CN"/>
        </w:rPr>
        <w:t>93</w:t>
      </w:r>
    </w:p>
    <w:p>
      <w:pPr>
        <w:pStyle w:val="5"/>
        <w:tabs>
          <w:tab w:val="right" w:leader="dot" w:pos="14562"/>
        </w:tabs>
        <w:rPr>
          <w:rFonts w:hint="default" w:eastAsia="方正仿宋_GBK"/>
          <w:lang w:val="en-US" w:eastAsia="zh-CN"/>
        </w:rPr>
      </w:pPr>
      <w:r>
        <w:fldChar w:fldCharType="begin"/>
      </w:r>
      <w:r>
        <w:instrText xml:space="preserve"> HYPERLINK \l "_Toc_4_4_0000000011" </w:instrText>
      </w:r>
      <w:r>
        <w:fldChar w:fldCharType="separate"/>
      </w:r>
      <w:r>
        <w:rPr>
          <w:b w:val="0"/>
        </w:rPr>
        <w:t>十一、隆尧县东良镇中心卫生院收支预算</w:t>
      </w:r>
      <w:r>
        <w:tab/>
      </w:r>
      <w:r>
        <w:rPr>
          <w:rFonts w:hint="eastAsia"/>
          <w:lang w:val="en-US" w:eastAsia="zh-CN"/>
        </w:rPr>
        <w:t>3</w:t>
      </w:r>
      <w:r>
        <w:fldChar w:fldCharType="end"/>
      </w:r>
      <w:r>
        <w:rPr>
          <w:rFonts w:hint="eastAsia"/>
          <w:lang w:val="en-US" w:eastAsia="zh-CN"/>
        </w:rPr>
        <w:t>26</w:t>
      </w:r>
    </w:p>
    <w:p>
      <w:pPr>
        <w:pStyle w:val="5"/>
        <w:tabs>
          <w:tab w:val="right" w:leader="dot" w:pos="14562"/>
        </w:tabs>
        <w:rPr>
          <w:rFonts w:hint="default" w:eastAsia="方正仿宋_GBK"/>
          <w:lang w:val="en-US" w:eastAsia="zh-CN"/>
        </w:rPr>
      </w:pPr>
      <w:r>
        <w:fldChar w:fldCharType="begin"/>
      </w:r>
      <w:r>
        <w:instrText xml:space="preserve"> HYPERLINK \l "_Toc_4_4_0000000012" </w:instrText>
      </w:r>
      <w:r>
        <w:fldChar w:fldCharType="separate"/>
      </w:r>
      <w:r>
        <w:rPr>
          <w:b w:val="0"/>
        </w:rPr>
        <w:t>十二、隆尧县双碑乡卫生院收支预算</w:t>
      </w:r>
      <w:r>
        <w:tab/>
      </w:r>
      <w:r>
        <w:rPr>
          <w:rFonts w:hint="eastAsia"/>
          <w:lang w:val="en-US" w:eastAsia="zh-CN"/>
        </w:rPr>
        <w:t>3</w:t>
      </w:r>
      <w:r>
        <w:fldChar w:fldCharType="end"/>
      </w:r>
      <w:r>
        <w:rPr>
          <w:rFonts w:hint="eastAsia"/>
          <w:lang w:val="en-US" w:eastAsia="zh-CN"/>
        </w:rPr>
        <w:t>62</w:t>
      </w:r>
    </w:p>
    <w:p>
      <w:pPr>
        <w:pStyle w:val="5"/>
        <w:tabs>
          <w:tab w:val="right" w:leader="dot" w:pos="14562"/>
        </w:tabs>
        <w:rPr>
          <w:rFonts w:hint="default" w:eastAsia="方正仿宋_GBK"/>
          <w:lang w:val="en-US" w:eastAsia="zh-CN"/>
        </w:rPr>
      </w:pPr>
      <w:r>
        <w:fldChar w:fldCharType="begin"/>
      </w:r>
      <w:r>
        <w:instrText xml:space="preserve"> HYPERLINK \l "_Toc_4_4_0000000013" </w:instrText>
      </w:r>
      <w:r>
        <w:fldChar w:fldCharType="separate"/>
      </w:r>
      <w:r>
        <w:rPr>
          <w:b w:val="0"/>
        </w:rPr>
        <w:t>十三、隆尧县山口镇卫生院收支预算</w:t>
      </w:r>
      <w:r>
        <w:tab/>
      </w:r>
      <w:r>
        <w:rPr>
          <w:rFonts w:hint="eastAsia"/>
          <w:lang w:val="en-US" w:eastAsia="zh-CN"/>
        </w:rPr>
        <w:t>3</w:t>
      </w:r>
      <w:r>
        <w:fldChar w:fldCharType="end"/>
      </w:r>
      <w:r>
        <w:rPr>
          <w:rFonts w:hint="eastAsia"/>
          <w:lang w:val="en-US" w:eastAsia="zh-CN"/>
        </w:rPr>
        <w:t>96</w:t>
      </w:r>
    </w:p>
    <w:p>
      <w:pPr>
        <w:pStyle w:val="5"/>
        <w:tabs>
          <w:tab w:val="right" w:leader="dot" w:pos="14562"/>
        </w:tabs>
        <w:rPr>
          <w:rFonts w:hint="default" w:eastAsia="方正仿宋_GBK"/>
          <w:lang w:val="en-US" w:eastAsia="zh-CN"/>
        </w:rPr>
      </w:pPr>
      <w:r>
        <w:fldChar w:fldCharType="begin"/>
      </w:r>
      <w:r>
        <w:instrText xml:space="preserve"> HYPERLINK \l "_Toc_4_4_0000000014" </w:instrText>
      </w:r>
      <w:r>
        <w:fldChar w:fldCharType="separate"/>
      </w:r>
      <w:r>
        <w:rPr>
          <w:b w:val="0"/>
        </w:rPr>
        <w:t>十四、隆尧县尹村镇中心卫生院收支预算</w:t>
      </w:r>
      <w:r>
        <w:tab/>
      </w:r>
      <w:r>
        <w:rPr>
          <w:rFonts w:hint="eastAsia"/>
          <w:lang w:val="en-US" w:eastAsia="zh-CN"/>
        </w:rPr>
        <w:t>4</w:t>
      </w:r>
      <w:r>
        <w:fldChar w:fldCharType="end"/>
      </w:r>
      <w:r>
        <w:rPr>
          <w:rFonts w:hint="eastAsia"/>
          <w:lang w:val="en-US" w:eastAsia="zh-CN"/>
        </w:rPr>
        <w:t>30</w:t>
      </w:r>
    </w:p>
    <w:p>
      <w:pPr>
        <w:pStyle w:val="5"/>
        <w:tabs>
          <w:tab w:val="right" w:leader="dot" w:pos="14562"/>
        </w:tabs>
        <w:rPr>
          <w:rFonts w:hint="default" w:eastAsia="方正仿宋_GBK"/>
          <w:lang w:val="en-US" w:eastAsia="zh-CN"/>
        </w:rPr>
      </w:pPr>
      <w:r>
        <w:fldChar w:fldCharType="begin"/>
      </w:r>
      <w:r>
        <w:instrText xml:space="preserve"> HYPERLINK \l "_Toc_4_4_0000000015" </w:instrText>
      </w:r>
      <w:r>
        <w:fldChar w:fldCharType="separate"/>
      </w:r>
      <w:r>
        <w:rPr>
          <w:b w:val="0"/>
        </w:rPr>
        <w:t>十五、隆尧县固城镇中心卫生院收支预算</w:t>
      </w:r>
      <w:r>
        <w:tab/>
      </w:r>
      <w:r>
        <w:rPr>
          <w:rFonts w:hint="eastAsia"/>
          <w:lang w:val="en-US" w:eastAsia="zh-CN"/>
        </w:rPr>
        <w:t>4</w:t>
      </w:r>
      <w:r>
        <w:fldChar w:fldCharType="end"/>
      </w:r>
      <w:r>
        <w:rPr>
          <w:rFonts w:hint="eastAsia"/>
          <w:lang w:val="en-US" w:eastAsia="zh-CN"/>
        </w:rPr>
        <w:t>64</w:t>
      </w:r>
    </w:p>
    <w:p>
      <w:pPr>
        <w:pStyle w:val="5"/>
        <w:tabs>
          <w:tab w:val="right" w:leader="dot" w:pos="14562"/>
        </w:tabs>
        <w:rPr>
          <w:rFonts w:hint="default" w:eastAsia="方正仿宋_GBK"/>
          <w:lang w:val="en-US" w:eastAsia="zh-CN"/>
        </w:rPr>
      </w:pPr>
      <w:r>
        <w:fldChar w:fldCharType="begin"/>
      </w:r>
      <w:r>
        <w:instrText xml:space="preserve"> HYPERLINK \l "_Toc_4_4_0000000016" </w:instrText>
      </w:r>
      <w:r>
        <w:fldChar w:fldCharType="separate"/>
      </w:r>
      <w:r>
        <w:rPr>
          <w:b w:val="0"/>
        </w:rPr>
        <w:t>十六、隆尧县大张家庄乡卫生院收支预算</w:t>
      </w:r>
      <w:r>
        <w:tab/>
      </w:r>
      <w:r>
        <w:rPr>
          <w:rFonts w:hint="eastAsia"/>
          <w:lang w:val="en-US" w:eastAsia="zh-CN"/>
        </w:rPr>
        <w:t>4</w:t>
      </w:r>
      <w:r>
        <w:fldChar w:fldCharType="end"/>
      </w:r>
      <w:r>
        <w:rPr>
          <w:rFonts w:hint="eastAsia"/>
          <w:lang w:val="en-US" w:eastAsia="zh-CN"/>
        </w:rPr>
        <w:t>98</w:t>
      </w:r>
    </w:p>
    <w:p>
      <w:pPr>
        <w:pStyle w:val="5"/>
        <w:tabs>
          <w:tab w:val="right" w:leader="dot" w:pos="14562"/>
        </w:tabs>
        <w:rPr>
          <w:rFonts w:hint="default" w:eastAsia="方正仿宋_GBK"/>
          <w:lang w:val="en-US" w:eastAsia="zh-CN"/>
        </w:rPr>
      </w:pPr>
      <w:r>
        <w:fldChar w:fldCharType="begin"/>
      </w:r>
      <w:r>
        <w:instrText xml:space="preserve"> HYPERLINK \l "_Toc_4_4_0000000017" </w:instrText>
      </w:r>
      <w:r>
        <w:fldChar w:fldCharType="separate"/>
      </w:r>
      <w:r>
        <w:rPr>
          <w:b w:val="0"/>
        </w:rPr>
        <w:t>十七、隆尧县千户营乡中心卫生院收支预算</w:t>
      </w:r>
      <w:r>
        <w:tab/>
      </w:r>
      <w:r>
        <w:rPr>
          <w:rFonts w:hint="eastAsia"/>
          <w:lang w:val="en-US" w:eastAsia="zh-CN"/>
        </w:rPr>
        <w:t>5</w:t>
      </w:r>
      <w:r>
        <w:fldChar w:fldCharType="end"/>
      </w:r>
      <w:r>
        <w:rPr>
          <w:rFonts w:hint="eastAsia"/>
          <w:lang w:val="en-US" w:eastAsia="zh-CN"/>
        </w:rPr>
        <w:t>37</w:t>
      </w:r>
    </w:p>
    <w:p>
      <w:pPr>
        <w:pStyle w:val="5"/>
        <w:tabs>
          <w:tab w:val="right" w:leader="dot" w:pos="14562"/>
        </w:tabs>
        <w:rPr>
          <w:rFonts w:hint="default" w:eastAsia="方正仿宋_GBK"/>
          <w:lang w:val="en-US" w:eastAsia="zh-CN"/>
        </w:rPr>
      </w:pPr>
      <w:r>
        <w:fldChar w:fldCharType="begin"/>
      </w:r>
      <w:r>
        <w:instrText xml:space="preserve"> HYPERLINK \l "_Toc_4_4_0000000018" </w:instrText>
      </w:r>
      <w:r>
        <w:fldChar w:fldCharType="separate"/>
      </w:r>
      <w:r>
        <w:rPr>
          <w:b w:val="0"/>
        </w:rPr>
        <w:t>十八、隆尧县牛家桥乡中心卫生院收支预算</w:t>
      </w:r>
      <w:r>
        <w:tab/>
      </w:r>
      <w:r>
        <w:rPr>
          <w:rFonts w:hint="eastAsia"/>
          <w:lang w:val="en-US" w:eastAsia="zh-CN"/>
        </w:rPr>
        <w:t>5</w:t>
      </w:r>
      <w:r>
        <w:fldChar w:fldCharType="end"/>
      </w:r>
      <w:r>
        <w:rPr>
          <w:rFonts w:hint="eastAsia"/>
          <w:lang w:val="en-US" w:eastAsia="zh-CN"/>
        </w:rPr>
        <w:t>72</w:t>
      </w:r>
    </w:p>
    <w:p>
      <w:pPr>
        <w:pStyle w:val="5"/>
        <w:tabs>
          <w:tab w:val="right" w:leader="dot" w:pos="14562"/>
        </w:tabs>
        <w:rPr>
          <w:rFonts w:hint="default" w:eastAsia="方正仿宋_GBK"/>
          <w:lang w:val="en-US" w:eastAsia="zh-CN"/>
        </w:rPr>
      </w:pPr>
      <w:r>
        <w:fldChar w:fldCharType="begin"/>
      </w:r>
      <w:r>
        <w:instrText xml:space="preserve"> HYPERLINK \l "_Toc_4_4_0000000019" </w:instrText>
      </w:r>
      <w:r>
        <w:fldChar w:fldCharType="separate"/>
      </w:r>
      <w:r>
        <w:rPr>
          <w:b w:val="0"/>
        </w:rPr>
        <w:t>十九、隆尧县莲子镇镇卫生院收支预算</w:t>
      </w:r>
      <w:r>
        <w:tab/>
      </w:r>
      <w:r>
        <w:rPr>
          <w:rFonts w:hint="eastAsia"/>
          <w:lang w:val="en-US" w:eastAsia="zh-CN"/>
        </w:rPr>
        <w:t>6</w:t>
      </w:r>
      <w:r>
        <w:fldChar w:fldCharType="end"/>
      </w:r>
      <w:r>
        <w:rPr>
          <w:rFonts w:hint="eastAsia"/>
          <w:lang w:val="en-US" w:eastAsia="zh-CN"/>
        </w:rPr>
        <w:t>05</w:t>
      </w:r>
    </w:p>
    <w:p>
      <w:pPr>
        <w:sectPr>
          <w:headerReference r:id="rId3" w:type="default"/>
          <w:footerReference r:id="rId5" w:type="default"/>
          <w:headerReference r:id="rId4" w:type="even"/>
          <w:footerReference r:id="rId6" w:type="even"/>
          <w:pgSz w:w="16840" w:h="11900" w:orient="landscape"/>
          <w:pgMar w:top="1587" w:right="1134" w:bottom="1361" w:left="1134" w:header="720" w:footer="720" w:gutter="0"/>
          <w:pgNumType w:start="1"/>
          <w:cols w:space="720" w:num="1"/>
        </w:sectPr>
      </w:pPr>
      <w:r>
        <w:fldChar w:fldCharType="end"/>
      </w:r>
    </w:p>
    <w:p>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一、隆尧县卫生健康局本级收支预算</w:t>
      </w:r>
      <w:bookmarkEnd w:id="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3"/>
            </w:pPr>
            <w:r>
              <w:t>361001隆尧县卫生健康局本级</w:t>
            </w:r>
          </w:p>
        </w:tc>
        <w:tc>
          <w:tcPr>
            <w:tcW w:w="2126" w:type="dxa"/>
            <w:tcBorders>
              <w:top w:val="single" w:color="FFFFFF" w:sz="6" w:space="0"/>
              <w:left w:val="single" w:color="FFFFFF" w:sz="6" w:space="0"/>
              <w:right w:val="single" w:color="FFFFFF" w:sz="6" w:space="0"/>
            </w:tcBorders>
            <w:vAlign w:val="center"/>
          </w:tcPr>
          <w:p>
            <w:pPr>
              <w:pStyle w:val="12"/>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1" w:type="dxa"/>
            <w:gridSpan w:val="2"/>
            <w:vAlign w:val="center"/>
          </w:tcPr>
          <w:p>
            <w:pPr>
              <w:pStyle w:val="14"/>
            </w:pPr>
            <w:r>
              <w:t>收入</w:t>
            </w:r>
          </w:p>
        </w:tc>
        <w:tc>
          <w:tcPr>
            <w:tcW w:w="6661" w:type="dxa"/>
            <w:gridSpan w:val="2"/>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5"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5" w:type="dxa"/>
            <w:vAlign w:val="center"/>
          </w:tcPr>
          <w:p>
            <w:pPr>
              <w:pStyle w:val="16"/>
            </w:pPr>
            <w:r>
              <w:t>一、一般公共预算拨款收入</w:t>
            </w:r>
          </w:p>
        </w:tc>
        <w:tc>
          <w:tcPr>
            <w:tcW w:w="2126" w:type="dxa"/>
            <w:vAlign w:val="center"/>
          </w:tcPr>
          <w:p>
            <w:pPr>
              <w:pStyle w:val="15"/>
            </w:pPr>
            <w:r>
              <w:t>1970.73</w:t>
            </w:r>
          </w:p>
        </w:tc>
        <w:tc>
          <w:tcPr>
            <w:tcW w:w="4535" w:type="dxa"/>
            <w:vAlign w:val="center"/>
          </w:tcPr>
          <w:p>
            <w:pPr>
              <w:pStyle w:val="16"/>
            </w:pPr>
            <w:r>
              <w:t>一、一般公共服务支出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5"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5"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5"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5" w:type="dxa"/>
            <w:vAlign w:val="center"/>
          </w:tcPr>
          <w:p>
            <w:pPr>
              <w:pStyle w:val="16"/>
            </w:pPr>
            <w:r>
              <w:t>五、单位资金</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pPr>
            <w:r>
              <w:t>51.66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pPr>
            <w:r>
              <w:t>1829.12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r>
              <w:t>77.50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pPr>
            <w:r>
              <w:t>38.34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三十一、人行科目</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5" w:type="dxa"/>
            <w:vAlign w:val="center"/>
          </w:tcPr>
          <w:p>
            <w:pPr>
              <w:pStyle w:val="18"/>
            </w:pPr>
            <w:r>
              <w:t>本年收入合计</w:t>
            </w:r>
          </w:p>
        </w:tc>
        <w:tc>
          <w:tcPr>
            <w:tcW w:w="2126" w:type="dxa"/>
            <w:vAlign w:val="center"/>
          </w:tcPr>
          <w:p>
            <w:pPr>
              <w:pStyle w:val="19"/>
            </w:pPr>
            <w:r>
              <w:t>1970.73</w:t>
            </w:r>
          </w:p>
        </w:tc>
        <w:tc>
          <w:tcPr>
            <w:tcW w:w="4535" w:type="dxa"/>
            <w:vAlign w:val="center"/>
          </w:tcPr>
          <w:p>
            <w:pPr>
              <w:pStyle w:val="18"/>
            </w:pPr>
            <w:r>
              <w:t>本年支出合计</w:t>
            </w:r>
          </w:p>
        </w:tc>
        <w:tc>
          <w:tcPr>
            <w:tcW w:w="2126" w:type="dxa"/>
            <w:vAlign w:val="center"/>
          </w:tcPr>
          <w:p>
            <w:pPr>
              <w:pStyle w:val="19"/>
            </w:pPr>
            <w:r>
              <w:t>1996.63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5" w:type="dxa"/>
            <w:vAlign w:val="center"/>
          </w:tcPr>
          <w:p>
            <w:pPr>
              <w:pStyle w:val="16"/>
            </w:pPr>
            <w:r>
              <w:t>上年结转结余</w:t>
            </w:r>
          </w:p>
        </w:tc>
        <w:tc>
          <w:tcPr>
            <w:tcW w:w="2126" w:type="dxa"/>
            <w:vAlign w:val="center"/>
          </w:tcPr>
          <w:p>
            <w:pPr>
              <w:pStyle w:val="15"/>
            </w:pPr>
            <w:r>
              <w:t>25.90</w:t>
            </w:r>
          </w:p>
        </w:tc>
        <w:tc>
          <w:tcPr>
            <w:tcW w:w="4535" w:type="dxa"/>
            <w:vAlign w:val="center"/>
          </w:tcPr>
          <w:p>
            <w:pPr>
              <w:pStyle w:val="16"/>
            </w:pPr>
            <w:r>
              <w:t>年终结转结余</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4535" w:type="dxa"/>
            <w:vAlign w:val="center"/>
          </w:tcPr>
          <w:p>
            <w:pPr>
              <w:pStyle w:val="18"/>
            </w:pPr>
            <w:r>
              <w:t>收入总计</w:t>
            </w:r>
          </w:p>
        </w:tc>
        <w:tc>
          <w:tcPr>
            <w:tcW w:w="2126" w:type="dxa"/>
            <w:vAlign w:val="center"/>
          </w:tcPr>
          <w:p>
            <w:pPr>
              <w:pStyle w:val="19"/>
            </w:pPr>
            <w:r>
              <w:t>1996.63</w:t>
            </w:r>
          </w:p>
        </w:tc>
        <w:tc>
          <w:tcPr>
            <w:tcW w:w="4535" w:type="dxa"/>
            <w:vAlign w:val="center"/>
          </w:tcPr>
          <w:p>
            <w:pPr>
              <w:pStyle w:val="18"/>
            </w:pPr>
            <w:r>
              <w:t>支出总计</w:t>
            </w:r>
          </w:p>
        </w:tc>
        <w:tc>
          <w:tcPr>
            <w:tcW w:w="2126" w:type="dxa"/>
            <w:vAlign w:val="center"/>
          </w:tcPr>
          <w:p>
            <w:pPr>
              <w:pStyle w:val="19"/>
            </w:pPr>
            <w:r>
              <w:t>1996.63</w:t>
            </w:r>
          </w:p>
        </w:tc>
      </w:tr>
    </w:tbl>
    <w:p>
      <w:pPr>
        <w:sectPr>
          <w:footerReference r:id="rId7" w:type="default"/>
          <w:footerReference r:id="rId8"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t>361001隆尧县卫生健康局本级</w:t>
            </w:r>
          </w:p>
        </w:tc>
        <w:tc>
          <w:tcPr>
            <w:tcW w:w="3402" w:type="dxa"/>
            <w:gridSpan w:val="3"/>
            <w:tcBorders>
              <w:top w:val="single" w:color="FFFFFF" w:sz="6" w:space="0"/>
              <w:left w:val="single" w:color="FFFFFF" w:sz="6" w:space="0"/>
              <w:right w:val="single" w:color="FFFFFF" w:sz="6" w:space="0"/>
            </w:tcBorders>
            <w:vAlign w:val="center"/>
          </w:tcPr>
          <w:p>
            <w:pPr>
              <w:pStyle w:val="12"/>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9"/>
            </w:pPr>
            <w:r>
              <w:t>1996.63</w:t>
            </w:r>
          </w:p>
        </w:tc>
        <w:tc>
          <w:tcPr>
            <w:tcW w:w="1134" w:type="dxa"/>
            <w:vAlign w:val="center"/>
          </w:tcPr>
          <w:p>
            <w:pPr>
              <w:pStyle w:val="19"/>
            </w:pPr>
            <w:r>
              <w:t>1970.73</w:t>
            </w:r>
          </w:p>
        </w:tc>
        <w:tc>
          <w:tcPr>
            <w:tcW w:w="1134" w:type="dxa"/>
            <w:vAlign w:val="center"/>
          </w:tcPr>
          <w:p>
            <w:pPr>
              <w:pStyle w:val="19"/>
            </w:pPr>
            <w:r>
              <w:t>1970.73</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r>
              <w:t>25.90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208</w:t>
            </w:r>
          </w:p>
        </w:tc>
        <w:tc>
          <w:tcPr>
            <w:tcW w:w="1559" w:type="dxa"/>
            <w:vAlign w:val="center"/>
          </w:tcPr>
          <w:p>
            <w:pPr>
              <w:pStyle w:val="16"/>
            </w:pPr>
            <w:r>
              <w:t>社会保障和就业支出</w:t>
            </w:r>
          </w:p>
        </w:tc>
        <w:tc>
          <w:tcPr>
            <w:tcW w:w="1134" w:type="dxa"/>
            <w:vAlign w:val="center"/>
          </w:tcPr>
          <w:p>
            <w:pPr>
              <w:pStyle w:val="15"/>
            </w:pPr>
            <w:r>
              <w:t>51.66</w:t>
            </w:r>
          </w:p>
        </w:tc>
        <w:tc>
          <w:tcPr>
            <w:tcW w:w="1134" w:type="dxa"/>
            <w:vAlign w:val="center"/>
          </w:tcPr>
          <w:p>
            <w:pPr>
              <w:pStyle w:val="15"/>
            </w:pPr>
            <w:r>
              <w:t>51.66</w:t>
            </w:r>
          </w:p>
        </w:tc>
        <w:tc>
          <w:tcPr>
            <w:tcW w:w="1134" w:type="dxa"/>
            <w:vAlign w:val="center"/>
          </w:tcPr>
          <w:p>
            <w:pPr>
              <w:pStyle w:val="15"/>
            </w:pPr>
            <w:r>
              <w:t>51.66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20805</w:t>
            </w:r>
          </w:p>
        </w:tc>
        <w:tc>
          <w:tcPr>
            <w:tcW w:w="1559" w:type="dxa"/>
            <w:vAlign w:val="center"/>
          </w:tcPr>
          <w:p>
            <w:pPr>
              <w:pStyle w:val="16"/>
            </w:pPr>
            <w:r>
              <w:t>行政事业单位养老支出</w:t>
            </w:r>
          </w:p>
        </w:tc>
        <w:tc>
          <w:tcPr>
            <w:tcW w:w="1134" w:type="dxa"/>
            <w:vAlign w:val="center"/>
          </w:tcPr>
          <w:p>
            <w:pPr>
              <w:pStyle w:val="15"/>
            </w:pPr>
            <w:r>
              <w:t>47.95</w:t>
            </w:r>
          </w:p>
        </w:tc>
        <w:tc>
          <w:tcPr>
            <w:tcW w:w="1134" w:type="dxa"/>
            <w:vAlign w:val="center"/>
          </w:tcPr>
          <w:p>
            <w:pPr>
              <w:pStyle w:val="15"/>
            </w:pPr>
            <w:r>
              <w:t>47.95</w:t>
            </w:r>
          </w:p>
        </w:tc>
        <w:tc>
          <w:tcPr>
            <w:tcW w:w="1134" w:type="dxa"/>
            <w:vAlign w:val="center"/>
          </w:tcPr>
          <w:p>
            <w:pPr>
              <w:pStyle w:val="15"/>
            </w:pPr>
            <w:r>
              <w:t>47.95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2080505</w:t>
            </w:r>
          </w:p>
        </w:tc>
        <w:tc>
          <w:tcPr>
            <w:tcW w:w="1559" w:type="dxa"/>
            <w:vAlign w:val="center"/>
          </w:tcPr>
          <w:p>
            <w:pPr>
              <w:pStyle w:val="16"/>
            </w:pPr>
            <w:r>
              <w:t>机关事业单位基本养老保险缴费支出</w:t>
            </w:r>
          </w:p>
        </w:tc>
        <w:tc>
          <w:tcPr>
            <w:tcW w:w="1134" w:type="dxa"/>
            <w:vAlign w:val="center"/>
          </w:tcPr>
          <w:p>
            <w:pPr>
              <w:pStyle w:val="15"/>
            </w:pPr>
            <w:r>
              <w:t>47.95</w:t>
            </w:r>
          </w:p>
        </w:tc>
        <w:tc>
          <w:tcPr>
            <w:tcW w:w="1134" w:type="dxa"/>
            <w:vAlign w:val="center"/>
          </w:tcPr>
          <w:p>
            <w:pPr>
              <w:pStyle w:val="15"/>
            </w:pPr>
            <w:r>
              <w:t>47.95</w:t>
            </w:r>
          </w:p>
        </w:tc>
        <w:tc>
          <w:tcPr>
            <w:tcW w:w="1134" w:type="dxa"/>
            <w:vAlign w:val="center"/>
          </w:tcPr>
          <w:p>
            <w:pPr>
              <w:pStyle w:val="15"/>
            </w:pPr>
            <w:r>
              <w:t>47.95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vAlign w:val="center"/>
          </w:tcPr>
          <w:p>
            <w:pPr>
              <w:pStyle w:val="16"/>
            </w:pPr>
            <w:r>
              <w:t>20807</w:t>
            </w:r>
          </w:p>
        </w:tc>
        <w:tc>
          <w:tcPr>
            <w:tcW w:w="1559" w:type="dxa"/>
            <w:vAlign w:val="center"/>
          </w:tcPr>
          <w:p>
            <w:pPr>
              <w:pStyle w:val="16"/>
            </w:pPr>
            <w:r>
              <w:t>就业补助</w:t>
            </w:r>
          </w:p>
        </w:tc>
        <w:tc>
          <w:tcPr>
            <w:tcW w:w="1134" w:type="dxa"/>
            <w:vAlign w:val="center"/>
          </w:tcPr>
          <w:p>
            <w:pPr>
              <w:pStyle w:val="15"/>
            </w:pPr>
            <w:r>
              <w:t>3.71</w:t>
            </w:r>
          </w:p>
        </w:tc>
        <w:tc>
          <w:tcPr>
            <w:tcW w:w="1134" w:type="dxa"/>
            <w:vAlign w:val="center"/>
          </w:tcPr>
          <w:p>
            <w:pPr>
              <w:pStyle w:val="15"/>
            </w:pPr>
            <w:r>
              <w:t>3.71</w:t>
            </w:r>
          </w:p>
        </w:tc>
        <w:tc>
          <w:tcPr>
            <w:tcW w:w="1134" w:type="dxa"/>
            <w:vAlign w:val="center"/>
          </w:tcPr>
          <w:p>
            <w:pPr>
              <w:pStyle w:val="15"/>
            </w:pPr>
            <w:r>
              <w:t>3.71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vAlign w:val="center"/>
          </w:tcPr>
          <w:p>
            <w:pPr>
              <w:pStyle w:val="16"/>
            </w:pPr>
            <w:r>
              <w:t>2080705</w:t>
            </w:r>
          </w:p>
        </w:tc>
        <w:tc>
          <w:tcPr>
            <w:tcW w:w="1559" w:type="dxa"/>
            <w:vAlign w:val="center"/>
          </w:tcPr>
          <w:p>
            <w:pPr>
              <w:pStyle w:val="16"/>
            </w:pPr>
            <w:r>
              <w:t>公益性岗位补贴</w:t>
            </w:r>
          </w:p>
        </w:tc>
        <w:tc>
          <w:tcPr>
            <w:tcW w:w="1134" w:type="dxa"/>
            <w:vAlign w:val="center"/>
          </w:tcPr>
          <w:p>
            <w:pPr>
              <w:pStyle w:val="15"/>
            </w:pPr>
            <w:r>
              <w:t>3.71</w:t>
            </w:r>
          </w:p>
        </w:tc>
        <w:tc>
          <w:tcPr>
            <w:tcW w:w="1134" w:type="dxa"/>
            <w:vAlign w:val="center"/>
          </w:tcPr>
          <w:p>
            <w:pPr>
              <w:pStyle w:val="15"/>
            </w:pPr>
            <w:r>
              <w:t>3.71</w:t>
            </w:r>
          </w:p>
        </w:tc>
        <w:tc>
          <w:tcPr>
            <w:tcW w:w="1134" w:type="dxa"/>
            <w:vAlign w:val="center"/>
          </w:tcPr>
          <w:p>
            <w:pPr>
              <w:pStyle w:val="15"/>
            </w:pPr>
            <w:r>
              <w:t>3.71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vAlign w:val="center"/>
          </w:tcPr>
          <w:p>
            <w:pPr>
              <w:pStyle w:val="16"/>
            </w:pPr>
            <w:r>
              <w:t>210</w:t>
            </w:r>
          </w:p>
        </w:tc>
        <w:tc>
          <w:tcPr>
            <w:tcW w:w="1559" w:type="dxa"/>
            <w:vAlign w:val="center"/>
          </w:tcPr>
          <w:p>
            <w:pPr>
              <w:pStyle w:val="16"/>
            </w:pPr>
            <w:r>
              <w:t>卫生健康支出</w:t>
            </w:r>
          </w:p>
        </w:tc>
        <w:tc>
          <w:tcPr>
            <w:tcW w:w="1134" w:type="dxa"/>
            <w:vAlign w:val="center"/>
          </w:tcPr>
          <w:p>
            <w:pPr>
              <w:pStyle w:val="15"/>
            </w:pPr>
            <w:r>
              <w:t>1829.12</w:t>
            </w:r>
          </w:p>
        </w:tc>
        <w:tc>
          <w:tcPr>
            <w:tcW w:w="1134" w:type="dxa"/>
            <w:vAlign w:val="center"/>
          </w:tcPr>
          <w:p>
            <w:pPr>
              <w:pStyle w:val="15"/>
            </w:pPr>
            <w:r>
              <w:t>1803.22</w:t>
            </w:r>
          </w:p>
        </w:tc>
        <w:tc>
          <w:tcPr>
            <w:tcW w:w="1134" w:type="dxa"/>
            <w:vAlign w:val="center"/>
          </w:tcPr>
          <w:p>
            <w:pPr>
              <w:pStyle w:val="15"/>
            </w:pPr>
            <w:r>
              <w:t>1803.22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25.90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8</w:t>
            </w:r>
          </w:p>
        </w:tc>
        <w:tc>
          <w:tcPr>
            <w:tcW w:w="992" w:type="dxa"/>
            <w:vAlign w:val="center"/>
          </w:tcPr>
          <w:p>
            <w:pPr>
              <w:pStyle w:val="16"/>
            </w:pPr>
            <w:r>
              <w:t>21001</w:t>
            </w:r>
          </w:p>
        </w:tc>
        <w:tc>
          <w:tcPr>
            <w:tcW w:w="1559" w:type="dxa"/>
            <w:vAlign w:val="center"/>
          </w:tcPr>
          <w:p>
            <w:pPr>
              <w:pStyle w:val="16"/>
            </w:pPr>
            <w:r>
              <w:t>卫生健康管理事务</w:t>
            </w:r>
          </w:p>
        </w:tc>
        <w:tc>
          <w:tcPr>
            <w:tcW w:w="1134" w:type="dxa"/>
            <w:vAlign w:val="center"/>
          </w:tcPr>
          <w:p>
            <w:pPr>
              <w:pStyle w:val="15"/>
            </w:pPr>
            <w:r>
              <w:t>664.47</w:t>
            </w:r>
          </w:p>
        </w:tc>
        <w:tc>
          <w:tcPr>
            <w:tcW w:w="1134" w:type="dxa"/>
            <w:vAlign w:val="center"/>
          </w:tcPr>
          <w:p>
            <w:pPr>
              <w:pStyle w:val="15"/>
            </w:pPr>
            <w:r>
              <w:t>664.47</w:t>
            </w:r>
          </w:p>
        </w:tc>
        <w:tc>
          <w:tcPr>
            <w:tcW w:w="1134" w:type="dxa"/>
            <w:vAlign w:val="center"/>
          </w:tcPr>
          <w:p>
            <w:pPr>
              <w:pStyle w:val="15"/>
            </w:pPr>
            <w:r>
              <w:t>664.47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9</w:t>
            </w:r>
          </w:p>
        </w:tc>
        <w:tc>
          <w:tcPr>
            <w:tcW w:w="992" w:type="dxa"/>
            <w:vAlign w:val="center"/>
          </w:tcPr>
          <w:p>
            <w:pPr>
              <w:pStyle w:val="16"/>
            </w:pPr>
            <w:r>
              <w:t>2100101</w:t>
            </w:r>
          </w:p>
        </w:tc>
        <w:tc>
          <w:tcPr>
            <w:tcW w:w="1559" w:type="dxa"/>
            <w:vAlign w:val="center"/>
          </w:tcPr>
          <w:p>
            <w:pPr>
              <w:pStyle w:val="16"/>
            </w:pPr>
            <w:r>
              <w:t>行政运行</w:t>
            </w:r>
          </w:p>
        </w:tc>
        <w:tc>
          <w:tcPr>
            <w:tcW w:w="1134" w:type="dxa"/>
            <w:vAlign w:val="center"/>
          </w:tcPr>
          <w:p>
            <w:pPr>
              <w:pStyle w:val="15"/>
            </w:pPr>
            <w:r>
              <w:t>614.47</w:t>
            </w:r>
          </w:p>
        </w:tc>
        <w:tc>
          <w:tcPr>
            <w:tcW w:w="1134" w:type="dxa"/>
            <w:vAlign w:val="center"/>
          </w:tcPr>
          <w:p>
            <w:pPr>
              <w:pStyle w:val="15"/>
            </w:pPr>
            <w:r>
              <w:t>614.47</w:t>
            </w:r>
          </w:p>
        </w:tc>
        <w:tc>
          <w:tcPr>
            <w:tcW w:w="1134" w:type="dxa"/>
            <w:vAlign w:val="center"/>
          </w:tcPr>
          <w:p>
            <w:pPr>
              <w:pStyle w:val="15"/>
            </w:pPr>
            <w:r>
              <w:t>614.47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10</w:t>
            </w:r>
          </w:p>
        </w:tc>
        <w:tc>
          <w:tcPr>
            <w:tcW w:w="992" w:type="dxa"/>
            <w:vAlign w:val="center"/>
          </w:tcPr>
          <w:p>
            <w:pPr>
              <w:pStyle w:val="16"/>
            </w:pPr>
            <w:r>
              <w:t>2100102</w:t>
            </w:r>
          </w:p>
        </w:tc>
        <w:tc>
          <w:tcPr>
            <w:tcW w:w="1559" w:type="dxa"/>
            <w:vAlign w:val="center"/>
          </w:tcPr>
          <w:p>
            <w:pPr>
              <w:pStyle w:val="16"/>
            </w:pPr>
            <w:r>
              <w:t>一般行政管理事务</w:t>
            </w:r>
          </w:p>
        </w:tc>
        <w:tc>
          <w:tcPr>
            <w:tcW w:w="1134" w:type="dxa"/>
            <w:vAlign w:val="center"/>
          </w:tcPr>
          <w:p>
            <w:pPr>
              <w:pStyle w:val="15"/>
            </w:pPr>
            <w:r>
              <w:t>50.00</w:t>
            </w:r>
          </w:p>
        </w:tc>
        <w:tc>
          <w:tcPr>
            <w:tcW w:w="1134" w:type="dxa"/>
            <w:vAlign w:val="center"/>
          </w:tcPr>
          <w:p>
            <w:pPr>
              <w:pStyle w:val="15"/>
            </w:pPr>
            <w:r>
              <w:t>50.00</w:t>
            </w:r>
          </w:p>
        </w:tc>
        <w:tc>
          <w:tcPr>
            <w:tcW w:w="1134" w:type="dxa"/>
            <w:vAlign w:val="center"/>
          </w:tcPr>
          <w:p>
            <w:pPr>
              <w:pStyle w:val="15"/>
            </w:pPr>
            <w:r>
              <w:t>50.00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11</w:t>
            </w:r>
          </w:p>
        </w:tc>
        <w:tc>
          <w:tcPr>
            <w:tcW w:w="992" w:type="dxa"/>
            <w:vAlign w:val="center"/>
          </w:tcPr>
          <w:p>
            <w:pPr>
              <w:pStyle w:val="16"/>
            </w:pPr>
            <w:r>
              <w:t>21003</w:t>
            </w:r>
          </w:p>
        </w:tc>
        <w:tc>
          <w:tcPr>
            <w:tcW w:w="1559" w:type="dxa"/>
            <w:vAlign w:val="center"/>
          </w:tcPr>
          <w:p>
            <w:pPr>
              <w:pStyle w:val="16"/>
            </w:pPr>
            <w:r>
              <w:t>基层医疗卫生机构</w:t>
            </w:r>
          </w:p>
        </w:tc>
        <w:tc>
          <w:tcPr>
            <w:tcW w:w="1134" w:type="dxa"/>
            <w:vAlign w:val="center"/>
          </w:tcPr>
          <w:p>
            <w:pPr>
              <w:pStyle w:val="15"/>
            </w:pPr>
            <w:r>
              <w:t>421.11</w:t>
            </w:r>
          </w:p>
        </w:tc>
        <w:tc>
          <w:tcPr>
            <w:tcW w:w="1134" w:type="dxa"/>
            <w:vAlign w:val="center"/>
          </w:tcPr>
          <w:p>
            <w:pPr>
              <w:pStyle w:val="15"/>
            </w:pPr>
            <w:r>
              <w:t>420.44</w:t>
            </w:r>
          </w:p>
        </w:tc>
        <w:tc>
          <w:tcPr>
            <w:tcW w:w="1134" w:type="dxa"/>
            <w:vAlign w:val="center"/>
          </w:tcPr>
          <w:p>
            <w:pPr>
              <w:pStyle w:val="15"/>
            </w:pPr>
            <w:r>
              <w:t>420.44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0.67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12</w:t>
            </w:r>
          </w:p>
        </w:tc>
        <w:tc>
          <w:tcPr>
            <w:tcW w:w="992" w:type="dxa"/>
            <w:vAlign w:val="center"/>
          </w:tcPr>
          <w:p>
            <w:pPr>
              <w:pStyle w:val="16"/>
            </w:pPr>
            <w:r>
              <w:t>2100302</w:t>
            </w:r>
          </w:p>
        </w:tc>
        <w:tc>
          <w:tcPr>
            <w:tcW w:w="1559" w:type="dxa"/>
            <w:vAlign w:val="center"/>
          </w:tcPr>
          <w:p>
            <w:pPr>
              <w:pStyle w:val="16"/>
            </w:pPr>
            <w:r>
              <w:t>乡镇卫生院</w:t>
            </w:r>
          </w:p>
        </w:tc>
        <w:tc>
          <w:tcPr>
            <w:tcW w:w="1134" w:type="dxa"/>
            <w:vAlign w:val="center"/>
          </w:tcPr>
          <w:p>
            <w:pPr>
              <w:pStyle w:val="15"/>
            </w:pPr>
            <w:r>
              <w:t>125.56</w:t>
            </w:r>
          </w:p>
        </w:tc>
        <w:tc>
          <w:tcPr>
            <w:tcW w:w="1134" w:type="dxa"/>
            <w:vAlign w:val="center"/>
          </w:tcPr>
          <w:p>
            <w:pPr>
              <w:pStyle w:val="15"/>
            </w:pPr>
            <w:r>
              <w:t>125.56</w:t>
            </w:r>
          </w:p>
        </w:tc>
        <w:tc>
          <w:tcPr>
            <w:tcW w:w="1134" w:type="dxa"/>
            <w:vAlign w:val="center"/>
          </w:tcPr>
          <w:p>
            <w:pPr>
              <w:pStyle w:val="15"/>
            </w:pPr>
            <w:r>
              <w:t>125.56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13</w:t>
            </w:r>
          </w:p>
        </w:tc>
        <w:tc>
          <w:tcPr>
            <w:tcW w:w="992" w:type="dxa"/>
            <w:vAlign w:val="center"/>
          </w:tcPr>
          <w:p>
            <w:pPr>
              <w:pStyle w:val="16"/>
            </w:pPr>
            <w:r>
              <w:t>2100399</w:t>
            </w:r>
          </w:p>
        </w:tc>
        <w:tc>
          <w:tcPr>
            <w:tcW w:w="1559" w:type="dxa"/>
            <w:vAlign w:val="center"/>
          </w:tcPr>
          <w:p>
            <w:pPr>
              <w:pStyle w:val="16"/>
            </w:pPr>
            <w:r>
              <w:t>其他基层医疗卫生机构支出</w:t>
            </w:r>
          </w:p>
        </w:tc>
        <w:tc>
          <w:tcPr>
            <w:tcW w:w="1134" w:type="dxa"/>
            <w:vAlign w:val="center"/>
          </w:tcPr>
          <w:p>
            <w:pPr>
              <w:pStyle w:val="15"/>
            </w:pPr>
            <w:r>
              <w:t>295.55</w:t>
            </w:r>
          </w:p>
        </w:tc>
        <w:tc>
          <w:tcPr>
            <w:tcW w:w="1134" w:type="dxa"/>
            <w:vAlign w:val="center"/>
          </w:tcPr>
          <w:p>
            <w:pPr>
              <w:pStyle w:val="15"/>
            </w:pPr>
            <w:r>
              <w:t>294.88</w:t>
            </w:r>
          </w:p>
        </w:tc>
        <w:tc>
          <w:tcPr>
            <w:tcW w:w="1134" w:type="dxa"/>
            <w:vAlign w:val="center"/>
          </w:tcPr>
          <w:p>
            <w:pPr>
              <w:pStyle w:val="15"/>
            </w:pPr>
            <w:r>
              <w:t>294.88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0.67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14</w:t>
            </w:r>
          </w:p>
        </w:tc>
        <w:tc>
          <w:tcPr>
            <w:tcW w:w="992" w:type="dxa"/>
            <w:vAlign w:val="center"/>
          </w:tcPr>
          <w:p>
            <w:pPr>
              <w:pStyle w:val="16"/>
            </w:pPr>
            <w:r>
              <w:t>21004</w:t>
            </w:r>
          </w:p>
        </w:tc>
        <w:tc>
          <w:tcPr>
            <w:tcW w:w="1559" w:type="dxa"/>
            <w:vAlign w:val="center"/>
          </w:tcPr>
          <w:p>
            <w:pPr>
              <w:pStyle w:val="16"/>
            </w:pPr>
            <w:r>
              <w:t>公共卫生</w:t>
            </w:r>
          </w:p>
        </w:tc>
        <w:tc>
          <w:tcPr>
            <w:tcW w:w="1134" w:type="dxa"/>
            <w:vAlign w:val="center"/>
          </w:tcPr>
          <w:p>
            <w:pPr>
              <w:pStyle w:val="15"/>
            </w:pPr>
            <w:r>
              <w:t>263.52</w:t>
            </w:r>
          </w:p>
        </w:tc>
        <w:tc>
          <w:tcPr>
            <w:tcW w:w="1134" w:type="dxa"/>
            <w:vAlign w:val="center"/>
          </w:tcPr>
          <w:p>
            <w:pPr>
              <w:pStyle w:val="15"/>
            </w:pPr>
            <w:r>
              <w:t>238.29</w:t>
            </w:r>
          </w:p>
        </w:tc>
        <w:tc>
          <w:tcPr>
            <w:tcW w:w="1134" w:type="dxa"/>
            <w:vAlign w:val="center"/>
          </w:tcPr>
          <w:p>
            <w:pPr>
              <w:pStyle w:val="15"/>
            </w:pPr>
            <w:r>
              <w:t>238.29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25.23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15</w:t>
            </w:r>
          </w:p>
        </w:tc>
        <w:tc>
          <w:tcPr>
            <w:tcW w:w="992" w:type="dxa"/>
            <w:vAlign w:val="center"/>
          </w:tcPr>
          <w:p>
            <w:pPr>
              <w:pStyle w:val="16"/>
            </w:pPr>
            <w:r>
              <w:t>2100408</w:t>
            </w:r>
          </w:p>
        </w:tc>
        <w:tc>
          <w:tcPr>
            <w:tcW w:w="1559" w:type="dxa"/>
            <w:vAlign w:val="center"/>
          </w:tcPr>
          <w:p>
            <w:pPr>
              <w:pStyle w:val="16"/>
            </w:pPr>
            <w:r>
              <w:t>基本公共卫生服务</w:t>
            </w:r>
          </w:p>
        </w:tc>
        <w:tc>
          <w:tcPr>
            <w:tcW w:w="1134" w:type="dxa"/>
            <w:vAlign w:val="center"/>
          </w:tcPr>
          <w:p>
            <w:pPr>
              <w:pStyle w:val="15"/>
            </w:pPr>
            <w:r>
              <w:t>247.25</w:t>
            </w:r>
          </w:p>
        </w:tc>
        <w:tc>
          <w:tcPr>
            <w:tcW w:w="1134" w:type="dxa"/>
            <w:vAlign w:val="center"/>
          </w:tcPr>
          <w:p>
            <w:pPr>
              <w:pStyle w:val="15"/>
            </w:pPr>
            <w:r>
              <w:t>225.02</w:t>
            </w:r>
          </w:p>
        </w:tc>
        <w:tc>
          <w:tcPr>
            <w:tcW w:w="1134" w:type="dxa"/>
            <w:vAlign w:val="center"/>
          </w:tcPr>
          <w:p>
            <w:pPr>
              <w:pStyle w:val="15"/>
            </w:pPr>
            <w:r>
              <w:t>225.02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22.23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16</w:t>
            </w:r>
          </w:p>
        </w:tc>
        <w:tc>
          <w:tcPr>
            <w:tcW w:w="992" w:type="dxa"/>
            <w:vAlign w:val="center"/>
          </w:tcPr>
          <w:p>
            <w:pPr>
              <w:pStyle w:val="16"/>
            </w:pPr>
            <w:r>
              <w:t>2100499</w:t>
            </w:r>
          </w:p>
        </w:tc>
        <w:tc>
          <w:tcPr>
            <w:tcW w:w="1559" w:type="dxa"/>
            <w:vAlign w:val="center"/>
          </w:tcPr>
          <w:p>
            <w:pPr>
              <w:pStyle w:val="16"/>
            </w:pPr>
            <w:r>
              <w:t>其他公共卫生支出</w:t>
            </w:r>
          </w:p>
        </w:tc>
        <w:tc>
          <w:tcPr>
            <w:tcW w:w="1134" w:type="dxa"/>
            <w:vAlign w:val="center"/>
          </w:tcPr>
          <w:p>
            <w:pPr>
              <w:pStyle w:val="15"/>
            </w:pPr>
            <w:r>
              <w:t>16.27</w:t>
            </w:r>
          </w:p>
        </w:tc>
        <w:tc>
          <w:tcPr>
            <w:tcW w:w="1134" w:type="dxa"/>
            <w:vAlign w:val="center"/>
          </w:tcPr>
          <w:p>
            <w:pPr>
              <w:pStyle w:val="15"/>
            </w:pPr>
            <w:r>
              <w:t>13.27</w:t>
            </w:r>
          </w:p>
        </w:tc>
        <w:tc>
          <w:tcPr>
            <w:tcW w:w="1134" w:type="dxa"/>
            <w:vAlign w:val="center"/>
          </w:tcPr>
          <w:p>
            <w:pPr>
              <w:pStyle w:val="15"/>
            </w:pPr>
            <w:r>
              <w:t>13.27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17</w:t>
            </w:r>
          </w:p>
        </w:tc>
        <w:tc>
          <w:tcPr>
            <w:tcW w:w="992" w:type="dxa"/>
            <w:vAlign w:val="center"/>
          </w:tcPr>
          <w:p>
            <w:pPr>
              <w:pStyle w:val="16"/>
            </w:pPr>
            <w:r>
              <w:t>21007</w:t>
            </w:r>
          </w:p>
        </w:tc>
        <w:tc>
          <w:tcPr>
            <w:tcW w:w="1559" w:type="dxa"/>
            <w:vAlign w:val="center"/>
          </w:tcPr>
          <w:p>
            <w:pPr>
              <w:pStyle w:val="16"/>
            </w:pPr>
            <w:r>
              <w:t>计划生育事务</w:t>
            </w:r>
          </w:p>
        </w:tc>
        <w:tc>
          <w:tcPr>
            <w:tcW w:w="1134" w:type="dxa"/>
            <w:vAlign w:val="center"/>
          </w:tcPr>
          <w:p>
            <w:pPr>
              <w:pStyle w:val="15"/>
            </w:pPr>
            <w:r>
              <w:t>454.32</w:t>
            </w:r>
          </w:p>
        </w:tc>
        <w:tc>
          <w:tcPr>
            <w:tcW w:w="1134" w:type="dxa"/>
            <w:vAlign w:val="center"/>
          </w:tcPr>
          <w:p>
            <w:pPr>
              <w:pStyle w:val="15"/>
            </w:pPr>
            <w:r>
              <w:t>454.32</w:t>
            </w:r>
          </w:p>
        </w:tc>
        <w:tc>
          <w:tcPr>
            <w:tcW w:w="1134" w:type="dxa"/>
            <w:vAlign w:val="center"/>
          </w:tcPr>
          <w:p>
            <w:pPr>
              <w:pStyle w:val="15"/>
            </w:pPr>
            <w:r>
              <w:t>454.32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18</w:t>
            </w:r>
          </w:p>
        </w:tc>
        <w:tc>
          <w:tcPr>
            <w:tcW w:w="992" w:type="dxa"/>
            <w:vAlign w:val="center"/>
          </w:tcPr>
          <w:p>
            <w:pPr>
              <w:pStyle w:val="16"/>
            </w:pPr>
            <w:r>
              <w:t>2100717</w:t>
            </w:r>
          </w:p>
        </w:tc>
        <w:tc>
          <w:tcPr>
            <w:tcW w:w="1559" w:type="dxa"/>
            <w:vAlign w:val="center"/>
          </w:tcPr>
          <w:p>
            <w:pPr>
              <w:pStyle w:val="16"/>
            </w:pPr>
            <w:r>
              <w:t>计划生育服务</w:t>
            </w:r>
          </w:p>
        </w:tc>
        <w:tc>
          <w:tcPr>
            <w:tcW w:w="1134" w:type="dxa"/>
            <w:vAlign w:val="center"/>
          </w:tcPr>
          <w:p>
            <w:pPr>
              <w:pStyle w:val="15"/>
            </w:pPr>
            <w:r>
              <w:t>444.72</w:t>
            </w:r>
          </w:p>
        </w:tc>
        <w:tc>
          <w:tcPr>
            <w:tcW w:w="1134" w:type="dxa"/>
            <w:vAlign w:val="center"/>
          </w:tcPr>
          <w:p>
            <w:pPr>
              <w:pStyle w:val="15"/>
            </w:pPr>
            <w:r>
              <w:t>444.72</w:t>
            </w:r>
          </w:p>
        </w:tc>
        <w:tc>
          <w:tcPr>
            <w:tcW w:w="1134" w:type="dxa"/>
            <w:vAlign w:val="center"/>
          </w:tcPr>
          <w:p>
            <w:pPr>
              <w:pStyle w:val="15"/>
            </w:pPr>
            <w:r>
              <w:t>444.72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19</w:t>
            </w:r>
          </w:p>
        </w:tc>
        <w:tc>
          <w:tcPr>
            <w:tcW w:w="992" w:type="dxa"/>
            <w:vAlign w:val="center"/>
          </w:tcPr>
          <w:p>
            <w:pPr>
              <w:pStyle w:val="16"/>
            </w:pPr>
            <w:r>
              <w:t>2100799</w:t>
            </w:r>
          </w:p>
        </w:tc>
        <w:tc>
          <w:tcPr>
            <w:tcW w:w="1559" w:type="dxa"/>
            <w:vAlign w:val="center"/>
          </w:tcPr>
          <w:p>
            <w:pPr>
              <w:pStyle w:val="16"/>
            </w:pPr>
            <w:r>
              <w:t>其他计划生育事务支出</w:t>
            </w:r>
          </w:p>
        </w:tc>
        <w:tc>
          <w:tcPr>
            <w:tcW w:w="1134" w:type="dxa"/>
            <w:vAlign w:val="center"/>
          </w:tcPr>
          <w:p>
            <w:pPr>
              <w:pStyle w:val="15"/>
            </w:pPr>
            <w:r>
              <w:t>9.60</w:t>
            </w:r>
          </w:p>
        </w:tc>
        <w:tc>
          <w:tcPr>
            <w:tcW w:w="1134" w:type="dxa"/>
            <w:vAlign w:val="center"/>
          </w:tcPr>
          <w:p>
            <w:pPr>
              <w:pStyle w:val="15"/>
            </w:pPr>
            <w:r>
              <w:t>9.60</w:t>
            </w:r>
          </w:p>
        </w:tc>
        <w:tc>
          <w:tcPr>
            <w:tcW w:w="1134" w:type="dxa"/>
            <w:vAlign w:val="center"/>
          </w:tcPr>
          <w:p>
            <w:pPr>
              <w:pStyle w:val="15"/>
            </w:pPr>
            <w:r>
              <w:t>9.60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20</w:t>
            </w:r>
          </w:p>
        </w:tc>
        <w:tc>
          <w:tcPr>
            <w:tcW w:w="992" w:type="dxa"/>
            <w:vAlign w:val="center"/>
          </w:tcPr>
          <w:p>
            <w:pPr>
              <w:pStyle w:val="16"/>
            </w:pPr>
            <w:r>
              <w:t>21011</w:t>
            </w:r>
          </w:p>
        </w:tc>
        <w:tc>
          <w:tcPr>
            <w:tcW w:w="1559" w:type="dxa"/>
            <w:vAlign w:val="center"/>
          </w:tcPr>
          <w:p>
            <w:pPr>
              <w:pStyle w:val="16"/>
            </w:pPr>
            <w:r>
              <w:t>行政事业单位医疗</w:t>
            </w:r>
          </w:p>
        </w:tc>
        <w:tc>
          <w:tcPr>
            <w:tcW w:w="1134" w:type="dxa"/>
            <w:vAlign w:val="center"/>
          </w:tcPr>
          <w:p>
            <w:pPr>
              <w:pStyle w:val="15"/>
            </w:pPr>
            <w:r>
              <w:t>22.19</w:t>
            </w:r>
          </w:p>
        </w:tc>
        <w:tc>
          <w:tcPr>
            <w:tcW w:w="1134" w:type="dxa"/>
            <w:vAlign w:val="center"/>
          </w:tcPr>
          <w:p>
            <w:pPr>
              <w:pStyle w:val="15"/>
            </w:pPr>
            <w:r>
              <w:t>22.19</w:t>
            </w:r>
          </w:p>
        </w:tc>
        <w:tc>
          <w:tcPr>
            <w:tcW w:w="1134" w:type="dxa"/>
            <w:vAlign w:val="center"/>
          </w:tcPr>
          <w:p>
            <w:pPr>
              <w:pStyle w:val="15"/>
            </w:pPr>
            <w:r>
              <w:t>22.19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21</w:t>
            </w:r>
          </w:p>
        </w:tc>
        <w:tc>
          <w:tcPr>
            <w:tcW w:w="992" w:type="dxa"/>
            <w:vAlign w:val="center"/>
          </w:tcPr>
          <w:p>
            <w:pPr>
              <w:pStyle w:val="16"/>
            </w:pPr>
            <w:r>
              <w:t>2101101</w:t>
            </w:r>
          </w:p>
        </w:tc>
        <w:tc>
          <w:tcPr>
            <w:tcW w:w="1559" w:type="dxa"/>
            <w:vAlign w:val="center"/>
          </w:tcPr>
          <w:p>
            <w:pPr>
              <w:pStyle w:val="16"/>
            </w:pPr>
            <w:r>
              <w:t>行政单位医疗</w:t>
            </w:r>
          </w:p>
        </w:tc>
        <w:tc>
          <w:tcPr>
            <w:tcW w:w="1134" w:type="dxa"/>
            <w:vAlign w:val="center"/>
          </w:tcPr>
          <w:p>
            <w:pPr>
              <w:pStyle w:val="15"/>
            </w:pPr>
            <w:r>
              <w:t>22.19</w:t>
            </w:r>
          </w:p>
        </w:tc>
        <w:tc>
          <w:tcPr>
            <w:tcW w:w="1134" w:type="dxa"/>
            <w:vAlign w:val="center"/>
          </w:tcPr>
          <w:p>
            <w:pPr>
              <w:pStyle w:val="15"/>
            </w:pPr>
            <w:r>
              <w:t>22.19</w:t>
            </w:r>
          </w:p>
        </w:tc>
        <w:tc>
          <w:tcPr>
            <w:tcW w:w="1134" w:type="dxa"/>
            <w:vAlign w:val="center"/>
          </w:tcPr>
          <w:p>
            <w:pPr>
              <w:pStyle w:val="15"/>
            </w:pPr>
            <w:r>
              <w:t>22.19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22</w:t>
            </w:r>
          </w:p>
        </w:tc>
        <w:tc>
          <w:tcPr>
            <w:tcW w:w="992" w:type="dxa"/>
            <w:vAlign w:val="center"/>
          </w:tcPr>
          <w:p>
            <w:pPr>
              <w:pStyle w:val="16"/>
            </w:pPr>
            <w:r>
              <w:t>21015</w:t>
            </w:r>
          </w:p>
        </w:tc>
        <w:tc>
          <w:tcPr>
            <w:tcW w:w="1559" w:type="dxa"/>
            <w:vAlign w:val="center"/>
          </w:tcPr>
          <w:p>
            <w:pPr>
              <w:pStyle w:val="16"/>
            </w:pPr>
            <w:r>
              <w:t>医疗保障管理事务</w:t>
            </w:r>
          </w:p>
        </w:tc>
        <w:tc>
          <w:tcPr>
            <w:tcW w:w="1134" w:type="dxa"/>
            <w:vAlign w:val="center"/>
          </w:tcPr>
          <w:p>
            <w:pPr>
              <w:pStyle w:val="15"/>
            </w:pPr>
            <w:r>
              <w:t>3.50</w:t>
            </w:r>
          </w:p>
        </w:tc>
        <w:tc>
          <w:tcPr>
            <w:tcW w:w="1134" w:type="dxa"/>
            <w:vAlign w:val="center"/>
          </w:tcPr>
          <w:p>
            <w:pPr>
              <w:pStyle w:val="15"/>
            </w:pPr>
            <w:r>
              <w:t>3.50</w:t>
            </w:r>
          </w:p>
        </w:tc>
        <w:tc>
          <w:tcPr>
            <w:tcW w:w="1134" w:type="dxa"/>
            <w:vAlign w:val="center"/>
          </w:tcPr>
          <w:p>
            <w:pPr>
              <w:pStyle w:val="15"/>
            </w:pPr>
            <w:r>
              <w:t>3.50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23</w:t>
            </w:r>
          </w:p>
        </w:tc>
        <w:tc>
          <w:tcPr>
            <w:tcW w:w="992" w:type="dxa"/>
            <w:vAlign w:val="center"/>
          </w:tcPr>
          <w:p>
            <w:pPr>
              <w:pStyle w:val="16"/>
            </w:pPr>
            <w:r>
              <w:t>2101504</w:t>
            </w:r>
          </w:p>
        </w:tc>
        <w:tc>
          <w:tcPr>
            <w:tcW w:w="1559" w:type="dxa"/>
            <w:vAlign w:val="center"/>
          </w:tcPr>
          <w:p>
            <w:pPr>
              <w:pStyle w:val="16"/>
            </w:pPr>
            <w:r>
              <w:t>信息化建设</w:t>
            </w:r>
          </w:p>
        </w:tc>
        <w:tc>
          <w:tcPr>
            <w:tcW w:w="1134" w:type="dxa"/>
            <w:vAlign w:val="center"/>
          </w:tcPr>
          <w:p>
            <w:pPr>
              <w:pStyle w:val="15"/>
            </w:pPr>
            <w:r>
              <w:t>3.50</w:t>
            </w:r>
          </w:p>
        </w:tc>
        <w:tc>
          <w:tcPr>
            <w:tcW w:w="1134" w:type="dxa"/>
            <w:vAlign w:val="center"/>
          </w:tcPr>
          <w:p>
            <w:pPr>
              <w:pStyle w:val="15"/>
            </w:pPr>
            <w:r>
              <w:t>3.50</w:t>
            </w:r>
          </w:p>
        </w:tc>
        <w:tc>
          <w:tcPr>
            <w:tcW w:w="1134" w:type="dxa"/>
            <w:vAlign w:val="center"/>
          </w:tcPr>
          <w:p>
            <w:pPr>
              <w:pStyle w:val="15"/>
            </w:pPr>
            <w:r>
              <w:t>3.50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24</w:t>
            </w:r>
          </w:p>
        </w:tc>
        <w:tc>
          <w:tcPr>
            <w:tcW w:w="992" w:type="dxa"/>
            <w:vAlign w:val="center"/>
          </w:tcPr>
          <w:p>
            <w:pPr>
              <w:pStyle w:val="16"/>
            </w:pPr>
            <w:r>
              <w:t>213</w:t>
            </w:r>
          </w:p>
        </w:tc>
        <w:tc>
          <w:tcPr>
            <w:tcW w:w="1559" w:type="dxa"/>
            <w:vAlign w:val="center"/>
          </w:tcPr>
          <w:p>
            <w:pPr>
              <w:pStyle w:val="16"/>
            </w:pPr>
            <w:r>
              <w:t>农林水支出</w:t>
            </w:r>
          </w:p>
        </w:tc>
        <w:tc>
          <w:tcPr>
            <w:tcW w:w="1134" w:type="dxa"/>
            <w:vAlign w:val="center"/>
          </w:tcPr>
          <w:p>
            <w:pPr>
              <w:pStyle w:val="15"/>
            </w:pPr>
            <w:r>
              <w:t>77.50</w:t>
            </w:r>
          </w:p>
        </w:tc>
        <w:tc>
          <w:tcPr>
            <w:tcW w:w="1134" w:type="dxa"/>
            <w:vAlign w:val="center"/>
          </w:tcPr>
          <w:p>
            <w:pPr>
              <w:pStyle w:val="15"/>
            </w:pPr>
            <w:r>
              <w:t>77.50</w:t>
            </w:r>
          </w:p>
        </w:tc>
        <w:tc>
          <w:tcPr>
            <w:tcW w:w="1134" w:type="dxa"/>
            <w:vAlign w:val="center"/>
          </w:tcPr>
          <w:p>
            <w:pPr>
              <w:pStyle w:val="15"/>
            </w:pPr>
            <w:r>
              <w:t>77.50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25</w:t>
            </w:r>
          </w:p>
        </w:tc>
        <w:tc>
          <w:tcPr>
            <w:tcW w:w="992" w:type="dxa"/>
            <w:vAlign w:val="center"/>
          </w:tcPr>
          <w:p>
            <w:pPr>
              <w:pStyle w:val="16"/>
            </w:pPr>
            <w:r>
              <w:t>21305</w:t>
            </w:r>
          </w:p>
        </w:tc>
        <w:tc>
          <w:tcPr>
            <w:tcW w:w="1559" w:type="dxa"/>
            <w:vAlign w:val="center"/>
          </w:tcPr>
          <w:p>
            <w:pPr>
              <w:pStyle w:val="16"/>
            </w:pPr>
            <w:r>
              <w:t>巩固脱贫攻坚成果衔接乡村振兴</w:t>
            </w:r>
          </w:p>
        </w:tc>
        <w:tc>
          <w:tcPr>
            <w:tcW w:w="1134" w:type="dxa"/>
            <w:vAlign w:val="center"/>
          </w:tcPr>
          <w:p>
            <w:pPr>
              <w:pStyle w:val="15"/>
            </w:pPr>
            <w:r>
              <w:t>77.50</w:t>
            </w:r>
          </w:p>
        </w:tc>
        <w:tc>
          <w:tcPr>
            <w:tcW w:w="1134" w:type="dxa"/>
            <w:vAlign w:val="center"/>
          </w:tcPr>
          <w:p>
            <w:pPr>
              <w:pStyle w:val="15"/>
            </w:pPr>
            <w:r>
              <w:t>77.50</w:t>
            </w:r>
          </w:p>
        </w:tc>
        <w:tc>
          <w:tcPr>
            <w:tcW w:w="1134" w:type="dxa"/>
            <w:vAlign w:val="center"/>
          </w:tcPr>
          <w:p>
            <w:pPr>
              <w:pStyle w:val="15"/>
            </w:pPr>
            <w:r>
              <w:t>77.50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26</w:t>
            </w:r>
          </w:p>
        </w:tc>
        <w:tc>
          <w:tcPr>
            <w:tcW w:w="992" w:type="dxa"/>
            <w:vAlign w:val="center"/>
          </w:tcPr>
          <w:p>
            <w:pPr>
              <w:pStyle w:val="16"/>
            </w:pPr>
            <w:r>
              <w:t>2130504</w:t>
            </w:r>
          </w:p>
        </w:tc>
        <w:tc>
          <w:tcPr>
            <w:tcW w:w="1559" w:type="dxa"/>
            <w:vAlign w:val="center"/>
          </w:tcPr>
          <w:p>
            <w:pPr>
              <w:pStyle w:val="16"/>
            </w:pPr>
            <w:r>
              <w:t>农村基础设施建设</w:t>
            </w:r>
          </w:p>
        </w:tc>
        <w:tc>
          <w:tcPr>
            <w:tcW w:w="1134" w:type="dxa"/>
            <w:vAlign w:val="center"/>
          </w:tcPr>
          <w:p>
            <w:pPr>
              <w:pStyle w:val="15"/>
            </w:pPr>
            <w:r>
              <w:t>77.50</w:t>
            </w:r>
          </w:p>
        </w:tc>
        <w:tc>
          <w:tcPr>
            <w:tcW w:w="1134" w:type="dxa"/>
            <w:vAlign w:val="center"/>
          </w:tcPr>
          <w:p>
            <w:pPr>
              <w:pStyle w:val="15"/>
            </w:pPr>
            <w:r>
              <w:t>77.50</w:t>
            </w:r>
          </w:p>
        </w:tc>
        <w:tc>
          <w:tcPr>
            <w:tcW w:w="1134" w:type="dxa"/>
            <w:vAlign w:val="center"/>
          </w:tcPr>
          <w:p>
            <w:pPr>
              <w:pStyle w:val="15"/>
            </w:pPr>
            <w:r>
              <w:t>77.50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27</w:t>
            </w:r>
          </w:p>
        </w:tc>
        <w:tc>
          <w:tcPr>
            <w:tcW w:w="992" w:type="dxa"/>
            <w:vAlign w:val="center"/>
          </w:tcPr>
          <w:p>
            <w:pPr>
              <w:pStyle w:val="16"/>
            </w:pPr>
            <w:r>
              <w:t>221</w:t>
            </w:r>
          </w:p>
        </w:tc>
        <w:tc>
          <w:tcPr>
            <w:tcW w:w="1559" w:type="dxa"/>
            <w:vAlign w:val="center"/>
          </w:tcPr>
          <w:p>
            <w:pPr>
              <w:pStyle w:val="16"/>
            </w:pPr>
            <w:r>
              <w:t>住房保障支出</w:t>
            </w:r>
          </w:p>
        </w:tc>
        <w:tc>
          <w:tcPr>
            <w:tcW w:w="1134" w:type="dxa"/>
            <w:vAlign w:val="center"/>
          </w:tcPr>
          <w:p>
            <w:pPr>
              <w:pStyle w:val="15"/>
            </w:pPr>
            <w:r>
              <w:t>38.34</w:t>
            </w:r>
          </w:p>
        </w:tc>
        <w:tc>
          <w:tcPr>
            <w:tcW w:w="1134" w:type="dxa"/>
            <w:vAlign w:val="center"/>
          </w:tcPr>
          <w:p>
            <w:pPr>
              <w:pStyle w:val="15"/>
            </w:pPr>
            <w:r>
              <w:t>38.34</w:t>
            </w:r>
          </w:p>
        </w:tc>
        <w:tc>
          <w:tcPr>
            <w:tcW w:w="1134" w:type="dxa"/>
            <w:vAlign w:val="center"/>
          </w:tcPr>
          <w:p>
            <w:pPr>
              <w:pStyle w:val="15"/>
            </w:pPr>
            <w:r>
              <w:t>38.34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28</w:t>
            </w:r>
          </w:p>
        </w:tc>
        <w:tc>
          <w:tcPr>
            <w:tcW w:w="992" w:type="dxa"/>
            <w:vAlign w:val="center"/>
          </w:tcPr>
          <w:p>
            <w:pPr>
              <w:pStyle w:val="16"/>
            </w:pPr>
            <w:r>
              <w:t>22102</w:t>
            </w:r>
          </w:p>
        </w:tc>
        <w:tc>
          <w:tcPr>
            <w:tcW w:w="1559" w:type="dxa"/>
            <w:vAlign w:val="center"/>
          </w:tcPr>
          <w:p>
            <w:pPr>
              <w:pStyle w:val="16"/>
            </w:pPr>
            <w:r>
              <w:t>住房改革支出</w:t>
            </w:r>
          </w:p>
        </w:tc>
        <w:tc>
          <w:tcPr>
            <w:tcW w:w="1134" w:type="dxa"/>
            <w:vAlign w:val="center"/>
          </w:tcPr>
          <w:p>
            <w:pPr>
              <w:pStyle w:val="15"/>
            </w:pPr>
            <w:r>
              <w:t>38.34</w:t>
            </w:r>
          </w:p>
        </w:tc>
        <w:tc>
          <w:tcPr>
            <w:tcW w:w="1134" w:type="dxa"/>
            <w:vAlign w:val="center"/>
          </w:tcPr>
          <w:p>
            <w:pPr>
              <w:pStyle w:val="15"/>
            </w:pPr>
            <w:r>
              <w:t>38.34</w:t>
            </w:r>
          </w:p>
        </w:tc>
        <w:tc>
          <w:tcPr>
            <w:tcW w:w="1134" w:type="dxa"/>
            <w:vAlign w:val="center"/>
          </w:tcPr>
          <w:p>
            <w:pPr>
              <w:pStyle w:val="15"/>
            </w:pPr>
            <w:r>
              <w:t>38.34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29</w:t>
            </w:r>
          </w:p>
        </w:tc>
        <w:tc>
          <w:tcPr>
            <w:tcW w:w="992" w:type="dxa"/>
            <w:vAlign w:val="center"/>
          </w:tcPr>
          <w:p>
            <w:pPr>
              <w:pStyle w:val="16"/>
            </w:pPr>
            <w:r>
              <w:t>2210201</w:t>
            </w:r>
          </w:p>
        </w:tc>
        <w:tc>
          <w:tcPr>
            <w:tcW w:w="1559" w:type="dxa"/>
            <w:vAlign w:val="center"/>
          </w:tcPr>
          <w:p>
            <w:pPr>
              <w:pStyle w:val="16"/>
            </w:pPr>
            <w:r>
              <w:t>住房公积金</w:t>
            </w:r>
          </w:p>
        </w:tc>
        <w:tc>
          <w:tcPr>
            <w:tcW w:w="1134" w:type="dxa"/>
            <w:vAlign w:val="center"/>
          </w:tcPr>
          <w:p>
            <w:pPr>
              <w:pStyle w:val="15"/>
            </w:pPr>
            <w:r>
              <w:t>38.34</w:t>
            </w:r>
          </w:p>
        </w:tc>
        <w:tc>
          <w:tcPr>
            <w:tcW w:w="1134" w:type="dxa"/>
            <w:vAlign w:val="center"/>
          </w:tcPr>
          <w:p>
            <w:pPr>
              <w:pStyle w:val="15"/>
            </w:pPr>
            <w:r>
              <w:t>38.34</w:t>
            </w:r>
          </w:p>
        </w:tc>
        <w:tc>
          <w:tcPr>
            <w:tcW w:w="1134" w:type="dxa"/>
            <w:vAlign w:val="center"/>
          </w:tcPr>
          <w:p>
            <w:pPr>
              <w:pStyle w:val="15"/>
            </w:pPr>
            <w:r>
              <w:t>38.34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3"/>
            </w:pPr>
            <w:r>
              <w:t>361001隆尧县卫生健康局本级</w:t>
            </w:r>
          </w:p>
        </w:tc>
        <w:tc>
          <w:tcPr>
            <w:tcW w:w="2722" w:type="dxa"/>
            <w:gridSpan w:val="2"/>
            <w:tcBorders>
              <w:top w:val="single" w:color="FFFFFF" w:sz="6" w:space="0"/>
              <w:left w:val="single" w:color="FFFFFF" w:sz="6" w:space="0"/>
              <w:right w:val="single" w:color="FFFFFF" w:sz="6" w:space="0"/>
            </w:tcBorders>
            <w:vAlign w:val="center"/>
          </w:tcPr>
          <w:p>
            <w:pPr>
              <w:pStyle w:val="12"/>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7"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5"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5"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5" w:type="dxa"/>
            <w:vAlign w:val="center"/>
          </w:tcPr>
          <w:p>
            <w:pPr>
              <w:pStyle w:val="18"/>
            </w:pPr>
            <w:r>
              <w:t>合计</w:t>
            </w:r>
          </w:p>
        </w:tc>
        <w:tc>
          <w:tcPr>
            <w:tcW w:w="1361" w:type="dxa"/>
            <w:vAlign w:val="center"/>
          </w:tcPr>
          <w:p>
            <w:pPr>
              <w:pStyle w:val="19"/>
            </w:pPr>
            <w:r>
              <w:t>1996.63</w:t>
            </w:r>
          </w:p>
        </w:tc>
        <w:tc>
          <w:tcPr>
            <w:tcW w:w="1361" w:type="dxa"/>
            <w:vAlign w:val="center"/>
          </w:tcPr>
          <w:p>
            <w:pPr>
              <w:pStyle w:val="19"/>
            </w:pPr>
            <w:r>
              <w:t>718.97</w:t>
            </w:r>
          </w:p>
        </w:tc>
        <w:tc>
          <w:tcPr>
            <w:tcW w:w="1361" w:type="dxa"/>
            <w:vAlign w:val="center"/>
          </w:tcPr>
          <w:p>
            <w:pPr>
              <w:pStyle w:val="19"/>
            </w:pPr>
            <w:r>
              <w:t>1277.66</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208</w:t>
            </w:r>
          </w:p>
        </w:tc>
        <w:tc>
          <w:tcPr>
            <w:tcW w:w="4535" w:type="dxa"/>
            <w:vAlign w:val="center"/>
          </w:tcPr>
          <w:p>
            <w:pPr>
              <w:pStyle w:val="16"/>
            </w:pPr>
            <w:r>
              <w:t>社会保障和就业支出</w:t>
            </w:r>
          </w:p>
        </w:tc>
        <w:tc>
          <w:tcPr>
            <w:tcW w:w="1361" w:type="dxa"/>
            <w:vAlign w:val="center"/>
          </w:tcPr>
          <w:p>
            <w:pPr>
              <w:pStyle w:val="15"/>
            </w:pPr>
            <w:r>
              <w:t>51.66</w:t>
            </w:r>
          </w:p>
        </w:tc>
        <w:tc>
          <w:tcPr>
            <w:tcW w:w="1361" w:type="dxa"/>
            <w:vAlign w:val="center"/>
          </w:tcPr>
          <w:p>
            <w:pPr>
              <w:pStyle w:val="15"/>
            </w:pPr>
            <w:r>
              <w:t>47.95</w:t>
            </w:r>
          </w:p>
        </w:tc>
        <w:tc>
          <w:tcPr>
            <w:tcW w:w="1361" w:type="dxa"/>
            <w:vAlign w:val="center"/>
          </w:tcPr>
          <w:p>
            <w:pPr>
              <w:pStyle w:val="15"/>
            </w:pPr>
            <w:r>
              <w:t>3.71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20805</w:t>
            </w:r>
          </w:p>
        </w:tc>
        <w:tc>
          <w:tcPr>
            <w:tcW w:w="4535" w:type="dxa"/>
            <w:vAlign w:val="center"/>
          </w:tcPr>
          <w:p>
            <w:pPr>
              <w:pStyle w:val="16"/>
            </w:pPr>
            <w:r>
              <w:t>行政事业单位养老支出</w:t>
            </w:r>
          </w:p>
        </w:tc>
        <w:tc>
          <w:tcPr>
            <w:tcW w:w="1361" w:type="dxa"/>
            <w:vAlign w:val="center"/>
          </w:tcPr>
          <w:p>
            <w:pPr>
              <w:pStyle w:val="15"/>
            </w:pPr>
            <w:r>
              <w:t>47.95</w:t>
            </w:r>
          </w:p>
        </w:tc>
        <w:tc>
          <w:tcPr>
            <w:tcW w:w="1361" w:type="dxa"/>
            <w:vAlign w:val="center"/>
          </w:tcPr>
          <w:p>
            <w:pPr>
              <w:pStyle w:val="15"/>
            </w:pPr>
            <w:r>
              <w:t>47.95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2080505</w:t>
            </w:r>
          </w:p>
        </w:tc>
        <w:tc>
          <w:tcPr>
            <w:tcW w:w="4535" w:type="dxa"/>
            <w:vAlign w:val="center"/>
          </w:tcPr>
          <w:p>
            <w:pPr>
              <w:pStyle w:val="16"/>
            </w:pPr>
            <w:r>
              <w:t>机关事业单位基本养老保险缴费支出</w:t>
            </w:r>
          </w:p>
        </w:tc>
        <w:tc>
          <w:tcPr>
            <w:tcW w:w="1361" w:type="dxa"/>
            <w:vAlign w:val="center"/>
          </w:tcPr>
          <w:p>
            <w:pPr>
              <w:pStyle w:val="15"/>
            </w:pPr>
            <w:r>
              <w:t>47.95</w:t>
            </w:r>
          </w:p>
        </w:tc>
        <w:tc>
          <w:tcPr>
            <w:tcW w:w="1361" w:type="dxa"/>
            <w:vAlign w:val="center"/>
          </w:tcPr>
          <w:p>
            <w:pPr>
              <w:pStyle w:val="15"/>
            </w:pPr>
            <w:r>
              <w:t>47.95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center"/>
          </w:tcPr>
          <w:p>
            <w:pPr>
              <w:pStyle w:val="16"/>
            </w:pPr>
            <w:r>
              <w:t>20807</w:t>
            </w:r>
          </w:p>
        </w:tc>
        <w:tc>
          <w:tcPr>
            <w:tcW w:w="4535" w:type="dxa"/>
            <w:vAlign w:val="center"/>
          </w:tcPr>
          <w:p>
            <w:pPr>
              <w:pStyle w:val="16"/>
            </w:pPr>
            <w:r>
              <w:t>就业补助</w:t>
            </w:r>
          </w:p>
        </w:tc>
        <w:tc>
          <w:tcPr>
            <w:tcW w:w="1361" w:type="dxa"/>
            <w:vAlign w:val="center"/>
          </w:tcPr>
          <w:p>
            <w:pPr>
              <w:pStyle w:val="15"/>
            </w:pPr>
            <w:r>
              <w:t>3.71</w:t>
            </w:r>
          </w:p>
        </w:tc>
        <w:tc>
          <w:tcPr>
            <w:tcW w:w="1361" w:type="dxa"/>
            <w:vAlign w:val="center"/>
          </w:tcPr>
          <w:p>
            <w:pPr>
              <w:pStyle w:val="15"/>
            </w:pPr>
          </w:p>
        </w:tc>
        <w:tc>
          <w:tcPr>
            <w:tcW w:w="1361" w:type="dxa"/>
            <w:vAlign w:val="center"/>
          </w:tcPr>
          <w:p>
            <w:pPr>
              <w:pStyle w:val="15"/>
            </w:pPr>
            <w:r>
              <w:t>3.71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vAlign w:val="center"/>
          </w:tcPr>
          <w:p>
            <w:pPr>
              <w:pStyle w:val="16"/>
            </w:pPr>
            <w:r>
              <w:t>2080705</w:t>
            </w:r>
          </w:p>
        </w:tc>
        <w:tc>
          <w:tcPr>
            <w:tcW w:w="4535" w:type="dxa"/>
            <w:vAlign w:val="center"/>
          </w:tcPr>
          <w:p>
            <w:pPr>
              <w:pStyle w:val="16"/>
            </w:pPr>
            <w:r>
              <w:t>公益性岗位补贴</w:t>
            </w:r>
          </w:p>
        </w:tc>
        <w:tc>
          <w:tcPr>
            <w:tcW w:w="1361" w:type="dxa"/>
            <w:vAlign w:val="center"/>
          </w:tcPr>
          <w:p>
            <w:pPr>
              <w:pStyle w:val="15"/>
            </w:pPr>
            <w:r>
              <w:t>3.71</w:t>
            </w:r>
          </w:p>
        </w:tc>
        <w:tc>
          <w:tcPr>
            <w:tcW w:w="1361" w:type="dxa"/>
            <w:vAlign w:val="center"/>
          </w:tcPr>
          <w:p>
            <w:pPr>
              <w:pStyle w:val="15"/>
            </w:pPr>
          </w:p>
        </w:tc>
        <w:tc>
          <w:tcPr>
            <w:tcW w:w="1361" w:type="dxa"/>
            <w:vAlign w:val="center"/>
          </w:tcPr>
          <w:p>
            <w:pPr>
              <w:pStyle w:val="15"/>
            </w:pPr>
            <w:r>
              <w:t>3.71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vAlign w:val="center"/>
          </w:tcPr>
          <w:p>
            <w:pPr>
              <w:pStyle w:val="16"/>
            </w:pPr>
            <w:r>
              <w:t>210</w:t>
            </w:r>
          </w:p>
        </w:tc>
        <w:tc>
          <w:tcPr>
            <w:tcW w:w="4535" w:type="dxa"/>
            <w:vAlign w:val="center"/>
          </w:tcPr>
          <w:p>
            <w:pPr>
              <w:pStyle w:val="16"/>
            </w:pPr>
            <w:r>
              <w:t>卫生健康支出</w:t>
            </w:r>
          </w:p>
        </w:tc>
        <w:tc>
          <w:tcPr>
            <w:tcW w:w="1361" w:type="dxa"/>
            <w:vAlign w:val="center"/>
          </w:tcPr>
          <w:p>
            <w:pPr>
              <w:pStyle w:val="15"/>
            </w:pPr>
            <w:r>
              <w:t>1829.12</w:t>
            </w:r>
          </w:p>
        </w:tc>
        <w:tc>
          <w:tcPr>
            <w:tcW w:w="1361" w:type="dxa"/>
            <w:vAlign w:val="center"/>
          </w:tcPr>
          <w:p>
            <w:pPr>
              <w:pStyle w:val="15"/>
            </w:pPr>
            <w:r>
              <w:t>632.67</w:t>
            </w:r>
          </w:p>
        </w:tc>
        <w:tc>
          <w:tcPr>
            <w:tcW w:w="1361" w:type="dxa"/>
            <w:vAlign w:val="center"/>
          </w:tcPr>
          <w:p>
            <w:pPr>
              <w:pStyle w:val="15"/>
            </w:pPr>
            <w:r>
              <w:t>1196.45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992" w:type="dxa"/>
            <w:vAlign w:val="center"/>
          </w:tcPr>
          <w:p>
            <w:pPr>
              <w:pStyle w:val="16"/>
            </w:pPr>
            <w:r>
              <w:t>21001</w:t>
            </w:r>
          </w:p>
        </w:tc>
        <w:tc>
          <w:tcPr>
            <w:tcW w:w="4535" w:type="dxa"/>
            <w:vAlign w:val="center"/>
          </w:tcPr>
          <w:p>
            <w:pPr>
              <w:pStyle w:val="16"/>
            </w:pPr>
            <w:r>
              <w:t>卫生健康管理事务</w:t>
            </w:r>
          </w:p>
        </w:tc>
        <w:tc>
          <w:tcPr>
            <w:tcW w:w="1361" w:type="dxa"/>
            <w:vAlign w:val="center"/>
          </w:tcPr>
          <w:p>
            <w:pPr>
              <w:pStyle w:val="15"/>
            </w:pPr>
            <w:r>
              <w:t>664.47</w:t>
            </w:r>
          </w:p>
        </w:tc>
        <w:tc>
          <w:tcPr>
            <w:tcW w:w="1361" w:type="dxa"/>
            <w:vAlign w:val="center"/>
          </w:tcPr>
          <w:p>
            <w:pPr>
              <w:pStyle w:val="15"/>
            </w:pPr>
            <w:r>
              <w:t>610.47</w:t>
            </w:r>
          </w:p>
        </w:tc>
        <w:tc>
          <w:tcPr>
            <w:tcW w:w="1361" w:type="dxa"/>
            <w:vAlign w:val="center"/>
          </w:tcPr>
          <w:p>
            <w:pPr>
              <w:pStyle w:val="15"/>
            </w:pPr>
            <w:r>
              <w:t>54.00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992" w:type="dxa"/>
            <w:vAlign w:val="center"/>
          </w:tcPr>
          <w:p>
            <w:pPr>
              <w:pStyle w:val="16"/>
            </w:pPr>
            <w:r>
              <w:t>2100101</w:t>
            </w:r>
          </w:p>
        </w:tc>
        <w:tc>
          <w:tcPr>
            <w:tcW w:w="4535" w:type="dxa"/>
            <w:vAlign w:val="center"/>
          </w:tcPr>
          <w:p>
            <w:pPr>
              <w:pStyle w:val="16"/>
            </w:pPr>
            <w:r>
              <w:t>行政运行</w:t>
            </w:r>
          </w:p>
        </w:tc>
        <w:tc>
          <w:tcPr>
            <w:tcW w:w="1361" w:type="dxa"/>
            <w:vAlign w:val="center"/>
          </w:tcPr>
          <w:p>
            <w:pPr>
              <w:pStyle w:val="15"/>
            </w:pPr>
            <w:r>
              <w:t>614.47</w:t>
            </w:r>
          </w:p>
        </w:tc>
        <w:tc>
          <w:tcPr>
            <w:tcW w:w="1361" w:type="dxa"/>
            <w:vAlign w:val="center"/>
          </w:tcPr>
          <w:p>
            <w:pPr>
              <w:pStyle w:val="15"/>
            </w:pPr>
            <w:r>
              <w:t>610.47</w:t>
            </w:r>
          </w:p>
        </w:tc>
        <w:tc>
          <w:tcPr>
            <w:tcW w:w="1361" w:type="dxa"/>
            <w:vAlign w:val="center"/>
          </w:tcPr>
          <w:p>
            <w:pPr>
              <w:pStyle w:val="15"/>
            </w:pPr>
            <w:r>
              <w:t>4.00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992" w:type="dxa"/>
            <w:vAlign w:val="center"/>
          </w:tcPr>
          <w:p>
            <w:pPr>
              <w:pStyle w:val="16"/>
            </w:pPr>
            <w:r>
              <w:t>2100102</w:t>
            </w:r>
          </w:p>
        </w:tc>
        <w:tc>
          <w:tcPr>
            <w:tcW w:w="4535" w:type="dxa"/>
            <w:vAlign w:val="center"/>
          </w:tcPr>
          <w:p>
            <w:pPr>
              <w:pStyle w:val="16"/>
            </w:pPr>
            <w:r>
              <w:t>一般行政管理事务</w:t>
            </w:r>
          </w:p>
        </w:tc>
        <w:tc>
          <w:tcPr>
            <w:tcW w:w="1361" w:type="dxa"/>
            <w:vAlign w:val="center"/>
          </w:tcPr>
          <w:p>
            <w:pPr>
              <w:pStyle w:val="15"/>
            </w:pPr>
            <w:r>
              <w:t>50.00</w:t>
            </w:r>
          </w:p>
        </w:tc>
        <w:tc>
          <w:tcPr>
            <w:tcW w:w="1361" w:type="dxa"/>
            <w:vAlign w:val="center"/>
          </w:tcPr>
          <w:p>
            <w:pPr>
              <w:pStyle w:val="15"/>
            </w:pPr>
          </w:p>
        </w:tc>
        <w:tc>
          <w:tcPr>
            <w:tcW w:w="1361" w:type="dxa"/>
            <w:vAlign w:val="center"/>
          </w:tcPr>
          <w:p>
            <w:pPr>
              <w:pStyle w:val="15"/>
            </w:pPr>
            <w:r>
              <w:t>50.00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992" w:type="dxa"/>
            <w:vAlign w:val="center"/>
          </w:tcPr>
          <w:p>
            <w:pPr>
              <w:pStyle w:val="16"/>
            </w:pPr>
            <w:r>
              <w:t>21003</w:t>
            </w:r>
          </w:p>
        </w:tc>
        <w:tc>
          <w:tcPr>
            <w:tcW w:w="4535" w:type="dxa"/>
            <w:vAlign w:val="center"/>
          </w:tcPr>
          <w:p>
            <w:pPr>
              <w:pStyle w:val="16"/>
            </w:pPr>
            <w:r>
              <w:t>基层医疗卫生机构</w:t>
            </w:r>
          </w:p>
        </w:tc>
        <w:tc>
          <w:tcPr>
            <w:tcW w:w="1361" w:type="dxa"/>
            <w:vAlign w:val="center"/>
          </w:tcPr>
          <w:p>
            <w:pPr>
              <w:pStyle w:val="15"/>
            </w:pPr>
            <w:r>
              <w:t>421.11</w:t>
            </w:r>
          </w:p>
        </w:tc>
        <w:tc>
          <w:tcPr>
            <w:tcW w:w="1361" w:type="dxa"/>
            <w:vAlign w:val="center"/>
          </w:tcPr>
          <w:p>
            <w:pPr>
              <w:pStyle w:val="15"/>
            </w:pPr>
          </w:p>
        </w:tc>
        <w:tc>
          <w:tcPr>
            <w:tcW w:w="1361" w:type="dxa"/>
            <w:vAlign w:val="center"/>
          </w:tcPr>
          <w:p>
            <w:pPr>
              <w:pStyle w:val="15"/>
            </w:pPr>
            <w:r>
              <w:t>421.11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992" w:type="dxa"/>
            <w:vAlign w:val="center"/>
          </w:tcPr>
          <w:p>
            <w:pPr>
              <w:pStyle w:val="16"/>
            </w:pPr>
            <w:r>
              <w:t>2100302</w:t>
            </w:r>
          </w:p>
        </w:tc>
        <w:tc>
          <w:tcPr>
            <w:tcW w:w="4535" w:type="dxa"/>
            <w:vAlign w:val="center"/>
          </w:tcPr>
          <w:p>
            <w:pPr>
              <w:pStyle w:val="16"/>
            </w:pPr>
            <w:r>
              <w:t>乡镇卫生院</w:t>
            </w:r>
          </w:p>
        </w:tc>
        <w:tc>
          <w:tcPr>
            <w:tcW w:w="1361" w:type="dxa"/>
            <w:vAlign w:val="center"/>
          </w:tcPr>
          <w:p>
            <w:pPr>
              <w:pStyle w:val="15"/>
            </w:pPr>
            <w:r>
              <w:t>125.56</w:t>
            </w:r>
          </w:p>
        </w:tc>
        <w:tc>
          <w:tcPr>
            <w:tcW w:w="1361" w:type="dxa"/>
            <w:vAlign w:val="center"/>
          </w:tcPr>
          <w:p>
            <w:pPr>
              <w:pStyle w:val="15"/>
            </w:pPr>
          </w:p>
        </w:tc>
        <w:tc>
          <w:tcPr>
            <w:tcW w:w="1361" w:type="dxa"/>
            <w:vAlign w:val="center"/>
          </w:tcPr>
          <w:p>
            <w:pPr>
              <w:pStyle w:val="15"/>
            </w:pPr>
            <w:r>
              <w:t>125.56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992" w:type="dxa"/>
            <w:vAlign w:val="center"/>
          </w:tcPr>
          <w:p>
            <w:pPr>
              <w:pStyle w:val="16"/>
            </w:pPr>
            <w:r>
              <w:t>2100399</w:t>
            </w:r>
          </w:p>
        </w:tc>
        <w:tc>
          <w:tcPr>
            <w:tcW w:w="4535" w:type="dxa"/>
            <w:vAlign w:val="center"/>
          </w:tcPr>
          <w:p>
            <w:pPr>
              <w:pStyle w:val="16"/>
            </w:pPr>
            <w:r>
              <w:t>其他基层医疗卫生机构支出</w:t>
            </w:r>
          </w:p>
        </w:tc>
        <w:tc>
          <w:tcPr>
            <w:tcW w:w="1361" w:type="dxa"/>
            <w:vAlign w:val="center"/>
          </w:tcPr>
          <w:p>
            <w:pPr>
              <w:pStyle w:val="15"/>
            </w:pPr>
            <w:r>
              <w:t>295.55</w:t>
            </w:r>
          </w:p>
        </w:tc>
        <w:tc>
          <w:tcPr>
            <w:tcW w:w="1361" w:type="dxa"/>
            <w:vAlign w:val="center"/>
          </w:tcPr>
          <w:p>
            <w:pPr>
              <w:pStyle w:val="15"/>
            </w:pPr>
          </w:p>
        </w:tc>
        <w:tc>
          <w:tcPr>
            <w:tcW w:w="1361" w:type="dxa"/>
            <w:vAlign w:val="center"/>
          </w:tcPr>
          <w:p>
            <w:pPr>
              <w:pStyle w:val="15"/>
            </w:pPr>
            <w:r>
              <w:t>295.55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992" w:type="dxa"/>
            <w:vAlign w:val="center"/>
          </w:tcPr>
          <w:p>
            <w:pPr>
              <w:pStyle w:val="16"/>
            </w:pPr>
            <w:r>
              <w:t>21004</w:t>
            </w:r>
          </w:p>
        </w:tc>
        <w:tc>
          <w:tcPr>
            <w:tcW w:w="4535" w:type="dxa"/>
            <w:vAlign w:val="center"/>
          </w:tcPr>
          <w:p>
            <w:pPr>
              <w:pStyle w:val="16"/>
            </w:pPr>
            <w:r>
              <w:t>公共卫生</w:t>
            </w:r>
          </w:p>
        </w:tc>
        <w:tc>
          <w:tcPr>
            <w:tcW w:w="1361" w:type="dxa"/>
            <w:vAlign w:val="center"/>
          </w:tcPr>
          <w:p>
            <w:pPr>
              <w:pStyle w:val="15"/>
            </w:pPr>
            <w:r>
              <w:t>263.52</w:t>
            </w:r>
          </w:p>
        </w:tc>
        <w:tc>
          <w:tcPr>
            <w:tcW w:w="1361" w:type="dxa"/>
            <w:vAlign w:val="center"/>
          </w:tcPr>
          <w:p>
            <w:pPr>
              <w:pStyle w:val="15"/>
            </w:pPr>
          </w:p>
        </w:tc>
        <w:tc>
          <w:tcPr>
            <w:tcW w:w="1361" w:type="dxa"/>
            <w:vAlign w:val="center"/>
          </w:tcPr>
          <w:p>
            <w:pPr>
              <w:pStyle w:val="15"/>
            </w:pPr>
            <w:r>
              <w:t>263.52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992" w:type="dxa"/>
            <w:vAlign w:val="center"/>
          </w:tcPr>
          <w:p>
            <w:pPr>
              <w:pStyle w:val="16"/>
            </w:pPr>
            <w:r>
              <w:t>2100408</w:t>
            </w:r>
          </w:p>
        </w:tc>
        <w:tc>
          <w:tcPr>
            <w:tcW w:w="4535" w:type="dxa"/>
            <w:vAlign w:val="center"/>
          </w:tcPr>
          <w:p>
            <w:pPr>
              <w:pStyle w:val="16"/>
            </w:pPr>
            <w:r>
              <w:t>基本公共卫生服务</w:t>
            </w:r>
          </w:p>
        </w:tc>
        <w:tc>
          <w:tcPr>
            <w:tcW w:w="1361" w:type="dxa"/>
            <w:vAlign w:val="center"/>
          </w:tcPr>
          <w:p>
            <w:pPr>
              <w:pStyle w:val="15"/>
            </w:pPr>
            <w:r>
              <w:t>247.25</w:t>
            </w:r>
          </w:p>
        </w:tc>
        <w:tc>
          <w:tcPr>
            <w:tcW w:w="1361" w:type="dxa"/>
            <w:vAlign w:val="center"/>
          </w:tcPr>
          <w:p>
            <w:pPr>
              <w:pStyle w:val="15"/>
            </w:pPr>
          </w:p>
        </w:tc>
        <w:tc>
          <w:tcPr>
            <w:tcW w:w="1361" w:type="dxa"/>
            <w:vAlign w:val="center"/>
          </w:tcPr>
          <w:p>
            <w:pPr>
              <w:pStyle w:val="15"/>
            </w:pPr>
            <w:r>
              <w:t>247.25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992" w:type="dxa"/>
            <w:vAlign w:val="center"/>
          </w:tcPr>
          <w:p>
            <w:pPr>
              <w:pStyle w:val="16"/>
            </w:pPr>
            <w:r>
              <w:t>2100499</w:t>
            </w:r>
          </w:p>
        </w:tc>
        <w:tc>
          <w:tcPr>
            <w:tcW w:w="4535" w:type="dxa"/>
            <w:vAlign w:val="center"/>
          </w:tcPr>
          <w:p>
            <w:pPr>
              <w:pStyle w:val="16"/>
            </w:pPr>
            <w:r>
              <w:t>其他公共卫生支出</w:t>
            </w:r>
          </w:p>
        </w:tc>
        <w:tc>
          <w:tcPr>
            <w:tcW w:w="1361" w:type="dxa"/>
            <w:vAlign w:val="center"/>
          </w:tcPr>
          <w:p>
            <w:pPr>
              <w:pStyle w:val="15"/>
            </w:pPr>
            <w:r>
              <w:t>16.27</w:t>
            </w:r>
          </w:p>
        </w:tc>
        <w:tc>
          <w:tcPr>
            <w:tcW w:w="1361" w:type="dxa"/>
            <w:vAlign w:val="center"/>
          </w:tcPr>
          <w:p>
            <w:pPr>
              <w:pStyle w:val="15"/>
            </w:pPr>
          </w:p>
        </w:tc>
        <w:tc>
          <w:tcPr>
            <w:tcW w:w="1361" w:type="dxa"/>
            <w:vAlign w:val="center"/>
          </w:tcPr>
          <w:p>
            <w:pPr>
              <w:pStyle w:val="15"/>
            </w:pPr>
            <w:r>
              <w:t>16.27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992" w:type="dxa"/>
            <w:vAlign w:val="center"/>
          </w:tcPr>
          <w:p>
            <w:pPr>
              <w:pStyle w:val="16"/>
            </w:pPr>
            <w:r>
              <w:t>21007</w:t>
            </w:r>
          </w:p>
        </w:tc>
        <w:tc>
          <w:tcPr>
            <w:tcW w:w="4535" w:type="dxa"/>
            <w:vAlign w:val="center"/>
          </w:tcPr>
          <w:p>
            <w:pPr>
              <w:pStyle w:val="16"/>
            </w:pPr>
            <w:r>
              <w:t>计划生育事务</w:t>
            </w:r>
          </w:p>
        </w:tc>
        <w:tc>
          <w:tcPr>
            <w:tcW w:w="1361" w:type="dxa"/>
            <w:vAlign w:val="center"/>
          </w:tcPr>
          <w:p>
            <w:pPr>
              <w:pStyle w:val="15"/>
            </w:pPr>
            <w:r>
              <w:t>454.32</w:t>
            </w:r>
          </w:p>
        </w:tc>
        <w:tc>
          <w:tcPr>
            <w:tcW w:w="1361" w:type="dxa"/>
            <w:vAlign w:val="center"/>
          </w:tcPr>
          <w:p>
            <w:pPr>
              <w:pStyle w:val="15"/>
            </w:pPr>
          </w:p>
        </w:tc>
        <w:tc>
          <w:tcPr>
            <w:tcW w:w="1361" w:type="dxa"/>
            <w:vAlign w:val="center"/>
          </w:tcPr>
          <w:p>
            <w:pPr>
              <w:pStyle w:val="15"/>
            </w:pPr>
            <w:r>
              <w:t>454.32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992" w:type="dxa"/>
            <w:vAlign w:val="center"/>
          </w:tcPr>
          <w:p>
            <w:pPr>
              <w:pStyle w:val="16"/>
            </w:pPr>
            <w:r>
              <w:t>2100717</w:t>
            </w:r>
          </w:p>
        </w:tc>
        <w:tc>
          <w:tcPr>
            <w:tcW w:w="4535" w:type="dxa"/>
            <w:vAlign w:val="center"/>
          </w:tcPr>
          <w:p>
            <w:pPr>
              <w:pStyle w:val="16"/>
            </w:pPr>
            <w:r>
              <w:t>计划生育服务</w:t>
            </w:r>
          </w:p>
        </w:tc>
        <w:tc>
          <w:tcPr>
            <w:tcW w:w="1361" w:type="dxa"/>
            <w:vAlign w:val="center"/>
          </w:tcPr>
          <w:p>
            <w:pPr>
              <w:pStyle w:val="15"/>
            </w:pPr>
            <w:r>
              <w:t>444.72</w:t>
            </w:r>
          </w:p>
        </w:tc>
        <w:tc>
          <w:tcPr>
            <w:tcW w:w="1361" w:type="dxa"/>
            <w:vAlign w:val="center"/>
          </w:tcPr>
          <w:p>
            <w:pPr>
              <w:pStyle w:val="15"/>
            </w:pPr>
          </w:p>
        </w:tc>
        <w:tc>
          <w:tcPr>
            <w:tcW w:w="1361" w:type="dxa"/>
            <w:vAlign w:val="center"/>
          </w:tcPr>
          <w:p>
            <w:pPr>
              <w:pStyle w:val="15"/>
            </w:pPr>
            <w:r>
              <w:t>444.72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992" w:type="dxa"/>
            <w:vAlign w:val="center"/>
          </w:tcPr>
          <w:p>
            <w:pPr>
              <w:pStyle w:val="16"/>
            </w:pPr>
            <w:r>
              <w:t>2100799</w:t>
            </w:r>
          </w:p>
        </w:tc>
        <w:tc>
          <w:tcPr>
            <w:tcW w:w="4535" w:type="dxa"/>
            <w:vAlign w:val="center"/>
          </w:tcPr>
          <w:p>
            <w:pPr>
              <w:pStyle w:val="16"/>
            </w:pPr>
            <w:r>
              <w:t>其他计划生育事务支出</w:t>
            </w:r>
          </w:p>
        </w:tc>
        <w:tc>
          <w:tcPr>
            <w:tcW w:w="1361" w:type="dxa"/>
            <w:vAlign w:val="center"/>
          </w:tcPr>
          <w:p>
            <w:pPr>
              <w:pStyle w:val="15"/>
            </w:pPr>
            <w:r>
              <w:t>9.60</w:t>
            </w:r>
          </w:p>
        </w:tc>
        <w:tc>
          <w:tcPr>
            <w:tcW w:w="1361" w:type="dxa"/>
            <w:vAlign w:val="center"/>
          </w:tcPr>
          <w:p>
            <w:pPr>
              <w:pStyle w:val="15"/>
            </w:pPr>
          </w:p>
        </w:tc>
        <w:tc>
          <w:tcPr>
            <w:tcW w:w="1361" w:type="dxa"/>
            <w:vAlign w:val="center"/>
          </w:tcPr>
          <w:p>
            <w:pPr>
              <w:pStyle w:val="15"/>
            </w:pPr>
            <w:r>
              <w:t>9.60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992" w:type="dxa"/>
            <w:vAlign w:val="center"/>
          </w:tcPr>
          <w:p>
            <w:pPr>
              <w:pStyle w:val="16"/>
            </w:pPr>
            <w:r>
              <w:t>21011</w:t>
            </w:r>
          </w:p>
        </w:tc>
        <w:tc>
          <w:tcPr>
            <w:tcW w:w="4535" w:type="dxa"/>
            <w:vAlign w:val="center"/>
          </w:tcPr>
          <w:p>
            <w:pPr>
              <w:pStyle w:val="16"/>
            </w:pPr>
            <w:r>
              <w:t>行政事业单位医疗</w:t>
            </w:r>
          </w:p>
        </w:tc>
        <w:tc>
          <w:tcPr>
            <w:tcW w:w="1361" w:type="dxa"/>
            <w:vAlign w:val="center"/>
          </w:tcPr>
          <w:p>
            <w:pPr>
              <w:pStyle w:val="15"/>
            </w:pPr>
            <w:r>
              <w:t>22.19</w:t>
            </w:r>
          </w:p>
        </w:tc>
        <w:tc>
          <w:tcPr>
            <w:tcW w:w="1361" w:type="dxa"/>
            <w:vAlign w:val="center"/>
          </w:tcPr>
          <w:p>
            <w:pPr>
              <w:pStyle w:val="15"/>
            </w:pPr>
            <w:r>
              <w:t>22.19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992" w:type="dxa"/>
            <w:vAlign w:val="center"/>
          </w:tcPr>
          <w:p>
            <w:pPr>
              <w:pStyle w:val="16"/>
            </w:pPr>
            <w:r>
              <w:t>2101101</w:t>
            </w:r>
          </w:p>
        </w:tc>
        <w:tc>
          <w:tcPr>
            <w:tcW w:w="4535" w:type="dxa"/>
            <w:vAlign w:val="center"/>
          </w:tcPr>
          <w:p>
            <w:pPr>
              <w:pStyle w:val="16"/>
            </w:pPr>
            <w:r>
              <w:t>行政单位医疗</w:t>
            </w:r>
          </w:p>
        </w:tc>
        <w:tc>
          <w:tcPr>
            <w:tcW w:w="1361" w:type="dxa"/>
            <w:vAlign w:val="center"/>
          </w:tcPr>
          <w:p>
            <w:pPr>
              <w:pStyle w:val="15"/>
            </w:pPr>
            <w:r>
              <w:t>22.19</w:t>
            </w:r>
          </w:p>
        </w:tc>
        <w:tc>
          <w:tcPr>
            <w:tcW w:w="1361" w:type="dxa"/>
            <w:vAlign w:val="center"/>
          </w:tcPr>
          <w:p>
            <w:pPr>
              <w:pStyle w:val="15"/>
            </w:pPr>
            <w:r>
              <w:t>22.19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992" w:type="dxa"/>
            <w:vAlign w:val="center"/>
          </w:tcPr>
          <w:p>
            <w:pPr>
              <w:pStyle w:val="16"/>
            </w:pPr>
            <w:r>
              <w:t>21015</w:t>
            </w:r>
          </w:p>
        </w:tc>
        <w:tc>
          <w:tcPr>
            <w:tcW w:w="4535" w:type="dxa"/>
            <w:vAlign w:val="center"/>
          </w:tcPr>
          <w:p>
            <w:pPr>
              <w:pStyle w:val="16"/>
            </w:pPr>
            <w:r>
              <w:t>医疗保障管理事务</w:t>
            </w:r>
          </w:p>
        </w:tc>
        <w:tc>
          <w:tcPr>
            <w:tcW w:w="1361" w:type="dxa"/>
            <w:vAlign w:val="center"/>
          </w:tcPr>
          <w:p>
            <w:pPr>
              <w:pStyle w:val="15"/>
            </w:pPr>
            <w:r>
              <w:t>3.50</w:t>
            </w:r>
          </w:p>
        </w:tc>
        <w:tc>
          <w:tcPr>
            <w:tcW w:w="1361" w:type="dxa"/>
            <w:vAlign w:val="center"/>
          </w:tcPr>
          <w:p>
            <w:pPr>
              <w:pStyle w:val="15"/>
            </w:pPr>
          </w:p>
        </w:tc>
        <w:tc>
          <w:tcPr>
            <w:tcW w:w="1361" w:type="dxa"/>
            <w:vAlign w:val="center"/>
          </w:tcPr>
          <w:p>
            <w:pPr>
              <w:pStyle w:val="15"/>
            </w:pPr>
            <w:r>
              <w:t>3.50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992" w:type="dxa"/>
            <w:vAlign w:val="center"/>
          </w:tcPr>
          <w:p>
            <w:pPr>
              <w:pStyle w:val="16"/>
            </w:pPr>
            <w:r>
              <w:t>2101504</w:t>
            </w:r>
          </w:p>
        </w:tc>
        <w:tc>
          <w:tcPr>
            <w:tcW w:w="4535" w:type="dxa"/>
            <w:vAlign w:val="center"/>
          </w:tcPr>
          <w:p>
            <w:pPr>
              <w:pStyle w:val="16"/>
            </w:pPr>
            <w:r>
              <w:t>信息化建设</w:t>
            </w:r>
          </w:p>
        </w:tc>
        <w:tc>
          <w:tcPr>
            <w:tcW w:w="1361" w:type="dxa"/>
            <w:vAlign w:val="center"/>
          </w:tcPr>
          <w:p>
            <w:pPr>
              <w:pStyle w:val="15"/>
            </w:pPr>
            <w:r>
              <w:t>3.50</w:t>
            </w:r>
          </w:p>
        </w:tc>
        <w:tc>
          <w:tcPr>
            <w:tcW w:w="1361" w:type="dxa"/>
            <w:vAlign w:val="center"/>
          </w:tcPr>
          <w:p>
            <w:pPr>
              <w:pStyle w:val="15"/>
            </w:pPr>
          </w:p>
        </w:tc>
        <w:tc>
          <w:tcPr>
            <w:tcW w:w="1361" w:type="dxa"/>
            <w:vAlign w:val="center"/>
          </w:tcPr>
          <w:p>
            <w:pPr>
              <w:pStyle w:val="15"/>
            </w:pPr>
            <w:r>
              <w:t>3.50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992" w:type="dxa"/>
            <w:vAlign w:val="center"/>
          </w:tcPr>
          <w:p>
            <w:pPr>
              <w:pStyle w:val="16"/>
            </w:pPr>
            <w:r>
              <w:t>213</w:t>
            </w:r>
          </w:p>
        </w:tc>
        <w:tc>
          <w:tcPr>
            <w:tcW w:w="4535" w:type="dxa"/>
            <w:vAlign w:val="center"/>
          </w:tcPr>
          <w:p>
            <w:pPr>
              <w:pStyle w:val="16"/>
            </w:pPr>
            <w:r>
              <w:t>农林水支出</w:t>
            </w:r>
          </w:p>
        </w:tc>
        <w:tc>
          <w:tcPr>
            <w:tcW w:w="1361" w:type="dxa"/>
            <w:vAlign w:val="center"/>
          </w:tcPr>
          <w:p>
            <w:pPr>
              <w:pStyle w:val="15"/>
            </w:pPr>
            <w:r>
              <w:t>77.50</w:t>
            </w:r>
          </w:p>
        </w:tc>
        <w:tc>
          <w:tcPr>
            <w:tcW w:w="1361" w:type="dxa"/>
            <w:vAlign w:val="center"/>
          </w:tcPr>
          <w:p>
            <w:pPr>
              <w:pStyle w:val="15"/>
            </w:pPr>
          </w:p>
        </w:tc>
        <w:tc>
          <w:tcPr>
            <w:tcW w:w="1361" w:type="dxa"/>
            <w:vAlign w:val="center"/>
          </w:tcPr>
          <w:p>
            <w:pPr>
              <w:pStyle w:val="15"/>
            </w:pPr>
            <w:r>
              <w:t>77.50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992" w:type="dxa"/>
            <w:vAlign w:val="center"/>
          </w:tcPr>
          <w:p>
            <w:pPr>
              <w:pStyle w:val="16"/>
            </w:pPr>
            <w:r>
              <w:t>21305</w:t>
            </w:r>
          </w:p>
        </w:tc>
        <w:tc>
          <w:tcPr>
            <w:tcW w:w="4535" w:type="dxa"/>
            <w:vAlign w:val="center"/>
          </w:tcPr>
          <w:p>
            <w:pPr>
              <w:pStyle w:val="16"/>
            </w:pPr>
            <w:r>
              <w:t>巩固脱贫攻坚成果衔接乡村振兴</w:t>
            </w:r>
          </w:p>
        </w:tc>
        <w:tc>
          <w:tcPr>
            <w:tcW w:w="1361" w:type="dxa"/>
            <w:vAlign w:val="center"/>
          </w:tcPr>
          <w:p>
            <w:pPr>
              <w:pStyle w:val="15"/>
            </w:pPr>
            <w:r>
              <w:t>77.50</w:t>
            </w:r>
          </w:p>
        </w:tc>
        <w:tc>
          <w:tcPr>
            <w:tcW w:w="1361" w:type="dxa"/>
            <w:vAlign w:val="center"/>
          </w:tcPr>
          <w:p>
            <w:pPr>
              <w:pStyle w:val="15"/>
            </w:pPr>
          </w:p>
        </w:tc>
        <w:tc>
          <w:tcPr>
            <w:tcW w:w="1361" w:type="dxa"/>
            <w:vAlign w:val="center"/>
          </w:tcPr>
          <w:p>
            <w:pPr>
              <w:pStyle w:val="15"/>
            </w:pPr>
            <w:r>
              <w:t>77.50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992" w:type="dxa"/>
            <w:vAlign w:val="center"/>
          </w:tcPr>
          <w:p>
            <w:pPr>
              <w:pStyle w:val="16"/>
            </w:pPr>
            <w:r>
              <w:t>2130504</w:t>
            </w:r>
          </w:p>
        </w:tc>
        <w:tc>
          <w:tcPr>
            <w:tcW w:w="4535" w:type="dxa"/>
            <w:vAlign w:val="center"/>
          </w:tcPr>
          <w:p>
            <w:pPr>
              <w:pStyle w:val="16"/>
            </w:pPr>
            <w:r>
              <w:t>农村基础设施建设</w:t>
            </w:r>
          </w:p>
        </w:tc>
        <w:tc>
          <w:tcPr>
            <w:tcW w:w="1361" w:type="dxa"/>
            <w:vAlign w:val="center"/>
          </w:tcPr>
          <w:p>
            <w:pPr>
              <w:pStyle w:val="15"/>
            </w:pPr>
            <w:r>
              <w:t>77.50</w:t>
            </w:r>
          </w:p>
        </w:tc>
        <w:tc>
          <w:tcPr>
            <w:tcW w:w="1361" w:type="dxa"/>
            <w:vAlign w:val="center"/>
          </w:tcPr>
          <w:p>
            <w:pPr>
              <w:pStyle w:val="15"/>
            </w:pPr>
          </w:p>
        </w:tc>
        <w:tc>
          <w:tcPr>
            <w:tcW w:w="1361" w:type="dxa"/>
            <w:vAlign w:val="center"/>
          </w:tcPr>
          <w:p>
            <w:pPr>
              <w:pStyle w:val="15"/>
            </w:pPr>
            <w:r>
              <w:t>77.50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992" w:type="dxa"/>
            <w:vAlign w:val="center"/>
          </w:tcPr>
          <w:p>
            <w:pPr>
              <w:pStyle w:val="16"/>
            </w:pPr>
            <w:r>
              <w:t>221</w:t>
            </w:r>
          </w:p>
        </w:tc>
        <w:tc>
          <w:tcPr>
            <w:tcW w:w="4535" w:type="dxa"/>
            <w:vAlign w:val="center"/>
          </w:tcPr>
          <w:p>
            <w:pPr>
              <w:pStyle w:val="16"/>
            </w:pPr>
            <w:r>
              <w:t>住房保障支出</w:t>
            </w:r>
          </w:p>
        </w:tc>
        <w:tc>
          <w:tcPr>
            <w:tcW w:w="1361" w:type="dxa"/>
            <w:vAlign w:val="center"/>
          </w:tcPr>
          <w:p>
            <w:pPr>
              <w:pStyle w:val="15"/>
            </w:pPr>
            <w:r>
              <w:t>38.34</w:t>
            </w:r>
          </w:p>
        </w:tc>
        <w:tc>
          <w:tcPr>
            <w:tcW w:w="1361" w:type="dxa"/>
            <w:vAlign w:val="center"/>
          </w:tcPr>
          <w:p>
            <w:pPr>
              <w:pStyle w:val="15"/>
            </w:pPr>
            <w:r>
              <w:t>38.34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992" w:type="dxa"/>
            <w:vAlign w:val="center"/>
          </w:tcPr>
          <w:p>
            <w:pPr>
              <w:pStyle w:val="16"/>
            </w:pPr>
            <w:r>
              <w:t>22102</w:t>
            </w:r>
          </w:p>
        </w:tc>
        <w:tc>
          <w:tcPr>
            <w:tcW w:w="4535" w:type="dxa"/>
            <w:vAlign w:val="center"/>
          </w:tcPr>
          <w:p>
            <w:pPr>
              <w:pStyle w:val="16"/>
            </w:pPr>
            <w:r>
              <w:t>住房改革支出</w:t>
            </w:r>
          </w:p>
        </w:tc>
        <w:tc>
          <w:tcPr>
            <w:tcW w:w="1361" w:type="dxa"/>
            <w:vAlign w:val="center"/>
          </w:tcPr>
          <w:p>
            <w:pPr>
              <w:pStyle w:val="15"/>
            </w:pPr>
            <w:r>
              <w:t>38.34</w:t>
            </w:r>
          </w:p>
        </w:tc>
        <w:tc>
          <w:tcPr>
            <w:tcW w:w="1361" w:type="dxa"/>
            <w:vAlign w:val="center"/>
          </w:tcPr>
          <w:p>
            <w:pPr>
              <w:pStyle w:val="15"/>
            </w:pPr>
            <w:r>
              <w:t>38.34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992" w:type="dxa"/>
            <w:vAlign w:val="center"/>
          </w:tcPr>
          <w:p>
            <w:pPr>
              <w:pStyle w:val="16"/>
            </w:pPr>
            <w:r>
              <w:t>2210201</w:t>
            </w:r>
          </w:p>
        </w:tc>
        <w:tc>
          <w:tcPr>
            <w:tcW w:w="4535" w:type="dxa"/>
            <w:vAlign w:val="center"/>
          </w:tcPr>
          <w:p>
            <w:pPr>
              <w:pStyle w:val="16"/>
            </w:pPr>
            <w:r>
              <w:t>住房公积金</w:t>
            </w:r>
          </w:p>
        </w:tc>
        <w:tc>
          <w:tcPr>
            <w:tcW w:w="1361" w:type="dxa"/>
            <w:vAlign w:val="center"/>
          </w:tcPr>
          <w:p>
            <w:pPr>
              <w:pStyle w:val="15"/>
            </w:pPr>
            <w:r>
              <w:t>38.34</w:t>
            </w:r>
          </w:p>
        </w:tc>
        <w:tc>
          <w:tcPr>
            <w:tcW w:w="1361" w:type="dxa"/>
            <w:vAlign w:val="center"/>
          </w:tcPr>
          <w:p>
            <w:pPr>
              <w:pStyle w:val="15"/>
            </w:pPr>
            <w:r>
              <w:t>38.34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t>361001隆尧县卫生健康局本级</w:t>
            </w:r>
          </w:p>
        </w:tc>
        <w:tc>
          <w:tcPr>
            <w:tcW w:w="3402" w:type="dxa"/>
            <w:tcBorders>
              <w:top w:val="single" w:color="FFFFFF" w:sz="6" w:space="0"/>
              <w:left w:val="single" w:color="FFFFFF" w:sz="6" w:space="0"/>
              <w:right w:val="single" w:color="FFFFFF" w:sz="6" w:space="0"/>
            </w:tcBorders>
            <w:vAlign w:val="center"/>
          </w:tcPr>
          <w:p>
            <w:pPr>
              <w:pStyle w:val="12"/>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pStyle w:val="15"/>
            </w:pPr>
            <w:r>
              <w:t>1970.73</w:t>
            </w:r>
          </w:p>
        </w:tc>
        <w:tc>
          <w:tcPr>
            <w:tcW w:w="3402" w:type="dxa"/>
            <w:vAlign w:val="center"/>
          </w:tcPr>
          <w:p>
            <w:pPr>
              <w:pStyle w:val="16"/>
            </w:pPr>
            <w:r>
              <w:t>一、一般公共服务支出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pPr>
            <w:r>
              <w:t>51.66</w:t>
            </w:r>
          </w:p>
        </w:tc>
        <w:tc>
          <w:tcPr>
            <w:tcW w:w="1474" w:type="dxa"/>
            <w:vAlign w:val="center"/>
          </w:tcPr>
          <w:p>
            <w:pPr>
              <w:pStyle w:val="15"/>
            </w:pPr>
            <w:r>
              <w:t>51.66</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pPr>
            <w:r>
              <w:t>1829.12</w:t>
            </w:r>
          </w:p>
        </w:tc>
        <w:tc>
          <w:tcPr>
            <w:tcW w:w="1474" w:type="dxa"/>
            <w:vAlign w:val="center"/>
          </w:tcPr>
          <w:p>
            <w:pPr>
              <w:pStyle w:val="15"/>
            </w:pPr>
            <w:r>
              <w:t>1829.12</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r>
              <w:t>77.50</w:t>
            </w:r>
          </w:p>
        </w:tc>
        <w:tc>
          <w:tcPr>
            <w:tcW w:w="1474" w:type="dxa"/>
            <w:vAlign w:val="center"/>
          </w:tcPr>
          <w:p>
            <w:pPr>
              <w:pStyle w:val="15"/>
            </w:pPr>
            <w:r>
              <w:t>77.50</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pPr>
            <w:r>
              <w:t>38.34</w:t>
            </w:r>
          </w:p>
        </w:tc>
        <w:tc>
          <w:tcPr>
            <w:tcW w:w="1474" w:type="dxa"/>
            <w:vAlign w:val="center"/>
          </w:tcPr>
          <w:p>
            <w:pPr>
              <w:pStyle w:val="15"/>
            </w:pPr>
            <w:r>
              <w:t>38.34</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三十一、人行科目</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8"/>
            </w:pPr>
            <w:r>
              <w:t>本年收入合计</w:t>
            </w:r>
          </w:p>
        </w:tc>
        <w:tc>
          <w:tcPr>
            <w:tcW w:w="1474" w:type="dxa"/>
            <w:vAlign w:val="center"/>
          </w:tcPr>
          <w:p>
            <w:pPr>
              <w:pStyle w:val="19"/>
            </w:pPr>
            <w:r>
              <w:t>1970.73</w:t>
            </w:r>
          </w:p>
        </w:tc>
        <w:tc>
          <w:tcPr>
            <w:tcW w:w="3402" w:type="dxa"/>
            <w:vAlign w:val="center"/>
          </w:tcPr>
          <w:p>
            <w:pPr>
              <w:pStyle w:val="18"/>
            </w:pPr>
            <w:r>
              <w:t>本年支出合计</w:t>
            </w:r>
          </w:p>
        </w:tc>
        <w:tc>
          <w:tcPr>
            <w:tcW w:w="1474" w:type="dxa"/>
            <w:vAlign w:val="center"/>
          </w:tcPr>
          <w:p>
            <w:pPr>
              <w:pStyle w:val="19"/>
            </w:pPr>
            <w:r>
              <w:t>1996.63</w:t>
            </w:r>
          </w:p>
        </w:tc>
        <w:tc>
          <w:tcPr>
            <w:tcW w:w="1474" w:type="dxa"/>
            <w:vAlign w:val="center"/>
          </w:tcPr>
          <w:p>
            <w:pPr>
              <w:pStyle w:val="19"/>
            </w:pPr>
            <w:r>
              <w:t>1996.63</w:t>
            </w:r>
          </w:p>
        </w:tc>
        <w:tc>
          <w:tcPr>
            <w:tcW w:w="1474" w:type="dxa"/>
            <w:vAlign w:val="center"/>
          </w:tcPr>
          <w:p>
            <w:pPr>
              <w:pStyle w:val="19"/>
            </w:pPr>
          </w:p>
        </w:tc>
        <w:tc>
          <w:tcPr>
            <w:tcW w:w="1474"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年初财政拨款结转和结余</w:t>
            </w:r>
          </w:p>
        </w:tc>
        <w:tc>
          <w:tcPr>
            <w:tcW w:w="1474" w:type="dxa"/>
            <w:vAlign w:val="center"/>
          </w:tcPr>
          <w:p>
            <w:pPr>
              <w:pStyle w:val="15"/>
            </w:pPr>
            <w:r>
              <w:t>25.90</w:t>
            </w: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一、一般公共预算拨款</w:t>
            </w:r>
          </w:p>
        </w:tc>
        <w:tc>
          <w:tcPr>
            <w:tcW w:w="1474" w:type="dxa"/>
            <w:vAlign w:val="center"/>
          </w:tcPr>
          <w:p>
            <w:pPr>
              <w:pStyle w:val="15"/>
            </w:pPr>
            <w:r>
              <w:t>25.90</w:t>
            </w: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37</w:t>
            </w:r>
          </w:p>
        </w:tc>
        <w:tc>
          <w:tcPr>
            <w:tcW w:w="3402" w:type="dxa"/>
            <w:vAlign w:val="center"/>
          </w:tcPr>
          <w:p>
            <w:pPr>
              <w:pStyle w:val="18"/>
            </w:pPr>
            <w:r>
              <w:t>收入总计</w:t>
            </w:r>
          </w:p>
        </w:tc>
        <w:tc>
          <w:tcPr>
            <w:tcW w:w="1474" w:type="dxa"/>
            <w:vAlign w:val="center"/>
          </w:tcPr>
          <w:p>
            <w:pPr>
              <w:pStyle w:val="19"/>
            </w:pPr>
            <w:r>
              <w:t>1996.63</w:t>
            </w:r>
          </w:p>
        </w:tc>
        <w:tc>
          <w:tcPr>
            <w:tcW w:w="3402" w:type="dxa"/>
            <w:vAlign w:val="center"/>
          </w:tcPr>
          <w:p>
            <w:pPr>
              <w:pStyle w:val="18"/>
            </w:pPr>
            <w:r>
              <w:t>支出总计</w:t>
            </w:r>
          </w:p>
        </w:tc>
        <w:tc>
          <w:tcPr>
            <w:tcW w:w="1474" w:type="dxa"/>
            <w:vAlign w:val="center"/>
          </w:tcPr>
          <w:p>
            <w:pPr>
              <w:pStyle w:val="19"/>
            </w:pPr>
            <w:r>
              <w:t>1996.63</w:t>
            </w:r>
          </w:p>
        </w:tc>
        <w:tc>
          <w:tcPr>
            <w:tcW w:w="1474" w:type="dxa"/>
            <w:vAlign w:val="center"/>
          </w:tcPr>
          <w:p>
            <w:pPr>
              <w:pStyle w:val="19"/>
            </w:pPr>
            <w:r>
              <w:t>1996.63</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361001隆尧县卫生健康局本级</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1996.63</w:t>
            </w:r>
          </w:p>
        </w:tc>
        <w:tc>
          <w:tcPr>
            <w:tcW w:w="2551" w:type="dxa"/>
            <w:vAlign w:val="center"/>
          </w:tcPr>
          <w:p>
            <w:pPr>
              <w:pStyle w:val="19"/>
            </w:pPr>
            <w:r>
              <w:t>718.97</w:t>
            </w:r>
          </w:p>
        </w:tc>
        <w:tc>
          <w:tcPr>
            <w:tcW w:w="2551" w:type="dxa"/>
            <w:vAlign w:val="center"/>
          </w:tcPr>
          <w:p>
            <w:pPr>
              <w:pStyle w:val="19"/>
            </w:pPr>
            <w:r>
              <w:t>1277.66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208</w:t>
            </w:r>
          </w:p>
        </w:tc>
        <w:tc>
          <w:tcPr>
            <w:tcW w:w="4535" w:type="dxa"/>
            <w:vAlign w:val="center"/>
          </w:tcPr>
          <w:p>
            <w:pPr>
              <w:pStyle w:val="16"/>
            </w:pPr>
            <w:r>
              <w:t>社会保障和就业支出</w:t>
            </w:r>
          </w:p>
        </w:tc>
        <w:tc>
          <w:tcPr>
            <w:tcW w:w="2551" w:type="dxa"/>
            <w:vAlign w:val="center"/>
          </w:tcPr>
          <w:p>
            <w:pPr>
              <w:pStyle w:val="15"/>
            </w:pPr>
            <w:r>
              <w:t>51.66</w:t>
            </w:r>
          </w:p>
        </w:tc>
        <w:tc>
          <w:tcPr>
            <w:tcW w:w="2551" w:type="dxa"/>
            <w:vAlign w:val="center"/>
          </w:tcPr>
          <w:p>
            <w:pPr>
              <w:pStyle w:val="15"/>
            </w:pPr>
            <w:r>
              <w:t>47.95</w:t>
            </w:r>
          </w:p>
        </w:tc>
        <w:tc>
          <w:tcPr>
            <w:tcW w:w="2551" w:type="dxa"/>
            <w:vAlign w:val="center"/>
          </w:tcPr>
          <w:p>
            <w:pPr>
              <w:pStyle w:val="15"/>
            </w:pPr>
            <w:r>
              <w:t>3.71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20805</w:t>
            </w:r>
          </w:p>
        </w:tc>
        <w:tc>
          <w:tcPr>
            <w:tcW w:w="4535" w:type="dxa"/>
            <w:vAlign w:val="center"/>
          </w:tcPr>
          <w:p>
            <w:pPr>
              <w:pStyle w:val="16"/>
            </w:pPr>
            <w:r>
              <w:t>行政事业单位养老支出</w:t>
            </w:r>
          </w:p>
        </w:tc>
        <w:tc>
          <w:tcPr>
            <w:tcW w:w="2551" w:type="dxa"/>
            <w:vAlign w:val="center"/>
          </w:tcPr>
          <w:p>
            <w:pPr>
              <w:pStyle w:val="15"/>
            </w:pPr>
            <w:r>
              <w:t>47.95</w:t>
            </w:r>
          </w:p>
        </w:tc>
        <w:tc>
          <w:tcPr>
            <w:tcW w:w="2551" w:type="dxa"/>
            <w:vAlign w:val="center"/>
          </w:tcPr>
          <w:p>
            <w:pPr>
              <w:pStyle w:val="15"/>
            </w:pPr>
            <w:r>
              <w:t>47.95</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2080505</w:t>
            </w:r>
          </w:p>
        </w:tc>
        <w:tc>
          <w:tcPr>
            <w:tcW w:w="4535" w:type="dxa"/>
            <w:vAlign w:val="center"/>
          </w:tcPr>
          <w:p>
            <w:pPr>
              <w:pStyle w:val="16"/>
            </w:pPr>
            <w:r>
              <w:t>机关事业单位基本养老保险缴费支出</w:t>
            </w:r>
          </w:p>
        </w:tc>
        <w:tc>
          <w:tcPr>
            <w:tcW w:w="2551" w:type="dxa"/>
            <w:vAlign w:val="center"/>
          </w:tcPr>
          <w:p>
            <w:pPr>
              <w:pStyle w:val="15"/>
            </w:pPr>
            <w:r>
              <w:t>47.95</w:t>
            </w:r>
          </w:p>
        </w:tc>
        <w:tc>
          <w:tcPr>
            <w:tcW w:w="2551" w:type="dxa"/>
            <w:vAlign w:val="center"/>
          </w:tcPr>
          <w:p>
            <w:pPr>
              <w:pStyle w:val="15"/>
            </w:pPr>
            <w:r>
              <w:t>47.95</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20807</w:t>
            </w:r>
          </w:p>
        </w:tc>
        <w:tc>
          <w:tcPr>
            <w:tcW w:w="4535" w:type="dxa"/>
            <w:vAlign w:val="center"/>
          </w:tcPr>
          <w:p>
            <w:pPr>
              <w:pStyle w:val="16"/>
            </w:pPr>
            <w:r>
              <w:t>就业补助</w:t>
            </w:r>
          </w:p>
        </w:tc>
        <w:tc>
          <w:tcPr>
            <w:tcW w:w="2551" w:type="dxa"/>
            <w:vAlign w:val="center"/>
          </w:tcPr>
          <w:p>
            <w:pPr>
              <w:pStyle w:val="15"/>
            </w:pPr>
            <w:r>
              <w:t>3.71</w:t>
            </w:r>
          </w:p>
        </w:tc>
        <w:tc>
          <w:tcPr>
            <w:tcW w:w="2551" w:type="dxa"/>
            <w:vAlign w:val="center"/>
          </w:tcPr>
          <w:p>
            <w:pPr>
              <w:pStyle w:val="15"/>
            </w:pPr>
          </w:p>
        </w:tc>
        <w:tc>
          <w:tcPr>
            <w:tcW w:w="2551" w:type="dxa"/>
            <w:vAlign w:val="center"/>
          </w:tcPr>
          <w:p>
            <w:pPr>
              <w:pStyle w:val="15"/>
            </w:pPr>
            <w:r>
              <w:t>3.71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2080705</w:t>
            </w:r>
          </w:p>
        </w:tc>
        <w:tc>
          <w:tcPr>
            <w:tcW w:w="4535" w:type="dxa"/>
            <w:vAlign w:val="center"/>
          </w:tcPr>
          <w:p>
            <w:pPr>
              <w:pStyle w:val="16"/>
            </w:pPr>
            <w:r>
              <w:t>公益性岗位补贴</w:t>
            </w:r>
          </w:p>
        </w:tc>
        <w:tc>
          <w:tcPr>
            <w:tcW w:w="2551" w:type="dxa"/>
            <w:vAlign w:val="center"/>
          </w:tcPr>
          <w:p>
            <w:pPr>
              <w:pStyle w:val="15"/>
            </w:pPr>
            <w:r>
              <w:t>3.71</w:t>
            </w:r>
          </w:p>
        </w:tc>
        <w:tc>
          <w:tcPr>
            <w:tcW w:w="2551" w:type="dxa"/>
            <w:vAlign w:val="center"/>
          </w:tcPr>
          <w:p>
            <w:pPr>
              <w:pStyle w:val="15"/>
            </w:pPr>
          </w:p>
        </w:tc>
        <w:tc>
          <w:tcPr>
            <w:tcW w:w="2551" w:type="dxa"/>
            <w:vAlign w:val="center"/>
          </w:tcPr>
          <w:p>
            <w:pPr>
              <w:pStyle w:val="15"/>
            </w:pPr>
            <w:r>
              <w:t>3.71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center"/>
          </w:tcPr>
          <w:p>
            <w:pPr>
              <w:pStyle w:val="15"/>
            </w:pPr>
            <w:r>
              <w:t>1829.12</w:t>
            </w:r>
          </w:p>
        </w:tc>
        <w:tc>
          <w:tcPr>
            <w:tcW w:w="2551" w:type="dxa"/>
            <w:vAlign w:val="center"/>
          </w:tcPr>
          <w:p>
            <w:pPr>
              <w:pStyle w:val="15"/>
            </w:pPr>
            <w:r>
              <w:t>632.67</w:t>
            </w:r>
          </w:p>
        </w:tc>
        <w:tc>
          <w:tcPr>
            <w:tcW w:w="2551" w:type="dxa"/>
            <w:vAlign w:val="center"/>
          </w:tcPr>
          <w:p>
            <w:pPr>
              <w:pStyle w:val="15"/>
            </w:pPr>
            <w:r>
              <w:t>1196.45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21001</w:t>
            </w:r>
          </w:p>
        </w:tc>
        <w:tc>
          <w:tcPr>
            <w:tcW w:w="4535" w:type="dxa"/>
            <w:vAlign w:val="center"/>
          </w:tcPr>
          <w:p>
            <w:pPr>
              <w:pStyle w:val="16"/>
            </w:pPr>
            <w:r>
              <w:t>卫生健康管理事务</w:t>
            </w:r>
          </w:p>
        </w:tc>
        <w:tc>
          <w:tcPr>
            <w:tcW w:w="2551" w:type="dxa"/>
            <w:vAlign w:val="center"/>
          </w:tcPr>
          <w:p>
            <w:pPr>
              <w:pStyle w:val="15"/>
            </w:pPr>
            <w:r>
              <w:t>664.47</w:t>
            </w:r>
          </w:p>
        </w:tc>
        <w:tc>
          <w:tcPr>
            <w:tcW w:w="2551" w:type="dxa"/>
            <w:vAlign w:val="center"/>
          </w:tcPr>
          <w:p>
            <w:pPr>
              <w:pStyle w:val="15"/>
            </w:pPr>
            <w:r>
              <w:t>610.47</w:t>
            </w:r>
          </w:p>
        </w:tc>
        <w:tc>
          <w:tcPr>
            <w:tcW w:w="2551" w:type="dxa"/>
            <w:vAlign w:val="center"/>
          </w:tcPr>
          <w:p>
            <w:pPr>
              <w:pStyle w:val="15"/>
            </w:pPr>
            <w:r>
              <w:t>54.00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2100101</w:t>
            </w:r>
          </w:p>
        </w:tc>
        <w:tc>
          <w:tcPr>
            <w:tcW w:w="4535" w:type="dxa"/>
            <w:vAlign w:val="center"/>
          </w:tcPr>
          <w:p>
            <w:pPr>
              <w:pStyle w:val="16"/>
            </w:pPr>
            <w:r>
              <w:t>行政运行</w:t>
            </w:r>
          </w:p>
        </w:tc>
        <w:tc>
          <w:tcPr>
            <w:tcW w:w="2551" w:type="dxa"/>
            <w:vAlign w:val="center"/>
          </w:tcPr>
          <w:p>
            <w:pPr>
              <w:pStyle w:val="15"/>
            </w:pPr>
            <w:r>
              <w:t>614.47</w:t>
            </w:r>
          </w:p>
        </w:tc>
        <w:tc>
          <w:tcPr>
            <w:tcW w:w="2551" w:type="dxa"/>
            <w:vAlign w:val="center"/>
          </w:tcPr>
          <w:p>
            <w:pPr>
              <w:pStyle w:val="15"/>
            </w:pPr>
            <w:r>
              <w:t>610.47</w:t>
            </w:r>
          </w:p>
        </w:tc>
        <w:tc>
          <w:tcPr>
            <w:tcW w:w="2551" w:type="dxa"/>
            <w:vAlign w:val="center"/>
          </w:tcPr>
          <w:p>
            <w:pPr>
              <w:pStyle w:val="15"/>
            </w:pPr>
            <w:r>
              <w:t>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2100102</w:t>
            </w:r>
          </w:p>
        </w:tc>
        <w:tc>
          <w:tcPr>
            <w:tcW w:w="4535" w:type="dxa"/>
            <w:vAlign w:val="center"/>
          </w:tcPr>
          <w:p>
            <w:pPr>
              <w:pStyle w:val="16"/>
            </w:pPr>
            <w:r>
              <w:t>一般行政管理事务</w:t>
            </w:r>
          </w:p>
        </w:tc>
        <w:tc>
          <w:tcPr>
            <w:tcW w:w="2551" w:type="dxa"/>
            <w:vAlign w:val="center"/>
          </w:tcPr>
          <w:p>
            <w:pPr>
              <w:pStyle w:val="15"/>
            </w:pPr>
            <w:r>
              <w:t>50.00</w:t>
            </w:r>
          </w:p>
        </w:tc>
        <w:tc>
          <w:tcPr>
            <w:tcW w:w="2551" w:type="dxa"/>
            <w:vAlign w:val="center"/>
          </w:tcPr>
          <w:p>
            <w:pPr>
              <w:pStyle w:val="15"/>
            </w:pPr>
          </w:p>
        </w:tc>
        <w:tc>
          <w:tcPr>
            <w:tcW w:w="2551" w:type="dxa"/>
            <w:vAlign w:val="center"/>
          </w:tcPr>
          <w:p>
            <w:pPr>
              <w:pStyle w:val="15"/>
            </w:pPr>
            <w:r>
              <w:t>50.00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21003</w:t>
            </w:r>
          </w:p>
        </w:tc>
        <w:tc>
          <w:tcPr>
            <w:tcW w:w="4535" w:type="dxa"/>
            <w:vAlign w:val="center"/>
          </w:tcPr>
          <w:p>
            <w:pPr>
              <w:pStyle w:val="16"/>
            </w:pPr>
            <w:r>
              <w:t>基层医疗卫生机构</w:t>
            </w:r>
          </w:p>
        </w:tc>
        <w:tc>
          <w:tcPr>
            <w:tcW w:w="2551" w:type="dxa"/>
            <w:vAlign w:val="center"/>
          </w:tcPr>
          <w:p>
            <w:pPr>
              <w:pStyle w:val="15"/>
            </w:pPr>
            <w:r>
              <w:t>421.11</w:t>
            </w:r>
          </w:p>
        </w:tc>
        <w:tc>
          <w:tcPr>
            <w:tcW w:w="2551" w:type="dxa"/>
            <w:vAlign w:val="center"/>
          </w:tcPr>
          <w:p>
            <w:pPr>
              <w:pStyle w:val="15"/>
            </w:pPr>
          </w:p>
        </w:tc>
        <w:tc>
          <w:tcPr>
            <w:tcW w:w="2551" w:type="dxa"/>
            <w:vAlign w:val="center"/>
          </w:tcPr>
          <w:p>
            <w:pPr>
              <w:pStyle w:val="15"/>
            </w:pPr>
            <w:r>
              <w:t>421.11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2100302</w:t>
            </w:r>
          </w:p>
        </w:tc>
        <w:tc>
          <w:tcPr>
            <w:tcW w:w="4535" w:type="dxa"/>
            <w:vAlign w:val="center"/>
          </w:tcPr>
          <w:p>
            <w:pPr>
              <w:pStyle w:val="16"/>
            </w:pPr>
            <w:r>
              <w:t>乡镇卫生院</w:t>
            </w:r>
          </w:p>
        </w:tc>
        <w:tc>
          <w:tcPr>
            <w:tcW w:w="2551" w:type="dxa"/>
            <w:vAlign w:val="center"/>
          </w:tcPr>
          <w:p>
            <w:pPr>
              <w:pStyle w:val="15"/>
            </w:pPr>
            <w:r>
              <w:t>125.56</w:t>
            </w:r>
          </w:p>
        </w:tc>
        <w:tc>
          <w:tcPr>
            <w:tcW w:w="2551" w:type="dxa"/>
            <w:vAlign w:val="center"/>
          </w:tcPr>
          <w:p>
            <w:pPr>
              <w:pStyle w:val="15"/>
            </w:pPr>
          </w:p>
        </w:tc>
        <w:tc>
          <w:tcPr>
            <w:tcW w:w="2551" w:type="dxa"/>
            <w:vAlign w:val="center"/>
          </w:tcPr>
          <w:p>
            <w:pPr>
              <w:pStyle w:val="15"/>
            </w:pPr>
            <w:r>
              <w:t>125.56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pPr>
            <w:r>
              <w:t>2100399</w:t>
            </w:r>
          </w:p>
        </w:tc>
        <w:tc>
          <w:tcPr>
            <w:tcW w:w="4535" w:type="dxa"/>
            <w:vAlign w:val="center"/>
          </w:tcPr>
          <w:p>
            <w:pPr>
              <w:pStyle w:val="16"/>
            </w:pPr>
            <w:r>
              <w:t>其他基层医疗卫生机构支出</w:t>
            </w:r>
          </w:p>
        </w:tc>
        <w:tc>
          <w:tcPr>
            <w:tcW w:w="2551" w:type="dxa"/>
            <w:vAlign w:val="center"/>
          </w:tcPr>
          <w:p>
            <w:pPr>
              <w:pStyle w:val="15"/>
            </w:pPr>
            <w:r>
              <w:t>295.55</w:t>
            </w:r>
          </w:p>
        </w:tc>
        <w:tc>
          <w:tcPr>
            <w:tcW w:w="2551" w:type="dxa"/>
            <w:vAlign w:val="center"/>
          </w:tcPr>
          <w:p>
            <w:pPr>
              <w:pStyle w:val="15"/>
            </w:pPr>
          </w:p>
        </w:tc>
        <w:tc>
          <w:tcPr>
            <w:tcW w:w="2551" w:type="dxa"/>
            <w:vAlign w:val="center"/>
          </w:tcPr>
          <w:p>
            <w:pPr>
              <w:pStyle w:val="15"/>
            </w:pPr>
            <w:r>
              <w:t>295.55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pStyle w:val="16"/>
            </w:pPr>
            <w:r>
              <w:t>21004</w:t>
            </w:r>
          </w:p>
        </w:tc>
        <w:tc>
          <w:tcPr>
            <w:tcW w:w="4535" w:type="dxa"/>
            <w:vAlign w:val="center"/>
          </w:tcPr>
          <w:p>
            <w:pPr>
              <w:pStyle w:val="16"/>
            </w:pPr>
            <w:r>
              <w:t>公共卫生</w:t>
            </w:r>
          </w:p>
        </w:tc>
        <w:tc>
          <w:tcPr>
            <w:tcW w:w="2551" w:type="dxa"/>
            <w:vAlign w:val="center"/>
          </w:tcPr>
          <w:p>
            <w:pPr>
              <w:pStyle w:val="15"/>
            </w:pPr>
            <w:r>
              <w:t>263.52</w:t>
            </w:r>
          </w:p>
        </w:tc>
        <w:tc>
          <w:tcPr>
            <w:tcW w:w="2551" w:type="dxa"/>
            <w:vAlign w:val="center"/>
          </w:tcPr>
          <w:p>
            <w:pPr>
              <w:pStyle w:val="15"/>
            </w:pPr>
          </w:p>
        </w:tc>
        <w:tc>
          <w:tcPr>
            <w:tcW w:w="2551" w:type="dxa"/>
            <w:vAlign w:val="center"/>
          </w:tcPr>
          <w:p>
            <w:pPr>
              <w:pStyle w:val="15"/>
            </w:pPr>
            <w:r>
              <w:t>263.52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pStyle w:val="16"/>
            </w:pPr>
            <w:r>
              <w:t>2100408</w:t>
            </w:r>
          </w:p>
        </w:tc>
        <w:tc>
          <w:tcPr>
            <w:tcW w:w="4535" w:type="dxa"/>
            <w:vAlign w:val="center"/>
          </w:tcPr>
          <w:p>
            <w:pPr>
              <w:pStyle w:val="16"/>
            </w:pPr>
            <w:r>
              <w:t>基本公共卫生服务</w:t>
            </w:r>
          </w:p>
        </w:tc>
        <w:tc>
          <w:tcPr>
            <w:tcW w:w="2551" w:type="dxa"/>
            <w:vAlign w:val="center"/>
          </w:tcPr>
          <w:p>
            <w:pPr>
              <w:pStyle w:val="15"/>
            </w:pPr>
            <w:r>
              <w:t>247.25</w:t>
            </w:r>
          </w:p>
        </w:tc>
        <w:tc>
          <w:tcPr>
            <w:tcW w:w="2551" w:type="dxa"/>
            <w:vAlign w:val="center"/>
          </w:tcPr>
          <w:p>
            <w:pPr>
              <w:pStyle w:val="15"/>
            </w:pPr>
          </w:p>
        </w:tc>
        <w:tc>
          <w:tcPr>
            <w:tcW w:w="2551" w:type="dxa"/>
            <w:vAlign w:val="center"/>
          </w:tcPr>
          <w:p>
            <w:pPr>
              <w:pStyle w:val="15"/>
            </w:pPr>
            <w:r>
              <w:t>247.25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vAlign w:val="center"/>
          </w:tcPr>
          <w:p>
            <w:pPr>
              <w:pStyle w:val="16"/>
            </w:pPr>
            <w:r>
              <w:t>2100499</w:t>
            </w:r>
          </w:p>
        </w:tc>
        <w:tc>
          <w:tcPr>
            <w:tcW w:w="4535" w:type="dxa"/>
            <w:vAlign w:val="center"/>
          </w:tcPr>
          <w:p>
            <w:pPr>
              <w:pStyle w:val="16"/>
            </w:pPr>
            <w:r>
              <w:t>其他公共卫生支出</w:t>
            </w:r>
          </w:p>
        </w:tc>
        <w:tc>
          <w:tcPr>
            <w:tcW w:w="2551" w:type="dxa"/>
            <w:vAlign w:val="center"/>
          </w:tcPr>
          <w:p>
            <w:pPr>
              <w:pStyle w:val="15"/>
            </w:pPr>
            <w:r>
              <w:t>16.27</w:t>
            </w:r>
          </w:p>
        </w:tc>
        <w:tc>
          <w:tcPr>
            <w:tcW w:w="2551" w:type="dxa"/>
            <w:vAlign w:val="center"/>
          </w:tcPr>
          <w:p>
            <w:pPr>
              <w:pStyle w:val="15"/>
            </w:pPr>
          </w:p>
        </w:tc>
        <w:tc>
          <w:tcPr>
            <w:tcW w:w="2551" w:type="dxa"/>
            <w:vAlign w:val="center"/>
          </w:tcPr>
          <w:p>
            <w:pPr>
              <w:pStyle w:val="15"/>
            </w:pPr>
            <w:r>
              <w:t>16.27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1191" w:type="dxa"/>
            <w:vAlign w:val="center"/>
          </w:tcPr>
          <w:p>
            <w:pPr>
              <w:pStyle w:val="16"/>
            </w:pPr>
            <w:r>
              <w:t>21007</w:t>
            </w:r>
          </w:p>
        </w:tc>
        <w:tc>
          <w:tcPr>
            <w:tcW w:w="4535" w:type="dxa"/>
            <w:vAlign w:val="center"/>
          </w:tcPr>
          <w:p>
            <w:pPr>
              <w:pStyle w:val="16"/>
            </w:pPr>
            <w:r>
              <w:t>计划生育事务</w:t>
            </w:r>
          </w:p>
        </w:tc>
        <w:tc>
          <w:tcPr>
            <w:tcW w:w="2551" w:type="dxa"/>
            <w:vAlign w:val="center"/>
          </w:tcPr>
          <w:p>
            <w:pPr>
              <w:pStyle w:val="15"/>
            </w:pPr>
            <w:r>
              <w:t>454.32</w:t>
            </w:r>
          </w:p>
        </w:tc>
        <w:tc>
          <w:tcPr>
            <w:tcW w:w="2551" w:type="dxa"/>
            <w:vAlign w:val="center"/>
          </w:tcPr>
          <w:p>
            <w:pPr>
              <w:pStyle w:val="15"/>
            </w:pPr>
          </w:p>
        </w:tc>
        <w:tc>
          <w:tcPr>
            <w:tcW w:w="2551" w:type="dxa"/>
            <w:vAlign w:val="center"/>
          </w:tcPr>
          <w:p>
            <w:pPr>
              <w:pStyle w:val="15"/>
            </w:pPr>
            <w:r>
              <w:t>454.32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1191" w:type="dxa"/>
            <w:vAlign w:val="center"/>
          </w:tcPr>
          <w:p>
            <w:pPr>
              <w:pStyle w:val="16"/>
            </w:pPr>
            <w:r>
              <w:t>2100717</w:t>
            </w:r>
          </w:p>
        </w:tc>
        <w:tc>
          <w:tcPr>
            <w:tcW w:w="4535" w:type="dxa"/>
            <w:vAlign w:val="center"/>
          </w:tcPr>
          <w:p>
            <w:pPr>
              <w:pStyle w:val="16"/>
            </w:pPr>
            <w:r>
              <w:t>计划生育服务</w:t>
            </w:r>
          </w:p>
        </w:tc>
        <w:tc>
          <w:tcPr>
            <w:tcW w:w="2551" w:type="dxa"/>
            <w:vAlign w:val="center"/>
          </w:tcPr>
          <w:p>
            <w:pPr>
              <w:pStyle w:val="15"/>
            </w:pPr>
            <w:r>
              <w:t>444.72</w:t>
            </w:r>
          </w:p>
        </w:tc>
        <w:tc>
          <w:tcPr>
            <w:tcW w:w="2551" w:type="dxa"/>
            <w:vAlign w:val="center"/>
          </w:tcPr>
          <w:p>
            <w:pPr>
              <w:pStyle w:val="15"/>
            </w:pPr>
          </w:p>
        </w:tc>
        <w:tc>
          <w:tcPr>
            <w:tcW w:w="2551" w:type="dxa"/>
            <w:vAlign w:val="center"/>
          </w:tcPr>
          <w:p>
            <w:pPr>
              <w:pStyle w:val="15"/>
            </w:pPr>
            <w:r>
              <w:t>444.72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1191" w:type="dxa"/>
            <w:vAlign w:val="center"/>
          </w:tcPr>
          <w:p>
            <w:pPr>
              <w:pStyle w:val="16"/>
            </w:pPr>
            <w:r>
              <w:t>2100799</w:t>
            </w:r>
          </w:p>
        </w:tc>
        <w:tc>
          <w:tcPr>
            <w:tcW w:w="4535" w:type="dxa"/>
            <w:vAlign w:val="center"/>
          </w:tcPr>
          <w:p>
            <w:pPr>
              <w:pStyle w:val="16"/>
            </w:pPr>
            <w:r>
              <w:t>其他计划生育事务支出</w:t>
            </w:r>
          </w:p>
        </w:tc>
        <w:tc>
          <w:tcPr>
            <w:tcW w:w="2551" w:type="dxa"/>
            <w:vAlign w:val="center"/>
          </w:tcPr>
          <w:p>
            <w:pPr>
              <w:pStyle w:val="15"/>
            </w:pPr>
            <w:r>
              <w:t>9.60</w:t>
            </w:r>
          </w:p>
        </w:tc>
        <w:tc>
          <w:tcPr>
            <w:tcW w:w="2551" w:type="dxa"/>
            <w:vAlign w:val="center"/>
          </w:tcPr>
          <w:p>
            <w:pPr>
              <w:pStyle w:val="15"/>
            </w:pPr>
          </w:p>
        </w:tc>
        <w:tc>
          <w:tcPr>
            <w:tcW w:w="2551" w:type="dxa"/>
            <w:vAlign w:val="center"/>
          </w:tcPr>
          <w:p>
            <w:pPr>
              <w:pStyle w:val="15"/>
            </w:pPr>
            <w:r>
              <w:t>9.60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1191" w:type="dxa"/>
            <w:vAlign w:val="center"/>
          </w:tcPr>
          <w:p>
            <w:pPr>
              <w:pStyle w:val="16"/>
            </w:pPr>
            <w:r>
              <w:t>21011</w:t>
            </w:r>
          </w:p>
        </w:tc>
        <w:tc>
          <w:tcPr>
            <w:tcW w:w="4535" w:type="dxa"/>
            <w:vAlign w:val="center"/>
          </w:tcPr>
          <w:p>
            <w:pPr>
              <w:pStyle w:val="16"/>
            </w:pPr>
            <w:r>
              <w:t>行政事业单位医疗</w:t>
            </w:r>
          </w:p>
        </w:tc>
        <w:tc>
          <w:tcPr>
            <w:tcW w:w="2551" w:type="dxa"/>
            <w:vAlign w:val="center"/>
          </w:tcPr>
          <w:p>
            <w:pPr>
              <w:pStyle w:val="15"/>
            </w:pPr>
            <w:r>
              <w:t>22.19</w:t>
            </w:r>
          </w:p>
        </w:tc>
        <w:tc>
          <w:tcPr>
            <w:tcW w:w="2551" w:type="dxa"/>
            <w:vAlign w:val="center"/>
          </w:tcPr>
          <w:p>
            <w:pPr>
              <w:pStyle w:val="15"/>
            </w:pPr>
            <w:r>
              <w:t>22.19</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1191" w:type="dxa"/>
            <w:vAlign w:val="center"/>
          </w:tcPr>
          <w:p>
            <w:pPr>
              <w:pStyle w:val="16"/>
            </w:pPr>
            <w:r>
              <w:t>2101101</w:t>
            </w:r>
          </w:p>
        </w:tc>
        <w:tc>
          <w:tcPr>
            <w:tcW w:w="4535" w:type="dxa"/>
            <w:vAlign w:val="center"/>
          </w:tcPr>
          <w:p>
            <w:pPr>
              <w:pStyle w:val="16"/>
            </w:pPr>
            <w:r>
              <w:t>行政单位医疗</w:t>
            </w:r>
          </w:p>
        </w:tc>
        <w:tc>
          <w:tcPr>
            <w:tcW w:w="2551" w:type="dxa"/>
            <w:vAlign w:val="center"/>
          </w:tcPr>
          <w:p>
            <w:pPr>
              <w:pStyle w:val="15"/>
            </w:pPr>
            <w:r>
              <w:t>22.19</w:t>
            </w:r>
          </w:p>
        </w:tc>
        <w:tc>
          <w:tcPr>
            <w:tcW w:w="2551" w:type="dxa"/>
            <w:vAlign w:val="center"/>
          </w:tcPr>
          <w:p>
            <w:pPr>
              <w:pStyle w:val="15"/>
            </w:pPr>
            <w:r>
              <w:t>22.19</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1191" w:type="dxa"/>
            <w:vAlign w:val="center"/>
          </w:tcPr>
          <w:p>
            <w:pPr>
              <w:pStyle w:val="16"/>
            </w:pPr>
            <w:r>
              <w:t>21015</w:t>
            </w:r>
          </w:p>
        </w:tc>
        <w:tc>
          <w:tcPr>
            <w:tcW w:w="4535" w:type="dxa"/>
            <w:vAlign w:val="center"/>
          </w:tcPr>
          <w:p>
            <w:pPr>
              <w:pStyle w:val="16"/>
            </w:pPr>
            <w:r>
              <w:t>医疗保障管理事务</w:t>
            </w:r>
          </w:p>
        </w:tc>
        <w:tc>
          <w:tcPr>
            <w:tcW w:w="2551" w:type="dxa"/>
            <w:vAlign w:val="center"/>
          </w:tcPr>
          <w:p>
            <w:pPr>
              <w:pStyle w:val="15"/>
            </w:pPr>
            <w:r>
              <w:t>3.50</w:t>
            </w:r>
          </w:p>
        </w:tc>
        <w:tc>
          <w:tcPr>
            <w:tcW w:w="2551" w:type="dxa"/>
            <w:vAlign w:val="center"/>
          </w:tcPr>
          <w:p>
            <w:pPr>
              <w:pStyle w:val="15"/>
            </w:pPr>
          </w:p>
        </w:tc>
        <w:tc>
          <w:tcPr>
            <w:tcW w:w="2551" w:type="dxa"/>
            <w:vAlign w:val="center"/>
          </w:tcPr>
          <w:p>
            <w:pPr>
              <w:pStyle w:val="15"/>
            </w:pPr>
            <w:r>
              <w:t>3.50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1191" w:type="dxa"/>
            <w:vAlign w:val="center"/>
          </w:tcPr>
          <w:p>
            <w:pPr>
              <w:pStyle w:val="16"/>
            </w:pPr>
            <w:r>
              <w:t>2101504</w:t>
            </w:r>
          </w:p>
        </w:tc>
        <w:tc>
          <w:tcPr>
            <w:tcW w:w="4535" w:type="dxa"/>
            <w:vAlign w:val="center"/>
          </w:tcPr>
          <w:p>
            <w:pPr>
              <w:pStyle w:val="16"/>
            </w:pPr>
            <w:r>
              <w:t>信息化建设</w:t>
            </w:r>
          </w:p>
        </w:tc>
        <w:tc>
          <w:tcPr>
            <w:tcW w:w="2551" w:type="dxa"/>
            <w:vAlign w:val="center"/>
          </w:tcPr>
          <w:p>
            <w:pPr>
              <w:pStyle w:val="15"/>
            </w:pPr>
            <w:r>
              <w:t>3.50</w:t>
            </w:r>
          </w:p>
        </w:tc>
        <w:tc>
          <w:tcPr>
            <w:tcW w:w="2551" w:type="dxa"/>
            <w:vAlign w:val="center"/>
          </w:tcPr>
          <w:p>
            <w:pPr>
              <w:pStyle w:val="15"/>
            </w:pPr>
          </w:p>
        </w:tc>
        <w:tc>
          <w:tcPr>
            <w:tcW w:w="2551" w:type="dxa"/>
            <w:vAlign w:val="center"/>
          </w:tcPr>
          <w:p>
            <w:pPr>
              <w:pStyle w:val="15"/>
            </w:pPr>
            <w:r>
              <w:t>3.50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1191" w:type="dxa"/>
            <w:vAlign w:val="center"/>
          </w:tcPr>
          <w:p>
            <w:pPr>
              <w:pStyle w:val="16"/>
            </w:pPr>
            <w:r>
              <w:t>213</w:t>
            </w:r>
          </w:p>
        </w:tc>
        <w:tc>
          <w:tcPr>
            <w:tcW w:w="4535" w:type="dxa"/>
            <w:vAlign w:val="center"/>
          </w:tcPr>
          <w:p>
            <w:pPr>
              <w:pStyle w:val="16"/>
            </w:pPr>
            <w:r>
              <w:t>农林水支出</w:t>
            </w:r>
          </w:p>
        </w:tc>
        <w:tc>
          <w:tcPr>
            <w:tcW w:w="2551" w:type="dxa"/>
            <w:vAlign w:val="center"/>
          </w:tcPr>
          <w:p>
            <w:pPr>
              <w:pStyle w:val="15"/>
            </w:pPr>
            <w:r>
              <w:t>77.50</w:t>
            </w:r>
          </w:p>
        </w:tc>
        <w:tc>
          <w:tcPr>
            <w:tcW w:w="2551" w:type="dxa"/>
            <w:vAlign w:val="center"/>
          </w:tcPr>
          <w:p>
            <w:pPr>
              <w:pStyle w:val="15"/>
            </w:pPr>
          </w:p>
        </w:tc>
        <w:tc>
          <w:tcPr>
            <w:tcW w:w="2551" w:type="dxa"/>
            <w:vAlign w:val="center"/>
          </w:tcPr>
          <w:p>
            <w:pPr>
              <w:pStyle w:val="15"/>
            </w:pPr>
            <w:r>
              <w:t>77.50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1191" w:type="dxa"/>
            <w:vAlign w:val="center"/>
          </w:tcPr>
          <w:p>
            <w:pPr>
              <w:pStyle w:val="16"/>
            </w:pPr>
            <w:r>
              <w:t>21305</w:t>
            </w:r>
          </w:p>
        </w:tc>
        <w:tc>
          <w:tcPr>
            <w:tcW w:w="4535" w:type="dxa"/>
            <w:vAlign w:val="center"/>
          </w:tcPr>
          <w:p>
            <w:pPr>
              <w:pStyle w:val="16"/>
            </w:pPr>
            <w:r>
              <w:t>巩固脱贫攻坚成果衔接乡村振兴</w:t>
            </w:r>
          </w:p>
        </w:tc>
        <w:tc>
          <w:tcPr>
            <w:tcW w:w="2551" w:type="dxa"/>
            <w:vAlign w:val="center"/>
          </w:tcPr>
          <w:p>
            <w:pPr>
              <w:pStyle w:val="15"/>
            </w:pPr>
            <w:r>
              <w:t>77.50</w:t>
            </w:r>
          </w:p>
        </w:tc>
        <w:tc>
          <w:tcPr>
            <w:tcW w:w="2551" w:type="dxa"/>
            <w:vAlign w:val="center"/>
          </w:tcPr>
          <w:p>
            <w:pPr>
              <w:pStyle w:val="15"/>
            </w:pPr>
          </w:p>
        </w:tc>
        <w:tc>
          <w:tcPr>
            <w:tcW w:w="2551" w:type="dxa"/>
            <w:vAlign w:val="center"/>
          </w:tcPr>
          <w:p>
            <w:pPr>
              <w:pStyle w:val="15"/>
            </w:pPr>
            <w:r>
              <w:t>77.50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1191" w:type="dxa"/>
            <w:vAlign w:val="center"/>
          </w:tcPr>
          <w:p>
            <w:pPr>
              <w:pStyle w:val="16"/>
            </w:pPr>
            <w:r>
              <w:t>2130504</w:t>
            </w:r>
          </w:p>
        </w:tc>
        <w:tc>
          <w:tcPr>
            <w:tcW w:w="4535" w:type="dxa"/>
            <w:vAlign w:val="center"/>
          </w:tcPr>
          <w:p>
            <w:pPr>
              <w:pStyle w:val="16"/>
            </w:pPr>
            <w:r>
              <w:t>农村基础设施建设</w:t>
            </w:r>
          </w:p>
        </w:tc>
        <w:tc>
          <w:tcPr>
            <w:tcW w:w="2551" w:type="dxa"/>
            <w:vAlign w:val="center"/>
          </w:tcPr>
          <w:p>
            <w:pPr>
              <w:pStyle w:val="15"/>
            </w:pPr>
            <w:r>
              <w:t>77.50</w:t>
            </w:r>
          </w:p>
        </w:tc>
        <w:tc>
          <w:tcPr>
            <w:tcW w:w="2551" w:type="dxa"/>
            <w:vAlign w:val="center"/>
          </w:tcPr>
          <w:p>
            <w:pPr>
              <w:pStyle w:val="15"/>
            </w:pPr>
          </w:p>
        </w:tc>
        <w:tc>
          <w:tcPr>
            <w:tcW w:w="2551" w:type="dxa"/>
            <w:vAlign w:val="center"/>
          </w:tcPr>
          <w:p>
            <w:pPr>
              <w:pStyle w:val="15"/>
            </w:pPr>
            <w:r>
              <w:t>77.50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1191" w:type="dxa"/>
            <w:vAlign w:val="center"/>
          </w:tcPr>
          <w:p>
            <w:pPr>
              <w:pStyle w:val="16"/>
            </w:pPr>
            <w:r>
              <w:t>221</w:t>
            </w:r>
          </w:p>
        </w:tc>
        <w:tc>
          <w:tcPr>
            <w:tcW w:w="4535" w:type="dxa"/>
            <w:vAlign w:val="center"/>
          </w:tcPr>
          <w:p>
            <w:pPr>
              <w:pStyle w:val="16"/>
            </w:pPr>
            <w:r>
              <w:t>住房保障支出</w:t>
            </w:r>
          </w:p>
        </w:tc>
        <w:tc>
          <w:tcPr>
            <w:tcW w:w="2551" w:type="dxa"/>
            <w:vAlign w:val="center"/>
          </w:tcPr>
          <w:p>
            <w:pPr>
              <w:pStyle w:val="15"/>
            </w:pPr>
            <w:r>
              <w:t>38.34</w:t>
            </w:r>
          </w:p>
        </w:tc>
        <w:tc>
          <w:tcPr>
            <w:tcW w:w="2551" w:type="dxa"/>
            <w:vAlign w:val="center"/>
          </w:tcPr>
          <w:p>
            <w:pPr>
              <w:pStyle w:val="15"/>
            </w:pPr>
            <w:r>
              <w:t>38.34</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1191" w:type="dxa"/>
            <w:vAlign w:val="center"/>
          </w:tcPr>
          <w:p>
            <w:pPr>
              <w:pStyle w:val="16"/>
            </w:pPr>
            <w:r>
              <w:t>22102</w:t>
            </w:r>
          </w:p>
        </w:tc>
        <w:tc>
          <w:tcPr>
            <w:tcW w:w="4535" w:type="dxa"/>
            <w:vAlign w:val="center"/>
          </w:tcPr>
          <w:p>
            <w:pPr>
              <w:pStyle w:val="16"/>
            </w:pPr>
            <w:r>
              <w:t>住房改革支出</w:t>
            </w:r>
          </w:p>
        </w:tc>
        <w:tc>
          <w:tcPr>
            <w:tcW w:w="2551" w:type="dxa"/>
            <w:vAlign w:val="center"/>
          </w:tcPr>
          <w:p>
            <w:pPr>
              <w:pStyle w:val="15"/>
            </w:pPr>
            <w:r>
              <w:t>38.34</w:t>
            </w:r>
          </w:p>
        </w:tc>
        <w:tc>
          <w:tcPr>
            <w:tcW w:w="2551" w:type="dxa"/>
            <w:vAlign w:val="center"/>
          </w:tcPr>
          <w:p>
            <w:pPr>
              <w:pStyle w:val="15"/>
            </w:pPr>
            <w:r>
              <w:t>38.34</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1191" w:type="dxa"/>
            <w:vAlign w:val="center"/>
          </w:tcPr>
          <w:p>
            <w:pPr>
              <w:pStyle w:val="16"/>
            </w:pPr>
            <w:r>
              <w:t>2210201</w:t>
            </w:r>
          </w:p>
        </w:tc>
        <w:tc>
          <w:tcPr>
            <w:tcW w:w="4535" w:type="dxa"/>
            <w:vAlign w:val="center"/>
          </w:tcPr>
          <w:p>
            <w:pPr>
              <w:pStyle w:val="16"/>
            </w:pPr>
            <w:r>
              <w:t>住房公积金</w:t>
            </w:r>
          </w:p>
        </w:tc>
        <w:tc>
          <w:tcPr>
            <w:tcW w:w="2551" w:type="dxa"/>
            <w:vAlign w:val="center"/>
          </w:tcPr>
          <w:p>
            <w:pPr>
              <w:pStyle w:val="15"/>
            </w:pPr>
            <w:r>
              <w:t>38.34</w:t>
            </w:r>
          </w:p>
        </w:tc>
        <w:tc>
          <w:tcPr>
            <w:tcW w:w="2551" w:type="dxa"/>
            <w:vAlign w:val="center"/>
          </w:tcPr>
          <w:p>
            <w:pPr>
              <w:pStyle w:val="15"/>
            </w:pPr>
            <w:r>
              <w:t>38.34</w:t>
            </w:r>
          </w:p>
        </w:tc>
        <w:tc>
          <w:tcPr>
            <w:tcW w:w="2551"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361001隆尧县卫生健康局本级</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3" w:type="dxa"/>
            <w:gridSpan w:val="3"/>
            <w:vAlign w:val="center"/>
          </w:tcPr>
          <w:p>
            <w:pPr>
              <w:pStyle w:val="14"/>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1" w:type="dxa"/>
            <w:vAlign w:val="center"/>
          </w:tcPr>
          <w:p>
            <w:pPr>
              <w:pStyle w:val="14"/>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718.97</w:t>
            </w:r>
          </w:p>
        </w:tc>
        <w:tc>
          <w:tcPr>
            <w:tcW w:w="2551" w:type="dxa"/>
            <w:vAlign w:val="center"/>
          </w:tcPr>
          <w:p>
            <w:pPr>
              <w:pStyle w:val="19"/>
            </w:pPr>
            <w:r>
              <w:t>679.71</w:t>
            </w:r>
          </w:p>
        </w:tc>
        <w:tc>
          <w:tcPr>
            <w:tcW w:w="2551" w:type="dxa"/>
            <w:vAlign w:val="center"/>
          </w:tcPr>
          <w:p>
            <w:pPr>
              <w:pStyle w:val="19"/>
            </w:pPr>
            <w:r>
              <w:t>39.26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301</w:t>
            </w:r>
          </w:p>
        </w:tc>
        <w:tc>
          <w:tcPr>
            <w:tcW w:w="4535" w:type="dxa"/>
            <w:vAlign w:val="center"/>
          </w:tcPr>
          <w:p>
            <w:pPr>
              <w:pStyle w:val="16"/>
            </w:pPr>
            <w:r>
              <w:t>工资福利支出</w:t>
            </w:r>
          </w:p>
        </w:tc>
        <w:tc>
          <w:tcPr>
            <w:tcW w:w="2551" w:type="dxa"/>
            <w:vAlign w:val="center"/>
          </w:tcPr>
          <w:p>
            <w:pPr>
              <w:pStyle w:val="15"/>
            </w:pPr>
            <w:r>
              <w:t>519.87</w:t>
            </w:r>
          </w:p>
        </w:tc>
        <w:tc>
          <w:tcPr>
            <w:tcW w:w="2551" w:type="dxa"/>
            <w:vAlign w:val="center"/>
          </w:tcPr>
          <w:p>
            <w:pPr>
              <w:pStyle w:val="15"/>
            </w:pPr>
            <w:r>
              <w:t>519.87</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30101</w:t>
            </w:r>
          </w:p>
        </w:tc>
        <w:tc>
          <w:tcPr>
            <w:tcW w:w="4535" w:type="dxa"/>
            <w:vAlign w:val="center"/>
          </w:tcPr>
          <w:p>
            <w:pPr>
              <w:pStyle w:val="16"/>
            </w:pPr>
            <w:r>
              <w:t>基本工资</w:t>
            </w:r>
          </w:p>
        </w:tc>
        <w:tc>
          <w:tcPr>
            <w:tcW w:w="2551" w:type="dxa"/>
            <w:vAlign w:val="center"/>
          </w:tcPr>
          <w:p>
            <w:pPr>
              <w:pStyle w:val="15"/>
            </w:pPr>
            <w:r>
              <w:t>228.27</w:t>
            </w:r>
          </w:p>
        </w:tc>
        <w:tc>
          <w:tcPr>
            <w:tcW w:w="2551" w:type="dxa"/>
            <w:vAlign w:val="center"/>
          </w:tcPr>
          <w:p>
            <w:pPr>
              <w:pStyle w:val="15"/>
            </w:pPr>
            <w:r>
              <w:t>228.27</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30102</w:t>
            </w:r>
          </w:p>
        </w:tc>
        <w:tc>
          <w:tcPr>
            <w:tcW w:w="4535" w:type="dxa"/>
            <w:vAlign w:val="center"/>
          </w:tcPr>
          <w:p>
            <w:pPr>
              <w:pStyle w:val="16"/>
            </w:pPr>
            <w:r>
              <w:t>津贴补贴</w:t>
            </w:r>
          </w:p>
        </w:tc>
        <w:tc>
          <w:tcPr>
            <w:tcW w:w="2551" w:type="dxa"/>
            <w:vAlign w:val="center"/>
          </w:tcPr>
          <w:p>
            <w:pPr>
              <w:pStyle w:val="15"/>
            </w:pPr>
            <w:r>
              <w:t>46.24</w:t>
            </w:r>
          </w:p>
        </w:tc>
        <w:tc>
          <w:tcPr>
            <w:tcW w:w="2551" w:type="dxa"/>
            <w:vAlign w:val="center"/>
          </w:tcPr>
          <w:p>
            <w:pPr>
              <w:pStyle w:val="15"/>
            </w:pPr>
            <w:r>
              <w:t>46.24</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30103</w:t>
            </w:r>
          </w:p>
        </w:tc>
        <w:tc>
          <w:tcPr>
            <w:tcW w:w="4535" w:type="dxa"/>
            <w:vAlign w:val="center"/>
          </w:tcPr>
          <w:p>
            <w:pPr>
              <w:pStyle w:val="16"/>
            </w:pPr>
            <w:r>
              <w:t>奖金</w:t>
            </w:r>
          </w:p>
        </w:tc>
        <w:tc>
          <w:tcPr>
            <w:tcW w:w="2551" w:type="dxa"/>
            <w:vAlign w:val="center"/>
          </w:tcPr>
          <w:p>
            <w:pPr>
              <w:pStyle w:val="15"/>
            </w:pPr>
            <w:r>
              <w:t>47.82</w:t>
            </w:r>
          </w:p>
        </w:tc>
        <w:tc>
          <w:tcPr>
            <w:tcW w:w="2551" w:type="dxa"/>
            <w:vAlign w:val="center"/>
          </w:tcPr>
          <w:p>
            <w:pPr>
              <w:pStyle w:val="15"/>
            </w:pPr>
            <w:r>
              <w:t>47.82</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30107</w:t>
            </w:r>
          </w:p>
        </w:tc>
        <w:tc>
          <w:tcPr>
            <w:tcW w:w="4535" w:type="dxa"/>
            <w:vAlign w:val="center"/>
          </w:tcPr>
          <w:p>
            <w:pPr>
              <w:pStyle w:val="16"/>
            </w:pPr>
            <w:r>
              <w:t>绩效工资</w:t>
            </w:r>
          </w:p>
        </w:tc>
        <w:tc>
          <w:tcPr>
            <w:tcW w:w="2551" w:type="dxa"/>
            <w:vAlign w:val="center"/>
          </w:tcPr>
          <w:p>
            <w:pPr>
              <w:pStyle w:val="15"/>
            </w:pPr>
            <w:r>
              <w:t>87.71</w:t>
            </w:r>
          </w:p>
        </w:tc>
        <w:tc>
          <w:tcPr>
            <w:tcW w:w="2551" w:type="dxa"/>
            <w:vAlign w:val="center"/>
          </w:tcPr>
          <w:p>
            <w:pPr>
              <w:pStyle w:val="15"/>
            </w:pPr>
            <w:r>
              <w:t>87.71</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30108</w:t>
            </w:r>
          </w:p>
        </w:tc>
        <w:tc>
          <w:tcPr>
            <w:tcW w:w="4535" w:type="dxa"/>
            <w:vAlign w:val="center"/>
          </w:tcPr>
          <w:p>
            <w:pPr>
              <w:pStyle w:val="16"/>
            </w:pPr>
            <w:r>
              <w:t>机关事业单位基本养老保险缴费</w:t>
            </w:r>
          </w:p>
        </w:tc>
        <w:tc>
          <w:tcPr>
            <w:tcW w:w="2551" w:type="dxa"/>
            <w:vAlign w:val="center"/>
          </w:tcPr>
          <w:p>
            <w:pPr>
              <w:pStyle w:val="15"/>
            </w:pPr>
            <w:r>
              <w:t>47.95</w:t>
            </w:r>
          </w:p>
        </w:tc>
        <w:tc>
          <w:tcPr>
            <w:tcW w:w="2551" w:type="dxa"/>
            <w:vAlign w:val="center"/>
          </w:tcPr>
          <w:p>
            <w:pPr>
              <w:pStyle w:val="15"/>
            </w:pPr>
            <w:r>
              <w:t>47.95</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30110</w:t>
            </w:r>
          </w:p>
        </w:tc>
        <w:tc>
          <w:tcPr>
            <w:tcW w:w="4535" w:type="dxa"/>
            <w:vAlign w:val="center"/>
          </w:tcPr>
          <w:p>
            <w:pPr>
              <w:pStyle w:val="16"/>
            </w:pPr>
            <w:r>
              <w:t>职工基本医疗保险缴费</w:t>
            </w:r>
          </w:p>
        </w:tc>
        <w:tc>
          <w:tcPr>
            <w:tcW w:w="2551" w:type="dxa"/>
            <w:vAlign w:val="center"/>
          </w:tcPr>
          <w:p>
            <w:pPr>
              <w:pStyle w:val="15"/>
            </w:pPr>
            <w:r>
              <w:t>22.19</w:t>
            </w:r>
          </w:p>
        </w:tc>
        <w:tc>
          <w:tcPr>
            <w:tcW w:w="2551" w:type="dxa"/>
            <w:vAlign w:val="center"/>
          </w:tcPr>
          <w:p>
            <w:pPr>
              <w:pStyle w:val="15"/>
            </w:pPr>
            <w:r>
              <w:t>22.19</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30112</w:t>
            </w:r>
          </w:p>
        </w:tc>
        <w:tc>
          <w:tcPr>
            <w:tcW w:w="4535" w:type="dxa"/>
            <w:vAlign w:val="center"/>
          </w:tcPr>
          <w:p>
            <w:pPr>
              <w:pStyle w:val="16"/>
            </w:pPr>
            <w:r>
              <w:t>其他社会保障缴费</w:t>
            </w:r>
          </w:p>
        </w:tc>
        <w:tc>
          <w:tcPr>
            <w:tcW w:w="2551" w:type="dxa"/>
            <w:vAlign w:val="center"/>
          </w:tcPr>
          <w:p>
            <w:pPr>
              <w:pStyle w:val="15"/>
            </w:pPr>
            <w:r>
              <w:t>1.34</w:t>
            </w:r>
          </w:p>
        </w:tc>
        <w:tc>
          <w:tcPr>
            <w:tcW w:w="2551" w:type="dxa"/>
            <w:vAlign w:val="center"/>
          </w:tcPr>
          <w:p>
            <w:pPr>
              <w:pStyle w:val="15"/>
            </w:pPr>
            <w:r>
              <w:t>1.34</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30113</w:t>
            </w:r>
          </w:p>
        </w:tc>
        <w:tc>
          <w:tcPr>
            <w:tcW w:w="4535" w:type="dxa"/>
            <w:vAlign w:val="center"/>
          </w:tcPr>
          <w:p>
            <w:pPr>
              <w:pStyle w:val="16"/>
            </w:pPr>
            <w:r>
              <w:t>住房公积金</w:t>
            </w:r>
          </w:p>
        </w:tc>
        <w:tc>
          <w:tcPr>
            <w:tcW w:w="2551" w:type="dxa"/>
            <w:vAlign w:val="center"/>
          </w:tcPr>
          <w:p>
            <w:pPr>
              <w:pStyle w:val="15"/>
            </w:pPr>
            <w:r>
              <w:t>38.34</w:t>
            </w:r>
          </w:p>
        </w:tc>
        <w:tc>
          <w:tcPr>
            <w:tcW w:w="2551" w:type="dxa"/>
            <w:vAlign w:val="center"/>
          </w:tcPr>
          <w:p>
            <w:pPr>
              <w:pStyle w:val="15"/>
            </w:pPr>
            <w:r>
              <w:t>38.34</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302</w:t>
            </w:r>
          </w:p>
        </w:tc>
        <w:tc>
          <w:tcPr>
            <w:tcW w:w="4535" w:type="dxa"/>
            <w:vAlign w:val="center"/>
          </w:tcPr>
          <w:p>
            <w:pPr>
              <w:pStyle w:val="16"/>
            </w:pPr>
            <w:r>
              <w:t>商品和服务支出</w:t>
            </w:r>
          </w:p>
        </w:tc>
        <w:tc>
          <w:tcPr>
            <w:tcW w:w="2551" w:type="dxa"/>
            <w:vAlign w:val="center"/>
          </w:tcPr>
          <w:p>
            <w:pPr>
              <w:pStyle w:val="15"/>
            </w:pPr>
            <w:r>
              <w:t>39.26</w:t>
            </w:r>
          </w:p>
        </w:tc>
        <w:tc>
          <w:tcPr>
            <w:tcW w:w="2551" w:type="dxa"/>
            <w:vAlign w:val="center"/>
          </w:tcPr>
          <w:p>
            <w:pPr>
              <w:pStyle w:val="15"/>
            </w:pPr>
          </w:p>
        </w:tc>
        <w:tc>
          <w:tcPr>
            <w:tcW w:w="2551" w:type="dxa"/>
            <w:vAlign w:val="center"/>
          </w:tcPr>
          <w:p>
            <w:pPr>
              <w:pStyle w:val="15"/>
            </w:pPr>
            <w:r>
              <w:t>39.26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30201</w:t>
            </w:r>
          </w:p>
        </w:tc>
        <w:tc>
          <w:tcPr>
            <w:tcW w:w="4535" w:type="dxa"/>
            <w:vAlign w:val="center"/>
          </w:tcPr>
          <w:p>
            <w:pPr>
              <w:pStyle w:val="16"/>
            </w:pPr>
            <w:r>
              <w:t>办公费</w:t>
            </w:r>
          </w:p>
        </w:tc>
        <w:tc>
          <w:tcPr>
            <w:tcW w:w="2551" w:type="dxa"/>
            <w:vAlign w:val="center"/>
          </w:tcPr>
          <w:p>
            <w:pPr>
              <w:pStyle w:val="15"/>
            </w:pPr>
            <w:r>
              <w:t>3.20</w:t>
            </w:r>
          </w:p>
        </w:tc>
        <w:tc>
          <w:tcPr>
            <w:tcW w:w="2551" w:type="dxa"/>
            <w:vAlign w:val="center"/>
          </w:tcPr>
          <w:p>
            <w:pPr>
              <w:pStyle w:val="15"/>
            </w:pPr>
          </w:p>
        </w:tc>
        <w:tc>
          <w:tcPr>
            <w:tcW w:w="2551" w:type="dxa"/>
            <w:vAlign w:val="center"/>
          </w:tcPr>
          <w:p>
            <w:pPr>
              <w:pStyle w:val="15"/>
            </w:pPr>
            <w:r>
              <w:t>3.20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pPr>
            <w:r>
              <w:t>30206</w:t>
            </w:r>
          </w:p>
        </w:tc>
        <w:tc>
          <w:tcPr>
            <w:tcW w:w="4535" w:type="dxa"/>
            <w:vAlign w:val="center"/>
          </w:tcPr>
          <w:p>
            <w:pPr>
              <w:pStyle w:val="16"/>
            </w:pPr>
            <w:r>
              <w:t>电费</w:t>
            </w:r>
          </w:p>
        </w:tc>
        <w:tc>
          <w:tcPr>
            <w:tcW w:w="2551" w:type="dxa"/>
            <w:vAlign w:val="center"/>
          </w:tcPr>
          <w:p>
            <w:pPr>
              <w:pStyle w:val="15"/>
            </w:pPr>
            <w:r>
              <w:t>2.00</w:t>
            </w:r>
          </w:p>
        </w:tc>
        <w:tc>
          <w:tcPr>
            <w:tcW w:w="2551" w:type="dxa"/>
            <w:vAlign w:val="center"/>
          </w:tcPr>
          <w:p>
            <w:pPr>
              <w:pStyle w:val="15"/>
            </w:pPr>
          </w:p>
        </w:tc>
        <w:tc>
          <w:tcPr>
            <w:tcW w:w="2551" w:type="dxa"/>
            <w:vAlign w:val="center"/>
          </w:tcPr>
          <w:p>
            <w:pPr>
              <w:pStyle w:val="15"/>
            </w:pPr>
            <w:r>
              <w:t>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pStyle w:val="16"/>
            </w:pPr>
            <w:r>
              <w:t>30207</w:t>
            </w:r>
          </w:p>
        </w:tc>
        <w:tc>
          <w:tcPr>
            <w:tcW w:w="4535" w:type="dxa"/>
            <w:vAlign w:val="center"/>
          </w:tcPr>
          <w:p>
            <w:pPr>
              <w:pStyle w:val="16"/>
            </w:pPr>
            <w:r>
              <w:t>邮电费</w:t>
            </w:r>
          </w:p>
        </w:tc>
        <w:tc>
          <w:tcPr>
            <w:tcW w:w="2551" w:type="dxa"/>
            <w:vAlign w:val="center"/>
          </w:tcPr>
          <w:p>
            <w:pPr>
              <w:pStyle w:val="15"/>
            </w:pPr>
            <w:r>
              <w:t>1.50</w:t>
            </w:r>
          </w:p>
        </w:tc>
        <w:tc>
          <w:tcPr>
            <w:tcW w:w="2551" w:type="dxa"/>
            <w:vAlign w:val="center"/>
          </w:tcPr>
          <w:p>
            <w:pPr>
              <w:pStyle w:val="15"/>
            </w:pPr>
          </w:p>
        </w:tc>
        <w:tc>
          <w:tcPr>
            <w:tcW w:w="2551" w:type="dxa"/>
            <w:vAlign w:val="center"/>
          </w:tcPr>
          <w:p>
            <w:pPr>
              <w:pStyle w:val="15"/>
            </w:pPr>
            <w:r>
              <w:t>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pStyle w:val="16"/>
            </w:pPr>
            <w:r>
              <w:t>30208</w:t>
            </w:r>
          </w:p>
        </w:tc>
        <w:tc>
          <w:tcPr>
            <w:tcW w:w="4535" w:type="dxa"/>
            <w:vAlign w:val="center"/>
          </w:tcPr>
          <w:p>
            <w:pPr>
              <w:pStyle w:val="16"/>
            </w:pPr>
            <w:r>
              <w:t>取暖费</w:t>
            </w:r>
          </w:p>
        </w:tc>
        <w:tc>
          <w:tcPr>
            <w:tcW w:w="2551" w:type="dxa"/>
            <w:vAlign w:val="center"/>
          </w:tcPr>
          <w:p>
            <w:pPr>
              <w:pStyle w:val="15"/>
            </w:pPr>
            <w:r>
              <w:t>2.00</w:t>
            </w:r>
          </w:p>
        </w:tc>
        <w:tc>
          <w:tcPr>
            <w:tcW w:w="2551" w:type="dxa"/>
            <w:vAlign w:val="center"/>
          </w:tcPr>
          <w:p>
            <w:pPr>
              <w:pStyle w:val="15"/>
            </w:pPr>
          </w:p>
        </w:tc>
        <w:tc>
          <w:tcPr>
            <w:tcW w:w="2551" w:type="dxa"/>
            <w:vAlign w:val="center"/>
          </w:tcPr>
          <w:p>
            <w:pPr>
              <w:pStyle w:val="15"/>
            </w:pPr>
            <w:r>
              <w:t>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vAlign w:val="center"/>
          </w:tcPr>
          <w:p>
            <w:pPr>
              <w:pStyle w:val="16"/>
            </w:pPr>
            <w:r>
              <w:t>30211</w:t>
            </w:r>
          </w:p>
        </w:tc>
        <w:tc>
          <w:tcPr>
            <w:tcW w:w="4535" w:type="dxa"/>
            <w:vAlign w:val="center"/>
          </w:tcPr>
          <w:p>
            <w:pPr>
              <w:pStyle w:val="16"/>
            </w:pPr>
            <w:r>
              <w:t>差旅费</w:t>
            </w:r>
          </w:p>
        </w:tc>
        <w:tc>
          <w:tcPr>
            <w:tcW w:w="2551" w:type="dxa"/>
            <w:vAlign w:val="center"/>
          </w:tcPr>
          <w:p>
            <w:pPr>
              <w:pStyle w:val="15"/>
            </w:pPr>
            <w:r>
              <w:t>1.85</w:t>
            </w:r>
          </w:p>
        </w:tc>
        <w:tc>
          <w:tcPr>
            <w:tcW w:w="2551" w:type="dxa"/>
            <w:vAlign w:val="center"/>
          </w:tcPr>
          <w:p>
            <w:pPr>
              <w:pStyle w:val="15"/>
            </w:pPr>
          </w:p>
        </w:tc>
        <w:tc>
          <w:tcPr>
            <w:tcW w:w="2551" w:type="dxa"/>
            <w:vAlign w:val="center"/>
          </w:tcPr>
          <w:p>
            <w:pPr>
              <w:pStyle w:val="15"/>
            </w:pPr>
            <w:r>
              <w:t>1.85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1191" w:type="dxa"/>
            <w:vAlign w:val="center"/>
          </w:tcPr>
          <w:p>
            <w:pPr>
              <w:pStyle w:val="16"/>
            </w:pPr>
            <w:r>
              <w:t>30213</w:t>
            </w:r>
          </w:p>
        </w:tc>
        <w:tc>
          <w:tcPr>
            <w:tcW w:w="4535" w:type="dxa"/>
            <w:vAlign w:val="center"/>
          </w:tcPr>
          <w:p>
            <w:pPr>
              <w:pStyle w:val="16"/>
            </w:pPr>
            <w:r>
              <w:t>维修(护)费</w:t>
            </w:r>
          </w:p>
        </w:tc>
        <w:tc>
          <w:tcPr>
            <w:tcW w:w="2551" w:type="dxa"/>
            <w:vAlign w:val="center"/>
          </w:tcPr>
          <w:p>
            <w:pPr>
              <w:pStyle w:val="15"/>
            </w:pPr>
            <w:r>
              <w:t>0.80</w:t>
            </w:r>
          </w:p>
        </w:tc>
        <w:tc>
          <w:tcPr>
            <w:tcW w:w="2551" w:type="dxa"/>
            <w:vAlign w:val="center"/>
          </w:tcPr>
          <w:p>
            <w:pPr>
              <w:pStyle w:val="15"/>
            </w:pPr>
          </w:p>
        </w:tc>
        <w:tc>
          <w:tcPr>
            <w:tcW w:w="2551" w:type="dxa"/>
            <w:vAlign w:val="center"/>
          </w:tcPr>
          <w:p>
            <w:pPr>
              <w:pStyle w:val="15"/>
            </w:pPr>
            <w:r>
              <w:t>0.80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1191" w:type="dxa"/>
            <w:vAlign w:val="center"/>
          </w:tcPr>
          <w:p>
            <w:pPr>
              <w:pStyle w:val="16"/>
            </w:pPr>
            <w:r>
              <w:t>30217</w:t>
            </w:r>
          </w:p>
        </w:tc>
        <w:tc>
          <w:tcPr>
            <w:tcW w:w="4535" w:type="dxa"/>
            <w:vAlign w:val="center"/>
          </w:tcPr>
          <w:p>
            <w:pPr>
              <w:pStyle w:val="16"/>
            </w:pPr>
            <w:r>
              <w:t>公务接待费</w:t>
            </w:r>
          </w:p>
        </w:tc>
        <w:tc>
          <w:tcPr>
            <w:tcW w:w="2551" w:type="dxa"/>
            <w:vAlign w:val="center"/>
          </w:tcPr>
          <w:p>
            <w:pPr>
              <w:pStyle w:val="15"/>
            </w:pPr>
            <w:r>
              <w:t>0.80</w:t>
            </w:r>
          </w:p>
        </w:tc>
        <w:tc>
          <w:tcPr>
            <w:tcW w:w="2551" w:type="dxa"/>
            <w:vAlign w:val="center"/>
          </w:tcPr>
          <w:p>
            <w:pPr>
              <w:pStyle w:val="15"/>
            </w:pPr>
          </w:p>
        </w:tc>
        <w:tc>
          <w:tcPr>
            <w:tcW w:w="2551" w:type="dxa"/>
            <w:vAlign w:val="center"/>
          </w:tcPr>
          <w:p>
            <w:pPr>
              <w:pStyle w:val="15"/>
            </w:pPr>
            <w:r>
              <w:t>0.80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1191" w:type="dxa"/>
            <w:vAlign w:val="center"/>
          </w:tcPr>
          <w:p>
            <w:pPr>
              <w:pStyle w:val="16"/>
            </w:pPr>
            <w:r>
              <w:t>30226</w:t>
            </w:r>
          </w:p>
        </w:tc>
        <w:tc>
          <w:tcPr>
            <w:tcW w:w="4535" w:type="dxa"/>
            <w:vAlign w:val="center"/>
          </w:tcPr>
          <w:p>
            <w:pPr>
              <w:pStyle w:val="16"/>
            </w:pPr>
            <w:r>
              <w:t>劳务费</w:t>
            </w:r>
          </w:p>
        </w:tc>
        <w:tc>
          <w:tcPr>
            <w:tcW w:w="2551" w:type="dxa"/>
            <w:vAlign w:val="center"/>
          </w:tcPr>
          <w:p>
            <w:pPr>
              <w:pStyle w:val="15"/>
            </w:pPr>
            <w:r>
              <w:t>2.00</w:t>
            </w:r>
          </w:p>
        </w:tc>
        <w:tc>
          <w:tcPr>
            <w:tcW w:w="2551" w:type="dxa"/>
            <w:vAlign w:val="center"/>
          </w:tcPr>
          <w:p>
            <w:pPr>
              <w:pStyle w:val="15"/>
            </w:pPr>
          </w:p>
        </w:tc>
        <w:tc>
          <w:tcPr>
            <w:tcW w:w="2551" w:type="dxa"/>
            <w:vAlign w:val="center"/>
          </w:tcPr>
          <w:p>
            <w:pPr>
              <w:pStyle w:val="15"/>
            </w:pPr>
            <w:r>
              <w:t>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1191" w:type="dxa"/>
            <w:vAlign w:val="center"/>
          </w:tcPr>
          <w:p>
            <w:pPr>
              <w:pStyle w:val="16"/>
            </w:pPr>
            <w:r>
              <w:t>30228</w:t>
            </w:r>
          </w:p>
        </w:tc>
        <w:tc>
          <w:tcPr>
            <w:tcW w:w="4535" w:type="dxa"/>
            <w:vAlign w:val="center"/>
          </w:tcPr>
          <w:p>
            <w:pPr>
              <w:pStyle w:val="16"/>
            </w:pPr>
            <w:r>
              <w:t>工会经费</w:t>
            </w:r>
          </w:p>
        </w:tc>
        <w:tc>
          <w:tcPr>
            <w:tcW w:w="2551" w:type="dxa"/>
            <w:vAlign w:val="center"/>
          </w:tcPr>
          <w:p>
            <w:pPr>
              <w:pStyle w:val="15"/>
            </w:pPr>
            <w:r>
              <w:t>0.75</w:t>
            </w:r>
          </w:p>
        </w:tc>
        <w:tc>
          <w:tcPr>
            <w:tcW w:w="2551" w:type="dxa"/>
            <w:vAlign w:val="center"/>
          </w:tcPr>
          <w:p>
            <w:pPr>
              <w:pStyle w:val="15"/>
            </w:pPr>
          </w:p>
        </w:tc>
        <w:tc>
          <w:tcPr>
            <w:tcW w:w="2551" w:type="dxa"/>
            <w:vAlign w:val="center"/>
          </w:tcPr>
          <w:p>
            <w:pPr>
              <w:pStyle w:val="15"/>
            </w:pPr>
            <w:r>
              <w:t>0.75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1191" w:type="dxa"/>
            <w:vAlign w:val="center"/>
          </w:tcPr>
          <w:p>
            <w:pPr>
              <w:pStyle w:val="16"/>
            </w:pPr>
            <w:r>
              <w:t>30229</w:t>
            </w:r>
          </w:p>
        </w:tc>
        <w:tc>
          <w:tcPr>
            <w:tcW w:w="4535" w:type="dxa"/>
            <w:vAlign w:val="center"/>
          </w:tcPr>
          <w:p>
            <w:pPr>
              <w:pStyle w:val="16"/>
            </w:pPr>
            <w:r>
              <w:t>福利费</w:t>
            </w:r>
          </w:p>
        </w:tc>
        <w:tc>
          <w:tcPr>
            <w:tcW w:w="2551" w:type="dxa"/>
            <w:vAlign w:val="center"/>
          </w:tcPr>
          <w:p>
            <w:pPr>
              <w:pStyle w:val="15"/>
            </w:pPr>
            <w:r>
              <w:t>0.75</w:t>
            </w:r>
          </w:p>
        </w:tc>
        <w:tc>
          <w:tcPr>
            <w:tcW w:w="2551" w:type="dxa"/>
            <w:vAlign w:val="center"/>
          </w:tcPr>
          <w:p>
            <w:pPr>
              <w:pStyle w:val="15"/>
            </w:pPr>
          </w:p>
        </w:tc>
        <w:tc>
          <w:tcPr>
            <w:tcW w:w="2551" w:type="dxa"/>
            <w:vAlign w:val="center"/>
          </w:tcPr>
          <w:p>
            <w:pPr>
              <w:pStyle w:val="15"/>
            </w:pPr>
            <w:r>
              <w:t>0.75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1191" w:type="dxa"/>
            <w:vAlign w:val="center"/>
          </w:tcPr>
          <w:p>
            <w:pPr>
              <w:pStyle w:val="16"/>
            </w:pPr>
            <w:r>
              <w:t>30239</w:t>
            </w:r>
          </w:p>
        </w:tc>
        <w:tc>
          <w:tcPr>
            <w:tcW w:w="4535" w:type="dxa"/>
            <w:vAlign w:val="center"/>
          </w:tcPr>
          <w:p>
            <w:pPr>
              <w:pStyle w:val="16"/>
            </w:pPr>
            <w:r>
              <w:t>其他交通费用</w:t>
            </w:r>
          </w:p>
        </w:tc>
        <w:tc>
          <w:tcPr>
            <w:tcW w:w="2551" w:type="dxa"/>
            <w:vAlign w:val="center"/>
          </w:tcPr>
          <w:p>
            <w:pPr>
              <w:pStyle w:val="15"/>
            </w:pPr>
            <w:r>
              <w:t>22.86</w:t>
            </w:r>
          </w:p>
        </w:tc>
        <w:tc>
          <w:tcPr>
            <w:tcW w:w="2551" w:type="dxa"/>
            <w:vAlign w:val="center"/>
          </w:tcPr>
          <w:p>
            <w:pPr>
              <w:pStyle w:val="15"/>
            </w:pPr>
          </w:p>
        </w:tc>
        <w:tc>
          <w:tcPr>
            <w:tcW w:w="2551" w:type="dxa"/>
            <w:vAlign w:val="center"/>
          </w:tcPr>
          <w:p>
            <w:pPr>
              <w:pStyle w:val="15"/>
            </w:pPr>
            <w:r>
              <w:t>22.86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1191" w:type="dxa"/>
            <w:vAlign w:val="center"/>
          </w:tcPr>
          <w:p>
            <w:pPr>
              <w:pStyle w:val="16"/>
            </w:pPr>
            <w:r>
              <w:t>30299</w:t>
            </w:r>
          </w:p>
        </w:tc>
        <w:tc>
          <w:tcPr>
            <w:tcW w:w="4535" w:type="dxa"/>
            <w:vAlign w:val="center"/>
          </w:tcPr>
          <w:p>
            <w:pPr>
              <w:pStyle w:val="16"/>
            </w:pPr>
            <w:r>
              <w:t>其他商品和服务支出</w:t>
            </w:r>
          </w:p>
        </w:tc>
        <w:tc>
          <w:tcPr>
            <w:tcW w:w="2551" w:type="dxa"/>
            <w:vAlign w:val="center"/>
          </w:tcPr>
          <w:p>
            <w:pPr>
              <w:pStyle w:val="15"/>
            </w:pPr>
            <w:r>
              <w:t>0.75</w:t>
            </w:r>
          </w:p>
        </w:tc>
        <w:tc>
          <w:tcPr>
            <w:tcW w:w="2551" w:type="dxa"/>
            <w:vAlign w:val="center"/>
          </w:tcPr>
          <w:p>
            <w:pPr>
              <w:pStyle w:val="15"/>
            </w:pPr>
          </w:p>
        </w:tc>
        <w:tc>
          <w:tcPr>
            <w:tcW w:w="2551" w:type="dxa"/>
            <w:vAlign w:val="center"/>
          </w:tcPr>
          <w:p>
            <w:pPr>
              <w:pStyle w:val="15"/>
            </w:pPr>
            <w:r>
              <w:t>0.75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1191" w:type="dxa"/>
            <w:vAlign w:val="center"/>
          </w:tcPr>
          <w:p>
            <w:pPr>
              <w:pStyle w:val="16"/>
            </w:pPr>
            <w:r>
              <w:t>303</w:t>
            </w:r>
          </w:p>
        </w:tc>
        <w:tc>
          <w:tcPr>
            <w:tcW w:w="4535" w:type="dxa"/>
            <w:vAlign w:val="center"/>
          </w:tcPr>
          <w:p>
            <w:pPr>
              <w:pStyle w:val="16"/>
            </w:pPr>
            <w:r>
              <w:t>对个人和家庭的补助</w:t>
            </w:r>
          </w:p>
        </w:tc>
        <w:tc>
          <w:tcPr>
            <w:tcW w:w="2551" w:type="dxa"/>
            <w:vAlign w:val="center"/>
          </w:tcPr>
          <w:p>
            <w:pPr>
              <w:pStyle w:val="15"/>
            </w:pPr>
            <w:r>
              <w:t>159.84</w:t>
            </w:r>
          </w:p>
        </w:tc>
        <w:tc>
          <w:tcPr>
            <w:tcW w:w="2551" w:type="dxa"/>
            <w:vAlign w:val="center"/>
          </w:tcPr>
          <w:p>
            <w:pPr>
              <w:pStyle w:val="15"/>
            </w:pPr>
            <w:r>
              <w:t>159.84</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1191" w:type="dxa"/>
            <w:vAlign w:val="center"/>
          </w:tcPr>
          <w:p>
            <w:pPr>
              <w:pStyle w:val="16"/>
            </w:pPr>
            <w:r>
              <w:t>30302</w:t>
            </w:r>
          </w:p>
        </w:tc>
        <w:tc>
          <w:tcPr>
            <w:tcW w:w="4535" w:type="dxa"/>
            <w:vAlign w:val="center"/>
          </w:tcPr>
          <w:p>
            <w:pPr>
              <w:pStyle w:val="16"/>
            </w:pPr>
            <w:r>
              <w:t>退休费</w:t>
            </w:r>
          </w:p>
        </w:tc>
        <w:tc>
          <w:tcPr>
            <w:tcW w:w="2551" w:type="dxa"/>
            <w:vAlign w:val="center"/>
          </w:tcPr>
          <w:p>
            <w:pPr>
              <w:pStyle w:val="15"/>
            </w:pPr>
            <w:r>
              <w:t>145.29</w:t>
            </w:r>
          </w:p>
        </w:tc>
        <w:tc>
          <w:tcPr>
            <w:tcW w:w="2551" w:type="dxa"/>
            <w:vAlign w:val="center"/>
          </w:tcPr>
          <w:p>
            <w:pPr>
              <w:pStyle w:val="15"/>
            </w:pPr>
            <w:r>
              <w:t>145.29</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1191" w:type="dxa"/>
            <w:vAlign w:val="center"/>
          </w:tcPr>
          <w:p>
            <w:pPr>
              <w:pStyle w:val="16"/>
            </w:pPr>
            <w:r>
              <w:t>30305</w:t>
            </w:r>
          </w:p>
        </w:tc>
        <w:tc>
          <w:tcPr>
            <w:tcW w:w="4535" w:type="dxa"/>
            <w:vAlign w:val="center"/>
          </w:tcPr>
          <w:p>
            <w:pPr>
              <w:pStyle w:val="16"/>
            </w:pPr>
            <w:r>
              <w:t>生活补助</w:t>
            </w:r>
          </w:p>
        </w:tc>
        <w:tc>
          <w:tcPr>
            <w:tcW w:w="2551" w:type="dxa"/>
            <w:vAlign w:val="center"/>
          </w:tcPr>
          <w:p>
            <w:pPr>
              <w:pStyle w:val="15"/>
            </w:pPr>
            <w:r>
              <w:t>14.54</w:t>
            </w:r>
          </w:p>
        </w:tc>
        <w:tc>
          <w:tcPr>
            <w:tcW w:w="2551" w:type="dxa"/>
            <w:vAlign w:val="center"/>
          </w:tcPr>
          <w:p>
            <w:pPr>
              <w:pStyle w:val="15"/>
            </w:pPr>
            <w:r>
              <w:t>14.54</w:t>
            </w:r>
          </w:p>
        </w:tc>
        <w:tc>
          <w:tcPr>
            <w:tcW w:w="2551"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361001隆尧县卫生健康局本级</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361001隆尧县卫生健康局本级</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107"/>
        <w:gridCol w:w="2073"/>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3"/>
              <w:rPr>
                <w:rFonts w:hint="eastAsia" w:eastAsia="方正小标宋_GBK"/>
                <w:lang w:eastAsia="zh-CN"/>
              </w:rPr>
            </w:pPr>
            <w:r>
              <w:t>361001隆尧县卫生健康局本级</w:t>
            </w:r>
          </w:p>
        </w:tc>
        <w:tc>
          <w:tcPr>
            <w:tcW w:w="2381"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预算年度：202</w:t>
            </w:r>
            <w:r>
              <w:rPr>
                <w:rFonts w:hint="eastAsia"/>
                <w:lang w:val="en-US" w:eastAsia="zh-CN"/>
              </w:rPr>
              <w:t>5</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000000" w:sz="6" w:space="0"/>
              <w:left w:val="single" w:color="000000" w:sz="6" w:space="0"/>
              <w:right w:val="single" w:color="000000" w:sz="6" w:space="0"/>
            </w:tcBorders>
            <w:vAlign w:val="center"/>
          </w:tcPr>
          <w:p>
            <w:pPr>
              <w:pStyle w:val="14"/>
            </w:pPr>
            <w:r>
              <w:t>序号</w:t>
            </w:r>
          </w:p>
        </w:tc>
        <w:tc>
          <w:tcPr>
            <w:tcW w:w="4107" w:type="dxa"/>
            <w:vMerge w:val="restart"/>
            <w:tcBorders>
              <w:top w:val="single" w:color="000000" w:sz="6" w:space="0"/>
              <w:left w:val="single" w:color="000000" w:sz="6" w:space="0"/>
              <w:right w:val="single" w:color="000000" w:sz="6" w:space="0"/>
            </w:tcBorders>
            <w:vAlign w:val="center"/>
          </w:tcPr>
          <w:p>
            <w:pPr>
              <w:pStyle w:val="14"/>
            </w:pPr>
            <w:r>
              <w:t>项  目</w:t>
            </w:r>
          </w:p>
        </w:tc>
        <w:tc>
          <w:tcPr>
            <w:tcW w:w="9216" w:type="dxa"/>
            <w:gridSpan w:val="4"/>
            <w:tcBorders>
              <w:top w:val="single" w:color="000000" w:sz="6" w:space="0"/>
              <w:left w:val="single" w:color="000000" w:sz="6" w:space="0"/>
              <w:right w:val="single" w:color="000000" w:sz="6" w:space="0"/>
            </w:tcBorders>
            <w:vAlign w:val="center"/>
          </w:tcPr>
          <w:p>
            <w:pPr>
              <w:pStyle w:val="14"/>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Borders>
              <w:top w:val="single" w:color="000000" w:sz="6" w:space="0"/>
              <w:left w:val="single" w:color="000000" w:sz="6" w:space="0"/>
              <w:right w:val="single" w:color="000000" w:sz="6" w:space="0"/>
            </w:tcBorders>
          </w:tcPr>
          <w:p/>
        </w:tc>
        <w:tc>
          <w:tcPr>
            <w:tcW w:w="4107" w:type="dxa"/>
            <w:vMerge w:val="continue"/>
            <w:tcBorders>
              <w:top w:val="single" w:color="000000" w:sz="6" w:space="0"/>
              <w:left w:val="single" w:color="000000" w:sz="6" w:space="0"/>
              <w:right w:val="single" w:color="000000" w:sz="6" w:space="0"/>
            </w:tcBorders>
          </w:tcPr>
          <w:p/>
        </w:tc>
        <w:tc>
          <w:tcPr>
            <w:tcW w:w="2073" w:type="dxa"/>
            <w:tcBorders>
              <w:top w:val="single" w:color="000000" w:sz="6" w:space="0"/>
              <w:left w:val="single" w:color="000000" w:sz="6" w:space="0"/>
              <w:right w:val="single" w:color="000000" w:sz="6" w:space="0"/>
            </w:tcBorders>
            <w:vAlign w:val="center"/>
          </w:tcPr>
          <w:p>
            <w:pPr>
              <w:pStyle w:val="14"/>
            </w:pPr>
            <w:r>
              <w:t>合计</w:t>
            </w:r>
          </w:p>
        </w:tc>
        <w:tc>
          <w:tcPr>
            <w:tcW w:w="2381" w:type="dxa"/>
            <w:tcBorders>
              <w:top w:val="single" w:color="000000" w:sz="6" w:space="0"/>
              <w:left w:val="single" w:color="000000" w:sz="6" w:space="0"/>
              <w:right w:val="single" w:color="000000" w:sz="6" w:space="0"/>
            </w:tcBorders>
            <w:vAlign w:val="center"/>
          </w:tcPr>
          <w:p>
            <w:pPr>
              <w:pStyle w:val="14"/>
            </w:pPr>
            <w:r>
              <w:t>一般公共预算              财政拨款</w:t>
            </w:r>
          </w:p>
        </w:tc>
        <w:tc>
          <w:tcPr>
            <w:tcW w:w="2381" w:type="dxa"/>
            <w:tcBorders>
              <w:top w:val="single" w:color="000000" w:sz="6" w:space="0"/>
              <w:left w:val="single" w:color="000000" w:sz="6" w:space="0"/>
              <w:right w:val="single" w:color="000000" w:sz="6" w:space="0"/>
            </w:tcBorders>
            <w:vAlign w:val="center"/>
          </w:tcPr>
          <w:p>
            <w:pPr>
              <w:pStyle w:val="14"/>
            </w:pPr>
            <w:r>
              <w:t>政府性基金                  预算拨款</w:t>
            </w:r>
          </w:p>
        </w:tc>
        <w:tc>
          <w:tcPr>
            <w:tcW w:w="2381" w:type="dxa"/>
            <w:tcBorders>
              <w:top w:val="single" w:color="000000" w:sz="6" w:space="0"/>
              <w:left w:val="single" w:color="000000" w:sz="6" w:space="0"/>
              <w:right w:val="single" w:color="000000" w:sz="6" w:space="0"/>
            </w:tcBorders>
            <w:vAlign w:val="center"/>
          </w:tcPr>
          <w:p>
            <w:pPr>
              <w:pStyle w:val="14"/>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tcBorders>
              <w:top w:val="single" w:color="000000" w:sz="6" w:space="0"/>
              <w:left w:val="single" w:color="000000" w:sz="6" w:space="0"/>
              <w:right w:val="single" w:color="000000" w:sz="6" w:space="0"/>
            </w:tcBorders>
            <w:vAlign w:val="center"/>
          </w:tcPr>
          <w:p>
            <w:pPr>
              <w:pStyle w:val="14"/>
            </w:pPr>
            <w:r>
              <w:t>栏次</w:t>
            </w:r>
          </w:p>
        </w:tc>
        <w:tc>
          <w:tcPr>
            <w:tcW w:w="4107" w:type="dxa"/>
            <w:tcBorders>
              <w:top w:val="single" w:color="000000" w:sz="6" w:space="0"/>
              <w:left w:val="single" w:color="000000" w:sz="6" w:space="0"/>
              <w:right w:val="single" w:color="000000" w:sz="6" w:space="0"/>
            </w:tcBorders>
            <w:vAlign w:val="center"/>
          </w:tcPr>
          <w:p>
            <w:pPr>
              <w:pStyle w:val="14"/>
            </w:pPr>
            <w:r>
              <w:t>1</w:t>
            </w:r>
          </w:p>
        </w:tc>
        <w:tc>
          <w:tcPr>
            <w:tcW w:w="2073" w:type="dxa"/>
            <w:tcBorders>
              <w:top w:val="single" w:color="000000" w:sz="6" w:space="0"/>
              <w:left w:val="single" w:color="000000" w:sz="6" w:space="0"/>
              <w:right w:val="single" w:color="000000" w:sz="6" w:space="0"/>
            </w:tcBorders>
            <w:vAlign w:val="center"/>
          </w:tcPr>
          <w:p>
            <w:pPr>
              <w:pStyle w:val="14"/>
            </w:pPr>
            <w:r>
              <w:t>2</w:t>
            </w:r>
          </w:p>
        </w:tc>
        <w:tc>
          <w:tcPr>
            <w:tcW w:w="2381" w:type="dxa"/>
            <w:tcBorders>
              <w:top w:val="single" w:color="000000" w:sz="6" w:space="0"/>
              <w:left w:val="single" w:color="000000" w:sz="6" w:space="0"/>
              <w:right w:val="single" w:color="000000" w:sz="6" w:space="0"/>
            </w:tcBorders>
            <w:vAlign w:val="center"/>
          </w:tcPr>
          <w:p>
            <w:pPr>
              <w:pStyle w:val="14"/>
            </w:pPr>
            <w:r>
              <w:t>3</w:t>
            </w:r>
          </w:p>
        </w:tc>
        <w:tc>
          <w:tcPr>
            <w:tcW w:w="2381" w:type="dxa"/>
            <w:tcBorders>
              <w:top w:val="single" w:color="000000" w:sz="6" w:space="0"/>
              <w:left w:val="single" w:color="000000" w:sz="6" w:space="0"/>
              <w:right w:val="single" w:color="000000" w:sz="6" w:space="0"/>
            </w:tcBorders>
            <w:vAlign w:val="center"/>
          </w:tcPr>
          <w:p>
            <w:pPr>
              <w:pStyle w:val="14"/>
            </w:pPr>
            <w:r>
              <w:t>4</w:t>
            </w:r>
          </w:p>
        </w:tc>
        <w:tc>
          <w:tcPr>
            <w:tcW w:w="2381" w:type="dxa"/>
            <w:tcBorders>
              <w:top w:val="single" w:color="000000" w:sz="6" w:space="0"/>
              <w:left w:val="single" w:color="000000" w:sz="6" w:space="0"/>
              <w:right w:val="single" w:color="000000" w:sz="6" w:space="0"/>
            </w:tcBorders>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1</w:t>
            </w:r>
          </w:p>
        </w:tc>
        <w:tc>
          <w:tcPr>
            <w:tcW w:w="4107" w:type="dxa"/>
            <w:tcBorders>
              <w:top w:val="single" w:color="000000" w:sz="6" w:space="0"/>
              <w:left w:val="single" w:color="000000" w:sz="6" w:space="0"/>
              <w:right w:val="single" w:color="000000" w:sz="6" w:space="0"/>
            </w:tcBorders>
            <w:vAlign w:val="center"/>
          </w:tcPr>
          <w:p>
            <w:pPr>
              <w:pStyle w:val="18"/>
            </w:pPr>
            <w:r>
              <w:t>合计</w:t>
            </w:r>
          </w:p>
        </w:tc>
        <w:tc>
          <w:tcPr>
            <w:tcW w:w="2073" w:type="dxa"/>
            <w:tcBorders>
              <w:top w:val="single" w:color="000000" w:sz="6" w:space="0"/>
              <w:left w:val="single" w:color="000000" w:sz="6" w:space="0"/>
              <w:right w:val="single" w:color="000000" w:sz="6" w:space="0"/>
            </w:tcBorders>
            <w:vAlign w:val="center"/>
          </w:tcPr>
          <w:p>
            <w:pPr>
              <w:pStyle w:val="19"/>
              <w:rPr>
                <w:rFonts w:hint="default" w:eastAsia="方正书宋_GBK"/>
                <w:highlight w:val="none"/>
                <w:lang w:val="en-US" w:eastAsia="zh-CN"/>
              </w:rPr>
            </w:pPr>
            <w:r>
              <w:rPr>
                <w:rFonts w:hint="eastAsia"/>
                <w:highlight w:val="none"/>
                <w:lang w:val="en-US" w:eastAsia="zh-CN"/>
              </w:rPr>
              <w:t>0.8</w:t>
            </w:r>
          </w:p>
        </w:tc>
        <w:tc>
          <w:tcPr>
            <w:tcW w:w="2381" w:type="dxa"/>
            <w:tcBorders>
              <w:top w:val="single" w:color="000000" w:sz="6" w:space="0"/>
              <w:left w:val="single" w:color="000000" w:sz="6" w:space="0"/>
              <w:right w:val="single" w:color="000000" w:sz="6" w:space="0"/>
            </w:tcBorders>
            <w:vAlign w:val="center"/>
          </w:tcPr>
          <w:p>
            <w:pPr>
              <w:pStyle w:val="19"/>
              <w:ind w:firstLine="0"/>
              <w:rPr>
                <w:rFonts w:hint="default"/>
                <w:lang w:val="en-US"/>
              </w:rPr>
            </w:pPr>
            <w:r>
              <w:rPr>
                <w:rFonts w:hint="eastAsia"/>
                <w:highlight w:val="none"/>
                <w:lang w:val="en-US" w:eastAsia="zh-CN"/>
              </w:rPr>
              <w:t>0.8</w:t>
            </w:r>
          </w:p>
        </w:tc>
        <w:tc>
          <w:tcPr>
            <w:tcW w:w="2381" w:type="dxa"/>
            <w:tcBorders>
              <w:top w:val="single" w:color="000000" w:sz="6" w:space="0"/>
              <w:left w:val="single" w:color="000000" w:sz="6" w:space="0"/>
              <w:right w:val="single" w:color="000000" w:sz="6" w:space="0"/>
            </w:tcBorders>
            <w:vAlign w:val="center"/>
          </w:tcPr>
          <w:p>
            <w:pPr>
              <w:pStyle w:val="19"/>
            </w:pPr>
          </w:p>
        </w:tc>
        <w:tc>
          <w:tcPr>
            <w:tcW w:w="2381" w:type="dxa"/>
            <w:tcBorders>
              <w:top w:val="single" w:color="000000" w:sz="6" w:space="0"/>
              <w:left w:val="single" w:color="000000" w:sz="6" w:space="0"/>
              <w:right w:val="single" w:color="000000" w:sz="6" w:space="0"/>
            </w:tcBorders>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2</w:t>
            </w:r>
          </w:p>
        </w:tc>
        <w:tc>
          <w:tcPr>
            <w:tcW w:w="4107" w:type="dxa"/>
            <w:tcBorders>
              <w:top w:val="single" w:color="000000" w:sz="6" w:space="0"/>
              <w:left w:val="single" w:color="000000" w:sz="6" w:space="0"/>
              <w:right w:val="single" w:color="000000" w:sz="6" w:space="0"/>
            </w:tcBorders>
            <w:vAlign w:val="center"/>
          </w:tcPr>
          <w:p>
            <w:pPr>
              <w:pStyle w:val="16"/>
            </w:pPr>
            <w:r>
              <w:t>“三公”经费小计</w:t>
            </w:r>
          </w:p>
        </w:tc>
        <w:tc>
          <w:tcPr>
            <w:tcW w:w="2073" w:type="dxa"/>
            <w:tcBorders>
              <w:top w:val="single" w:color="000000" w:sz="6" w:space="0"/>
              <w:left w:val="single" w:color="000000" w:sz="6" w:space="0"/>
              <w:right w:val="single" w:color="000000" w:sz="6" w:space="0"/>
            </w:tcBorders>
            <w:vAlign w:val="center"/>
          </w:tcPr>
          <w:p>
            <w:pPr>
              <w:pStyle w:val="15"/>
              <w:rPr>
                <w:rFonts w:hint="default" w:eastAsia="方正书宋_GBK"/>
                <w:highlight w:val="none"/>
                <w:lang w:val="en-US" w:eastAsia="zh-CN"/>
              </w:rPr>
            </w:pPr>
            <w:r>
              <w:rPr>
                <w:rFonts w:hint="eastAsia"/>
                <w:highlight w:val="none"/>
                <w:lang w:val="en-US" w:eastAsia="zh-CN"/>
              </w:rPr>
              <w:t>0.8</w:t>
            </w:r>
          </w:p>
        </w:tc>
        <w:tc>
          <w:tcPr>
            <w:tcW w:w="2381" w:type="dxa"/>
            <w:tcBorders>
              <w:top w:val="single" w:color="000000" w:sz="6" w:space="0"/>
              <w:left w:val="single" w:color="000000" w:sz="6" w:space="0"/>
              <w:right w:val="single" w:color="000000" w:sz="6" w:space="0"/>
            </w:tcBorders>
            <w:vAlign w:val="center"/>
          </w:tcPr>
          <w:p>
            <w:pPr>
              <w:pStyle w:val="15"/>
              <w:ind w:firstLine="0"/>
              <w:rPr>
                <w:rFonts w:hint="default"/>
                <w:highlight w:val="yellow"/>
                <w:lang w:val="en-US"/>
              </w:rPr>
            </w:pPr>
            <w:r>
              <w:rPr>
                <w:rFonts w:hint="eastAsia"/>
                <w:highlight w:val="none"/>
                <w:lang w:val="en-US" w:eastAsia="zh-CN"/>
              </w:rPr>
              <w:t>0.8</w:t>
            </w: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3</w:t>
            </w:r>
          </w:p>
        </w:tc>
        <w:tc>
          <w:tcPr>
            <w:tcW w:w="4107" w:type="dxa"/>
            <w:tcBorders>
              <w:top w:val="single" w:color="000000" w:sz="6" w:space="0"/>
              <w:left w:val="single" w:color="000000" w:sz="6" w:space="0"/>
              <w:right w:val="single" w:color="000000" w:sz="6" w:space="0"/>
            </w:tcBorders>
            <w:vAlign w:val="center"/>
          </w:tcPr>
          <w:p>
            <w:pPr>
              <w:pStyle w:val="16"/>
            </w:pPr>
            <w:r>
              <w:t>一、因公出国（境）费</w:t>
            </w:r>
          </w:p>
        </w:tc>
        <w:tc>
          <w:tcPr>
            <w:tcW w:w="2073"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ind w:firstLine="0"/>
            </w:pP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4</w:t>
            </w:r>
          </w:p>
        </w:tc>
        <w:tc>
          <w:tcPr>
            <w:tcW w:w="4107" w:type="dxa"/>
            <w:tcBorders>
              <w:top w:val="single" w:color="000000" w:sz="6" w:space="0"/>
              <w:left w:val="single" w:color="000000" w:sz="6" w:space="0"/>
              <w:right w:val="single" w:color="000000" w:sz="6" w:space="0"/>
            </w:tcBorders>
            <w:vAlign w:val="center"/>
          </w:tcPr>
          <w:p>
            <w:pPr>
              <w:pStyle w:val="16"/>
            </w:pPr>
            <w:r>
              <w:t xml:space="preserve">    其中：教学科研人员因公出国（境）费</w:t>
            </w:r>
          </w:p>
        </w:tc>
        <w:tc>
          <w:tcPr>
            <w:tcW w:w="2073"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ind w:firstLine="0"/>
            </w:pP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5</w:t>
            </w:r>
          </w:p>
        </w:tc>
        <w:tc>
          <w:tcPr>
            <w:tcW w:w="4107" w:type="dxa"/>
            <w:tcBorders>
              <w:top w:val="single" w:color="000000" w:sz="6" w:space="0"/>
              <w:left w:val="single" w:color="000000" w:sz="6" w:space="0"/>
              <w:right w:val="single" w:color="000000" w:sz="6" w:space="0"/>
            </w:tcBorders>
            <w:vAlign w:val="center"/>
          </w:tcPr>
          <w:p>
            <w:pPr>
              <w:pStyle w:val="16"/>
            </w:pPr>
            <w:r>
              <w:t xml:space="preserve">          其他因公出国（境）费</w:t>
            </w:r>
          </w:p>
        </w:tc>
        <w:tc>
          <w:tcPr>
            <w:tcW w:w="2073"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ind w:firstLine="0"/>
            </w:pP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6</w:t>
            </w:r>
          </w:p>
        </w:tc>
        <w:tc>
          <w:tcPr>
            <w:tcW w:w="4107" w:type="dxa"/>
            <w:tcBorders>
              <w:top w:val="single" w:color="000000" w:sz="6" w:space="0"/>
              <w:left w:val="single" w:color="000000" w:sz="6" w:space="0"/>
              <w:right w:val="single" w:color="000000" w:sz="6" w:space="0"/>
            </w:tcBorders>
            <w:vAlign w:val="center"/>
          </w:tcPr>
          <w:p>
            <w:pPr>
              <w:pStyle w:val="16"/>
            </w:pPr>
            <w:r>
              <w:t>二、公务用车购置及运维费</w:t>
            </w:r>
          </w:p>
        </w:tc>
        <w:tc>
          <w:tcPr>
            <w:tcW w:w="2073" w:type="dxa"/>
            <w:tcBorders>
              <w:top w:val="single" w:color="000000" w:sz="6" w:space="0"/>
              <w:left w:val="single" w:color="000000" w:sz="6" w:space="0"/>
              <w:right w:val="single" w:color="000000" w:sz="6" w:space="0"/>
            </w:tcBorders>
            <w:vAlign w:val="center"/>
          </w:tcPr>
          <w:p>
            <w:pPr>
              <w:pStyle w:val="15"/>
              <w:rPr>
                <w:rFonts w:eastAsia="方正书宋_GBK"/>
                <w:highlight w:val="none"/>
                <w:lang w:val="en-US" w:eastAsia="zh-CN"/>
              </w:rPr>
            </w:pPr>
          </w:p>
        </w:tc>
        <w:tc>
          <w:tcPr>
            <w:tcW w:w="2381" w:type="dxa"/>
            <w:tcBorders>
              <w:top w:val="single" w:color="000000" w:sz="6" w:space="0"/>
              <w:left w:val="single" w:color="000000" w:sz="6" w:space="0"/>
              <w:right w:val="single" w:color="000000" w:sz="6" w:space="0"/>
            </w:tcBorders>
            <w:vAlign w:val="center"/>
          </w:tcPr>
          <w:p>
            <w:pPr>
              <w:pStyle w:val="15"/>
              <w:ind w:firstLine="0"/>
              <w:rPr>
                <w:highlight w:val="yellow"/>
              </w:rPr>
            </w:pP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7</w:t>
            </w:r>
          </w:p>
        </w:tc>
        <w:tc>
          <w:tcPr>
            <w:tcW w:w="4107" w:type="dxa"/>
            <w:tcBorders>
              <w:top w:val="single" w:color="000000" w:sz="6" w:space="0"/>
              <w:left w:val="single" w:color="000000" w:sz="6" w:space="0"/>
              <w:right w:val="single" w:color="000000" w:sz="6" w:space="0"/>
            </w:tcBorders>
            <w:vAlign w:val="center"/>
          </w:tcPr>
          <w:p>
            <w:pPr>
              <w:pStyle w:val="16"/>
            </w:pPr>
            <w:r>
              <w:t xml:space="preserve">    其中：公务用车购置费</w:t>
            </w:r>
          </w:p>
        </w:tc>
        <w:tc>
          <w:tcPr>
            <w:tcW w:w="2073" w:type="dxa"/>
            <w:tcBorders>
              <w:top w:val="single" w:color="000000" w:sz="6" w:space="0"/>
              <w:left w:val="single" w:color="000000" w:sz="6" w:space="0"/>
              <w:right w:val="single" w:color="000000" w:sz="6" w:space="0"/>
            </w:tcBorders>
            <w:vAlign w:val="center"/>
          </w:tcPr>
          <w:p>
            <w:pPr>
              <w:pStyle w:val="15"/>
              <w:rPr>
                <w:rFonts w:eastAsia="方正书宋_GBK"/>
                <w:highlight w:val="none"/>
                <w:lang w:val="en-US" w:eastAsia="zh-CN"/>
              </w:rPr>
            </w:pPr>
          </w:p>
        </w:tc>
        <w:tc>
          <w:tcPr>
            <w:tcW w:w="2381" w:type="dxa"/>
            <w:tcBorders>
              <w:top w:val="single" w:color="000000" w:sz="6" w:space="0"/>
              <w:left w:val="single" w:color="000000" w:sz="6" w:space="0"/>
              <w:right w:val="single" w:color="000000" w:sz="6" w:space="0"/>
            </w:tcBorders>
            <w:vAlign w:val="center"/>
          </w:tcPr>
          <w:p>
            <w:pPr>
              <w:pStyle w:val="15"/>
              <w:ind w:firstLine="0"/>
              <w:rPr>
                <w:highlight w:val="yellow"/>
              </w:rPr>
            </w:pP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8</w:t>
            </w:r>
          </w:p>
        </w:tc>
        <w:tc>
          <w:tcPr>
            <w:tcW w:w="4107" w:type="dxa"/>
            <w:tcBorders>
              <w:top w:val="single" w:color="000000" w:sz="6" w:space="0"/>
              <w:left w:val="single" w:color="000000" w:sz="6" w:space="0"/>
              <w:right w:val="single" w:color="000000" w:sz="6" w:space="0"/>
            </w:tcBorders>
            <w:vAlign w:val="center"/>
          </w:tcPr>
          <w:p>
            <w:pPr>
              <w:pStyle w:val="16"/>
            </w:pPr>
            <w:r>
              <w:t xml:space="preserve">          公务用车运行维护费</w:t>
            </w:r>
          </w:p>
        </w:tc>
        <w:tc>
          <w:tcPr>
            <w:tcW w:w="2073"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ind w:firstLine="0"/>
            </w:pP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9</w:t>
            </w:r>
          </w:p>
        </w:tc>
        <w:tc>
          <w:tcPr>
            <w:tcW w:w="4107" w:type="dxa"/>
            <w:tcBorders>
              <w:top w:val="single" w:color="000000" w:sz="6" w:space="0"/>
              <w:left w:val="single" w:color="000000" w:sz="6" w:space="0"/>
              <w:right w:val="single" w:color="000000" w:sz="6" w:space="0"/>
            </w:tcBorders>
            <w:vAlign w:val="center"/>
          </w:tcPr>
          <w:p>
            <w:pPr>
              <w:pStyle w:val="16"/>
            </w:pPr>
            <w:r>
              <w:t>三、公务接待费</w:t>
            </w:r>
          </w:p>
        </w:tc>
        <w:tc>
          <w:tcPr>
            <w:tcW w:w="2073" w:type="dxa"/>
            <w:tcBorders>
              <w:top w:val="single" w:color="000000" w:sz="6" w:space="0"/>
              <w:left w:val="single" w:color="000000" w:sz="6" w:space="0"/>
              <w:right w:val="single" w:color="000000" w:sz="6" w:space="0"/>
            </w:tcBorders>
            <w:vAlign w:val="center"/>
          </w:tcPr>
          <w:p>
            <w:pPr>
              <w:pStyle w:val="15"/>
              <w:rPr>
                <w:rFonts w:hint="default" w:eastAsia="方正书宋_GBK"/>
                <w:lang w:val="en-US" w:eastAsia="zh-CN"/>
              </w:rPr>
            </w:pPr>
            <w:r>
              <w:rPr>
                <w:rFonts w:hint="eastAsia"/>
                <w:lang w:val="en-US" w:eastAsia="zh-CN"/>
              </w:rPr>
              <w:t>0.8</w:t>
            </w:r>
          </w:p>
        </w:tc>
        <w:tc>
          <w:tcPr>
            <w:tcW w:w="2381" w:type="dxa"/>
            <w:tcBorders>
              <w:top w:val="single" w:color="000000" w:sz="6" w:space="0"/>
              <w:left w:val="single" w:color="000000" w:sz="6" w:space="0"/>
              <w:right w:val="single" w:color="000000" w:sz="6" w:space="0"/>
            </w:tcBorders>
            <w:vAlign w:val="center"/>
          </w:tcPr>
          <w:p>
            <w:pPr>
              <w:pStyle w:val="15"/>
              <w:ind w:firstLine="0"/>
              <w:rPr>
                <w:rFonts w:hint="default" w:eastAsia="方正书宋_GBK"/>
                <w:lang w:val="en-US" w:eastAsia="zh-CN"/>
              </w:rPr>
            </w:pPr>
            <w:r>
              <w:rPr>
                <w:rFonts w:hint="eastAsia"/>
                <w:lang w:val="en-US" w:eastAsia="zh-CN"/>
              </w:rPr>
              <w:t>0.8</w:t>
            </w: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10</w:t>
            </w:r>
          </w:p>
        </w:tc>
        <w:tc>
          <w:tcPr>
            <w:tcW w:w="4107" w:type="dxa"/>
            <w:tcBorders>
              <w:top w:val="single" w:color="000000" w:sz="6" w:space="0"/>
              <w:left w:val="single" w:color="000000" w:sz="6" w:space="0"/>
              <w:right w:val="single" w:color="000000" w:sz="6" w:space="0"/>
            </w:tcBorders>
            <w:vAlign w:val="center"/>
          </w:tcPr>
          <w:p>
            <w:pPr>
              <w:pStyle w:val="16"/>
            </w:pPr>
            <w:r>
              <w:t>四、会议费</w:t>
            </w:r>
          </w:p>
        </w:tc>
        <w:tc>
          <w:tcPr>
            <w:tcW w:w="2073" w:type="dxa"/>
            <w:tcBorders>
              <w:top w:val="single" w:color="000000" w:sz="6" w:space="0"/>
              <w:left w:val="single" w:color="000000" w:sz="6" w:space="0"/>
              <w:right w:val="single" w:color="000000" w:sz="6" w:space="0"/>
            </w:tcBorders>
            <w:vAlign w:val="center"/>
          </w:tcPr>
          <w:p>
            <w:pPr>
              <w:pStyle w:val="15"/>
              <w:rPr>
                <w:rFonts w:eastAsia="方正书宋_GBK"/>
                <w:lang w:val="en-US" w:eastAsia="zh-CN"/>
              </w:rPr>
            </w:pPr>
          </w:p>
        </w:tc>
        <w:tc>
          <w:tcPr>
            <w:tcW w:w="2381" w:type="dxa"/>
            <w:tcBorders>
              <w:top w:val="single" w:color="000000" w:sz="6" w:space="0"/>
              <w:left w:val="single" w:color="000000" w:sz="6" w:space="0"/>
              <w:right w:val="single" w:color="000000" w:sz="6" w:space="0"/>
            </w:tcBorders>
            <w:vAlign w:val="center"/>
          </w:tcPr>
          <w:p>
            <w:pPr>
              <w:pStyle w:val="15"/>
              <w:ind w:firstLine="0"/>
              <w:rPr>
                <w:rFonts w:eastAsia="方正书宋_GBK"/>
                <w:lang w:val="en-US" w:eastAsia="zh-CN"/>
              </w:rPr>
            </w:pP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11</w:t>
            </w:r>
          </w:p>
        </w:tc>
        <w:tc>
          <w:tcPr>
            <w:tcW w:w="4107" w:type="dxa"/>
            <w:tcBorders>
              <w:top w:val="single" w:color="000000" w:sz="6" w:space="0"/>
              <w:left w:val="single" w:color="000000" w:sz="6" w:space="0"/>
              <w:right w:val="single" w:color="000000" w:sz="6" w:space="0"/>
            </w:tcBorders>
            <w:vAlign w:val="center"/>
          </w:tcPr>
          <w:p>
            <w:pPr>
              <w:pStyle w:val="16"/>
            </w:pPr>
            <w:r>
              <w:t xml:space="preserve">    其中：省属高校业务性会议费</w:t>
            </w:r>
          </w:p>
        </w:tc>
        <w:tc>
          <w:tcPr>
            <w:tcW w:w="2073" w:type="dxa"/>
            <w:tcBorders>
              <w:top w:val="single" w:color="000000" w:sz="6" w:space="0"/>
              <w:left w:val="single" w:color="000000" w:sz="6" w:space="0"/>
              <w:right w:val="single" w:color="000000" w:sz="6" w:space="0"/>
            </w:tcBorders>
            <w:vAlign w:val="center"/>
          </w:tcPr>
          <w:p>
            <w:pPr>
              <w:pStyle w:val="15"/>
              <w:wordWrap w:val="0"/>
              <w:rPr>
                <w:rFonts w:hint="eastAsia" w:eastAsia="宋体"/>
                <w:lang w:eastAsia="zh-CN"/>
              </w:rPr>
            </w:pPr>
            <w:r>
              <w:rPr>
                <w:rFonts w:hint="eastAsia" w:eastAsia="宋体"/>
                <w:lang w:eastAsia="zh-CN"/>
              </w:rPr>
              <w:t xml:space="preserve"> </w:t>
            </w:r>
          </w:p>
        </w:tc>
        <w:tc>
          <w:tcPr>
            <w:tcW w:w="2381" w:type="dxa"/>
            <w:tcBorders>
              <w:top w:val="single" w:color="000000" w:sz="6" w:space="0"/>
              <w:left w:val="single" w:color="000000" w:sz="6" w:space="0"/>
              <w:right w:val="single" w:color="000000" w:sz="6" w:space="0"/>
            </w:tcBorders>
            <w:vAlign w:val="center"/>
          </w:tcPr>
          <w:p>
            <w:pPr>
              <w:pStyle w:val="15"/>
              <w:wordWrap w:val="0"/>
              <w:ind w:firstLine="0"/>
              <w:rPr>
                <w:rFonts w:hint="eastAsia" w:eastAsia="宋体"/>
                <w:lang w:eastAsia="zh-CN"/>
              </w:rPr>
            </w:pPr>
            <w:r>
              <w:rPr>
                <w:rFonts w:hint="eastAsia" w:eastAsia="宋体"/>
                <w:lang w:eastAsia="zh-CN"/>
              </w:rPr>
              <w:t xml:space="preserve"> </w:t>
            </w: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12</w:t>
            </w:r>
          </w:p>
        </w:tc>
        <w:tc>
          <w:tcPr>
            <w:tcW w:w="4107" w:type="dxa"/>
            <w:tcBorders>
              <w:top w:val="single" w:color="000000" w:sz="6" w:space="0"/>
              <w:left w:val="single" w:color="000000" w:sz="6" w:space="0"/>
              <w:right w:val="single" w:color="000000" w:sz="6" w:space="0"/>
            </w:tcBorders>
            <w:vAlign w:val="center"/>
          </w:tcPr>
          <w:p>
            <w:pPr>
              <w:pStyle w:val="16"/>
            </w:pPr>
            <w:r>
              <w:t xml:space="preserve">          其他会议费</w:t>
            </w:r>
          </w:p>
        </w:tc>
        <w:tc>
          <w:tcPr>
            <w:tcW w:w="2073" w:type="dxa"/>
            <w:tcBorders>
              <w:top w:val="single" w:color="000000" w:sz="6" w:space="0"/>
              <w:left w:val="single" w:color="000000" w:sz="6" w:space="0"/>
              <w:right w:val="single" w:color="000000" w:sz="6" w:space="0"/>
            </w:tcBorders>
            <w:vAlign w:val="center"/>
          </w:tcPr>
          <w:p>
            <w:pPr>
              <w:pStyle w:val="15"/>
              <w:ind w:firstLine="0"/>
            </w:pPr>
          </w:p>
        </w:tc>
        <w:tc>
          <w:tcPr>
            <w:tcW w:w="2381" w:type="dxa"/>
            <w:tcBorders>
              <w:top w:val="single" w:color="000000" w:sz="6" w:space="0"/>
              <w:left w:val="single" w:color="000000" w:sz="6" w:space="0"/>
              <w:right w:val="single" w:color="000000" w:sz="6" w:space="0"/>
            </w:tcBorders>
            <w:vAlign w:val="center"/>
          </w:tcPr>
          <w:p>
            <w:pPr>
              <w:pStyle w:val="15"/>
              <w:ind w:firstLine="0"/>
            </w:pP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13</w:t>
            </w:r>
          </w:p>
        </w:tc>
        <w:tc>
          <w:tcPr>
            <w:tcW w:w="4107" w:type="dxa"/>
            <w:tcBorders>
              <w:top w:val="single" w:color="000000" w:sz="6" w:space="0"/>
              <w:left w:val="single" w:color="000000" w:sz="6" w:space="0"/>
              <w:right w:val="single" w:color="000000" w:sz="6" w:space="0"/>
            </w:tcBorders>
            <w:vAlign w:val="center"/>
          </w:tcPr>
          <w:p>
            <w:pPr>
              <w:pStyle w:val="16"/>
            </w:pPr>
            <w:r>
              <w:t>五、培训费</w:t>
            </w:r>
          </w:p>
        </w:tc>
        <w:tc>
          <w:tcPr>
            <w:tcW w:w="2073"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ind w:firstLine="0"/>
            </w:pP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bl>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隆尧县卫生健康局本级2025年单位预算信息公开情况说明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按照《中华人民共和国预算法》、《地方预决算公开操作规程》和《关于进一步推进预算公开工作的实施意见》规定，现将隆尧县卫生健康局本级2025年单位预算公开如下：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26"/>
        <w:keepNext w:val="0"/>
        <w:keepLines w:val="0"/>
        <w:widowControl/>
        <w:suppressLineNumbers w:val="0"/>
        <w:spacing w:line="360" w:lineRule="auto"/>
        <w:ind w:left="0" w:firstLine="560" w:firstLineChars="200"/>
        <w:rPr>
          <w:rFonts w:hint="default" w:ascii="Times New Roman" w:hAnsi="Times New Roman" w:eastAsia="方正仿宋_GBK" w:cs="Times New Roman"/>
          <w:b w:val="0"/>
          <w:color w:val="000000"/>
          <w:kern w:val="0"/>
          <w:sz w:val="28"/>
          <w:szCs w:val="24"/>
          <w:lang w:val="en-US" w:eastAsia="uk-UA" w:bidi="ar-SA"/>
        </w:rPr>
      </w:pPr>
      <w:r>
        <w:rPr>
          <w:rFonts w:hint="default" w:ascii="Times New Roman" w:hAnsi="Times New Roman" w:eastAsia="方正仿宋_GBK" w:cs="Times New Roman"/>
          <w:b w:val="0"/>
          <w:color w:val="000000"/>
          <w:kern w:val="0"/>
          <w:sz w:val="28"/>
          <w:szCs w:val="24"/>
          <w:lang w:val="en-US" w:eastAsia="uk-UA" w:bidi="ar-SA"/>
        </w:rPr>
        <w:t>（一）负责起草卫生和计划生育、中医药事业发展</w:t>
      </w:r>
      <w:r>
        <w:rPr>
          <w:rFonts w:hint="eastAsia" w:cs="Times New Roman"/>
          <w:b w:val="0"/>
          <w:color w:val="000000"/>
          <w:kern w:val="0"/>
          <w:sz w:val="28"/>
          <w:szCs w:val="24"/>
          <w:lang w:val="en-US" w:eastAsia="zh-CN" w:bidi="ar-SA"/>
        </w:rPr>
        <w:t>的</w:t>
      </w:r>
      <w:r>
        <w:rPr>
          <w:rFonts w:hint="default" w:ascii="Times New Roman" w:hAnsi="Times New Roman" w:eastAsia="方正仿宋_GBK" w:cs="Times New Roman"/>
          <w:b w:val="0"/>
          <w:color w:val="000000"/>
          <w:kern w:val="0"/>
          <w:sz w:val="28"/>
          <w:szCs w:val="24"/>
          <w:lang w:val="en-US" w:eastAsia="uk-UA" w:bidi="ar-SA"/>
        </w:rPr>
        <w:t>地方性规章制度，拟定卫生和计划生育规划和政策措施，监督实施卫生和计划生育技术标准和技术规范。负责协调推进医药卫生体制改革和医疗保障,统筹规划与协调卫生和计划生育服务资源配置，指导区域卫生和计划生育规划的编制和实施。</w:t>
      </w:r>
    </w:p>
    <w:p>
      <w:pPr>
        <w:pStyle w:val="26"/>
        <w:keepNext w:val="0"/>
        <w:keepLines w:val="0"/>
        <w:widowControl/>
        <w:suppressLineNumbers w:val="0"/>
        <w:spacing w:line="360" w:lineRule="auto"/>
        <w:ind w:left="0" w:firstLine="560" w:firstLineChars="200"/>
        <w:rPr>
          <w:rFonts w:hint="default" w:ascii="Times New Roman" w:hAnsi="Times New Roman" w:eastAsia="方正仿宋_GBK" w:cs="Times New Roman"/>
          <w:b w:val="0"/>
          <w:color w:val="000000"/>
          <w:kern w:val="0"/>
          <w:sz w:val="28"/>
          <w:szCs w:val="24"/>
          <w:lang w:val="en-US" w:eastAsia="uk-UA" w:bidi="ar-SA"/>
        </w:rPr>
      </w:pPr>
      <w:r>
        <w:rPr>
          <w:rFonts w:hint="default" w:ascii="Times New Roman" w:hAnsi="Times New Roman" w:eastAsia="方正仿宋_GBK" w:cs="Times New Roman"/>
          <w:b w:val="0"/>
          <w:color w:val="000000"/>
          <w:kern w:val="0"/>
          <w:sz w:val="28"/>
          <w:szCs w:val="24"/>
          <w:lang w:val="en-US" w:eastAsia="uk-UA" w:bidi="ar-SA"/>
        </w:rPr>
        <w:t>（二）负责组织实施疾病预防控制规划、计划免疫规划和严重危害人民健康的公共卫生问题的干预措施，协调有关部门对重大疾病实施综合防控与干预，制定卫生应急和紧急医学救援预案、突发公共卫生事件监测和风险评估计划，组织和指导实施突发公共卫生事件预防控制与医疗应急处置，向上级部门报告法定传染病疫情信息、突发公共卫生事件应急处置信息。</w:t>
      </w:r>
    </w:p>
    <w:p>
      <w:pPr>
        <w:pStyle w:val="26"/>
        <w:keepNext w:val="0"/>
        <w:keepLines w:val="0"/>
        <w:widowControl/>
        <w:suppressLineNumbers w:val="0"/>
        <w:spacing w:line="360" w:lineRule="auto"/>
        <w:ind w:left="0" w:firstLine="560" w:firstLineChars="200"/>
        <w:rPr>
          <w:rFonts w:hint="default" w:ascii="Times New Roman" w:hAnsi="Times New Roman" w:eastAsia="方正仿宋_GBK" w:cs="Times New Roman"/>
          <w:b w:val="0"/>
          <w:color w:val="000000"/>
          <w:kern w:val="0"/>
          <w:sz w:val="28"/>
          <w:szCs w:val="24"/>
          <w:lang w:val="en-US" w:eastAsia="uk-UA" w:bidi="ar-SA"/>
        </w:rPr>
      </w:pPr>
      <w:r>
        <w:rPr>
          <w:rFonts w:hint="default" w:ascii="Times New Roman" w:hAnsi="Times New Roman" w:eastAsia="方正仿宋_GBK" w:cs="Times New Roman"/>
          <w:b w:val="0"/>
          <w:color w:val="000000"/>
          <w:kern w:val="0"/>
          <w:sz w:val="28"/>
          <w:szCs w:val="24"/>
          <w:lang w:val="en-US" w:eastAsia="uk-UA" w:bidi="ar-SA"/>
        </w:rPr>
        <w:t>（三）负责职责范围内的职业卫生、放射卫生、环境卫生、学校卫生、公共场所和饮用水的卫生安全监督管理，组织开展相关监测、调查、评估和监督，负责传染病防治监督。</w:t>
      </w:r>
    </w:p>
    <w:p>
      <w:pPr>
        <w:pStyle w:val="26"/>
        <w:keepNext w:val="0"/>
        <w:keepLines w:val="0"/>
        <w:widowControl/>
        <w:suppressLineNumbers w:val="0"/>
        <w:spacing w:line="360" w:lineRule="auto"/>
        <w:ind w:left="0" w:firstLine="560" w:firstLineChars="200"/>
        <w:rPr>
          <w:rFonts w:hint="default" w:ascii="Times New Roman" w:hAnsi="Times New Roman" w:eastAsia="方正仿宋_GBK" w:cs="Times New Roman"/>
          <w:b w:val="0"/>
          <w:color w:val="000000"/>
          <w:kern w:val="0"/>
          <w:sz w:val="28"/>
          <w:szCs w:val="24"/>
          <w:lang w:val="en-US" w:eastAsia="uk-UA" w:bidi="ar-SA"/>
        </w:rPr>
      </w:pPr>
      <w:r>
        <w:rPr>
          <w:rFonts w:hint="default" w:ascii="Times New Roman" w:hAnsi="Times New Roman" w:eastAsia="方正仿宋_GBK" w:cs="Times New Roman"/>
          <w:b w:val="0"/>
          <w:color w:val="000000"/>
          <w:kern w:val="0"/>
          <w:sz w:val="28"/>
          <w:szCs w:val="24"/>
          <w:lang w:val="en-US" w:eastAsia="uk-UA" w:bidi="ar-SA"/>
        </w:rPr>
        <w:t>（四）拟订基层卫生和计划生育服务、妇幼卫生发展规划和政策措施并组织实施，指导基层卫生和计划生育、妇幼卫生服务体系建设，推进基本公共卫生和计划生育服务均等化，完善基层运行新机制和乡村医生管理制度。</w:t>
      </w:r>
    </w:p>
    <w:p>
      <w:pPr>
        <w:pStyle w:val="26"/>
        <w:keepNext w:val="0"/>
        <w:keepLines w:val="0"/>
        <w:widowControl/>
        <w:suppressLineNumbers w:val="0"/>
        <w:spacing w:line="360" w:lineRule="auto"/>
        <w:ind w:left="0" w:firstLine="560" w:firstLineChars="200"/>
        <w:rPr>
          <w:rFonts w:hint="default" w:ascii="Times New Roman" w:hAnsi="Times New Roman" w:eastAsia="方正仿宋_GBK" w:cs="Times New Roman"/>
          <w:b w:val="0"/>
          <w:color w:val="000000"/>
          <w:kern w:val="0"/>
          <w:sz w:val="28"/>
          <w:szCs w:val="24"/>
          <w:lang w:val="en-US" w:eastAsia="uk-UA" w:bidi="ar-SA"/>
        </w:rPr>
      </w:pPr>
      <w:r>
        <w:rPr>
          <w:rFonts w:hint="default" w:ascii="Times New Roman" w:hAnsi="Times New Roman" w:eastAsia="方正仿宋_GBK" w:cs="Times New Roman"/>
          <w:b w:val="0"/>
          <w:color w:val="000000"/>
          <w:kern w:val="0"/>
          <w:sz w:val="28"/>
          <w:szCs w:val="24"/>
          <w:lang w:val="en-US" w:eastAsia="uk-UA" w:bidi="ar-SA"/>
        </w:rPr>
        <w:t>（五）负责制定医疗机构医疗服务的全行业管理办法并监督实施。制定医疗机构及其医疗服务、医疗技术、医疗质量、医疗安全的规范并组织实施，会同有关部门组织实施卫生专业技术人员准入。实施卫生专业技术人员执业规则和服务规范，建立医疗机构医疗服务评价和监督体系。</w:t>
      </w:r>
    </w:p>
    <w:p>
      <w:pPr>
        <w:pStyle w:val="26"/>
        <w:keepNext w:val="0"/>
        <w:keepLines w:val="0"/>
        <w:widowControl/>
        <w:suppressLineNumbers w:val="0"/>
        <w:spacing w:line="360" w:lineRule="auto"/>
        <w:ind w:left="0" w:firstLine="560" w:firstLineChars="200"/>
        <w:rPr>
          <w:rFonts w:hint="default" w:ascii="Times New Roman" w:hAnsi="Times New Roman" w:eastAsia="方正仿宋_GBK" w:cs="Times New Roman"/>
          <w:b w:val="0"/>
          <w:color w:val="000000"/>
          <w:kern w:val="0"/>
          <w:sz w:val="28"/>
          <w:szCs w:val="24"/>
          <w:lang w:val="en-US" w:eastAsia="uk-UA" w:bidi="ar-SA"/>
        </w:rPr>
      </w:pPr>
      <w:r>
        <w:rPr>
          <w:rFonts w:hint="default" w:ascii="Times New Roman" w:hAnsi="Times New Roman" w:eastAsia="方正仿宋_GBK" w:cs="Times New Roman"/>
          <w:b w:val="0"/>
          <w:color w:val="000000"/>
          <w:kern w:val="0"/>
          <w:sz w:val="28"/>
          <w:szCs w:val="24"/>
          <w:lang w:val="en-US" w:eastAsia="uk-UA" w:bidi="ar-SA"/>
        </w:rPr>
        <w:t>（六）负责组织推进公立医院改革，建立公益性为导向的绩效考核和评价运行机制，建设和谐医患关系，提出医疗服务和药品价格政策的建议。</w:t>
      </w:r>
    </w:p>
    <w:p>
      <w:pPr>
        <w:pStyle w:val="26"/>
        <w:keepNext w:val="0"/>
        <w:keepLines w:val="0"/>
        <w:widowControl/>
        <w:suppressLineNumbers w:val="0"/>
        <w:spacing w:line="360" w:lineRule="auto"/>
        <w:ind w:left="0" w:firstLine="560" w:firstLineChars="200"/>
        <w:rPr>
          <w:rFonts w:hint="default" w:ascii="Times New Roman" w:hAnsi="Times New Roman" w:eastAsia="方正仿宋_GBK" w:cs="Times New Roman"/>
          <w:b w:val="0"/>
          <w:color w:val="000000"/>
          <w:kern w:val="0"/>
          <w:sz w:val="28"/>
          <w:szCs w:val="24"/>
          <w:lang w:val="en-US" w:eastAsia="uk-UA" w:bidi="ar-SA"/>
        </w:rPr>
      </w:pPr>
      <w:r>
        <w:rPr>
          <w:rFonts w:hint="default" w:ascii="Times New Roman" w:hAnsi="Times New Roman" w:eastAsia="方正仿宋_GBK" w:cs="Times New Roman"/>
          <w:b w:val="0"/>
          <w:color w:val="000000"/>
          <w:kern w:val="0"/>
          <w:sz w:val="28"/>
          <w:szCs w:val="24"/>
          <w:lang w:val="en-US" w:eastAsia="uk-UA" w:bidi="ar-SA"/>
        </w:rPr>
        <w:t>（七）负责组织实施国家药物政策；组织落实省、市制定药物政策；拟定基本药物采购、配送、使用的管理措施，监督和规范各级医疗机构基本药物使用，会同有关部门落实基本药物价格政策，提出全县基本药物价格政策建议。</w:t>
      </w:r>
    </w:p>
    <w:p>
      <w:pPr>
        <w:pStyle w:val="26"/>
        <w:keepNext w:val="0"/>
        <w:keepLines w:val="0"/>
        <w:widowControl/>
        <w:suppressLineNumbers w:val="0"/>
        <w:spacing w:line="360" w:lineRule="auto"/>
        <w:ind w:left="0" w:firstLine="560" w:firstLineChars="200"/>
        <w:rPr>
          <w:rFonts w:hint="default" w:ascii="Times New Roman" w:hAnsi="Times New Roman" w:eastAsia="方正仿宋_GBK" w:cs="Times New Roman"/>
          <w:b w:val="0"/>
          <w:color w:val="000000"/>
          <w:kern w:val="0"/>
          <w:sz w:val="28"/>
          <w:szCs w:val="24"/>
          <w:lang w:val="en-US" w:eastAsia="uk-UA" w:bidi="ar-SA"/>
        </w:rPr>
      </w:pPr>
      <w:r>
        <w:rPr>
          <w:rFonts w:hint="default" w:ascii="Times New Roman" w:hAnsi="Times New Roman" w:eastAsia="方正仿宋_GBK" w:cs="Times New Roman"/>
          <w:b w:val="0"/>
          <w:color w:val="000000"/>
          <w:kern w:val="0"/>
          <w:sz w:val="28"/>
          <w:szCs w:val="24"/>
          <w:lang w:val="en-US" w:eastAsia="uk-UA" w:bidi="ar-SA"/>
        </w:rPr>
        <w:t>（八）贯彻落实计划生育工作的方针、政策，组织监测计划生育发展动态，提出发布计划生育安全预警预报信息建议。负责出生人口性别比的综合治理工作。制定计划生育技术服务管理制度并监督实施。负责再生育管理工作。拟定优生优育和提高出生人口素质的政策措施并组织实施，推动实施计划生育生殖健康促进计划，降低出生缺陷人口数量。</w:t>
      </w:r>
    </w:p>
    <w:p>
      <w:pPr>
        <w:pStyle w:val="26"/>
        <w:keepNext w:val="0"/>
        <w:keepLines w:val="0"/>
        <w:widowControl/>
        <w:suppressLineNumbers w:val="0"/>
        <w:spacing w:line="360" w:lineRule="auto"/>
        <w:ind w:left="0" w:firstLine="560" w:firstLineChars="200"/>
        <w:rPr>
          <w:rFonts w:hint="default" w:ascii="Times New Roman" w:hAnsi="Times New Roman" w:eastAsia="方正仿宋_GBK" w:cs="Times New Roman"/>
          <w:b w:val="0"/>
          <w:color w:val="000000"/>
          <w:kern w:val="0"/>
          <w:sz w:val="28"/>
          <w:szCs w:val="24"/>
          <w:lang w:val="en-US" w:eastAsia="uk-UA" w:bidi="ar-SA"/>
        </w:rPr>
      </w:pPr>
      <w:r>
        <w:rPr>
          <w:rFonts w:hint="default" w:ascii="Times New Roman" w:hAnsi="Times New Roman" w:eastAsia="方正仿宋_GBK" w:cs="Times New Roman"/>
          <w:b w:val="0"/>
          <w:color w:val="000000"/>
          <w:kern w:val="0"/>
          <w:sz w:val="28"/>
          <w:szCs w:val="24"/>
          <w:lang w:val="en-US" w:eastAsia="uk-UA" w:bidi="ar-SA"/>
        </w:rPr>
        <w:t>（九）组织建立计划生育利益导向、计划生育特殊困难家庭扶助和促进计划生育家庭发展等机制。负责协调推进有关部门、群众团体履行计划生育工作相关职责，建立与经济社会发展政策的衔接机制，提出稳定低生育水平政策措施。</w:t>
      </w:r>
    </w:p>
    <w:p>
      <w:pPr>
        <w:pStyle w:val="26"/>
        <w:keepNext w:val="0"/>
        <w:keepLines w:val="0"/>
        <w:widowControl/>
        <w:suppressLineNumbers w:val="0"/>
        <w:spacing w:line="360" w:lineRule="auto"/>
        <w:ind w:left="0" w:firstLine="560" w:firstLineChars="200"/>
        <w:rPr>
          <w:rFonts w:hint="default" w:ascii="Times New Roman" w:hAnsi="Times New Roman" w:eastAsia="方正仿宋_GBK" w:cs="Times New Roman"/>
          <w:b w:val="0"/>
          <w:color w:val="000000"/>
          <w:kern w:val="0"/>
          <w:sz w:val="28"/>
          <w:szCs w:val="24"/>
          <w:lang w:val="en-US" w:eastAsia="uk-UA" w:bidi="ar-SA"/>
        </w:rPr>
      </w:pPr>
      <w:r>
        <w:rPr>
          <w:rFonts w:hint="default" w:ascii="Times New Roman" w:hAnsi="Times New Roman" w:eastAsia="方正仿宋_GBK" w:cs="Times New Roman"/>
          <w:b w:val="0"/>
          <w:color w:val="000000"/>
          <w:kern w:val="0"/>
          <w:sz w:val="28"/>
          <w:szCs w:val="24"/>
          <w:lang w:val="en-US" w:eastAsia="uk-UA" w:bidi="ar-SA"/>
        </w:rPr>
        <w:t>（十）制定流动人口计划生育服务管理制度并组织落实，负责流动人口计划生育区域协作，推动建立流动人口卫生和计划生育信息共享和公共服务工作机制。</w:t>
      </w:r>
    </w:p>
    <w:p>
      <w:pPr>
        <w:pStyle w:val="26"/>
        <w:keepNext w:val="0"/>
        <w:keepLines w:val="0"/>
        <w:widowControl/>
        <w:suppressLineNumbers w:val="0"/>
        <w:spacing w:line="360" w:lineRule="auto"/>
        <w:ind w:left="0" w:firstLine="560" w:firstLineChars="200"/>
        <w:rPr>
          <w:rFonts w:hint="default" w:ascii="Times New Roman" w:hAnsi="Times New Roman" w:eastAsia="方正仿宋_GBK" w:cs="Times New Roman"/>
          <w:b w:val="0"/>
          <w:color w:val="000000"/>
          <w:kern w:val="0"/>
          <w:sz w:val="28"/>
          <w:szCs w:val="24"/>
          <w:lang w:val="en-US" w:eastAsia="uk-UA" w:bidi="ar-SA"/>
        </w:rPr>
      </w:pPr>
      <w:r>
        <w:rPr>
          <w:rFonts w:hint="default" w:ascii="Times New Roman" w:hAnsi="Times New Roman" w:eastAsia="方正仿宋_GBK" w:cs="Times New Roman"/>
          <w:b w:val="0"/>
          <w:color w:val="000000"/>
          <w:kern w:val="0"/>
          <w:sz w:val="28"/>
          <w:szCs w:val="24"/>
          <w:lang w:val="en-US" w:eastAsia="uk-UA" w:bidi="ar-SA"/>
        </w:rPr>
        <w:t>（十一）组织拟订全县卫生和计划生育人才发展规划，指导卫生和计划生育人才队伍建设，加强全科医生等急需紧缺专业人才培养和培训。</w:t>
      </w:r>
    </w:p>
    <w:p>
      <w:pPr>
        <w:pStyle w:val="26"/>
        <w:keepNext w:val="0"/>
        <w:keepLines w:val="0"/>
        <w:widowControl/>
        <w:suppressLineNumbers w:val="0"/>
        <w:spacing w:line="360" w:lineRule="auto"/>
        <w:ind w:left="0" w:firstLine="560" w:firstLineChars="200"/>
        <w:rPr>
          <w:rFonts w:hint="default" w:ascii="Times New Roman" w:hAnsi="Times New Roman" w:eastAsia="方正仿宋_GBK" w:cs="Times New Roman"/>
          <w:b w:val="0"/>
          <w:color w:val="000000"/>
          <w:kern w:val="0"/>
          <w:sz w:val="28"/>
          <w:szCs w:val="24"/>
          <w:lang w:val="en-US" w:eastAsia="uk-UA" w:bidi="ar-SA"/>
        </w:rPr>
      </w:pPr>
      <w:r>
        <w:rPr>
          <w:rFonts w:hint="default" w:ascii="Times New Roman" w:hAnsi="Times New Roman" w:eastAsia="方正仿宋_GBK" w:cs="Times New Roman"/>
          <w:b w:val="0"/>
          <w:color w:val="000000"/>
          <w:kern w:val="0"/>
          <w:sz w:val="28"/>
          <w:szCs w:val="24"/>
          <w:lang w:val="en-US" w:eastAsia="uk-UA" w:bidi="ar-SA"/>
        </w:rPr>
        <w:t>（十二）组织拟订全县卫生和计划生育科技发展规划，组织实施卫生和计划生育相关科研项目。会同有关部门制定医学教育发展规划和计划生育教育，组织实施毕业后医学教育和继续医学教育。</w:t>
      </w:r>
    </w:p>
    <w:p>
      <w:pPr>
        <w:pStyle w:val="26"/>
        <w:keepNext w:val="0"/>
        <w:keepLines w:val="0"/>
        <w:widowControl/>
        <w:suppressLineNumbers w:val="0"/>
        <w:spacing w:line="360" w:lineRule="auto"/>
        <w:ind w:left="0" w:firstLine="560" w:firstLineChars="200"/>
        <w:rPr>
          <w:rFonts w:hint="default" w:ascii="Times New Roman" w:hAnsi="Times New Roman" w:eastAsia="方正仿宋_GBK" w:cs="Times New Roman"/>
          <w:b w:val="0"/>
          <w:color w:val="000000"/>
          <w:kern w:val="0"/>
          <w:sz w:val="28"/>
          <w:szCs w:val="24"/>
          <w:lang w:val="en-US" w:eastAsia="uk-UA" w:bidi="ar-SA"/>
        </w:rPr>
      </w:pPr>
      <w:r>
        <w:rPr>
          <w:rFonts w:hint="default" w:ascii="Times New Roman" w:hAnsi="Times New Roman" w:eastAsia="方正仿宋_GBK" w:cs="Times New Roman"/>
          <w:b w:val="0"/>
          <w:color w:val="000000"/>
          <w:kern w:val="0"/>
          <w:sz w:val="28"/>
          <w:szCs w:val="24"/>
          <w:lang w:val="en-US" w:eastAsia="uk-UA" w:bidi="ar-SA"/>
        </w:rPr>
        <w:t>（十三）指导卫生和计划生育工作，完善综合监督执法体系，规范执法行为，监督检查法律法规和政策措施的落实，组织查处重大违法行为。坚持计划生育目标管理责任制，监督落实计划生育一票否决制。</w:t>
      </w:r>
    </w:p>
    <w:p>
      <w:pPr>
        <w:pStyle w:val="26"/>
        <w:keepNext w:val="0"/>
        <w:keepLines w:val="0"/>
        <w:widowControl/>
        <w:suppressLineNumbers w:val="0"/>
        <w:spacing w:line="360" w:lineRule="auto"/>
        <w:ind w:left="0" w:firstLine="560" w:firstLineChars="200"/>
        <w:rPr>
          <w:rFonts w:hint="default" w:ascii="Times New Roman" w:hAnsi="Times New Roman" w:eastAsia="方正仿宋_GBK" w:cs="Times New Roman"/>
          <w:b w:val="0"/>
          <w:color w:val="000000"/>
          <w:kern w:val="0"/>
          <w:sz w:val="28"/>
          <w:szCs w:val="24"/>
          <w:lang w:val="en-US" w:eastAsia="uk-UA" w:bidi="ar-SA"/>
        </w:rPr>
      </w:pPr>
      <w:r>
        <w:rPr>
          <w:rFonts w:hint="default" w:ascii="Times New Roman" w:hAnsi="Times New Roman" w:eastAsia="方正仿宋_GBK" w:cs="Times New Roman"/>
          <w:b w:val="0"/>
          <w:color w:val="000000"/>
          <w:kern w:val="0"/>
          <w:sz w:val="28"/>
          <w:szCs w:val="24"/>
          <w:lang w:val="en-US" w:eastAsia="uk-UA" w:bidi="ar-SA"/>
        </w:rPr>
        <w:t>（十四）负责卫生和计划生育宣传、健康教育、健康促进和信息化建设等工作，依法组织实施统计调查，参与人口基础信息库建设。组织指导国际交流合作与援外工作，开展与港澳台的交流与合作。</w:t>
      </w:r>
    </w:p>
    <w:p>
      <w:pPr>
        <w:pStyle w:val="26"/>
        <w:keepNext w:val="0"/>
        <w:keepLines w:val="0"/>
        <w:widowControl/>
        <w:suppressLineNumbers w:val="0"/>
        <w:spacing w:line="360" w:lineRule="auto"/>
        <w:ind w:left="0" w:firstLine="560" w:firstLineChars="200"/>
        <w:rPr>
          <w:rFonts w:hint="default" w:ascii="Times New Roman" w:hAnsi="Times New Roman" w:eastAsia="方正仿宋_GBK" w:cs="Times New Roman"/>
          <w:b w:val="0"/>
          <w:color w:val="000000"/>
          <w:kern w:val="0"/>
          <w:sz w:val="28"/>
          <w:szCs w:val="24"/>
          <w:lang w:val="en-US" w:eastAsia="uk-UA" w:bidi="ar-SA"/>
        </w:rPr>
      </w:pPr>
      <w:r>
        <w:rPr>
          <w:rFonts w:hint="default" w:ascii="Times New Roman" w:hAnsi="Times New Roman" w:eastAsia="方正仿宋_GBK" w:cs="Times New Roman"/>
          <w:b w:val="0"/>
          <w:color w:val="000000"/>
          <w:kern w:val="0"/>
          <w:sz w:val="28"/>
          <w:szCs w:val="24"/>
          <w:lang w:val="en-US" w:eastAsia="uk-UA" w:bidi="ar-SA"/>
        </w:rPr>
        <w:t>（十五）拟定中医药中长期发展规划，并纳入卫生和计划生育事业发展总体规划和战略目标。</w:t>
      </w:r>
    </w:p>
    <w:p>
      <w:pPr>
        <w:pStyle w:val="26"/>
        <w:keepNext w:val="0"/>
        <w:keepLines w:val="0"/>
        <w:widowControl/>
        <w:suppressLineNumbers w:val="0"/>
        <w:spacing w:line="360" w:lineRule="auto"/>
        <w:ind w:left="0" w:firstLine="560" w:firstLineChars="200"/>
        <w:rPr>
          <w:rFonts w:hint="default" w:ascii="Times New Roman" w:hAnsi="Times New Roman" w:eastAsia="方正仿宋_GBK" w:cs="Times New Roman"/>
          <w:b w:val="0"/>
          <w:color w:val="000000"/>
          <w:kern w:val="0"/>
          <w:sz w:val="28"/>
          <w:szCs w:val="24"/>
          <w:lang w:val="en-US" w:eastAsia="uk-UA" w:bidi="ar-SA"/>
        </w:rPr>
      </w:pPr>
      <w:r>
        <w:rPr>
          <w:rFonts w:hint="default" w:ascii="Times New Roman" w:hAnsi="Times New Roman" w:eastAsia="方正仿宋_GBK" w:cs="Times New Roman"/>
          <w:b w:val="0"/>
          <w:color w:val="000000"/>
          <w:kern w:val="0"/>
          <w:sz w:val="28"/>
          <w:szCs w:val="24"/>
          <w:lang w:val="en-US" w:eastAsia="uk-UA" w:bidi="ar-SA"/>
        </w:rPr>
        <w:t>（十六）负责县保健对象的医疗保健工作；负责重要会议与重大活动的医疗卫生保障工作。</w:t>
      </w:r>
    </w:p>
    <w:p>
      <w:pPr>
        <w:pStyle w:val="26"/>
        <w:keepNext w:val="0"/>
        <w:keepLines w:val="0"/>
        <w:widowControl/>
        <w:suppressLineNumbers w:val="0"/>
        <w:spacing w:line="360" w:lineRule="auto"/>
        <w:ind w:left="0" w:firstLine="560" w:firstLineChars="200"/>
        <w:rPr>
          <w:rFonts w:hint="default" w:ascii="Times New Roman" w:hAnsi="Times New Roman" w:eastAsia="方正仿宋_GBK" w:cs="Times New Roman"/>
          <w:b w:val="0"/>
          <w:color w:val="000000"/>
          <w:kern w:val="0"/>
          <w:sz w:val="28"/>
          <w:szCs w:val="24"/>
          <w:lang w:val="en-US" w:eastAsia="uk-UA" w:bidi="ar-SA"/>
        </w:rPr>
      </w:pPr>
      <w:r>
        <w:rPr>
          <w:rFonts w:hint="default" w:ascii="Times New Roman" w:hAnsi="Times New Roman" w:eastAsia="方正仿宋_GBK" w:cs="Times New Roman"/>
          <w:b w:val="0"/>
          <w:color w:val="000000"/>
          <w:kern w:val="0"/>
          <w:sz w:val="28"/>
          <w:szCs w:val="24"/>
          <w:lang w:val="en-US" w:eastAsia="uk-UA" w:bidi="ar-SA"/>
        </w:rPr>
        <w:t>（十七）承担爱国卫生运动委员会、县深化医药卫生体制改革领导小组、县艾滋病防治工作委员会和县计划生育日常工作。领导小组的</w:t>
      </w:r>
    </w:p>
    <w:p>
      <w:pPr>
        <w:pStyle w:val="26"/>
        <w:keepNext w:val="0"/>
        <w:keepLines w:val="0"/>
        <w:widowControl/>
        <w:suppressLineNumbers w:val="0"/>
        <w:spacing w:line="360" w:lineRule="auto"/>
        <w:ind w:left="0" w:firstLine="560" w:firstLineChars="200"/>
        <w:rPr>
          <w:rFonts w:hint="default" w:ascii="Times New Roman" w:hAnsi="Times New Roman" w:eastAsia="方正仿宋_GBK" w:cs="Times New Roman"/>
          <w:b w:val="0"/>
          <w:color w:val="000000"/>
          <w:kern w:val="0"/>
          <w:sz w:val="28"/>
          <w:szCs w:val="24"/>
          <w:lang w:val="en-US" w:eastAsia="uk-UA" w:bidi="ar-SA"/>
        </w:rPr>
      </w:pPr>
      <w:r>
        <w:rPr>
          <w:rFonts w:hint="default" w:ascii="Times New Roman" w:hAnsi="Times New Roman" w:eastAsia="方正仿宋_GBK" w:cs="Times New Roman"/>
          <w:b w:val="0"/>
          <w:color w:val="000000"/>
          <w:kern w:val="0"/>
          <w:sz w:val="28"/>
          <w:szCs w:val="24"/>
          <w:lang w:val="en-US" w:eastAsia="uk-UA" w:bidi="ar-SA"/>
        </w:rPr>
        <w:t>（十八）承办县政府交办的其他事项。</w:t>
      </w:r>
    </w:p>
    <w:p>
      <w:pPr>
        <w:spacing w:before="0" w:after="0" w:line="240" w:lineRule="auto"/>
        <w:ind w:firstLine="640"/>
        <w:jc w:val="left"/>
        <w:outlineLvl w:val="9"/>
        <w:rPr>
          <w:rFonts w:ascii="方正楷体_GBK" w:hAnsi="方正楷体_GBK" w:eastAsia="方正楷体_GBK" w:cs="方正楷体_GBK"/>
          <w:b/>
          <w:color w:val="000000"/>
          <w:sz w:val="32"/>
        </w:rPr>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4"/>
            </w:pPr>
            <w:r>
              <w:t>单位名称</w:t>
            </w:r>
          </w:p>
        </w:tc>
        <w:tc>
          <w:tcPr>
            <w:tcW w:w="1843" w:type="dxa"/>
            <w:vAlign w:val="center"/>
          </w:tcPr>
          <w:p>
            <w:pPr>
              <w:pStyle w:val="14"/>
            </w:pPr>
            <w:r>
              <w:t>单位性质</w:t>
            </w:r>
          </w:p>
        </w:tc>
        <w:tc>
          <w:tcPr>
            <w:tcW w:w="2126" w:type="dxa"/>
            <w:vAlign w:val="center"/>
          </w:tcPr>
          <w:p>
            <w:pPr>
              <w:pStyle w:val="14"/>
            </w:pPr>
            <w:r>
              <w:t>单位规格</w:t>
            </w:r>
          </w:p>
        </w:tc>
        <w:tc>
          <w:tcPr>
            <w:tcW w:w="3827" w:type="dxa"/>
            <w:vAlign w:val="center"/>
          </w:tcPr>
          <w:p>
            <w:pPr>
              <w:pStyle w:val="14"/>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隆尧县卫生健康局本级</w:t>
            </w:r>
          </w:p>
        </w:tc>
        <w:tc>
          <w:tcPr>
            <w:tcW w:w="1843" w:type="dxa"/>
            <w:vAlign w:val="center"/>
          </w:tcPr>
          <w:p>
            <w:pPr>
              <w:pStyle w:val="17"/>
            </w:pPr>
            <w:r>
              <w:t>行政</w:t>
            </w:r>
          </w:p>
        </w:tc>
        <w:tc>
          <w:tcPr>
            <w:tcW w:w="2126" w:type="dxa"/>
            <w:vAlign w:val="center"/>
          </w:tcPr>
          <w:p>
            <w:pPr>
              <w:pStyle w:val="17"/>
            </w:pPr>
            <w:r>
              <w:t>正科级</w:t>
            </w:r>
          </w:p>
        </w:tc>
        <w:tc>
          <w:tcPr>
            <w:tcW w:w="3827" w:type="dxa"/>
            <w:vAlign w:val="center"/>
          </w:tcPr>
          <w:p>
            <w:pPr>
              <w:pStyle w:val="17"/>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22"/>
      </w:pPr>
      <w:r>
        <w:t>按照预算管理有关规定，目前我局预算的编制实行综合预算制度，即全部收入和支出都反映预算中。隆尧县卫健局机关包含在单位预算中。</w:t>
      </w:r>
    </w:p>
    <w:p>
      <w:pPr>
        <w:pStyle w:val="22"/>
      </w:pPr>
      <w:r>
        <w:t>1、收入说明</w:t>
      </w:r>
    </w:p>
    <w:p>
      <w:pPr>
        <w:pStyle w:val="22"/>
      </w:pPr>
      <w:r>
        <w:t>反映本单位本年度所有预算的全部收入。2025年预算收入1970.73万元,其中一般公共预算收入1970.73万元，政府性基金预算收入0万元，国有资本经营预算收入0万元，财政专户核拨收入0万元，单位资金收入0万元，上年结转结余25.9万元。</w:t>
      </w:r>
    </w:p>
    <w:p>
      <w:pPr>
        <w:pStyle w:val="22"/>
      </w:pPr>
      <w:r>
        <w:t>2、支出说明</w:t>
      </w:r>
    </w:p>
    <w:p>
      <w:pPr>
        <w:pStyle w:val="22"/>
      </w:pPr>
      <w:r>
        <w:t>收支预算总表支出栏、基本支出表、项目支出表按经济分类和支出功能分类科目编制，反映隆尧县卫健局年度单位预算中支出预算的总体情况。2025年支出预算1996.63万元，其中基本支出718.97万元，包括人员经费679.71万元和日常公用经费39.26万元；项目支出1277.66万元，主要为基本公共卫生、重大公共卫生项目、其他公共卫生支出、中医药、计划生育事务等支出、农村基础设施建设项目等专项资金。</w:t>
      </w:r>
    </w:p>
    <w:p>
      <w:pPr>
        <w:pStyle w:val="22"/>
      </w:pPr>
      <w:r>
        <w:t>3、比上年增减情况</w:t>
      </w:r>
    </w:p>
    <w:p>
      <w:pPr>
        <w:pStyle w:val="22"/>
      </w:pPr>
      <w:r>
        <w:t>2025年单位预算收支安排1996.63万元，较2024年增加399.72万元，其中：基本支出增加13.64万元，主要为增加日常公用经费和人员经费支出；项目支出增加412.95万元，主要为增加卫生健康支出、基本公共卫生服务、中医药、计划生育事务等项目资金。</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3"/>
      </w:pPr>
      <w:r>
        <w:t>2025年,我单位运行经费共计安排39.26万元,主要用于日常维修、办公用房水电费、办公用房取暖费、日常办公、耗材、书报杂志，公共卫生网络费（光纤）、电话费、文件资料、档案袋等印刷，本单位委托外单位办理业务费用、传真机、单位职工的教育和工会活动经费、打印机、复印机、计算机等办公设备购置等费用。</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4"/>
      </w:pPr>
      <w:r>
        <w:t>2025年，我单位财政拨款“三公”经费预算0.8万元，其中：因公出国（境）费0万元；公务用车购置及运维费0万元（其中：公务用车购置费为0万元，公务用车运维费0万元）；公务接待费1万元，与2024年相比减少0.2万元，减少的主要原因是：落实党的政策，厉行节约，减少不必要的开支。</w:t>
      </w:r>
    </w:p>
    <w:p>
      <w:pPr>
        <w:pStyle w:val="24"/>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1、2025年基本公共卫生服务项目业务督导、绩效考核、项目培训、宣传印刷绩效目标表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13052525P00003110125P</w:t>
            </w:r>
          </w:p>
        </w:tc>
        <w:tc>
          <w:tcPr>
            <w:tcW w:w="2835" w:type="dxa"/>
            <w:vAlign w:val="center"/>
          </w:tcPr>
          <w:p>
            <w:pPr>
              <w:pStyle w:val="14"/>
            </w:pPr>
            <w:r>
              <w:t>项目名称</w:t>
            </w:r>
          </w:p>
        </w:tc>
        <w:tc>
          <w:tcPr>
            <w:tcW w:w="6095" w:type="dxa"/>
            <w:gridSpan w:val="3"/>
            <w:vAlign w:val="center"/>
          </w:tcPr>
          <w:p>
            <w:pPr>
              <w:pStyle w:val="16"/>
            </w:pPr>
            <w:r>
              <w:t>2025年基本公共卫生服务项目业务督导、绩效考核、项目培训、宣传印刷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25.00</w:t>
            </w:r>
          </w:p>
        </w:tc>
        <w:tc>
          <w:tcPr>
            <w:tcW w:w="2835" w:type="dxa"/>
            <w:vAlign w:val="center"/>
          </w:tcPr>
          <w:p>
            <w:pPr>
              <w:pStyle w:val="14"/>
            </w:pPr>
            <w:r>
              <w:t>其中：财政    资金</w:t>
            </w:r>
          </w:p>
        </w:tc>
        <w:tc>
          <w:tcPr>
            <w:tcW w:w="2551" w:type="dxa"/>
            <w:vAlign w:val="center"/>
          </w:tcPr>
          <w:p>
            <w:pPr>
              <w:pStyle w:val="16"/>
            </w:pPr>
            <w:r>
              <w:t>25.00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用于基本公卫服务项目培训、考核、督导、印刷等</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1.提升基层医疗卫生机构基本公卫服务能力和管理水平，推动全县基本公共卫生服务项目工作持续健康发展</w:t>
            </w:r>
          </w:p>
          <w:p>
            <w:pPr>
              <w:pStyle w:val="16"/>
            </w:pPr>
            <w:r>
              <w:t>2.以解决群众“看病难、看病贵”问题为目标，采取“强培训、广宣传、重感受、严督考、抓落实、保稳定”六项措施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599"/>
        <w:gridCol w:w="2520"/>
        <w:gridCol w:w="7160"/>
        <w:gridCol w:w="147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599" w:type="dxa"/>
            <w:vAlign w:val="center"/>
          </w:tcPr>
          <w:p>
            <w:pPr>
              <w:pStyle w:val="14"/>
            </w:pPr>
            <w:r>
              <w:t>二级指标</w:t>
            </w:r>
          </w:p>
        </w:tc>
        <w:tc>
          <w:tcPr>
            <w:tcW w:w="2520" w:type="dxa"/>
            <w:vAlign w:val="center"/>
          </w:tcPr>
          <w:p>
            <w:pPr>
              <w:pStyle w:val="14"/>
            </w:pPr>
            <w:r>
              <w:t>三级指标</w:t>
            </w:r>
          </w:p>
        </w:tc>
        <w:tc>
          <w:tcPr>
            <w:tcW w:w="7160" w:type="dxa"/>
            <w:vAlign w:val="center"/>
          </w:tcPr>
          <w:p>
            <w:pPr>
              <w:pStyle w:val="14"/>
            </w:pPr>
            <w:r>
              <w:t>绩效指标描述</w:t>
            </w:r>
          </w:p>
        </w:tc>
        <w:tc>
          <w:tcPr>
            <w:tcW w:w="147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1599" w:type="dxa"/>
            <w:vAlign w:val="center"/>
          </w:tcPr>
          <w:p>
            <w:pPr>
              <w:pStyle w:val="16"/>
            </w:pPr>
            <w:r>
              <w:t>数量指标</w:t>
            </w:r>
          </w:p>
        </w:tc>
        <w:tc>
          <w:tcPr>
            <w:tcW w:w="2520" w:type="dxa"/>
            <w:vAlign w:val="center"/>
          </w:tcPr>
          <w:p>
            <w:pPr>
              <w:pStyle w:val="16"/>
            </w:pPr>
            <w:r>
              <w:t>督导存在问题专题培训次数</w:t>
            </w:r>
          </w:p>
        </w:tc>
        <w:tc>
          <w:tcPr>
            <w:tcW w:w="7160" w:type="dxa"/>
            <w:vAlign w:val="center"/>
          </w:tcPr>
          <w:p>
            <w:pPr>
              <w:pStyle w:val="16"/>
            </w:pPr>
            <w:r>
              <w:t>针对每季度督导存在问题专题培训次数</w:t>
            </w:r>
          </w:p>
        </w:tc>
        <w:tc>
          <w:tcPr>
            <w:tcW w:w="1478" w:type="dxa"/>
            <w:vAlign w:val="center"/>
          </w:tcPr>
          <w:p>
            <w:pPr>
              <w:pStyle w:val="16"/>
            </w:pPr>
            <w:r>
              <w:t>4次</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599" w:type="dxa"/>
            <w:vAlign w:val="center"/>
          </w:tcPr>
          <w:p>
            <w:pPr>
              <w:pStyle w:val="16"/>
            </w:pPr>
            <w:r>
              <w:t>数量指标</w:t>
            </w:r>
          </w:p>
        </w:tc>
        <w:tc>
          <w:tcPr>
            <w:tcW w:w="2520" w:type="dxa"/>
            <w:vAlign w:val="center"/>
          </w:tcPr>
          <w:p>
            <w:pPr>
              <w:pStyle w:val="16"/>
            </w:pPr>
            <w:r>
              <w:t>国家基本公共卫生服务项目培训次数</w:t>
            </w:r>
          </w:p>
        </w:tc>
        <w:tc>
          <w:tcPr>
            <w:tcW w:w="7160" w:type="dxa"/>
            <w:vAlign w:val="center"/>
          </w:tcPr>
          <w:p>
            <w:pPr>
              <w:pStyle w:val="16"/>
            </w:pPr>
            <w:r>
              <w:t>涵盖12项国家基本公共卫生服务项目培训次数</w:t>
            </w:r>
          </w:p>
        </w:tc>
        <w:tc>
          <w:tcPr>
            <w:tcW w:w="1478" w:type="dxa"/>
            <w:vAlign w:val="center"/>
          </w:tcPr>
          <w:p>
            <w:pPr>
              <w:pStyle w:val="16"/>
            </w:pPr>
            <w:r>
              <w:t>1次</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599" w:type="dxa"/>
            <w:vAlign w:val="center"/>
          </w:tcPr>
          <w:p>
            <w:pPr>
              <w:pStyle w:val="16"/>
            </w:pPr>
            <w:r>
              <w:t>数量指标</w:t>
            </w:r>
          </w:p>
        </w:tc>
        <w:tc>
          <w:tcPr>
            <w:tcW w:w="2520" w:type="dxa"/>
            <w:vAlign w:val="center"/>
          </w:tcPr>
          <w:p>
            <w:pPr>
              <w:pStyle w:val="16"/>
            </w:pPr>
            <w:r>
              <w:t>省外、省内培训学习次数</w:t>
            </w:r>
          </w:p>
        </w:tc>
        <w:tc>
          <w:tcPr>
            <w:tcW w:w="7160" w:type="dxa"/>
            <w:vAlign w:val="center"/>
          </w:tcPr>
          <w:p>
            <w:pPr>
              <w:pStyle w:val="16"/>
            </w:pPr>
            <w:r>
              <w:t>省外、省内培训学习次数</w:t>
            </w:r>
          </w:p>
        </w:tc>
        <w:tc>
          <w:tcPr>
            <w:tcW w:w="1478" w:type="dxa"/>
            <w:vAlign w:val="center"/>
          </w:tcPr>
          <w:p>
            <w:pPr>
              <w:pStyle w:val="16"/>
            </w:pPr>
            <w:r>
              <w:t>4次</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599" w:type="dxa"/>
            <w:vAlign w:val="center"/>
          </w:tcPr>
          <w:p>
            <w:pPr>
              <w:pStyle w:val="16"/>
            </w:pPr>
            <w:r>
              <w:t>数量指标</w:t>
            </w:r>
          </w:p>
        </w:tc>
        <w:tc>
          <w:tcPr>
            <w:tcW w:w="2520" w:type="dxa"/>
            <w:vAlign w:val="center"/>
          </w:tcPr>
          <w:p>
            <w:pPr>
              <w:pStyle w:val="16"/>
            </w:pPr>
            <w:r>
              <w:t>张贴省级及以上统一设计的宣传海报数</w:t>
            </w:r>
          </w:p>
        </w:tc>
        <w:tc>
          <w:tcPr>
            <w:tcW w:w="7160" w:type="dxa"/>
            <w:vAlign w:val="center"/>
          </w:tcPr>
          <w:p>
            <w:pPr>
              <w:pStyle w:val="16"/>
            </w:pPr>
            <w:r>
              <w:t>在医疗机构院内、辖区农村街道、社区宣传栏或显著位置张贴项目宣传海报数</w:t>
            </w:r>
          </w:p>
        </w:tc>
        <w:tc>
          <w:tcPr>
            <w:tcW w:w="1478" w:type="dxa"/>
            <w:vAlign w:val="center"/>
          </w:tcPr>
          <w:p>
            <w:pPr>
              <w:pStyle w:val="16"/>
            </w:pPr>
            <w:r>
              <w:t>2000张</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599" w:type="dxa"/>
            <w:vAlign w:val="center"/>
          </w:tcPr>
          <w:p>
            <w:pPr>
              <w:pStyle w:val="16"/>
            </w:pPr>
            <w:r>
              <w:t>数量指标</w:t>
            </w:r>
          </w:p>
        </w:tc>
        <w:tc>
          <w:tcPr>
            <w:tcW w:w="2520" w:type="dxa"/>
            <w:vAlign w:val="center"/>
          </w:tcPr>
          <w:p>
            <w:pPr>
              <w:pStyle w:val="16"/>
            </w:pPr>
            <w:r>
              <w:t>播放“国家基本公共卫生服务项目公益广告”时间</w:t>
            </w:r>
          </w:p>
        </w:tc>
        <w:tc>
          <w:tcPr>
            <w:tcW w:w="7160" w:type="dxa"/>
            <w:vAlign w:val="center"/>
          </w:tcPr>
          <w:p>
            <w:pPr>
              <w:pStyle w:val="16"/>
            </w:pPr>
            <w:r>
              <w:t>在本地电视台或公众号、大型电子屏、公共交通等群众关注度高、流动频繁、人流量大的载体、场所，播放“国家基本公共卫生服务项目公益广告”时间</w:t>
            </w:r>
          </w:p>
        </w:tc>
        <w:tc>
          <w:tcPr>
            <w:tcW w:w="1478" w:type="dxa"/>
            <w:vAlign w:val="center"/>
          </w:tcPr>
          <w:p>
            <w:pPr>
              <w:pStyle w:val="16"/>
            </w:pPr>
            <w:r>
              <w:t>1月</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599" w:type="dxa"/>
            <w:vAlign w:val="center"/>
          </w:tcPr>
          <w:p>
            <w:pPr>
              <w:pStyle w:val="16"/>
            </w:pPr>
            <w:r>
              <w:t>质量指标</w:t>
            </w:r>
          </w:p>
        </w:tc>
        <w:tc>
          <w:tcPr>
            <w:tcW w:w="2520" w:type="dxa"/>
            <w:vAlign w:val="center"/>
          </w:tcPr>
          <w:p>
            <w:pPr>
              <w:pStyle w:val="16"/>
            </w:pPr>
            <w:r>
              <w:t>基本公卫服务水平</w:t>
            </w:r>
          </w:p>
        </w:tc>
        <w:tc>
          <w:tcPr>
            <w:tcW w:w="7160" w:type="dxa"/>
            <w:vAlign w:val="center"/>
          </w:tcPr>
          <w:p>
            <w:pPr>
              <w:pStyle w:val="16"/>
            </w:pPr>
            <w:r>
              <w:t>1-3季度，每季度末开展1次基本公卫督导检查</w:t>
            </w:r>
          </w:p>
        </w:tc>
        <w:tc>
          <w:tcPr>
            <w:tcW w:w="1478" w:type="dxa"/>
            <w:vAlign w:val="center"/>
          </w:tcPr>
          <w:p>
            <w:pPr>
              <w:pStyle w:val="16"/>
            </w:pPr>
            <w:r>
              <w:t>3次</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599" w:type="dxa"/>
            <w:vAlign w:val="center"/>
          </w:tcPr>
          <w:p>
            <w:pPr>
              <w:pStyle w:val="16"/>
            </w:pPr>
            <w:r>
              <w:t>时效指标</w:t>
            </w:r>
          </w:p>
        </w:tc>
        <w:tc>
          <w:tcPr>
            <w:tcW w:w="2520" w:type="dxa"/>
            <w:vAlign w:val="center"/>
          </w:tcPr>
          <w:p>
            <w:pPr>
              <w:pStyle w:val="16"/>
            </w:pPr>
            <w:r>
              <w:t>基本公卫绩效评价</w:t>
            </w:r>
          </w:p>
        </w:tc>
        <w:tc>
          <w:tcPr>
            <w:tcW w:w="7160" w:type="dxa"/>
            <w:vAlign w:val="center"/>
          </w:tcPr>
          <w:p>
            <w:pPr>
              <w:pStyle w:val="16"/>
            </w:pPr>
            <w:r>
              <w:t>开展年终基本公卫绩效评价</w:t>
            </w:r>
          </w:p>
        </w:tc>
        <w:tc>
          <w:tcPr>
            <w:tcW w:w="1478" w:type="dxa"/>
            <w:vAlign w:val="center"/>
          </w:tcPr>
          <w:p>
            <w:pPr>
              <w:pStyle w:val="16"/>
            </w:pPr>
            <w:r>
              <w:t>4第四季度末</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599" w:type="dxa"/>
            <w:vAlign w:val="center"/>
          </w:tcPr>
          <w:p>
            <w:pPr>
              <w:pStyle w:val="16"/>
            </w:pPr>
            <w:r>
              <w:t>成本指标</w:t>
            </w:r>
          </w:p>
        </w:tc>
        <w:tc>
          <w:tcPr>
            <w:tcW w:w="2520" w:type="dxa"/>
            <w:vAlign w:val="center"/>
          </w:tcPr>
          <w:p>
            <w:pPr>
              <w:pStyle w:val="16"/>
            </w:pPr>
            <w:r>
              <w:t>资金成本</w:t>
            </w:r>
          </w:p>
        </w:tc>
        <w:tc>
          <w:tcPr>
            <w:tcW w:w="7160" w:type="dxa"/>
            <w:vAlign w:val="center"/>
          </w:tcPr>
          <w:p>
            <w:pPr>
              <w:pStyle w:val="16"/>
            </w:pPr>
            <w:r>
              <w:t>资金成本</w:t>
            </w:r>
          </w:p>
        </w:tc>
        <w:tc>
          <w:tcPr>
            <w:tcW w:w="1478" w:type="dxa"/>
            <w:vAlign w:val="center"/>
          </w:tcPr>
          <w:p>
            <w:pPr>
              <w:pStyle w:val="16"/>
            </w:pPr>
            <w:r>
              <w:t>25万元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1599" w:type="dxa"/>
            <w:vAlign w:val="center"/>
          </w:tcPr>
          <w:p>
            <w:pPr>
              <w:pStyle w:val="16"/>
            </w:pPr>
            <w:r>
              <w:t>社会效益指标</w:t>
            </w:r>
          </w:p>
        </w:tc>
        <w:tc>
          <w:tcPr>
            <w:tcW w:w="2520" w:type="dxa"/>
            <w:vAlign w:val="center"/>
          </w:tcPr>
          <w:p>
            <w:pPr>
              <w:pStyle w:val="16"/>
            </w:pPr>
            <w:r>
              <w:t>城乡居民公共卫生差距</w:t>
            </w:r>
          </w:p>
        </w:tc>
        <w:tc>
          <w:tcPr>
            <w:tcW w:w="7160" w:type="dxa"/>
            <w:vAlign w:val="center"/>
          </w:tcPr>
          <w:p>
            <w:pPr>
              <w:pStyle w:val="16"/>
            </w:pPr>
            <w:r>
              <w:t>城乡居民公共卫生差距</w:t>
            </w:r>
          </w:p>
        </w:tc>
        <w:tc>
          <w:tcPr>
            <w:tcW w:w="1478" w:type="dxa"/>
            <w:vAlign w:val="center"/>
          </w:tcPr>
          <w:p>
            <w:pPr>
              <w:pStyle w:val="16"/>
            </w:pPr>
            <w:r>
              <w:t>不断提高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1599" w:type="dxa"/>
            <w:vAlign w:val="center"/>
          </w:tcPr>
          <w:p>
            <w:pPr>
              <w:pStyle w:val="16"/>
            </w:pPr>
            <w:r>
              <w:t>服务对象满意度指标</w:t>
            </w:r>
          </w:p>
        </w:tc>
        <w:tc>
          <w:tcPr>
            <w:tcW w:w="2520" w:type="dxa"/>
            <w:vAlign w:val="center"/>
          </w:tcPr>
          <w:p>
            <w:pPr>
              <w:pStyle w:val="16"/>
            </w:pPr>
            <w:r>
              <w:t>服务对象满意率</w:t>
            </w:r>
          </w:p>
        </w:tc>
        <w:tc>
          <w:tcPr>
            <w:tcW w:w="7160" w:type="dxa"/>
            <w:vAlign w:val="center"/>
          </w:tcPr>
          <w:p>
            <w:pPr>
              <w:pStyle w:val="16"/>
            </w:pPr>
            <w:r>
              <w:t>服务对象满意率</w:t>
            </w:r>
          </w:p>
        </w:tc>
        <w:tc>
          <w:tcPr>
            <w:tcW w:w="1478" w:type="dxa"/>
            <w:vAlign w:val="center"/>
          </w:tcPr>
          <w:p>
            <w:pPr>
              <w:pStyle w:val="16"/>
            </w:pPr>
            <w:r>
              <w:t>≥90百分比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2、2025年家庭医生签约服务业务督导、绩效考核、项目培训、宣传印刷绩效目标表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13052525P00003110126B</w:t>
            </w:r>
          </w:p>
        </w:tc>
        <w:tc>
          <w:tcPr>
            <w:tcW w:w="2835" w:type="dxa"/>
            <w:vAlign w:val="center"/>
          </w:tcPr>
          <w:p>
            <w:pPr>
              <w:pStyle w:val="14"/>
            </w:pPr>
            <w:r>
              <w:t>项目名称</w:t>
            </w:r>
          </w:p>
        </w:tc>
        <w:tc>
          <w:tcPr>
            <w:tcW w:w="6095" w:type="dxa"/>
            <w:gridSpan w:val="3"/>
            <w:vAlign w:val="center"/>
          </w:tcPr>
          <w:p>
            <w:pPr>
              <w:pStyle w:val="16"/>
            </w:pPr>
            <w:r>
              <w:t>2025年家庭医生签约服务业务督导、绩效考核、项目培训、宣传印刷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25.00</w:t>
            </w:r>
          </w:p>
        </w:tc>
        <w:tc>
          <w:tcPr>
            <w:tcW w:w="2835" w:type="dxa"/>
            <w:vAlign w:val="center"/>
          </w:tcPr>
          <w:p>
            <w:pPr>
              <w:pStyle w:val="14"/>
            </w:pPr>
            <w:r>
              <w:t>其中：财政    资金</w:t>
            </w:r>
          </w:p>
        </w:tc>
        <w:tc>
          <w:tcPr>
            <w:tcW w:w="2551" w:type="dxa"/>
            <w:vAlign w:val="center"/>
          </w:tcPr>
          <w:p>
            <w:pPr>
              <w:pStyle w:val="16"/>
            </w:pPr>
            <w:r>
              <w:t>25.00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用于家签服务业务培训、督导、考核、印刷等</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1.建立健全保障制度，确定本地全人群和重点人群签约服务覆盖率年度提升目标，（2035年全人群75%以上，重点人群85%以上，满意度85%以上）</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专业培训次数</w:t>
            </w:r>
          </w:p>
        </w:tc>
        <w:tc>
          <w:tcPr>
            <w:tcW w:w="5386" w:type="dxa"/>
            <w:vAlign w:val="center"/>
          </w:tcPr>
          <w:p>
            <w:pPr>
              <w:pStyle w:val="16"/>
            </w:pPr>
            <w:r>
              <w:t>专业培训（包括残疾人个性化家签）次数</w:t>
            </w:r>
          </w:p>
        </w:tc>
        <w:tc>
          <w:tcPr>
            <w:tcW w:w="2268" w:type="dxa"/>
            <w:vAlign w:val="center"/>
          </w:tcPr>
          <w:p>
            <w:pPr>
              <w:pStyle w:val="16"/>
            </w:pPr>
            <w:r>
              <w:t>4次</w:t>
            </w:r>
          </w:p>
        </w:tc>
        <w:tc>
          <w:tcPr>
            <w:tcW w:w="1276" w:type="dxa"/>
            <w:vAlign w:val="center"/>
          </w:tcPr>
          <w:p>
            <w:pPr>
              <w:pStyle w:val="16"/>
            </w:pPr>
            <w:r>
              <w:t>根据上级工作方案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宣传服务活动次数</w:t>
            </w:r>
          </w:p>
        </w:tc>
        <w:tc>
          <w:tcPr>
            <w:tcW w:w="5386" w:type="dxa"/>
            <w:vAlign w:val="center"/>
          </w:tcPr>
          <w:p>
            <w:pPr>
              <w:pStyle w:val="16"/>
            </w:pPr>
            <w:r>
              <w:t>组织开展5.19“世界家庭日”宣传服务活动次数</w:t>
            </w:r>
          </w:p>
        </w:tc>
        <w:tc>
          <w:tcPr>
            <w:tcW w:w="2268" w:type="dxa"/>
            <w:vAlign w:val="center"/>
          </w:tcPr>
          <w:p>
            <w:pPr>
              <w:pStyle w:val="16"/>
            </w:pPr>
            <w:r>
              <w:t>1次</w:t>
            </w:r>
          </w:p>
        </w:tc>
        <w:tc>
          <w:tcPr>
            <w:tcW w:w="1276" w:type="dxa"/>
            <w:vAlign w:val="center"/>
          </w:tcPr>
          <w:p>
            <w:pPr>
              <w:pStyle w:val="16"/>
            </w:pPr>
            <w:r>
              <w:t>根据上级工作方案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宣传次数</w:t>
            </w:r>
          </w:p>
        </w:tc>
        <w:tc>
          <w:tcPr>
            <w:tcW w:w="5386" w:type="dxa"/>
            <w:vAlign w:val="center"/>
          </w:tcPr>
          <w:p>
            <w:pPr>
              <w:pStyle w:val="16"/>
            </w:pPr>
            <w:r>
              <w:t>通过网络、报刊、电视台、微信、展板、条幅、标语、宣传栏、宣传牌、宣传折页等方式开展宣传，宣传签约服务政策的次数</w:t>
            </w:r>
          </w:p>
        </w:tc>
        <w:tc>
          <w:tcPr>
            <w:tcW w:w="2268" w:type="dxa"/>
            <w:vAlign w:val="center"/>
          </w:tcPr>
          <w:p>
            <w:pPr>
              <w:pStyle w:val="16"/>
            </w:pPr>
            <w:r>
              <w:t>1次</w:t>
            </w:r>
          </w:p>
        </w:tc>
        <w:tc>
          <w:tcPr>
            <w:tcW w:w="1276" w:type="dxa"/>
            <w:vAlign w:val="center"/>
          </w:tcPr>
          <w:p>
            <w:pPr>
              <w:pStyle w:val="16"/>
            </w:pPr>
            <w:r>
              <w:t>根据上级工作方案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家医签约绩效评价</w:t>
            </w:r>
          </w:p>
        </w:tc>
        <w:tc>
          <w:tcPr>
            <w:tcW w:w="5386" w:type="dxa"/>
            <w:vAlign w:val="center"/>
          </w:tcPr>
          <w:p>
            <w:pPr>
              <w:pStyle w:val="16"/>
            </w:pPr>
            <w:r>
              <w:t>对签约机构开展绩效评价率</w:t>
            </w:r>
          </w:p>
        </w:tc>
        <w:tc>
          <w:tcPr>
            <w:tcW w:w="2268" w:type="dxa"/>
            <w:vAlign w:val="center"/>
          </w:tcPr>
          <w:p>
            <w:pPr>
              <w:pStyle w:val="16"/>
            </w:pPr>
            <w:r>
              <w:t>100百分比</w:t>
            </w:r>
          </w:p>
        </w:tc>
        <w:tc>
          <w:tcPr>
            <w:tcW w:w="1276" w:type="dxa"/>
            <w:vAlign w:val="center"/>
          </w:tcPr>
          <w:p>
            <w:pPr>
              <w:pStyle w:val="16"/>
            </w:pPr>
            <w:r>
              <w:t>根据上级工作方案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按方案开展工作</w:t>
            </w:r>
          </w:p>
        </w:tc>
        <w:tc>
          <w:tcPr>
            <w:tcW w:w="5386" w:type="dxa"/>
            <w:vAlign w:val="center"/>
          </w:tcPr>
          <w:p>
            <w:pPr>
              <w:pStyle w:val="16"/>
            </w:pPr>
            <w:r>
              <w:t>保障工作的开展进度，与总进度比率</w:t>
            </w:r>
          </w:p>
        </w:tc>
        <w:tc>
          <w:tcPr>
            <w:tcW w:w="2268" w:type="dxa"/>
            <w:vAlign w:val="center"/>
          </w:tcPr>
          <w:p>
            <w:pPr>
              <w:pStyle w:val="16"/>
            </w:pPr>
            <w:r>
              <w:t>≥90百分比</w:t>
            </w:r>
          </w:p>
        </w:tc>
        <w:tc>
          <w:tcPr>
            <w:tcW w:w="1276" w:type="dxa"/>
            <w:vAlign w:val="center"/>
          </w:tcPr>
          <w:p>
            <w:pPr>
              <w:pStyle w:val="16"/>
            </w:pPr>
            <w:r>
              <w:t>根据上级工作方案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25万元</w:t>
            </w:r>
          </w:p>
        </w:tc>
        <w:tc>
          <w:tcPr>
            <w:tcW w:w="1276" w:type="dxa"/>
            <w:vAlign w:val="center"/>
          </w:tcPr>
          <w:p>
            <w:pPr>
              <w:pStyle w:val="16"/>
            </w:pPr>
            <w:r>
              <w:t>根据上级工作方案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城乡居民公共卫生差距</w:t>
            </w:r>
          </w:p>
        </w:tc>
        <w:tc>
          <w:tcPr>
            <w:tcW w:w="5386" w:type="dxa"/>
            <w:vAlign w:val="center"/>
          </w:tcPr>
          <w:p>
            <w:pPr>
              <w:pStyle w:val="16"/>
            </w:pPr>
            <w:r>
              <w:t>提高城乡居民公共卫生差距率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基本公共卫生服务水平</w:t>
            </w:r>
          </w:p>
        </w:tc>
        <w:tc>
          <w:tcPr>
            <w:tcW w:w="5386" w:type="dxa"/>
            <w:vAlign w:val="center"/>
          </w:tcPr>
          <w:p>
            <w:pPr>
              <w:pStyle w:val="16"/>
            </w:pPr>
            <w:r>
              <w:t>基本公共卫生服务水平</w:t>
            </w:r>
          </w:p>
        </w:tc>
        <w:tc>
          <w:tcPr>
            <w:tcW w:w="2268" w:type="dxa"/>
            <w:vAlign w:val="center"/>
          </w:tcPr>
          <w:p>
            <w:pPr>
              <w:pStyle w:val="16"/>
            </w:pPr>
            <w:r>
              <w:t>不断缩小</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签约居民满意度指标</w:t>
            </w:r>
          </w:p>
        </w:tc>
        <w:tc>
          <w:tcPr>
            <w:tcW w:w="5386" w:type="dxa"/>
            <w:vAlign w:val="center"/>
          </w:tcPr>
          <w:p>
            <w:pPr>
              <w:pStyle w:val="16"/>
            </w:pPr>
            <w:r>
              <w:t>服务对象满意率</w:t>
            </w:r>
          </w:p>
        </w:tc>
        <w:tc>
          <w:tcPr>
            <w:tcW w:w="2268" w:type="dxa"/>
            <w:vAlign w:val="center"/>
          </w:tcPr>
          <w:p>
            <w:pPr>
              <w:pStyle w:val="16"/>
            </w:pPr>
            <w:r>
              <w:t>≥95百分比</w:t>
            </w:r>
          </w:p>
        </w:tc>
        <w:tc>
          <w:tcPr>
            <w:tcW w:w="1276" w:type="dxa"/>
            <w:vAlign w:val="center"/>
          </w:tcPr>
          <w:p>
            <w:pPr>
              <w:pStyle w:val="16"/>
            </w:pPr>
            <w:r>
              <w:t>根据上级工作方案</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3、差额人员项目绩效目标表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13052525P00003110013B</w:t>
            </w:r>
          </w:p>
        </w:tc>
        <w:tc>
          <w:tcPr>
            <w:tcW w:w="2835" w:type="dxa"/>
            <w:vAlign w:val="center"/>
          </w:tcPr>
          <w:p>
            <w:pPr>
              <w:pStyle w:val="14"/>
            </w:pPr>
            <w:r>
              <w:t>项目名称</w:t>
            </w:r>
          </w:p>
        </w:tc>
        <w:tc>
          <w:tcPr>
            <w:tcW w:w="6095" w:type="dxa"/>
            <w:gridSpan w:val="3"/>
            <w:vAlign w:val="center"/>
          </w:tcPr>
          <w:p>
            <w:pPr>
              <w:pStyle w:val="16"/>
            </w:pPr>
            <w:r>
              <w:t>差额人员项目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73.56</w:t>
            </w:r>
          </w:p>
        </w:tc>
        <w:tc>
          <w:tcPr>
            <w:tcW w:w="2835" w:type="dxa"/>
            <w:vAlign w:val="center"/>
          </w:tcPr>
          <w:p>
            <w:pPr>
              <w:pStyle w:val="14"/>
            </w:pPr>
            <w:r>
              <w:t>其中：财政    资金</w:t>
            </w:r>
          </w:p>
        </w:tc>
        <w:tc>
          <w:tcPr>
            <w:tcW w:w="2551" w:type="dxa"/>
            <w:vAlign w:val="center"/>
          </w:tcPr>
          <w:p>
            <w:pPr>
              <w:pStyle w:val="16"/>
            </w:pPr>
            <w:r>
              <w:t>73.56</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用于乡镇卫生院工资发放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1.推进乡镇卫生院人员改革制度完成</w:t>
            </w:r>
            <w:r>
              <w:tab/>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乡镇卫生院人员数</w:t>
            </w:r>
          </w:p>
        </w:tc>
        <w:tc>
          <w:tcPr>
            <w:tcW w:w="5386" w:type="dxa"/>
            <w:vAlign w:val="center"/>
          </w:tcPr>
          <w:p>
            <w:pPr>
              <w:pStyle w:val="16"/>
            </w:pPr>
            <w:r>
              <w:t>乡镇卫生院人员数</w:t>
            </w:r>
          </w:p>
        </w:tc>
        <w:tc>
          <w:tcPr>
            <w:tcW w:w="2268" w:type="dxa"/>
            <w:vAlign w:val="center"/>
          </w:tcPr>
          <w:p>
            <w:pPr>
              <w:pStyle w:val="16"/>
            </w:pPr>
            <w:r>
              <w:t>496人</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乡镇卫生院人员合理待遇保障率</w:t>
            </w:r>
          </w:p>
        </w:tc>
        <w:tc>
          <w:tcPr>
            <w:tcW w:w="5386" w:type="dxa"/>
            <w:vAlign w:val="center"/>
          </w:tcPr>
          <w:p>
            <w:pPr>
              <w:pStyle w:val="16"/>
            </w:pPr>
            <w:r>
              <w:t>乡镇卫生院人员合理待遇保障率</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及时发放</w:t>
            </w:r>
          </w:p>
        </w:tc>
        <w:tc>
          <w:tcPr>
            <w:tcW w:w="5386" w:type="dxa"/>
            <w:vAlign w:val="center"/>
          </w:tcPr>
          <w:p>
            <w:pPr>
              <w:pStyle w:val="16"/>
            </w:pPr>
            <w:r>
              <w:t>按月发放卫生院人员</w:t>
            </w:r>
          </w:p>
        </w:tc>
        <w:tc>
          <w:tcPr>
            <w:tcW w:w="2268" w:type="dxa"/>
            <w:vAlign w:val="center"/>
          </w:tcPr>
          <w:p>
            <w:pPr>
              <w:pStyle w:val="16"/>
            </w:pPr>
            <w:r>
              <w:t>1月</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73.56万元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推进乡镇卫生院人员改革制度完成率</w:t>
            </w:r>
          </w:p>
        </w:tc>
        <w:tc>
          <w:tcPr>
            <w:tcW w:w="5386" w:type="dxa"/>
            <w:vAlign w:val="center"/>
          </w:tcPr>
          <w:p>
            <w:pPr>
              <w:pStyle w:val="16"/>
            </w:pPr>
            <w:r>
              <w:t>推进乡镇卫生院人员改革制度完成率</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乡镇卫生院人员满意率</w:t>
            </w:r>
          </w:p>
        </w:tc>
        <w:tc>
          <w:tcPr>
            <w:tcW w:w="5386" w:type="dxa"/>
            <w:vAlign w:val="center"/>
          </w:tcPr>
          <w:p>
            <w:pPr>
              <w:pStyle w:val="16"/>
            </w:pPr>
            <w:r>
              <w:t>乡镇卫生院人员满意率</w:t>
            </w:r>
          </w:p>
        </w:tc>
        <w:tc>
          <w:tcPr>
            <w:tcW w:w="2268" w:type="dxa"/>
            <w:vAlign w:val="center"/>
          </w:tcPr>
          <w:p>
            <w:pPr>
              <w:pStyle w:val="16"/>
            </w:pPr>
            <w:r>
              <w:t>100百分比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4、独生子女父母退休一次性奖励绩效目标表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13052525P008743100029</w:t>
            </w:r>
          </w:p>
        </w:tc>
        <w:tc>
          <w:tcPr>
            <w:tcW w:w="2835" w:type="dxa"/>
            <w:vAlign w:val="center"/>
          </w:tcPr>
          <w:p>
            <w:pPr>
              <w:pStyle w:val="14"/>
            </w:pPr>
            <w:r>
              <w:t>项目名称</w:t>
            </w:r>
          </w:p>
        </w:tc>
        <w:tc>
          <w:tcPr>
            <w:tcW w:w="6095" w:type="dxa"/>
            <w:gridSpan w:val="3"/>
            <w:vAlign w:val="center"/>
          </w:tcPr>
          <w:p>
            <w:pPr>
              <w:pStyle w:val="16"/>
            </w:pPr>
            <w:r>
              <w:t>独生子女父母退休一次性奖励</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8.40</w:t>
            </w:r>
          </w:p>
        </w:tc>
        <w:tc>
          <w:tcPr>
            <w:tcW w:w="2835" w:type="dxa"/>
            <w:vAlign w:val="center"/>
          </w:tcPr>
          <w:p>
            <w:pPr>
              <w:pStyle w:val="14"/>
            </w:pPr>
            <w:r>
              <w:t>其中：财政    资金</w:t>
            </w:r>
          </w:p>
        </w:tc>
        <w:tc>
          <w:tcPr>
            <w:tcW w:w="2551" w:type="dxa"/>
            <w:vAlign w:val="center"/>
          </w:tcPr>
          <w:p>
            <w:pPr>
              <w:pStyle w:val="16"/>
            </w:pPr>
            <w:r>
              <w:t>8.40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用于独生子女父母一次性奖励金发放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1.退休独生子女父母一次性奖励发放到位</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退休独生子女父母数</w:t>
            </w:r>
          </w:p>
        </w:tc>
        <w:tc>
          <w:tcPr>
            <w:tcW w:w="5386" w:type="dxa"/>
            <w:vAlign w:val="center"/>
          </w:tcPr>
          <w:p>
            <w:pPr>
              <w:pStyle w:val="16"/>
            </w:pPr>
            <w:r>
              <w:t>退休独生子女父母数</w:t>
            </w:r>
          </w:p>
        </w:tc>
        <w:tc>
          <w:tcPr>
            <w:tcW w:w="2268" w:type="dxa"/>
            <w:vAlign w:val="center"/>
          </w:tcPr>
          <w:p>
            <w:pPr>
              <w:pStyle w:val="16"/>
            </w:pPr>
            <w:r>
              <w:t>40名</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奖励标准</w:t>
            </w:r>
          </w:p>
        </w:tc>
        <w:tc>
          <w:tcPr>
            <w:tcW w:w="5386" w:type="dxa"/>
            <w:vAlign w:val="center"/>
          </w:tcPr>
          <w:p>
            <w:pPr>
              <w:pStyle w:val="16"/>
            </w:pPr>
            <w:r>
              <w:t>国家工作人员、企业事业单位职工的，退休时分别给予不低于三千元的一次性奖励</w:t>
            </w:r>
          </w:p>
        </w:tc>
        <w:tc>
          <w:tcPr>
            <w:tcW w:w="2268" w:type="dxa"/>
            <w:vAlign w:val="center"/>
          </w:tcPr>
          <w:p>
            <w:pPr>
              <w:pStyle w:val="16"/>
            </w:pPr>
            <w:r>
              <w:t>3000元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及时发放</w:t>
            </w:r>
          </w:p>
        </w:tc>
        <w:tc>
          <w:tcPr>
            <w:tcW w:w="5386" w:type="dxa"/>
            <w:vAlign w:val="center"/>
          </w:tcPr>
          <w:p>
            <w:pPr>
              <w:pStyle w:val="16"/>
            </w:pPr>
            <w:r>
              <w:t>年度内发放率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8.4万元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保障合法权益</w:t>
            </w:r>
          </w:p>
        </w:tc>
        <w:tc>
          <w:tcPr>
            <w:tcW w:w="5386" w:type="dxa"/>
            <w:vAlign w:val="center"/>
          </w:tcPr>
          <w:p>
            <w:pPr>
              <w:pStyle w:val="16"/>
            </w:pPr>
            <w:r>
              <w:t>保障合法权益</w:t>
            </w:r>
          </w:p>
        </w:tc>
        <w:tc>
          <w:tcPr>
            <w:tcW w:w="2268" w:type="dxa"/>
            <w:vAlign w:val="center"/>
          </w:tcPr>
          <w:p>
            <w:pPr>
              <w:pStyle w:val="16"/>
            </w:pPr>
            <w:r>
              <w:t>合法化</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满意率</w:t>
            </w:r>
          </w:p>
        </w:tc>
        <w:tc>
          <w:tcPr>
            <w:tcW w:w="2268" w:type="dxa"/>
            <w:vAlign w:val="center"/>
          </w:tcPr>
          <w:p>
            <w:pPr>
              <w:pStyle w:val="16"/>
            </w:pPr>
            <w:r>
              <w:t>100百分比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5、国家基本公共卫生服务项目补助资金/县级绩效目标表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13052525P000013100015</w:t>
            </w:r>
          </w:p>
        </w:tc>
        <w:tc>
          <w:tcPr>
            <w:tcW w:w="2835" w:type="dxa"/>
            <w:vAlign w:val="center"/>
          </w:tcPr>
          <w:p>
            <w:pPr>
              <w:pStyle w:val="14"/>
            </w:pPr>
            <w:r>
              <w:t>项目名称</w:t>
            </w:r>
          </w:p>
        </w:tc>
        <w:tc>
          <w:tcPr>
            <w:tcW w:w="6095" w:type="dxa"/>
            <w:gridSpan w:val="3"/>
            <w:vAlign w:val="center"/>
          </w:tcPr>
          <w:p>
            <w:pPr>
              <w:pStyle w:val="16"/>
            </w:pPr>
            <w:r>
              <w:t>国家基本公共卫生服务项目补助资金/县级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205.79</w:t>
            </w:r>
          </w:p>
        </w:tc>
        <w:tc>
          <w:tcPr>
            <w:tcW w:w="2835" w:type="dxa"/>
            <w:vAlign w:val="center"/>
          </w:tcPr>
          <w:p>
            <w:pPr>
              <w:pStyle w:val="14"/>
            </w:pPr>
            <w:r>
              <w:t>其中：财政    资金</w:t>
            </w:r>
          </w:p>
        </w:tc>
        <w:tc>
          <w:tcPr>
            <w:tcW w:w="2551" w:type="dxa"/>
            <w:vAlign w:val="center"/>
          </w:tcPr>
          <w:p>
            <w:pPr>
              <w:pStyle w:val="16"/>
            </w:pPr>
            <w:r>
              <w:t>205.79</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用于辖区内居民基本公共卫生服务</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1.基本公卫绩效考核，基本公卫人员培训，基本公卫项目宣传</w:t>
            </w:r>
          </w:p>
          <w:p>
            <w:pPr>
              <w:pStyle w:val="16"/>
            </w:pPr>
            <w:r>
              <w:t>2.按照国家基本公共卫生服务项目《规范》，组织全县基层医疗卫生机构开展实施基本公共卫生服务项目督导检查</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开展基本公共卫生服务的机构数</w:t>
            </w:r>
          </w:p>
        </w:tc>
        <w:tc>
          <w:tcPr>
            <w:tcW w:w="5386" w:type="dxa"/>
            <w:vAlign w:val="center"/>
          </w:tcPr>
          <w:p>
            <w:pPr>
              <w:pStyle w:val="16"/>
            </w:pPr>
            <w:r>
              <w:t>开展基本公共卫生服务的机构数</w:t>
            </w:r>
          </w:p>
        </w:tc>
        <w:tc>
          <w:tcPr>
            <w:tcW w:w="2268" w:type="dxa"/>
            <w:vAlign w:val="center"/>
          </w:tcPr>
          <w:p>
            <w:pPr>
              <w:pStyle w:val="16"/>
            </w:pPr>
            <w:r>
              <w:t>15个</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各项支付工作完成率</w:t>
            </w:r>
          </w:p>
        </w:tc>
        <w:tc>
          <w:tcPr>
            <w:tcW w:w="5386" w:type="dxa"/>
            <w:vAlign w:val="center"/>
          </w:tcPr>
          <w:p>
            <w:pPr>
              <w:pStyle w:val="16"/>
            </w:pPr>
            <w:r>
              <w:t>各项支付工作完成率</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支付及时率</w:t>
            </w:r>
          </w:p>
        </w:tc>
        <w:tc>
          <w:tcPr>
            <w:tcW w:w="5386" w:type="dxa"/>
            <w:vAlign w:val="center"/>
          </w:tcPr>
          <w:p>
            <w:pPr>
              <w:pStyle w:val="16"/>
            </w:pPr>
            <w:r>
              <w:t>按绩效评价拨付奖励金及时率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205.78万元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城乡居民公共卫生差距</w:t>
            </w:r>
          </w:p>
        </w:tc>
        <w:tc>
          <w:tcPr>
            <w:tcW w:w="5386" w:type="dxa"/>
            <w:vAlign w:val="center"/>
          </w:tcPr>
          <w:p>
            <w:pPr>
              <w:pStyle w:val="16"/>
            </w:pPr>
            <w:r>
              <w:t>对进行家庭医生签约率督导的次数</w:t>
            </w:r>
          </w:p>
        </w:tc>
        <w:tc>
          <w:tcPr>
            <w:tcW w:w="2268" w:type="dxa"/>
            <w:vAlign w:val="center"/>
          </w:tcPr>
          <w:p>
            <w:pPr>
              <w:pStyle w:val="16"/>
            </w:pPr>
            <w:r>
              <w:t>4次</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基本公卫绩效考核率</w:t>
            </w:r>
          </w:p>
        </w:tc>
        <w:tc>
          <w:tcPr>
            <w:tcW w:w="5386" w:type="dxa"/>
            <w:vAlign w:val="center"/>
          </w:tcPr>
          <w:p>
            <w:pPr>
              <w:pStyle w:val="16"/>
            </w:pPr>
            <w:r>
              <w:t>对辖区内实施公共卫生服务的医疗机构进行考核比列</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服务对象满意率</w:t>
            </w:r>
          </w:p>
        </w:tc>
        <w:tc>
          <w:tcPr>
            <w:tcW w:w="5386" w:type="dxa"/>
            <w:vAlign w:val="center"/>
          </w:tcPr>
          <w:p>
            <w:pPr>
              <w:pStyle w:val="16"/>
            </w:pPr>
            <w:r>
              <w:t>接受基本公共卫生服务的重点人群对基层医疗卫生机构所提供服务的满意率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6、冀财社[2024]140号/中央/提前下达2025年计划生育家庭奖励扶助金绩效目标表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13052525P00001210011B</w:t>
            </w:r>
          </w:p>
        </w:tc>
        <w:tc>
          <w:tcPr>
            <w:tcW w:w="2835" w:type="dxa"/>
            <w:vAlign w:val="center"/>
          </w:tcPr>
          <w:p>
            <w:pPr>
              <w:pStyle w:val="14"/>
            </w:pPr>
            <w:r>
              <w:t>项目名称</w:t>
            </w:r>
          </w:p>
        </w:tc>
        <w:tc>
          <w:tcPr>
            <w:tcW w:w="6095" w:type="dxa"/>
            <w:gridSpan w:val="3"/>
            <w:vAlign w:val="center"/>
          </w:tcPr>
          <w:p>
            <w:pPr>
              <w:pStyle w:val="16"/>
            </w:pPr>
            <w:r>
              <w:t>冀财社[2024]140号/中央/提前下达2025年计划生育家庭奖励扶助金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158.09</w:t>
            </w:r>
          </w:p>
        </w:tc>
        <w:tc>
          <w:tcPr>
            <w:tcW w:w="2835" w:type="dxa"/>
            <w:vAlign w:val="center"/>
          </w:tcPr>
          <w:p>
            <w:pPr>
              <w:pStyle w:val="14"/>
            </w:pPr>
            <w:r>
              <w:t>其中：财政    资金</w:t>
            </w:r>
          </w:p>
        </w:tc>
        <w:tc>
          <w:tcPr>
            <w:tcW w:w="2551" w:type="dxa"/>
            <w:vAlign w:val="center"/>
          </w:tcPr>
          <w:p>
            <w:pPr>
              <w:pStyle w:val="16"/>
            </w:pPr>
            <w:r>
              <w:t>158.09</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用于计划生育家庭奖励扶助金发放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1.完成发放农村部分计划生育家庭奖励扶助金</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奖励扶助对象数</w:t>
            </w:r>
          </w:p>
        </w:tc>
        <w:tc>
          <w:tcPr>
            <w:tcW w:w="5386" w:type="dxa"/>
            <w:vAlign w:val="center"/>
          </w:tcPr>
          <w:p>
            <w:pPr>
              <w:pStyle w:val="16"/>
            </w:pPr>
            <w:r>
              <w:t>农村部分计划生育家庭奖励扶助对象数</w:t>
            </w:r>
          </w:p>
        </w:tc>
        <w:tc>
          <w:tcPr>
            <w:tcW w:w="2268" w:type="dxa"/>
            <w:vAlign w:val="center"/>
          </w:tcPr>
          <w:p>
            <w:pPr>
              <w:pStyle w:val="16"/>
            </w:pPr>
            <w:r>
              <w:t>3396人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农村部分计划生育家庭奖扶标准</w:t>
            </w:r>
          </w:p>
        </w:tc>
        <w:tc>
          <w:tcPr>
            <w:tcW w:w="5386" w:type="dxa"/>
            <w:vAlign w:val="center"/>
          </w:tcPr>
          <w:p>
            <w:pPr>
              <w:pStyle w:val="16"/>
            </w:pPr>
            <w:r>
              <w:t>农村部分计划生育家庭奖扶标准</w:t>
            </w:r>
          </w:p>
        </w:tc>
        <w:tc>
          <w:tcPr>
            <w:tcW w:w="2268" w:type="dxa"/>
            <w:vAlign w:val="center"/>
          </w:tcPr>
          <w:p>
            <w:pPr>
              <w:pStyle w:val="16"/>
            </w:pPr>
            <w:r>
              <w:t>80元/月/人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按时完成率</w:t>
            </w:r>
          </w:p>
        </w:tc>
        <w:tc>
          <w:tcPr>
            <w:tcW w:w="5386" w:type="dxa"/>
            <w:vAlign w:val="center"/>
          </w:tcPr>
          <w:p>
            <w:pPr>
              <w:pStyle w:val="16"/>
            </w:pPr>
            <w:r>
              <w:t>年度内完成率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158.09万元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服务持续性</w:t>
            </w:r>
          </w:p>
        </w:tc>
        <w:tc>
          <w:tcPr>
            <w:tcW w:w="5386" w:type="dxa"/>
            <w:vAlign w:val="center"/>
          </w:tcPr>
          <w:p>
            <w:pPr>
              <w:pStyle w:val="16"/>
            </w:pPr>
            <w:r>
              <w:t>符合条件的家庭能够及时领取率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奖励扶助对象满意率</w:t>
            </w:r>
          </w:p>
        </w:tc>
        <w:tc>
          <w:tcPr>
            <w:tcW w:w="5386" w:type="dxa"/>
            <w:vAlign w:val="center"/>
          </w:tcPr>
          <w:p>
            <w:pPr>
              <w:pStyle w:val="16"/>
            </w:pPr>
            <w:r>
              <w:t>奖励扶助对象满意率</w:t>
            </w:r>
          </w:p>
        </w:tc>
        <w:tc>
          <w:tcPr>
            <w:tcW w:w="2268" w:type="dxa"/>
            <w:vAlign w:val="center"/>
          </w:tcPr>
          <w:p>
            <w:pPr>
              <w:pStyle w:val="16"/>
            </w:pPr>
            <w:r>
              <w:t>≥98百分比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7、冀财社[2024]140号/中央/提前下达2025年计划生育家庭特别扶助金绩效目标表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13052525P00001210012Y</w:t>
            </w:r>
          </w:p>
        </w:tc>
        <w:tc>
          <w:tcPr>
            <w:tcW w:w="2835" w:type="dxa"/>
            <w:vAlign w:val="center"/>
          </w:tcPr>
          <w:p>
            <w:pPr>
              <w:pStyle w:val="14"/>
            </w:pPr>
            <w:r>
              <w:t>项目名称</w:t>
            </w:r>
          </w:p>
        </w:tc>
        <w:tc>
          <w:tcPr>
            <w:tcW w:w="6095" w:type="dxa"/>
            <w:gridSpan w:val="3"/>
            <w:vAlign w:val="center"/>
          </w:tcPr>
          <w:p>
            <w:pPr>
              <w:pStyle w:val="16"/>
            </w:pPr>
            <w:r>
              <w:t>冀财社[2024]140号/中央/提前下达2025年计划生育家庭特别扶助金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39.37</w:t>
            </w:r>
          </w:p>
        </w:tc>
        <w:tc>
          <w:tcPr>
            <w:tcW w:w="2835" w:type="dxa"/>
            <w:vAlign w:val="center"/>
          </w:tcPr>
          <w:p>
            <w:pPr>
              <w:pStyle w:val="14"/>
            </w:pPr>
            <w:r>
              <w:t>其中：财政    资金</w:t>
            </w:r>
          </w:p>
        </w:tc>
        <w:tc>
          <w:tcPr>
            <w:tcW w:w="2551" w:type="dxa"/>
            <w:vAlign w:val="center"/>
          </w:tcPr>
          <w:p>
            <w:pPr>
              <w:pStyle w:val="16"/>
            </w:pPr>
            <w:r>
              <w:t>39.37</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用于计划生育家庭特别扶助金发放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1.实施计划生育家庭特别扶助制度，完善人口和计划生育利益导向政策体系，缓解独生子女伤残、死亡家庭实际困难。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县域内计划生育家庭数</w:t>
            </w:r>
          </w:p>
        </w:tc>
        <w:tc>
          <w:tcPr>
            <w:tcW w:w="5386" w:type="dxa"/>
            <w:vAlign w:val="center"/>
          </w:tcPr>
          <w:p>
            <w:pPr>
              <w:pStyle w:val="16"/>
            </w:pPr>
            <w:r>
              <w:t>所有需要扶助的计划生育家庭数</w:t>
            </w:r>
          </w:p>
        </w:tc>
        <w:tc>
          <w:tcPr>
            <w:tcW w:w="2268" w:type="dxa"/>
            <w:vAlign w:val="center"/>
          </w:tcPr>
          <w:p>
            <w:pPr>
              <w:pStyle w:val="16"/>
            </w:pPr>
            <w:r>
              <w:t>121人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按相关文件执行</w:t>
            </w:r>
          </w:p>
        </w:tc>
        <w:tc>
          <w:tcPr>
            <w:tcW w:w="5386" w:type="dxa"/>
            <w:vAlign w:val="center"/>
          </w:tcPr>
          <w:p>
            <w:pPr>
              <w:pStyle w:val="16"/>
            </w:pPr>
            <w:r>
              <w:t>严格执行奖扶标准率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及时奖励扶助</w:t>
            </w:r>
          </w:p>
        </w:tc>
        <w:tc>
          <w:tcPr>
            <w:tcW w:w="5386" w:type="dxa"/>
            <w:vAlign w:val="center"/>
          </w:tcPr>
          <w:p>
            <w:pPr>
              <w:pStyle w:val="16"/>
            </w:pPr>
            <w:r>
              <w:t>年度内完成率</w:t>
            </w:r>
          </w:p>
        </w:tc>
        <w:tc>
          <w:tcPr>
            <w:tcW w:w="2268" w:type="dxa"/>
            <w:vAlign w:val="center"/>
          </w:tcPr>
          <w:p>
            <w:pPr>
              <w:pStyle w:val="16"/>
            </w:pPr>
            <w:r>
              <w:t xml:space="preserve">100百分比 </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39.37万元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营造良好社会氛围</w:t>
            </w:r>
          </w:p>
        </w:tc>
        <w:tc>
          <w:tcPr>
            <w:tcW w:w="5386" w:type="dxa"/>
            <w:vAlign w:val="center"/>
          </w:tcPr>
          <w:p>
            <w:pPr>
              <w:pStyle w:val="16"/>
            </w:pPr>
            <w:r>
              <w:t>提高服务对象生活质量，提高社会知晓率</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计划生育家庭满意率</w:t>
            </w:r>
          </w:p>
        </w:tc>
        <w:tc>
          <w:tcPr>
            <w:tcW w:w="5386" w:type="dxa"/>
            <w:vAlign w:val="center"/>
          </w:tcPr>
          <w:p>
            <w:pPr>
              <w:pStyle w:val="16"/>
            </w:pPr>
            <w:r>
              <w:t>计划生育家庭满意率</w:t>
            </w:r>
          </w:p>
        </w:tc>
        <w:tc>
          <w:tcPr>
            <w:tcW w:w="2268" w:type="dxa"/>
            <w:vAlign w:val="center"/>
          </w:tcPr>
          <w:p>
            <w:pPr>
              <w:pStyle w:val="16"/>
            </w:pPr>
            <w:r>
              <w:t>≥95满意度达到95%以上</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8、冀财社[2024]179号/省级/提前下达2025年免费避孕基本手术补助资金绩效目标表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13052525P00001310005K</w:t>
            </w:r>
          </w:p>
        </w:tc>
        <w:tc>
          <w:tcPr>
            <w:tcW w:w="2835" w:type="dxa"/>
            <w:vAlign w:val="center"/>
          </w:tcPr>
          <w:p>
            <w:pPr>
              <w:pStyle w:val="14"/>
            </w:pPr>
            <w:r>
              <w:t>项目名称</w:t>
            </w:r>
          </w:p>
        </w:tc>
        <w:tc>
          <w:tcPr>
            <w:tcW w:w="6095" w:type="dxa"/>
            <w:gridSpan w:val="3"/>
            <w:vAlign w:val="center"/>
          </w:tcPr>
          <w:p>
            <w:pPr>
              <w:pStyle w:val="16"/>
            </w:pPr>
            <w:r>
              <w:t>冀财社[2024]179号/省级/提前下达2025年免费避孕基本手术补助资金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6.93</w:t>
            </w:r>
          </w:p>
        </w:tc>
        <w:tc>
          <w:tcPr>
            <w:tcW w:w="2835" w:type="dxa"/>
            <w:vAlign w:val="center"/>
          </w:tcPr>
          <w:p>
            <w:pPr>
              <w:pStyle w:val="14"/>
            </w:pPr>
            <w:r>
              <w:t>其中：财政    资金</w:t>
            </w:r>
          </w:p>
        </w:tc>
        <w:tc>
          <w:tcPr>
            <w:tcW w:w="2551" w:type="dxa"/>
            <w:vAlign w:val="center"/>
          </w:tcPr>
          <w:p>
            <w:pPr>
              <w:pStyle w:val="16"/>
            </w:pPr>
            <w:r>
              <w:t>6.93</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用于开展免费避孕手术</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1.提高免费基本避孕药具发放量，扩大覆盖面；向育龄人群提供安全、有效、适宜的避孕节育服务；加强生殖健康教育</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任务数</w:t>
            </w:r>
          </w:p>
        </w:tc>
        <w:tc>
          <w:tcPr>
            <w:tcW w:w="5386" w:type="dxa"/>
            <w:vAlign w:val="center"/>
          </w:tcPr>
          <w:p>
            <w:pPr>
              <w:pStyle w:val="16"/>
            </w:pPr>
            <w:r>
              <w:t>免费基本避孕手术服务任务数</w:t>
            </w:r>
          </w:p>
        </w:tc>
        <w:tc>
          <w:tcPr>
            <w:tcW w:w="2268" w:type="dxa"/>
            <w:vAlign w:val="center"/>
          </w:tcPr>
          <w:p>
            <w:pPr>
              <w:pStyle w:val="16"/>
            </w:pPr>
            <w:r>
              <w:t>600例</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完成率</w:t>
            </w:r>
          </w:p>
        </w:tc>
        <w:tc>
          <w:tcPr>
            <w:tcW w:w="5386" w:type="dxa"/>
            <w:vAlign w:val="center"/>
          </w:tcPr>
          <w:p>
            <w:pPr>
              <w:pStyle w:val="16"/>
            </w:pPr>
            <w:r>
              <w:t>免费基本避孕手术服务任务数完成率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完成时限</w:t>
            </w:r>
          </w:p>
        </w:tc>
        <w:tc>
          <w:tcPr>
            <w:tcW w:w="5386" w:type="dxa"/>
            <w:vAlign w:val="center"/>
          </w:tcPr>
          <w:p>
            <w:pPr>
              <w:pStyle w:val="16"/>
            </w:pPr>
            <w:r>
              <w:t>年度内完成</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6.93万元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可及性</w:t>
            </w:r>
          </w:p>
        </w:tc>
        <w:tc>
          <w:tcPr>
            <w:tcW w:w="5386" w:type="dxa"/>
            <w:vAlign w:val="center"/>
          </w:tcPr>
          <w:p>
            <w:pPr>
              <w:pStyle w:val="16"/>
            </w:pPr>
            <w:r>
              <w:t>提高免费基本避孕药具和基本避孕手术服务可及率</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持续性</w:t>
            </w:r>
          </w:p>
        </w:tc>
        <w:tc>
          <w:tcPr>
            <w:tcW w:w="5386" w:type="dxa"/>
            <w:vAlign w:val="center"/>
          </w:tcPr>
          <w:p>
            <w:pPr>
              <w:pStyle w:val="16"/>
            </w:pPr>
            <w:r>
              <w:t>项目长期保持</w:t>
            </w:r>
          </w:p>
        </w:tc>
        <w:tc>
          <w:tcPr>
            <w:tcW w:w="2268" w:type="dxa"/>
            <w:vAlign w:val="center"/>
          </w:tcPr>
          <w:p>
            <w:pPr>
              <w:pStyle w:val="16"/>
            </w:pPr>
            <w:r>
              <w:t>长期保持</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服务对象满意率</w:t>
            </w:r>
          </w:p>
        </w:tc>
        <w:tc>
          <w:tcPr>
            <w:tcW w:w="5386" w:type="dxa"/>
            <w:vAlign w:val="center"/>
          </w:tcPr>
          <w:p>
            <w:pPr>
              <w:pStyle w:val="16"/>
            </w:pPr>
            <w:r>
              <w:t>服务对象满意率</w:t>
            </w:r>
          </w:p>
        </w:tc>
        <w:tc>
          <w:tcPr>
            <w:tcW w:w="2268" w:type="dxa"/>
            <w:vAlign w:val="center"/>
          </w:tcPr>
          <w:p>
            <w:pPr>
              <w:pStyle w:val="16"/>
            </w:pPr>
            <w:r>
              <w:t>≥95</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9、冀财社[2024]179号/省级/提前下达2025年优化生育政策服务项目补助资金绩效目标表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13052525P00001310007T</w:t>
            </w:r>
          </w:p>
        </w:tc>
        <w:tc>
          <w:tcPr>
            <w:tcW w:w="2835" w:type="dxa"/>
            <w:vAlign w:val="center"/>
          </w:tcPr>
          <w:p>
            <w:pPr>
              <w:pStyle w:val="14"/>
            </w:pPr>
            <w:r>
              <w:t>项目名称</w:t>
            </w:r>
          </w:p>
        </w:tc>
        <w:tc>
          <w:tcPr>
            <w:tcW w:w="6095" w:type="dxa"/>
            <w:gridSpan w:val="3"/>
            <w:vAlign w:val="center"/>
          </w:tcPr>
          <w:p>
            <w:pPr>
              <w:pStyle w:val="16"/>
            </w:pPr>
            <w:r>
              <w:t>冀财社[2024]179号/省级/提前下达2025年优化生育政策服务项目补助资金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12.30</w:t>
            </w:r>
          </w:p>
        </w:tc>
        <w:tc>
          <w:tcPr>
            <w:tcW w:w="2835" w:type="dxa"/>
            <w:vAlign w:val="center"/>
          </w:tcPr>
          <w:p>
            <w:pPr>
              <w:pStyle w:val="14"/>
            </w:pPr>
            <w:r>
              <w:t>其中：财政    资金</w:t>
            </w:r>
          </w:p>
        </w:tc>
        <w:tc>
          <w:tcPr>
            <w:tcW w:w="2551" w:type="dxa"/>
            <w:vAlign w:val="center"/>
          </w:tcPr>
          <w:p>
            <w:pPr>
              <w:pStyle w:val="16"/>
            </w:pPr>
            <w:r>
              <w:t>12.30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用于优化生育政策服务项目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1.针对育龄人群开展宣传和咨询服务，提高生育政策及配套支持措施知晓率，构建新型婚育文化营造生育友好的社会氛围</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3922"/>
        <w:gridCol w:w="2054"/>
        <w:gridCol w:w="295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3922" w:type="dxa"/>
            <w:vAlign w:val="center"/>
          </w:tcPr>
          <w:p>
            <w:pPr>
              <w:pStyle w:val="14"/>
            </w:pPr>
            <w:r>
              <w:t>绩效指标描述</w:t>
            </w:r>
          </w:p>
        </w:tc>
        <w:tc>
          <w:tcPr>
            <w:tcW w:w="2054" w:type="dxa"/>
            <w:vAlign w:val="center"/>
          </w:tcPr>
          <w:p>
            <w:pPr>
              <w:pStyle w:val="14"/>
            </w:pPr>
            <w:r>
              <w:t>指标值</w:t>
            </w:r>
          </w:p>
        </w:tc>
        <w:tc>
          <w:tcPr>
            <w:tcW w:w="2954"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目标人群</w:t>
            </w:r>
          </w:p>
        </w:tc>
        <w:tc>
          <w:tcPr>
            <w:tcW w:w="3922" w:type="dxa"/>
            <w:vAlign w:val="center"/>
          </w:tcPr>
          <w:p>
            <w:pPr>
              <w:pStyle w:val="16"/>
            </w:pPr>
            <w:r>
              <w:t>育龄人群</w:t>
            </w:r>
          </w:p>
        </w:tc>
        <w:tc>
          <w:tcPr>
            <w:tcW w:w="2054" w:type="dxa"/>
            <w:vAlign w:val="center"/>
          </w:tcPr>
          <w:p>
            <w:pPr>
              <w:pStyle w:val="16"/>
            </w:pPr>
            <w:r>
              <w:t>25481人</w:t>
            </w:r>
          </w:p>
        </w:tc>
        <w:tc>
          <w:tcPr>
            <w:tcW w:w="2954" w:type="dxa"/>
            <w:vAlign w:val="center"/>
          </w:tcPr>
          <w:p>
            <w:pPr>
              <w:pStyle w:val="16"/>
            </w:pPr>
            <w:r>
              <w:t>优化生育政策服务项目管理工作规范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育龄人群生育政策及配套支持措施知晓率</w:t>
            </w:r>
          </w:p>
        </w:tc>
        <w:tc>
          <w:tcPr>
            <w:tcW w:w="3922" w:type="dxa"/>
            <w:vAlign w:val="center"/>
          </w:tcPr>
          <w:p>
            <w:pPr>
              <w:pStyle w:val="16"/>
            </w:pPr>
            <w:r>
              <w:t>按要求开展宣传倡导和咨询服务。</w:t>
            </w:r>
          </w:p>
        </w:tc>
        <w:tc>
          <w:tcPr>
            <w:tcW w:w="2054" w:type="dxa"/>
            <w:vAlign w:val="center"/>
          </w:tcPr>
          <w:p>
            <w:pPr>
              <w:pStyle w:val="16"/>
            </w:pPr>
            <w:r>
              <w:t>≥80百分比</w:t>
            </w:r>
          </w:p>
        </w:tc>
        <w:tc>
          <w:tcPr>
            <w:tcW w:w="2954" w:type="dxa"/>
            <w:vAlign w:val="center"/>
          </w:tcPr>
          <w:p>
            <w:pPr>
              <w:pStyle w:val="16"/>
            </w:pPr>
            <w:r>
              <w:t>优化生育政策服务项目管理工作规范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按要求开展宣传和咨询服务</w:t>
            </w:r>
          </w:p>
        </w:tc>
        <w:tc>
          <w:tcPr>
            <w:tcW w:w="3922" w:type="dxa"/>
            <w:vAlign w:val="center"/>
          </w:tcPr>
          <w:p>
            <w:pPr>
              <w:pStyle w:val="16"/>
            </w:pPr>
            <w:r>
              <w:t>按要求开展宣传和咨询服务</w:t>
            </w:r>
          </w:p>
        </w:tc>
        <w:tc>
          <w:tcPr>
            <w:tcW w:w="2054" w:type="dxa"/>
            <w:vAlign w:val="center"/>
          </w:tcPr>
          <w:p>
            <w:pPr>
              <w:pStyle w:val="16"/>
            </w:pPr>
            <w:r>
              <w:t>及时开展服务</w:t>
            </w:r>
          </w:p>
        </w:tc>
        <w:tc>
          <w:tcPr>
            <w:tcW w:w="2954" w:type="dxa"/>
            <w:vAlign w:val="center"/>
          </w:tcPr>
          <w:p>
            <w:pPr>
              <w:pStyle w:val="16"/>
            </w:pPr>
            <w:r>
              <w:t>优化生育政策服务项目管理工作规范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3922" w:type="dxa"/>
            <w:vAlign w:val="center"/>
          </w:tcPr>
          <w:p>
            <w:pPr>
              <w:pStyle w:val="16"/>
            </w:pPr>
            <w:r>
              <w:t>按照上级要求育龄人群数254810人测算</w:t>
            </w:r>
          </w:p>
        </w:tc>
        <w:tc>
          <w:tcPr>
            <w:tcW w:w="2054" w:type="dxa"/>
            <w:vAlign w:val="center"/>
          </w:tcPr>
          <w:p>
            <w:pPr>
              <w:pStyle w:val="16"/>
            </w:pPr>
            <w:r>
              <w:t>12.3总资金2万元，人均0.48元</w:t>
            </w:r>
          </w:p>
        </w:tc>
        <w:tc>
          <w:tcPr>
            <w:tcW w:w="2954" w:type="dxa"/>
            <w:vAlign w:val="center"/>
          </w:tcPr>
          <w:p>
            <w:pPr>
              <w:pStyle w:val="16"/>
            </w:pPr>
            <w:r>
              <w:t>优化生育政策服务项目管理工作规范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提高生育政策及配套支持措施知晓率</w:t>
            </w:r>
          </w:p>
        </w:tc>
        <w:tc>
          <w:tcPr>
            <w:tcW w:w="3922" w:type="dxa"/>
            <w:vAlign w:val="center"/>
          </w:tcPr>
          <w:p>
            <w:pPr>
              <w:pStyle w:val="16"/>
            </w:pPr>
            <w:r>
              <w:t>提高生育政策及配套支持措施知晓率</w:t>
            </w:r>
          </w:p>
        </w:tc>
        <w:tc>
          <w:tcPr>
            <w:tcW w:w="2054" w:type="dxa"/>
            <w:vAlign w:val="center"/>
          </w:tcPr>
          <w:p>
            <w:pPr>
              <w:pStyle w:val="16"/>
            </w:pPr>
            <w:r>
              <w:t>持续提高</w:t>
            </w:r>
          </w:p>
        </w:tc>
        <w:tc>
          <w:tcPr>
            <w:tcW w:w="2954" w:type="dxa"/>
            <w:vAlign w:val="center"/>
          </w:tcPr>
          <w:p>
            <w:pPr>
              <w:pStyle w:val="16"/>
            </w:pPr>
            <w:r>
              <w:t>优化生育政策服务项目管理工作规范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3922" w:type="dxa"/>
            <w:vAlign w:val="center"/>
          </w:tcPr>
          <w:p>
            <w:pPr>
              <w:pStyle w:val="16"/>
            </w:pPr>
            <w:r>
              <w:t>受益群众满意率</w:t>
            </w:r>
          </w:p>
        </w:tc>
        <w:tc>
          <w:tcPr>
            <w:tcW w:w="2054" w:type="dxa"/>
            <w:vAlign w:val="center"/>
          </w:tcPr>
          <w:p>
            <w:pPr>
              <w:pStyle w:val="16"/>
            </w:pPr>
            <w:r>
              <w:t>≥90百分比</w:t>
            </w:r>
          </w:p>
        </w:tc>
        <w:tc>
          <w:tcPr>
            <w:tcW w:w="2954" w:type="dxa"/>
            <w:vAlign w:val="center"/>
          </w:tcPr>
          <w:p>
            <w:pPr>
              <w:pStyle w:val="16"/>
            </w:pPr>
            <w:r>
              <w:t>优化生育政策服务项目管理工作规范</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10、冀财社[2024]179号/省级/提前下达2025年重大疾病健康筛查补助资金绩效目标表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13052525P00875410004D</w:t>
            </w:r>
          </w:p>
        </w:tc>
        <w:tc>
          <w:tcPr>
            <w:tcW w:w="2835" w:type="dxa"/>
            <w:vAlign w:val="center"/>
          </w:tcPr>
          <w:p>
            <w:pPr>
              <w:pStyle w:val="14"/>
            </w:pPr>
            <w:r>
              <w:t>项目名称</w:t>
            </w:r>
          </w:p>
        </w:tc>
        <w:tc>
          <w:tcPr>
            <w:tcW w:w="6095" w:type="dxa"/>
            <w:gridSpan w:val="3"/>
            <w:vAlign w:val="center"/>
          </w:tcPr>
          <w:p>
            <w:pPr>
              <w:pStyle w:val="16"/>
            </w:pPr>
            <w:r>
              <w:t>冀财社[2024]179号/省级/提前下达2025年重大疾病健康筛查补助资金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13.27</w:t>
            </w:r>
          </w:p>
        </w:tc>
        <w:tc>
          <w:tcPr>
            <w:tcW w:w="2835" w:type="dxa"/>
            <w:vAlign w:val="center"/>
          </w:tcPr>
          <w:p>
            <w:pPr>
              <w:pStyle w:val="14"/>
            </w:pPr>
            <w:r>
              <w:t>其中：财政    资金</w:t>
            </w:r>
          </w:p>
        </w:tc>
        <w:tc>
          <w:tcPr>
            <w:tcW w:w="2551" w:type="dxa"/>
            <w:vAlign w:val="center"/>
          </w:tcPr>
          <w:p>
            <w:pPr>
              <w:pStyle w:val="16"/>
            </w:pPr>
            <w:r>
              <w:t>13.27</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用于重大人群肺癌筛查</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1.完成重大人群健康筛查、肺癌筛查</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人口数</w:t>
            </w:r>
          </w:p>
        </w:tc>
        <w:tc>
          <w:tcPr>
            <w:tcW w:w="5386" w:type="dxa"/>
            <w:vAlign w:val="center"/>
          </w:tcPr>
          <w:p>
            <w:pPr>
              <w:pStyle w:val="16"/>
            </w:pPr>
            <w:r>
              <w:t>乡镇人口数</w:t>
            </w:r>
          </w:p>
        </w:tc>
        <w:tc>
          <w:tcPr>
            <w:tcW w:w="2268" w:type="dxa"/>
            <w:vAlign w:val="center"/>
          </w:tcPr>
          <w:p>
            <w:pPr>
              <w:pStyle w:val="16"/>
            </w:pPr>
            <w:r>
              <w:t>25.73万人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参与人数</w:t>
            </w:r>
          </w:p>
        </w:tc>
        <w:tc>
          <w:tcPr>
            <w:tcW w:w="5386" w:type="dxa"/>
            <w:vAlign w:val="center"/>
          </w:tcPr>
          <w:p>
            <w:pPr>
              <w:pStyle w:val="16"/>
            </w:pPr>
            <w:r>
              <w:t>肺癌筛查人数</w:t>
            </w:r>
          </w:p>
        </w:tc>
        <w:tc>
          <w:tcPr>
            <w:tcW w:w="2268" w:type="dxa"/>
            <w:vAlign w:val="center"/>
          </w:tcPr>
          <w:p>
            <w:pPr>
              <w:pStyle w:val="16"/>
            </w:pPr>
            <w:r>
              <w:t>1365人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参与人数</w:t>
            </w:r>
          </w:p>
        </w:tc>
        <w:tc>
          <w:tcPr>
            <w:tcW w:w="5386" w:type="dxa"/>
            <w:vAlign w:val="center"/>
          </w:tcPr>
          <w:p>
            <w:pPr>
              <w:pStyle w:val="16"/>
            </w:pPr>
            <w:r>
              <w:t>50-64岁参与风险评估人数</w:t>
            </w:r>
          </w:p>
        </w:tc>
        <w:tc>
          <w:tcPr>
            <w:tcW w:w="2268" w:type="dxa"/>
            <w:vAlign w:val="center"/>
          </w:tcPr>
          <w:p>
            <w:pPr>
              <w:pStyle w:val="16"/>
            </w:pPr>
            <w:r>
              <w:t>8298人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高危人群参与率</w:t>
            </w:r>
          </w:p>
        </w:tc>
        <w:tc>
          <w:tcPr>
            <w:tcW w:w="5386" w:type="dxa"/>
            <w:vAlign w:val="center"/>
          </w:tcPr>
          <w:p>
            <w:pPr>
              <w:pStyle w:val="16"/>
            </w:pPr>
            <w:r>
              <w:t>风险评估人数*35%（高危率）*47%（高危人群参与率）</w:t>
            </w:r>
          </w:p>
        </w:tc>
        <w:tc>
          <w:tcPr>
            <w:tcW w:w="2268" w:type="dxa"/>
            <w:vAlign w:val="center"/>
          </w:tcPr>
          <w:p>
            <w:pPr>
              <w:pStyle w:val="16"/>
            </w:pPr>
            <w:r>
              <w:t>≥47%以上</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50-64岁风险评估参与率</w:t>
            </w:r>
          </w:p>
        </w:tc>
        <w:tc>
          <w:tcPr>
            <w:tcW w:w="5386" w:type="dxa"/>
            <w:vAlign w:val="center"/>
          </w:tcPr>
          <w:p>
            <w:pPr>
              <w:pStyle w:val="16"/>
            </w:pPr>
            <w:r>
              <w:t>乡村人口数*2.15%（年龄占比）*15%参与率</w:t>
            </w:r>
          </w:p>
        </w:tc>
        <w:tc>
          <w:tcPr>
            <w:tcW w:w="2268" w:type="dxa"/>
            <w:vAlign w:val="center"/>
          </w:tcPr>
          <w:p>
            <w:pPr>
              <w:pStyle w:val="16"/>
            </w:pPr>
            <w:r>
              <w:t>15%以上</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按期完成率</w:t>
            </w:r>
          </w:p>
        </w:tc>
        <w:tc>
          <w:tcPr>
            <w:tcW w:w="5386" w:type="dxa"/>
            <w:vAlign w:val="center"/>
          </w:tcPr>
          <w:p>
            <w:pPr>
              <w:pStyle w:val="16"/>
            </w:pPr>
            <w:r>
              <w:t>年度内完成率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13.27万元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开展筛查工作，降低发病率</w:t>
            </w:r>
          </w:p>
        </w:tc>
        <w:tc>
          <w:tcPr>
            <w:tcW w:w="5386" w:type="dxa"/>
            <w:vAlign w:val="center"/>
          </w:tcPr>
          <w:p>
            <w:pPr>
              <w:pStyle w:val="16"/>
            </w:pPr>
            <w:r>
              <w:t>开展筛查工作，降低发病率，提高生活质量</w:t>
            </w:r>
          </w:p>
        </w:tc>
        <w:tc>
          <w:tcPr>
            <w:tcW w:w="2268" w:type="dxa"/>
            <w:vAlign w:val="center"/>
          </w:tcPr>
          <w:p>
            <w:pPr>
              <w:pStyle w:val="16"/>
            </w:pPr>
            <w:r>
              <w:t>不断提高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满意率</w:t>
            </w:r>
          </w:p>
        </w:tc>
        <w:tc>
          <w:tcPr>
            <w:tcW w:w="2268" w:type="dxa"/>
            <w:vAlign w:val="center"/>
          </w:tcPr>
          <w:p>
            <w:pPr>
              <w:pStyle w:val="16"/>
            </w:pPr>
            <w:r>
              <w:t>≥85%以上</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11、冀财社[2024]187号/省级/提前下达2025年计划生育家庭特别扶助金绩效目标表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13052525P00001210020K</w:t>
            </w:r>
          </w:p>
        </w:tc>
        <w:tc>
          <w:tcPr>
            <w:tcW w:w="2835" w:type="dxa"/>
            <w:vAlign w:val="center"/>
          </w:tcPr>
          <w:p>
            <w:pPr>
              <w:pStyle w:val="14"/>
            </w:pPr>
            <w:r>
              <w:t>项目名称</w:t>
            </w:r>
          </w:p>
        </w:tc>
        <w:tc>
          <w:tcPr>
            <w:tcW w:w="6095" w:type="dxa"/>
            <w:gridSpan w:val="3"/>
            <w:vAlign w:val="center"/>
          </w:tcPr>
          <w:p>
            <w:pPr>
              <w:pStyle w:val="16"/>
            </w:pPr>
            <w:r>
              <w:t>冀财社[2024]187号/省级/提前下达2025年计划生育家庭特别扶助金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22.22</w:t>
            </w:r>
          </w:p>
        </w:tc>
        <w:tc>
          <w:tcPr>
            <w:tcW w:w="2835" w:type="dxa"/>
            <w:vAlign w:val="center"/>
          </w:tcPr>
          <w:p>
            <w:pPr>
              <w:pStyle w:val="14"/>
            </w:pPr>
            <w:r>
              <w:t>其中：财政    资金</w:t>
            </w:r>
          </w:p>
        </w:tc>
        <w:tc>
          <w:tcPr>
            <w:tcW w:w="2551" w:type="dxa"/>
            <w:vAlign w:val="center"/>
          </w:tcPr>
          <w:p>
            <w:pPr>
              <w:pStyle w:val="16"/>
            </w:pPr>
            <w:r>
              <w:t>22.22</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用于计划生育特别扶助金发放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1.实施计划生育家庭特别扶助制度，缓解计划生育特殊家庭在生产、生活、医疗和养老方面的特殊困难，保障和改善民生，促进社会和谐稳定。</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 xml:space="preserve"> 县域内计划生育家庭数</w:t>
            </w:r>
          </w:p>
        </w:tc>
        <w:tc>
          <w:tcPr>
            <w:tcW w:w="5386" w:type="dxa"/>
            <w:vAlign w:val="center"/>
          </w:tcPr>
          <w:p>
            <w:pPr>
              <w:pStyle w:val="16"/>
            </w:pPr>
            <w:r>
              <w:t xml:space="preserve"> 所有需要扶助的计划生育家庭数</w:t>
            </w:r>
          </w:p>
        </w:tc>
        <w:tc>
          <w:tcPr>
            <w:tcW w:w="2268" w:type="dxa"/>
            <w:vAlign w:val="center"/>
          </w:tcPr>
          <w:p>
            <w:pPr>
              <w:pStyle w:val="16"/>
            </w:pPr>
            <w:r>
              <w:t>121人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按相关文件执行</w:t>
            </w:r>
          </w:p>
        </w:tc>
        <w:tc>
          <w:tcPr>
            <w:tcW w:w="5386" w:type="dxa"/>
            <w:vAlign w:val="center"/>
          </w:tcPr>
          <w:p>
            <w:pPr>
              <w:pStyle w:val="16"/>
            </w:pPr>
            <w:r>
              <w:t>严格执行奖扶标准率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及时奖励扶助</w:t>
            </w:r>
          </w:p>
        </w:tc>
        <w:tc>
          <w:tcPr>
            <w:tcW w:w="5386" w:type="dxa"/>
            <w:vAlign w:val="center"/>
          </w:tcPr>
          <w:p>
            <w:pPr>
              <w:pStyle w:val="16"/>
            </w:pPr>
            <w:r>
              <w:t>年度内完成率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22.22万元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社会稳定水平</w:t>
            </w:r>
          </w:p>
        </w:tc>
        <w:tc>
          <w:tcPr>
            <w:tcW w:w="5386" w:type="dxa"/>
            <w:vAlign w:val="center"/>
          </w:tcPr>
          <w:p>
            <w:pPr>
              <w:pStyle w:val="16"/>
            </w:pPr>
            <w:r>
              <w:t>提高服务对象生活质量，社会知晓率</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计划生育家庭满意率</w:t>
            </w:r>
          </w:p>
        </w:tc>
        <w:tc>
          <w:tcPr>
            <w:tcW w:w="5386" w:type="dxa"/>
            <w:vAlign w:val="center"/>
          </w:tcPr>
          <w:p>
            <w:pPr>
              <w:pStyle w:val="16"/>
            </w:pPr>
            <w:r>
              <w:t>计划生育家庭满意率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12、冀财社[2024]187号/省级/提前下达2025年农村部分计划生育家庭奖励扶助金绩效目标表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13052525P000012100198</w:t>
            </w:r>
          </w:p>
        </w:tc>
        <w:tc>
          <w:tcPr>
            <w:tcW w:w="2835" w:type="dxa"/>
            <w:vAlign w:val="center"/>
          </w:tcPr>
          <w:p>
            <w:pPr>
              <w:pStyle w:val="14"/>
            </w:pPr>
            <w:r>
              <w:t>项目名称</w:t>
            </w:r>
          </w:p>
        </w:tc>
        <w:tc>
          <w:tcPr>
            <w:tcW w:w="6095" w:type="dxa"/>
            <w:gridSpan w:val="3"/>
            <w:vAlign w:val="center"/>
          </w:tcPr>
          <w:p>
            <w:pPr>
              <w:pStyle w:val="16"/>
            </w:pPr>
            <w:r>
              <w:t>冀财社[2024]187号/省级/提前下达2025年农村部分计划生育家庭奖励扶助金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55.73</w:t>
            </w:r>
          </w:p>
        </w:tc>
        <w:tc>
          <w:tcPr>
            <w:tcW w:w="2835" w:type="dxa"/>
            <w:vAlign w:val="center"/>
          </w:tcPr>
          <w:p>
            <w:pPr>
              <w:pStyle w:val="14"/>
            </w:pPr>
            <w:r>
              <w:t>其中：财政    资金</w:t>
            </w:r>
          </w:p>
        </w:tc>
        <w:tc>
          <w:tcPr>
            <w:tcW w:w="2551" w:type="dxa"/>
            <w:vAlign w:val="center"/>
          </w:tcPr>
          <w:p>
            <w:pPr>
              <w:pStyle w:val="16"/>
            </w:pPr>
            <w:r>
              <w:t>55.73</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用于计划生育家庭奖励扶助金发放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1.完成发放农村部分计划生育家庭奖励扶助金</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奖励扶助对象数</w:t>
            </w:r>
          </w:p>
        </w:tc>
        <w:tc>
          <w:tcPr>
            <w:tcW w:w="5386" w:type="dxa"/>
            <w:vAlign w:val="center"/>
          </w:tcPr>
          <w:p>
            <w:pPr>
              <w:pStyle w:val="16"/>
            </w:pPr>
            <w:r>
              <w:t>农村部分计划生育家庭奖励扶助对象数</w:t>
            </w:r>
          </w:p>
        </w:tc>
        <w:tc>
          <w:tcPr>
            <w:tcW w:w="2268" w:type="dxa"/>
            <w:vAlign w:val="center"/>
          </w:tcPr>
          <w:p>
            <w:pPr>
              <w:pStyle w:val="16"/>
            </w:pPr>
            <w:r>
              <w:t>3396人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农村部分计划生育家庭奖扶标准</w:t>
            </w:r>
          </w:p>
        </w:tc>
        <w:tc>
          <w:tcPr>
            <w:tcW w:w="5386" w:type="dxa"/>
            <w:vAlign w:val="center"/>
          </w:tcPr>
          <w:p>
            <w:pPr>
              <w:pStyle w:val="16"/>
            </w:pPr>
            <w:r>
              <w:t>农村部分计划生育家庭奖扶标准</w:t>
            </w:r>
          </w:p>
        </w:tc>
        <w:tc>
          <w:tcPr>
            <w:tcW w:w="2268" w:type="dxa"/>
            <w:vAlign w:val="center"/>
          </w:tcPr>
          <w:p>
            <w:pPr>
              <w:pStyle w:val="16"/>
            </w:pPr>
            <w:r>
              <w:t>80元/月/人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按时完成率</w:t>
            </w:r>
          </w:p>
        </w:tc>
        <w:tc>
          <w:tcPr>
            <w:tcW w:w="5386" w:type="dxa"/>
            <w:vAlign w:val="center"/>
          </w:tcPr>
          <w:p>
            <w:pPr>
              <w:pStyle w:val="16"/>
            </w:pPr>
            <w:r>
              <w:t>年度内完成率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55.73万元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服务持续性</w:t>
            </w:r>
          </w:p>
        </w:tc>
        <w:tc>
          <w:tcPr>
            <w:tcW w:w="5386" w:type="dxa"/>
            <w:vAlign w:val="center"/>
          </w:tcPr>
          <w:p>
            <w:pPr>
              <w:pStyle w:val="16"/>
            </w:pPr>
            <w:r>
              <w:t>符合条件的家庭能够及时领取率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奖励扶助对象满意率</w:t>
            </w:r>
          </w:p>
        </w:tc>
        <w:tc>
          <w:tcPr>
            <w:tcW w:w="5386" w:type="dxa"/>
            <w:vAlign w:val="center"/>
          </w:tcPr>
          <w:p>
            <w:pPr>
              <w:pStyle w:val="16"/>
            </w:pPr>
            <w:r>
              <w:t>奖励扶助对象满意率</w:t>
            </w:r>
          </w:p>
        </w:tc>
        <w:tc>
          <w:tcPr>
            <w:tcW w:w="2268" w:type="dxa"/>
            <w:vAlign w:val="center"/>
          </w:tcPr>
          <w:p>
            <w:pPr>
              <w:pStyle w:val="16"/>
            </w:pPr>
            <w:r>
              <w:t>≥98百分比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13、冀财社【2023】241号/省级/提前下达2024年免费基本避孕手术补助资金绩效目标表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13052524P00000410429Y</w:t>
            </w:r>
          </w:p>
        </w:tc>
        <w:tc>
          <w:tcPr>
            <w:tcW w:w="2835" w:type="dxa"/>
            <w:vAlign w:val="center"/>
          </w:tcPr>
          <w:p>
            <w:pPr>
              <w:pStyle w:val="14"/>
            </w:pPr>
            <w:r>
              <w:t>项目名称</w:t>
            </w:r>
          </w:p>
        </w:tc>
        <w:tc>
          <w:tcPr>
            <w:tcW w:w="6095" w:type="dxa"/>
            <w:gridSpan w:val="3"/>
            <w:vAlign w:val="center"/>
          </w:tcPr>
          <w:p>
            <w:pPr>
              <w:pStyle w:val="16"/>
            </w:pPr>
            <w:r>
              <w:t>冀财社【2023】241号/省级/提前下达2024年免费基本避孕手术补助资金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2.92</w:t>
            </w:r>
          </w:p>
        </w:tc>
        <w:tc>
          <w:tcPr>
            <w:tcW w:w="2835" w:type="dxa"/>
            <w:vAlign w:val="center"/>
          </w:tcPr>
          <w:p>
            <w:pPr>
              <w:pStyle w:val="14"/>
            </w:pPr>
            <w:r>
              <w:t>其中：财政    资金</w:t>
            </w:r>
          </w:p>
        </w:tc>
        <w:tc>
          <w:tcPr>
            <w:tcW w:w="2551" w:type="dxa"/>
            <w:vAlign w:val="center"/>
          </w:tcPr>
          <w:p>
            <w:pPr>
              <w:pStyle w:val="16"/>
            </w:pPr>
            <w:r>
              <w:t>2.92</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对育龄人群提供安全、有效、适宜的避孕节育服务</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1.提高免费基本避孕药具发放量，扩大覆盖面；</w:t>
            </w:r>
          </w:p>
          <w:p>
            <w:pPr>
              <w:pStyle w:val="16"/>
            </w:pPr>
            <w:r>
              <w:t>2.向育龄人群提供安全、有效、适宜的避孕节育服务；</w:t>
            </w:r>
          </w:p>
          <w:p>
            <w:pPr>
              <w:pStyle w:val="16"/>
            </w:pPr>
            <w:r>
              <w:t>3.加强生殖健康教育。</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任务数</w:t>
            </w:r>
          </w:p>
        </w:tc>
        <w:tc>
          <w:tcPr>
            <w:tcW w:w="5386" w:type="dxa"/>
            <w:vAlign w:val="center"/>
          </w:tcPr>
          <w:p>
            <w:pPr>
              <w:pStyle w:val="16"/>
            </w:pPr>
            <w:r>
              <w:t>免费基本避孕手术服务任务数</w:t>
            </w:r>
          </w:p>
        </w:tc>
        <w:tc>
          <w:tcPr>
            <w:tcW w:w="2268" w:type="dxa"/>
            <w:vAlign w:val="center"/>
          </w:tcPr>
          <w:p>
            <w:pPr>
              <w:pStyle w:val="16"/>
            </w:pPr>
            <w:r>
              <w:t>650例</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完成率</w:t>
            </w:r>
          </w:p>
        </w:tc>
        <w:tc>
          <w:tcPr>
            <w:tcW w:w="5386" w:type="dxa"/>
            <w:vAlign w:val="center"/>
          </w:tcPr>
          <w:p>
            <w:pPr>
              <w:pStyle w:val="16"/>
            </w:pPr>
            <w:r>
              <w:t>免费基本避孕手术服务任务数完成率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完成时限</w:t>
            </w:r>
          </w:p>
        </w:tc>
        <w:tc>
          <w:tcPr>
            <w:tcW w:w="5386" w:type="dxa"/>
            <w:vAlign w:val="center"/>
          </w:tcPr>
          <w:p>
            <w:pPr>
              <w:pStyle w:val="16"/>
            </w:pPr>
            <w:r>
              <w:t>年度内完成率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5.52万元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可及性</w:t>
            </w:r>
          </w:p>
        </w:tc>
        <w:tc>
          <w:tcPr>
            <w:tcW w:w="5386" w:type="dxa"/>
            <w:vAlign w:val="center"/>
          </w:tcPr>
          <w:p>
            <w:pPr>
              <w:pStyle w:val="16"/>
            </w:pPr>
            <w:r>
              <w:t>提高免费基本避孕药具和基本避孕手术服务可及性</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持续性</w:t>
            </w:r>
          </w:p>
        </w:tc>
        <w:tc>
          <w:tcPr>
            <w:tcW w:w="5386" w:type="dxa"/>
            <w:vAlign w:val="center"/>
          </w:tcPr>
          <w:p>
            <w:pPr>
              <w:pStyle w:val="16"/>
            </w:pPr>
            <w:r>
              <w:t>项目长期保持</w:t>
            </w:r>
          </w:p>
        </w:tc>
        <w:tc>
          <w:tcPr>
            <w:tcW w:w="2268" w:type="dxa"/>
            <w:vAlign w:val="center"/>
          </w:tcPr>
          <w:p>
            <w:pPr>
              <w:pStyle w:val="16"/>
            </w:pPr>
            <w:r>
              <w:t>长期保持</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服务对象满意率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14、冀财社【2023】241号/省级/提前下达2024年优化生育政策服务项目补助资金绩效目标表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13052524P00000410425G</w:t>
            </w:r>
          </w:p>
        </w:tc>
        <w:tc>
          <w:tcPr>
            <w:tcW w:w="2835" w:type="dxa"/>
            <w:vAlign w:val="center"/>
          </w:tcPr>
          <w:p>
            <w:pPr>
              <w:pStyle w:val="14"/>
            </w:pPr>
            <w:r>
              <w:t>项目名称</w:t>
            </w:r>
          </w:p>
        </w:tc>
        <w:tc>
          <w:tcPr>
            <w:tcW w:w="6095" w:type="dxa"/>
            <w:gridSpan w:val="3"/>
            <w:vAlign w:val="center"/>
          </w:tcPr>
          <w:p>
            <w:pPr>
              <w:pStyle w:val="16"/>
            </w:pPr>
            <w:r>
              <w:t>冀财社【2023】241号/省级/提前下达2024年优化生育政策服务项目补助资金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3.10</w:t>
            </w:r>
          </w:p>
        </w:tc>
        <w:tc>
          <w:tcPr>
            <w:tcW w:w="2835" w:type="dxa"/>
            <w:vAlign w:val="center"/>
          </w:tcPr>
          <w:p>
            <w:pPr>
              <w:pStyle w:val="14"/>
            </w:pPr>
            <w:r>
              <w:t>其中：财政    资金</w:t>
            </w:r>
          </w:p>
        </w:tc>
        <w:tc>
          <w:tcPr>
            <w:tcW w:w="2551" w:type="dxa"/>
            <w:vAlign w:val="center"/>
          </w:tcPr>
          <w:p>
            <w:pPr>
              <w:pStyle w:val="16"/>
            </w:pPr>
            <w:r>
              <w:t>3.10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对育龄人群开展宣传和咨询服务，提高生育政策及配套支持措施知晓率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1.针对育龄人群开展宣传和咨询服务，提高生育政策及配套支持措施知晓率，构建新型婚育文化营造生育友好的社会氛围</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3886"/>
        <w:gridCol w:w="2455"/>
        <w:gridCol w:w="258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3886" w:type="dxa"/>
            <w:vAlign w:val="center"/>
          </w:tcPr>
          <w:p>
            <w:pPr>
              <w:pStyle w:val="14"/>
            </w:pPr>
            <w:r>
              <w:t>绩效指标描述</w:t>
            </w:r>
          </w:p>
        </w:tc>
        <w:tc>
          <w:tcPr>
            <w:tcW w:w="2455" w:type="dxa"/>
            <w:vAlign w:val="center"/>
          </w:tcPr>
          <w:p>
            <w:pPr>
              <w:pStyle w:val="14"/>
            </w:pPr>
            <w:r>
              <w:t>指标值</w:t>
            </w:r>
          </w:p>
        </w:tc>
        <w:tc>
          <w:tcPr>
            <w:tcW w:w="2589"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目标人群</w:t>
            </w:r>
          </w:p>
        </w:tc>
        <w:tc>
          <w:tcPr>
            <w:tcW w:w="3886" w:type="dxa"/>
            <w:vAlign w:val="center"/>
          </w:tcPr>
          <w:p>
            <w:pPr>
              <w:pStyle w:val="16"/>
            </w:pPr>
            <w:r>
              <w:t>育龄人群</w:t>
            </w:r>
          </w:p>
        </w:tc>
        <w:tc>
          <w:tcPr>
            <w:tcW w:w="2455" w:type="dxa"/>
            <w:vAlign w:val="center"/>
          </w:tcPr>
          <w:p>
            <w:pPr>
              <w:pStyle w:val="16"/>
            </w:pPr>
            <w:r>
              <w:t>25481人</w:t>
            </w:r>
          </w:p>
        </w:tc>
        <w:tc>
          <w:tcPr>
            <w:tcW w:w="2589" w:type="dxa"/>
            <w:vAlign w:val="center"/>
          </w:tcPr>
          <w:p>
            <w:pPr>
              <w:pStyle w:val="16"/>
            </w:pPr>
            <w:r>
              <w:t>优化生育政策服务项目管理工作规范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育龄人群生育政策及配套支持措施知晓率</w:t>
            </w:r>
          </w:p>
        </w:tc>
        <w:tc>
          <w:tcPr>
            <w:tcW w:w="3886" w:type="dxa"/>
            <w:vAlign w:val="center"/>
          </w:tcPr>
          <w:p>
            <w:pPr>
              <w:pStyle w:val="16"/>
            </w:pPr>
            <w:r>
              <w:t>按要求开展宣传倡导和咨询服务。</w:t>
            </w:r>
          </w:p>
        </w:tc>
        <w:tc>
          <w:tcPr>
            <w:tcW w:w="2455" w:type="dxa"/>
            <w:vAlign w:val="center"/>
          </w:tcPr>
          <w:p>
            <w:pPr>
              <w:pStyle w:val="16"/>
            </w:pPr>
            <w:r>
              <w:t>≥80百分比</w:t>
            </w:r>
          </w:p>
        </w:tc>
        <w:tc>
          <w:tcPr>
            <w:tcW w:w="2589" w:type="dxa"/>
            <w:vAlign w:val="center"/>
          </w:tcPr>
          <w:p>
            <w:pPr>
              <w:pStyle w:val="16"/>
            </w:pPr>
            <w:r>
              <w:t>优化生育政策服务项目管理工作规范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按要求开展宣传和咨询服务</w:t>
            </w:r>
          </w:p>
        </w:tc>
        <w:tc>
          <w:tcPr>
            <w:tcW w:w="3886" w:type="dxa"/>
            <w:vAlign w:val="center"/>
          </w:tcPr>
          <w:p>
            <w:pPr>
              <w:pStyle w:val="16"/>
            </w:pPr>
            <w:r>
              <w:t>按要求开展宣传和咨询服务</w:t>
            </w:r>
          </w:p>
        </w:tc>
        <w:tc>
          <w:tcPr>
            <w:tcW w:w="2455" w:type="dxa"/>
            <w:vAlign w:val="center"/>
          </w:tcPr>
          <w:p>
            <w:pPr>
              <w:pStyle w:val="16"/>
            </w:pPr>
            <w:r>
              <w:t>及时开展服务</w:t>
            </w:r>
          </w:p>
        </w:tc>
        <w:tc>
          <w:tcPr>
            <w:tcW w:w="2589" w:type="dxa"/>
            <w:vAlign w:val="center"/>
          </w:tcPr>
          <w:p>
            <w:pPr>
              <w:pStyle w:val="16"/>
            </w:pPr>
            <w:r>
              <w:t>优化生育政策服务项目管理工作规范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3886" w:type="dxa"/>
            <w:vAlign w:val="center"/>
          </w:tcPr>
          <w:p>
            <w:pPr>
              <w:pStyle w:val="16"/>
            </w:pPr>
            <w:r>
              <w:t>按照上级要求育龄人群数254810人测算</w:t>
            </w:r>
          </w:p>
        </w:tc>
        <w:tc>
          <w:tcPr>
            <w:tcW w:w="2455" w:type="dxa"/>
            <w:vAlign w:val="center"/>
          </w:tcPr>
          <w:p>
            <w:pPr>
              <w:pStyle w:val="16"/>
            </w:pPr>
            <w:r>
              <w:t>12.23总资金12.23万元，人均0.48元</w:t>
            </w:r>
          </w:p>
        </w:tc>
        <w:tc>
          <w:tcPr>
            <w:tcW w:w="2589" w:type="dxa"/>
            <w:vAlign w:val="center"/>
          </w:tcPr>
          <w:p>
            <w:pPr>
              <w:pStyle w:val="16"/>
            </w:pPr>
            <w:r>
              <w:t>优化生育政策服务项目管理工作规范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提高生育政策及配套支持措施知晓率</w:t>
            </w:r>
          </w:p>
        </w:tc>
        <w:tc>
          <w:tcPr>
            <w:tcW w:w="3886" w:type="dxa"/>
            <w:vAlign w:val="center"/>
          </w:tcPr>
          <w:p>
            <w:pPr>
              <w:pStyle w:val="16"/>
            </w:pPr>
            <w:r>
              <w:t>提高生育政策及配套支持措施知晓率</w:t>
            </w:r>
          </w:p>
        </w:tc>
        <w:tc>
          <w:tcPr>
            <w:tcW w:w="2455" w:type="dxa"/>
            <w:vAlign w:val="center"/>
          </w:tcPr>
          <w:p>
            <w:pPr>
              <w:pStyle w:val="16"/>
            </w:pPr>
            <w:r>
              <w:t>持续提高</w:t>
            </w:r>
          </w:p>
        </w:tc>
        <w:tc>
          <w:tcPr>
            <w:tcW w:w="2589" w:type="dxa"/>
            <w:vAlign w:val="center"/>
          </w:tcPr>
          <w:p>
            <w:pPr>
              <w:pStyle w:val="16"/>
            </w:pPr>
            <w:r>
              <w:t>优化生育政策服务项目管理工作规范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3886" w:type="dxa"/>
            <w:vAlign w:val="center"/>
          </w:tcPr>
          <w:p>
            <w:pPr>
              <w:pStyle w:val="16"/>
            </w:pPr>
            <w:r>
              <w:t>受益群众满意率</w:t>
            </w:r>
          </w:p>
        </w:tc>
        <w:tc>
          <w:tcPr>
            <w:tcW w:w="2455" w:type="dxa"/>
            <w:vAlign w:val="center"/>
          </w:tcPr>
          <w:p>
            <w:pPr>
              <w:pStyle w:val="16"/>
            </w:pPr>
            <w:r>
              <w:t>≥90百分比</w:t>
            </w:r>
          </w:p>
        </w:tc>
        <w:tc>
          <w:tcPr>
            <w:tcW w:w="2589" w:type="dxa"/>
            <w:vAlign w:val="center"/>
          </w:tcPr>
          <w:p>
            <w:pPr>
              <w:pStyle w:val="16"/>
            </w:pPr>
            <w:r>
              <w:t>优化生育政策服务项目管理工作规范</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15、冀财社【2023】241号/省级/提前下达2024年重大疾病健康筛查（肺癌筛查）补助资金绩效目标表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13052524P000004104335</w:t>
            </w:r>
          </w:p>
        </w:tc>
        <w:tc>
          <w:tcPr>
            <w:tcW w:w="2835" w:type="dxa"/>
            <w:vAlign w:val="center"/>
          </w:tcPr>
          <w:p>
            <w:pPr>
              <w:pStyle w:val="14"/>
            </w:pPr>
            <w:r>
              <w:t>项目名称</w:t>
            </w:r>
          </w:p>
        </w:tc>
        <w:tc>
          <w:tcPr>
            <w:tcW w:w="6095" w:type="dxa"/>
            <w:gridSpan w:val="3"/>
            <w:vAlign w:val="center"/>
          </w:tcPr>
          <w:p>
            <w:pPr>
              <w:pStyle w:val="16"/>
            </w:pPr>
            <w:r>
              <w:t>冀财社【2023】241号/省级/提前下达2024年重大疾病健康筛查（肺癌筛查）补助资金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3.00</w:t>
            </w:r>
          </w:p>
        </w:tc>
        <w:tc>
          <w:tcPr>
            <w:tcW w:w="2835" w:type="dxa"/>
            <w:vAlign w:val="center"/>
          </w:tcPr>
          <w:p>
            <w:pPr>
              <w:pStyle w:val="14"/>
            </w:pPr>
            <w:r>
              <w:t>其中：财政    资金</w:t>
            </w:r>
          </w:p>
        </w:tc>
        <w:tc>
          <w:tcPr>
            <w:tcW w:w="2551" w:type="dxa"/>
            <w:vAlign w:val="center"/>
          </w:tcPr>
          <w:p>
            <w:pPr>
              <w:pStyle w:val="16"/>
            </w:pPr>
            <w:r>
              <w:t>3.00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完成重大人群健康筛查、肺癌筛查</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1.完成重大人群健康筛查、肺癌筛查</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人口数</w:t>
            </w:r>
          </w:p>
        </w:tc>
        <w:tc>
          <w:tcPr>
            <w:tcW w:w="5386" w:type="dxa"/>
            <w:vAlign w:val="center"/>
          </w:tcPr>
          <w:p>
            <w:pPr>
              <w:pStyle w:val="16"/>
            </w:pPr>
            <w:r>
              <w:t>乡镇人口数</w:t>
            </w:r>
          </w:p>
        </w:tc>
        <w:tc>
          <w:tcPr>
            <w:tcW w:w="2268" w:type="dxa"/>
            <w:vAlign w:val="center"/>
          </w:tcPr>
          <w:p>
            <w:pPr>
              <w:pStyle w:val="16"/>
            </w:pPr>
            <w:r>
              <w:t>25.73万人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参与人数</w:t>
            </w:r>
          </w:p>
        </w:tc>
        <w:tc>
          <w:tcPr>
            <w:tcW w:w="5386" w:type="dxa"/>
            <w:vAlign w:val="center"/>
          </w:tcPr>
          <w:p>
            <w:pPr>
              <w:pStyle w:val="16"/>
            </w:pPr>
            <w:r>
              <w:t>肺癌筛查人数</w:t>
            </w:r>
          </w:p>
        </w:tc>
        <w:tc>
          <w:tcPr>
            <w:tcW w:w="2268" w:type="dxa"/>
            <w:vAlign w:val="center"/>
          </w:tcPr>
          <w:p>
            <w:pPr>
              <w:pStyle w:val="16"/>
            </w:pPr>
            <w:r>
              <w:t>1365人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参与人数</w:t>
            </w:r>
          </w:p>
        </w:tc>
        <w:tc>
          <w:tcPr>
            <w:tcW w:w="5386" w:type="dxa"/>
            <w:vAlign w:val="center"/>
          </w:tcPr>
          <w:p>
            <w:pPr>
              <w:pStyle w:val="16"/>
            </w:pPr>
            <w:r>
              <w:t>50-64岁参与风险评估人数</w:t>
            </w:r>
          </w:p>
        </w:tc>
        <w:tc>
          <w:tcPr>
            <w:tcW w:w="2268" w:type="dxa"/>
            <w:vAlign w:val="center"/>
          </w:tcPr>
          <w:p>
            <w:pPr>
              <w:pStyle w:val="16"/>
            </w:pPr>
            <w:r>
              <w:t>8298人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高危人群参与率</w:t>
            </w:r>
          </w:p>
        </w:tc>
        <w:tc>
          <w:tcPr>
            <w:tcW w:w="5386" w:type="dxa"/>
            <w:vAlign w:val="center"/>
          </w:tcPr>
          <w:p>
            <w:pPr>
              <w:pStyle w:val="16"/>
            </w:pPr>
            <w:r>
              <w:t>风险评估人数*35%（高危率）*47%（高危人群参与率）</w:t>
            </w:r>
          </w:p>
        </w:tc>
        <w:tc>
          <w:tcPr>
            <w:tcW w:w="2268" w:type="dxa"/>
            <w:vAlign w:val="center"/>
          </w:tcPr>
          <w:p>
            <w:pPr>
              <w:pStyle w:val="16"/>
            </w:pPr>
            <w:r>
              <w:t>≥47%以上</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50-64岁风险评估参与率</w:t>
            </w:r>
          </w:p>
        </w:tc>
        <w:tc>
          <w:tcPr>
            <w:tcW w:w="5386" w:type="dxa"/>
            <w:vAlign w:val="center"/>
          </w:tcPr>
          <w:p>
            <w:pPr>
              <w:pStyle w:val="16"/>
            </w:pPr>
            <w:r>
              <w:t>乡村人口数*2.15%（年龄占比）*15%参与率</w:t>
            </w:r>
          </w:p>
        </w:tc>
        <w:tc>
          <w:tcPr>
            <w:tcW w:w="2268" w:type="dxa"/>
            <w:vAlign w:val="center"/>
          </w:tcPr>
          <w:p>
            <w:pPr>
              <w:pStyle w:val="16"/>
            </w:pPr>
            <w:r>
              <w:t>≥15%以上</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按期完成率</w:t>
            </w:r>
          </w:p>
        </w:tc>
        <w:tc>
          <w:tcPr>
            <w:tcW w:w="5386" w:type="dxa"/>
            <w:vAlign w:val="center"/>
          </w:tcPr>
          <w:p>
            <w:pPr>
              <w:pStyle w:val="16"/>
            </w:pPr>
            <w:r>
              <w:t>年度内完成率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9.02万元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开展筛查工作，降低发病率</w:t>
            </w:r>
          </w:p>
        </w:tc>
        <w:tc>
          <w:tcPr>
            <w:tcW w:w="5386" w:type="dxa"/>
            <w:vAlign w:val="center"/>
          </w:tcPr>
          <w:p>
            <w:pPr>
              <w:pStyle w:val="16"/>
            </w:pPr>
            <w:r>
              <w:t>开展筛查工作，降低发病率，提高生活质量</w:t>
            </w:r>
          </w:p>
        </w:tc>
        <w:tc>
          <w:tcPr>
            <w:tcW w:w="2268" w:type="dxa"/>
            <w:vAlign w:val="center"/>
          </w:tcPr>
          <w:p>
            <w:pPr>
              <w:pStyle w:val="16"/>
            </w:pPr>
            <w:r>
              <w:t>不断提高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满意率</w:t>
            </w:r>
          </w:p>
        </w:tc>
        <w:tc>
          <w:tcPr>
            <w:tcW w:w="2268" w:type="dxa"/>
            <w:vAlign w:val="center"/>
          </w:tcPr>
          <w:p>
            <w:pPr>
              <w:pStyle w:val="16"/>
            </w:pPr>
            <w:r>
              <w:t>≥85%以上</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16、冀财社【2024】57号/中央/2024年健康素养促进和健康河北绩效目标表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13052524P00000410561T</w:t>
            </w:r>
          </w:p>
        </w:tc>
        <w:tc>
          <w:tcPr>
            <w:tcW w:w="2835" w:type="dxa"/>
            <w:vAlign w:val="center"/>
          </w:tcPr>
          <w:p>
            <w:pPr>
              <w:pStyle w:val="14"/>
            </w:pPr>
            <w:r>
              <w:t>项目名称</w:t>
            </w:r>
          </w:p>
        </w:tc>
        <w:tc>
          <w:tcPr>
            <w:tcW w:w="6095" w:type="dxa"/>
            <w:gridSpan w:val="3"/>
            <w:vAlign w:val="center"/>
          </w:tcPr>
          <w:p>
            <w:pPr>
              <w:pStyle w:val="16"/>
            </w:pPr>
            <w:r>
              <w:t>冀财社【2024】57号/中央/2024年健康素养促进和健康河北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12.41</w:t>
            </w:r>
          </w:p>
        </w:tc>
        <w:tc>
          <w:tcPr>
            <w:tcW w:w="2835" w:type="dxa"/>
            <w:vAlign w:val="center"/>
          </w:tcPr>
          <w:p>
            <w:pPr>
              <w:pStyle w:val="14"/>
            </w:pPr>
            <w:r>
              <w:t>其中：财政    资金</w:t>
            </w:r>
          </w:p>
        </w:tc>
        <w:tc>
          <w:tcPr>
            <w:tcW w:w="2551" w:type="dxa"/>
            <w:vAlign w:val="center"/>
          </w:tcPr>
          <w:p>
            <w:pPr>
              <w:pStyle w:val="16"/>
            </w:pPr>
            <w:r>
              <w:t>12.41</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用于健康素养促进宣传、培训等费用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rPr>
                <w:rFonts w:hint="eastAsia" w:eastAsia="方正书宋_GBK"/>
                <w:lang w:eastAsia="zh"/>
              </w:rPr>
            </w:pPr>
            <w:r>
              <w:rPr>
                <w:rFonts w:hint="eastAsia"/>
                <w:lang w:eastAsia="zh"/>
              </w:rPr>
              <w:t>健康素养促进和居民健康素养监测</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rPr>
                <w:rFonts w:hint="eastAsia" w:eastAsia="Times New Roman"/>
                <w:lang w:eastAsia="zh"/>
              </w:rPr>
            </w:pPr>
            <w:r>
              <w:rPr>
                <w:rFonts w:hint="eastAsia"/>
                <w:lang w:eastAsia="zh"/>
              </w:rPr>
              <w:t>产出指标</w:t>
            </w:r>
          </w:p>
        </w:tc>
        <w:tc>
          <w:tcPr>
            <w:tcW w:w="2268" w:type="dxa"/>
            <w:vAlign w:val="center"/>
          </w:tcPr>
          <w:p>
            <w:pPr>
              <w:pStyle w:val="16"/>
            </w:pPr>
            <w:r>
              <w:t>数量指标</w:t>
            </w:r>
          </w:p>
        </w:tc>
        <w:tc>
          <w:tcPr>
            <w:tcW w:w="2835" w:type="dxa"/>
            <w:vAlign w:val="center"/>
          </w:tcPr>
          <w:p>
            <w:pPr>
              <w:pStyle w:val="16"/>
              <w:rPr>
                <w:rFonts w:hint="eastAsia" w:eastAsia="方正书宋_GBK"/>
                <w:lang w:eastAsia="zh"/>
              </w:rPr>
            </w:pPr>
            <w:r>
              <w:rPr>
                <w:rFonts w:hint="eastAsia"/>
                <w:lang w:eastAsia="zh"/>
              </w:rPr>
              <w:t>开展培训会，落实最新政策率</w:t>
            </w:r>
          </w:p>
        </w:tc>
        <w:tc>
          <w:tcPr>
            <w:tcW w:w="5386" w:type="dxa"/>
            <w:vAlign w:val="center"/>
          </w:tcPr>
          <w:p>
            <w:pPr>
              <w:pStyle w:val="16"/>
              <w:rPr>
                <w:rFonts w:hint="eastAsia" w:eastAsia="方正书宋_GBK"/>
                <w:lang w:eastAsia="zh"/>
              </w:rPr>
            </w:pPr>
            <w:r>
              <w:rPr>
                <w:rFonts w:hint="eastAsia"/>
                <w:lang w:eastAsia="zh"/>
              </w:rPr>
              <w:t>开展培训会，落实最新政策率</w:t>
            </w:r>
          </w:p>
        </w:tc>
        <w:tc>
          <w:tcPr>
            <w:tcW w:w="2268" w:type="dxa"/>
            <w:vAlign w:val="center"/>
          </w:tcPr>
          <w:p>
            <w:pPr>
              <w:pStyle w:val="16"/>
              <w:rPr>
                <w:rFonts w:hint="eastAsia" w:eastAsia="方正书宋_GBK"/>
                <w:lang w:eastAsia="zh"/>
              </w:rPr>
            </w:pPr>
            <w:r>
              <w:rPr>
                <w:rFonts w:hint="eastAsia"/>
                <w:lang w:eastAsia="zh"/>
              </w:rPr>
              <w:t>100%</w:t>
            </w:r>
          </w:p>
        </w:tc>
        <w:tc>
          <w:tcPr>
            <w:tcW w:w="1276" w:type="dxa"/>
            <w:vAlign w:val="center"/>
          </w:tcPr>
          <w:p>
            <w:pPr>
              <w:pStyle w:val="16"/>
            </w:pPr>
            <w:r>
              <w:rPr>
                <w:rFonts w:hint="eastAsia"/>
                <w:lang w:eastAsia="zh"/>
              </w:rPr>
              <w:t>行业</w:t>
            </w:r>
            <w:r>
              <w:t>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rPr>
                <w:rFonts w:hint="eastAsia" w:eastAsia="方正书宋_GBK"/>
                <w:lang w:eastAsia="zh"/>
              </w:rPr>
            </w:pPr>
            <w:r>
              <w:rPr>
                <w:rFonts w:hint="eastAsia"/>
                <w:lang w:eastAsia="zh"/>
              </w:rPr>
              <w:t>完成率</w:t>
            </w:r>
          </w:p>
        </w:tc>
        <w:tc>
          <w:tcPr>
            <w:tcW w:w="5386" w:type="dxa"/>
            <w:vAlign w:val="center"/>
          </w:tcPr>
          <w:p>
            <w:pPr>
              <w:pStyle w:val="16"/>
              <w:rPr>
                <w:rFonts w:hint="eastAsia" w:eastAsia="方正书宋_GBK"/>
                <w:lang w:eastAsia="zh"/>
              </w:rPr>
            </w:pPr>
            <w:r>
              <w:rPr>
                <w:rFonts w:hint="eastAsia"/>
                <w:lang w:eastAsia="zh"/>
              </w:rPr>
              <w:t>完成率</w:t>
            </w:r>
          </w:p>
        </w:tc>
        <w:tc>
          <w:tcPr>
            <w:tcW w:w="2268" w:type="dxa"/>
            <w:vAlign w:val="center"/>
          </w:tcPr>
          <w:p>
            <w:pPr>
              <w:pStyle w:val="16"/>
            </w:pPr>
            <w:r>
              <w:rPr>
                <w:rFonts w:hint="eastAsia"/>
                <w:lang w:eastAsia="zh"/>
              </w:rPr>
              <w:t>100%</w:t>
            </w:r>
          </w:p>
        </w:tc>
        <w:tc>
          <w:tcPr>
            <w:tcW w:w="1276" w:type="dxa"/>
            <w:vAlign w:val="center"/>
          </w:tcPr>
          <w:p>
            <w:pPr>
              <w:pStyle w:val="16"/>
            </w:pPr>
            <w:r>
              <w:rPr>
                <w:rFonts w:hint="eastAsia"/>
                <w:lang w:eastAsia="zh"/>
              </w:rPr>
              <w:t>行业</w:t>
            </w:r>
            <w:r>
              <w:t>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按期完成率</w:t>
            </w:r>
          </w:p>
        </w:tc>
        <w:tc>
          <w:tcPr>
            <w:tcW w:w="5386" w:type="dxa"/>
            <w:vAlign w:val="center"/>
          </w:tcPr>
          <w:p>
            <w:pPr>
              <w:pStyle w:val="16"/>
            </w:pPr>
            <w:r>
              <w:t>年度内完成率</w:t>
            </w:r>
          </w:p>
        </w:tc>
        <w:tc>
          <w:tcPr>
            <w:tcW w:w="2268" w:type="dxa"/>
            <w:vAlign w:val="center"/>
          </w:tcPr>
          <w:p>
            <w:pPr>
              <w:pStyle w:val="16"/>
            </w:pPr>
            <w:r>
              <w:rPr>
                <w:rFonts w:hint="eastAsia"/>
                <w:lang w:eastAsia="zh"/>
              </w:rPr>
              <w:t>100%</w:t>
            </w:r>
          </w:p>
        </w:tc>
        <w:tc>
          <w:tcPr>
            <w:tcW w:w="1276" w:type="dxa"/>
            <w:vAlign w:val="center"/>
          </w:tcPr>
          <w:p>
            <w:pPr>
              <w:pStyle w:val="16"/>
            </w:pPr>
            <w:r>
              <w:rPr>
                <w:rFonts w:hint="eastAsia"/>
                <w:lang w:eastAsia="zh"/>
              </w:rPr>
              <w:t>行业</w:t>
            </w:r>
            <w:r>
              <w:t>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rPr>
                <w:rFonts w:hint="eastAsia"/>
                <w:lang w:eastAsia="zh"/>
              </w:rPr>
              <w:t>12.41</w:t>
            </w:r>
            <w:r>
              <w:t>万元</w:t>
            </w:r>
          </w:p>
        </w:tc>
        <w:tc>
          <w:tcPr>
            <w:tcW w:w="1276" w:type="dxa"/>
            <w:shd w:val="clear" w:color="auto" w:fill="auto"/>
            <w:vAlign w:val="center"/>
          </w:tcPr>
          <w:p>
            <w:pPr>
              <w:pStyle w:val="16"/>
              <w:ind w:firstLine="0" w:firstLineChars="0"/>
              <w:rPr>
                <w:rFonts w:ascii="方正书宋_GBK" w:hAnsi="方正书宋_GBK" w:eastAsia="方正书宋_GBK" w:cs="方正书宋_GBK"/>
                <w:sz w:val="21"/>
              </w:rPr>
            </w:pPr>
            <w:r>
              <w:rPr>
                <w:rFonts w:hint="eastAsia"/>
                <w:lang w:eastAsia="zh"/>
              </w:rPr>
              <w:t>行业</w:t>
            </w:r>
            <w:r>
              <w:t>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rPr>
                <w:rFonts w:hint="eastAsia" w:eastAsia="方正书宋_GBK"/>
                <w:lang w:eastAsia="zh"/>
              </w:rPr>
            </w:pPr>
            <w:r>
              <w:rPr>
                <w:rFonts w:hint="eastAsia"/>
                <w:lang w:eastAsia="zh"/>
              </w:rPr>
              <w:t>可持续性</w:t>
            </w:r>
          </w:p>
        </w:tc>
        <w:tc>
          <w:tcPr>
            <w:tcW w:w="5386" w:type="dxa"/>
            <w:vAlign w:val="center"/>
          </w:tcPr>
          <w:p>
            <w:pPr>
              <w:pStyle w:val="16"/>
              <w:rPr>
                <w:rFonts w:hint="eastAsia" w:eastAsia="方正书宋_GBK"/>
                <w:lang w:eastAsia="zh"/>
              </w:rPr>
            </w:pPr>
            <w:r>
              <w:rPr>
                <w:rFonts w:hint="eastAsia"/>
                <w:lang w:eastAsia="zh"/>
              </w:rPr>
              <w:t>可持续性</w:t>
            </w:r>
          </w:p>
        </w:tc>
        <w:tc>
          <w:tcPr>
            <w:tcW w:w="2268" w:type="dxa"/>
            <w:vAlign w:val="center"/>
          </w:tcPr>
          <w:p>
            <w:pPr>
              <w:pStyle w:val="16"/>
              <w:rPr>
                <w:rFonts w:hint="eastAsia" w:eastAsia="方正书宋_GBK"/>
                <w:lang w:eastAsia="zh"/>
              </w:rPr>
            </w:pPr>
            <w:r>
              <w:rPr>
                <w:rFonts w:hint="eastAsia"/>
                <w:lang w:eastAsia="zh"/>
              </w:rPr>
              <w:t>持续发展</w:t>
            </w:r>
          </w:p>
        </w:tc>
        <w:tc>
          <w:tcPr>
            <w:tcW w:w="1276" w:type="dxa"/>
            <w:shd w:val="clear" w:color="auto" w:fill="auto"/>
            <w:vAlign w:val="center"/>
          </w:tcPr>
          <w:p>
            <w:pPr>
              <w:pStyle w:val="16"/>
              <w:ind w:firstLine="0" w:firstLineChars="0"/>
              <w:rPr>
                <w:rFonts w:ascii="方正书宋_GBK" w:hAnsi="方正书宋_GBK" w:eastAsia="方正书宋_GBK" w:cs="方正书宋_GBK"/>
                <w:sz w:val="21"/>
              </w:rPr>
            </w:pPr>
            <w:r>
              <w:rPr>
                <w:rFonts w:hint="eastAsia"/>
                <w:lang w:eastAsia="zh"/>
              </w:rPr>
              <w:t>行业</w:t>
            </w:r>
            <w:r>
              <w:t>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满意率</w:t>
            </w:r>
          </w:p>
        </w:tc>
        <w:tc>
          <w:tcPr>
            <w:tcW w:w="2268" w:type="dxa"/>
            <w:vAlign w:val="center"/>
          </w:tcPr>
          <w:p>
            <w:pPr>
              <w:pStyle w:val="16"/>
            </w:pPr>
            <w:r>
              <w:t>≥</w:t>
            </w:r>
            <w:r>
              <w:rPr>
                <w:rFonts w:hint="eastAsia"/>
                <w:lang w:eastAsia="zh"/>
              </w:rPr>
              <w:t>95</w:t>
            </w:r>
            <w:r>
              <w:t>%以上</w:t>
            </w:r>
          </w:p>
        </w:tc>
        <w:tc>
          <w:tcPr>
            <w:tcW w:w="1276" w:type="dxa"/>
            <w:shd w:val="clear" w:color="auto" w:fill="auto"/>
            <w:vAlign w:val="center"/>
          </w:tcPr>
          <w:p>
            <w:pPr>
              <w:pStyle w:val="16"/>
              <w:ind w:firstLine="0" w:firstLineChars="0"/>
              <w:rPr>
                <w:rFonts w:ascii="方正书宋_GBK" w:hAnsi="方正书宋_GBK" w:eastAsia="方正书宋_GBK" w:cs="方正书宋_GBK"/>
                <w:sz w:val="21"/>
              </w:rPr>
            </w:pPr>
            <w:r>
              <w:rPr>
                <w:rFonts w:hint="eastAsia"/>
                <w:lang w:eastAsia="zh"/>
              </w:rPr>
              <w:t>行业</w:t>
            </w:r>
            <w:r>
              <w:t>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17、冀财社【2024】57号/中央/2024年免费实施基本避孕手术绩效目标表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13052524P00000410559U</w:t>
            </w:r>
          </w:p>
        </w:tc>
        <w:tc>
          <w:tcPr>
            <w:tcW w:w="2835" w:type="dxa"/>
            <w:vAlign w:val="center"/>
          </w:tcPr>
          <w:p>
            <w:pPr>
              <w:pStyle w:val="14"/>
            </w:pPr>
            <w:r>
              <w:t>项目名称</w:t>
            </w:r>
          </w:p>
        </w:tc>
        <w:tc>
          <w:tcPr>
            <w:tcW w:w="6095" w:type="dxa"/>
            <w:gridSpan w:val="3"/>
            <w:vAlign w:val="center"/>
          </w:tcPr>
          <w:p>
            <w:pPr>
              <w:pStyle w:val="16"/>
            </w:pPr>
            <w:r>
              <w:t>冀财社【2024】57号/中央/2024年免费实施基本避孕手术</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1.80</w:t>
            </w:r>
          </w:p>
        </w:tc>
        <w:tc>
          <w:tcPr>
            <w:tcW w:w="2835" w:type="dxa"/>
            <w:vAlign w:val="center"/>
          </w:tcPr>
          <w:p>
            <w:pPr>
              <w:pStyle w:val="14"/>
            </w:pPr>
            <w:r>
              <w:t>其中：财政    资金</w:t>
            </w:r>
          </w:p>
        </w:tc>
        <w:tc>
          <w:tcPr>
            <w:tcW w:w="2551" w:type="dxa"/>
            <w:vAlign w:val="center"/>
          </w:tcPr>
          <w:p>
            <w:pPr>
              <w:pStyle w:val="16"/>
            </w:pPr>
            <w:r>
              <w:t>1.80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用于计划生育家庭免费实施基本避孕服务</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rPr>
                <w:rFonts w:hint="eastAsia" w:eastAsia="方正书宋_GBK"/>
                <w:lang w:eastAsia="zh"/>
              </w:rPr>
            </w:pPr>
            <w:r>
              <w:rPr>
                <w:rFonts w:hint="eastAsia"/>
                <w:lang w:eastAsia="zh"/>
              </w:rPr>
              <w:t>健康素养促进和居民健康素养监测</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rPr>
                <w:rFonts w:hint="eastAsia" w:eastAsia="Times New Roman"/>
                <w:lang w:eastAsia="zh"/>
              </w:rPr>
            </w:pPr>
            <w:r>
              <w:rPr>
                <w:rFonts w:hint="eastAsia"/>
                <w:lang w:eastAsia="zh"/>
              </w:rPr>
              <w:t>产出指标</w:t>
            </w:r>
          </w:p>
        </w:tc>
        <w:tc>
          <w:tcPr>
            <w:tcW w:w="2268" w:type="dxa"/>
            <w:vAlign w:val="center"/>
          </w:tcPr>
          <w:p>
            <w:pPr>
              <w:pStyle w:val="16"/>
            </w:pPr>
            <w:r>
              <w:t>数量指标</w:t>
            </w:r>
          </w:p>
        </w:tc>
        <w:tc>
          <w:tcPr>
            <w:tcW w:w="2835" w:type="dxa"/>
            <w:vAlign w:val="center"/>
          </w:tcPr>
          <w:p>
            <w:pPr>
              <w:pStyle w:val="16"/>
              <w:rPr>
                <w:rFonts w:hint="eastAsia" w:eastAsia="方正书宋_GBK"/>
                <w:lang w:eastAsia="zh"/>
              </w:rPr>
            </w:pPr>
            <w:r>
              <w:rPr>
                <w:rFonts w:hint="eastAsia"/>
                <w:lang w:eastAsia="zh"/>
              </w:rPr>
              <w:t>开展培训会，落实最新政策率</w:t>
            </w:r>
          </w:p>
        </w:tc>
        <w:tc>
          <w:tcPr>
            <w:tcW w:w="5386" w:type="dxa"/>
            <w:vAlign w:val="center"/>
          </w:tcPr>
          <w:p>
            <w:pPr>
              <w:pStyle w:val="16"/>
              <w:rPr>
                <w:rFonts w:hint="eastAsia" w:eastAsia="方正书宋_GBK"/>
                <w:lang w:eastAsia="zh"/>
              </w:rPr>
            </w:pPr>
            <w:r>
              <w:rPr>
                <w:rFonts w:hint="eastAsia"/>
                <w:lang w:eastAsia="zh"/>
              </w:rPr>
              <w:t>开展培训会，落实最新政策率</w:t>
            </w:r>
          </w:p>
        </w:tc>
        <w:tc>
          <w:tcPr>
            <w:tcW w:w="2268" w:type="dxa"/>
            <w:vAlign w:val="center"/>
          </w:tcPr>
          <w:p>
            <w:pPr>
              <w:pStyle w:val="16"/>
              <w:rPr>
                <w:rFonts w:hint="eastAsia" w:eastAsia="方正书宋_GBK"/>
                <w:lang w:eastAsia="zh"/>
              </w:rPr>
            </w:pPr>
            <w:r>
              <w:rPr>
                <w:rFonts w:hint="eastAsia"/>
                <w:lang w:eastAsia="zh"/>
              </w:rPr>
              <w:t>100%</w:t>
            </w:r>
          </w:p>
        </w:tc>
        <w:tc>
          <w:tcPr>
            <w:tcW w:w="1276" w:type="dxa"/>
            <w:vAlign w:val="center"/>
          </w:tcPr>
          <w:p>
            <w:pPr>
              <w:pStyle w:val="16"/>
            </w:pPr>
            <w:r>
              <w:rPr>
                <w:rFonts w:hint="eastAsia"/>
                <w:lang w:eastAsia="zh"/>
              </w:rPr>
              <w:t>行业</w:t>
            </w:r>
            <w:r>
              <w:t>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rPr>
                <w:rFonts w:hint="eastAsia" w:eastAsia="方正书宋_GBK"/>
                <w:lang w:eastAsia="zh"/>
              </w:rPr>
            </w:pPr>
            <w:r>
              <w:rPr>
                <w:rFonts w:hint="eastAsia"/>
                <w:lang w:eastAsia="zh"/>
              </w:rPr>
              <w:t>完成率</w:t>
            </w:r>
          </w:p>
        </w:tc>
        <w:tc>
          <w:tcPr>
            <w:tcW w:w="5386" w:type="dxa"/>
            <w:vAlign w:val="center"/>
          </w:tcPr>
          <w:p>
            <w:pPr>
              <w:pStyle w:val="16"/>
              <w:rPr>
                <w:rFonts w:hint="eastAsia" w:eastAsia="方正书宋_GBK"/>
                <w:lang w:eastAsia="zh"/>
              </w:rPr>
            </w:pPr>
            <w:r>
              <w:rPr>
                <w:rFonts w:hint="eastAsia"/>
                <w:lang w:eastAsia="zh"/>
              </w:rPr>
              <w:t>完成率</w:t>
            </w:r>
          </w:p>
        </w:tc>
        <w:tc>
          <w:tcPr>
            <w:tcW w:w="2268" w:type="dxa"/>
            <w:vAlign w:val="center"/>
          </w:tcPr>
          <w:p>
            <w:pPr>
              <w:pStyle w:val="16"/>
            </w:pPr>
            <w:r>
              <w:rPr>
                <w:rFonts w:hint="eastAsia"/>
                <w:lang w:eastAsia="zh"/>
              </w:rPr>
              <w:t>100%</w:t>
            </w:r>
          </w:p>
        </w:tc>
        <w:tc>
          <w:tcPr>
            <w:tcW w:w="1276" w:type="dxa"/>
            <w:vAlign w:val="center"/>
          </w:tcPr>
          <w:p>
            <w:pPr>
              <w:pStyle w:val="16"/>
            </w:pPr>
            <w:r>
              <w:rPr>
                <w:rFonts w:hint="eastAsia"/>
                <w:lang w:eastAsia="zh"/>
              </w:rPr>
              <w:t>行业</w:t>
            </w:r>
            <w:r>
              <w:t>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按期完成率</w:t>
            </w:r>
          </w:p>
        </w:tc>
        <w:tc>
          <w:tcPr>
            <w:tcW w:w="5386" w:type="dxa"/>
            <w:vAlign w:val="center"/>
          </w:tcPr>
          <w:p>
            <w:pPr>
              <w:pStyle w:val="16"/>
            </w:pPr>
            <w:r>
              <w:t>年度内完成率</w:t>
            </w:r>
          </w:p>
        </w:tc>
        <w:tc>
          <w:tcPr>
            <w:tcW w:w="2268" w:type="dxa"/>
            <w:vAlign w:val="center"/>
          </w:tcPr>
          <w:p>
            <w:pPr>
              <w:pStyle w:val="16"/>
            </w:pPr>
            <w:r>
              <w:rPr>
                <w:rFonts w:hint="eastAsia"/>
                <w:lang w:eastAsia="zh"/>
              </w:rPr>
              <w:t>100%</w:t>
            </w:r>
          </w:p>
        </w:tc>
        <w:tc>
          <w:tcPr>
            <w:tcW w:w="1276" w:type="dxa"/>
            <w:vAlign w:val="center"/>
          </w:tcPr>
          <w:p>
            <w:pPr>
              <w:pStyle w:val="16"/>
            </w:pPr>
            <w:r>
              <w:rPr>
                <w:rFonts w:hint="eastAsia"/>
                <w:lang w:eastAsia="zh"/>
              </w:rPr>
              <w:t>行业</w:t>
            </w:r>
            <w:r>
              <w:t>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rPr>
                <w:rFonts w:hint="eastAsia"/>
                <w:lang w:eastAsia="zh"/>
              </w:rPr>
              <w:t>1.8</w:t>
            </w:r>
            <w:r>
              <w:t>万元</w:t>
            </w:r>
          </w:p>
        </w:tc>
        <w:tc>
          <w:tcPr>
            <w:tcW w:w="1276" w:type="dxa"/>
            <w:shd w:val="clear" w:color="auto" w:fill="auto"/>
            <w:vAlign w:val="center"/>
          </w:tcPr>
          <w:p>
            <w:pPr>
              <w:pStyle w:val="16"/>
              <w:ind w:firstLine="0" w:firstLineChars="0"/>
              <w:rPr>
                <w:rFonts w:ascii="方正书宋_GBK" w:hAnsi="方正书宋_GBK" w:eastAsia="方正书宋_GBK" w:cs="方正书宋_GBK"/>
                <w:sz w:val="21"/>
              </w:rPr>
            </w:pPr>
            <w:r>
              <w:rPr>
                <w:rFonts w:hint="eastAsia"/>
                <w:lang w:eastAsia="zh"/>
              </w:rPr>
              <w:t>行业</w:t>
            </w:r>
            <w:r>
              <w:t>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rPr>
                <w:rFonts w:hint="eastAsia" w:eastAsia="方正书宋_GBK"/>
                <w:lang w:eastAsia="zh"/>
              </w:rPr>
            </w:pPr>
            <w:r>
              <w:rPr>
                <w:rFonts w:hint="eastAsia"/>
                <w:lang w:eastAsia="zh"/>
              </w:rPr>
              <w:t>可持续性</w:t>
            </w:r>
          </w:p>
        </w:tc>
        <w:tc>
          <w:tcPr>
            <w:tcW w:w="5386" w:type="dxa"/>
            <w:vAlign w:val="center"/>
          </w:tcPr>
          <w:p>
            <w:pPr>
              <w:pStyle w:val="16"/>
              <w:rPr>
                <w:rFonts w:hint="eastAsia" w:eastAsia="方正书宋_GBK"/>
                <w:lang w:eastAsia="zh"/>
              </w:rPr>
            </w:pPr>
            <w:r>
              <w:rPr>
                <w:rFonts w:hint="eastAsia"/>
                <w:lang w:eastAsia="zh"/>
              </w:rPr>
              <w:t>可持续性</w:t>
            </w:r>
          </w:p>
        </w:tc>
        <w:tc>
          <w:tcPr>
            <w:tcW w:w="2268" w:type="dxa"/>
            <w:vAlign w:val="center"/>
          </w:tcPr>
          <w:p>
            <w:pPr>
              <w:pStyle w:val="16"/>
              <w:rPr>
                <w:rFonts w:hint="eastAsia" w:eastAsia="方正书宋_GBK"/>
                <w:lang w:eastAsia="zh"/>
              </w:rPr>
            </w:pPr>
            <w:r>
              <w:rPr>
                <w:rFonts w:hint="eastAsia"/>
                <w:lang w:eastAsia="zh"/>
              </w:rPr>
              <w:t>持续发展</w:t>
            </w:r>
          </w:p>
        </w:tc>
        <w:tc>
          <w:tcPr>
            <w:tcW w:w="1276" w:type="dxa"/>
            <w:shd w:val="clear" w:color="auto" w:fill="auto"/>
            <w:vAlign w:val="center"/>
          </w:tcPr>
          <w:p>
            <w:pPr>
              <w:pStyle w:val="16"/>
              <w:ind w:firstLine="0" w:firstLineChars="0"/>
              <w:rPr>
                <w:rFonts w:ascii="方正书宋_GBK" w:hAnsi="方正书宋_GBK" w:eastAsia="方正书宋_GBK" w:cs="方正书宋_GBK"/>
                <w:sz w:val="21"/>
              </w:rPr>
            </w:pPr>
            <w:r>
              <w:rPr>
                <w:rFonts w:hint="eastAsia"/>
                <w:lang w:eastAsia="zh"/>
              </w:rPr>
              <w:t>行业</w:t>
            </w:r>
            <w:r>
              <w:t>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满意率</w:t>
            </w:r>
          </w:p>
        </w:tc>
        <w:tc>
          <w:tcPr>
            <w:tcW w:w="2268" w:type="dxa"/>
            <w:vAlign w:val="center"/>
          </w:tcPr>
          <w:p>
            <w:pPr>
              <w:pStyle w:val="16"/>
            </w:pPr>
            <w:r>
              <w:t>≥</w:t>
            </w:r>
            <w:r>
              <w:rPr>
                <w:rFonts w:hint="eastAsia"/>
                <w:lang w:eastAsia="zh"/>
              </w:rPr>
              <w:t>95</w:t>
            </w:r>
            <w:r>
              <w:t>%以上</w:t>
            </w:r>
          </w:p>
        </w:tc>
        <w:tc>
          <w:tcPr>
            <w:tcW w:w="1276" w:type="dxa"/>
            <w:shd w:val="clear" w:color="auto" w:fill="auto"/>
            <w:vAlign w:val="center"/>
          </w:tcPr>
          <w:p>
            <w:pPr>
              <w:pStyle w:val="16"/>
              <w:ind w:firstLine="0" w:firstLineChars="0"/>
              <w:rPr>
                <w:rFonts w:ascii="方正书宋_GBK" w:hAnsi="方正书宋_GBK" w:eastAsia="方正书宋_GBK" w:cs="方正书宋_GBK"/>
                <w:sz w:val="21"/>
              </w:rPr>
            </w:pPr>
            <w:r>
              <w:rPr>
                <w:rFonts w:hint="eastAsia"/>
                <w:lang w:eastAsia="zh"/>
              </w:rPr>
              <w:t>行业</w:t>
            </w:r>
            <w:r>
              <w:t>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18、冀财社【2024】57号/中央/2024年优化生育政策绩效目标表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13052524P000004105632</w:t>
            </w:r>
          </w:p>
        </w:tc>
        <w:tc>
          <w:tcPr>
            <w:tcW w:w="2835" w:type="dxa"/>
            <w:vAlign w:val="center"/>
          </w:tcPr>
          <w:p>
            <w:pPr>
              <w:pStyle w:val="14"/>
            </w:pPr>
            <w:r>
              <w:t>项目名称</w:t>
            </w:r>
          </w:p>
        </w:tc>
        <w:tc>
          <w:tcPr>
            <w:tcW w:w="6095" w:type="dxa"/>
            <w:gridSpan w:val="3"/>
            <w:vAlign w:val="center"/>
          </w:tcPr>
          <w:p>
            <w:pPr>
              <w:pStyle w:val="16"/>
            </w:pPr>
            <w:r>
              <w:t>冀财社【2024】57号/中央/2024年优化生育政策</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2.00</w:t>
            </w:r>
          </w:p>
        </w:tc>
        <w:tc>
          <w:tcPr>
            <w:tcW w:w="2835" w:type="dxa"/>
            <w:vAlign w:val="center"/>
          </w:tcPr>
          <w:p>
            <w:pPr>
              <w:pStyle w:val="14"/>
            </w:pPr>
            <w:r>
              <w:t>其中：财政    资金</w:t>
            </w:r>
          </w:p>
        </w:tc>
        <w:tc>
          <w:tcPr>
            <w:tcW w:w="2551" w:type="dxa"/>
            <w:vAlign w:val="center"/>
          </w:tcPr>
          <w:p>
            <w:pPr>
              <w:pStyle w:val="16"/>
            </w:pPr>
            <w:r>
              <w:t>2.00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用于计划生育政策宣传等工作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rPr>
                <w:rFonts w:hint="eastAsia" w:eastAsia="方正书宋_GBK"/>
                <w:lang w:eastAsia="zh"/>
              </w:rPr>
            </w:pPr>
            <w:r>
              <w:rPr>
                <w:rFonts w:hint="eastAsia"/>
                <w:lang w:eastAsia="zh"/>
              </w:rPr>
              <w:t>针对育龄人群开展宣传和咨询服务，提高生育政策及配套支持措施知晓率，构建新型婚育文化营造生育友好的社会氛围</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3075"/>
        <w:gridCol w:w="2103"/>
        <w:gridCol w:w="375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3075" w:type="dxa"/>
            <w:vAlign w:val="center"/>
          </w:tcPr>
          <w:p>
            <w:pPr>
              <w:pStyle w:val="14"/>
            </w:pPr>
            <w:r>
              <w:t>绩效指标描述</w:t>
            </w:r>
          </w:p>
        </w:tc>
        <w:tc>
          <w:tcPr>
            <w:tcW w:w="2103" w:type="dxa"/>
            <w:vAlign w:val="center"/>
          </w:tcPr>
          <w:p>
            <w:pPr>
              <w:pStyle w:val="14"/>
            </w:pPr>
            <w:r>
              <w:t>指标值</w:t>
            </w:r>
          </w:p>
        </w:tc>
        <w:tc>
          <w:tcPr>
            <w:tcW w:w="3752"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rPr>
                <w:rFonts w:hint="eastAsia" w:eastAsia="Times New Roman"/>
                <w:lang w:eastAsia="zh"/>
              </w:rPr>
            </w:pPr>
            <w:r>
              <w:rPr>
                <w:rFonts w:hint="eastAsia"/>
                <w:lang w:eastAsia="zh"/>
              </w:rPr>
              <w:t>产出指标</w:t>
            </w:r>
          </w:p>
        </w:tc>
        <w:tc>
          <w:tcPr>
            <w:tcW w:w="2268" w:type="dxa"/>
            <w:vAlign w:val="center"/>
          </w:tcPr>
          <w:p>
            <w:pPr>
              <w:pStyle w:val="16"/>
            </w:pPr>
            <w:r>
              <w:t>数量指标</w:t>
            </w:r>
          </w:p>
        </w:tc>
        <w:tc>
          <w:tcPr>
            <w:tcW w:w="2835" w:type="dxa"/>
            <w:vAlign w:val="center"/>
          </w:tcPr>
          <w:p>
            <w:pPr>
              <w:pStyle w:val="16"/>
              <w:rPr>
                <w:rFonts w:hint="eastAsia" w:eastAsia="方正书宋_GBK"/>
                <w:lang w:eastAsia="zh"/>
              </w:rPr>
            </w:pPr>
            <w:r>
              <w:rPr>
                <w:rFonts w:hint="eastAsia"/>
                <w:lang w:eastAsia="zh"/>
              </w:rPr>
              <w:t>目标人群</w:t>
            </w:r>
          </w:p>
        </w:tc>
        <w:tc>
          <w:tcPr>
            <w:tcW w:w="3075" w:type="dxa"/>
            <w:vAlign w:val="center"/>
          </w:tcPr>
          <w:p>
            <w:pPr>
              <w:pStyle w:val="16"/>
              <w:rPr>
                <w:rFonts w:hint="eastAsia" w:eastAsia="方正书宋_GBK"/>
                <w:lang w:eastAsia="zh"/>
              </w:rPr>
            </w:pPr>
            <w:r>
              <w:rPr>
                <w:rFonts w:hint="eastAsia"/>
                <w:lang w:eastAsia="zh"/>
              </w:rPr>
              <w:t>育龄人群</w:t>
            </w:r>
          </w:p>
        </w:tc>
        <w:tc>
          <w:tcPr>
            <w:tcW w:w="2103" w:type="dxa"/>
            <w:vAlign w:val="center"/>
          </w:tcPr>
          <w:p>
            <w:pPr>
              <w:pStyle w:val="16"/>
              <w:rPr>
                <w:rFonts w:hint="eastAsia" w:eastAsia="方正书宋_GBK"/>
                <w:lang w:eastAsia="zh"/>
              </w:rPr>
            </w:pPr>
            <w:r>
              <w:rPr>
                <w:rFonts w:hint="eastAsia"/>
                <w:lang w:eastAsia="zh"/>
              </w:rPr>
              <w:t>25481人</w:t>
            </w:r>
          </w:p>
        </w:tc>
        <w:tc>
          <w:tcPr>
            <w:tcW w:w="3752" w:type="dxa"/>
            <w:vAlign w:val="center"/>
          </w:tcPr>
          <w:p>
            <w:pPr>
              <w:pStyle w:val="16"/>
            </w:pPr>
            <w:r>
              <w:rPr>
                <w:rFonts w:hint="eastAsia"/>
                <w:lang w:eastAsia="zh"/>
              </w:rPr>
              <w:t>优化生育政策服务项目管理工作规范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shd w:val="clear" w:color="auto" w:fill="auto"/>
            <w:vAlign w:val="center"/>
          </w:tcPr>
          <w:p>
            <w:pPr>
              <w:pStyle w:val="16"/>
              <w:ind w:firstLine="0" w:firstLineChars="0"/>
              <w:rPr>
                <w:rFonts w:hint="eastAsia" w:ascii="方正书宋_GBK" w:hAnsi="方正书宋_GBK" w:eastAsia="方正书宋_GBK" w:cs="方正书宋_GBK"/>
                <w:sz w:val="21"/>
                <w:lang w:eastAsia="zh"/>
              </w:rPr>
            </w:pPr>
            <w:r>
              <w:rPr>
                <w:rFonts w:hint="eastAsia"/>
                <w:lang w:eastAsia="zh"/>
              </w:rPr>
              <w:t>按要求开展宣传倡导和咨询服务率</w:t>
            </w:r>
          </w:p>
        </w:tc>
        <w:tc>
          <w:tcPr>
            <w:tcW w:w="3075" w:type="dxa"/>
            <w:vAlign w:val="center"/>
          </w:tcPr>
          <w:p>
            <w:pPr>
              <w:pStyle w:val="16"/>
              <w:rPr>
                <w:rFonts w:hint="eastAsia" w:eastAsia="方正书宋_GBK"/>
                <w:lang w:eastAsia="zh"/>
              </w:rPr>
            </w:pPr>
            <w:r>
              <w:rPr>
                <w:rFonts w:hint="eastAsia"/>
                <w:lang w:eastAsia="zh"/>
              </w:rPr>
              <w:t>按要求开展宣传倡导和咨询服务率</w:t>
            </w:r>
          </w:p>
        </w:tc>
        <w:tc>
          <w:tcPr>
            <w:tcW w:w="2103" w:type="dxa"/>
            <w:vAlign w:val="center"/>
          </w:tcPr>
          <w:p>
            <w:pPr>
              <w:pStyle w:val="16"/>
            </w:pPr>
            <w:r>
              <w:rPr>
                <w:rFonts w:hint="eastAsia"/>
                <w:lang w:eastAsia="zh"/>
              </w:rPr>
              <w:t>80%</w:t>
            </w:r>
          </w:p>
        </w:tc>
        <w:tc>
          <w:tcPr>
            <w:tcW w:w="3752" w:type="dxa"/>
            <w:vAlign w:val="center"/>
          </w:tcPr>
          <w:p>
            <w:pPr>
              <w:pStyle w:val="16"/>
            </w:pPr>
            <w:r>
              <w:rPr>
                <w:rFonts w:hint="eastAsia"/>
                <w:lang w:eastAsia="zh"/>
              </w:rPr>
              <w:t>优化生育政策服务项目管理工作规范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按期完成率</w:t>
            </w:r>
          </w:p>
        </w:tc>
        <w:tc>
          <w:tcPr>
            <w:tcW w:w="3075" w:type="dxa"/>
            <w:vAlign w:val="center"/>
          </w:tcPr>
          <w:p>
            <w:pPr>
              <w:pStyle w:val="16"/>
            </w:pPr>
            <w:r>
              <w:t>年度内完成率</w:t>
            </w:r>
          </w:p>
        </w:tc>
        <w:tc>
          <w:tcPr>
            <w:tcW w:w="2103" w:type="dxa"/>
            <w:vAlign w:val="center"/>
          </w:tcPr>
          <w:p>
            <w:pPr>
              <w:pStyle w:val="16"/>
            </w:pPr>
            <w:r>
              <w:rPr>
                <w:rFonts w:hint="eastAsia"/>
                <w:lang w:eastAsia="zh"/>
              </w:rPr>
              <w:t>100%</w:t>
            </w:r>
          </w:p>
        </w:tc>
        <w:tc>
          <w:tcPr>
            <w:tcW w:w="3752" w:type="dxa"/>
            <w:vAlign w:val="center"/>
          </w:tcPr>
          <w:p>
            <w:pPr>
              <w:pStyle w:val="16"/>
            </w:pPr>
            <w:r>
              <w:rPr>
                <w:rFonts w:hint="eastAsia"/>
                <w:lang w:eastAsia="zh"/>
              </w:rPr>
              <w:t>优化生育政策服务项目管理工作规范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3075" w:type="dxa"/>
            <w:vAlign w:val="center"/>
          </w:tcPr>
          <w:p>
            <w:pPr>
              <w:pStyle w:val="16"/>
            </w:pPr>
            <w:r>
              <w:t>资金成本</w:t>
            </w:r>
          </w:p>
        </w:tc>
        <w:tc>
          <w:tcPr>
            <w:tcW w:w="2103" w:type="dxa"/>
            <w:vAlign w:val="center"/>
          </w:tcPr>
          <w:p>
            <w:pPr>
              <w:pStyle w:val="16"/>
            </w:pPr>
            <w:r>
              <w:rPr>
                <w:rFonts w:hint="eastAsia"/>
                <w:lang w:eastAsia="zh"/>
              </w:rPr>
              <w:t>2</w:t>
            </w:r>
            <w:r>
              <w:t>万元</w:t>
            </w:r>
          </w:p>
        </w:tc>
        <w:tc>
          <w:tcPr>
            <w:tcW w:w="3752" w:type="dxa"/>
            <w:shd w:val="clear" w:color="auto" w:fill="auto"/>
            <w:vAlign w:val="center"/>
          </w:tcPr>
          <w:p>
            <w:pPr>
              <w:pStyle w:val="16"/>
              <w:ind w:firstLine="0" w:firstLineChars="0"/>
              <w:rPr>
                <w:rFonts w:ascii="方正书宋_GBK" w:hAnsi="方正书宋_GBK" w:eastAsia="方正书宋_GBK" w:cs="方正书宋_GBK"/>
                <w:sz w:val="21"/>
              </w:rPr>
            </w:pPr>
            <w:r>
              <w:rPr>
                <w:rFonts w:hint="eastAsia"/>
                <w:lang w:eastAsia="zh"/>
              </w:rPr>
              <w:t>优化生育政策服务项目管理工作规范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rPr>
                <w:rFonts w:hint="eastAsia" w:eastAsia="方正书宋_GBK"/>
                <w:lang w:eastAsia="zh"/>
              </w:rPr>
            </w:pPr>
            <w:r>
              <w:rPr>
                <w:rFonts w:hint="eastAsia"/>
                <w:lang w:eastAsia="zh"/>
              </w:rPr>
              <w:t>提高生育政策及配套支持措施知晓率</w:t>
            </w:r>
          </w:p>
        </w:tc>
        <w:tc>
          <w:tcPr>
            <w:tcW w:w="3075" w:type="dxa"/>
            <w:vAlign w:val="center"/>
          </w:tcPr>
          <w:p>
            <w:pPr>
              <w:pStyle w:val="16"/>
              <w:rPr>
                <w:rFonts w:hint="eastAsia" w:eastAsia="方正书宋_GBK"/>
                <w:lang w:eastAsia="zh"/>
              </w:rPr>
            </w:pPr>
            <w:r>
              <w:rPr>
                <w:rFonts w:hint="eastAsia"/>
                <w:lang w:eastAsia="zh"/>
              </w:rPr>
              <w:t>提高生育政策及配套支持措施知晓率</w:t>
            </w:r>
          </w:p>
        </w:tc>
        <w:tc>
          <w:tcPr>
            <w:tcW w:w="2103" w:type="dxa"/>
            <w:vAlign w:val="center"/>
          </w:tcPr>
          <w:p>
            <w:pPr>
              <w:pStyle w:val="16"/>
              <w:rPr>
                <w:rFonts w:hint="eastAsia" w:eastAsia="方正书宋_GBK"/>
                <w:lang w:eastAsia="zh"/>
              </w:rPr>
            </w:pPr>
            <w:r>
              <w:rPr>
                <w:rFonts w:hint="eastAsia"/>
                <w:lang w:eastAsia="zh"/>
              </w:rPr>
              <w:t>持续提高</w:t>
            </w:r>
          </w:p>
        </w:tc>
        <w:tc>
          <w:tcPr>
            <w:tcW w:w="3752" w:type="dxa"/>
            <w:shd w:val="clear" w:color="auto" w:fill="auto"/>
            <w:vAlign w:val="center"/>
          </w:tcPr>
          <w:p>
            <w:pPr>
              <w:pStyle w:val="16"/>
              <w:ind w:firstLine="0" w:firstLineChars="0"/>
              <w:rPr>
                <w:rFonts w:ascii="方正书宋_GBK" w:hAnsi="方正书宋_GBK" w:eastAsia="方正书宋_GBK" w:cs="方正书宋_GBK"/>
                <w:sz w:val="21"/>
              </w:rPr>
            </w:pPr>
            <w:r>
              <w:rPr>
                <w:rFonts w:hint="eastAsia"/>
                <w:lang w:eastAsia="zh"/>
              </w:rPr>
              <w:t>优化生育政策服务项目管理工作规范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3075" w:type="dxa"/>
            <w:vAlign w:val="center"/>
          </w:tcPr>
          <w:p>
            <w:pPr>
              <w:pStyle w:val="16"/>
            </w:pPr>
            <w:r>
              <w:t>满意率</w:t>
            </w:r>
          </w:p>
        </w:tc>
        <w:tc>
          <w:tcPr>
            <w:tcW w:w="2103" w:type="dxa"/>
            <w:vAlign w:val="center"/>
          </w:tcPr>
          <w:p>
            <w:pPr>
              <w:pStyle w:val="16"/>
            </w:pPr>
            <w:r>
              <w:t>≥</w:t>
            </w:r>
            <w:r>
              <w:rPr>
                <w:rFonts w:hint="eastAsia"/>
                <w:lang w:eastAsia="zh"/>
              </w:rPr>
              <w:t>90</w:t>
            </w:r>
            <w:r>
              <w:t>%以上</w:t>
            </w:r>
          </w:p>
        </w:tc>
        <w:tc>
          <w:tcPr>
            <w:tcW w:w="3752" w:type="dxa"/>
            <w:shd w:val="clear" w:color="auto" w:fill="auto"/>
            <w:vAlign w:val="center"/>
          </w:tcPr>
          <w:p>
            <w:pPr>
              <w:pStyle w:val="16"/>
              <w:ind w:firstLine="0" w:firstLineChars="0"/>
              <w:rPr>
                <w:rFonts w:ascii="方正书宋_GBK" w:hAnsi="方正书宋_GBK" w:eastAsia="方正书宋_GBK" w:cs="方正书宋_GBK"/>
                <w:sz w:val="21"/>
              </w:rPr>
            </w:pPr>
            <w:r>
              <w:rPr>
                <w:rFonts w:hint="eastAsia"/>
                <w:lang w:eastAsia="zh"/>
              </w:rPr>
              <w:t>优化生育政策服务项目管理工作规范</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19、冀财社【2024】61号/中央/2024年县乡村卫生人才能力提升培训绩效目标表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13052524P000004105878</w:t>
            </w:r>
          </w:p>
        </w:tc>
        <w:tc>
          <w:tcPr>
            <w:tcW w:w="2835" w:type="dxa"/>
            <w:vAlign w:val="center"/>
          </w:tcPr>
          <w:p>
            <w:pPr>
              <w:pStyle w:val="14"/>
            </w:pPr>
            <w:r>
              <w:t>项目名称</w:t>
            </w:r>
          </w:p>
        </w:tc>
        <w:tc>
          <w:tcPr>
            <w:tcW w:w="6095" w:type="dxa"/>
            <w:gridSpan w:val="3"/>
            <w:vAlign w:val="center"/>
          </w:tcPr>
          <w:p>
            <w:pPr>
              <w:pStyle w:val="16"/>
            </w:pPr>
            <w:r>
              <w:t>冀财社【2024】61号/中央/2024年县乡村卫生人才能力提升培训</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0.67</w:t>
            </w:r>
          </w:p>
        </w:tc>
        <w:tc>
          <w:tcPr>
            <w:tcW w:w="2835" w:type="dxa"/>
            <w:vAlign w:val="center"/>
          </w:tcPr>
          <w:p>
            <w:pPr>
              <w:pStyle w:val="14"/>
            </w:pPr>
            <w:r>
              <w:t>其中：财政    资金</w:t>
            </w:r>
          </w:p>
        </w:tc>
        <w:tc>
          <w:tcPr>
            <w:tcW w:w="2551" w:type="dxa"/>
            <w:vAlign w:val="center"/>
          </w:tcPr>
          <w:p>
            <w:pPr>
              <w:pStyle w:val="16"/>
            </w:pPr>
            <w:r>
              <w:t>0.67</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用于乡村医生培训</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rPr>
                <w:rFonts w:hint="eastAsia" w:eastAsia="方正书宋_GBK"/>
                <w:lang w:eastAsia="zh"/>
              </w:rPr>
            </w:pPr>
            <w:r>
              <w:rPr>
                <w:rFonts w:hint="eastAsia"/>
                <w:lang w:eastAsia="zh"/>
              </w:rPr>
              <w:t>加强人才队伍建设，进一步提高基层医疗卫生服务能力和水平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0" w:hRule="atLeast"/>
          <w:jc w:val="center"/>
        </w:trPr>
        <w:tc>
          <w:tcPr>
            <w:tcW w:w="1276" w:type="dxa"/>
            <w:vMerge w:val="restart"/>
            <w:vAlign w:val="center"/>
          </w:tcPr>
          <w:p>
            <w:pPr>
              <w:rPr>
                <w:rFonts w:hint="eastAsia" w:eastAsia="Times New Roman"/>
                <w:lang w:eastAsia="zh"/>
              </w:rPr>
            </w:pPr>
            <w:r>
              <w:rPr>
                <w:rFonts w:hint="eastAsia"/>
                <w:lang w:eastAsia="zh"/>
              </w:rPr>
              <w:t>产出指标</w:t>
            </w:r>
          </w:p>
        </w:tc>
        <w:tc>
          <w:tcPr>
            <w:tcW w:w="2268" w:type="dxa"/>
            <w:vAlign w:val="center"/>
          </w:tcPr>
          <w:p>
            <w:pPr>
              <w:pStyle w:val="16"/>
            </w:pPr>
            <w:r>
              <w:t>数量指标</w:t>
            </w:r>
          </w:p>
        </w:tc>
        <w:tc>
          <w:tcPr>
            <w:tcW w:w="2835" w:type="dxa"/>
            <w:vAlign w:val="center"/>
          </w:tcPr>
          <w:p>
            <w:pPr>
              <w:pStyle w:val="16"/>
              <w:rPr>
                <w:rFonts w:hint="eastAsia" w:eastAsia="方正书宋_GBK"/>
                <w:lang w:eastAsia="zh"/>
              </w:rPr>
            </w:pPr>
            <w:r>
              <w:rPr>
                <w:rFonts w:hint="eastAsia"/>
                <w:lang w:eastAsia="zh"/>
              </w:rPr>
              <w:t>培训次数</w:t>
            </w:r>
          </w:p>
        </w:tc>
        <w:tc>
          <w:tcPr>
            <w:tcW w:w="5386" w:type="dxa"/>
            <w:vAlign w:val="center"/>
          </w:tcPr>
          <w:p>
            <w:pPr>
              <w:pStyle w:val="16"/>
              <w:rPr>
                <w:rFonts w:hint="eastAsia" w:eastAsia="方正书宋_GBK"/>
                <w:lang w:eastAsia="zh"/>
              </w:rPr>
            </w:pPr>
            <w:r>
              <w:rPr>
                <w:rFonts w:hint="eastAsia"/>
                <w:lang w:eastAsia="zh"/>
              </w:rPr>
              <w:t>培训次数</w:t>
            </w:r>
          </w:p>
        </w:tc>
        <w:tc>
          <w:tcPr>
            <w:tcW w:w="2268" w:type="dxa"/>
            <w:vAlign w:val="center"/>
          </w:tcPr>
          <w:p>
            <w:pPr>
              <w:pStyle w:val="16"/>
              <w:rPr>
                <w:rFonts w:hint="eastAsia" w:eastAsia="方正书宋_GBK"/>
                <w:lang w:eastAsia="zh"/>
              </w:rPr>
            </w:pPr>
            <w:r>
              <w:rPr>
                <w:rFonts w:hint="eastAsia"/>
                <w:lang w:eastAsia="zh"/>
              </w:rPr>
              <w:t>1次</w:t>
            </w:r>
          </w:p>
        </w:tc>
        <w:tc>
          <w:tcPr>
            <w:tcW w:w="1276" w:type="dxa"/>
            <w:vAlign w:val="center"/>
          </w:tcPr>
          <w:p>
            <w:pPr>
              <w:pStyle w:val="16"/>
            </w:pPr>
            <w:r>
              <w:rPr>
                <w:rFonts w:hint="eastAsia"/>
                <w:lang w:eastAsia="zh"/>
              </w:rPr>
              <w:t>行业</w:t>
            </w:r>
            <w:r>
              <w:t>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rPr>
                <w:rFonts w:hint="eastAsia" w:eastAsia="方正书宋_GBK"/>
                <w:lang w:eastAsia="zh"/>
              </w:rPr>
            </w:pPr>
            <w:r>
              <w:rPr>
                <w:rFonts w:hint="eastAsia"/>
                <w:lang w:eastAsia="zh"/>
              </w:rPr>
              <w:t>培训合格率（%）</w:t>
            </w:r>
          </w:p>
        </w:tc>
        <w:tc>
          <w:tcPr>
            <w:tcW w:w="5386" w:type="dxa"/>
            <w:vAlign w:val="center"/>
          </w:tcPr>
          <w:p>
            <w:pPr>
              <w:pStyle w:val="16"/>
              <w:rPr>
                <w:rFonts w:hint="eastAsia" w:eastAsia="方正书宋_GBK"/>
                <w:lang w:eastAsia="zh"/>
              </w:rPr>
            </w:pPr>
            <w:r>
              <w:rPr>
                <w:rFonts w:hint="eastAsia"/>
                <w:lang w:eastAsia="zh"/>
              </w:rPr>
              <w:t>培训合格率（%）</w:t>
            </w:r>
          </w:p>
        </w:tc>
        <w:tc>
          <w:tcPr>
            <w:tcW w:w="2268" w:type="dxa"/>
            <w:vAlign w:val="center"/>
          </w:tcPr>
          <w:p>
            <w:pPr>
              <w:pStyle w:val="16"/>
            </w:pPr>
            <w:r>
              <w:rPr>
                <w:rFonts w:hint="eastAsia"/>
                <w:lang w:eastAsia="zh"/>
              </w:rPr>
              <w:t>100%</w:t>
            </w:r>
          </w:p>
        </w:tc>
        <w:tc>
          <w:tcPr>
            <w:tcW w:w="1276" w:type="dxa"/>
            <w:vAlign w:val="center"/>
          </w:tcPr>
          <w:p>
            <w:pPr>
              <w:pStyle w:val="16"/>
            </w:pPr>
            <w:r>
              <w:rPr>
                <w:rFonts w:hint="eastAsia"/>
                <w:lang w:eastAsia="zh"/>
              </w:rPr>
              <w:t>行业</w:t>
            </w:r>
            <w:r>
              <w:t>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按期完成率</w:t>
            </w:r>
          </w:p>
        </w:tc>
        <w:tc>
          <w:tcPr>
            <w:tcW w:w="5386" w:type="dxa"/>
            <w:vAlign w:val="center"/>
          </w:tcPr>
          <w:p>
            <w:pPr>
              <w:pStyle w:val="16"/>
            </w:pPr>
            <w:r>
              <w:t>年度内完成率</w:t>
            </w:r>
          </w:p>
        </w:tc>
        <w:tc>
          <w:tcPr>
            <w:tcW w:w="2268" w:type="dxa"/>
            <w:vAlign w:val="center"/>
          </w:tcPr>
          <w:p>
            <w:pPr>
              <w:pStyle w:val="16"/>
            </w:pPr>
            <w:r>
              <w:rPr>
                <w:rFonts w:hint="eastAsia"/>
                <w:lang w:eastAsia="zh"/>
              </w:rPr>
              <w:t>100%</w:t>
            </w:r>
          </w:p>
        </w:tc>
        <w:tc>
          <w:tcPr>
            <w:tcW w:w="1276" w:type="dxa"/>
            <w:vAlign w:val="center"/>
          </w:tcPr>
          <w:p>
            <w:pPr>
              <w:pStyle w:val="16"/>
            </w:pPr>
            <w:r>
              <w:rPr>
                <w:rFonts w:hint="eastAsia"/>
                <w:lang w:eastAsia="zh"/>
              </w:rPr>
              <w:t>行业</w:t>
            </w:r>
            <w:r>
              <w:t>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rPr>
                <w:rFonts w:hint="eastAsia"/>
                <w:lang w:eastAsia="zh"/>
              </w:rPr>
              <w:t>0.67</w:t>
            </w:r>
            <w:r>
              <w:t>万元</w:t>
            </w:r>
          </w:p>
        </w:tc>
        <w:tc>
          <w:tcPr>
            <w:tcW w:w="1276" w:type="dxa"/>
            <w:shd w:val="clear" w:color="auto" w:fill="auto"/>
            <w:vAlign w:val="center"/>
          </w:tcPr>
          <w:p>
            <w:pPr>
              <w:pStyle w:val="16"/>
              <w:ind w:firstLine="0" w:firstLineChars="0"/>
              <w:rPr>
                <w:rFonts w:ascii="方正书宋_GBK" w:hAnsi="方正书宋_GBK" w:eastAsia="方正书宋_GBK" w:cs="方正书宋_GBK"/>
                <w:sz w:val="21"/>
              </w:rPr>
            </w:pPr>
            <w:r>
              <w:rPr>
                <w:rFonts w:hint="eastAsia"/>
                <w:lang w:eastAsia="zh"/>
              </w:rPr>
              <w:t>行业</w:t>
            </w:r>
            <w:r>
              <w:t>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rPr>
                <w:rFonts w:hint="eastAsia" w:eastAsia="方正书宋_GBK"/>
                <w:lang w:eastAsia="zh"/>
              </w:rPr>
            </w:pPr>
            <w:r>
              <w:rPr>
                <w:rFonts w:hint="eastAsia"/>
                <w:lang w:eastAsia="zh"/>
              </w:rPr>
              <w:t>培训效果影响程度</w:t>
            </w:r>
          </w:p>
        </w:tc>
        <w:tc>
          <w:tcPr>
            <w:tcW w:w="5386" w:type="dxa"/>
            <w:vAlign w:val="center"/>
          </w:tcPr>
          <w:p>
            <w:pPr>
              <w:pStyle w:val="16"/>
              <w:rPr>
                <w:rFonts w:hint="eastAsia" w:eastAsia="方正书宋_GBK"/>
                <w:lang w:eastAsia="zh"/>
              </w:rPr>
            </w:pPr>
            <w:r>
              <w:rPr>
                <w:rFonts w:hint="eastAsia"/>
                <w:lang w:eastAsia="zh"/>
              </w:rPr>
              <w:t>培训效果影响程度</w:t>
            </w:r>
          </w:p>
        </w:tc>
        <w:tc>
          <w:tcPr>
            <w:tcW w:w="2268" w:type="dxa"/>
            <w:vAlign w:val="center"/>
          </w:tcPr>
          <w:p>
            <w:pPr>
              <w:pStyle w:val="16"/>
              <w:rPr>
                <w:rFonts w:hint="eastAsia" w:eastAsia="方正书宋_GBK"/>
                <w:lang w:eastAsia="zh"/>
              </w:rPr>
            </w:pPr>
            <w:r>
              <w:rPr>
                <w:rFonts w:hint="eastAsia"/>
                <w:lang w:eastAsia="zh"/>
              </w:rPr>
              <w:t>通过对基层健康人才培养，进一步提高基层医疗卫生服务能力和水平</w:t>
            </w:r>
          </w:p>
        </w:tc>
        <w:tc>
          <w:tcPr>
            <w:tcW w:w="1276" w:type="dxa"/>
            <w:shd w:val="clear" w:color="auto" w:fill="auto"/>
            <w:vAlign w:val="center"/>
          </w:tcPr>
          <w:p>
            <w:pPr>
              <w:pStyle w:val="16"/>
              <w:ind w:firstLine="0" w:firstLineChars="0"/>
              <w:rPr>
                <w:rFonts w:ascii="方正书宋_GBK" w:hAnsi="方正书宋_GBK" w:eastAsia="方正书宋_GBK" w:cs="方正书宋_GBK"/>
                <w:sz w:val="21"/>
              </w:rPr>
            </w:pPr>
            <w:r>
              <w:rPr>
                <w:rFonts w:hint="eastAsia"/>
                <w:lang w:eastAsia="zh"/>
              </w:rPr>
              <w:t>行业</w:t>
            </w:r>
            <w:r>
              <w:t>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满意率</w:t>
            </w:r>
          </w:p>
        </w:tc>
        <w:tc>
          <w:tcPr>
            <w:tcW w:w="2268" w:type="dxa"/>
            <w:vAlign w:val="center"/>
          </w:tcPr>
          <w:p>
            <w:pPr>
              <w:pStyle w:val="16"/>
            </w:pPr>
            <w:r>
              <w:t>≥</w:t>
            </w:r>
            <w:r>
              <w:rPr>
                <w:rFonts w:hint="eastAsia"/>
                <w:lang w:eastAsia="zh"/>
              </w:rPr>
              <w:t>95</w:t>
            </w:r>
            <w:r>
              <w:t>%以上</w:t>
            </w:r>
          </w:p>
        </w:tc>
        <w:tc>
          <w:tcPr>
            <w:tcW w:w="1276" w:type="dxa"/>
            <w:shd w:val="clear" w:color="auto" w:fill="auto"/>
            <w:vAlign w:val="center"/>
          </w:tcPr>
          <w:p>
            <w:pPr>
              <w:pStyle w:val="16"/>
              <w:ind w:firstLine="0" w:firstLineChars="0"/>
              <w:rPr>
                <w:rFonts w:ascii="方正书宋_GBK" w:hAnsi="方正书宋_GBK" w:eastAsia="方正书宋_GBK" w:cs="方正书宋_GBK"/>
                <w:sz w:val="21"/>
              </w:rPr>
            </w:pPr>
            <w:r>
              <w:rPr>
                <w:rFonts w:hint="eastAsia"/>
                <w:lang w:eastAsia="zh"/>
              </w:rPr>
              <w:t>行业</w:t>
            </w:r>
            <w:r>
              <w:t>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20、冀财预[2024]54号/提前下达/革命老区/尹村镇中心卫生院（医院尹村分院）门诊医技综合楼建设项目绩效目标表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13052525P00001710005A</w:t>
            </w:r>
          </w:p>
        </w:tc>
        <w:tc>
          <w:tcPr>
            <w:tcW w:w="2835" w:type="dxa"/>
            <w:vAlign w:val="center"/>
          </w:tcPr>
          <w:p>
            <w:pPr>
              <w:pStyle w:val="14"/>
            </w:pPr>
            <w:r>
              <w:t>项目名称</w:t>
            </w:r>
          </w:p>
        </w:tc>
        <w:tc>
          <w:tcPr>
            <w:tcW w:w="6095" w:type="dxa"/>
            <w:gridSpan w:val="3"/>
            <w:vAlign w:val="center"/>
          </w:tcPr>
          <w:p>
            <w:pPr>
              <w:pStyle w:val="16"/>
            </w:pPr>
            <w:r>
              <w:t>冀财预[2024]54号/提前下达/革命老区/尹村镇中心卫生院（医院尹村分院）门诊医技综合楼建设项目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52.00</w:t>
            </w:r>
          </w:p>
        </w:tc>
        <w:tc>
          <w:tcPr>
            <w:tcW w:w="2835" w:type="dxa"/>
            <w:vAlign w:val="center"/>
          </w:tcPr>
          <w:p>
            <w:pPr>
              <w:pStyle w:val="14"/>
            </w:pPr>
            <w:r>
              <w:t>其中：财政    资金</w:t>
            </w:r>
          </w:p>
        </w:tc>
        <w:tc>
          <w:tcPr>
            <w:tcW w:w="2551" w:type="dxa"/>
            <w:vAlign w:val="center"/>
          </w:tcPr>
          <w:p>
            <w:pPr>
              <w:pStyle w:val="16"/>
            </w:pPr>
            <w:r>
              <w:t>52.00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用于尹村镇中心卫生院门诊楼项目建设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1.按照计划完成门诊医技楼项目建设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门诊楼数量</w:t>
            </w:r>
          </w:p>
        </w:tc>
        <w:tc>
          <w:tcPr>
            <w:tcW w:w="5386" w:type="dxa"/>
            <w:vAlign w:val="center"/>
          </w:tcPr>
          <w:p>
            <w:pPr>
              <w:pStyle w:val="16"/>
            </w:pPr>
            <w:r>
              <w:t>新建门诊医技综合楼个数</w:t>
            </w:r>
          </w:p>
        </w:tc>
        <w:tc>
          <w:tcPr>
            <w:tcW w:w="2268" w:type="dxa"/>
            <w:vAlign w:val="center"/>
          </w:tcPr>
          <w:p>
            <w:pPr>
              <w:pStyle w:val="16"/>
            </w:pPr>
            <w:r>
              <w:t>1个</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门诊质量合格率</w:t>
            </w:r>
          </w:p>
        </w:tc>
        <w:tc>
          <w:tcPr>
            <w:tcW w:w="5386" w:type="dxa"/>
            <w:vAlign w:val="center"/>
          </w:tcPr>
          <w:p>
            <w:pPr>
              <w:pStyle w:val="16"/>
            </w:pPr>
            <w:r>
              <w:t>建设项目符合国家相关标准率</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按合同完成率</w:t>
            </w:r>
          </w:p>
        </w:tc>
        <w:tc>
          <w:tcPr>
            <w:tcW w:w="5386" w:type="dxa"/>
            <w:vAlign w:val="center"/>
          </w:tcPr>
          <w:p>
            <w:pPr>
              <w:pStyle w:val="16"/>
            </w:pPr>
            <w:r>
              <w:t>按合同项目建设完成率</w:t>
            </w:r>
          </w:p>
        </w:tc>
        <w:tc>
          <w:tcPr>
            <w:tcW w:w="2268" w:type="dxa"/>
            <w:vAlign w:val="center"/>
          </w:tcPr>
          <w:p>
            <w:pPr>
              <w:pStyle w:val="16"/>
            </w:pPr>
            <w:r>
              <w:t>≥98%以上</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52万元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社会影响力</w:t>
            </w:r>
          </w:p>
        </w:tc>
        <w:tc>
          <w:tcPr>
            <w:tcW w:w="5386" w:type="dxa"/>
            <w:vAlign w:val="center"/>
          </w:tcPr>
          <w:p>
            <w:pPr>
              <w:pStyle w:val="16"/>
            </w:pPr>
            <w:r>
              <w:t>对我县基层医疗诊疗水平的提升情况</w:t>
            </w:r>
          </w:p>
        </w:tc>
        <w:tc>
          <w:tcPr>
            <w:tcW w:w="2268" w:type="dxa"/>
            <w:vAlign w:val="center"/>
          </w:tcPr>
          <w:p>
            <w:pPr>
              <w:pStyle w:val="16"/>
            </w:pPr>
            <w:r>
              <w:t>逐步提高</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群众满意率</w:t>
            </w:r>
          </w:p>
        </w:tc>
        <w:tc>
          <w:tcPr>
            <w:tcW w:w="5386" w:type="dxa"/>
            <w:vAlign w:val="center"/>
          </w:tcPr>
          <w:p>
            <w:pPr>
              <w:pStyle w:val="16"/>
            </w:pPr>
            <w:r>
              <w:t>群众满意率</w:t>
            </w:r>
          </w:p>
        </w:tc>
        <w:tc>
          <w:tcPr>
            <w:tcW w:w="2268" w:type="dxa"/>
            <w:vAlign w:val="center"/>
          </w:tcPr>
          <w:p>
            <w:pPr>
              <w:pStyle w:val="16"/>
            </w:pPr>
            <w:r>
              <w:t>≥95%以上</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21、计划生育家庭特别扶助金绩效目标表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13052525P000012100023</w:t>
            </w:r>
          </w:p>
        </w:tc>
        <w:tc>
          <w:tcPr>
            <w:tcW w:w="2835" w:type="dxa"/>
            <w:vAlign w:val="center"/>
          </w:tcPr>
          <w:p>
            <w:pPr>
              <w:pStyle w:val="14"/>
            </w:pPr>
            <w:r>
              <w:t>项目名称</w:t>
            </w:r>
          </w:p>
        </w:tc>
        <w:tc>
          <w:tcPr>
            <w:tcW w:w="6095" w:type="dxa"/>
            <w:gridSpan w:val="3"/>
            <w:vAlign w:val="center"/>
          </w:tcPr>
          <w:p>
            <w:pPr>
              <w:pStyle w:val="16"/>
            </w:pPr>
            <w:r>
              <w:t>计划生育家庭特别扶助金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73.11</w:t>
            </w:r>
          </w:p>
        </w:tc>
        <w:tc>
          <w:tcPr>
            <w:tcW w:w="2835" w:type="dxa"/>
            <w:vAlign w:val="center"/>
          </w:tcPr>
          <w:p>
            <w:pPr>
              <w:pStyle w:val="14"/>
            </w:pPr>
            <w:r>
              <w:t>其中：财政    资金</w:t>
            </w:r>
          </w:p>
        </w:tc>
        <w:tc>
          <w:tcPr>
            <w:tcW w:w="2551" w:type="dxa"/>
            <w:vAlign w:val="center"/>
          </w:tcPr>
          <w:p>
            <w:pPr>
              <w:pStyle w:val="16"/>
            </w:pPr>
            <w:r>
              <w:t>73.11</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用于计划生育家庭特别扶助金发放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1.实施计划生育家庭特别扶助制度，完善人口和计划生育利益导向政策体系，缓解独生子女伤残、死亡家庭实际困难。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县域内计划生育家庭数</w:t>
            </w:r>
          </w:p>
        </w:tc>
        <w:tc>
          <w:tcPr>
            <w:tcW w:w="5386" w:type="dxa"/>
            <w:vAlign w:val="center"/>
          </w:tcPr>
          <w:p>
            <w:pPr>
              <w:pStyle w:val="16"/>
            </w:pPr>
            <w:r>
              <w:t>所有需要扶助的计划生育家庭数</w:t>
            </w:r>
          </w:p>
        </w:tc>
        <w:tc>
          <w:tcPr>
            <w:tcW w:w="2268" w:type="dxa"/>
            <w:vAlign w:val="center"/>
          </w:tcPr>
          <w:p>
            <w:pPr>
              <w:pStyle w:val="16"/>
            </w:pPr>
            <w:r>
              <w:t>121人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按相关文件执行</w:t>
            </w:r>
          </w:p>
        </w:tc>
        <w:tc>
          <w:tcPr>
            <w:tcW w:w="5386" w:type="dxa"/>
            <w:vAlign w:val="center"/>
          </w:tcPr>
          <w:p>
            <w:pPr>
              <w:pStyle w:val="16"/>
            </w:pPr>
            <w:r>
              <w:t>严格执行奖扶标准率</w:t>
            </w:r>
          </w:p>
        </w:tc>
        <w:tc>
          <w:tcPr>
            <w:tcW w:w="2268" w:type="dxa"/>
            <w:vAlign w:val="center"/>
          </w:tcPr>
          <w:p>
            <w:pPr>
              <w:pStyle w:val="16"/>
            </w:pPr>
            <w:r>
              <w:t>执行标准100%</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及时奖励扶助</w:t>
            </w:r>
          </w:p>
        </w:tc>
        <w:tc>
          <w:tcPr>
            <w:tcW w:w="5386" w:type="dxa"/>
            <w:vAlign w:val="center"/>
          </w:tcPr>
          <w:p>
            <w:pPr>
              <w:pStyle w:val="16"/>
            </w:pPr>
            <w:r>
              <w:t>年度内完成率</w:t>
            </w:r>
          </w:p>
        </w:tc>
        <w:tc>
          <w:tcPr>
            <w:tcW w:w="2268" w:type="dxa"/>
            <w:vAlign w:val="center"/>
          </w:tcPr>
          <w:p>
            <w:pPr>
              <w:pStyle w:val="16"/>
            </w:pPr>
            <w:r>
              <w:t>年度内100%完成</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73.11万元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营造良好社会氛围</w:t>
            </w:r>
          </w:p>
        </w:tc>
        <w:tc>
          <w:tcPr>
            <w:tcW w:w="5386" w:type="dxa"/>
            <w:vAlign w:val="center"/>
          </w:tcPr>
          <w:p>
            <w:pPr>
              <w:pStyle w:val="16"/>
            </w:pPr>
            <w:r>
              <w:t>提高服务对象生活质量</w:t>
            </w:r>
          </w:p>
        </w:tc>
        <w:tc>
          <w:tcPr>
            <w:tcW w:w="2268" w:type="dxa"/>
            <w:vAlign w:val="center"/>
          </w:tcPr>
          <w:p>
            <w:pPr>
              <w:pStyle w:val="16"/>
            </w:pPr>
            <w:r>
              <w:t>社会知晓率达到95%</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计划生育家庭满意率</w:t>
            </w:r>
          </w:p>
        </w:tc>
        <w:tc>
          <w:tcPr>
            <w:tcW w:w="5386" w:type="dxa"/>
            <w:vAlign w:val="center"/>
          </w:tcPr>
          <w:p>
            <w:pPr>
              <w:pStyle w:val="16"/>
            </w:pPr>
            <w:r>
              <w:t>计划生育家庭满意率</w:t>
            </w:r>
          </w:p>
        </w:tc>
        <w:tc>
          <w:tcPr>
            <w:tcW w:w="2268" w:type="dxa"/>
            <w:vAlign w:val="center"/>
          </w:tcPr>
          <w:p>
            <w:pPr>
              <w:pStyle w:val="16"/>
            </w:pPr>
            <w:r>
              <w:t>满意度达到95%以上</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22、救助公益金绩效目标表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13052525P008742100010</w:t>
            </w:r>
          </w:p>
        </w:tc>
        <w:tc>
          <w:tcPr>
            <w:tcW w:w="2835" w:type="dxa"/>
            <w:vAlign w:val="center"/>
          </w:tcPr>
          <w:p>
            <w:pPr>
              <w:pStyle w:val="14"/>
            </w:pPr>
            <w:r>
              <w:t>项目名称</w:t>
            </w:r>
          </w:p>
        </w:tc>
        <w:tc>
          <w:tcPr>
            <w:tcW w:w="6095" w:type="dxa"/>
            <w:gridSpan w:val="3"/>
            <w:vAlign w:val="center"/>
          </w:tcPr>
          <w:p>
            <w:pPr>
              <w:pStyle w:val="16"/>
            </w:pPr>
            <w:r>
              <w:t>救助公益金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9.60</w:t>
            </w:r>
          </w:p>
        </w:tc>
        <w:tc>
          <w:tcPr>
            <w:tcW w:w="2835" w:type="dxa"/>
            <w:vAlign w:val="center"/>
          </w:tcPr>
          <w:p>
            <w:pPr>
              <w:pStyle w:val="14"/>
            </w:pPr>
            <w:r>
              <w:t>其中：财政    资金</w:t>
            </w:r>
          </w:p>
        </w:tc>
        <w:tc>
          <w:tcPr>
            <w:tcW w:w="2551" w:type="dxa"/>
            <w:vAlign w:val="center"/>
          </w:tcPr>
          <w:p>
            <w:pPr>
              <w:pStyle w:val="16"/>
            </w:pPr>
            <w:r>
              <w:t>9.60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主要用于对符合条件伤残、死亡的独生子女的父母发放一次性救助金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1.实施救助公益金制度，缓解计划生育特殊家庭在生产、生活、医疗和养老等方面的特殊困难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救助人数</w:t>
            </w:r>
          </w:p>
        </w:tc>
        <w:tc>
          <w:tcPr>
            <w:tcW w:w="5386" w:type="dxa"/>
            <w:vAlign w:val="center"/>
          </w:tcPr>
          <w:p>
            <w:pPr>
              <w:pStyle w:val="16"/>
            </w:pPr>
            <w:r>
              <w:t>救助独生子女伤残、死亡家庭人数</w:t>
            </w:r>
          </w:p>
        </w:tc>
        <w:tc>
          <w:tcPr>
            <w:tcW w:w="2268" w:type="dxa"/>
            <w:vAlign w:val="center"/>
          </w:tcPr>
          <w:p>
            <w:pPr>
              <w:pStyle w:val="16"/>
            </w:pPr>
            <w:r>
              <w:t>111人</w:t>
            </w:r>
          </w:p>
        </w:tc>
        <w:tc>
          <w:tcPr>
            <w:tcW w:w="1276" w:type="dxa"/>
            <w:vAlign w:val="center"/>
          </w:tcPr>
          <w:p>
            <w:pPr>
              <w:pStyle w:val="16"/>
            </w:pPr>
            <w:r>
              <w:t>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覆盖率</w:t>
            </w:r>
          </w:p>
        </w:tc>
        <w:tc>
          <w:tcPr>
            <w:tcW w:w="5386" w:type="dxa"/>
            <w:vAlign w:val="center"/>
          </w:tcPr>
          <w:p>
            <w:pPr>
              <w:pStyle w:val="16"/>
            </w:pPr>
            <w:r>
              <w:t>符合条件救助对象覆盖率</w:t>
            </w:r>
          </w:p>
        </w:tc>
        <w:tc>
          <w:tcPr>
            <w:tcW w:w="2268" w:type="dxa"/>
            <w:vAlign w:val="center"/>
          </w:tcPr>
          <w:p>
            <w:pPr>
              <w:pStyle w:val="16"/>
            </w:pPr>
            <w:r>
              <w:t>100百分比</w:t>
            </w:r>
          </w:p>
        </w:tc>
        <w:tc>
          <w:tcPr>
            <w:tcW w:w="1276" w:type="dxa"/>
            <w:vAlign w:val="center"/>
          </w:tcPr>
          <w:p>
            <w:pPr>
              <w:pStyle w:val="16"/>
            </w:pPr>
            <w:r>
              <w:t>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及时率</w:t>
            </w:r>
          </w:p>
        </w:tc>
        <w:tc>
          <w:tcPr>
            <w:tcW w:w="5386" w:type="dxa"/>
            <w:vAlign w:val="center"/>
          </w:tcPr>
          <w:p>
            <w:pPr>
              <w:pStyle w:val="16"/>
            </w:pPr>
            <w:r>
              <w:t>救助资金到位及时率</w:t>
            </w:r>
          </w:p>
        </w:tc>
        <w:tc>
          <w:tcPr>
            <w:tcW w:w="2268" w:type="dxa"/>
            <w:vAlign w:val="center"/>
          </w:tcPr>
          <w:p>
            <w:pPr>
              <w:pStyle w:val="16"/>
            </w:pPr>
            <w:r>
              <w:t>100百分比</w:t>
            </w:r>
          </w:p>
        </w:tc>
        <w:tc>
          <w:tcPr>
            <w:tcW w:w="1276" w:type="dxa"/>
            <w:vAlign w:val="center"/>
          </w:tcPr>
          <w:p>
            <w:pPr>
              <w:pStyle w:val="16"/>
            </w:pPr>
            <w:r>
              <w:t>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救助标准</w:t>
            </w:r>
          </w:p>
        </w:tc>
        <w:tc>
          <w:tcPr>
            <w:tcW w:w="5386" w:type="dxa"/>
            <w:vAlign w:val="center"/>
          </w:tcPr>
          <w:p>
            <w:pPr>
              <w:pStyle w:val="16"/>
            </w:pPr>
            <w:r>
              <w:t>独生子女伤残家庭一次性救助标准</w:t>
            </w:r>
          </w:p>
        </w:tc>
        <w:tc>
          <w:tcPr>
            <w:tcW w:w="2268" w:type="dxa"/>
            <w:vAlign w:val="center"/>
          </w:tcPr>
          <w:p>
            <w:pPr>
              <w:pStyle w:val="16"/>
            </w:pPr>
            <w:r>
              <w:t>1万元/户</w:t>
            </w:r>
          </w:p>
        </w:tc>
        <w:tc>
          <w:tcPr>
            <w:tcW w:w="1276" w:type="dxa"/>
            <w:vAlign w:val="center"/>
          </w:tcPr>
          <w:p>
            <w:pPr>
              <w:pStyle w:val="16"/>
            </w:pPr>
            <w:r>
              <w:t>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救助标准</w:t>
            </w:r>
          </w:p>
        </w:tc>
        <w:tc>
          <w:tcPr>
            <w:tcW w:w="5386" w:type="dxa"/>
            <w:vAlign w:val="center"/>
          </w:tcPr>
          <w:p>
            <w:pPr>
              <w:pStyle w:val="16"/>
            </w:pPr>
            <w:r>
              <w:t>独生子女死亡家庭一次性救助标准</w:t>
            </w:r>
          </w:p>
        </w:tc>
        <w:tc>
          <w:tcPr>
            <w:tcW w:w="2268" w:type="dxa"/>
            <w:vAlign w:val="center"/>
          </w:tcPr>
          <w:p>
            <w:pPr>
              <w:pStyle w:val="16"/>
            </w:pPr>
            <w:r>
              <w:t>2万元/户</w:t>
            </w:r>
          </w:p>
        </w:tc>
        <w:tc>
          <w:tcPr>
            <w:tcW w:w="1276" w:type="dxa"/>
            <w:vAlign w:val="center"/>
          </w:tcPr>
          <w:p>
            <w:pPr>
              <w:pStyle w:val="16"/>
            </w:pPr>
            <w:r>
              <w:t>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住院护工补贴保险标准</w:t>
            </w:r>
          </w:p>
        </w:tc>
        <w:tc>
          <w:tcPr>
            <w:tcW w:w="5386" w:type="dxa"/>
            <w:vAlign w:val="center"/>
          </w:tcPr>
          <w:p>
            <w:pPr>
              <w:pStyle w:val="16"/>
            </w:pPr>
            <w:r>
              <w:t>住院护工补贴保险标准</w:t>
            </w:r>
          </w:p>
        </w:tc>
        <w:tc>
          <w:tcPr>
            <w:tcW w:w="2268" w:type="dxa"/>
            <w:vAlign w:val="center"/>
          </w:tcPr>
          <w:p>
            <w:pPr>
              <w:pStyle w:val="16"/>
            </w:pPr>
            <w:r>
              <w:t>500元/人/年</w:t>
            </w:r>
          </w:p>
        </w:tc>
        <w:tc>
          <w:tcPr>
            <w:tcW w:w="1276" w:type="dxa"/>
            <w:vAlign w:val="center"/>
          </w:tcPr>
          <w:p>
            <w:pPr>
              <w:pStyle w:val="16"/>
            </w:pPr>
            <w:r>
              <w:t>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家庭发展能力</w:t>
            </w:r>
          </w:p>
        </w:tc>
        <w:tc>
          <w:tcPr>
            <w:tcW w:w="5386" w:type="dxa"/>
            <w:vAlign w:val="center"/>
          </w:tcPr>
          <w:p>
            <w:pPr>
              <w:pStyle w:val="16"/>
            </w:pPr>
            <w:r>
              <w:t>家庭发展能力较上年提高</w:t>
            </w:r>
          </w:p>
        </w:tc>
        <w:tc>
          <w:tcPr>
            <w:tcW w:w="2268" w:type="dxa"/>
            <w:vAlign w:val="center"/>
          </w:tcPr>
          <w:p>
            <w:pPr>
              <w:pStyle w:val="16"/>
            </w:pPr>
            <w:r>
              <w:t>逐步提高</w:t>
            </w:r>
          </w:p>
        </w:tc>
        <w:tc>
          <w:tcPr>
            <w:tcW w:w="1276" w:type="dxa"/>
            <w:vAlign w:val="center"/>
          </w:tcPr>
          <w:p>
            <w:pPr>
              <w:pStyle w:val="16"/>
            </w:pPr>
            <w:r>
              <w:t>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社会稳定能力</w:t>
            </w:r>
          </w:p>
        </w:tc>
        <w:tc>
          <w:tcPr>
            <w:tcW w:w="5386" w:type="dxa"/>
            <w:vAlign w:val="center"/>
          </w:tcPr>
          <w:p>
            <w:pPr>
              <w:pStyle w:val="16"/>
            </w:pPr>
            <w:r>
              <w:t>社会稳定能力较上年提高</w:t>
            </w:r>
          </w:p>
        </w:tc>
        <w:tc>
          <w:tcPr>
            <w:tcW w:w="2268" w:type="dxa"/>
            <w:vAlign w:val="center"/>
          </w:tcPr>
          <w:p>
            <w:pPr>
              <w:pStyle w:val="16"/>
            </w:pPr>
            <w:r>
              <w:t>逐步提高</w:t>
            </w:r>
          </w:p>
        </w:tc>
        <w:tc>
          <w:tcPr>
            <w:tcW w:w="1276" w:type="dxa"/>
            <w:vAlign w:val="center"/>
          </w:tcPr>
          <w:p>
            <w:pPr>
              <w:pStyle w:val="16"/>
            </w:pPr>
            <w:r>
              <w:t>工作方案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救助对象满意率</w:t>
            </w:r>
          </w:p>
        </w:tc>
        <w:tc>
          <w:tcPr>
            <w:tcW w:w="2268" w:type="dxa"/>
            <w:vAlign w:val="center"/>
          </w:tcPr>
          <w:p>
            <w:pPr>
              <w:pStyle w:val="16"/>
            </w:pPr>
            <w:r>
              <w:t>≥90百分比</w:t>
            </w:r>
          </w:p>
        </w:tc>
        <w:tc>
          <w:tcPr>
            <w:tcW w:w="1276" w:type="dxa"/>
            <w:vAlign w:val="center"/>
          </w:tcPr>
          <w:p>
            <w:pPr>
              <w:pStyle w:val="16"/>
            </w:pPr>
            <w:r>
              <w:t>工作方案</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23、局机关办公经费绩效目标表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13052525P00003110118N</w:t>
            </w:r>
          </w:p>
        </w:tc>
        <w:tc>
          <w:tcPr>
            <w:tcW w:w="2835" w:type="dxa"/>
            <w:vAlign w:val="center"/>
          </w:tcPr>
          <w:p>
            <w:pPr>
              <w:pStyle w:val="14"/>
            </w:pPr>
            <w:r>
              <w:t>项目名称</w:t>
            </w:r>
          </w:p>
        </w:tc>
        <w:tc>
          <w:tcPr>
            <w:tcW w:w="6095" w:type="dxa"/>
            <w:gridSpan w:val="3"/>
            <w:vAlign w:val="center"/>
          </w:tcPr>
          <w:p>
            <w:pPr>
              <w:pStyle w:val="16"/>
            </w:pPr>
            <w:r>
              <w:t>局机关办公经费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4.00</w:t>
            </w:r>
          </w:p>
        </w:tc>
        <w:tc>
          <w:tcPr>
            <w:tcW w:w="2835" w:type="dxa"/>
            <w:vAlign w:val="center"/>
          </w:tcPr>
          <w:p>
            <w:pPr>
              <w:pStyle w:val="14"/>
            </w:pPr>
            <w:r>
              <w:t>其中：财政    资金</w:t>
            </w:r>
          </w:p>
        </w:tc>
        <w:tc>
          <w:tcPr>
            <w:tcW w:w="2551" w:type="dxa"/>
            <w:vAlign w:val="center"/>
          </w:tcPr>
          <w:p>
            <w:pPr>
              <w:pStyle w:val="16"/>
            </w:pPr>
            <w:r>
              <w:t>4.00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用于局机关正常运转</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1.确保单位正常运转，保障正常工作秩序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单位个数</w:t>
            </w:r>
          </w:p>
        </w:tc>
        <w:tc>
          <w:tcPr>
            <w:tcW w:w="5386" w:type="dxa"/>
            <w:vAlign w:val="center"/>
          </w:tcPr>
          <w:p>
            <w:pPr>
              <w:pStyle w:val="16"/>
            </w:pPr>
            <w:r>
              <w:t>确保正常工作单位个数</w:t>
            </w:r>
          </w:p>
        </w:tc>
        <w:tc>
          <w:tcPr>
            <w:tcW w:w="2268" w:type="dxa"/>
            <w:vAlign w:val="center"/>
          </w:tcPr>
          <w:p>
            <w:pPr>
              <w:pStyle w:val="16"/>
            </w:pPr>
            <w:r>
              <w:t>1个</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设备正常</w:t>
            </w:r>
          </w:p>
        </w:tc>
        <w:tc>
          <w:tcPr>
            <w:tcW w:w="5386" w:type="dxa"/>
            <w:vAlign w:val="center"/>
          </w:tcPr>
          <w:p>
            <w:pPr>
              <w:pStyle w:val="16"/>
            </w:pPr>
            <w:r>
              <w:t>确保办公设备正常运转率</w:t>
            </w:r>
          </w:p>
        </w:tc>
        <w:tc>
          <w:tcPr>
            <w:tcW w:w="2268" w:type="dxa"/>
            <w:vAlign w:val="center"/>
          </w:tcPr>
          <w:p>
            <w:pPr>
              <w:pStyle w:val="16"/>
            </w:pPr>
            <w:r>
              <w:t>≥90百分比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公务用房</w:t>
            </w:r>
          </w:p>
        </w:tc>
        <w:tc>
          <w:tcPr>
            <w:tcW w:w="5386" w:type="dxa"/>
            <w:vAlign w:val="center"/>
          </w:tcPr>
          <w:p>
            <w:pPr>
              <w:pStyle w:val="16"/>
            </w:pPr>
            <w:r>
              <w:t>组织开展公务用房工作</w:t>
            </w:r>
          </w:p>
        </w:tc>
        <w:tc>
          <w:tcPr>
            <w:tcW w:w="2268" w:type="dxa"/>
            <w:vAlign w:val="center"/>
          </w:tcPr>
          <w:p>
            <w:pPr>
              <w:pStyle w:val="16"/>
            </w:pPr>
            <w:r>
              <w:t>有效推动机关事务发展</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节能工作</w:t>
            </w:r>
          </w:p>
        </w:tc>
        <w:tc>
          <w:tcPr>
            <w:tcW w:w="5386" w:type="dxa"/>
            <w:vAlign w:val="center"/>
          </w:tcPr>
          <w:p>
            <w:pPr>
              <w:pStyle w:val="16"/>
            </w:pPr>
            <w:r>
              <w:t>资金成本</w:t>
            </w:r>
          </w:p>
        </w:tc>
        <w:tc>
          <w:tcPr>
            <w:tcW w:w="2268" w:type="dxa"/>
            <w:vAlign w:val="center"/>
          </w:tcPr>
          <w:p>
            <w:pPr>
              <w:pStyle w:val="16"/>
            </w:pPr>
            <w:r>
              <w:t>4万元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有效开展工作</w:t>
            </w:r>
          </w:p>
        </w:tc>
        <w:tc>
          <w:tcPr>
            <w:tcW w:w="5386" w:type="dxa"/>
            <w:vAlign w:val="center"/>
          </w:tcPr>
          <w:p>
            <w:pPr>
              <w:pStyle w:val="16"/>
            </w:pPr>
            <w:r>
              <w:t>有效保障各项工作顺利开展率</w:t>
            </w:r>
          </w:p>
        </w:tc>
        <w:tc>
          <w:tcPr>
            <w:tcW w:w="2268" w:type="dxa"/>
            <w:vAlign w:val="center"/>
          </w:tcPr>
          <w:p>
            <w:pPr>
              <w:pStyle w:val="16"/>
            </w:pPr>
            <w:r>
              <w:t>≥95百分比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w:t>
            </w:r>
          </w:p>
        </w:tc>
        <w:tc>
          <w:tcPr>
            <w:tcW w:w="5386" w:type="dxa"/>
            <w:vAlign w:val="center"/>
          </w:tcPr>
          <w:p>
            <w:pPr>
              <w:pStyle w:val="16"/>
            </w:pPr>
            <w:r>
              <w:t>服务对象对机关办事效率满意率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24、农村部分计划生育家庭奖励扶助金绩效目标表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13052525P00001210001F</w:t>
            </w:r>
          </w:p>
        </w:tc>
        <w:tc>
          <w:tcPr>
            <w:tcW w:w="2835" w:type="dxa"/>
            <w:vAlign w:val="center"/>
          </w:tcPr>
          <w:p>
            <w:pPr>
              <w:pStyle w:val="14"/>
            </w:pPr>
            <w:r>
              <w:t>项目名称</w:t>
            </w:r>
          </w:p>
        </w:tc>
        <w:tc>
          <w:tcPr>
            <w:tcW w:w="6095" w:type="dxa"/>
            <w:gridSpan w:val="3"/>
            <w:vAlign w:val="center"/>
          </w:tcPr>
          <w:p>
            <w:pPr>
              <w:pStyle w:val="16"/>
            </w:pPr>
            <w:r>
              <w:t>农村部分计划生育家庭奖励扶助金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65.20</w:t>
            </w:r>
          </w:p>
        </w:tc>
        <w:tc>
          <w:tcPr>
            <w:tcW w:w="2835" w:type="dxa"/>
            <w:vAlign w:val="center"/>
          </w:tcPr>
          <w:p>
            <w:pPr>
              <w:pStyle w:val="14"/>
            </w:pPr>
            <w:r>
              <w:t>其中：财政    资金</w:t>
            </w:r>
          </w:p>
        </w:tc>
        <w:tc>
          <w:tcPr>
            <w:tcW w:w="2551" w:type="dxa"/>
            <w:vAlign w:val="center"/>
          </w:tcPr>
          <w:p>
            <w:pPr>
              <w:pStyle w:val="16"/>
            </w:pPr>
            <w:r>
              <w:t>65.20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用于农村部分计划生育家庭奖励扶助金发放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1.完成发放农村部分计划生育家庭奖励扶助金</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县域内计划生育家庭数</w:t>
            </w:r>
          </w:p>
        </w:tc>
        <w:tc>
          <w:tcPr>
            <w:tcW w:w="5386" w:type="dxa"/>
            <w:vAlign w:val="center"/>
          </w:tcPr>
          <w:p>
            <w:pPr>
              <w:pStyle w:val="16"/>
            </w:pPr>
            <w:r>
              <w:t>所有需要扶助的计划生育家庭数</w:t>
            </w:r>
          </w:p>
        </w:tc>
        <w:tc>
          <w:tcPr>
            <w:tcW w:w="2268" w:type="dxa"/>
            <w:vAlign w:val="center"/>
          </w:tcPr>
          <w:p>
            <w:pPr>
              <w:pStyle w:val="16"/>
            </w:pPr>
            <w:r>
              <w:t>3396人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按相关文件执行</w:t>
            </w:r>
          </w:p>
        </w:tc>
        <w:tc>
          <w:tcPr>
            <w:tcW w:w="5386" w:type="dxa"/>
            <w:vAlign w:val="center"/>
          </w:tcPr>
          <w:p>
            <w:pPr>
              <w:pStyle w:val="16"/>
            </w:pPr>
            <w:r>
              <w:t>严格执行奖扶标准率</w:t>
            </w:r>
          </w:p>
        </w:tc>
        <w:tc>
          <w:tcPr>
            <w:tcW w:w="2268" w:type="dxa"/>
            <w:vAlign w:val="center"/>
          </w:tcPr>
          <w:p>
            <w:pPr>
              <w:pStyle w:val="16"/>
            </w:pPr>
            <w:r>
              <w:t>执行标准100%</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及时奖励扶助</w:t>
            </w:r>
          </w:p>
        </w:tc>
        <w:tc>
          <w:tcPr>
            <w:tcW w:w="5386" w:type="dxa"/>
            <w:vAlign w:val="center"/>
          </w:tcPr>
          <w:p>
            <w:pPr>
              <w:pStyle w:val="16"/>
            </w:pPr>
            <w:r>
              <w:t>年度内完成率</w:t>
            </w:r>
          </w:p>
        </w:tc>
        <w:tc>
          <w:tcPr>
            <w:tcW w:w="2268" w:type="dxa"/>
            <w:vAlign w:val="center"/>
          </w:tcPr>
          <w:p>
            <w:pPr>
              <w:pStyle w:val="16"/>
            </w:pPr>
            <w:r>
              <w:t>年度内100%完成</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65.2万元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营造良好社会氛围</w:t>
            </w:r>
          </w:p>
        </w:tc>
        <w:tc>
          <w:tcPr>
            <w:tcW w:w="5386" w:type="dxa"/>
            <w:vAlign w:val="center"/>
          </w:tcPr>
          <w:p>
            <w:pPr>
              <w:pStyle w:val="16"/>
            </w:pPr>
            <w:r>
              <w:t>提高服务对象生活质量</w:t>
            </w:r>
          </w:p>
        </w:tc>
        <w:tc>
          <w:tcPr>
            <w:tcW w:w="2268" w:type="dxa"/>
            <w:vAlign w:val="center"/>
          </w:tcPr>
          <w:p>
            <w:pPr>
              <w:pStyle w:val="16"/>
            </w:pPr>
            <w:r>
              <w:t>社会知晓率达到95%</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计划生育家庭满意率</w:t>
            </w:r>
          </w:p>
        </w:tc>
        <w:tc>
          <w:tcPr>
            <w:tcW w:w="5386" w:type="dxa"/>
            <w:vAlign w:val="center"/>
          </w:tcPr>
          <w:p>
            <w:pPr>
              <w:pStyle w:val="16"/>
            </w:pPr>
            <w:r>
              <w:t>计划生育家庭满意率</w:t>
            </w:r>
          </w:p>
        </w:tc>
        <w:tc>
          <w:tcPr>
            <w:tcW w:w="2268" w:type="dxa"/>
            <w:vAlign w:val="center"/>
          </w:tcPr>
          <w:p>
            <w:pPr>
              <w:pStyle w:val="16"/>
            </w:pPr>
            <w:r>
              <w:t>满意度达到95%以上</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25、农村独生子女父母每月10元奖励金绩效目标表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13052525P00874310001M</w:t>
            </w:r>
          </w:p>
        </w:tc>
        <w:tc>
          <w:tcPr>
            <w:tcW w:w="2835" w:type="dxa"/>
            <w:vAlign w:val="center"/>
          </w:tcPr>
          <w:p>
            <w:pPr>
              <w:pStyle w:val="14"/>
            </w:pPr>
            <w:r>
              <w:t>项目名称</w:t>
            </w:r>
          </w:p>
        </w:tc>
        <w:tc>
          <w:tcPr>
            <w:tcW w:w="6095" w:type="dxa"/>
            <w:gridSpan w:val="3"/>
            <w:vAlign w:val="center"/>
          </w:tcPr>
          <w:p>
            <w:pPr>
              <w:pStyle w:val="16"/>
            </w:pPr>
            <w:r>
              <w:t>农村独生子女父母每月10元奖励金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22.60</w:t>
            </w:r>
          </w:p>
        </w:tc>
        <w:tc>
          <w:tcPr>
            <w:tcW w:w="2835" w:type="dxa"/>
            <w:vAlign w:val="center"/>
          </w:tcPr>
          <w:p>
            <w:pPr>
              <w:pStyle w:val="14"/>
            </w:pPr>
            <w:r>
              <w:t>其中：财政    资金</w:t>
            </w:r>
          </w:p>
        </w:tc>
        <w:tc>
          <w:tcPr>
            <w:tcW w:w="2551" w:type="dxa"/>
            <w:vAlign w:val="center"/>
          </w:tcPr>
          <w:p>
            <w:pPr>
              <w:pStyle w:val="16"/>
            </w:pPr>
            <w:r>
              <w:t>22.60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用于农村独生子女父母每月奖励金发放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1.从领取《独生子女父母光荣证》之日起，到子女十八周岁止，对独生子女父母由双方所在单位每月分别发给不低于十元的奖金。</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农村独生子女18周岁以下领取每月10元奖励人数</w:t>
            </w:r>
          </w:p>
        </w:tc>
        <w:tc>
          <w:tcPr>
            <w:tcW w:w="5386" w:type="dxa"/>
            <w:vAlign w:val="center"/>
          </w:tcPr>
          <w:p>
            <w:pPr>
              <w:pStyle w:val="16"/>
            </w:pPr>
            <w:r>
              <w:t>农村独生子女18周岁以下领取每月10元奖励人数</w:t>
            </w:r>
          </w:p>
        </w:tc>
        <w:tc>
          <w:tcPr>
            <w:tcW w:w="2268" w:type="dxa"/>
            <w:vAlign w:val="center"/>
          </w:tcPr>
          <w:p>
            <w:pPr>
              <w:pStyle w:val="16"/>
            </w:pPr>
            <w:r>
              <w:t>2720人</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符合条件申报对象覆盖率</w:t>
            </w:r>
          </w:p>
        </w:tc>
        <w:tc>
          <w:tcPr>
            <w:tcW w:w="5386" w:type="dxa"/>
            <w:vAlign w:val="center"/>
          </w:tcPr>
          <w:p>
            <w:pPr>
              <w:pStyle w:val="16"/>
            </w:pPr>
            <w:r>
              <w:t>符合条件申报对象覆盖率</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农村部分计划生育家庭奖励扶助资金到位率</w:t>
            </w:r>
          </w:p>
        </w:tc>
        <w:tc>
          <w:tcPr>
            <w:tcW w:w="5386" w:type="dxa"/>
            <w:vAlign w:val="center"/>
          </w:tcPr>
          <w:p>
            <w:pPr>
              <w:pStyle w:val="16"/>
            </w:pPr>
            <w:r>
              <w:t>农村部分计划生育家庭奖励扶助资金到位率</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农村独生子女父母每月10元奖励金</w:t>
            </w:r>
          </w:p>
        </w:tc>
        <w:tc>
          <w:tcPr>
            <w:tcW w:w="5386" w:type="dxa"/>
            <w:vAlign w:val="center"/>
          </w:tcPr>
          <w:p>
            <w:pPr>
              <w:pStyle w:val="16"/>
            </w:pPr>
            <w:r>
              <w:t>农村独生子女父母每月10元奖励金</w:t>
            </w:r>
          </w:p>
        </w:tc>
        <w:tc>
          <w:tcPr>
            <w:tcW w:w="2268" w:type="dxa"/>
            <w:vAlign w:val="center"/>
          </w:tcPr>
          <w:p>
            <w:pPr>
              <w:pStyle w:val="16"/>
            </w:pPr>
            <w:r>
              <w:t>22.59万元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逐步提高家庭发展能力、逐步提高社会稳定水平</w:t>
            </w:r>
          </w:p>
        </w:tc>
        <w:tc>
          <w:tcPr>
            <w:tcW w:w="5386" w:type="dxa"/>
            <w:vAlign w:val="center"/>
          </w:tcPr>
          <w:p>
            <w:pPr>
              <w:pStyle w:val="16"/>
            </w:pPr>
            <w:r>
              <w:t>逐步提高家庭发展能力、逐步提高社会稳定水平</w:t>
            </w:r>
          </w:p>
        </w:tc>
        <w:tc>
          <w:tcPr>
            <w:tcW w:w="2268" w:type="dxa"/>
            <w:vAlign w:val="center"/>
          </w:tcPr>
          <w:p>
            <w:pPr>
              <w:pStyle w:val="16"/>
            </w:pPr>
            <w:r>
              <w:t>逐步提高</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受益群众满意率</w:t>
            </w:r>
          </w:p>
        </w:tc>
        <w:tc>
          <w:tcPr>
            <w:tcW w:w="5386" w:type="dxa"/>
            <w:vAlign w:val="center"/>
          </w:tcPr>
          <w:p>
            <w:pPr>
              <w:pStyle w:val="16"/>
            </w:pPr>
            <w:r>
              <w:t>受益群众满意率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26、审计/农村改厕工程款绩效目标表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13052525P00003110115U</w:t>
            </w:r>
          </w:p>
        </w:tc>
        <w:tc>
          <w:tcPr>
            <w:tcW w:w="2835" w:type="dxa"/>
            <w:vAlign w:val="center"/>
          </w:tcPr>
          <w:p>
            <w:pPr>
              <w:pStyle w:val="14"/>
            </w:pPr>
            <w:r>
              <w:t>项目名称</w:t>
            </w:r>
          </w:p>
        </w:tc>
        <w:tc>
          <w:tcPr>
            <w:tcW w:w="6095" w:type="dxa"/>
            <w:gridSpan w:val="3"/>
            <w:vAlign w:val="center"/>
          </w:tcPr>
          <w:p>
            <w:pPr>
              <w:pStyle w:val="16"/>
            </w:pPr>
            <w:r>
              <w:t>审计/农村改厕工程款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77.50</w:t>
            </w:r>
          </w:p>
        </w:tc>
        <w:tc>
          <w:tcPr>
            <w:tcW w:w="2835" w:type="dxa"/>
            <w:vAlign w:val="center"/>
          </w:tcPr>
          <w:p>
            <w:pPr>
              <w:pStyle w:val="14"/>
            </w:pPr>
            <w:r>
              <w:t>其中：财政    资金</w:t>
            </w:r>
          </w:p>
        </w:tc>
        <w:tc>
          <w:tcPr>
            <w:tcW w:w="2551" w:type="dxa"/>
            <w:vAlign w:val="center"/>
          </w:tcPr>
          <w:p>
            <w:pPr>
              <w:pStyle w:val="16"/>
            </w:pPr>
            <w:r>
              <w:t>77.50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已完工验收和出具审计报告的工程欠款。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1.农村改厕项目工程欠款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2019-2021年度全县农村厕所改造</w:t>
            </w:r>
          </w:p>
        </w:tc>
        <w:tc>
          <w:tcPr>
            <w:tcW w:w="5386" w:type="dxa"/>
            <w:vAlign w:val="center"/>
          </w:tcPr>
          <w:p>
            <w:pPr>
              <w:pStyle w:val="16"/>
            </w:pPr>
            <w:r>
              <w:t>完成了2019-2021年农村厕所改造25215座任务目标</w:t>
            </w:r>
          </w:p>
        </w:tc>
        <w:tc>
          <w:tcPr>
            <w:tcW w:w="2268" w:type="dxa"/>
            <w:vAlign w:val="center"/>
          </w:tcPr>
          <w:p>
            <w:pPr>
              <w:pStyle w:val="16"/>
            </w:pPr>
            <w:r>
              <w:t>25215座</w:t>
            </w:r>
          </w:p>
        </w:tc>
        <w:tc>
          <w:tcPr>
            <w:tcW w:w="1276" w:type="dxa"/>
            <w:vAlign w:val="center"/>
          </w:tcPr>
          <w:p>
            <w:pPr>
              <w:pStyle w:val="16"/>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改厕户使用率</w:t>
            </w:r>
          </w:p>
        </w:tc>
        <w:tc>
          <w:tcPr>
            <w:tcW w:w="5386" w:type="dxa"/>
            <w:vAlign w:val="center"/>
          </w:tcPr>
          <w:p>
            <w:pPr>
              <w:pStyle w:val="16"/>
            </w:pPr>
            <w:r>
              <w:t>施工质量标准合格率</w:t>
            </w:r>
          </w:p>
        </w:tc>
        <w:tc>
          <w:tcPr>
            <w:tcW w:w="2268" w:type="dxa"/>
            <w:vAlign w:val="center"/>
          </w:tcPr>
          <w:p>
            <w:pPr>
              <w:pStyle w:val="16"/>
            </w:pPr>
            <w:r>
              <w:t>≥95百分比</w:t>
            </w:r>
          </w:p>
        </w:tc>
        <w:tc>
          <w:tcPr>
            <w:tcW w:w="1276" w:type="dxa"/>
            <w:vAlign w:val="center"/>
          </w:tcPr>
          <w:p>
            <w:pPr>
              <w:pStyle w:val="16"/>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按期完成率</w:t>
            </w:r>
          </w:p>
        </w:tc>
        <w:tc>
          <w:tcPr>
            <w:tcW w:w="5386" w:type="dxa"/>
            <w:vAlign w:val="center"/>
          </w:tcPr>
          <w:p>
            <w:pPr>
              <w:pStyle w:val="16"/>
            </w:pPr>
            <w:r>
              <w:t>按期完成率</w:t>
            </w:r>
          </w:p>
        </w:tc>
        <w:tc>
          <w:tcPr>
            <w:tcW w:w="2268" w:type="dxa"/>
            <w:vAlign w:val="center"/>
          </w:tcPr>
          <w:p>
            <w:pPr>
              <w:pStyle w:val="16"/>
            </w:pPr>
            <w:r>
              <w:t>100百分比</w:t>
            </w:r>
          </w:p>
        </w:tc>
        <w:tc>
          <w:tcPr>
            <w:tcW w:w="1276" w:type="dxa"/>
            <w:vAlign w:val="center"/>
          </w:tcPr>
          <w:p>
            <w:pPr>
              <w:pStyle w:val="16"/>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按照实际成本</w:t>
            </w:r>
          </w:p>
        </w:tc>
        <w:tc>
          <w:tcPr>
            <w:tcW w:w="5386" w:type="dxa"/>
            <w:vAlign w:val="center"/>
          </w:tcPr>
          <w:p>
            <w:pPr>
              <w:pStyle w:val="16"/>
            </w:pPr>
            <w:r>
              <w:t>依据审核报告实际成本</w:t>
            </w:r>
          </w:p>
        </w:tc>
        <w:tc>
          <w:tcPr>
            <w:tcW w:w="2268" w:type="dxa"/>
            <w:vAlign w:val="center"/>
          </w:tcPr>
          <w:p>
            <w:pPr>
              <w:pStyle w:val="16"/>
            </w:pPr>
            <w:r>
              <w:t>77.5万元</w:t>
            </w:r>
          </w:p>
        </w:tc>
        <w:tc>
          <w:tcPr>
            <w:tcW w:w="1276" w:type="dxa"/>
            <w:vAlign w:val="center"/>
          </w:tcPr>
          <w:p>
            <w:pPr>
              <w:pStyle w:val="16"/>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乡村整体环境卫生大大提高</w:t>
            </w:r>
          </w:p>
        </w:tc>
        <w:tc>
          <w:tcPr>
            <w:tcW w:w="5386" w:type="dxa"/>
            <w:vAlign w:val="center"/>
          </w:tcPr>
          <w:p>
            <w:pPr>
              <w:pStyle w:val="16"/>
            </w:pPr>
            <w:r>
              <w:t>群众卫生意识增强，生活质量标准提高率</w:t>
            </w:r>
          </w:p>
        </w:tc>
        <w:tc>
          <w:tcPr>
            <w:tcW w:w="2268" w:type="dxa"/>
            <w:vAlign w:val="center"/>
          </w:tcPr>
          <w:p>
            <w:pPr>
              <w:pStyle w:val="16"/>
            </w:pPr>
            <w:r>
              <w:t>≥90百分比</w:t>
            </w:r>
          </w:p>
        </w:tc>
        <w:tc>
          <w:tcPr>
            <w:tcW w:w="1276" w:type="dxa"/>
            <w:vAlign w:val="center"/>
          </w:tcPr>
          <w:p>
            <w:pPr>
              <w:pStyle w:val="16"/>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改厕户满意率</w:t>
            </w:r>
          </w:p>
        </w:tc>
        <w:tc>
          <w:tcPr>
            <w:tcW w:w="5386" w:type="dxa"/>
            <w:vAlign w:val="center"/>
          </w:tcPr>
          <w:p>
            <w:pPr>
              <w:pStyle w:val="16"/>
            </w:pPr>
            <w:r>
              <w:t>改厕工作得到人民群众的积极拥护与肯定率</w:t>
            </w:r>
          </w:p>
        </w:tc>
        <w:tc>
          <w:tcPr>
            <w:tcW w:w="2268" w:type="dxa"/>
            <w:vAlign w:val="center"/>
          </w:tcPr>
          <w:p>
            <w:pPr>
              <w:pStyle w:val="16"/>
            </w:pPr>
            <w:r>
              <w:t>≥95百分比</w:t>
            </w:r>
          </w:p>
        </w:tc>
        <w:tc>
          <w:tcPr>
            <w:tcW w:w="1276" w:type="dxa"/>
            <w:vAlign w:val="center"/>
          </w:tcPr>
          <w:p>
            <w:pPr>
              <w:pStyle w:val="16"/>
            </w:pPr>
            <w:r>
              <w:t>实施方案</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27、退役军人专岗经费绩效目标表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13052525P00003110042B</w:t>
            </w:r>
          </w:p>
        </w:tc>
        <w:tc>
          <w:tcPr>
            <w:tcW w:w="2835" w:type="dxa"/>
            <w:vAlign w:val="center"/>
          </w:tcPr>
          <w:p>
            <w:pPr>
              <w:pStyle w:val="14"/>
            </w:pPr>
            <w:r>
              <w:t>项目名称</w:t>
            </w:r>
          </w:p>
        </w:tc>
        <w:tc>
          <w:tcPr>
            <w:tcW w:w="6095" w:type="dxa"/>
            <w:gridSpan w:val="3"/>
            <w:vAlign w:val="center"/>
          </w:tcPr>
          <w:p>
            <w:pPr>
              <w:pStyle w:val="16"/>
            </w:pPr>
            <w:r>
              <w:t>退役军人专岗经费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3.71</w:t>
            </w:r>
          </w:p>
        </w:tc>
        <w:tc>
          <w:tcPr>
            <w:tcW w:w="2835" w:type="dxa"/>
            <w:vAlign w:val="center"/>
          </w:tcPr>
          <w:p>
            <w:pPr>
              <w:pStyle w:val="14"/>
            </w:pPr>
            <w:r>
              <w:t>其中：财政    资金</w:t>
            </w:r>
          </w:p>
        </w:tc>
        <w:tc>
          <w:tcPr>
            <w:tcW w:w="2551" w:type="dxa"/>
            <w:vAlign w:val="center"/>
          </w:tcPr>
          <w:p>
            <w:pPr>
              <w:pStyle w:val="16"/>
            </w:pPr>
            <w:r>
              <w:t>3.71</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用于退役军人工资及社保费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1.完成退役军人专岗就业经费发放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167"/>
        <w:gridCol w:w="3487"/>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4167" w:type="dxa"/>
            <w:vAlign w:val="center"/>
          </w:tcPr>
          <w:p>
            <w:pPr>
              <w:pStyle w:val="14"/>
            </w:pPr>
            <w:r>
              <w:t>绩效指标描述</w:t>
            </w:r>
          </w:p>
        </w:tc>
        <w:tc>
          <w:tcPr>
            <w:tcW w:w="3487"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公益岗人员数量</w:t>
            </w:r>
          </w:p>
        </w:tc>
        <w:tc>
          <w:tcPr>
            <w:tcW w:w="4167" w:type="dxa"/>
            <w:vAlign w:val="center"/>
          </w:tcPr>
          <w:p>
            <w:pPr>
              <w:pStyle w:val="16"/>
            </w:pPr>
            <w:r>
              <w:t>享受公益岗人员数量</w:t>
            </w:r>
          </w:p>
        </w:tc>
        <w:tc>
          <w:tcPr>
            <w:tcW w:w="3487" w:type="dxa"/>
            <w:vAlign w:val="center"/>
          </w:tcPr>
          <w:p>
            <w:pPr>
              <w:pStyle w:val="16"/>
            </w:pPr>
            <w:r>
              <w:t>1人</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发放准确率</w:t>
            </w:r>
          </w:p>
        </w:tc>
        <w:tc>
          <w:tcPr>
            <w:tcW w:w="4167" w:type="dxa"/>
            <w:vAlign w:val="center"/>
          </w:tcPr>
          <w:p>
            <w:pPr>
              <w:pStyle w:val="16"/>
            </w:pPr>
            <w:r>
              <w:t>公益岗补贴发放准确率</w:t>
            </w:r>
          </w:p>
        </w:tc>
        <w:tc>
          <w:tcPr>
            <w:tcW w:w="3487"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4167" w:type="dxa"/>
            <w:vAlign w:val="center"/>
          </w:tcPr>
          <w:p>
            <w:pPr>
              <w:pStyle w:val="16"/>
            </w:pPr>
            <w:r>
              <w:t>公益岗补贴人均标准</w:t>
            </w:r>
          </w:p>
        </w:tc>
        <w:tc>
          <w:tcPr>
            <w:tcW w:w="3487" w:type="dxa"/>
            <w:vAlign w:val="center"/>
          </w:tcPr>
          <w:p>
            <w:pPr>
              <w:pStyle w:val="16"/>
            </w:pPr>
            <w:r>
              <w:t>3.71万元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及时拨付率</w:t>
            </w:r>
          </w:p>
        </w:tc>
        <w:tc>
          <w:tcPr>
            <w:tcW w:w="4167" w:type="dxa"/>
            <w:vAlign w:val="center"/>
          </w:tcPr>
          <w:p>
            <w:pPr>
              <w:pStyle w:val="16"/>
            </w:pPr>
            <w:r>
              <w:t>专岗人员工资在年度内拨付率</w:t>
            </w:r>
          </w:p>
        </w:tc>
        <w:tc>
          <w:tcPr>
            <w:tcW w:w="3487"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零就业家庭帮扶率</w:t>
            </w:r>
          </w:p>
        </w:tc>
        <w:tc>
          <w:tcPr>
            <w:tcW w:w="4167" w:type="dxa"/>
            <w:vAlign w:val="center"/>
          </w:tcPr>
          <w:p>
            <w:pPr>
              <w:pStyle w:val="16"/>
            </w:pPr>
            <w:r>
              <w:t>零就业家庭帮扶率</w:t>
            </w:r>
          </w:p>
        </w:tc>
        <w:tc>
          <w:tcPr>
            <w:tcW w:w="3487"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专岗人员满意率</w:t>
            </w:r>
          </w:p>
        </w:tc>
        <w:tc>
          <w:tcPr>
            <w:tcW w:w="4167" w:type="dxa"/>
            <w:vAlign w:val="center"/>
          </w:tcPr>
          <w:p>
            <w:pPr>
              <w:pStyle w:val="16"/>
            </w:pPr>
            <w:r>
              <w:t>专岗人员满意率</w:t>
            </w:r>
          </w:p>
        </w:tc>
        <w:tc>
          <w:tcPr>
            <w:tcW w:w="3487" w:type="dxa"/>
            <w:vAlign w:val="center"/>
          </w:tcPr>
          <w:p>
            <w:pPr>
              <w:pStyle w:val="16"/>
            </w:pPr>
            <w:r>
              <w:t>100百分比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28、邢台市卫生专网绩效目标表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13052525P000031101173</w:t>
            </w:r>
          </w:p>
        </w:tc>
        <w:tc>
          <w:tcPr>
            <w:tcW w:w="2835" w:type="dxa"/>
            <w:vAlign w:val="center"/>
          </w:tcPr>
          <w:p>
            <w:pPr>
              <w:pStyle w:val="14"/>
            </w:pPr>
            <w:r>
              <w:t>项目名称</w:t>
            </w:r>
          </w:p>
        </w:tc>
        <w:tc>
          <w:tcPr>
            <w:tcW w:w="6095" w:type="dxa"/>
            <w:gridSpan w:val="3"/>
            <w:vAlign w:val="center"/>
          </w:tcPr>
          <w:p>
            <w:pPr>
              <w:pStyle w:val="16"/>
            </w:pPr>
            <w:r>
              <w:t>邢台市卫生专网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1.50</w:t>
            </w:r>
          </w:p>
        </w:tc>
        <w:tc>
          <w:tcPr>
            <w:tcW w:w="2835" w:type="dxa"/>
            <w:vAlign w:val="center"/>
          </w:tcPr>
          <w:p>
            <w:pPr>
              <w:pStyle w:val="14"/>
            </w:pPr>
            <w:r>
              <w:t>其中：财政    资金</w:t>
            </w:r>
          </w:p>
        </w:tc>
        <w:tc>
          <w:tcPr>
            <w:tcW w:w="2551" w:type="dxa"/>
            <w:vAlign w:val="center"/>
          </w:tcPr>
          <w:p>
            <w:pPr>
              <w:pStyle w:val="16"/>
            </w:pPr>
            <w:r>
              <w:t>1.50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用于邢台市全民健康信息平台正常运行</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1.确保邢台市全民健康信息平台正常运行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935"/>
        <w:gridCol w:w="1950"/>
        <w:gridCol w:w="204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4935" w:type="dxa"/>
            <w:vAlign w:val="center"/>
          </w:tcPr>
          <w:p>
            <w:pPr>
              <w:pStyle w:val="14"/>
            </w:pPr>
            <w:r>
              <w:t>绩效指标描述</w:t>
            </w:r>
          </w:p>
        </w:tc>
        <w:tc>
          <w:tcPr>
            <w:tcW w:w="1950" w:type="dxa"/>
            <w:vAlign w:val="center"/>
          </w:tcPr>
          <w:p>
            <w:pPr>
              <w:pStyle w:val="14"/>
            </w:pPr>
            <w:r>
              <w:t>指标值</w:t>
            </w:r>
          </w:p>
        </w:tc>
        <w:tc>
          <w:tcPr>
            <w:tcW w:w="2045"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专网数量</w:t>
            </w:r>
          </w:p>
        </w:tc>
        <w:tc>
          <w:tcPr>
            <w:tcW w:w="4935" w:type="dxa"/>
            <w:vAlign w:val="center"/>
          </w:tcPr>
          <w:p>
            <w:pPr>
              <w:pStyle w:val="16"/>
            </w:pPr>
            <w:r>
              <w:t>连通邢台市全民健康信息平台数</w:t>
            </w:r>
          </w:p>
        </w:tc>
        <w:tc>
          <w:tcPr>
            <w:tcW w:w="1950" w:type="dxa"/>
            <w:vAlign w:val="center"/>
          </w:tcPr>
          <w:p>
            <w:pPr>
              <w:pStyle w:val="16"/>
            </w:pPr>
            <w:r>
              <w:t>1个</w:t>
            </w:r>
          </w:p>
        </w:tc>
        <w:tc>
          <w:tcPr>
            <w:tcW w:w="2045" w:type="dxa"/>
            <w:vAlign w:val="center"/>
          </w:tcPr>
          <w:p>
            <w:pPr>
              <w:pStyle w:val="16"/>
            </w:pPr>
          </w:p>
          <w:p>
            <w:pPr>
              <w:pStyle w:val="16"/>
            </w:pPr>
          </w:p>
          <w:p>
            <w:pPr>
              <w:pStyle w:val="16"/>
            </w:pPr>
            <w:r>
              <w:t>依据上级工作要求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符合国标率</w:t>
            </w:r>
          </w:p>
        </w:tc>
        <w:tc>
          <w:tcPr>
            <w:tcW w:w="4935" w:type="dxa"/>
            <w:vAlign w:val="center"/>
          </w:tcPr>
          <w:p>
            <w:pPr>
              <w:pStyle w:val="16"/>
            </w:pPr>
            <w:r>
              <w:t>符合国标、安全稳定传输数据率</w:t>
            </w:r>
          </w:p>
        </w:tc>
        <w:tc>
          <w:tcPr>
            <w:tcW w:w="1950" w:type="dxa"/>
            <w:vAlign w:val="center"/>
          </w:tcPr>
          <w:p>
            <w:pPr>
              <w:pStyle w:val="16"/>
            </w:pPr>
            <w:r>
              <w:t>100百分比</w:t>
            </w:r>
          </w:p>
        </w:tc>
        <w:tc>
          <w:tcPr>
            <w:tcW w:w="2045" w:type="dxa"/>
            <w:vAlign w:val="center"/>
          </w:tcPr>
          <w:p>
            <w:pPr>
              <w:pStyle w:val="16"/>
            </w:pPr>
          </w:p>
          <w:p>
            <w:pPr>
              <w:pStyle w:val="16"/>
            </w:pPr>
          </w:p>
          <w:p>
            <w:pPr>
              <w:pStyle w:val="16"/>
            </w:pPr>
            <w:r>
              <w:t>依据上级工作要求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完成时限</w:t>
            </w:r>
          </w:p>
        </w:tc>
        <w:tc>
          <w:tcPr>
            <w:tcW w:w="4935" w:type="dxa"/>
            <w:vAlign w:val="center"/>
          </w:tcPr>
          <w:p>
            <w:pPr>
              <w:pStyle w:val="16"/>
            </w:pPr>
            <w:r>
              <w:t>工作完成率</w:t>
            </w:r>
          </w:p>
        </w:tc>
        <w:tc>
          <w:tcPr>
            <w:tcW w:w="1950" w:type="dxa"/>
            <w:vAlign w:val="center"/>
          </w:tcPr>
          <w:p>
            <w:pPr>
              <w:pStyle w:val="16"/>
            </w:pPr>
            <w:r>
              <w:t>≥100百分比</w:t>
            </w:r>
          </w:p>
        </w:tc>
        <w:tc>
          <w:tcPr>
            <w:tcW w:w="2045" w:type="dxa"/>
            <w:vAlign w:val="center"/>
          </w:tcPr>
          <w:p>
            <w:pPr>
              <w:pStyle w:val="16"/>
            </w:pPr>
          </w:p>
          <w:p>
            <w:pPr>
              <w:pStyle w:val="16"/>
            </w:pPr>
          </w:p>
          <w:p>
            <w:pPr>
              <w:pStyle w:val="16"/>
            </w:pPr>
            <w:r>
              <w:t>依据上级工作要求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4935" w:type="dxa"/>
            <w:vAlign w:val="center"/>
          </w:tcPr>
          <w:p>
            <w:pPr>
              <w:pStyle w:val="16"/>
            </w:pPr>
            <w:r>
              <w:t>最低成本满足数据传输速率</w:t>
            </w:r>
          </w:p>
        </w:tc>
        <w:tc>
          <w:tcPr>
            <w:tcW w:w="1950" w:type="dxa"/>
            <w:vAlign w:val="center"/>
          </w:tcPr>
          <w:p>
            <w:pPr>
              <w:pStyle w:val="16"/>
            </w:pPr>
            <w:r>
              <w:t>1.5万元</w:t>
            </w:r>
          </w:p>
        </w:tc>
        <w:tc>
          <w:tcPr>
            <w:tcW w:w="2045" w:type="dxa"/>
            <w:vAlign w:val="center"/>
          </w:tcPr>
          <w:p>
            <w:pPr>
              <w:pStyle w:val="16"/>
            </w:pPr>
          </w:p>
          <w:p>
            <w:pPr>
              <w:pStyle w:val="16"/>
            </w:pPr>
          </w:p>
          <w:p>
            <w:pPr>
              <w:pStyle w:val="16"/>
            </w:pPr>
            <w:r>
              <w:t>依据上级工作要求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生态效益指标</w:t>
            </w:r>
          </w:p>
        </w:tc>
        <w:tc>
          <w:tcPr>
            <w:tcW w:w="2835" w:type="dxa"/>
            <w:vAlign w:val="center"/>
          </w:tcPr>
          <w:p>
            <w:pPr>
              <w:pStyle w:val="16"/>
            </w:pPr>
            <w:r>
              <w:t>节电情况</w:t>
            </w:r>
          </w:p>
        </w:tc>
        <w:tc>
          <w:tcPr>
            <w:tcW w:w="4935" w:type="dxa"/>
            <w:vAlign w:val="center"/>
          </w:tcPr>
          <w:p>
            <w:pPr>
              <w:pStyle w:val="16"/>
            </w:pPr>
            <w:r>
              <w:t>点对点传输，节约电源</w:t>
            </w:r>
          </w:p>
        </w:tc>
        <w:tc>
          <w:tcPr>
            <w:tcW w:w="1950" w:type="dxa"/>
            <w:vAlign w:val="center"/>
          </w:tcPr>
          <w:p>
            <w:pPr>
              <w:pStyle w:val="16"/>
            </w:pPr>
            <w:r>
              <w:t>有效节约</w:t>
            </w:r>
          </w:p>
          <w:p>
            <w:pPr>
              <w:pStyle w:val="16"/>
            </w:pPr>
          </w:p>
        </w:tc>
        <w:tc>
          <w:tcPr>
            <w:tcW w:w="2045" w:type="dxa"/>
            <w:vAlign w:val="center"/>
          </w:tcPr>
          <w:p>
            <w:pPr>
              <w:pStyle w:val="16"/>
            </w:pPr>
          </w:p>
          <w:p>
            <w:pPr>
              <w:pStyle w:val="16"/>
            </w:pPr>
          </w:p>
          <w:p>
            <w:pPr>
              <w:pStyle w:val="16"/>
            </w:pPr>
            <w:r>
              <w:t>依据上级工作要求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提供医疗服务资源</w:t>
            </w:r>
          </w:p>
        </w:tc>
        <w:tc>
          <w:tcPr>
            <w:tcW w:w="4935" w:type="dxa"/>
            <w:vAlign w:val="center"/>
          </w:tcPr>
          <w:p>
            <w:pPr>
              <w:pStyle w:val="16"/>
            </w:pPr>
            <w:r>
              <w:t>通过专线访问市级平台，实时掌握辖区内医疗资源及各项业务数据情况，为决策提供依据，为群众提供更好的医疗服务资源。</w:t>
            </w:r>
          </w:p>
        </w:tc>
        <w:tc>
          <w:tcPr>
            <w:tcW w:w="1950" w:type="dxa"/>
            <w:vAlign w:val="center"/>
          </w:tcPr>
          <w:p>
            <w:pPr>
              <w:pStyle w:val="16"/>
            </w:pPr>
            <w:r>
              <w:t>逐步提高</w:t>
            </w:r>
          </w:p>
        </w:tc>
        <w:tc>
          <w:tcPr>
            <w:tcW w:w="2045" w:type="dxa"/>
            <w:vAlign w:val="center"/>
          </w:tcPr>
          <w:p>
            <w:pPr>
              <w:pStyle w:val="16"/>
            </w:pPr>
          </w:p>
          <w:p>
            <w:pPr>
              <w:pStyle w:val="16"/>
            </w:pPr>
          </w:p>
          <w:p>
            <w:pPr>
              <w:pStyle w:val="16"/>
            </w:pPr>
            <w:r>
              <w:t>依据上级工作要求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4935" w:type="dxa"/>
            <w:vAlign w:val="center"/>
          </w:tcPr>
          <w:p>
            <w:pPr>
              <w:pStyle w:val="16"/>
            </w:pPr>
            <w:r>
              <w:t>通过问卷调查，满意和较满意的对象占所有调查对象的比例</w:t>
            </w:r>
          </w:p>
        </w:tc>
        <w:tc>
          <w:tcPr>
            <w:tcW w:w="1950" w:type="dxa"/>
            <w:vAlign w:val="center"/>
          </w:tcPr>
          <w:p>
            <w:pPr>
              <w:pStyle w:val="16"/>
            </w:pPr>
            <w:r>
              <w:t>≥90百分比</w:t>
            </w:r>
          </w:p>
        </w:tc>
        <w:tc>
          <w:tcPr>
            <w:tcW w:w="2045" w:type="dxa"/>
            <w:vAlign w:val="center"/>
          </w:tcPr>
          <w:p>
            <w:pPr>
              <w:pStyle w:val="16"/>
            </w:pPr>
          </w:p>
          <w:p>
            <w:pPr>
              <w:pStyle w:val="16"/>
            </w:pPr>
          </w:p>
          <w:p>
            <w:pPr>
              <w:pStyle w:val="16"/>
            </w:pPr>
            <w:r>
              <w:t>依据上级工作要求</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29、医疗废物平台维护绩效目标表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13052525P00003110116F</w:t>
            </w:r>
          </w:p>
        </w:tc>
        <w:tc>
          <w:tcPr>
            <w:tcW w:w="2835" w:type="dxa"/>
            <w:vAlign w:val="center"/>
          </w:tcPr>
          <w:p>
            <w:pPr>
              <w:pStyle w:val="14"/>
            </w:pPr>
            <w:r>
              <w:t>项目名称</w:t>
            </w:r>
          </w:p>
        </w:tc>
        <w:tc>
          <w:tcPr>
            <w:tcW w:w="6095" w:type="dxa"/>
            <w:gridSpan w:val="3"/>
            <w:vAlign w:val="center"/>
          </w:tcPr>
          <w:p>
            <w:pPr>
              <w:pStyle w:val="16"/>
            </w:pPr>
            <w:r>
              <w:t>医疗废物平台维护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2.00</w:t>
            </w:r>
          </w:p>
        </w:tc>
        <w:tc>
          <w:tcPr>
            <w:tcW w:w="2835" w:type="dxa"/>
            <w:vAlign w:val="center"/>
          </w:tcPr>
          <w:p>
            <w:pPr>
              <w:pStyle w:val="14"/>
            </w:pPr>
            <w:r>
              <w:t>其中：财政    资金</w:t>
            </w:r>
          </w:p>
        </w:tc>
        <w:tc>
          <w:tcPr>
            <w:tcW w:w="2551" w:type="dxa"/>
            <w:vAlign w:val="center"/>
          </w:tcPr>
          <w:p>
            <w:pPr>
              <w:pStyle w:val="16"/>
            </w:pPr>
            <w:r>
              <w:t>2.00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用于医疗废物平台正常运行维护。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1.对辖区内医疗卫生机构医疗废物分类收集、交接、贮存、转出信息化管理</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医疗废物信息化平台个数</w:t>
            </w:r>
          </w:p>
        </w:tc>
        <w:tc>
          <w:tcPr>
            <w:tcW w:w="5386" w:type="dxa"/>
            <w:vAlign w:val="center"/>
          </w:tcPr>
          <w:p>
            <w:pPr>
              <w:pStyle w:val="16"/>
            </w:pPr>
            <w:r>
              <w:t>医疗废物信息化平台个数</w:t>
            </w:r>
          </w:p>
        </w:tc>
        <w:tc>
          <w:tcPr>
            <w:tcW w:w="2268" w:type="dxa"/>
            <w:vAlign w:val="center"/>
          </w:tcPr>
          <w:p>
            <w:pPr>
              <w:pStyle w:val="16"/>
            </w:pPr>
            <w:r>
              <w:t>1个</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保障高效率运行率</w:t>
            </w:r>
          </w:p>
        </w:tc>
        <w:tc>
          <w:tcPr>
            <w:tcW w:w="5386" w:type="dxa"/>
            <w:vAlign w:val="center"/>
          </w:tcPr>
          <w:p>
            <w:pPr>
              <w:pStyle w:val="16"/>
            </w:pPr>
            <w:r>
              <w:t>保障高效率运行率</w:t>
            </w:r>
          </w:p>
        </w:tc>
        <w:tc>
          <w:tcPr>
            <w:tcW w:w="2268" w:type="dxa"/>
            <w:vAlign w:val="center"/>
          </w:tcPr>
          <w:p>
            <w:pPr>
              <w:pStyle w:val="16"/>
            </w:pPr>
            <w:r>
              <w:t>≥95百分比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年度内完成率</w:t>
            </w:r>
          </w:p>
        </w:tc>
        <w:tc>
          <w:tcPr>
            <w:tcW w:w="5386" w:type="dxa"/>
            <w:vAlign w:val="center"/>
          </w:tcPr>
          <w:p>
            <w:pPr>
              <w:pStyle w:val="16"/>
            </w:pPr>
            <w:r>
              <w:t>年度内完成率</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2万元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生态效益指标</w:t>
            </w:r>
          </w:p>
        </w:tc>
        <w:tc>
          <w:tcPr>
            <w:tcW w:w="2835" w:type="dxa"/>
            <w:vAlign w:val="center"/>
          </w:tcPr>
          <w:p>
            <w:pPr>
              <w:pStyle w:val="16"/>
            </w:pPr>
            <w:r>
              <w:t>监管全县医疗废物</w:t>
            </w:r>
          </w:p>
        </w:tc>
        <w:tc>
          <w:tcPr>
            <w:tcW w:w="5386" w:type="dxa"/>
            <w:vAlign w:val="center"/>
          </w:tcPr>
          <w:p>
            <w:pPr>
              <w:pStyle w:val="16"/>
            </w:pPr>
            <w:r>
              <w:t>做到辖区内所有医疗卫生机构医疗废物分类收集、交接、贮存、转出信息化管理率</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准确掌握全县医疗废物</w:t>
            </w:r>
          </w:p>
        </w:tc>
        <w:tc>
          <w:tcPr>
            <w:tcW w:w="5386" w:type="dxa"/>
            <w:vAlign w:val="center"/>
          </w:tcPr>
          <w:p>
            <w:pPr>
              <w:pStyle w:val="16"/>
            </w:pPr>
            <w:r>
              <w:t>对辖区内所有医疗卫生机构医疗废物分类收集、交接、贮存、转出信息化管理率</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30、原赤脚医生养老补助绩效目标表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13052525P00003110012P</w:t>
            </w:r>
          </w:p>
        </w:tc>
        <w:tc>
          <w:tcPr>
            <w:tcW w:w="2835" w:type="dxa"/>
            <w:vAlign w:val="center"/>
          </w:tcPr>
          <w:p>
            <w:pPr>
              <w:pStyle w:val="14"/>
            </w:pPr>
            <w:r>
              <w:t>项目名称</w:t>
            </w:r>
          </w:p>
        </w:tc>
        <w:tc>
          <w:tcPr>
            <w:tcW w:w="6095" w:type="dxa"/>
            <w:gridSpan w:val="3"/>
            <w:vAlign w:val="center"/>
          </w:tcPr>
          <w:p>
            <w:pPr>
              <w:pStyle w:val="16"/>
            </w:pPr>
            <w:r>
              <w:t>原赤脚医生养老补助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294.88</w:t>
            </w:r>
          </w:p>
        </w:tc>
        <w:tc>
          <w:tcPr>
            <w:tcW w:w="2835" w:type="dxa"/>
            <w:vAlign w:val="center"/>
          </w:tcPr>
          <w:p>
            <w:pPr>
              <w:pStyle w:val="14"/>
            </w:pPr>
            <w:r>
              <w:t>其中：财政    资金</w:t>
            </w:r>
          </w:p>
        </w:tc>
        <w:tc>
          <w:tcPr>
            <w:tcW w:w="2551" w:type="dxa"/>
            <w:vAlign w:val="center"/>
          </w:tcPr>
          <w:p>
            <w:pPr>
              <w:pStyle w:val="16"/>
            </w:pPr>
            <w:r>
              <w:t>294.88</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用于落实原赤脚医生生活补助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1.通过对赤脚医生补助，提高赤脚医生生活质量，维护社会和谐稳定</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赤脚医生人数</w:t>
            </w:r>
          </w:p>
        </w:tc>
        <w:tc>
          <w:tcPr>
            <w:tcW w:w="5386" w:type="dxa"/>
            <w:vAlign w:val="center"/>
          </w:tcPr>
          <w:p>
            <w:pPr>
              <w:pStyle w:val="16"/>
            </w:pPr>
            <w:r>
              <w:t>赤脚医生发放人数</w:t>
            </w:r>
          </w:p>
        </w:tc>
        <w:tc>
          <w:tcPr>
            <w:tcW w:w="2268" w:type="dxa"/>
            <w:vAlign w:val="center"/>
          </w:tcPr>
          <w:p>
            <w:pPr>
              <w:pStyle w:val="16"/>
            </w:pPr>
            <w:r>
              <w:t>877人</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足额发放率</w:t>
            </w:r>
          </w:p>
        </w:tc>
        <w:tc>
          <w:tcPr>
            <w:tcW w:w="5386" w:type="dxa"/>
            <w:vAlign w:val="center"/>
          </w:tcPr>
          <w:p>
            <w:pPr>
              <w:pStyle w:val="16"/>
            </w:pPr>
            <w:r>
              <w:t>按要求发放补助，保证准确，足额发放。</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及时发放率</w:t>
            </w:r>
          </w:p>
        </w:tc>
        <w:tc>
          <w:tcPr>
            <w:tcW w:w="5386" w:type="dxa"/>
            <w:vAlign w:val="center"/>
          </w:tcPr>
          <w:p>
            <w:pPr>
              <w:pStyle w:val="16"/>
            </w:pPr>
            <w:r>
              <w:t>及时审批并足额拨付发放补助</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发放标准</w:t>
            </w:r>
          </w:p>
        </w:tc>
        <w:tc>
          <w:tcPr>
            <w:tcW w:w="5386" w:type="dxa"/>
            <w:vAlign w:val="center"/>
          </w:tcPr>
          <w:p>
            <w:pPr>
              <w:pStyle w:val="16"/>
            </w:pPr>
            <w:r>
              <w:t>补助标准是按工作年限每满一年每月20元标准。</w:t>
            </w:r>
          </w:p>
        </w:tc>
        <w:tc>
          <w:tcPr>
            <w:tcW w:w="2268" w:type="dxa"/>
            <w:vAlign w:val="center"/>
          </w:tcPr>
          <w:p>
            <w:pPr>
              <w:pStyle w:val="16"/>
            </w:pPr>
            <w:r>
              <w:t>294.88万元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社会反响</w:t>
            </w:r>
          </w:p>
        </w:tc>
        <w:tc>
          <w:tcPr>
            <w:tcW w:w="5386" w:type="dxa"/>
            <w:vAlign w:val="center"/>
          </w:tcPr>
          <w:p>
            <w:pPr>
              <w:pStyle w:val="16"/>
            </w:pPr>
            <w:r>
              <w:t>妥善解决赤脚医生生活补助问题</w:t>
            </w:r>
          </w:p>
        </w:tc>
        <w:tc>
          <w:tcPr>
            <w:tcW w:w="2268" w:type="dxa"/>
            <w:vAlign w:val="center"/>
          </w:tcPr>
          <w:p>
            <w:pPr>
              <w:pStyle w:val="16"/>
            </w:pPr>
            <w:r>
              <w:t>妥善解决</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可持续性</w:t>
            </w:r>
          </w:p>
        </w:tc>
        <w:tc>
          <w:tcPr>
            <w:tcW w:w="5386" w:type="dxa"/>
            <w:vAlign w:val="center"/>
          </w:tcPr>
          <w:p>
            <w:pPr>
              <w:pStyle w:val="16"/>
            </w:pPr>
            <w:r>
              <w:t>达到长期维护社会和谐</w:t>
            </w:r>
          </w:p>
        </w:tc>
        <w:tc>
          <w:tcPr>
            <w:tcW w:w="2268" w:type="dxa"/>
            <w:vAlign w:val="center"/>
          </w:tcPr>
          <w:p>
            <w:pPr>
              <w:pStyle w:val="16"/>
            </w:pPr>
            <w:r>
              <w:t>中长期</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受益人群满意度</w:t>
            </w:r>
          </w:p>
        </w:tc>
        <w:tc>
          <w:tcPr>
            <w:tcW w:w="2268" w:type="dxa"/>
            <w:vAlign w:val="center"/>
          </w:tcPr>
          <w:p>
            <w:pPr>
              <w:pStyle w:val="16"/>
            </w:pPr>
            <w:r>
              <w:t>≥90百分比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3"/>
            </w:pPr>
            <w:r>
              <w:t>361001隆尧县卫生健康局本级</w:t>
            </w:r>
          </w:p>
        </w:tc>
        <w:tc>
          <w:tcPr>
            <w:tcW w:w="7712"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4"/>
            </w:pPr>
            <w:r>
              <w:t>政府采购项目来源</w:t>
            </w:r>
          </w:p>
        </w:tc>
        <w:tc>
          <w:tcPr>
            <w:tcW w:w="1134" w:type="dxa"/>
            <w:vMerge w:val="restart"/>
            <w:vAlign w:val="center"/>
          </w:tcPr>
          <w:p>
            <w:pPr>
              <w:pStyle w:val="14"/>
            </w:pPr>
            <w:r>
              <w:t>采购物品名称</w:t>
            </w:r>
          </w:p>
        </w:tc>
        <w:tc>
          <w:tcPr>
            <w:tcW w:w="1134" w:type="dxa"/>
            <w:vMerge w:val="restart"/>
            <w:vAlign w:val="center"/>
          </w:tcPr>
          <w:p>
            <w:pPr>
              <w:pStyle w:val="14"/>
            </w:pPr>
            <w:r>
              <w:t>政府采购目录序号</w:t>
            </w:r>
          </w:p>
        </w:tc>
        <w:tc>
          <w:tcPr>
            <w:tcW w:w="709" w:type="dxa"/>
            <w:vMerge w:val="restart"/>
            <w:vAlign w:val="center"/>
          </w:tcPr>
          <w:p>
            <w:pPr>
              <w:pStyle w:val="14"/>
            </w:pPr>
            <w:r>
              <w:t>计量  单位</w:t>
            </w:r>
          </w:p>
        </w:tc>
        <w:tc>
          <w:tcPr>
            <w:tcW w:w="850" w:type="dxa"/>
            <w:vMerge w:val="restart"/>
            <w:vAlign w:val="center"/>
          </w:tcPr>
          <w:p>
            <w:pPr>
              <w:pStyle w:val="14"/>
            </w:pPr>
            <w:r>
              <w:t>数量</w:t>
            </w:r>
          </w:p>
        </w:tc>
        <w:tc>
          <w:tcPr>
            <w:tcW w:w="850" w:type="dxa"/>
            <w:vMerge w:val="restart"/>
            <w:vAlign w:val="center"/>
          </w:tcPr>
          <w:p>
            <w:pPr>
              <w:pStyle w:val="14"/>
            </w:pPr>
            <w:r>
              <w:t>单价</w:t>
            </w:r>
          </w:p>
        </w:tc>
        <w:tc>
          <w:tcPr>
            <w:tcW w:w="6748" w:type="dxa"/>
            <w:gridSpan w:val="7"/>
            <w:vAlign w:val="center"/>
          </w:tcPr>
          <w:p>
            <w:pPr>
              <w:pStyle w:val="14"/>
            </w:pPr>
            <w:r>
              <w:t>政府采购金额（当年部门预算安排资金）</w:t>
            </w:r>
          </w:p>
        </w:tc>
        <w:tc>
          <w:tcPr>
            <w:tcW w:w="964" w:type="dxa"/>
            <w:vMerge w:val="restart"/>
            <w:vAlign w:val="center"/>
          </w:tcPr>
          <w:p>
            <w:pPr>
              <w:pStyle w:val="14"/>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4"/>
            </w:pPr>
            <w:r>
              <w:t>项目名称</w:t>
            </w:r>
          </w:p>
        </w:tc>
        <w:tc>
          <w:tcPr>
            <w:tcW w:w="964" w:type="dxa"/>
            <w:vAlign w:val="center"/>
          </w:tcPr>
          <w:p>
            <w:pPr>
              <w:pStyle w:val="14"/>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4"/>
            </w:pPr>
            <w:r>
              <w:t>合计</w:t>
            </w:r>
          </w:p>
        </w:tc>
        <w:tc>
          <w:tcPr>
            <w:tcW w:w="964" w:type="dxa"/>
            <w:vAlign w:val="center"/>
          </w:tcPr>
          <w:p>
            <w:pPr>
              <w:pStyle w:val="14"/>
            </w:pPr>
            <w:r>
              <w:t>一般公共预算拨款</w:t>
            </w:r>
          </w:p>
        </w:tc>
        <w:tc>
          <w:tcPr>
            <w:tcW w:w="964" w:type="dxa"/>
            <w:vAlign w:val="center"/>
          </w:tcPr>
          <w:p>
            <w:pPr>
              <w:pStyle w:val="14"/>
            </w:pPr>
            <w:r>
              <w:t>基金预算拨款</w:t>
            </w:r>
          </w:p>
        </w:tc>
        <w:tc>
          <w:tcPr>
            <w:tcW w:w="964" w:type="dxa"/>
            <w:vAlign w:val="center"/>
          </w:tcPr>
          <w:p>
            <w:pPr>
              <w:pStyle w:val="14"/>
            </w:pPr>
            <w:r>
              <w:t>国有资本经营预算拨款</w:t>
            </w:r>
          </w:p>
        </w:tc>
        <w:tc>
          <w:tcPr>
            <w:tcW w:w="964" w:type="dxa"/>
            <w:vAlign w:val="center"/>
          </w:tcPr>
          <w:p>
            <w:pPr>
              <w:pStyle w:val="14"/>
            </w:pPr>
            <w:r>
              <w:t>财政专户核拨</w:t>
            </w:r>
          </w:p>
        </w:tc>
        <w:tc>
          <w:tcPr>
            <w:tcW w:w="964" w:type="dxa"/>
            <w:vAlign w:val="center"/>
          </w:tcPr>
          <w:p>
            <w:pPr>
              <w:pStyle w:val="14"/>
            </w:pPr>
            <w:r>
              <w:t>单位    资金</w:t>
            </w:r>
          </w:p>
        </w:tc>
        <w:tc>
          <w:tcPr>
            <w:tcW w:w="964" w:type="dxa"/>
            <w:vAlign w:val="center"/>
          </w:tcPr>
          <w:p>
            <w:pPr>
              <w:pStyle w:val="14"/>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6"/>
            </w:pP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7"/>
            </w:pPr>
          </w:p>
        </w:tc>
        <w:tc>
          <w:tcPr>
            <w:tcW w:w="850" w:type="dxa"/>
            <w:vAlign w:val="center"/>
          </w:tcPr>
          <w:p>
            <w:pPr>
              <w:pStyle w:val="15"/>
            </w:pPr>
          </w:p>
        </w:tc>
        <w:tc>
          <w:tcPr>
            <w:tcW w:w="850"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隆尧县卫生健康局本级上年末固定资产金额为961.83万元（详见下表）。本年度拟购置固定资产总额为0.00万元，已按要求列入政府采购预算，详见政府采购预算表。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3"/>
            </w:pPr>
            <w:r>
              <w:t>361001隆尧县卫生健康局本级</w:t>
            </w:r>
          </w:p>
        </w:tc>
        <w:tc>
          <w:tcPr>
            <w:tcW w:w="5670" w:type="dxa"/>
            <w:gridSpan w:val="2"/>
            <w:tcBorders>
              <w:top w:val="single" w:color="FFFFFF" w:sz="6" w:space="0"/>
              <w:left w:val="single" w:color="FFFFFF" w:sz="6" w:space="0"/>
              <w:right w:val="single" w:color="FFFFFF" w:sz="6" w:space="0"/>
            </w:tcBorders>
            <w:vAlign w:val="center"/>
          </w:tcPr>
          <w:p>
            <w:pPr>
              <w:pStyle w:val="11"/>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pPr>
            <w:r>
              <w:t>961.83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1、房屋（平方米）</w:t>
            </w:r>
          </w:p>
        </w:tc>
        <w:tc>
          <w:tcPr>
            <w:tcW w:w="2835" w:type="dxa"/>
            <w:vAlign w:val="center"/>
          </w:tcPr>
          <w:p>
            <w:pPr>
              <w:pStyle w:val="17"/>
            </w:pPr>
            <w:r>
              <w:t>9290</w:t>
            </w:r>
          </w:p>
        </w:tc>
        <w:tc>
          <w:tcPr>
            <w:tcW w:w="2835" w:type="dxa"/>
            <w:vAlign w:val="center"/>
          </w:tcPr>
          <w:p>
            <w:pPr>
              <w:pStyle w:val="15"/>
            </w:pPr>
            <w:r>
              <w:t>961.83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　　其中：办公用房（平方米）</w:t>
            </w:r>
          </w:p>
        </w:tc>
        <w:tc>
          <w:tcPr>
            <w:tcW w:w="2835" w:type="dxa"/>
            <w:vAlign w:val="center"/>
          </w:tcPr>
          <w:p>
            <w:pPr>
              <w:pStyle w:val="17"/>
            </w:pPr>
            <w:r>
              <w:t>9290</w:t>
            </w:r>
          </w:p>
        </w:tc>
        <w:tc>
          <w:tcPr>
            <w:tcW w:w="2835" w:type="dxa"/>
            <w:vAlign w:val="center"/>
          </w:tcPr>
          <w:p>
            <w:pPr>
              <w:pStyle w:val="15"/>
            </w:pPr>
            <w:r>
              <w:t>961.83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2、车辆（台、辆）</w:t>
            </w:r>
          </w:p>
        </w:tc>
        <w:tc>
          <w:tcPr>
            <w:tcW w:w="2835" w:type="dxa"/>
            <w:vAlign w:val="center"/>
          </w:tcPr>
          <w:p>
            <w:pPr>
              <w:pStyle w:val="17"/>
            </w:pPr>
          </w:p>
        </w:tc>
        <w:tc>
          <w:tcPr>
            <w:tcW w:w="2835"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3、单价在20万元以上的设备</w:t>
            </w:r>
          </w:p>
        </w:tc>
        <w:tc>
          <w:tcPr>
            <w:tcW w:w="2835" w:type="dxa"/>
            <w:vAlign w:val="center"/>
          </w:tcPr>
          <w:p>
            <w:pPr>
              <w:pStyle w:val="17"/>
            </w:pPr>
          </w:p>
        </w:tc>
        <w:tc>
          <w:tcPr>
            <w:tcW w:w="2835"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4、其他固定资产</w:t>
            </w:r>
          </w:p>
        </w:tc>
        <w:tc>
          <w:tcPr>
            <w:tcW w:w="2835" w:type="dxa"/>
            <w:vAlign w:val="center"/>
          </w:tcPr>
          <w:p>
            <w:pPr>
              <w:pStyle w:val="17"/>
            </w:pPr>
          </w:p>
        </w:tc>
        <w:tc>
          <w:tcPr>
            <w:tcW w:w="2835" w:type="dxa"/>
            <w:vAlign w:val="center"/>
          </w:tcPr>
          <w:p>
            <w:pPr>
              <w:pStyle w:val="15"/>
            </w:pP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1" w:name="_Toc_4_4_0000000002"/>
      <w:r>
        <w:rPr>
          <w:rFonts w:ascii="方正小标宋_GBK" w:hAnsi="方正小标宋_GBK" w:eastAsia="方正小标宋_GBK" w:cs="方正小标宋_GBK"/>
          <w:b w:val="0"/>
          <w:color w:val="000000"/>
          <w:sz w:val="44"/>
        </w:rPr>
        <w:t>二、隆尧县卫生计生综合执法大队收支预算</w:t>
      </w:r>
      <w:bookmarkEnd w:id="1"/>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3"/>
            </w:pPr>
            <w:r>
              <w:t>361003隆尧县卫生计生综合执法大队</w:t>
            </w:r>
          </w:p>
        </w:tc>
        <w:tc>
          <w:tcPr>
            <w:tcW w:w="2126" w:type="dxa"/>
            <w:tcBorders>
              <w:top w:val="single" w:color="FFFFFF" w:sz="6" w:space="0"/>
              <w:left w:val="single" w:color="FFFFFF" w:sz="6" w:space="0"/>
              <w:right w:val="single" w:color="FFFFFF" w:sz="6" w:space="0"/>
            </w:tcBorders>
            <w:vAlign w:val="center"/>
          </w:tcPr>
          <w:p>
            <w:pPr>
              <w:pStyle w:val="12"/>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1" w:type="dxa"/>
            <w:gridSpan w:val="2"/>
            <w:vAlign w:val="center"/>
          </w:tcPr>
          <w:p>
            <w:pPr>
              <w:pStyle w:val="14"/>
            </w:pPr>
            <w:r>
              <w:t>收入</w:t>
            </w:r>
          </w:p>
        </w:tc>
        <w:tc>
          <w:tcPr>
            <w:tcW w:w="6661" w:type="dxa"/>
            <w:gridSpan w:val="2"/>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5"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5" w:type="dxa"/>
            <w:vAlign w:val="center"/>
          </w:tcPr>
          <w:p>
            <w:pPr>
              <w:pStyle w:val="16"/>
            </w:pPr>
            <w:r>
              <w:t>一、一般公共预算拨款收入</w:t>
            </w:r>
          </w:p>
        </w:tc>
        <w:tc>
          <w:tcPr>
            <w:tcW w:w="2126" w:type="dxa"/>
            <w:vAlign w:val="center"/>
          </w:tcPr>
          <w:p>
            <w:pPr>
              <w:pStyle w:val="15"/>
            </w:pPr>
            <w:r>
              <w:t>190.29</w:t>
            </w:r>
          </w:p>
        </w:tc>
        <w:tc>
          <w:tcPr>
            <w:tcW w:w="4535" w:type="dxa"/>
            <w:vAlign w:val="center"/>
          </w:tcPr>
          <w:p>
            <w:pPr>
              <w:pStyle w:val="16"/>
            </w:pPr>
            <w:r>
              <w:t>一、一般公共服务支出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5"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5"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5"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5" w:type="dxa"/>
            <w:vAlign w:val="center"/>
          </w:tcPr>
          <w:p>
            <w:pPr>
              <w:pStyle w:val="16"/>
            </w:pPr>
            <w:r>
              <w:t>五、单位资金</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pPr>
            <w:r>
              <w:t>11.06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pPr>
            <w:r>
              <w:t>170.70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pPr>
            <w:r>
              <w:t>8.53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三十一、人行科目</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5" w:type="dxa"/>
            <w:vAlign w:val="center"/>
          </w:tcPr>
          <w:p>
            <w:pPr>
              <w:pStyle w:val="18"/>
            </w:pPr>
            <w:r>
              <w:t>本年收入合计</w:t>
            </w:r>
          </w:p>
        </w:tc>
        <w:tc>
          <w:tcPr>
            <w:tcW w:w="2126" w:type="dxa"/>
            <w:vAlign w:val="center"/>
          </w:tcPr>
          <w:p>
            <w:pPr>
              <w:pStyle w:val="19"/>
            </w:pPr>
            <w:r>
              <w:t>190.29</w:t>
            </w:r>
          </w:p>
        </w:tc>
        <w:tc>
          <w:tcPr>
            <w:tcW w:w="4535" w:type="dxa"/>
            <w:vAlign w:val="center"/>
          </w:tcPr>
          <w:p>
            <w:pPr>
              <w:pStyle w:val="18"/>
            </w:pPr>
            <w:r>
              <w:t>本年支出合计</w:t>
            </w:r>
          </w:p>
        </w:tc>
        <w:tc>
          <w:tcPr>
            <w:tcW w:w="2126" w:type="dxa"/>
            <w:vAlign w:val="center"/>
          </w:tcPr>
          <w:p>
            <w:pPr>
              <w:pStyle w:val="19"/>
            </w:pPr>
            <w:r>
              <w:t>190.29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5" w:type="dxa"/>
            <w:vAlign w:val="center"/>
          </w:tcPr>
          <w:p>
            <w:pPr>
              <w:pStyle w:val="16"/>
            </w:pPr>
            <w:r>
              <w:t>上年结转结余</w:t>
            </w:r>
          </w:p>
        </w:tc>
        <w:tc>
          <w:tcPr>
            <w:tcW w:w="2126" w:type="dxa"/>
            <w:vAlign w:val="center"/>
          </w:tcPr>
          <w:p>
            <w:pPr>
              <w:pStyle w:val="15"/>
            </w:pPr>
          </w:p>
        </w:tc>
        <w:tc>
          <w:tcPr>
            <w:tcW w:w="4535" w:type="dxa"/>
            <w:vAlign w:val="center"/>
          </w:tcPr>
          <w:p>
            <w:pPr>
              <w:pStyle w:val="16"/>
            </w:pPr>
            <w:r>
              <w:t>年终结转结余</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4535" w:type="dxa"/>
            <w:vAlign w:val="center"/>
          </w:tcPr>
          <w:p>
            <w:pPr>
              <w:pStyle w:val="18"/>
            </w:pPr>
            <w:r>
              <w:t>收入总计</w:t>
            </w:r>
          </w:p>
        </w:tc>
        <w:tc>
          <w:tcPr>
            <w:tcW w:w="2126" w:type="dxa"/>
            <w:vAlign w:val="center"/>
          </w:tcPr>
          <w:p>
            <w:pPr>
              <w:pStyle w:val="19"/>
            </w:pPr>
            <w:r>
              <w:t>190.29</w:t>
            </w:r>
          </w:p>
        </w:tc>
        <w:tc>
          <w:tcPr>
            <w:tcW w:w="4535" w:type="dxa"/>
            <w:vAlign w:val="center"/>
          </w:tcPr>
          <w:p>
            <w:pPr>
              <w:pStyle w:val="18"/>
            </w:pPr>
            <w:r>
              <w:t>支出总计</w:t>
            </w:r>
          </w:p>
        </w:tc>
        <w:tc>
          <w:tcPr>
            <w:tcW w:w="2126" w:type="dxa"/>
            <w:vAlign w:val="center"/>
          </w:tcPr>
          <w:p>
            <w:pPr>
              <w:pStyle w:val="19"/>
            </w:pPr>
            <w:r>
              <w:t>190.29</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t>361003隆尧县卫生计生综合执法大队</w:t>
            </w:r>
          </w:p>
        </w:tc>
        <w:tc>
          <w:tcPr>
            <w:tcW w:w="3402" w:type="dxa"/>
            <w:gridSpan w:val="3"/>
            <w:tcBorders>
              <w:top w:val="single" w:color="FFFFFF" w:sz="6" w:space="0"/>
              <w:left w:val="single" w:color="FFFFFF" w:sz="6" w:space="0"/>
              <w:right w:val="single" w:color="FFFFFF" w:sz="6" w:space="0"/>
            </w:tcBorders>
            <w:vAlign w:val="center"/>
          </w:tcPr>
          <w:p>
            <w:pPr>
              <w:pStyle w:val="12"/>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9"/>
            </w:pPr>
            <w:r>
              <w:t>190.29</w:t>
            </w:r>
          </w:p>
        </w:tc>
        <w:tc>
          <w:tcPr>
            <w:tcW w:w="1134" w:type="dxa"/>
            <w:vAlign w:val="center"/>
          </w:tcPr>
          <w:p>
            <w:pPr>
              <w:pStyle w:val="19"/>
            </w:pPr>
            <w:r>
              <w:t>190.29</w:t>
            </w:r>
          </w:p>
        </w:tc>
        <w:tc>
          <w:tcPr>
            <w:tcW w:w="1134" w:type="dxa"/>
            <w:vAlign w:val="center"/>
          </w:tcPr>
          <w:p>
            <w:pPr>
              <w:pStyle w:val="19"/>
            </w:pPr>
            <w:r>
              <w:t>190.29</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208</w:t>
            </w:r>
          </w:p>
        </w:tc>
        <w:tc>
          <w:tcPr>
            <w:tcW w:w="1559" w:type="dxa"/>
            <w:vAlign w:val="center"/>
          </w:tcPr>
          <w:p>
            <w:pPr>
              <w:pStyle w:val="16"/>
            </w:pPr>
            <w:r>
              <w:t>社会保障和就业支出</w:t>
            </w:r>
          </w:p>
        </w:tc>
        <w:tc>
          <w:tcPr>
            <w:tcW w:w="1134" w:type="dxa"/>
            <w:vAlign w:val="center"/>
          </w:tcPr>
          <w:p>
            <w:pPr>
              <w:pStyle w:val="15"/>
            </w:pPr>
            <w:r>
              <w:t>11.06</w:t>
            </w:r>
          </w:p>
        </w:tc>
        <w:tc>
          <w:tcPr>
            <w:tcW w:w="1134" w:type="dxa"/>
            <w:vAlign w:val="center"/>
          </w:tcPr>
          <w:p>
            <w:pPr>
              <w:pStyle w:val="15"/>
            </w:pPr>
            <w:r>
              <w:t>11.06</w:t>
            </w:r>
          </w:p>
        </w:tc>
        <w:tc>
          <w:tcPr>
            <w:tcW w:w="1134" w:type="dxa"/>
            <w:vAlign w:val="center"/>
          </w:tcPr>
          <w:p>
            <w:pPr>
              <w:pStyle w:val="15"/>
            </w:pPr>
            <w:r>
              <w:t>11.06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20805</w:t>
            </w:r>
          </w:p>
        </w:tc>
        <w:tc>
          <w:tcPr>
            <w:tcW w:w="1559" w:type="dxa"/>
            <w:vAlign w:val="center"/>
          </w:tcPr>
          <w:p>
            <w:pPr>
              <w:pStyle w:val="16"/>
            </w:pPr>
            <w:r>
              <w:t>行政事业单位养老支出</w:t>
            </w:r>
          </w:p>
        </w:tc>
        <w:tc>
          <w:tcPr>
            <w:tcW w:w="1134" w:type="dxa"/>
            <w:vAlign w:val="center"/>
          </w:tcPr>
          <w:p>
            <w:pPr>
              <w:pStyle w:val="15"/>
            </w:pPr>
            <w:r>
              <w:t>11.06</w:t>
            </w:r>
          </w:p>
        </w:tc>
        <w:tc>
          <w:tcPr>
            <w:tcW w:w="1134" w:type="dxa"/>
            <w:vAlign w:val="center"/>
          </w:tcPr>
          <w:p>
            <w:pPr>
              <w:pStyle w:val="15"/>
            </w:pPr>
            <w:r>
              <w:t>11.06</w:t>
            </w:r>
          </w:p>
        </w:tc>
        <w:tc>
          <w:tcPr>
            <w:tcW w:w="1134" w:type="dxa"/>
            <w:vAlign w:val="center"/>
          </w:tcPr>
          <w:p>
            <w:pPr>
              <w:pStyle w:val="15"/>
            </w:pPr>
            <w:r>
              <w:t>11.06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2080505</w:t>
            </w:r>
          </w:p>
        </w:tc>
        <w:tc>
          <w:tcPr>
            <w:tcW w:w="1559" w:type="dxa"/>
            <w:vAlign w:val="center"/>
          </w:tcPr>
          <w:p>
            <w:pPr>
              <w:pStyle w:val="16"/>
            </w:pPr>
            <w:r>
              <w:t>机关事业单位基本养老保险缴费支出</w:t>
            </w:r>
          </w:p>
        </w:tc>
        <w:tc>
          <w:tcPr>
            <w:tcW w:w="1134" w:type="dxa"/>
            <w:vAlign w:val="center"/>
          </w:tcPr>
          <w:p>
            <w:pPr>
              <w:pStyle w:val="15"/>
            </w:pPr>
            <w:r>
              <w:t>11.06</w:t>
            </w:r>
          </w:p>
        </w:tc>
        <w:tc>
          <w:tcPr>
            <w:tcW w:w="1134" w:type="dxa"/>
            <w:vAlign w:val="center"/>
          </w:tcPr>
          <w:p>
            <w:pPr>
              <w:pStyle w:val="15"/>
            </w:pPr>
            <w:r>
              <w:t>11.06</w:t>
            </w:r>
          </w:p>
        </w:tc>
        <w:tc>
          <w:tcPr>
            <w:tcW w:w="1134" w:type="dxa"/>
            <w:vAlign w:val="center"/>
          </w:tcPr>
          <w:p>
            <w:pPr>
              <w:pStyle w:val="15"/>
            </w:pPr>
            <w:r>
              <w:t>11.06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vAlign w:val="center"/>
          </w:tcPr>
          <w:p>
            <w:pPr>
              <w:pStyle w:val="16"/>
            </w:pPr>
            <w:r>
              <w:t>210</w:t>
            </w:r>
          </w:p>
        </w:tc>
        <w:tc>
          <w:tcPr>
            <w:tcW w:w="1559" w:type="dxa"/>
            <w:vAlign w:val="center"/>
          </w:tcPr>
          <w:p>
            <w:pPr>
              <w:pStyle w:val="16"/>
            </w:pPr>
            <w:r>
              <w:t>卫生健康支出</w:t>
            </w:r>
          </w:p>
        </w:tc>
        <w:tc>
          <w:tcPr>
            <w:tcW w:w="1134" w:type="dxa"/>
            <w:vAlign w:val="center"/>
          </w:tcPr>
          <w:p>
            <w:pPr>
              <w:pStyle w:val="15"/>
            </w:pPr>
            <w:r>
              <w:t>170.70</w:t>
            </w:r>
          </w:p>
        </w:tc>
        <w:tc>
          <w:tcPr>
            <w:tcW w:w="1134" w:type="dxa"/>
            <w:vAlign w:val="center"/>
          </w:tcPr>
          <w:p>
            <w:pPr>
              <w:pStyle w:val="15"/>
            </w:pPr>
            <w:r>
              <w:t>170.70</w:t>
            </w:r>
          </w:p>
        </w:tc>
        <w:tc>
          <w:tcPr>
            <w:tcW w:w="1134" w:type="dxa"/>
            <w:vAlign w:val="center"/>
          </w:tcPr>
          <w:p>
            <w:pPr>
              <w:pStyle w:val="15"/>
            </w:pPr>
            <w:r>
              <w:t>170.70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vAlign w:val="center"/>
          </w:tcPr>
          <w:p>
            <w:pPr>
              <w:pStyle w:val="16"/>
            </w:pPr>
            <w:r>
              <w:t>21004</w:t>
            </w:r>
          </w:p>
        </w:tc>
        <w:tc>
          <w:tcPr>
            <w:tcW w:w="1559" w:type="dxa"/>
            <w:vAlign w:val="center"/>
          </w:tcPr>
          <w:p>
            <w:pPr>
              <w:pStyle w:val="16"/>
            </w:pPr>
            <w:r>
              <w:t>公共卫生</w:t>
            </w:r>
          </w:p>
        </w:tc>
        <w:tc>
          <w:tcPr>
            <w:tcW w:w="1134" w:type="dxa"/>
            <w:vAlign w:val="center"/>
          </w:tcPr>
          <w:p>
            <w:pPr>
              <w:pStyle w:val="15"/>
            </w:pPr>
            <w:r>
              <w:t>165.69</w:t>
            </w:r>
          </w:p>
        </w:tc>
        <w:tc>
          <w:tcPr>
            <w:tcW w:w="1134" w:type="dxa"/>
            <w:vAlign w:val="center"/>
          </w:tcPr>
          <w:p>
            <w:pPr>
              <w:pStyle w:val="15"/>
            </w:pPr>
            <w:r>
              <w:t>165.69</w:t>
            </w:r>
          </w:p>
        </w:tc>
        <w:tc>
          <w:tcPr>
            <w:tcW w:w="1134" w:type="dxa"/>
            <w:vAlign w:val="center"/>
          </w:tcPr>
          <w:p>
            <w:pPr>
              <w:pStyle w:val="15"/>
            </w:pPr>
            <w:r>
              <w:t>165.69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vAlign w:val="center"/>
          </w:tcPr>
          <w:p>
            <w:pPr>
              <w:pStyle w:val="16"/>
            </w:pPr>
            <w:r>
              <w:t>2100402</w:t>
            </w:r>
          </w:p>
        </w:tc>
        <w:tc>
          <w:tcPr>
            <w:tcW w:w="1559" w:type="dxa"/>
            <w:vAlign w:val="center"/>
          </w:tcPr>
          <w:p>
            <w:pPr>
              <w:pStyle w:val="16"/>
            </w:pPr>
            <w:r>
              <w:t>卫生监督机构</w:t>
            </w:r>
          </w:p>
        </w:tc>
        <w:tc>
          <w:tcPr>
            <w:tcW w:w="1134" w:type="dxa"/>
            <w:vAlign w:val="center"/>
          </w:tcPr>
          <w:p>
            <w:pPr>
              <w:pStyle w:val="15"/>
            </w:pPr>
            <w:r>
              <w:t>165.69</w:t>
            </w:r>
          </w:p>
        </w:tc>
        <w:tc>
          <w:tcPr>
            <w:tcW w:w="1134" w:type="dxa"/>
            <w:vAlign w:val="center"/>
          </w:tcPr>
          <w:p>
            <w:pPr>
              <w:pStyle w:val="15"/>
            </w:pPr>
            <w:r>
              <w:t>165.69</w:t>
            </w:r>
          </w:p>
        </w:tc>
        <w:tc>
          <w:tcPr>
            <w:tcW w:w="1134" w:type="dxa"/>
            <w:vAlign w:val="center"/>
          </w:tcPr>
          <w:p>
            <w:pPr>
              <w:pStyle w:val="15"/>
            </w:pPr>
            <w:r>
              <w:t>165.69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8</w:t>
            </w:r>
          </w:p>
        </w:tc>
        <w:tc>
          <w:tcPr>
            <w:tcW w:w="992" w:type="dxa"/>
            <w:vAlign w:val="center"/>
          </w:tcPr>
          <w:p>
            <w:pPr>
              <w:pStyle w:val="16"/>
            </w:pPr>
            <w:r>
              <w:t>21011</w:t>
            </w:r>
          </w:p>
        </w:tc>
        <w:tc>
          <w:tcPr>
            <w:tcW w:w="1559" w:type="dxa"/>
            <w:vAlign w:val="center"/>
          </w:tcPr>
          <w:p>
            <w:pPr>
              <w:pStyle w:val="16"/>
            </w:pPr>
            <w:r>
              <w:t>行政事业单位医疗</w:t>
            </w:r>
          </w:p>
        </w:tc>
        <w:tc>
          <w:tcPr>
            <w:tcW w:w="1134" w:type="dxa"/>
            <w:vAlign w:val="center"/>
          </w:tcPr>
          <w:p>
            <w:pPr>
              <w:pStyle w:val="15"/>
            </w:pPr>
            <w:r>
              <w:t>5.01</w:t>
            </w:r>
          </w:p>
        </w:tc>
        <w:tc>
          <w:tcPr>
            <w:tcW w:w="1134" w:type="dxa"/>
            <w:vAlign w:val="center"/>
          </w:tcPr>
          <w:p>
            <w:pPr>
              <w:pStyle w:val="15"/>
            </w:pPr>
            <w:r>
              <w:t>5.01</w:t>
            </w:r>
          </w:p>
        </w:tc>
        <w:tc>
          <w:tcPr>
            <w:tcW w:w="1134" w:type="dxa"/>
            <w:vAlign w:val="center"/>
          </w:tcPr>
          <w:p>
            <w:pPr>
              <w:pStyle w:val="15"/>
            </w:pPr>
            <w:r>
              <w:t>5.01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9</w:t>
            </w:r>
          </w:p>
        </w:tc>
        <w:tc>
          <w:tcPr>
            <w:tcW w:w="992" w:type="dxa"/>
            <w:vAlign w:val="center"/>
          </w:tcPr>
          <w:p>
            <w:pPr>
              <w:pStyle w:val="16"/>
            </w:pPr>
            <w:r>
              <w:t>2101102</w:t>
            </w:r>
          </w:p>
        </w:tc>
        <w:tc>
          <w:tcPr>
            <w:tcW w:w="1559" w:type="dxa"/>
            <w:vAlign w:val="center"/>
          </w:tcPr>
          <w:p>
            <w:pPr>
              <w:pStyle w:val="16"/>
            </w:pPr>
            <w:r>
              <w:t>事业单位医疗</w:t>
            </w:r>
          </w:p>
        </w:tc>
        <w:tc>
          <w:tcPr>
            <w:tcW w:w="1134" w:type="dxa"/>
            <w:vAlign w:val="center"/>
          </w:tcPr>
          <w:p>
            <w:pPr>
              <w:pStyle w:val="15"/>
            </w:pPr>
            <w:r>
              <w:t>5.01</w:t>
            </w:r>
          </w:p>
        </w:tc>
        <w:tc>
          <w:tcPr>
            <w:tcW w:w="1134" w:type="dxa"/>
            <w:vAlign w:val="center"/>
          </w:tcPr>
          <w:p>
            <w:pPr>
              <w:pStyle w:val="15"/>
            </w:pPr>
            <w:r>
              <w:t>5.01</w:t>
            </w:r>
          </w:p>
        </w:tc>
        <w:tc>
          <w:tcPr>
            <w:tcW w:w="1134" w:type="dxa"/>
            <w:vAlign w:val="center"/>
          </w:tcPr>
          <w:p>
            <w:pPr>
              <w:pStyle w:val="15"/>
            </w:pPr>
            <w:r>
              <w:t>5.01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10</w:t>
            </w:r>
          </w:p>
        </w:tc>
        <w:tc>
          <w:tcPr>
            <w:tcW w:w="992" w:type="dxa"/>
            <w:vAlign w:val="center"/>
          </w:tcPr>
          <w:p>
            <w:pPr>
              <w:pStyle w:val="16"/>
            </w:pPr>
            <w:r>
              <w:t>221</w:t>
            </w:r>
          </w:p>
        </w:tc>
        <w:tc>
          <w:tcPr>
            <w:tcW w:w="1559" w:type="dxa"/>
            <w:vAlign w:val="center"/>
          </w:tcPr>
          <w:p>
            <w:pPr>
              <w:pStyle w:val="16"/>
            </w:pPr>
            <w:r>
              <w:t>住房保障支出</w:t>
            </w:r>
          </w:p>
        </w:tc>
        <w:tc>
          <w:tcPr>
            <w:tcW w:w="1134" w:type="dxa"/>
            <w:vAlign w:val="center"/>
          </w:tcPr>
          <w:p>
            <w:pPr>
              <w:pStyle w:val="15"/>
            </w:pPr>
            <w:r>
              <w:t>8.53</w:t>
            </w:r>
          </w:p>
        </w:tc>
        <w:tc>
          <w:tcPr>
            <w:tcW w:w="1134" w:type="dxa"/>
            <w:vAlign w:val="center"/>
          </w:tcPr>
          <w:p>
            <w:pPr>
              <w:pStyle w:val="15"/>
            </w:pPr>
            <w:r>
              <w:t>8.53</w:t>
            </w:r>
          </w:p>
        </w:tc>
        <w:tc>
          <w:tcPr>
            <w:tcW w:w="1134" w:type="dxa"/>
            <w:vAlign w:val="center"/>
          </w:tcPr>
          <w:p>
            <w:pPr>
              <w:pStyle w:val="15"/>
            </w:pPr>
            <w:r>
              <w:t>8.53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11</w:t>
            </w:r>
          </w:p>
        </w:tc>
        <w:tc>
          <w:tcPr>
            <w:tcW w:w="992" w:type="dxa"/>
            <w:vAlign w:val="center"/>
          </w:tcPr>
          <w:p>
            <w:pPr>
              <w:pStyle w:val="16"/>
            </w:pPr>
            <w:r>
              <w:t>22102</w:t>
            </w:r>
          </w:p>
        </w:tc>
        <w:tc>
          <w:tcPr>
            <w:tcW w:w="1559" w:type="dxa"/>
            <w:vAlign w:val="center"/>
          </w:tcPr>
          <w:p>
            <w:pPr>
              <w:pStyle w:val="16"/>
            </w:pPr>
            <w:r>
              <w:t>住房改革支出</w:t>
            </w:r>
          </w:p>
        </w:tc>
        <w:tc>
          <w:tcPr>
            <w:tcW w:w="1134" w:type="dxa"/>
            <w:vAlign w:val="center"/>
          </w:tcPr>
          <w:p>
            <w:pPr>
              <w:pStyle w:val="15"/>
            </w:pPr>
            <w:r>
              <w:t>8.53</w:t>
            </w:r>
          </w:p>
        </w:tc>
        <w:tc>
          <w:tcPr>
            <w:tcW w:w="1134" w:type="dxa"/>
            <w:vAlign w:val="center"/>
          </w:tcPr>
          <w:p>
            <w:pPr>
              <w:pStyle w:val="15"/>
            </w:pPr>
            <w:r>
              <w:t>8.53</w:t>
            </w:r>
          </w:p>
        </w:tc>
        <w:tc>
          <w:tcPr>
            <w:tcW w:w="1134" w:type="dxa"/>
            <w:vAlign w:val="center"/>
          </w:tcPr>
          <w:p>
            <w:pPr>
              <w:pStyle w:val="15"/>
            </w:pPr>
            <w:r>
              <w:t>8.53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12</w:t>
            </w:r>
          </w:p>
        </w:tc>
        <w:tc>
          <w:tcPr>
            <w:tcW w:w="992" w:type="dxa"/>
            <w:vAlign w:val="center"/>
          </w:tcPr>
          <w:p>
            <w:pPr>
              <w:pStyle w:val="16"/>
            </w:pPr>
            <w:r>
              <w:t>2210201</w:t>
            </w:r>
          </w:p>
        </w:tc>
        <w:tc>
          <w:tcPr>
            <w:tcW w:w="1559" w:type="dxa"/>
            <w:vAlign w:val="center"/>
          </w:tcPr>
          <w:p>
            <w:pPr>
              <w:pStyle w:val="16"/>
            </w:pPr>
            <w:r>
              <w:t>住房公积金</w:t>
            </w:r>
          </w:p>
        </w:tc>
        <w:tc>
          <w:tcPr>
            <w:tcW w:w="1134" w:type="dxa"/>
            <w:vAlign w:val="center"/>
          </w:tcPr>
          <w:p>
            <w:pPr>
              <w:pStyle w:val="15"/>
            </w:pPr>
            <w:r>
              <w:t>8.53</w:t>
            </w:r>
          </w:p>
        </w:tc>
        <w:tc>
          <w:tcPr>
            <w:tcW w:w="1134" w:type="dxa"/>
            <w:vAlign w:val="center"/>
          </w:tcPr>
          <w:p>
            <w:pPr>
              <w:pStyle w:val="15"/>
            </w:pPr>
            <w:r>
              <w:t>8.53</w:t>
            </w:r>
          </w:p>
        </w:tc>
        <w:tc>
          <w:tcPr>
            <w:tcW w:w="1134" w:type="dxa"/>
            <w:vAlign w:val="center"/>
          </w:tcPr>
          <w:p>
            <w:pPr>
              <w:pStyle w:val="15"/>
            </w:pPr>
            <w:r>
              <w:t>8.53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3"/>
            </w:pPr>
            <w:r>
              <w:t>361003隆尧县卫生计生综合执法大队</w:t>
            </w:r>
          </w:p>
        </w:tc>
        <w:tc>
          <w:tcPr>
            <w:tcW w:w="2722" w:type="dxa"/>
            <w:gridSpan w:val="2"/>
            <w:tcBorders>
              <w:top w:val="single" w:color="FFFFFF" w:sz="6" w:space="0"/>
              <w:left w:val="single" w:color="FFFFFF" w:sz="6" w:space="0"/>
              <w:right w:val="single" w:color="FFFFFF" w:sz="6" w:space="0"/>
            </w:tcBorders>
            <w:vAlign w:val="center"/>
          </w:tcPr>
          <w:p>
            <w:pPr>
              <w:pStyle w:val="12"/>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7"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5"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5"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5" w:type="dxa"/>
            <w:vAlign w:val="center"/>
          </w:tcPr>
          <w:p>
            <w:pPr>
              <w:pStyle w:val="18"/>
            </w:pPr>
            <w:r>
              <w:t>合计</w:t>
            </w:r>
          </w:p>
        </w:tc>
        <w:tc>
          <w:tcPr>
            <w:tcW w:w="1361" w:type="dxa"/>
            <w:vAlign w:val="center"/>
          </w:tcPr>
          <w:p>
            <w:pPr>
              <w:pStyle w:val="19"/>
            </w:pPr>
            <w:r>
              <w:t>190.29</w:t>
            </w:r>
          </w:p>
        </w:tc>
        <w:tc>
          <w:tcPr>
            <w:tcW w:w="1361" w:type="dxa"/>
            <w:vAlign w:val="center"/>
          </w:tcPr>
          <w:p>
            <w:pPr>
              <w:pStyle w:val="19"/>
            </w:pPr>
            <w:r>
              <w:t>126.29</w:t>
            </w:r>
          </w:p>
        </w:tc>
        <w:tc>
          <w:tcPr>
            <w:tcW w:w="1361" w:type="dxa"/>
            <w:vAlign w:val="center"/>
          </w:tcPr>
          <w:p>
            <w:pPr>
              <w:pStyle w:val="19"/>
            </w:pPr>
            <w:r>
              <w:t>64.00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208</w:t>
            </w:r>
          </w:p>
        </w:tc>
        <w:tc>
          <w:tcPr>
            <w:tcW w:w="4535" w:type="dxa"/>
            <w:vAlign w:val="center"/>
          </w:tcPr>
          <w:p>
            <w:pPr>
              <w:pStyle w:val="16"/>
            </w:pPr>
            <w:r>
              <w:t>社会保障和就业支出</w:t>
            </w:r>
          </w:p>
        </w:tc>
        <w:tc>
          <w:tcPr>
            <w:tcW w:w="1361" w:type="dxa"/>
            <w:vAlign w:val="center"/>
          </w:tcPr>
          <w:p>
            <w:pPr>
              <w:pStyle w:val="15"/>
            </w:pPr>
            <w:r>
              <w:t>11.06</w:t>
            </w:r>
          </w:p>
        </w:tc>
        <w:tc>
          <w:tcPr>
            <w:tcW w:w="1361" w:type="dxa"/>
            <w:vAlign w:val="center"/>
          </w:tcPr>
          <w:p>
            <w:pPr>
              <w:pStyle w:val="15"/>
            </w:pPr>
            <w:r>
              <w:t>11.06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20805</w:t>
            </w:r>
          </w:p>
        </w:tc>
        <w:tc>
          <w:tcPr>
            <w:tcW w:w="4535" w:type="dxa"/>
            <w:vAlign w:val="center"/>
          </w:tcPr>
          <w:p>
            <w:pPr>
              <w:pStyle w:val="16"/>
            </w:pPr>
            <w:r>
              <w:t>行政事业单位养老支出</w:t>
            </w:r>
          </w:p>
        </w:tc>
        <w:tc>
          <w:tcPr>
            <w:tcW w:w="1361" w:type="dxa"/>
            <w:vAlign w:val="center"/>
          </w:tcPr>
          <w:p>
            <w:pPr>
              <w:pStyle w:val="15"/>
            </w:pPr>
            <w:r>
              <w:t>11.06</w:t>
            </w:r>
          </w:p>
        </w:tc>
        <w:tc>
          <w:tcPr>
            <w:tcW w:w="1361" w:type="dxa"/>
            <w:vAlign w:val="center"/>
          </w:tcPr>
          <w:p>
            <w:pPr>
              <w:pStyle w:val="15"/>
            </w:pPr>
            <w:r>
              <w:t>11.06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2080505</w:t>
            </w:r>
          </w:p>
        </w:tc>
        <w:tc>
          <w:tcPr>
            <w:tcW w:w="4535" w:type="dxa"/>
            <w:vAlign w:val="center"/>
          </w:tcPr>
          <w:p>
            <w:pPr>
              <w:pStyle w:val="16"/>
            </w:pPr>
            <w:r>
              <w:t>机关事业单位基本养老保险缴费支出</w:t>
            </w:r>
          </w:p>
        </w:tc>
        <w:tc>
          <w:tcPr>
            <w:tcW w:w="1361" w:type="dxa"/>
            <w:vAlign w:val="center"/>
          </w:tcPr>
          <w:p>
            <w:pPr>
              <w:pStyle w:val="15"/>
            </w:pPr>
            <w:r>
              <w:t>11.06</w:t>
            </w:r>
          </w:p>
        </w:tc>
        <w:tc>
          <w:tcPr>
            <w:tcW w:w="1361" w:type="dxa"/>
            <w:vAlign w:val="center"/>
          </w:tcPr>
          <w:p>
            <w:pPr>
              <w:pStyle w:val="15"/>
            </w:pPr>
            <w:r>
              <w:t>11.06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center"/>
          </w:tcPr>
          <w:p>
            <w:pPr>
              <w:pStyle w:val="16"/>
            </w:pPr>
            <w:r>
              <w:t>210</w:t>
            </w:r>
          </w:p>
        </w:tc>
        <w:tc>
          <w:tcPr>
            <w:tcW w:w="4535" w:type="dxa"/>
            <w:vAlign w:val="center"/>
          </w:tcPr>
          <w:p>
            <w:pPr>
              <w:pStyle w:val="16"/>
            </w:pPr>
            <w:r>
              <w:t>卫生健康支出</w:t>
            </w:r>
          </w:p>
        </w:tc>
        <w:tc>
          <w:tcPr>
            <w:tcW w:w="1361" w:type="dxa"/>
            <w:vAlign w:val="center"/>
          </w:tcPr>
          <w:p>
            <w:pPr>
              <w:pStyle w:val="15"/>
            </w:pPr>
            <w:r>
              <w:t>170.70</w:t>
            </w:r>
          </w:p>
        </w:tc>
        <w:tc>
          <w:tcPr>
            <w:tcW w:w="1361" w:type="dxa"/>
            <w:vAlign w:val="center"/>
          </w:tcPr>
          <w:p>
            <w:pPr>
              <w:pStyle w:val="15"/>
            </w:pPr>
            <w:r>
              <w:t>106.70</w:t>
            </w:r>
          </w:p>
        </w:tc>
        <w:tc>
          <w:tcPr>
            <w:tcW w:w="1361" w:type="dxa"/>
            <w:vAlign w:val="center"/>
          </w:tcPr>
          <w:p>
            <w:pPr>
              <w:pStyle w:val="15"/>
            </w:pPr>
            <w:r>
              <w:t>64.00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vAlign w:val="center"/>
          </w:tcPr>
          <w:p>
            <w:pPr>
              <w:pStyle w:val="16"/>
            </w:pPr>
            <w:r>
              <w:t>21004</w:t>
            </w:r>
          </w:p>
        </w:tc>
        <w:tc>
          <w:tcPr>
            <w:tcW w:w="4535" w:type="dxa"/>
            <w:vAlign w:val="center"/>
          </w:tcPr>
          <w:p>
            <w:pPr>
              <w:pStyle w:val="16"/>
            </w:pPr>
            <w:r>
              <w:t>公共卫生</w:t>
            </w:r>
          </w:p>
        </w:tc>
        <w:tc>
          <w:tcPr>
            <w:tcW w:w="1361" w:type="dxa"/>
            <w:vAlign w:val="center"/>
          </w:tcPr>
          <w:p>
            <w:pPr>
              <w:pStyle w:val="15"/>
            </w:pPr>
            <w:r>
              <w:t>165.69</w:t>
            </w:r>
          </w:p>
        </w:tc>
        <w:tc>
          <w:tcPr>
            <w:tcW w:w="1361" w:type="dxa"/>
            <w:vAlign w:val="center"/>
          </w:tcPr>
          <w:p>
            <w:pPr>
              <w:pStyle w:val="15"/>
            </w:pPr>
            <w:r>
              <w:t>101.69</w:t>
            </w:r>
          </w:p>
        </w:tc>
        <w:tc>
          <w:tcPr>
            <w:tcW w:w="1361" w:type="dxa"/>
            <w:vAlign w:val="center"/>
          </w:tcPr>
          <w:p>
            <w:pPr>
              <w:pStyle w:val="15"/>
            </w:pPr>
            <w:r>
              <w:t>64.00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vAlign w:val="center"/>
          </w:tcPr>
          <w:p>
            <w:pPr>
              <w:pStyle w:val="16"/>
            </w:pPr>
            <w:r>
              <w:t>2100402</w:t>
            </w:r>
          </w:p>
        </w:tc>
        <w:tc>
          <w:tcPr>
            <w:tcW w:w="4535" w:type="dxa"/>
            <w:vAlign w:val="center"/>
          </w:tcPr>
          <w:p>
            <w:pPr>
              <w:pStyle w:val="16"/>
            </w:pPr>
            <w:r>
              <w:t>卫生监督机构</w:t>
            </w:r>
          </w:p>
        </w:tc>
        <w:tc>
          <w:tcPr>
            <w:tcW w:w="1361" w:type="dxa"/>
            <w:vAlign w:val="center"/>
          </w:tcPr>
          <w:p>
            <w:pPr>
              <w:pStyle w:val="15"/>
            </w:pPr>
            <w:r>
              <w:t>165.69</w:t>
            </w:r>
          </w:p>
        </w:tc>
        <w:tc>
          <w:tcPr>
            <w:tcW w:w="1361" w:type="dxa"/>
            <w:vAlign w:val="center"/>
          </w:tcPr>
          <w:p>
            <w:pPr>
              <w:pStyle w:val="15"/>
            </w:pPr>
            <w:r>
              <w:t>101.69</w:t>
            </w:r>
          </w:p>
        </w:tc>
        <w:tc>
          <w:tcPr>
            <w:tcW w:w="1361" w:type="dxa"/>
            <w:vAlign w:val="center"/>
          </w:tcPr>
          <w:p>
            <w:pPr>
              <w:pStyle w:val="15"/>
            </w:pPr>
            <w:r>
              <w:t>64.00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992" w:type="dxa"/>
            <w:vAlign w:val="center"/>
          </w:tcPr>
          <w:p>
            <w:pPr>
              <w:pStyle w:val="16"/>
            </w:pPr>
            <w:r>
              <w:t>21011</w:t>
            </w:r>
          </w:p>
        </w:tc>
        <w:tc>
          <w:tcPr>
            <w:tcW w:w="4535" w:type="dxa"/>
            <w:vAlign w:val="center"/>
          </w:tcPr>
          <w:p>
            <w:pPr>
              <w:pStyle w:val="16"/>
            </w:pPr>
            <w:r>
              <w:t>行政事业单位医疗</w:t>
            </w:r>
          </w:p>
        </w:tc>
        <w:tc>
          <w:tcPr>
            <w:tcW w:w="1361" w:type="dxa"/>
            <w:vAlign w:val="center"/>
          </w:tcPr>
          <w:p>
            <w:pPr>
              <w:pStyle w:val="15"/>
            </w:pPr>
            <w:r>
              <w:t>5.01</w:t>
            </w:r>
          </w:p>
        </w:tc>
        <w:tc>
          <w:tcPr>
            <w:tcW w:w="1361" w:type="dxa"/>
            <w:vAlign w:val="center"/>
          </w:tcPr>
          <w:p>
            <w:pPr>
              <w:pStyle w:val="15"/>
            </w:pPr>
            <w:r>
              <w:t>5.01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992" w:type="dxa"/>
            <w:vAlign w:val="center"/>
          </w:tcPr>
          <w:p>
            <w:pPr>
              <w:pStyle w:val="16"/>
            </w:pPr>
            <w:r>
              <w:t>2101102</w:t>
            </w:r>
          </w:p>
        </w:tc>
        <w:tc>
          <w:tcPr>
            <w:tcW w:w="4535" w:type="dxa"/>
            <w:vAlign w:val="center"/>
          </w:tcPr>
          <w:p>
            <w:pPr>
              <w:pStyle w:val="16"/>
            </w:pPr>
            <w:r>
              <w:t>事业单位医疗</w:t>
            </w:r>
          </w:p>
        </w:tc>
        <w:tc>
          <w:tcPr>
            <w:tcW w:w="1361" w:type="dxa"/>
            <w:vAlign w:val="center"/>
          </w:tcPr>
          <w:p>
            <w:pPr>
              <w:pStyle w:val="15"/>
            </w:pPr>
            <w:r>
              <w:t>5.01</w:t>
            </w:r>
          </w:p>
        </w:tc>
        <w:tc>
          <w:tcPr>
            <w:tcW w:w="1361" w:type="dxa"/>
            <w:vAlign w:val="center"/>
          </w:tcPr>
          <w:p>
            <w:pPr>
              <w:pStyle w:val="15"/>
            </w:pPr>
            <w:r>
              <w:t>5.01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992" w:type="dxa"/>
            <w:vAlign w:val="center"/>
          </w:tcPr>
          <w:p>
            <w:pPr>
              <w:pStyle w:val="16"/>
            </w:pPr>
            <w:r>
              <w:t>221</w:t>
            </w:r>
          </w:p>
        </w:tc>
        <w:tc>
          <w:tcPr>
            <w:tcW w:w="4535" w:type="dxa"/>
            <w:vAlign w:val="center"/>
          </w:tcPr>
          <w:p>
            <w:pPr>
              <w:pStyle w:val="16"/>
            </w:pPr>
            <w:r>
              <w:t>住房保障支出</w:t>
            </w:r>
          </w:p>
        </w:tc>
        <w:tc>
          <w:tcPr>
            <w:tcW w:w="1361" w:type="dxa"/>
            <w:vAlign w:val="center"/>
          </w:tcPr>
          <w:p>
            <w:pPr>
              <w:pStyle w:val="15"/>
            </w:pPr>
            <w:r>
              <w:t>8.53</w:t>
            </w:r>
          </w:p>
        </w:tc>
        <w:tc>
          <w:tcPr>
            <w:tcW w:w="1361" w:type="dxa"/>
            <w:vAlign w:val="center"/>
          </w:tcPr>
          <w:p>
            <w:pPr>
              <w:pStyle w:val="15"/>
            </w:pPr>
            <w:r>
              <w:t>8.53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992" w:type="dxa"/>
            <w:vAlign w:val="center"/>
          </w:tcPr>
          <w:p>
            <w:pPr>
              <w:pStyle w:val="16"/>
            </w:pPr>
            <w:r>
              <w:t>22102</w:t>
            </w:r>
          </w:p>
        </w:tc>
        <w:tc>
          <w:tcPr>
            <w:tcW w:w="4535" w:type="dxa"/>
            <w:vAlign w:val="center"/>
          </w:tcPr>
          <w:p>
            <w:pPr>
              <w:pStyle w:val="16"/>
            </w:pPr>
            <w:r>
              <w:t>住房改革支出</w:t>
            </w:r>
          </w:p>
        </w:tc>
        <w:tc>
          <w:tcPr>
            <w:tcW w:w="1361" w:type="dxa"/>
            <w:vAlign w:val="center"/>
          </w:tcPr>
          <w:p>
            <w:pPr>
              <w:pStyle w:val="15"/>
            </w:pPr>
            <w:r>
              <w:t>8.53</w:t>
            </w:r>
          </w:p>
        </w:tc>
        <w:tc>
          <w:tcPr>
            <w:tcW w:w="1361" w:type="dxa"/>
            <w:vAlign w:val="center"/>
          </w:tcPr>
          <w:p>
            <w:pPr>
              <w:pStyle w:val="15"/>
            </w:pPr>
            <w:r>
              <w:t>8.53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992" w:type="dxa"/>
            <w:vAlign w:val="center"/>
          </w:tcPr>
          <w:p>
            <w:pPr>
              <w:pStyle w:val="16"/>
            </w:pPr>
            <w:r>
              <w:t>2210201</w:t>
            </w:r>
          </w:p>
        </w:tc>
        <w:tc>
          <w:tcPr>
            <w:tcW w:w="4535" w:type="dxa"/>
            <w:vAlign w:val="center"/>
          </w:tcPr>
          <w:p>
            <w:pPr>
              <w:pStyle w:val="16"/>
            </w:pPr>
            <w:r>
              <w:t>住房公积金</w:t>
            </w:r>
          </w:p>
        </w:tc>
        <w:tc>
          <w:tcPr>
            <w:tcW w:w="1361" w:type="dxa"/>
            <w:vAlign w:val="center"/>
          </w:tcPr>
          <w:p>
            <w:pPr>
              <w:pStyle w:val="15"/>
            </w:pPr>
            <w:r>
              <w:t>8.53</w:t>
            </w:r>
          </w:p>
        </w:tc>
        <w:tc>
          <w:tcPr>
            <w:tcW w:w="1361" w:type="dxa"/>
            <w:vAlign w:val="center"/>
          </w:tcPr>
          <w:p>
            <w:pPr>
              <w:pStyle w:val="15"/>
            </w:pPr>
            <w:r>
              <w:t>8.53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t>361003隆尧县卫生计生综合执法大队</w:t>
            </w:r>
          </w:p>
        </w:tc>
        <w:tc>
          <w:tcPr>
            <w:tcW w:w="3402" w:type="dxa"/>
            <w:tcBorders>
              <w:top w:val="single" w:color="FFFFFF" w:sz="6" w:space="0"/>
              <w:left w:val="single" w:color="FFFFFF" w:sz="6" w:space="0"/>
              <w:right w:val="single" w:color="FFFFFF" w:sz="6" w:space="0"/>
            </w:tcBorders>
            <w:vAlign w:val="center"/>
          </w:tcPr>
          <w:p>
            <w:pPr>
              <w:pStyle w:val="12"/>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pStyle w:val="15"/>
            </w:pPr>
            <w:r>
              <w:t>190.29</w:t>
            </w:r>
          </w:p>
        </w:tc>
        <w:tc>
          <w:tcPr>
            <w:tcW w:w="3402" w:type="dxa"/>
            <w:vAlign w:val="center"/>
          </w:tcPr>
          <w:p>
            <w:pPr>
              <w:pStyle w:val="16"/>
            </w:pPr>
            <w:r>
              <w:t>一、一般公共服务支出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pPr>
            <w:r>
              <w:t>11.06</w:t>
            </w:r>
          </w:p>
        </w:tc>
        <w:tc>
          <w:tcPr>
            <w:tcW w:w="1474" w:type="dxa"/>
            <w:vAlign w:val="center"/>
          </w:tcPr>
          <w:p>
            <w:pPr>
              <w:pStyle w:val="15"/>
            </w:pPr>
            <w:r>
              <w:t>11.06</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pPr>
            <w:r>
              <w:t>170.70</w:t>
            </w:r>
          </w:p>
        </w:tc>
        <w:tc>
          <w:tcPr>
            <w:tcW w:w="1474" w:type="dxa"/>
            <w:vAlign w:val="center"/>
          </w:tcPr>
          <w:p>
            <w:pPr>
              <w:pStyle w:val="15"/>
            </w:pPr>
            <w:r>
              <w:t>170.70</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pPr>
            <w:r>
              <w:t>8.53</w:t>
            </w:r>
          </w:p>
        </w:tc>
        <w:tc>
          <w:tcPr>
            <w:tcW w:w="1474" w:type="dxa"/>
            <w:vAlign w:val="center"/>
          </w:tcPr>
          <w:p>
            <w:pPr>
              <w:pStyle w:val="15"/>
            </w:pPr>
            <w:r>
              <w:t>8.53</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三十一、人行科目</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8"/>
            </w:pPr>
            <w:r>
              <w:t>本年收入合计</w:t>
            </w:r>
          </w:p>
        </w:tc>
        <w:tc>
          <w:tcPr>
            <w:tcW w:w="1474" w:type="dxa"/>
            <w:vAlign w:val="center"/>
          </w:tcPr>
          <w:p>
            <w:pPr>
              <w:pStyle w:val="19"/>
            </w:pPr>
            <w:r>
              <w:t>190.29</w:t>
            </w:r>
          </w:p>
        </w:tc>
        <w:tc>
          <w:tcPr>
            <w:tcW w:w="3402" w:type="dxa"/>
            <w:vAlign w:val="center"/>
          </w:tcPr>
          <w:p>
            <w:pPr>
              <w:pStyle w:val="18"/>
            </w:pPr>
            <w:r>
              <w:t>本年支出合计</w:t>
            </w:r>
          </w:p>
        </w:tc>
        <w:tc>
          <w:tcPr>
            <w:tcW w:w="1474" w:type="dxa"/>
            <w:vAlign w:val="center"/>
          </w:tcPr>
          <w:p>
            <w:pPr>
              <w:pStyle w:val="19"/>
            </w:pPr>
            <w:r>
              <w:t>190.29</w:t>
            </w:r>
          </w:p>
        </w:tc>
        <w:tc>
          <w:tcPr>
            <w:tcW w:w="1474" w:type="dxa"/>
            <w:vAlign w:val="center"/>
          </w:tcPr>
          <w:p>
            <w:pPr>
              <w:pStyle w:val="19"/>
            </w:pPr>
            <w:r>
              <w:t>190.29</w:t>
            </w:r>
          </w:p>
        </w:tc>
        <w:tc>
          <w:tcPr>
            <w:tcW w:w="1474" w:type="dxa"/>
            <w:vAlign w:val="center"/>
          </w:tcPr>
          <w:p>
            <w:pPr>
              <w:pStyle w:val="19"/>
            </w:pPr>
          </w:p>
        </w:tc>
        <w:tc>
          <w:tcPr>
            <w:tcW w:w="1474"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年初财政拨款结转和结余</w:t>
            </w:r>
          </w:p>
        </w:tc>
        <w:tc>
          <w:tcPr>
            <w:tcW w:w="1474" w:type="dxa"/>
            <w:vAlign w:val="center"/>
          </w:tcPr>
          <w:p>
            <w:pPr>
              <w:pStyle w:val="15"/>
            </w:pP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一、一般公共预算拨款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37</w:t>
            </w:r>
          </w:p>
        </w:tc>
        <w:tc>
          <w:tcPr>
            <w:tcW w:w="3402" w:type="dxa"/>
            <w:vAlign w:val="center"/>
          </w:tcPr>
          <w:p>
            <w:pPr>
              <w:pStyle w:val="18"/>
            </w:pPr>
            <w:r>
              <w:t>收入总计</w:t>
            </w:r>
          </w:p>
        </w:tc>
        <w:tc>
          <w:tcPr>
            <w:tcW w:w="1474" w:type="dxa"/>
            <w:vAlign w:val="center"/>
          </w:tcPr>
          <w:p>
            <w:pPr>
              <w:pStyle w:val="19"/>
            </w:pPr>
            <w:r>
              <w:t>190.29</w:t>
            </w:r>
          </w:p>
        </w:tc>
        <w:tc>
          <w:tcPr>
            <w:tcW w:w="3402" w:type="dxa"/>
            <w:vAlign w:val="center"/>
          </w:tcPr>
          <w:p>
            <w:pPr>
              <w:pStyle w:val="18"/>
            </w:pPr>
            <w:r>
              <w:t>支出总计</w:t>
            </w:r>
          </w:p>
        </w:tc>
        <w:tc>
          <w:tcPr>
            <w:tcW w:w="1474" w:type="dxa"/>
            <w:vAlign w:val="center"/>
          </w:tcPr>
          <w:p>
            <w:pPr>
              <w:pStyle w:val="19"/>
            </w:pPr>
            <w:r>
              <w:t>190.29</w:t>
            </w:r>
          </w:p>
        </w:tc>
        <w:tc>
          <w:tcPr>
            <w:tcW w:w="1474" w:type="dxa"/>
            <w:vAlign w:val="center"/>
          </w:tcPr>
          <w:p>
            <w:pPr>
              <w:pStyle w:val="19"/>
            </w:pPr>
            <w:r>
              <w:t>190.29</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361003隆尧县卫生计生综合执法大队</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190.29</w:t>
            </w:r>
          </w:p>
        </w:tc>
        <w:tc>
          <w:tcPr>
            <w:tcW w:w="2551" w:type="dxa"/>
            <w:vAlign w:val="center"/>
          </w:tcPr>
          <w:p>
            <w:pPr>
              <w:pStyle w:val="19"/>
            </w:pPr>
            <w:r>
              <w:t>126.29</w:t>
            </w:r>
          </w:p>
        </w:tc>
        <w:tc>
          <w:tcPr>
            <w:tcW w:w="2551" w:type="dxa"/>
            <w:vAlign w:val="center"/>
          </w:tcPr>
          <w:p>
            <w:pPr>
              <w:pStyle w:val="19"/>
            </w:pPr>
            <w:r>
              <w:t>64.00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208</w:t>
            </w:r>
          </w:p>
        </w:tc>
        <w:tc>
          <w:tcPr>
            <w:tcW w:w="4535" w:type="dxa"/>
            <w:vAlign w:val="center"/>
          </w:tcPr>
          <w:p>
            <w:pPr>
              <w:pStyle w:val="16"/>
            </w:pPr>
            <w:r>
              <w:t>社会保障和就业支出</w:t>
            </w:r>
          </w:p>
        </w:tc>
        <w:tc>
          <w:tcPr>
            <w:tcW w:w="2551" w:type="dxa"/>
            <w:vAlign w:val="center"/>
          </w:tcPr>
          <w:p>
            <w:pPr>
              <w:pStyle w:val="15"/>
            </w:pPr>
            <w:r>
              <w:t>11.06</w:t>
            </w:r>
          </w:p>
        </w:tc>
        <w:tc>
          <w:tcPr>
            <w:tcW w:w="2551" w:type="dxa"/>
            <w:vAlign w:val="center"/>
          </w:tcPr>
          <w:p>
            <w:pPr>
              <w:pStyle w:val="15"/>
            </w:pPr>
            <w:r>
              <w:t>11.06</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20805</w:t>
            </w:r>
          </w:p>
        </w:tc>
        <w:tc>
          <w:tcPr>
            <w:tcW w:w="4535" w:type="dxa"/>
            <w:vAlign w:val="center"/>
          </w:tcPr>
          <w:p>
            <w:pPr>
              <w:pStyle w:val="16"/>
            </w:pPr>
            <w:r>
              <w:t>行政事业单位养老支出</w:t>
            </w:r>
          </w:p>
        </w:tc>
        <w:tc>
          <w:tcPr>
            <w:tcW w:w="2551" w:type="dxa"/>
            <w:vAlign w:val="center"/>
          </w:tcPr>
          <w:p>
            <w:pPr>
              <w:pStyle w:val="15"/>
            </w:pPr>
            <w:r>
              <w:t>11.06</w:t>
            </w:r>
          </w:p>
        </w:tc>
        <w:tc>
          <w:tcPr>
            <w:tcW w:w="2551" w:type="dxa"/>
            <w:vAlign w:val="center"/>
          </w:tcPr>
          <w:p>
            <w:pPr>
              <w:pStyle w:val="15"/>
            </w:pPr>
            <w:r>
              <w:t>11.06</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2080505</w:t>
            </w:r>
          </w:p>
        </w:tc>
        <w:tc>
          <w:tcPr>
            <w:tcW w:w="4535" w:type="dxa"/>
            <w:vAlign w:val="center"/>
          </w:tcPr>
          <w:p>
            <w:pPr>
              <w:pStyle w:val="16"/>
            </w:pPr>
            <w:r>
              <w:t>机关事业单位基本养老保险缴费支出</w:t>
            </w:r>
          </w:p>
        </w:tc>
        <w:tc>
          <w:tcPr>
            <w:tcW w:w="2551" w:type="dxa"/>
            <w:vAlign w:val="center"/>
          </w:tcPr>
          <w:p>
            <w:pPr>
              <w:pStyle w:val="15"/>
            </w:pPr>
            <w:r>
              <w:t>11.06</w:t>
            </w:r>
          </w:p>
        </w:tc>
        <w:tc>
          <w:tcPr>
            <w:tcW w:w="2551" w:type="dxa"/>
            <w:vAlign w:val="center"/>
          </w:tcPr>
          <w:p>
            <w:pPr>
              <w:pStyle w:val="15"/>
            </w:pPr>
            <w:r>
              <w:t>11.06</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center"/>
          </w:tcPr>
          <w:p>
            <w:pPr>
              <w:pStyle w:val="15"/>
            </w:pPr>
            <w:r>
              <w:t>170.70</w:t>
            </w:r>
          </w:p>
        </w:tc>
        <w:tc>
          <w:tcPr>
            <w:tcW w:w="2551" w:type="dxa"/>
            <w:vAlign w:val="center"/>
          </w:tcPr>
          <w:p>
            <w:pPr>
              <w:pStyle w:val="15"/>
            </w:pPr>
            <w:r>
              <w:t>106.70</w:t>
            </w:r>
          </w:p>
        </w:tc>
        <w:tc>
          <w:tcPr>
            <w:tcW w:w="2551" w:type="dxa"/>
            <w:vAlign w:val="center"/>
          </w:tcPr>
          <w:p>
            <w:pPr>
              <w:pStyle w:val="15"/>
            </w:pPr>
            <w:r>
              <w:t>64.00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21004</w:t>
            </w:r>
          </w:p>
        </w:tc>
        <w:tc>
          <w:tcPr>
            <w:tcW w:w="4535" w:type="dxa"/>
            <w:vAlign w:val="center"/>
          </w:tcPr>
          <w:p>
            <w:pPr>
              <w:pStyle w:val="16"/>
            </w:pPr>
            <w:r>
              <w:t>公共卫生</w:t>
            </w:r>
          </w:p>
        </w:tc>
        <w:tc>
          <w:tcPr>
            <w:tcW w:w="2551" w:type="dxa"/>
            <w:vAlign w:val="center"/>
          </w:tcPr>
          <w:p>
            <w:pPr>
              <w:pStyle w:val="15"/>
            </w:pPr>
            <w:r>
              <w:t>165.69</w:t>
            </w:r>
          </w:p>
        </w:tc>
        <w:tc>
          <w:tcPr>
            <w:tcW w:w="2551" w:type="dxa"/>
            <w:vAlign w:val="center"/>
          </w:tcPr>
          <w:p>
            <w:pPr>
              <w:pStyle w:val="15"/>
            </w:pPr>
            <w:r>
              <w:t>101.69</w:t>
            </w:r>
          </w:p>
        </w:tc>
        <w:tc>
          <w:tcPr>
            <w:tcW w:w="2551" w:type="dxa"/>
            <w:vAlign w:val="center"/>
          </w:tcPr>
          <w:p>
            <w:pPr>
              <w:pStyle w:val="15"/>
            </w:pPr>
            <w:r>
              <w:t>64.00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2100402</w:t>
            </w:r>
          </w:p>
        </w:tc>
        <w:tc>
          <w:tcPr>
            <w:tcW w:w="4535" w:type="dxa"/>
            <w:vAlign w:val="center"/>
          </w:tcPr>
          <w:p>
            <w:pPr>
              <w:pStyle w:val="16"/>
            </w:pPr>
            <w:r>
              <w:t>卫生监督机构</w:t>
            </w:r>
          </w:p>
        </w:tc>
        <w:tc>
          <w:tcPr>
            <w:tcW w:w="2551" w:type="dxa"/>
            <w:vAlign w:val="center"/>
          </w:tcPr>
          <w:p>
            <w:pPr>
              <w:pStyle w:val="15"/>
            </w:pPr>
            <w:r>
              <w:t>165.69</w:t>
            </w:r>
          </w:p>
        </w:tc>
        <w:tc>
          <w:tcPr>
            <w:tcW w:w="2551" w:type="dxa"/>
            <w:vAlign w:val="center"/>
          </w:tcPr>
          <w:p>
            <w:pPr>
              <w:pStyle w:val="15"/>
            </w:pPr>
            <w:r>
              <w:t>101.69</w:t>
            </w:r>
          </w:p>
        </w:tc>
        <w:tc>
          <w:tcPr>
            <w:tcW w:w="2551" w:type="dxa"/>
            <w:vAlign w:val="center"/>
          </w:tcPr>
          <w:p>
            <w:pPr>
              <w:pStyle w:val="15"/>
            </w:pPr>
            <w:r>
              <w:t>64.00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21011</w:t>
            </w:r>
          </w:p>
        </w:tc>
        <w:tc>
          <w:tcPr>
            <w:tcW w:w="4535" w:type="dxa"/>
            <w:vAlign w:val="center"/>
          </w:tcPr>
          <w:p>
            <w:pPr>
              <w:pStyle w:val="16"/>
            </w:pPr>
            <w:r>
              <w:t>行政事业单位医疗</w:t>
            </w:r>
          </w:p>
        </w:tc>
        <w:tc>
          <w:tcPr>
            <w:tcW w:w="2551" w:type="dxa"/>
            <w:vAlign w:val="center"/>
          </w:tcPr>
          <w:p>
            <w:pPr>
              <w:pStyle w:val="15"/>
            </w:pPr>
            <w:r>
              <w:t>5.01</w:t>
            </w:r>
          </w:p>
        </w:tc>
        <w:tc>
          <w:tcPr>
            <w:tcW w:w="2551" w:type="dxa"/>
            <w:vAlign w:val="center"/>
          </w:tcPr>
          <w:p>
            <w:pPr>
              <w:pStyle w:val="15"/>
            </w:pPr>
            <w:r>
              <w:t>5.01</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2101102</w:t>
            </w:r>
          </w:p>
        </w:tc>
        <w:tc>
          <w:tcPr>
            <w:tcW w:w="4535" w:type="dxa"/>
            <w:vAlign w:val="center"/>
          </w:tcPr>
          <w:p>
            <w:pPr>
              <w:pStyle w:val="16"/>
            </w:pPr>
            <w:r>
              <w:t>事业单位医疗</w:t>
            </w:r>
          </w:p>
        </w:tc>
        <w:tc>
          <w:tcPr>
            <w:tcW w:w="2551" w:type="dxa"/>
            <w:vAlign w:val="center"/>
          </w:tcPr>
          <w:p>
            <w:pPr>
              <w:pStyle w:val="15"/>
            </w:pPr>
            <w:r>
              <w:t>5.01</w:t>
            </w:r>
          </w:p>
        </w:tc>
        <w:tc>
          <w:tcPr>
            <w:tcW w:w="2551" w:type="dxa"/>
            <w:vAlign w:val="center"/>
          </w:tcPr>
          <w:p>
            <w:pPr>
              <w:pStyle w:val="15"/>
            </w:pPr>
            <w:r>
              <w:t>5.01</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221</w:t>
            </w:r>
          </w:p>
        </w:tc>
        <w:tc>
          <w:tcPr>
            <w:tcW w:w="4535" w:type="dxa"/>
            <w:vAlign w:val="center"/>
          </w:tcPr>
          <w:p>
            <w:pPr>
              <w:pStyle w:val="16"/>
            </w:pPr>
            <w:r>
              <w:t>住房保障支出</w:t>
            </w:r>
          </w:p>
        </w:tc>
        <w:tc>
          <w:tcPr>
            <w:tcW w:w="2551" w:type="dxa"/>
            <w:vAlign w:val="center"/>
          </w:tcPr>
          <w:p>
            <w:pPr>
              <w:pStyle w:val="15"/>
            </w:pPr>
            <w:r>
              <w:t>8.53</w:t>
            </w:r>
          </w:p>
        </w:tc>
        <w:tc>
          <w:tcPr>
            <w:tcW w:w="2551" w:type="dxa"/>
            <w:vAlign w:val="center"/>
          </w:tcPr>
          <w:p>
            <w:pPr>
              <w:pStyle w:val="15"/>
            </w:pPr>
            <w:r>
              <w:t>8.53</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22102</w:t>
            </w:r>
          </w:p>
        </w:tc>
        <w:tc>
          <w:tcPr>
            <w:tcW w:w="4535" w:type="dxa"/>
            <w:vAlign w:val="center"/>
          </w:tcPr>
          <w:p>
            <w:pPr>
              <w:pStyle w:val="16"/>
            </w:pPr>
            <w:r>
              <w:t>住房改革支出</w:t>
            </w:r>
          </w:p>
        </w:tc>
        <w:tc>
          <w:tcPr>
            <w:tcW w:w="2551" w:type="dxa"/>
            <w:vAlign w:val="center"/>
          </w:tcPr>
          <w:p>
            <w:pPr>
              <w:pStyle w:val="15"/>
            </w:pPr>
            <w:r>
              <w:t>8.53</w:t>
            </w:r>
          </w:p>
        </w:tc>
        <w:tc>
          <w:tcPr>
            <w:tcW w:w="2551" w:type="dxa"/>
            <w:vAlign w:val="center"/>
          </w:tcPr>
          <w:p>
            <w:pPr>
              <w:pStyle w:val="15"/>
            </w:pPr>
            <w:r>
              <w:t>8.53</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2210201</w:t>
            </w:r>
          </w:p>
        </w:tc>
        <w:tc>
          <w:tcPr>
            <w:tcW w:w="4535" w:type="dxa"/>
            <w:vAlign w:val="center"/>
          </w:tcPr>
          <w:p>
            <w:pPr>
              <w:pStyle w:val="16"/>
            </w:pPr>
            <w:r>
              <w:t>住房公积金</w:t>
            </w:r>
          </w:p>
        </w:tc>
        <w:tc>
          <w:tcPr>
            <w:tcW w:w="2551" w:type="dxa"/>
            <w:vAlign w:val="center"/>
          </w:tcPr>
          <w:p>
            <w:pPr>
              <w:pStyle w:val="15"/>
            </w:pPr>
            <w:r>
              <w:t>8.53</w:t>
            </w:r>
          </w:p>
        </w:tc>
        <w:tc>
          <w:tcPr>
            <w:tcW w:w="2551" w:type="dxa"/>
            <w:vAlign w:val="center"/>
          </w:tcPr>
          <w:p>
            <w:pPr>
              <w:pStyle w:val="15"/>
            </w:pPr>
            <w:r>
              <w:t>8.53</w:t>
            </w:r>
          </w:p>
        </w:tc>
        <w:tc>
          <w:tcPr>
            <w:tcW w:w="2551"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361003隆尧县卫生计生综合执法大队</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3" w:type="dxa"/>
            <w:gridSpan w:val="3"/>
            <w:vAlign w:val="center"/>
          </w:tcPr>
          <w:p>
            <w:pPr>
              <w:pStyle w:val="14"/>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1" w:type="dxa"/>
            <w:vAlign w:val="center"/>
          </w:tcPr>
          <w:p>
            <w:pPr>
              <w:pStyle w:val="14"/>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126.29</w:t>
            </w:r>
          </w:p>
        </w:tc>
        <w:tc>
          <w:tcPr>
            <w:tcW w:w="2551" w:type="dxa"/>
            <w:vAlign w:val="center"/>
          </w:tcPr>
          <w:p>
            <w:pPr>
              <w:pStyle w:val="19"/>
            </w:pPr>
            <w:r>
              <w:t>123.09</w:t>
            </w:r>
          </w:p>
        </w:tc>
        <w:tc>
          <w:tcPr>
            <w:tcW w:w="2551" w:type="dxa"/>
            <w:vAlign w:val="center"/>
          </w:tcPr>
          <w:p>
            <w:pPr>
              <w:pStyle w:val="19"/>
            </w:pPr>
            <w:r>
              <w:t>3.20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301</w:t>
            </w:r>
          </w:p>
        </w:tc>
        <w:tc>
          <w:tcPr>
            <w:tcW w:w="4535" w:type="dxa"/>
            <w:vAlign w:val="center"/>
          </w:tcPr>
          <w:p>
            <w:pPr>
              <w:pStyle w:val="16"/>
            </w:pPr>
            <w:r>
              <w:t>工资福利支出</w:t>
            </w:r>
          </w:p>
        </w:tc>
        <w:tc>
          <w:tcPr>
            <w:tcW w:w="2551" w:type="dxa"/>
            <w:vAlign w:val="center"/>
          </w:tcPr>
          <w:p>
            <w:pPr>
              <w:pStyle w:val="15"/>
            </w:pPr>
            <w:r>
              <w:t>113.31</w:t>
            </w:r>
          </w:p>
        </w:tc>
        <w:tc>
          <w:tcPr>
            <w:tcW w:w="2551" w:type="dxa"/>
            <w:vAlign w:val="center"/>
          </w:tcPr>
          <w:p>
            <w:pPr>
              <w:pStyle w:val="15"/>
            </w:pPr>
            <w:r>
              <w:t>113.31</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30101</w:t>
            </w:r>
          </w:p>
        </w:tc>
        <w:tc>
          <w:tcPr>
            <w:tcW w:w="4535" w:type="dxa"/>
            <w:vAlign w:val="center"/>
          </w:tcPr>
          <w:p>
            <w:pPr>
              <w:pStyle w:val="16"/>
            </w:pPr>
            <w:r>
              <w:t>基本工资</w:t>
            </w:r>
          </w:p>
        </w:tc>
        <w:tc>
          <w:tcPr>
            <w:tcW w:w="2551" w:type="dxa"/>
            <w:vAlign w:val="center"/>
          </w:tcPr>
          <w:p>
            <w:pPr>
              <w:pStyle w:val="15"/>
            </w:pPr>
            <w:r>
              <w:t>57.60</w:t>
            </w:r>
          </w:p>
        </w:tc>
        <w:tc>
          <w:tcPr>
            <w:tcW w:w="2551" w:type="dxa"/>
            <w:vAlign w:val="center"/>
          </w:tcPr>
          <w:p>
            <w:pPr>
              <w:pStyle w:val="15"/>
            </w:pPr>
            <w:r>
              <w:t>57.60</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30102</w:t>
            </w:r>
          </w:p>
        </w:tc>
        <w:tc>
          <w:tcPr>
            <w:tcW w:w="4535" w:type="dxa"/>
            <w:vAlign w:val="center"/>
          </w:tcPr>
          <w:p>
            <w:pPr>
              <w:pStyle w:val="16"/>
            </w:pPr>
            <w:r>
              <w:t>津贴补贴</w:t>
            </w:r>
          </w:p>
        </w:tc>
        <w:tc>
          <w:tcPr>
            <w:tcW w:w="2551" w:type="dxa"/>
            <w:vAlign w:val="center"/>
          </w:tcPr>
          <w:p>
            <w:pPr>
              <w:pStyle w:val="15"/>
            </w:pPr>
            <w:r>
              <w:t>1.25</w:t>
            </w:r>
          </w:p>
        </w:tc>
        <w:tc>
          <w:tcPr>
            <w:tcW w:w="2551" w:type="dxa"/>
            <w:vAlign w:val="center"/>
          </w:tcPr>
          <w:p>
            <w:pPr>
              <w:pStyle w:val="15"/>
            </w:pPr>
            <w:r>
              <w:t>1.25</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30103</w:t>
            </w:r>
          </w:p>
        </w:tc>
        <w:tc>
          <w:tcPr>
            <w:tcW w:w="4535" w:type="dxa"/>
            <w:vAlign w:val="center"/>
          </w:tcPr>
          <w:p>
            <w:pPr>
              <w:pStyle w:val="16"/>
            </w:pPr>
            <w:r>
              <w:t>奖金</w:t>
            </w:r>
          </w:p>
        </w:tc>
        <w:tc>
          <w:tcPr>
            <w:tcW w:w="2551" w:type="dxa"/>
            <w:vAlign w:val="center"/>
          </w:tcPr>
          <w:p>
            <w:pPr>
              <w:pStyle w:val="15"/>
            </w:pPr>
            <w:r>
              <w:t>3.97</w:t>
            </w:r>
          </w:p>
        </w:tc>
        <w:tc>
          <w:tcPr>
            <w:tcW w:w="2551" w:type="dxa"/>
            <w:vAlign w:val="center"/>
          </w:tcPr>
          <w:p>
            <w:pPr>
              <w:pStyle w:val="15"/>
            </w:pPr>
            <w:r>
              <w:t>3.97</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30107</w:t>
            </w:r>
          </w:p>
        </w:tc>
        <w:tc>
          <w:tcPr>
            <w:tcW w:w="4535" w:type="dxa"/>
            <w:vAlign w:val="center"/>
          </w:tcPr>
          <w:p>
            <w:pPr>
              <w:pStyle w:val="16"/>
            </w:pPr>
            <w:r>
              <w:t>绩效工资</w:t>
            </w:r>
          </w:p>
        </w:tc>
        <w:tc>
          <w:tcPr>
            <w:tcW w:w="2551" w:type="dxa"/>
            <w:vAlign w:val="center"/>
          </w:tcPr>
          <w:p>
            <w:pPr>
              <w:pStyle w:val="15"/>
            </w:pPr>
            <w:r>
              <w:t>25.59</w:t>
            </w:r>
          </w:p>
        </w:tc>
        <w:tc>
          <w:tcPr>
            <w:tcW w:w="2551" w:type="dxa"/>
            <w:vAlign w:val="center"/>
          </w:tcPr>
          <w:p>
            <w:pPr>
              <w:pStyle w:val="15"/>
            </w:pPr>
            <w:r>
              <w:t>25.59</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30108</w:t>
            </w:r>
          </w:p>
        </w:tc>
        <w:tc>
          <w:tcPr>
            <w:tcW w:w="4535" w:type="dxa"/>
            <w:vAlign w:val="center"/>
          </w:tcPr>
          <w:p>
            <w:pPr>
              <w:pStyle w:val="16"/>
            </w:pPr>
            <w:r>
              <w:t>机关事业单位基本养老保险缴费</w:t>
            </w:r>
          </w:p>
        </w:tc>
        <w:tc>
          <w:tcPr>
            <w:tcW w:w="2551" w:type="dxa"/>
            <w:vAlign w:val="center"/>
          </w:tcPr>
          <w:p>
            <w:pPr>
              <w:pStyle w:val="15"/>
            </w:pPr>
            <w:r>
              <w:t>11.06</w:t>
            </w:r>
          </w:p>
        </w:tc>
        <w:tc>
          <w:tcPr>
            <w:tcW w:w="2551" w:type="dxa"/>
            <w:vAlign w:val="center"/>
          </w:tcPr>
          <w:p>
            <w:pPr>
              <w:pStyle w:val="15"/>
            </w:pPr>
            <w:r>
              <w:t>11.06</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30110</w:t>
            </w:r>
          </w:p>
        </w:tc>
        <w:tc>
          <w:tcPr>
            <w:tcW w:w="4535" w:type="dxa"/>
            <w:vAlign w:val="center"/>
          </w:tcPr>
          <w:p>
            <w:pPr>
              <w:pStyle w:val="16"/>
            </w:pPr>
            <w:r>
              <w:t>职工基本医疗保险缴费</w:t>
            </w:r>
          </w:p>
        </w:tc>
        <w:tc>
          <w:tcPr>
            <w:tcW w:w="2551" w:type="dxa"/>
            <w:vAlign w:val="center"/>
          </w:tcPr>
          <w:p>
            <w:pPr>
              <w:pStyle w:val="15"/>
            </w:pPr>
            <w:r>
              <w:t>5.01</w:t>
            </w:r>
          </w:p>
        </w:tc>
        <w:tc>
          <w:tcPr>
            <w:tcW w:w="2551" w:type="dxa"/>
            <w:vAlign w:val="center"/>
          </w:tcPr>
          <w:p>
            <w:pPr>
              <w:pStyle w:val="15"/>
            </w:pPr>
            <w:r>
              <w:t>5.01</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30112</w:t>
            </w:r>
          </w:p>
        </w:tc>
        <w:tc>
          <w:tcPr>
            <w:tcW w:w="4535" w:type="dxa"/>
            <w:vAlign w:val="center"/>
          </w:tcPr>
          <w:p>
            <w:pPr>
              <w:pStyle w:val="16"/>
            </w:pPr>
            <w:r>
              <w:t>其他社会保障缴费</w:t>
            </w:r>
          </w:p>
        </w:tc>
        <w:tc>
          <w:tcPr>
            <w:tcW w:w="2551" w:type="dxa"/>
            <w:vAlign w:val="center"/>
          </w:tcPr>
          <w:p>
            <w:pPr>
              <w:pStyle w:val="15"/>
            </w:pPr>
            <w:r>
              <w:t>0.31</w:t>
            </w:r>
          </w:p>
        </w:tc>
        <w:tc>
          <w:tcPr>
            <w:tcW w:w="2551" w:type="dxa"/>
            <w:vAlign w:val="center"/>
          </w:tcPr>
          <w:p>
            <w:pPr>
              <w:pStyle w:val="15"/>
            </w:pPr>
            <w:r>
              <w:t>0.31</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30113</w:t>
            </w:r>
          </w:p>
        </w:tc>
        <w:tc>
          <w:tcPr>
            <w:tcW w:w="4535" w:type="dxa"/>
            <w:vAlign w:val="center"/>
          </w:tcPr>
          <w:p>
            <w:pPr>
              <w:pStyle w:val="16"/>
            </w:pPr>
            <w:r>
              <w:t>住房公积金</w:t>
            </w:r>
          </w:p>
        </w:tc>
        <w:tc>
          <w:tcPr>
            <w:tcW w:w="2551" w:type="dxa"/>
            <w:vAlign w:val="center"/>
          </w:tcPr>
          <w:p>
            <w:pPr>
              <w:pStyle w:val="15"/>
            </w:pPr>
            <w:r>
              <w:t>8.53</w:t>
            </w:r>
          </w:p>
        </w:tc>
        <w:tc>
          <w:tcPr>
            <w:tcW w:w="2551" w:type="dxa"/>
            <w:vAlign w:val="center"/>
          </w:tcPr>
          <w:p>
            <w:pPr>
              <w:pStyle w:val="15"/>
            </w:pPr>
            <w:r>
              <w:t>8.53</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302</w:t>
            </w:r>
          </w:p>
        </w:tc>
        <w:tc>
          <w:tcPr>
            <w:tcW w:w="4535" w:type="dxa"/>
            <w:vAlign w:val="center"/>
          </w:tcPr>
          <w:p>
            <w:pPr>
              <w:pStyle w:val="16"/>
            </w:pPr>
            <w:r>
              <w:t>商品和服务支出</w:t>
            </w:r>
          </w:p>
        </w:tc>
        <w:tc>
          <w:tcPr>
            <w:tcW w:w="2551" w:type="dxa"/>
            <w:vAlign w:val="center"/>
          </w:tcPr>
          <w:p>
            <w:pPr>
              <w:pStyle w:val="15"/>
            </w:pPr>
            <w:r>
              <w:t>2.70</w:t>
            </w:r>
          </w:p>
        </w:tc>
        <w:tc>
          <w:tcPr>
            <w:tcW w:w="2551" w:type="dxa"/>
            <w:vAlign w:val="center"/>
          </w:tcPr>
          <w:p>
            <w:pPr>
              <w:pStyle w:val="15"/>
            </w:pPr>
          </w:p>
        </w:tc>
        <w:tc>
          <w:tcPr>
            <w:tcW w:w="2551" w:type="dxa"/>
            <w:vAlign w:val="center"/>
          </w:tcPr>
          <w:p>
            <w:pPr>
              <w:pStyle w:val="15"/>
            </w:pPr>
            <w:r>
              <w:t>2.70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30201</w:t>
            </w:r>
          </w:p>
        </w:tc>
        <w:tc>
          <w:tcPr>
            <w:tcW w:w="4535" w:type="dxa"/>
            <w:vAlign w:val="center"/>
          </w:tcPr>
          <w:p>
            <w:pPr>
              <w:pStyle w:val="16"/>
            </w:pPr>
            <w:r>
              <w:t>办公费</w:t>
            </w:r>
          </w:p>
        </w:tc>
        <w:tc>
          <w:tcPr>
            <w:tcW w:w="2551" w:type="dxa"/>
            <w:vAlign w:val="center"/>
          </w:tcPr>
          <w:p>
            <w:pPr>
              <w:pStyle w:val="15"/>
            </w:pPr>
            <w:r>
              <w:t>1.10</w:t>
            </w:r>
          </w:p>
        </w:tc>
        <w:tc>
          <w:tcPr>
            <w:tcW w:w="2551" w:type="dxa"/>
            <w:vAlign w:val="center"/>
          </w:tcPr>
          <w:p>
            <w:pPr>
              <w:pStyle w:val="15"/>
            </w:pPr>
          </w:p>
        </w:tc>
        <w:tc>
          <w:tcPr>
            <w:tcW w:w="2551" w:type="dxa"/>
            <w:vAlign w:val="center"/>
          </w:tcPr>
          <w:p>
            <w:pPr>
              <w:pStyle w:val="15"/>
            </w:pPr>
            <w:r>
              <w:t>1.10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pPr>
            <w:r>
              <w:t>30202</w:t>
            </w:r>
          </w:p>
        </w:tc>
        <w:tc>
          <w:tcPr>
            <w:tcW w:w="4535" w:type="dxa"/>
            <w:vAlign w:val="center"/>
          </w:tcPr>
          <w:p>
            <w:pPr>
              <w:pStyle w:val="16"/>
            </w:pPr>
            <w:r>
              <w:t>印刷费</w:t>
            </w:r>
          </w:p>
        </w:tc>
        <w:tc>
          <w:tcPr>
            <w:tcW w:w="2551" w:type="dxa"/>
            <w:vAlign w:val="center"/>
          </w:tcPr>
          <w:p>
            <w:pPr>
              <w:pStyle w:val="15"/>
            </w:pPr>
            <w:r>
              <w:t>0.50</w:t>
            </w:r>
          </w:p>
        </w:tc>
        <w:tc>
          <w:tcPr>
            <w:tcW w:w="2551" w:type="dxa"/>
            <w:vAlign w:val="center"/>
          </w:tcPr>
          <w:p>
            <w:pPr>
              <w:pStyle w:val="15"/>
            </w:pPr>
          </w:p>
        </w:tc>
        <w:tc>
          <w:tcPr>
            <w:tcW w:w="2551" w:type="dxa"/>
            <w:vAlign w:val="center"/>
          </w:tcPr>
          <w:p>
            <w:pPr>
              <w:pStyle w:val="15"/>
            </w:pPr>
            <w:r>
              <w:t>0.50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pStyle w:val="16"/>
            </w:pPr>
            <w:r>
              <w:t>30213</w:t>
            </w:r>
          </w:p>
        </w:tc>
        <w:tc>
          <w:tcPr>
            <w:tcW w:w="4535" w:type="dxa"/>
            <w:vAlign w:val="center"/>
          </w:tcPr>
          <w:p>
            <w:pPr>
              <w:pStyle w:val="16"/>
            </w:pPr>
            <w:r>
              <w:t>维修(护)费</w:t>
            </w:r>
          </w:p>
        </w:tc>
        <w:tc>
          <w:tcPr>
            <w:tcW w:w="2551" w:type="dxa"/>
            <w:vAlign w:val="center"/>
          </w:tcPr>
          <w:p>
            <w:pPr>
              <w:pStyle w:val="15"/>
            </w:pPr>
            <w:r>
              <w:t>0.50</w:t>
            </w:r>
          </w:p>
        </w:tc>
        <w:tc>
          <w:tcPr>
            <w:tcW w:w="2551" w:type="dxa"/>
            <w:vAlign w:val="center"/>
          </w:tcPr>
          <w:p>
            <w:pPr>
              <w:pStyle w:val="15"/>
            </w:pPr>
          </w:p>
        </w:tc>
        <w:tc>
          <w:tcPr>
            <w:tcW w:w="2551" w:type="dxa"/>
            <w:vAlign w:val="center"/>
          </w:tcPr>
          <w:p>
            <w:pPr>
              <w:pStyle w:val="15"/>
            </w:pPr>
            <w:r>
              <w:t>0.50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pStyle w:val="16"/>
            </w:pPr>
            <w:r>
              <w:t>30228</w:t>
            </w:r>
          </w:p>
        </w:tc>
        <w:tc>
          <w:tcPr>
            <w:tcW w:w="4535" w:type="dxa"/>
            <w:vAlign w:val="center"/>
          </w:tcPr>
          <w:p>
            <w:pPr>
              <w:pStyle w:val="16"/>
            </w:pPr>
            <w:r>
              <w:t>工会经费</w:t>
            </w:r>
          </w:p>
        </w:tc>
        <w:tc>
          <w:tcPr>
            <w:tcW w:w="2551" w:type="dxa"/>
            <w:vAlign w:val="center"/>
          </w:tcPr>
          <w:p>
            <w:pPr>
              <w:pStyle w:val="15"/>
            </w:pPr>
            <w:r>
              <w:t>0.20</w:t>
            </w:r>
          </w:p>
        </w:tc>
        <w:tc>
          <w:tcPr>
            <w:tcW w:w="2551" w:type="dxa"/>
            <w:vAlign w:val="center"/>
          </w:tcPr>
          <w:p>
            <w:pPr>
              <w:pStyle w:val="15"/>
            </w:pPr>
          </w:p>
        </w:tc>
        <w:tc>
          <w:tcPr>
            <w:tcW w:w="2551" w:type="dxa"/>
            <w:vAlign w:val="center"/>
          </w:tcPr>
          <w:p>
            <w:pPr>
              <w:pStyle w:val="15"/>
            </w:pPr>
            <w:r>
              <w:t>0.20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vAlign w:val="center"/>
          </w:tcPr>
          <w:p>
            <w:pPr>
              <w:pStyle w:val="16"/>
            </w:pPr>
            <w:r>
              <w:t>30229</w:t>
            </w:r>
          </w:p>
        </w:tc>
        <w:tc>
          <w:tcPr>
            <w:tcW w:w="4535" w:type="dxa"/>
            <w:vAlign w:val="center"/>
          </w:tcPr>
          <w:p>
            <w:pPr>
              <w:pStyle w:val="16"/>
            </w:pPr>
            <w:r>
              <w:t>福利费</w:t>
            </w:r>
          </w:p>
        </w:tc>
        <w:tc>
          <w:tcPr>
            <w:tcW w:w="2551" w:type="dxa"/>
            <w:vAlign w:val="center"/>
          </w:tcPr>
          <w:p>
            <w:pPr>
              <w:pStyle w:val="15"/>
            </w:pPr>
            <w:r>
              <w:t>0.20</w:t>
            </w:r>
          </w:p>
        </w:tc>
        <w:tc>
          <w:tcPr>
            <w:tcW w:w="2551" w:type="dxa"/>
            <w:vAlign w:val="center"/>
          </w:tcPr>
          <w:p>
            <w:pPr>
              <w:pStyle w:val="15"/>
            </w:pPr>
          </w:p>
        </w:tc>
        <w:tc>
          <w:tcPr>
            <w:tcW w:w="2551" w:type="dxa"/>
            <w:vAlign w:val="center"/>
          </w:tcPr>
          <w:p>
            <w:pPr>
              <w:pStyle w:val="15"/>
            </w:pPr>
            <w:r>
              <w:t>0.20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1191" w:type="dxa"/>
            <w:vAlign w:val="center"/>
          </w:tcPr>
          <w:p>
            <w:pPr>
              <w:pStyle w:val="16"/>
            </w:pPr>
            <w:r>
              <w:t>30299</w:t>
            </w:r>
          </w:p>
        </w:tc>
        <w:tc>
          <w:tcPr>
            <w:tcW w:w="4535" w:type="dxa"/>
            <w:vAlign w:val="center"/>
          </w:tcPr>
          <w:p>
            <w:pPr>
              <w:pStyle w:val="16"/>
            </w:pPr>
            <w:r>
              <w:t>其他商品和服务支出</w:t>
            </w:r>
          </w:p>
        </w:tc>
        <w:tc>
          <w:tcPr>
            <w:tcW w:w="2551" w:type="dxa"/>
            <w:vAlign w:val="center"/>
          </w:tcPr>
          <w:p>
            <w:pPr>
              <w:pStyle w:val="15"/>
            </w:pPr>
            <w:r>
              <w:t>0.20</w:t>
            </w:r>
          </w:p>
        </w:tc>
        <w:tc>
          <w:tcPr>
            <w:tcW w:w="2551" w:type="dxa"/>
            <w:vAlign w:val="center"/>
          </w:tcPr>
          <w:p>
            <w:pPr>
              <w:pStyle w:val="15"/>
            </w:pPr>
          </w:p>
        </w:tc>
        <w:tc>
          <w:tcPr>
            <w:tcW w:w="2551" w:type="dxa"/>
            <w:vAlign w:val="center"/>
          </w:tcPr>
          <w:p>
            <w:pPr>
              <w:pStyle w:val="15"/>
            </w:pPr>
            <w:r>
              <w:t>0.20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1191" w:type="dxa"/>
            <w:vAlign w:val="center"/>
          </w:tcPr>
          <w:p>
            <w:pPr>
              <w:pStyle w:val="16"/>
            </w:pPr>
            <w:r>
              <w:t>303</w:t>
            </w:r>
          </w:p>
        </w:tc>
        <w:tc>
          <w:tcPr>
            <w:tcW w:w="4535" w:type="dxa"/>
            <w:vAlign w:val="center"/>
          </w:tcPr>
          <w:p>
            <w:pPr>
              <w:pStyle w:val="16"/>
            </w:pPr>
            <w:r>
              <w:t>对个人和家庭的补助</w:t>
            </w:r>
          </w:p>
        </w:tc>
        <w:tc>
          <w:tcPr>
            <w:tcW w:w="2551" w:type="dxa"/>
            <w:vAlign w:val="center"/>
          </w:tcPr>
          <w:p>
            <w:pPr>
              <w:pStyle w:val="15"/>
            </w:pPr>
            <w:r>
              <w:t>9.78</w:t>
            </w:r>
          </w:p>
        </w:tc>
        <w:tc>
          <w:tcPr>
            <w:tcW w:w="2551" w:type="dxa"/>
            <w:vAlign w:val="center"/>
          </w:tcPr>
          <w:p>
            <w:pPr>
              <w:pStyle w:val="15"/>
            </w:pPr>
            <w:r>
              <w:t>9.78</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1191" w:type="dxa"/>
            <w:vAlign w:val="center"/>
          </w:tcPr>
          <w:p>
            <w:pPr>
              <w:pStyle w:val="16"/>
            </w:pPr>
            <w:r>
              <w:t>30302</w:t>
            </w:r>
          </w:p>
        </w:tc>
        <w:tc>
          <w:tcPr>
            <w:tcW w:w="4535" w:type="dxa"/>
            <w:vAlign w:val="center"/>
          </w:tcPr>
          <w:p>
            <w:pPr>
              <w:pStyle w:val="16"/>
            </w:pPr>
            <w:r>
              <w:t>退休费</w:t>
            </w:r>
          </w:p>
        </w:tc>
        <w:tc>
          <w:tcPr>
            <w:tcW w:w="2551" w:type="dxa"/>
            <w:vAlign w:val="center"/>
          </w:tcPr>
          <w:p>
            <w:pPr>
              <w:pStyle w:val="15"/>
            </w:pPr>
            <w:r>
              <w:t>9.78</w:t>
            </w:r>
          </w:p>
        </w:tc>
        <w:tc>
          <w:tcPr>
            <w:tcW w:w="2551" w:type="dxa"/>
            <w:vAlign w:val="center"/>
          </w:tcPr>
          <w:p>
            <w:pPr>
              <w:pStyle w:val="15"/>
            </w:pPr>
            <w:r>
              <w:t>9.78</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1191" w:type="dxa"/>
            <w:vAlign w:val="center"/>
          </w:tcPr>
          <w:p>
            <w:pPr>
              <w:pStyle w:val="16"/>
            </w:pPr>
            <w:r>
              <w:t>310</w:t>
            </w:r>
          </w:p>
        </w:tc>
        <w:tc>
          <w:tcPr>
            <w:tcW w:w="4535" w:type="dxa"/>
            <w:vAlign w:val="center"/>
          </w:tcPr>
          <w:p>
            <w:pPr>
              <w:pStyle w:val="16"/>
            </w:pPr>
            <w:r>
              <w:t>资本性支出</w:t>
            </w:r>
          </w:p>
        </w:tc>
        <w:tc>
          <w:tcPr>
            <w:tcW w:w="2551" w:type="dxa"/>
            <w:vAlign w:val="center"/>
          </w:tcPr>
          <w:p>
            <w:pPr>
              <w:pStyle w:val="15"/>
            </w:pPr>
            <w:r>
              <w:t>0.50</w:t>
            </w:r>
          </w:p>
        </w:tc>
        <w:tc>
          <w:tcPr>
            <w:tcW w:w="2551" w:type="dxa"/>
            <w:vAlign w:val="center"/>
          </w:tcPr>
          <w:p>
            <w:pPr>
              <w:pStyle w:val="15"/>
            </w:pPr>
          </w:p>
        </w:tc>
        <w:tc>
          <w:tcPr>
            <w:tcW w:w="2551" w:type="dxa"/>
            <w:vAlign w:val="center"/>
          </w:tcPr>
          <w:p>
            <w:pPr>
              <w:pStyle w:val="15"/>
            </w:pPr>
            <w:r>
              <w:t>0.50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1191" w:type="dxa"/>
            <w:vAlign w:val="center"/>
          </w:tcPr>
          <w:p>
            <w:pPr>
              <w:pStyle w:val="16"/>
            </w:pPr>
            <w:r>
              <w:t>31002</w:t>
            </w:r>
          </w:p>
        </w:tc>
        <w:tc>
          <w:tcPr>
            <w:tcW w:w="4535" w:type="dxa"/>
            <w:vAlign w:val="center"/>
          </w:tcPr>
          <w:p>
            <w:pPr>
              <w:pStyle w:val="16"/>
            </w:pPr>
            <w:r>
              <w:t>办公设备购置</w:t>
            </w:r>
          </w:p>
        </w:tc>
        <w:tc>
          <w:tcPr>
            <w:tcW w:w="2551" w:type="dxa"/>
            <w:vAlign w:val="center"/>
          </w:tcPr>
          <w:p>
            <w:pPr>
              <w:pStyle w:val="15"/>
            </w:pPr>
            <w:r>
              <w:t>0.50</w:t>
            </w:r>
          </w:p>
        </w:tc>
        <w:tc>
          <w:tcPr>
            <w:tcW w:w="2551" w:type="dxa"/>
            <w:vAlign w:val="center"/>
          </w:tcPr>
          <w:p>
            <w:pPr>
              <w:pStyle w:val="15"/>
            </w:pPr>
          </w:p>
        </w:tc>
        <w:tc>
          <w:tcPr>
            <w:tcW w:w="2551" w:type="dxa"/>
            <w:vAlign w:val="center"/>
          </w:tcPr>
          <w:p>
            <w:pPr>
              <w:pStyle w:val="15"/>
            </w:pPr>
            <w:r>
              <w:t>0.50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361003隆尧县卫生计生综合执法大队</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361003隆尧县卫生计生综合执法大队</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107"/>
        <w:gridCol w:w="2073"/>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3"/>
              <w:rPr>
                <w:rFonts w:hint="eastAsia" w:eastAsia="方正小标宋_GBK"/>
                <w:lang w:eastAsia="zh-CN"/>
              </w:rPr>
            </w:pPr>
            <w:r>
              <w:t>361003隆尧县卫生计生综合执法大队</w:t>
            </w:r>
          </w:p>
        </w:tc>
        <w:tc>
          <w:tcPr>
            <w:tcW w:w="2381"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预算年度：202</w:t>
            </w:r>
            <w:r>
              <w:rPr>
                <w:rFonts w:hint="eastAsia"/>
                <w:lang w:val="en-US" w:eastAsia="zh-CN"/>
              </w:rPr>
              <w:t>5</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000000" w:sz="6" w:space="0"/>
              <w:left w:val="single" w:color="000000" w:sz="6" w:space="0"/>
              <w:right w:val="single" w:color="000000" w:sz="6" w:space="0"/>
            </w:tcBorders>
            <w:vAlign w:val="center"/>
          </w:tcPr>
          <w:p>
            <w:pPr>
              <w:pStyle w:val="14"/>
            </w:pPr>
            <w:r>
              <w:t>序号</w:t>
            </w:r>
          </w:p>
        </w:tc>
        <w:tc>
          <w:tcPr>
            <w:tcW w:w="4107" w:type="dxa"/>
            <w:vMerge w:val="restart"/>
            <w:tcBorders>
              <w:top w:val="single" w:color="000000" w:sz="6" w:space="0"/>
              <w:left w:val="single" w:color="000000" w:sz="6" w:space="0"/>
              <w:right w:val="single" w:color="000000" w:sz="6" w:space="0"/>
            </w:tcBorders>
            <w:vAlign w:val="center"/>
          </w:tcPr>
          <w:p>
            <w:pPr>
              <w:pStyle w:val="14"/>
            </w:pPr>
            <w:r>
              <w:t>项  目</w:t>
            </w:r>
          </w:p>
        </w:tc>
        <w:tc>
          <w:tcPr>
            <w:tcW w:w="9216" w:type="dxa"/>
            <w:gridSpan w:val="4"/>
            <w:tcBorders>
              <w:top w:val="single" w:color="000000" w:sz="6" w:space="0"/>
              <w:left w:val="single" w:color="000000" w:sz="6" w:space="0"/>
              <w:right w:val="single" w:color="000000" w:sz="6" w:space="0"/>
            </w:tcBorders>
            <w:vAlign w:val="center"/>
          </w:tcPr>
          <w:p>
            <w:pPr>
              <w:pStyle w:val="14"/>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Borders>
              <w:top w:val="single" w:color="000000" w:sz="6" w:space="0"/>
              <w:left w:val="single" w:color="000000" w:sz="6" w:space="0"/>
              <w:right w:val="single" w:color="000000" w:sz="6" w:space="0"/>
            </w:tcBorders>
          </w:tcPr>
          <w:p/>
        </w:tc>
        <w:tc>
          <w:tcPr>
            <w:tcW w:w="4107" w:type="dxa"/>
            <w:vMerge w:val="continue"/>
            <w:tcBorders>
              <w:top w:val="single" w:color="000000" w:sz="6" w:space="0"/>
              <w:left w:val="single" w:color="000000" w:sz="6" w:space="0"/>
              <w:right w:val="single" w:color="000000" w:sz="6" w:space="0"/>
            </w:tcBorders>
          </w:tcPr>
          <w:p/>
        </w:tc>
        <w:tc>
          <w:tcPr>
            <w:tcW w:w="2073" w:type="dxa"/>
            <w:tcBorders>
              <w:top w:val="single" w:color="000000" w:sz="6" w:space="0"/>
              <w:left w:val="single" w:color="000000" w:sz="6" w:space="0"/>
              <w:right w:val="single" w:color="000000" w:sz="6" w:space="0"/>
            </w:tcBorders>
            <w:vAlign w:val="center"/>
          </w:tcPr>
          <w:p>
            <w:pPr>
              <w:pStyle w:val="14"/>
            </w:pPr>
            <w:r>
              <w:t>合计</w:t>
            </w:r>
          </w:p>
        </w:tc>
        <w:tc>
          <w:tcPr>
            <w:tcW w:w="2381" w:type="dxa"/>
            <w:tcBorders>
              <w:top w:val="single" w:color="000000" w:sz="6" w:space="0"/>
              <w:left w:val="single" w:color="000000" w:sz="6" w:space="0"/>
              <w:right w:val="single" w:color="000000" w:sz="6" w:space="0"/>
            </w:tcBorders>
            <w:vAlign w:val="center"/>
          </w:tcPr>
          <w:p>
            <w:pPr>
              <w:pStyle w:val="14"/>
            </w:pPr>
            <w:r>
              <w:t>一般公共预算              财政拨款</w:t>
            </w:r>
          </w:p>
        </w:tc>
        <w:tc>
          <w:tcPr>
            <w:tcW w:w="2381" w:type="dxa"/>
            <w:tcBorders>
              <w:top w:val="single" w:color="000000" w:sz="6" w:space="0"/>
              <w:left w:val="single" w:color="000000" w:sz="6" w:space="0"/>
              <w:right w:val="single" w:color="000000" w:sz="6" w:space="0"/>
            </w:tcBorders>
            <w:vAlign w:val="center"/>
          </w:tcPr>
          <w:p>
            <w:pPr>
              <w:pStyle w:val="14"/>
            </w:pPr>
            <w:r>
              <w:t>政府性基金                  预算拨款</w:t>
            </w:r>
          </w:p>
        </w:tc>
        <w:tc>
          <w:tcPr>
            <w:tcW w:w="2381" w:type="dxa"/>
            <w:tcBorders>
              <w:top w:val="single" w:color="000000" w:sz="6" w:space="0"/>
              <w:left w:val="single" w:color="000000" w:sz="6" w:space="0"/>
              <w:right w:val="single" w:color="000000" w:sz="6" w:space="0"/>
            </w:tcBorders>
            <w:vAlign w:val="center"/>
          </w:tcPr>
          <w:p>
            <w:pPr>
              <w:pStyle w:val="14"/>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tcBorders>
              <w:top w:val="single" w:color="000000" w:sz="6" w:space="0"/>
              <w:left w:val="single" w:color="000000" w:sz="6" w:space="0"/>
              <w:right w:val="single" w:color="000000" w:sz="6" w:space="0"/>
            </w:tcBorders>
            <w:vAlign w:val="center"/>
          </w:tcPr>
          <w:p>
            <w:pPr>
              <w:pStyle w:val="14"/>
            </w:pPr>
            <w:r>
              <w:t>栏次</w:t>
            </w:r>
          </w:p>
        </w:tc>
        <w:tc>
          <w:tcPr>
            <w:tcW w:w="4107" w:type="dxa"/>
            <w:tcBorders>
              <w:top w:val="single" w:color="000000" w:sz="6" w:space="0"/>
              <w:left w:val="single" w:color="000000" w:sz="6" w:space="0"/>
              <w:right w:val="single" w:color="000000" w:sz="6" w:space="0"/>
            </w:tcBorders>
            <w:vAlign w:val="center"/>
          </w:tcPr>
          <w:p>
            <w:pPr>
              <w:pStyle w:val="14"/>
            </w:pPr>
            <w:r>
              <w:t>1</w:t>
            </w:r>
          </w:p>
        </w:tc>
        <w:tc>
          <w:tcPr>
            <w:tcW w:w="2073" w:type="dxa"/>
            <w:tcBorders>
              <w:top w:val="single" w:color="000000" w:sz="6" w:space="0"/>
              <w:left w:val="single" w:color="000000" w:sz="6" w:space="0"/>
              <w:right w:val="single" w:color="000000" w:sz="6" w:space="0"/>
            </w:tcBorders>
            <w:vAlign w:val="center"/>
          </w:tcPr>
          <w:p>
            <w:pPr>
              <w:pStyle w:val="14"/>
            </w:pPr>
            <w:r>
              <w:t>2</w:t>
            </w:r>
          </w:p>
        </w:tc>
        <w:tc>
          <w:tcPr>
            <w:tcW w:w="2381" w:type="dxa"/>
            <w:tcBorders>
              <w:top w:val="single" w:color="000000" w:sz="6" w:space="0"/>
              <w:left w:val="single" w:color="000000" w:sz="6" w:space="0"/>
              <w:right w:val="single" w:color="000000" w:sz="6" w:space="0"/>
            </w:tcBorders>
            <w:vAlign w:val="center"/>
          </w:tcPr>
          <w:p>
            <w:pPr>
              <w:pStyle w:val="14"/>
            </w:pPr>
            <w:r>
              <w:t>3</w:t>
            </w:r>
          </w:p>
        </w:tc>
        <w:tc>
          <w:tcPr>
            <w:tcW w:w="2381" w:type="dxa"/>
            <w:tcBorders>
              <w:top w:val="single" w:color="000000" w:sz="6" w:space="0"/>
              <w:left w:val="single" w:color="000000" w:sz="6" w:space="0"/>
              <w:right w:val="single" w:color="000000" w:sz="6" w:space="0"/>
            </w:tcBorders>
            <w:vAlign w:val="center"/>
          </w:tcPr>
          <w:p>
            <w:pPr>
              <w:pStyle w:val="14"/>
            </w:pPr>
            <w:r>
              <w:t>4</w:t>
            </w:r>
          </w:p>
        </w:tc>
        <w:tc>
          <w:tcPr>
            <w:tcW w:w="2381" w:type="dxa"/>
            <w:tcBorders>
              <w:top w:val="single" w:color="000000" w:sz="6" w:space="0"/>
              <w:left w:val="single" w:color="000000" w:sz="6" w:space="0"/>
              <w:right w:val="single" w:color="000000" w:sz="6" w:space="0"/>
            </w:tcBorders>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1</w:t>
            </w:r>
          </w:p>
        </w:tc>
        <w:tc>
          <w:tcPr>
            <w:tcW w:w="4107" w:type="dxa"/>
            <w:tcBorders>
              <w:top w:val="single" w:color="000000" w:sz="6" w:space="0"/>
              <w:left w:val="single" w:color="000000" w:sz="6" w:space="0"/>
              <w:right w:val="single" w:color="000000" w:sz="6" w:space="0"/>
            </w:tcBorders>
            <w:vAlign w:val="center"/>
          </w:tcPr>
          <w:p>
            <w:pPr>
              <w:pStyle w:val="18"/>
            </w:pPr>
            <w:r>
              <w:t>合计</w:t>
            </w:r>
          </w:p>
        </w:tc>
        <w:tc>
          <w:tcPr>
            <w:tcW w:w="2073" w:type="dxa"/>
            <w:tcBorders>
              <w:top w:val="single" w:color="000000" w:sz="6" w:space="0"/>
              <w:left w:val="single" w:color="000000" w:sz="6" w:space="0"/>
              <w:right w:val="single" w:color="000000" w:sz="6" w:space="0"/>
            </w:tcBorders>
            <w:vAlign w:val="center"/>
          </w:tcPr>
          <w:p>
            <w:pPr>
              <w:pStyle w:val="19"/>
              <w:rPr>
                <w:rFonts w:hint="eastAsia" w:eastAsia="方正书宋_GBK"/>
                <w:highlight w:val="none"/>
                <w:lang w:val="en-US" w:eastAsia="zh"/>
              </w:rPr>
            </w:pPr>
            <w:r>
              <w:rPr>
                <w:rFonts w:hint="eastAsia"/>
                <w:highlight w:val="none"/>
                <w:lang w:val="en-US" w:eastAsia="zh"/>
              </w:rPr>
              <w:t>5</w:t>
            </w:r>
          </w:p>
        </w:tc>
        <w:tc>
          <w:tcPr>
            <w:tcW w:w="2381" w:type="dxa"/>
            <w:tcBorders>
              <w:top w:val="single" w:color="000000" w:sz="6" w:space="0"/>
              <w:left w:val="single" w:color="000000" w:sz="6" w:space="0"/>
              <w:right w:val="single" w:color="000000" w:sz="6" w:space="0"/>
            </w:tcBorders>
            <w:vAlign w:val="center"/>
          </w:tcPr>
          <w:p>
            <w:pPr>
              <w:pStyle w:val="19"/>
              <w:ind w:firstLine="0"/>
              <w:rPr>
                <w:rFonts w:hint="eastAsia" w:eastAsia="方正书宋_GBK"/>
                <w:lang w:val="en-US" w:eastAsia="zh"/>
              </w:rPr>
            </w:pPr>
            <w:r>
              <w:rPr>
                <w:rFonts w:hint="eastAsia"/>
                <w:lang w:val="en-US" w:eastAsia="zh"/>
              </w:rPr>
              <w:t>5</w:t>
            </w:r>
          </w:p>
        </w:tc>
        <w:tc>
          <w:tcPr>
            <w:tcW w:w="2381" w:type="dxa"/>
            <w:tcBorders>
              <w:top w:val="single" w:color="000000" w:sz="6" w:space="0"/>
              <w:left w:val="single" w:color="000000" w:sz="6" w:space="0"/>
              <w:right w:val="single" w:color="000000" w:sz="6" w:space="0"/>
            </w:tcBorders>
            <w:vAlign w:val="center"/>
          </w:tcPr>
          <w:p>
            <w:pPr>
              <w:pStyle w:val="19"/>
            </w:pPr>
          </w:p>
        </w:tc>
        <w:tc>
          <w:tcPr>
            <w:tcW w:w="2381" w:type="dxa"/>
            <w:tcBorders>
              <w:top w:val="single" w:color="000000" w:sz="6" w:space="0"/>
              <w:left w:val="single" w:color="000000" w:sz="6" w:space="0"/>
              <w:right w:val="single" w:color="000000" w:sz="6" w:space="0"/>
            </w:tcBorders>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2</w:t>
            </w:r>
          </w:p>
        </w:tc>
        <w:tc>
          <w:tcPr>
            <w:tcW w:w="4107" w:type="dxa"/>
            <w:tcBorders>
              <w:top w:val="single" w:color="000000" w:sz="6" w:space="0"/>
              <w:left w:val="single" w:color="000000" w:sz="6" w:space="0"/>
              <w:right w:val="single" w:color="000000" w:sz="6" w:space="0"/>
            </w:tcBorders>
            <w:vAlign w:val="center"/>
          </w:tcPr>
          <w:p>
            <w:pPr>
              <w:pStyle w:val="16"/>
            </w:pPr>
            <w:r>
              <w:t>“三公”经费小计</w:t>
            </w:r>
          </w:p>
        </w:tc>
        <w:tc>
          <w:tcPr>
            <w:tcW w:w="2073" w:type="dxa"/>
            <w:tcBorders>
              <w:top w:val="single" w:color="000000" w:sz="6" w:space="0"/>
              <w:left w:val="single" w:color="000000" w:sz="6" w:space="0"/>
              <w:right w:val="single" w:color="000000" w:sz="6" w:space="0"/>
            </w:tcBorders>
            <w:vAlign w:val="center"/>
          </w:tcPr>
          <w:p>
            <w:pPr>
              <w:pStyle w:val="15"/>
              <w:rPr>
                <w:rFonts w:hint="eastAsia" w:eastAsia="方正书宋_GBK"/>
                <w:highlight w:val="none"/>
                <w:lang w:val="en-US" w:eastAsia="zh"/>
              </w:rPr>
            </w:pPr>
            <w:r>
              <w:rPr>
                <w:rFonts w:hint="eastAsia"/>
                <w:highlight w:val="none"/>
                <w:lang w:val="en-US" w:eastAsia="zh"/>
              </w:rPr>
              <w:t>5</w:t>
            </w:r>
          </w:p>
        </w:tc>
        <w:tc>
          <w:tcPr>
            <w:tcW w:w="2381" w:type="dxa"/>
            <w:tcBorders>
              <w:top w:val="single" w:color="000000" w:sz="6" w:space="0"/>
              <w:left w:val="single" w:color="000000" w:sz="6" w:space="0"/>
              <w:right w:val="single" w:color="000000" w:sz="6" w:space="0"/>
            </w:tcBorders>
            <w:vAlign w:val="center"/>
          </w:tcPr>
          <w:p>
            <w:pPr>
              <w:pStyle w:val="15"/>
              <w:ind w:firstLine="0"/>
              <w:rPr>
                <w:rFonts w:hint="eastAsia" w:eastAsia="方正书宋_GBK"/>
                <w:highlight w:val="yellow"/>
                <w:lang w:val="en-US" w:eastAsia="zh"/>
              </w:rPr>
            </w:pPr>
            <w:r>
              <w:rPr>
                <w:rFonts w:hint="eastAsia"/>
                <w:highlight w:val="none"/>
                <w:lang w:val="en-US" w:eastAsia="zh"/>
              </w:rPr>
              <w:t>5</w:t>
            </w: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3</w:t>
            </w:r>
          </w:p>
        </w:tc>
        <w:tc>
          <w:tcPr>
            <w:tcW w:w="4107" w:type="dxa"/>
            <w:tcBorders>
              <w:top w:val="single" w:color="000000" w:sz="6" w:space="0"/>
              <w:left w:val="single" w:color="000000" w:sz="6" w:space="0"/>
              <w:right w:val="single" w:color="000000" w:sz="6" w:space="0"/>
            </w:tcBorders>
            <w:vAlign w:val="center"/>
          </w:tcPr>
          <w:p>
            <w:pPr>
              <w:pStyle w:val="16"/>
            </w:pPr>
            <w:r>
              <w:t>一、因公出国（境）费</w:t>
            </w:r>
          </w:p>
        </w:tc>
        <w:tc>
          <w:tcPr>
            <w:tcW w:w="2073"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ind w:firstLine="0"/>
            </w:pP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4</w:t>
            </w:r>
          </w:p>
        </w:tc>
        <w:tc>
          <w:tcPr>
            <w:tcW w:w="4107" w:type="dxa"/>
            <w:tcBorders>
              <w:top w:val="single" w:color="000000" w:sz="6" w:space="0"/>
              <w:left w:val="single" w:color="000000" w:sz="6" w:space="0"/>
              <w:right w:val="single" w:color="000000" w:sz="6" w:space="0"/>
            </w:tcBorders>
            <w:vAlign w:val="center"/>
          </w:tcPr>
          <w:p>
            <w:pPr>
              <w:pStyle w:val="16"/>
            </w:pPr>
            <w:r>
              <w:t xml:space="preserve">    其中：教学科研人员因公出国（境）费</w:t>
            </w:r>
          </w:p>
        </w:tc>
        <w:tc>
          <w:tcPr>
            <w:tcW w:w="2073"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ind w:firstLine="0"/>
            </w:pP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5</w:t>
            </w:r>
          </w:p>
        </w:tc>
        <w:tc>
          <w:tcPr>
            <w:tcW w:w="4107" w:type="dxa"/>
            <w:tcBorders>
              <w:top w:val="single" w:color="000000" w:sz="6" w:space="0"/>
              <w:left w:val="single" w:color="000000" w:sz="6" w:space="0"/>
              <w:right w:val="single" w:color="000000" w:sz="6" w:space="0"/>
            </w:tcBorders>
            <w:vAlign w:val="center"/>
          </w:tcPr>
          <w:p>
            <w:pPr>
              <w:pStyle w:val="16"/>
            </w:pPr>
            <w:r>
              <w:t xml:space="preserve">          其他因公出国（境）费</w:t>
            </w:r>
          </w:p>
        </w:tc>
        <w:tc>
          <w:tcPr>
            <w:tcW w:w="2073"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ind w:firstLine="0"/>
            </w:pP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6</w:t>
            </w:r>
          </w:p>
        </w:tc>
        <w:tc>
          <w:tcPr>
            <w:tcW w:w="4107" w:type="dxa"/>
            <w:tcBorders>
              <w:top w:val="single" w:color="000000" w:sz="6" w:space="0"/>
              <w:left w:val="single" w:color="000000" w:sz="6" w:space="0"/>
              <w:right w:val="single" w:color="000000" w:sz="6" w:space="0"/>
            </w:tcBorders>
            <w:vAlign w:val="center"/>
          </w:tcPr>
          <w:p>
            <w:pPr>
              <w:pStyle w:val="16"/>
            </w:pPr>
            <w:r>
              <w:t>二、公务用车购置及运维费</w:t>
            </w:r>
          </w:p>
        </w:tc>
        <w:tc>
          <w:tcPr>
            <w:tcW w:w="2073" w:type="dxa"/>
            <w:tcBorders>
              <w:top w:val="single" w:color="000000" w:sz="6" w:space="0"/>
              <w:left w:val="single" w:color="000000" w:sz="6" w:space="0"/>
              <w:right w:val="single" w:color="000000" w:sz="6" w:space="0"/>
            </w:tcBorders>
            <w:vAlign w:val="center"/>
          </w:tcPr>
          <w:p>
            <w:pPr>
              <w:pStyle w:val="15"/>
              <w:rPr>
                <w:rFonts w:hint="eastAsia" w:eastAsia="方正书宋_GBK"/>
                <w:highlight w:val="none"/>
                <w:lang w:val="en-US" w:eastAsia="zh"/>
              </w:rPr>
            </w:pPr>
            <w:r>
              <w:rPr>
                <w:rFonts w:hint="eastAsia"/>
                <w:highlight w:val="none"/>
                <w:lang w:val="en-US" w:eastAsia="zh"/>
              </w:rPr>
              <w:t>5</w:t>
            </w:r>
          </w:p>
        </w:tc>
        <w:tc>
          <w:tcPr>
            <w:tcW w:w="2381" w:type="dxa"/>
            <w:tcBorders>
              <w:top w:val="single" w:color="000000" w:sz="6" w:space="0"/>
              <w:left w:val="single" w:color="000000" w:sz="6" w:space="0"/>
              <w:right w:val="single" w:color="000000" w:sz="6" w:space="0"/>
            </w:tcBorders>
            <w:vAlign w:val="center"/>
          </w:tcPr>
          <w:p>
            <w:pPr>
              <w:pStyle w:val="15"/>
              <w:ind w:firstLine="0"/>
              <w:rPr>
                <w:rFonts w:hint="eastAsia" w:eastAsia="方正书宋_GBK"/>
                <w:highlight w:val="none"/>
                <w:lang w:eastAsia="zh"/>
              </w:rPr>
            </w:pPr>
            <w:r>
              <w:rPr>
                <w:rFonts w:hint="eastAsia"/>
                <w:highlight w:val="none"/>
                <w:lang w:eastAsia="zh"/>
              </w:rPr>
              <w:t>5</w:t>
            </w:r>
          </w:p>
        </w:tc>
        <w:tc>
          <w:tcPr>
            <w:tcW w:w="2381" w:type="dxa"/>
            <w:tcBorders>
              <w:top w:val="single" w:color="000000" w:sz="6" w:space="0"/>
              <w:left w:val="single" w:color="000000" w:sz="6" w:space="0"/>
              <w:right w:val="single" w:color="000000" w:sz="6" w:space="0"/>
            </w:tcBorders>
            <w:vAlign w:val="center"/>
          </w:tcPr>
          <w:p>
            <w:pPr>
              <w:pStyle w:val="15"/>
              <w:rPr>
                <w:highlight w:val="none"/>
              </w:rPr>
            </w:pPr>
          </w:p>
        </w:tc>
        <w:tc>
          <w:tcPr>
            <w:tcW w:w="2381" w:type="dxa"/>
            <w:tcBorders>
              <w:top w:val="single" w:color="000000" w:sz="6" w:space="0"/>
              <w:left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7</w:t>
            </w:r>
          </w:p>
        </w:tc>
        <w:tc>
          <w:tcPr>
            <w:tcW w:w="4107" w:type="dxa"/>
            <w:tcBorders>
              <w:top w:val="single" w:color="000000" w:sz="6" w:space="0"/>
              <w:left w:val="single" w:color="000000" w:sz="6" w:space="0"/>
              <w:right w:val="single" w:color="000000" w:sz="6" w:space="0"/>
            </w:tcBorders>
            <w:vAlign w:val="center"/>
          </w:tcPr>
          <w:p>
            <w:pPr>
              <w:pStyle w:val="16"/>
            </w:pPr>
            <w:r>
              <w:t xml:space="preserve">    其中：公务用车购置费</w:t>
            </w:r>
          </w:p>
        </w:tc>
        <w:tc>
          <w:tcPr>
            <w:tcW w:w="2073" w:type="dxa"/>
            <w:tcBorders>
              <w:top w:val="single" w:color="000000" w:sz="6" w:space="0"/>
              <w:left w:val="single" w:color="000000" w:sz="6" w:space="0"/>
              <w:right w:val="single" w:color="000000" w:sz="6" w:space="0"/>
            </w:tcBorders>
            <w:vAlign w:val="center"/>
          </w:tcPr>
          <w:p>
            <w:pPr>
              <w:pStyle w:val="15"/>
              <w:rPr>
                <w:rFonts w:eastAsia="方正书宋_GBK"/>
                <w:highlight w:val="none"/>
                <w:lang w:val="en-US" w:eastAsia="zh-CN"/>
              </w:rPr>
            </w:pPr>
          </w:p>
        </w:tc>
        <w:tc>
          <w:tcPr>
            <w:tcW w:w="2381" w:type="dxa"/>
            <w:tcBorders>
              <w:top w:val="single" w:color="000000" w:sz="6" w:space="0"/>
              <w:left w:val="single" w:color="000000" w:sz="6" w:space="0"/>
              <w:right w:val="single" w:color="000000" w:sz="6" w:space="0"/>
            </w:tcBorders>
            <w:vAlign w:val="center"/>
          </w:tcPr>
          <w:p>
            <w:pPr>
              <w:pStyle w:val="15"/>
              <w:ind w:firstLine="0"/>
              <w:rPr>
                <w:highlight w:val="yellow"/>
              </w:rPr>
            </w:pP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8</w:t>
            </w:r>
          </w:p>
        </w:tc>
        <w:tc>
          <w:tcPr>
            <w:tcW w:w="4107" w:type="dxa"/>
            <w:tcBorders>
              <w:top w:val="single" w:color="000000" w:sz="6" w:space="0"/>
              <w:left w:val="single" w:color="000000" w:sz="6" w:space="0"/>
              <w:right w:val="single" w:color="000000" w:sz="6" w:space="0"/>
            </w:tcBorders>
            <w:vAlign w:val="center"/>
          </w:tcPr>
          <w:p>
            <w:pPr>
              <w:pStyle w:val="16"/>
            </w:pPr>
            <w:r>
              <w:t xml:space="preserve">          公务用车运行维护费</w:t>
            </w:r>
          </w:p>
        </w:tc>
        <w:tc>
          <w:tcPr>
            <w:tcW w:w="2073" w:type="dxa"/>
            <w:tcBorders>
              <w:top w:val="single" w:color="000000" w:sz="6" w:space="0"/>
              <w:left w:val="single" w:color="000000" w:sz="6" w:space="0"/>
              <w:right w:val="single" w:color="000000" w:sz="6" w:space="0"/>
            </w:tcBorders>
            <w:vAlign w:val="center"/>
          </w:tcPr>
          <w:p>
            <w:pPr>
              <w:pStyle w:val="15"/>
              <w:rPr>
                <w:rFonts w:hint="eastAsia" w:eastAsia="方正书宋_GBK"/>
                <w:lang w:eastAsia="zh"/>
              </w:rPr>
            </w:pPr>
            <w:r>
              <w:rPr>
                <w:rFonts w:hint="eastAsia"/>
                <w:lang w:eastAsia="zh"/>
              </w:rPr>
              <w:t>5</w:t>
            </w:r>
          </w:p>
        </w:tc>
        <w:tc>
          <w:tcPr>
            <w:tcW w:w="2381" w:type="dxa"/>
            <w:tcBorders>
              <w:top w:val="single" w:color="000000" w:sz="6" w:space="0"/>
              <w:left w:val="single" w:color="000000" w:sz="6" w:space="0"/>
              <w:right w:val="single" w:color="000000" w:sz="6" w:space="0"/>
            </w:tcBorders>
            <w:vAlign w:val="center"/>
          </w:tcPr>
          <w:p>
            <w:pPr>
              <w:pStyle w:val="15"/>
              <w:ind w:firstLine="0"/>
              <w:rPr>
                <w:rFonts w:hint="eastAsia" w:eastAsia="方正书宋_GBK"/>
                <w:lang w:eastAsia="zh"/>
              </w:rPr>
            </w:pPr>
            <w:r>
              <w:rPr>
                <w:rFonts w:hint="eastAsia"/>
                <w:lang w:eastAsia="zh"/>
              </w:rPr>
              <w:t>5</w:t>
            </w: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9</w:t>
            </w:r>
          </w:p>
        </w:tc>
        <w:tc>
          <w:tcPr>
            <w:tcW w:w="4107" w:type="dxa"/>
            <w:tcBorders>
              <w:top w:val="single" w:color="000000" w:sz="6" w:space="0"/>
              <w:left w:val="single" w:color="000000" w:sz="6" w:space="0"/>
              <w:right w:val="single" w:color="000000" w:sz="6" w:space="0"/>
            </w:tcBorders>
            <w:vAlign w:val="center"/>
          </w:tcPr>
          <w:p>
            <w:pPr>
              <w:pStyle w:val="16"/>
            </w:pPr>
            <w:r>
              <w:t>三、公务接待费</w:t>
            </w:r>
          </w:p>
        </w:tc>
        <w:tc>
          <w:tcPr>
            <w:tcW w:w="2073" w:type="dxa"/>
            <w:tcBorders>
              <w:top w:val="single" w:color="000000" w:sz="6" w:space="0"/>
              <w:left w:val="single" w:color="000000" w:sz="6" w:space="0"/>
              <w:right w:val="single" w:color="000000" w:sz="6" w:space="0"/>
            </w:tcBorders>
            <w:vAlign w:val="center"/>
          </w:tcPr>
          <w:p>
            <w:pPr>
              <w:pStyle w:val="15"/>
              <w:rPr>
                <w:rFonts w:hint="eastAsia" w:eastAsia="方正书宋_GBK"/>
                <w:lang w:val="en-US" w:eastAsia="zh"/>
              </w:rPr>
            </w:pPr>
          </w:p>
        </w:tc>
        <w:tc>
          <w:tcPr>
            <w:tcW w:w="2381" w:type="dxa"/>
            <w:tcBorders>
              <w:top w:val="single" w:color="000000" w:sz="6" w:space="0"/>
              <w:left w:val="single" w:color="000000" w:sz="6" w:space="0"/>
              <w:right w:val="single" w:color="000000" w:sz="6" w:space="0"/>
            </w:tcBorders>
            <w:vAlign w:val="center"/>
          </w:tcPr>
          <w:p>
            <w:pPr>
              <w:pStyle w:val="15"/>
              <w:ind w:firstLine="0"/>
              <w:rPr>
                <w:rFonts w:hint="eastAsia" w:eastAsia="方正书宋_GBK"/>
                <w:lang w:val="en-US" w:eastAsia="zh"/>
              </w:rPr>
            </w:pP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10</w:t>
            </w:r>
          </w:p>
        </w:tc>
        <w:tc>
          <w:tcPr>
            <w:tcW w:w="4107" w:type="dxa"/>
            <w:tcBorders>
              <w:top w:val="single" w:color="000000" w:sz="6" w:space="0"/>
              <w:left w:val="single" w:color="000000" w:sz="6" w:space="0"/>
              <w:right w:val="single" w:color="000000" w:sz="6" w:space="0"/>
            </w:tcBorders>
            <w:vAlign w:val="center"/>
          </w:tcPr>
          <w:p>
            <w:pPr>
              <w:pStyle w:val="16"/>
            </w:pPr>
            <w:r>
              <w:t>四、会议费</w:t>
            </w:r>
          </w:p>
        </w:tc>
        <w:tc>
          <w:tcPr>
            <w:tcW w:w="2073" w:type="dxa"/>
            <w:tcBorders>
              <w:top w:val="single" w:color="000000" w:sz="6" w:space="0"/>
              <w:left w:val="single" w:color="000000" w:sz="6" w:space="0"/>
              <w:right w:val="single" w:color="000000" w:sz="6" w:space="0"/>
            </w:tcBorders>
            <w:vAlign w:val="center"/>
          </w:tcPr>
          <w:p>
            <w:pPr>
              <w:pStyle w:val="15"/>
              <w:rPr>
                <w:rFonts w:eastAsia="方正书宋_GBK"/>
                <w:lang w:val="en-US" w:eastAsia="zh-CN"/>
              </w:rPr>
            </w:pPr>
          </w:p>
        </w:tc>
        <w:tc>
          <w:tcPr>
            <w:tcW w:w="2381" w:type="dxa"/>
            <w:tcBorders>
              <w:top w:val="single" w:color="000000" w:sz="6" w:space="0"/>
              <w:left w:val="single" w:color="000000" w:sz="6" w:space="0"/>
              <w:right w:val="single" w:color="000000" w:sz="6" w:space="0"/>
            </w:tcBorders>
            <w:vAlign w:val="center"/>
          </w:tcPr>
          <w:p>
            <w:pPr>
              <w:pStyle w:val="15"/>
              <w:ind w:firstLine="0"/>
              <w:rPr>
                <w:rFonts w:eastAsia="方正书宋_GBK"/>
                <w:lang w:val="en-US" w:eastAsia="zh-CN"/>
              </w:rPr>
            </w:pP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11</w:t>
            </w:r>
          </w:p>
        </w:tc>
        <w:tc>
          <w:tcPr>
            <w:tcW w:w="4107" w:type="dxa"/>
            <w:tcBorders>
              <w:top w:val="single" w:color="000000" w:sz="6" w:space="0"/>
              <w:left w:val="single" w:color="000000" w:sz="6" w:space="0"/>
              <w:right w:val="single" w:color="000000" w:sz="6" w:space="0"/>
            </w:tcBorders>
            <w:vAlign w:val="center"/>
          </w:tcPr>
          <w:p>
            <w:pPr>
              <w:pStyle w:val="16"/>
            </w:pPr>
            <w:r>
              <w:t xml:space="preserve">    其中：省属高校业务性会议费</w:t>
            </w:r>
          </w:p>
        </w:tc>
        <w:tc>
          <w:tcPr>
            <w:tcW w:w="2073" w:type="dxa"/>
            <w:tcBorders>
              <w:top w:val="single" w:color="000000" w:sz="6" w:space="0"/>
              <w:left w:val="single" w:color="000000" w:sz="6" w:space="0"/>
              <w:right w:val="single" w:color="000000" w:sz="6" w:space="0"/>
            </w:tcBorders>
            <w:vAlign w:val="center"/>
          </w:tcPr>
          <w:p>
            <w:pPr>
              <w:pStyle w:val="15"/>
              <w:wordWrap w:val="0"/>
              <w:rPr>
                <w:rFonts w:hint="eastAsia" w:eastAsia="宋体"/>
                <w:lang w:eastAsia="zh-CN"/>
              </w:rPr>
            </w:pPr>
            <w:r>
              <w:rPr>
                <w:rFonts w:hint="eastAsia" w:eastAsia="宋体"/>
                <w:lang w:eastAsia="zh-CN"/>
              </w:rPr>
              <w:t xml:space="preserve"> </w:t>
            </w:r>
          </w:p>
        </w:tc>
        <w:tc>
          <w:tcPr>
            <w:tcW w:w="2381" w:type="dxa"/>
            <w:tcBorders>
              <w:top w:val="single" w:color="000000" w:sz="6" w:space="0"/>
              <w:left w:val="single" w:color="000000" w:sz="6" w:space="0"/>
              <w:right w:val="single" w:color="000000" w:sz="6" w:space="0"/>
            </w:tcBorders>
            <w:vAlign w:val="center"/>
          </w:tcPr>
          <w:p>
            <w:pPr>
              <w:pStyle w:val="15"/>
              <w:wordWrap w:val="0"/>
              <w:ind w:firstLine="0"/>
              <w:rPr>
                <w:rFonts w:hint="eastAsia" w:eastAsia="宋体"/>
                <w:lang w:eastAsia="zh-CN"/>
              </w:rPr>
            </w:pPr>
            <w:r>
              <w:rPr>
                <w:rFonts w:hint="eastAsia" w:eastAsia="宋体"/>
                <w:lang w:eastAsia="zh-CN"/>
              </w:rPr>
              <w:t xml:space="preserve"> </w:t>
            </w: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12</w:t>
            </w:r>
          </w:p>
        </w:tc>
        <w:tc>
          <w:tcPr>
            <w:tcW w:w="4107" w:type="dxa"/>
            <w:tcBorders>
              <w:top w:val="single" w:color="000000" w:sz="6" w:space="0"/>
              <w:left w:val="single" w:color="000000" w:sz="6" w:space="0"/>
              <w:right w:val="single" w:color="000000" w:sz="6" w:space="0"/>
            </w:tcBorders>
            <w:vAlign w:val="center"/>
          </w:tcPr>
          <w:p>
            <w:pPr>
              <w:pStyle w:val="16"/>
            </w:pPr>
            <w:r>
              <w:t xml:space="preserve">          其他会议费</w:t>
            </w:r>
          </w:p>
        </w:tc>
        <w:tc>
          <w:tcPr>
            <w:tcW w:w="2073" w:type="dxa"/>
            <w:tcBorders>
              <w:top w:val="single" w:color="000000" w:sz="6" w:space="0"/>
              <w:left w:val="single" w:color="000000" w:sz="6" w:space="0"/>
              <w:right w:val="single" w:color="000000" w:sz="6" w:space="0"/>
            </w:tcBorders>
            <w:vAlign w:val="center"/>
          </w:tcPr>
          <w:p>
            <w:pPr>
              <w:pStyle w:val="15"/>
              <w:ind w:firstLine="0"/>
            </w:pPr>
          </w:p>
        </w:tc>
        <w:tc>
          <w:tcPr>
            <w:tcW w:w="2381" w:type="dxa"/>
            <w:tcBorders>
              <w:top w:val="single" w:color="000000" w:sz="6" w:space="0"/>
              <w:left w:val="single" w:color="000000" w:sz="6" w:space="0"/>
              <w:right w:val="single" w:color="000000" w:sz="6" w:space="0"/>
            </w:tcBorders>
            <w:vAlign w:val="center"/>
          </w:tcPr>
          <w:p>
            <w:pPr>
              <w:pStyle w:val="15"/>
              <w:ind w:firstLine="0"/>
              <w:rPr>
                <w:highlight w:val="yellow"/>
              </w:rPr>
            </w:pPr>
          </w:p>
        </w:tc>
        <w:tc>
          <w:tcPr>
            <w:tcW w:w="2381" w:type="dxa"/>
            <w:tcBorders>
              <w:top w:val="single" w:color="000000" w:sz="6" w:space="0"/>
              <w:left w:val="single" w:color="000000" w:sz="6" w:space="0"/>
              <w:right w:val="single" w:color="000000" w:sz="6" w:space="0"/>
            </w:tcBorders>
            <w:vAlign w:val="center"/>
          </w:tcPr>
          <w:p>
            <w:pPr>
              <w:pStyle w:val="15"/>
              <w:rPr>
                <w:highlight w:val="yellow"/>
              </w:rPr>
            </w:pPr>
          </w:p>
        </w:tc>
        <w:tc>
          <w:tcPr>
            <w:tcW w:w="2381" w:type="dxa"/>
            <w:tcBorders>
              <w:top w:val="single" w:color="000000" w:sz="6" w:space="0"/>
              <w:left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13</w:t>
            </w:r>
          </w:p>
        </w:tc>
        <w:tc>
          <w:tcPr>
            <w:tcW w:w="4107" w:type="dxa"/>
            <w:tcBorders>
              <w:top w:val="single" w:color="000000" w:sz="6" w:space="0"/>
              <w:left w:val="single" w:color="000000" w:sz="6" w:space="0"/>
              <w:right w:val="single" w:color="000000" w:sz="6" w:space="0"/>
            </w:tcBorders>
            <w:vAlign w:val="center"/>
          </w:tcPr>
          <w:p>
            <w:pPr>
              <w:pStyle w:val="16"/>
            </w:pPr>
            <w:r>
              <w:t>五、培训费</w:t>
            </w:r>
          </w:p>
        </w:tc>
        <w:tc>
          <w:tcPr>
            <w:tcW w:w="2073"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ind w:firstLine="0"/>
            </w:pP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隆尧县卫生计生综合执法大队2025年单位预算信息公开情况说明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按照《中华人民共和国预算法》、《地方预决算公开操作规程》和《关于进一步推进预算公开工作的实施意见》规定，现将隆尧县卫生计生综合执法大队2025年单位预算公开如下：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keepNext w:val="0"/>
        <w:keepLines w:val="0"/>
        <w:widowControl w:val="0"/>
        <w:suppressLineNumbers w:val="0"/>
        <w:spacing w:before="0" w:beforeAutospacing="0" w:after="0" w:afterAutospacing="0"/>
        <w:ind w:left="0" w:right="0" w:firstLine="640" w:firstLineChars="200"/>
        <w:jc w:val="both"/>
        <w:rPr>
          <w:rFonts w:hint="eastAsia" w:eastAsia="方正仿宋_GBK"/>
          <w:lang w:eastAsia="zh"/>
        </w:rPr>
      </w:pPr>
      <w:r>
        <w:rPr>
          <w:rFonts w:hint="default" w:ascii="方正仿宋_GBK" w:hAnsi="方正仿宋_GBK" w:eastAsia="方正仿宋_GBK" w:cs="方正仿宋_GBK"/>
          <w:kern w:val="2"/>
          <w:sz w:val="32"/>
          <w:szCs w:val="32"/>
          <w:lang w:val="en-US" w:eastAsia="zh-CN" w:bidi="ar"/>
        </w:rPr>
        <w:t>负责</w:t>
      </w:r>
      <w:r>
        <w:rPr>
          <w:rFonts w:hint="eastAsia" w:ascii="方正仿宋_GBK" w:hAnsi="方正仿宋_GBK" w:eastAsia="方正仿宋_GBK" w:cs="方正仿宋_GBK"/>
          <w:kern w:val="2"/>
          <w:sz w:val="32"/>
          <w:szCs w:val="32"/>
          <w:lang w:val="en-US" w:eastAsia="zh" w:bidi="ar"/>
        </w:rPr>
        <w:t>全县食品卫生监督、学校卫生监督、劳务卫生监督、公共场所卫生监督、放射卫生监督。</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4"/>
            </w:pPr>
            <w:r>
              <w:t>单位名称</w:t>
            </w:r>
          </w:p>
        </w:tc>
        <w:tc>
          <w:tcPr>
            <w:tcW w:w="1843" w:type="dxa"/>
            <w:vAlign w:val="center"/>
          </w:tcPr>
          <w:p>
            <w:pPr>
              <w:pStyle w:val="14"/>
            </w:pPr>
            <w:r>
              <w:t>单位性质</w:t>
            </w:r>
          </w:p>
        </w:tc>
        <w:tc>
          <w:tcPr>
            <w:tcW w:w="2126" w:type="dxa"/>
            <w:vAlign w:val="center"/>
          </w:tcPr>
          <w:p>
            <w:pPr>
              <w:pStyle w:val="14"/>
            </w:pPr>
            <w:r>
              <w:t>单位规格</w:t>
            </w:r>
          </w:p>
        </w:tc>
        <w:tc>
          <w:tcPr>
            <w:tcW w:w="3827" w:type="dxa"/>
            <w:vAlign w:val="center"/>
          </w:tcPr>
          <w:p>
            <w:pPr>
              <w:pStyle w:val="14"/>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隆尧县卫生计生综合执法大队</w:t>
            </w:r>
          </w:p>
        </w:tc>
        <w:tc>
          <w:tcPr>
            <w:tcW w:w="1843" w:type="dxa"/>
            <w:vAlign w:val="center"/>
          </w:tcPr>
          <w:p>
            <w:pPr>
              <w:pStyle w:val="17"/>
            </w:pPr>
            <w:r>
              <w:t>事业</w:t>
            </w:r>
          </w:p>
        </w:tc>
        <w:tc>
          <w:tcPr>
            <w:tcW w:w="2126" w:type="dxa"/>
            <w:vAlign w:val="center"/>
          </w:tcPr>
          <w:p>
            <w:pPr>
              <w:pStyle w:val="17"/>
            </w:pPr>
            <w:r>
              <w:t>副科级</w:t>
            </w:r>
          </w:p>
        </w:tc>
        <w:tc>
          <w:tcPr>
            <w:tcW w:w="3827" w:type="dxa"/>
            <w:vAlign w:val="center"/>
          </w:tcPr>
          <w:p>
            <w:pPr>
              <w:pStyle w:val="17"/>
            </w:pPr>
            <w:r>
              <w:t>财政性资金基本保证</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22"/>
      </w:pPr>
      <w:r>
        <w:t>按照预算管理有关规定，目前我中心预算的编制实行综合预算制度，即隆尧县卫生计生综合执法大队的收入和支出都反映预算中包含在单位预算中。</w:t>
      </w:r>
    </w:p>
    <w:p>
      <w:pPr>
        <w:pStyle w:val="22"/>
      </w:pPr>
      <w:r>
        <w:t>1、收入说明</w:t>
      </w:r>
    </w:p>
    <w:p>
      <w:pPr>
        <w:pStyle w:val="22"/>
      </w:pPr>
      <w:r>
        <w:t>反映本单位所有预算单位当年的全部收入。2025年财政拨款预算收入190.29万元，其中：一般公共预算收入190.29万元，基金预算拨款0万元，国有资本经营预算收入0万元，财政专户核拨收入0万元，单位资金收入0万元。</w:t>
      </w:r>
    </w:p>
    <w:p>
      <w:pPr>
        <w:pStyle w:val="22"/>
      </w:pPr>
      <w:r>
        <w:t>2、支出说明 收支预算总表支出栏、基本支出表、项目支出表按经济分类和支出功能分类科目编制，反映隆尧县卫生计生综合执法大队预算中支出预算的总体情况。2025年支出预算190.29万元，其中基本支出67.2万元，包括人员经费123.09万元和日常公用经费3.2万元；项目支出64万元，主要为办案补助64万元。</w:t>
      </w:r>
    </w:p>
    <w:p>
      <w:pPr>
        <w:pStyle w:val="22"/>
      </w:pPr>
      <w:r>
        <w:t>3、比上年增减情况</w:t>
      </w:r>
    </w:p>
    <w:p>
      <w:pPr>
        <w:pStyle w:val="22"/>
      </w:pPr>
      <w:r>
        <w:t>2025年单位预算收支安排190.29万元，较2024年减少99.76万元，其中：基本支出减少65.85万元，主要减少了日常公用经费和人员经费，原因是2024年退休2人。项目支出减少，主要</w:t>
      </w:r>
      <w:r>
        <w:rPr>
          <w:rFonts w:hint="eastAsia"/>
          <w:lang w:eastAsia="zh-CN"/>
        </w:rPr>
        <w:t>“双随机、一公开”</w:t>
      </w:r>
      <w:r>
        <w:t>工作监测项目和卫生监督能力建设项目减少。</w:t>
      </w:r>
    </w:p>
    <w:p>
      <w:pPr>
        <w:pStyle w:val="22"/>
      </w:pP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3"/>
      </w:pPr>
      <w:r>
        <w:t>本年度未安排财政拨款机关运行经费。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4"/>
      </w:pPr>
      <w:r>
        <w:t>2025年，我单位财政拨款“三公”经费预算5万元，其中：因公出国（境）费0万元；公务用车购置及运维费5万元（其中：公务用车购置费为0万元，公务用车运维费5万元），与上年持平；公务接待费0万元。</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1、办案补助/卫生监督人员类绩效目标表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13052525P00003110056M</w:t>
            </w:r>
          </w:p>
        </w:tc>
        <w:tc>
          <w:tcPr>
            <w:tcW w:w="2835" w:type="dxa"/>
            <w:vAlign w:val="center"/>
          </w:tcPr>
          <w:p>
            <w:pPr>
              <w:pStyle w:val="14"/>
            </w:pPr>
            <w:r>
              <w:t>项目名称</w:t>
            </w:r>
          </w:p>
        </w:tc>
        <w:tc>
          <w:tcPr>
            <w:tcW w:w="6095" w:type="dxa"/>
            <w:gridSpan w:val="3"/>
            <w:vAlign w:val="center"/>
          </w:tcPr>
          <w:p>
            <w:pPr>
              <w:pStyle w:val="16"/>
            </w:pPr>
            <w:r>
              <w:t>办案补助/卫生监督人员类</w:t>
            </w:r>
            <w:r>
              <w:tab/>
            </w:r>
            <w:r>
              <w:tab/>
            </w:r>
          </w:p>
          <w:p>
            <w:pPr>
              <w:pStyle w:val="16"/>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50.00</w:t>
            </w:r>
          </w:p>
        </w:tc>
        <w:tc>
          <w:tcPr>
            <w:tcW w:w="2835" w:type="dxa"/>
            <w:vAlign w:val="center"/>
          </w:tcPr>
          <w:p>
            <w:pPr>
              <w:pStyle w:val="14"/>
            </w:pPr>
            <w:r>
              <w:t>其中：财政    资金</w:t>
            </w:r>
          </w:p>
        </w:tc>
        <w:tc>
          <w:tcPr>
            <w:tcW w:w="2551" w:type="dxa"/>
            <w:vAlign w:val="center"/>
          </w:tcPr>
          <w:p>
            <w:pPr>
              <w:pStyle w:val="16"/>
            </w:pPr>
            <w:r>
              <w:t>50.00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我单位主要依法开展全县公共场所卫生、医疗卫生、学校卫生、饮用水卫生、职业卫生、放射卫生、传染病防治、计划生育和中医药服务等监督检查，围绕社会高度关注、涉及群众切身利益的卫生计生突出问题，大力开展专项整治和重点监督检查工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我单位主要依法开展全县公共场所卫生、医疗卫生、学校卫生、饮用水卫生、职业卫生、放射卫生、传染病防治、计划生育和中医药服务等监督检查，围绕社会高度关注、涉及群众切身利益的卫生计生突出问题，大力开展专项整治和重点监督检查工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092"/>
        <w:gridCol w:w="2643"/>
        <w:gridCol w:w="219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4092" w:type="dxa"/>
            <w:vAlign w:val="center"/>
          </w:tcPr>
          <w:p>
            <w:pPr>
              <w:pStyle w:val="14"/>
            </w:pPr>
            <w:r>
              <w:t>绩效指标描述</w:t>
            </w:r>
          </w:p>
        </w:tc>
        <w:tc>
          <w:tcPr>
            <w:tcW w:w="2643" w:type="dxa"/>
            <w:vAlign w:val="center"/>
          </w:tcPr>
          <w:p>
            <w:pPr>
              <w:pStyle w:val="14"/>
            </w:pPr>
            <w:r>
              <w:t>指标值</w:t>
            </w:r>
          </w:p>
        </w:tc>
        <w:tc>
          <w:tcPr>
            <w:tcW w:w="2195"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财政拨款保障率</w:t>
            </w:r>
          </w:p>
        </w:tc>
        <w:tc>
          <w:tcPr>
            <w:tcW w:w="4092" w:type="dxa"/>
            <w:vAlign w:val="center"/>
          </w:tcPr>
          <w:p>
            <w:pPr>
              <w:pStyle w:val="16"/>
            </w:pPr>
            <w:r>
              <w:t>财政拨款保障率</w:t>
            </w:r>
          </w:p>
        </w:tc>
        <w:tc>
          <w:tcPr>
            <w:tcW w:w="2643" w:type="dxa"/>
            <w:vAlign w:val="center"/>
          </w:tcPr>
          <w:p>
            <w:pPr>
              <w:pStyle w:val="16"/>
            </w:pPr>
            <w:r>
              <w:t>≥95百分比</w:t>
            </w:r>
          </w:p>
        </w:tc>
        <w:tc>
          <w:tcPr>
            <w:tcW w:w="2195" w:type="dxa"/>
            <w:vAlign w:val="center"/>
          </w:tcPr>
          <w:p>
            <w:pPr>
              <w:pStyle w:val="16"/>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卫生健康监督执法工作保障率</w:t>
            </w:r>
          </w:p>
        </w:tc>
        <w:tc>
          <w:tcPr>
            <w:tcW w:w="4092" w:type="dxa"/>
            <w:vAlign w:val="center"/>
          </w:tcPr>
          <w:p>
            <w:pPr>
              <w:pStyle w:val="16"/>
            </w:pPr>
            <w:r>
              <w:t>卫生健康监督执法工作保障率</w:t>
            </w:r>
          </w:p>
        </w:tc>
        <w:tc>
          <w:tcPr>
            <w:tcW w:w="2643" w:type="dxa"/>
            <w:vAlign w:val="center"/>
          </w:tcPr>
          <w:p>
            <w:pPr>
              <w:pStyle w:val="16"/>
            </w:pPr>
            <w:r>
              <w:t>≥95百分比</w:t>
            </w:r>
          </w:p>
        </w:tc>
        <w:tc>
          <w:tcPr>
            <w:tcW w:w="2195" w:type="dxa"/>
            <w:vAlign w:val="center"/>
          </w:tcPr>
          <w:p>
            <w:pPr>
              <w:pStyle w:val="16"/>
            </w:pPr>
            <w:r>
              <w:t>年度工作总结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发现违法行为查出及时率</w:t>
            </w:r>
          </w:p>
        </w:tc>
        <w:tc>
          <w:tcPr>
            <w:tcW w:w="4092" w:type="dxa"/>
            <w:vAlign w:val="center"/>
          </w:tcPr>
          <w:p>
            <w:pPr>
              <w:pStyle w:val="16"/>
            </w:pPr>
            <w:r>
              <w:t>完成违法行为立案、调查、处罚、终结等系列程序时限率</w:t>
            </w:r>
          </w:p>
        </w:tc>
        <w:tc>
          <w:tcPr>
            <w:tcW w:w="2643" w:type="dxa"/>
            <w:vAlign w:val="center"/>
          </w:tcPr>
          <w:p>
            <w:pPr>
              <w:pStyle w:val="16"/>
            </w:pPr>
            <w:r>
              <w:t>≥95百分比</w:t>
            </w:r>
          </w:p>
        </w:tc>
        <w:tc>
          <w:tcPr>
            <w:tcW w:w="2195" w:type="dxa"/>
            <w:vAlign w:val="center"/>
          </w:tcPr>
          <w:p>
            <w:pPr>
              <w:pStyle w:val="16"/>
            </w:pPr>
            <w:r>
              <w:t>年度工作总结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运行保障成本</w:t>
            </w:r>
          </w:p>
        </w:tc>
        <w:tc>
          <w:tcPr>
            <w:tcW w:w="4092" w:type="dxa"/>
            <w:vAlign w:val="center"/>
          </w:tcPr>
          <w:p>
            <w:pPr>
              <w:pStyle w:val="16"/>
            </w:pPr>
            <w:r>
              <w:t>运行保障成本</w:t>
            </w:r>
          </w:p>
        </w:tc>
        <w:tc>
          <w:tcPr>
            <w:tcW w:w="2643" w:type="dxa"/>
            <w:vAlign w:val="center"/>
          </w:tcPr>
          <w:p>
            <w:pPr>
              <w:pStyle w:val="16"/>
            </w:pPr>
            <w:r>
              <w:t>≥95百分比</w:t>
            </w:r>
          </w:p>
        </w:tc>
        <w:tc>
          <w:tcPr>
            <w:tcW w:w="2195" w:type="dxa"/>
            <w:vAlign w:val="center"/>
          </w:tcPr>
          <w:p>
            <w:pPr>
              <w:pStyle w:val="16"/>
            </w:pPr>
            <w:r>
              <w:t>年度工作总结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业务保障能力提升情况</w:t>
            </w:r>
          </w:p>
        </w:tc>
        <w:tc>
          <w:tcPr>
            <w:tcW w:w="4092" w:type="dxa"/>
            <w:vAlign w:val="center"/>
          </w:tcPr>
          <w:p>
            <w:pPr>
              <w:pStyle w:val="16"/>
            </w:pPr>
            <w:r>
              <w:t>业务保障能力提升情况</w:t>
            </w:r>
          </w:p>
        </w:tc>
        <w:tc>
          <w:tcPr>
            <w:tcW w:w="2643" w:type="dxa"/>
            <w:vAlign w:val="center"/>
          </w:tcPr>
          <w:p>
            <w:pPr>
              <w:pStyle w:val="16"/>
            </w:pPr>
            <w:r>
              <w:t>≥95百分比</w:t>
            </w:r>
          </w:p>
        </w:tc>
        <w:tc>
          <w:tcPr>
            <w:tcW w:w="2195" w:type="dxa"/>
            <w:vAlign w:val="center"/>
          </w:tcPr>
          <w:p>
            <w:pPr>
              <w:pStyle w:val="16"/>
            </w:pPr>
            <w:r>
              <w:t>年度工作总结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举报案件完成率</w:t>
            </w:r>
          </w:p>
        </w:tc>
        <w:tc>
          <w:tcPr>
            <w:tcW w:w="4092" w:type="dxa"/>
            <w:vAlign w:val="center"/>
          </w:tcPr>
          <w:p>
            <w:pPr>
              <w:pStyle w:val="16"/>
            </w:pPr>
            <w:r>
              <w:t>举报案件查出率和结案率</w:t>
            </w:r>
          </w:p>
        </w:tc>
        <w:tc>
          <w:tcPr>
            <w:tcW w:w="2643" w:type="dxa"/>
            <w:vAlign w:val="center"/>
          </w:tcPr>
          <w:p>
            <w:pPr>
              <w:pStyle w:val="16"/>
            </w:pPr>
            <w:r>
              <w:t>≥95百分比</w:t>
            </w:r>
          </w:p>
        </w:tc>
        <w:tc>
          <w:tcPr>
            <w:tcW w:w="2195" w:type="dxa"/>
            <w:vAlign w:val="center"/>
          </w:tcPr>
          <w:p>
            <w:pPr>
              <w:pStyle w:val="16"/>
            </w:pPr>
            <w:r>
              <w:t>年度工作总结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经费自理人员保障覆盖率</w:t>
            </w:r>
          </w:p>
        </w:tc>
        <w:tc>
          <w:tcPr>
            <w:tcW w:w="4092" w:type="dxa"/>
            <w:vAlign w:val="center"/>
          </w:tcPr>
          <w:p>
            <w:pPr>
              <w:pStyle w:val="16"/>
            </w:pPr>
            <w:r>
              <w:t>经费自理人员保障覆盖率</w:t>
            </w:r>
          </w:p>
        </w:tc>
        <w:tc>
          <w:tcPr>
            <w:tcW w:w="2643" w:type="dxa"/>
            <w:vAlign w:val="center"/>
          </w:tcPr>
          <w:p>
            <w:pPr>
              <w:pStyle w:val="16"/>
            </w:pPr>
            <w:r>
              <w:t>≥95百分比</w:t>
            </w:r>
          </w:p>
        </w:tc>
        <w:tc>
          <w:tcPr>
            <w:tcW w:w="2195" w:type="dxa"/>
            <w:vAlign w:val="center"/>
          </w:tcPr>
          <w:p>
            <w:pPr>
              <w:pStyle w:val="16"/>
            </w:pPr>
            <w:r>
              <w:t>年度工作总结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社会保障制度可持续性</w:t>
            </w:r>
          </w:p>
        </w:tc>
        <w:tc>
          <w:tcPr>
            <w:tcW w:w="4092" w:type="dxa"/>
            <w:vAlign w:val="center"/>
          </w:tcPr>
          <w:p>
            <w:pPr>
              <w:pStyle w:val="16"/>
            </w:pPr>
            <w:r>
              <w:t>社会保障制度可持续性</w:t>
            </w:r>
          </w:p>
        </w:tc>
        <w:tc>
          <w:tcPr>
            <w:tcW w:w="2643" w:type="dxa"/>
            <w:vAlign w:val="center"/>
          </w:tcPr>
          <w:p>
            <w:pPr>
              <w:pStyle w:val="16"/>
            </w:pPr>
            <w:r>
              <w:t>≥95百分比</w:t>
            </w:r>
          </w:p>
        </w:tc>
        <w:tc>
          <w:tcPr>
            <w:tcW w:w="2195" w:type="dxa"/>
            <w:vAlign w:val="center"/>
          </w:tcPr>
          <w:p>
            <w:pPr>
              <w:pStyle w:val="16"/>
            </w:pPr>
            <w:r>
              <w:t>年度工作总结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保障满意度</w:t>
            </w:r>
          </w:p>
        </w:tc>
        <w:tc>
          <w:tcPr>
            <w:tcW w:w="4092" w:type="dxa"/>
            <w:vAlign w:val="center"/>
          </w:tcPr>
          <w:p>
            <w:pPr>
              <w:pStyle w:val="16"/>
            </w:pPr>
            <w:r>
              <w:t>保障满意度</w:t>
            </w:r>
          </w:p>
        </w:tc>
        <w:tc>
          <w:tcPr>
            <w:tcW w:w="2643" w:type="dxa"/>
            <w:vAlign w:val="center"/>
          </w:tcPr>
          <w:p>
            <w:pPr>
              <w:pStyle w:val="16"/>
            </w:pPr>
            <w:r>
              <w:t>≥95百分比</w:t>
            </w:r>
          </w:p>
        </w:tc>
        <w:tc>
          <w:tcPr>
            <w:tcW w:w="2195" w:type="dxa"/>
            <w:vAlign w:val="center"/>
          </w:tcPr>
          <w:p>
            <w:pPr>
              <w:pStyle w:val="16"/>
            </w:pPr>
            <w:r>
              <w:t>年度工作总结</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2、办案补助/卫生监督运转类绩效目标表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13052525P000031100579</w:t>
            </w:r>
          </w:p>
        </w:tc>
        <w:tc>
          <w:tcPr>
            <w:tcW w:w="2835" w:type="dxa"/>
            <w:vAlign w:val="center"/>
          </w:tcPr>
          <w:p>
            <w:pPr>
              <w:pStyle w:val="14"/>
            </w:pPr>
            <w:r>
              <w:t>项目名称</w:t>
            </w:r>
          </w:p>
        </w:tc>
        <w:tc>
          <w:tcPr>
            <w:tcW w:w="6095" w:type="dxa"/>
            <w:gridSpan w:val="3"/>
            <w:vAlign w:val="center"/>
          </w:tcPr>
          <w:p>
            <w:pPr>
              <w:pStyle w:val="16"/>
            </w:pPr>
            <w:r>
              <w:t>办案补助/卫生监督运转类</w:t>
            </w:r>
            <w:r>
              <w:tab/>
            </w:r>
            <w:r>
              <w:tab/>
            </w:r>
          </w:p>
          <w:p>
            <w:pPr>
              <w:pStyle w:val="16"/>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14.00</w:t>
            </w:r>
          </w:p>
        </w:tc>
        <w:tc>
          <w:tcPr>
            <w:tcW w:w="2835" w:type="dxa"/>
            <w:vAlign w:val="center"/>
          </w:tcPr>
          <w:p>
            <w:pPr>
              <w:pStyle w:val="14"/>
            </w:pPr>
            <w:r>
              <w:t>其中：财政    资金</w:t>
            </w:r>
          </w:p>
        </w:tc>
        <w:tc>
          <w:tcPr>
            <w:tcW w:w="2551" w:type="dxa"/>
            <w:vAlign w:val="center"/>
          </w:tcPr>
          <w:p>
            <w:pPr>
              <w:pStyle w:val="16"/>
            </w:pPr>
            <w:r>
              <w:t>14.00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我单位主要依法开展全县公共场所卫生、医疗卫生、学校卫生、饮用水卫生、职业卫生、放射卫生、传染病防治、计划生育和中医药服务等监督检查，围绕社会高度关注、涉及群众切身利益的卫生计生突出问题，大力开展专项整治和重点监督检查工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我单位主要依法开展全县公共场所卫生、医疗卫生、学校卫生、饮用水卫生、职业卫生、放射卫生、传染病防治、计划生育和中医药服务等监督检查，围绕社会高度关注、涉及群众切身利益的卫生计生突出问题，大力开展专项整治和重点监督检查工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766"/>
        <w:gridCol w:w="2213"/>
        <w:gridCol w:w="19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4766" w:type="dxa"/>
            <w:vAlign w:val="center"/>
          </w:tcPr>
          <w:p>
            <w:pPr>
              <w:pStyle w:val="14"/>
            </w:pPr>
            <w:r>
              <w:t>绩效指标描述</w:t>
            </w:r>
          </w:p>
        </w:tc>
        <w:tc>
          <w:tcPr>
            <w:tcW w:w="2213" w:type="dxa"/>
            <w:vAlign w:val="center"/>
          </w:tcPr>
          <w:p>
            <w:pPr>
              <w:pStyle w:val="14"/>
            </w:pPr>
            <w:r>
              <w:t>指标值</w:t>
            </w:r>
          </w:p>
        </w:tc>
        <w:tc>
          <w:tcPr>
            <w:tcW w:w="1951"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财政拨款保障率</w:t>
            </w:r>
          </w:p>
        </w:tc>
        <w:tc>
          <w:tcPr>
            <w:tcW w:w="4766" w:type="dxa"/>
            <w:vAlign w:val="center"/>
          </w:tcPr>
          <w:p>
            <w:pPr>
              <w:pStyle w:val="16"/>
            </w:pPr>
            <w:r>
              <w:t>财政拨款保障率</w:t>
            </w:r>
          </w:p>
        </w:tc>
        <w:tc>
          <w:tcPr>
            <w:tcW w:w="2213" w:type="dxa"/>
            <w:vAlign w:val="center"/>
          </w:tcPr>
          <w:p>
            <w:pPr>
              <w:pStyle w:val="16"/>
            </w:pPr>
            <w:r>
              <w:t>≥95百分比</w:t>
            </w:r>
          </w:p>
        </w:tc>
        <w:tc>
          <w:tcPr>
            <w:tcW w:w="1951" w:type="dxa"/>
            <w:vAlign w:val="center"/>
          </w:tcPr>
          <w:p>
            <w:pPr>
              <w:pStyle w:val="16"/>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卫生健康监督执法工作保障率</w:t>
            </w:r>
          </w:p>
        </w:tc>
        <w:tc>
          <w:tcPr>
            <w:tcW w:w="4766" w:type="dxa"/>
            <w:vAlign w:val="center"/>
          </w:tcPr>
          <w:p>
            <w:pPr>
              <w:pStyle w:val="16"/>
            </w:pPr>
            <w:r>
              <w:t>卫生健康监督执法工作保障率</w:t>
            </w:r>
          </w:p>
        </w:tc>
        <w:tc>
          <w:tcPr>
            <w:tcW w:w="2213" w:type="dxa"/>
            <w:vAlign w:val="center"/>
          </w:tcPr>
          <w:p>
            <w:pPr>
              <w:pStyle w:val="16"/>
            </w:pPr>
            <w:r>
              <w:t>≥95百分比</w:t>
            </w:r>
          </w:p>
        </w:tc>
        <w:tc>
          <w:tcPr>
            <w:tcW w:w="1951" w:type="dxa"/>
            <w:vAlign w:val="center"/>
          </w:tcPr>
          <w:p>
            <w:pPr>
              <w:pStyle w:val="16"/>
            </w:pPr>
            <w:r>
              <w:t>年度工作总结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发现违法行为查出及时率</w:t>
            </w:r>
          </w:p>
        </w:tc>
        <w:tc>
          <w:tcPr>
            <w:tcW w:w="4766" w:type="dxa"/>
            <w:vAlign w:val="center"/>
          </w:tcPr>
          <w:p>
            <w:pPr>
              <w:pStyle w:val="16"/>
            </w:pPr>
            <w:r>
              <w:t>完成违法行为立案、调查、处罚、终结等系列程序时限率</w:t>
            </w:r>
          </w:p>
        </w:tc>
        <w:tc>
          <w:tcPr>
            <w:tcW w:w="2213" w:type="dxa"/>
            <w:vAlign w:val="center"/>
          </w:tcPr>
          <w:p>
            <w:pPr>
              <w:pStyle w:val="16"/>
            </w:pPr>
            <w:r>
              <w:t>≥95百分比</w:t>
            </w:r>
          </w:p>
        </w:tc>
        <w:tc>
          <w:tcPr>
            <w:tcW w:w="1951" w:type="dxa"/>
            <w:vAlign w:val="center"/>
          </w:tcPr>
          <w:p>
            <w:pPr>
              <w:pStyle w:val="16"/>
            </w:pPr>
            <w:r>
              <w:t>年度工作总结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运行保障成本</w:t>
            </w:r>
          </w:p>
        </w:tc>
        <w:tc>
          <w:tcPr>
            <w:tcW w:w="4766" w:type="dxa"/>
            <w:vAlign w:val="center"/>
          </w:tcPr>
          <w:p>
            <w:pPr>
              <w:pStyle w:val="16"/>
            </w:pPr>
            <w:r>
              <w:t>运行保障成本</w:t>
            </w:r>
          </w:p>
        </w:tc>
        <w:tc>
          <w:tcPr>
            <w:tcW w:w="2213" w:type="dxa"/>
            <w:vAlign w:val="center"/>
          </w:tcPr>
          <w:p>
            <w:pPr>
              <w:pStyle w:val="16"/>
            </w:pPr>
            <w:r>
              <w:t>≥95百分比</w:t>
            </w:r>
          </w:p>
        </w:tc>
        <w:tc>
          <w:tcPr>
            <w:tcW w:w="1951" w:type="dxa"/>
            <w:vAlign w:val="center"/>
          </w:tcPr>
          <w:p>
            <w:pPr>
              <w:pStyle w:val="16"/>
            </w:pPr>
            <w:r>
              <w:t>年度工作总结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业务保障能力提升情况</w:t>
            </w:r>
          </w:p>
        </w:tc>
        <w:tc>
          <w:tcPr>
            <w:tcW w:w="4766" w:type="dxa"/>
            <w:vAlign w:val="center"/>
          </w:tcPr>
          <w:p>
            <w:pPr>
              <w:pStyle w:val="16"/>
            </w:pPr>
            <w:r>
              <w:t>业务保障能力提升情况</w:t>
            </w:r>
          </w:p>
        </w:tc>
        <w:tc>
          <w:tcPr>
            <w:tcW w:w="2213" w:type="dxa"/>
            <w:vAlign w:val="center"/>
          </w:tcPr>
          <w:p>
            <w:pPr>
              <w:pStyle w:val="16"/>
            </w:pPr>
            <w:r>
              <w:t>≥95百分比</w:t>
            </w:r>
          </w:p>
        </w:tc>
        <w:tc>
          <w:tcPr>
            <w:tcW w:w="1951" w:type="dxa"/>
            <w:vAlign w:val="center"/>
          </w:tcPr>
          <w:p>
            <w:pPr>
              <w:pStyle w:val="16"/>
            </w:pPr>
            <w:r>
              <w:t>年度工作总结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举报案件完成率</w:t>
            </w:r>
          </w:p>
        </w:tc>
        <w:tc>
          <w:tcPr>
            <w:tcW w:w="4766" w:type="dxa"/>
            <w:vAlign w:val="center"/>
          </w:tcPr>
          <w:p>
            <w:pPr>
              <w:pStyle w:val="16"/>
            </w:pPr>
            <w:r>
              <w:t>举报案件查出率和结案率</w:t>
            </w:r>
          </w:p>
        </w:tc>
        <w:tc>
          <w:tcPr>
            <w:tcW w:w="2213" w:type="dxa"/>
            <w:vAlign w:val="center"/>
          </w:tcPr>
          <w:p>
            <w:pPr>
              <w:pStyle w:val="16"/>
            </w:pPr>
            <w:r>
              <w:t>≥95百分比</w:t>
            </w:r>
          </w:p>
        </w:tc>
        <w:tc>
          <w:tcPr>
            <w:tcW w:w="1951" w:type="dxa"/>
            <w:vAlign w:val="center"/>
          </w:tcPr>
          <w:p>
            <w:pPr>
              <w:pStyle w:val="16"/>
            </w:pPr>
            <w:r>
              <w:t>年度工作总结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经费自理人员保障覆盖率</w:t>
            </w:r>
          </w:p>
        </w:tc>
        <w:tc>
          <w:tcPr>
            <w:tcW w:w="4766" w:type="dxa"/>
            <w:vAlign w:val="center"/>
          </w:tcPr>
          <w:p>
            <w:pPr>
              <w:pStyle w:val="16"/>
            </w:pPr>
            <w:r>
              <w:t>经费自理人员保障覆盖率</w:t>
            </w:r>
          </w:p>
        </w:tc>
        <w:tc>
          <w:tcPr>
            <w:tcW w:w="2213" w:type="dxa"/>
            <w:vAlign w:val="center"/>
          </w:tcPr>
          <w:p>
            <w:pPr>
              <w:pStyle w:val="16"/>
            </w:pPr>
            <w:r>
              <w:t>≥95百分比</w:t>
            </w:r>
          </w:p>
        </w:tc>
        <w:tc>
          <w:tcPr>
            <w:tcW w:w="1951" w:type="dxa"/>
            <w:vAlign w:val="center"/>
          </w:tcPr>
          <w:p>
            <w:pPr>
              <w:pStyle w:val="16"/>
            </w:pPr>
            <w:r>
              <w:t>年度工作总结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社会保障制度可持续性</w:t>
            </w:r>
          </w:p>
        </w:tc>
        <w:tc>
          <w:tcPr>
            <w:tcW w:w="4766" w:type="dxa"/>
            <w:vAlign w:val="center"/>
          </w:tcPr>
          <w:p>
            <w:pPr>
              <w:pStyle w:val="16"/>
            </w:pPr>
            <w:r>
              <w:t>社会保障制度可持续性</w:t>
            </w:r>
          </w:p>
        </w:tc>
        <w:tc>
          <w:tcPr>
            <w:tcW w:w="2213" w:type="dxa"/>
            <w:vAlign w:val="center"/>
          </w:tcPr>
          <w:p>
            <w:pPr>
              <w:pStyle w:val="16"/>
            </w:pPr>
            <w:r>
              <w:t>≥95百分比</w:t>
            </w:r>
          </w:p>
        </w:tc>
        <w:tc>
          <w:tcPr>
            <w:tcW w:w="1951" w:type="dxa"/>
            <w:vAlign w:val="center"/>
          </w:tcPr>
          <w:p>
            <w:pPr>
              <w:pStyle w:val="16"/>
            </w:pPr>
            <w:r>
              <w:t>年度工作总结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保障满意度</w:t>
            </w:r>
          </w:p>
        </w:tc>
        <w:tc>
          <w:tcPr>
            <w:tcW w:w="4766" w:type="dxa"/>
            <w:vAlign w:val="center"/>
          </w:tcPr>
          <w:p>
            <w:pPr>
              <w:pStyle w:val="16"/>
            </w:pPr>
            <w:r>
              <w:t>保障满意度</w:t>
            </w:r>
          </w:p>
        </w:tc>
        <w:tc>
          <w:tcPr>
            <w:tcW w:w="2213" w:type="dxa"/>
            <w:vAlign w:val="center"/>
          </w:tcPr>
          <w:p>
            <w:pPr>
              <w:pStyle w:val="16"/>
            </w:pPr>
            <w:r>
              <w:t>≥95百分比</w:t>
            </w:r>
          </w:p>
        </w:tc>
        <w:tc>
          <w:tcPr>
            <w:tcW w:w="1951" w:type="dxa"/>
            <w:vAlign w:val="center"/>
          </w:tcPr>
          <w:p>
            <w:pPr>
              <w:pStyle w:val="16"/>
            </w:pPr>
            <w:r>
              <w:t>年度工作总结</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3"/>
            </w:pPr>
            <w:r>
              <w:t>361003隆尧县卫生计生综合执法大队</w:t>
            </w:r>
          </w:p>
        </w:tc>
        <w:tc>
          <w:tcPr>
            <w:tcW w:w="7712"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4"/>
            </w:pPr>
            <w:r>
              <w:t>政府采购项目来源</w:t>
            </w:r>
          </w:p>
        </w:tc>
        <w:tc>
          <w:tcPr>
            <w:tcW w:w="1134" w:type="dxa"/>
            <w:vMerge w:val="restart"/>
            <w:vAlign w:val="center"/>
          </w:tcPr>
          <w:p>
            <w:pPr>
              <w:pStyle w:val="14"/>
            </w:pPr>
            <w:r>
              <w:t>采购物品名称</w:t>
            </w:r>
          </w:p>
        </w:tc>
        <w:tc>
          <w:tcPr>
            <w:tcW w:w="1134" w:type="dxa"/>
            <w:vMerge w:val="restart"/>
            <w:vAlign w:val="center"/>
          </w:tcPr>
          <w:p>
            <w:pPr>
              <w:pStyle w:val="14"/>
            </w:pPr>
            <w:r>
              <w:t>政府采购目录序号</w:t>
            </w:r>
          </w:p>
        </w:tc>
        <w:tc>
          <w:tcPr>
            <w:tcW w:w="709" w:type="dxa"/>
            <w:vMerge w:val="restart"/>
            <w:vAlign w:val="center"/>
          </w:tcPr>
          <w:p>
            <w:pPr>
              <w:pStyle w:val="14"/>
            </w:pPr>
            <w:r>
              <w:t>计量  单位</w:t>
            </w:r>
          </w:p>
        </w:tc>
        <w:tc>
          <w:tcPr>
            <w:tcW w:w="850" w:type="dxa"/>
            <w:vMerge w:val="restart"/>
            <w:vAlign w:val="center"/>
          </w:tcPr>
          <w:p>
            <w:pPr>
              <w:pStyle w:val="14"/>
            </w:pPr>
            <w:r>
              <w:t>数量</w:t>
            </w:r>
          </w:p>
        </w:tc>
        <w:tc>
          <w:tcPr>
            <w:tcW w:w="850" w:type="dxa"/>
            <w:vMerge w:val="restart"/>
            <w:vAlign w:val="center"/>
          </w:tcPr>
          <w:p>
            <w:pPr>
              <w:pStyle w:val="14"/>
            </w:pPr>
            <w:r>
              <w:t>单价</w:t>
            </w:r>
          </w:p>
        </w:tc>
        <w:tc>
          <w:tcPr>
            <w:tcW w:w="6748" w:type="dxa"/>
            <w:gridSpan w:val="7"/>
            <w:vAlign w:val="center"/>
          </w:tcPr>
          <w:p>
            <w:pPr>
              <w:pStyle w:val="14"/>
            </w:pPr>
            <w:r>
              <w:t>政府采购金额（当年部门预算安排资金）</w:t>
            </w:r>
          </w:p>
        </w:tc>
        <w:tc>
          <w:tcPr>
            <w:tcW w:w="964" w:type="dxa"/>
            <w:vMerge w:val="restart"/>
            <w:vAlign w:val="center"/>
          </w:tcPr>
          <w:p>
            <w:pPr>
              <w:pStyle w:val="14"/>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4"/>
            </w:pPr>
            <w:r>
              <w:t>项目名称</w:t>
            </w:r>
          </w:p>
        </w:tc>
        <w:tc>
          <w:tcPr>
            <w:tcW w:w="964" w:type="dxa"/>
            <w:vAlign w:val="center"/>
          </w:tcPr>
          <w:p>
            <w:pPr>
              <w:pStyle w:val="14"/>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4"/>
            </w:pPr>
            <w:r>
              <w:t>合计</w:t>
            </w:r>
          </w:p>
        </w:tc>
        <w:tc>
          <w:tcPr>
            <w:tcW w:w="964" w:type="dxa"/>
            <w:vAlign w:val="center"/>
          </w:tcPr>
          <w:p>
            <w:pPr>
              <w:pStyle w:val="14"/>
            </w:pPr>
            <w:r>
              <w:t>一般公共预算拨款</w:t>
            </w:r>
          </w:p>
        </w:tc>
        <w:tc>
          <w:tcPr>
            <w:tcW w:w="964" w:type="dxa"/>
            <w:vAlign w:val="center"/>
          </w:tcPr>
          <w:p>
            <w:pPr>
              <w:pStyle w:val="14"/>
            </w:pPr>
            <w:r>
              <w:t>基金预算拨款</w:t>
            </w:r>
          </w:p>
        </w:tc>
        <w:tc>
          <w:tcPr>
            <w:tcW w:w="964" w:type="dxa"/>
            <w:vAlign w:val="center"/>
          </w:tcPr>
          <w:p>
            <w:pPr>
              <w:pStyle w:val="14"/>
            </w:pPr>
            <w:r>
              <w:t>国有资本经营预算拨款</w:t>
            </w:r>
          </w:p>
        </w:tc>
        <w:tc>
          <w:tcPr>
            <w:tcW w:w="964" w:type="dxa"/>
            <w:vAlign w:val="center"/>
          </w:tcPr>
          <w:p>
            <w:pPr>
              <w:pStyle w:val="14"/>
            </w:pPr>
            <w:r>
              <w:t>财政专户核拨</w:t>
            </w:r>
          </w:p>
        </w:tc>
        <w:tc>
          <w:tcPr>
            <w:tcW w:w="964" w:type="dxa"/>
            <w:vAlign w:val="center"/>
          </w:tcPr>
          <w:p>
            <w:pPr>
              <w:pStyle w:val="14"/>
            </w:pPr>
            <w:r>
              <w:t>单位    资金</w:t>
            </w:r>
          </w:p>
        </w:tc>
        <w:tc>
          <w:tcPr>
            <w:tcW w:w="964" w:type="dxa"/>
            <w:vAlign w:val="center"/>
          </w:tcPr>
          <w:p>
            <w:pPr>
              <w:pStyle w:val="14"/>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8"/>
            </w:pPr>
            <w:r>
              <w:t>合  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0.50</w:t>
            </w:r>
          </w:p>
        </w:tc>
        <w:tc>
          <w:tcPr>
            <w:tcW w:w="964" w:type="dxa"/>
            <w:vAlign w:val="center"/>
          </w:tcPr>
          <w:p>
            <w:pPr>
              <w:pStyle w:val="19"/>
            </w:pPr>
            <w:r>
              <w:t>0.50</w:t>
            </w: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r>
              <w:t>0.50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8"/>
            </w:pPr>
            <w:r>
              <w:t>隆尧县卫生计生综合执法大队小计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0.50</w:t>
            </w:r>
          </w:p>
        </w:tc>
        <w:tc>
          <w:tcPr>
            <w:tcW w:w="964" w:type="dxa"/>
            <w:vAlign w:val="center"/>
          </w:tcPr>
          <w:p>
            <w:pPr>
              <w:pStyle w:val="19"/>
            </w:pPr>
            <w:r>
              <w:t>0.50</w:t>
            </w: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r>
              <w:t>0.50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6"/>
            </w:pPr>
            <w:r>
              <w:t>公用经费一</w:t>
            </w:r>
          </w:p>
        </w:tc>
        <w:tc>
          <w:tcPr>
            <w:tcW w:w="964" w:type="dxa"/>
            <w:vAlign w:val="center"/>
          </w:tcPr>
          <w:p>
            <w:pPr>
              <w:pStyle w:val="15"/>
            </w:pPr>
            <w:r>
              <w:t>2.60</w:t>
            </w:r>
          </w:p>
        </w:tc>
        <w:tc>
          <w:tcPr>
            <w:tcW w:w="1134" w:type="dxa"/>
            <w:vAlign w:val="center"/>
          </w:tcPr>
          <w:p>
            <w:pPr>
              <w:pStyle w:val="16"/>
            </w:pPr>
            <w:r>
              <w:t>其他台、桌类</w:t>
            </w:r>
          </w:p>
        </w:tc>
        <w:tc>
          <w:tcPr>
            <w:tcW w:w="1134" w:type="dxa"/>
            <w:vAlign w:val="center"/>
          </w:tcPr>
          <w:p>
            <w:pPr>
              <w:pStyle w:val="16"/>
            </w:pPr>
            <w:r>
              <w:t>A05010299</w:t>
            </w:r>
          </w:p>
        </w:tc>
        <w:tc>
          <w:tcPr>
            <w:tcW w:w="709" w:type="dxa"/>
            <w:vAlign w:val="center"/>
          </w:tcPr>
          <w:p>
            <w:pPr>
              <w:pStyle w:val="17"/>
            </w:pPr>
            <w:r>
              <w:t>张</w:t>
            </w:r>
          </w:p>
        </w:tc>
        <w:tc>
          <w:tcPr>
            <w:tcW w:w="850" w:type="dxa"/>
            <w:vAlign w:val="center"/>
          </w:tcPr>
          <w:p>
            <w:pPr>
              <w:pStyle w:val="15"/>
            </w:pPr>
            <w:r>
              <w:t>5</w:t>
            </w:r>
          </w:p>
        </w:tc>
        <w:tc>
          <w:tcPr>
            <w:tcW w:w="850" w:type="dxa"/>
            <w:vAlign w:val="center"/>
          </w:tcPr>
          <w:p>
            <w:pPr>
              <w:pStyle w:val="15"/>
            </w:pPr>
            <w:r>
              <w:t>0.10</w:t>
            </w:r>
          </w:p>
        </w:tc>
        <w:tc>
          <w:tcPr>
            <w:tcW w:w="964" w:type="dxa"/>
            <w:vAlign w:val="center"/>
          </w:tcPr>
          <w:p>
            <w:pPr>
              <w:pStyle w:val="15"/>
            </w:pPr>
            <w:r>
              <w:t>0.50</w:t>
            </w:r>
          </w:p>
        </w:tc>
        <w:tc>
          <w:tcPr>
            <w:tcW w:w="964" w:type="dxa"/>
            <w:vAlign w:val="center"/>
          </w:tcPr>
          <w:p>
            <w:pPr>
              <w:pStyle w:val="15"/>
            </w:pPr>
            <w:r>
              <w:t>0.50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0.50</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隆尧县卫生计生综合执法大队上年末固定资产金额为535.09万元（详见下表）。本年度拟购置固定资产总额为0.00万元，已按要求列入政府采购预算，详见政府采购预算表。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3"/>
            </w:pPr>
            <w:r>
              <w:t>361003隆尧县卫生计生综合执法大队</w:t>
            </w:r>
          </w:p>
        </w:tc>
        <w:tc>
          <w:tcPr>
            <w:tcW w:w="5670" w:type="dxa"/>
            <w:gridSpan w:val="2"/>
            <w:tcBorders>
              <w:top w:val="single" w:color="FFFFFF" w:sz="6" w:space="0"/>
              <w:left w:val="single" w:color="FFFFFF" w:sz="6" w:space="0"/>
              <w:right w:val="single" w:color="FFFFFF" w:sz="6" w:space="0"/>
            </w:tcBorders>
            <w:vAlign w:val="center"/>
          </w:tcPr>
          <w:p>
            <w:pPr>
              <w:pStyle w:val="11"/>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pPr>
            <w:r>
              <w:t>535.09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1、房屋（平方米）</w:t>
            </w:r>
          </w:p>
        </w:tc>
        <w:tc>
          <w:tcPr>
            <w:tcW w:w="2835" w:type="dxa"/>
            <w:vAlign w:val="center"/>
          </w:tcPr>
          <w:p>
            <w:pPr>
              <w:pStyle w:val="17"/>
            </w:pPr>
            <w:r>
              <w:t>1815.45</w:t>
            </w:r>
          </w:p>
        </w:tc>
        <w:tc>
          <w:tcPr>
            <w:tcW w:w="2835" w:type="dxa"/>
            <w:vAlign w:val="center"/>
          </w:tcPr>
          <w:p>
            <w:pPr>
              <w:pStyle w:val="15"/>
            </w:pPr>
            <w:r>
              <w:t>351.42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　　其中：办公用房（平方米）</w:t>
            </w:r>
          </w:p>
        </w:tc>
        <w:tc>
          <w:tcPr>
            <w:tcW w:w="2835" w:type="dxa"/>
            <w:vAlign w:val="center"/>
          </w:tcPr>
          <w:p>
            <w:pPr>
              <w:pStyle w:val="17"/>
            </w:pPr>
            <w:r>
              <w:t>1815.45</w:t>
            </w:r>
          </w:p>
        </w:tc>
        <w:tc>
          <w:tcPr>
            <w:tcW w:w="2835" w:type="dxa"/>
            <w:vAlign w:val="center"/>
          </w:tcPr>
          <w:p>
            <w:pPr>
              <w:pStyle w:val="15"/>
            </w:pPr>
            <w:r>
              <w:t>351.42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2、车辆（台、辆）</w:t>
            </w:r>
          </w:p>
        </w:tc>
        <w:tc>
          <w:tcPr>
            <w:tcW w:w="2835" w:type="dxa"/>
            <w:vAlign w:val="center"/>
          </w:tcPr>
          <w:p>
            <w:pPr>
              <w:pStyle w:val="17"/>
            </w:pPr>
            <w:r>
              <w:t>6</w:t>
            </w:r>
          </w:p>
        </w:tc>
        <w:tc>
          <w:tcPr>
            <w:tcW w:w="2835" w:type="dxa"/>
            <w:vAlign w:val="center"/>
          </w:tcPr>
          <w:p>
            <w:pPr>
              <w:pStyle w:val="15"/>
            </w:pPr>
            <w:r>
              <w:t>50.27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3、单价在20万元以上的设备</w:t>
            </w:r>
          </w:p>
        </w:tc>
        <w:tc>
          <w:tcPr>
            <w:tcW w:w="2835" w:type="dxa"/>
            <w:vAlign w:val="center"/>
          </w:tcPr>
          <w:p>
            <w:pPr>
              <w:pStyle w:val="17"/>
            </w:pPr>
          </w:p>
        </w:tc>
        <w:tc>
          <w:tcPr>
            <w:tcW w:w="2835"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4、其他固定资产</w:t>
            </w:r>
          </w:p>
        </w:tc>
        <w:tc>
          <w:tcPr>
            <w:tcW w:w="2835" w:type="dxa"/>
            <w:vAlign w:val="center"/>
          </w:tcPr>
          <w:p>
            <w:pPr>
              <w:pStyle w:val="17"/>
            </w:pPr>
            <w:r>
              <w:t>291</w:t>
            </w:r>
          </w:p>
        </w:tc>
        <w:tc>
          <w:tcPr>
            <w:tcW w:w="2835" w:type="dxa"/>
            <w:vAlign w:val="center"/>
          </w:tcPr>
          <w:p>
            <w:pPr>
              <w:pStyle w:val="15"/>
            </w:pPr>
            <w:r>
              <w:t>133.40</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2" w:name="_Toc_4_4_0000000003"/>
      <w:r>
        <w:rPr>
          <w:rFonts w:ascii="方正小标宋_GBK" w:hAnsi="方正小标宋_GBK" w:eastAsia="方正小标宋_GBK" w:cs="方正小标宋_GBK"/>
          <w:b w:val="0"/>
          <w:color w:val="000000"/>
          <w:sz w:val="44"/>
        </w:rPr>
        <w:t>三、隆尧县疾病预防控制中心 收支预算</w:t>
      </w:r>
      <w:bookmarkEnd w:id="2"/>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3"/>
            </w:pPr>
            <w:r>
              <w:t xml:space="preserve">361004隆尧县疾病预防控制中心 </w:t>
            </w:r>
          </w:p>
        </w:tc>
        <w:tc>
          <w:tcPr>
            <w:tcW w:w="2126" w:type="dxa"/>
            <w:tcBorders>
              <w:top w:val="single" w:color="FFFFFF" w:sz="6" w:space="0"/>
              <w:left w:val="single" w:color="FFFFFF" w:sz="6" w:space="0"/>
              <w:right w:val="single" w:color="FFFFFF" w:sz="6" w:space="0"/>
            </w:tcBorders>
            <w:vAlign w:val="center"/>
          </w:tcPr>
          <w:p>
            <w:pPr>
              <w:pStyle w:val="12"/>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1" w:type="dxa"/>
            <w:gridSpan w:val="2"/>
            <w:vAlign w:val="center"/>
          </w:tcPr>
          <w:p>
            <w:pPr>
              <w:pStyle w:val="14"/>
            </w:pPr>
            <w:r>
              <w:t>收入</w:t>
            </w:r>
          </w:p>
        </w:tc>
        <w:tc>
          <w:tcPr>
            <w:tcW w:w="6661" w:type="dxa"/>
            <w:gridSpan w:val="2"/>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5"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5" w:type="dxa"/>
            <w:vAlign w:val="center"/>
          </w:tcPr>
          <w:p>
            <w:pPr>
              <w:pStyle w:val="16"/>
            </w:pPr>
            <w:r>
              <w:t>一、一般公共预算拨款收入</w:t>
            </w:r>
          </w:p>
        </w:tc>
        <w:tc>
          <w:tcPr>
            <w:tcW w:w="2126" w:type="dxa"/>
            <w:vAlign w:val="center"/>
          </w:tcPr>
          <w:p>
            <w:pPr>
              <w:pStyle w:val="15"/>
            </w:pPr>
            <w:r>
              <w:t>498.85</w:t>
            </w:r>
          </w:p>
        </w:tc>
        <w:tc>
          <w:tcPr>
            <w:tcW w:w="4535" w:type="dxa"/>
            <w:vAlign w:val="center"/>
          </w:tcPr>
          <w:p>
            <w:pPr>
              <w:pStyle w:val="16"/>
            </w:pPr>
            <w:r>
              <w:t>一、一般公共服务支出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5"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5"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5"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5" w:type="dxa"/>
            <w:vAlign w:val="center"/>
          </w:tcPr>
          <w:p>
            <w:pPr>
              <w:pStyle w:val="16"/>
            </w:pPr>
            <w:r>
              <w:t>五、单位资金</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pPr>
            <w:r>
              <w:t>24.91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pPr>
            <w:r>
              <w:t>514.71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pPr>
            <w:r>
              <w:t>19.77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三十一、人行科目</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5" w:type="dxa"/>
            <w:vAlign w:val="center"/>
          </w:tcPr>
          <w:p>
            <w:pPr>
              <w:pStyle w:val="18"/>
            </w:pPr>
            <w:r>
              <w:t>本年收入合计</w:t>
            </w:r>
          </w:p>
        </w:tc>
        <w:tc>
          <w:tcPr>
            <w:tcW w:w="2126" w:type="dxa"/>
            <w:vAlign w:val="center"/>
          </w:tcPr>
          <w:p>
            <w:pPr>
              <w:pStyle w:val="19"/>
            </w:pPr>
            <w:r>
              <w:t>498.85</w:t>
            </w:r>
          </w:p>
        </w:tc>
        <w:tc>
          <w:tcPr>
            <w:tcW w:w="4535" w:type="dxa"/>
            <w:vAlign w:val="center"/>
          </w:tcPr>
          <w:p>
            <w:pPr>
              <w:pStyle w:val="18"/>
            </w:pPr>
            <w:r>
              <w:t>本年支出合计</w:t>
            </w:r>
          </w:p>
        </w:tc>
        <w:tc>
          <w:tcPr>
            <w:tcW w:w="2126" w:type="dxa"/>
            <w:vAlign w:val="center"/>
          </w:tcPr>
          <w:p>
            <w:pPr>
              <w:pStyle w:val="19"/>
            </w:pPr>
            <w:r>
              <w:t>559.39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5" w:type="dxa"/>
            <w:vAlign w:val="center"/>
          </w:tcPr>
          <w:p>
            <w:pPr>
              <w:pStyle w:val="16"/>
            </w:pPr>
            <w:r>
              <w:t>上年结转结余</w:t>
            </w:r>
          </w:p>
        </w:tc>
        <w:tc>
          <w:tcPr>
            <w:tcW w:w="2126" w:type="dxa"/>
            <w:vAlign w:val="center"/>
          </w:tcPr>
          <w:p>
            <w:pPr>
              <w:pStyle w:val="15"/>
            </w:pPr>
            <w:r>
              <w:t>60.53</w:t>
            </w:r>
          </w:p>
        </w:tc>
        <w:tc>
          <w:tcPr>
            <w:tcW w:w="4535" w:type="dxa"/>
            <w:vAlign w:val="center"/>
          </w:tcPr>
          <w:p>
            <w:pPr>
              <w:pStyle w:val="16"/>
            </w:pPr>
            <w:r>
              <w:t>年终结转结余</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4535" w:type="dxa"/>
            <w:vAlign w:val="center"/>
          </w:tcPr>
          <w:p>
            <w:pPr>
              <w:pStyle w:val="18"/>
            </w:pPr>
            <w:r>
              <w:t>收入总计</w:t>
            </w:r>
          </w:p>
        </w:tc>
        <w:tc>
          <w:tcPr>
            <w:tcW w:w="2126" w:type="dxa"/>
            <w:vAlign w:val="center"/>
          </w:tcPr>
          <w:p>
            <w:pPr>
              <w:pStyle w:val="19"/>
            </w:pPr>
            <w:r>
              <w:t>559.39</w:t>
            </w:r>
          </w:p>
        </w:tc>
        <w:tc>
          <w:tcPr>
            <w:tcW w:w="4535" w:type="dxa"/>
            <w:vAlign w:val="center"/>
          </w:tcPr>
          <w:p>
            <w:pPr>
              <w:pStyle w:val="18"/>
            </w:pPr>
            <w:r>
              <w:t>支出总计</w:t>
            </w:r>
          </w:p>
        </w:tc>
        <w:tc>
          <w:tcPr>
            <w:tcW w:w="2126" w:type="dxa"/>
            <w:vAlign w:val="center"/>
          </w:tcPr>
          <w:p>
            <w:pPr>
              <w:pStyle w:val="19"/>
            </w:pPr>
            <w:r>
              <w:t>559.39</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t xml:space="preserve">361004隆尧县疾病预防控制中心 </w:t>
            </w:r>
          </w:p>
        </w:tc>
        <w:tc>
          <w:tcPr>
            <w:tcW w:w="3402" w:type="dxa"/>
            <w:gridSpan w:val="3"/>
            <w:tcBorders>
              <w:top w:val="single" w:color="FFFFFF" w:sz="6" w:space="0"/>
              <w:left w:val="single" w:color="FFFFFF" w:sz="6" w:space="0"/>
              <w:right w:val="single" w:color="FFFFFF" w:sz="6" w:space="0"/>
            </w:tcBorders>
            <w:vAlign w:val="center"/>
          </w:tcPr>
          <w:p>
            <w:pPr>
              <w:pStyle w:val="12"/>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9"/>
            </w:pPr>
            <w:r>
              <w:t>559.39</w:t>
            </w:r>
          </w:p>
        </w:tc>
        <w:tc>
          <w:tcPr>
            <w:tcW w:w="1134" w:type="dxa"/>
            <w:vAlign w:val="center"/>
          </w:tcPr>
          <w:p>
            <w:pPr>
              <w:pStyle w:val="19"/>
            </w:pPr>
            <w:r>
              <w:t>498.85</w:t>
            </w:r>
          </w:p>
        </w:tc>
        <w:tc>
          <w:tcPr>
            <w:tcW w:w="1134" w:type="dxa"/>
            <w:vAlign w:val="center"/>
          </w:tcPr>
          <w:p>
            <w:pPr>
              <w:pStyle w:val="19"/>
            </w:pPr>
            <w:r>
              <w:t>498.85</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r>
              <w:t>60.53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208</w:t>
            </w:r>
          </w:p>
        </w:tc>
        <w:tc>
          <w:tcPr>
            <w:tcW w:w="1559" w:type="dxa"/>
            <w:vAlign w:val="center"/>
          </w:tcPr>
          <w:p>
            <w:pPr>
              <w:pStyle w:val="16"/>
            </w:pPr>
            <w:r>
              <w:t>社会保障和就业支出</w:t>
            </w:r>
          </w:p>
        </w:tc>
        <w:tc>
          <w:tcPr>
            <w:tcW w:w="1134" w:type="dxa"/>
            <w:vAlign w:val="center"/>
          </w:tcPr>
          <w:p>
            <w:pPr>
              <w:pStyle w:val="15"/>
            </w:pPr>
            <w:r>
              <w:t>24.91</w:t>
            </w:r>
          </w:p>
        </w:tc>
        <w:tc>
          <w:tcPr>
            <w:tcW w:w="1134" w:type="dxa"/>
            <w:vAlign w:val="center"/>
          </w:tcPr>
          <w:p>
            <w:pPr>
              <w:pStyle w:val="15"/>
            </w:pPr>
            <w:r>
              <w:t>24.91</w:t>
            </w:r>
          </w:p>
        </w:tc>
        <w:tc>
          <w:tcPr>
            <w:tcW w:w="1134" w:type="dxa"/>
            <w:vAlign w:val="center"/>
          </w:tcPr>
          <w:p>
            <w:pPr>
              <w:pStyle w:val="15"/>
            </w:pPr>
            <w:r>
              <w:t>24.91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20805</w:t>
            </w:r>
          </w:p>
        </w:tc>
        <w:tc>
          <w:tcPr>
            <w:tcW w:w="1559" w:type="dxa"/>
            <w:vAlign w:val="center"/>
          </w:tcPr>
          <w:p>
            <w:pPr>
              <w:pStyle w:val="16"/>
            </w:pPr>
            <w:r>
              <w:t>行政事业单位养老支出</w:t>
            </w:r>
          </w:p>
        </w:tc>
        <w:tc>
          <w:tcPr>
            <w:tcW w:w="1134" w:type="dxa"/>
            <w:vAlign w:val="center"/>
          </w:tcPr>
          <w:p>
            <w:pPr>
              <w:pStyle w:val="15"/>
            </w:pPr>
            <w:r>
              <w:t>24.91</w:t>
            </w:r>
          </w:p>
        </w:tc>
        <w:tc>
          <w:tcPr>
            <w:tcW w:w="1134" w:type="dxa"/>
            <w:vAlign w:val="center"/>
          </w:tcPr>
          <w:p>
            <w:pPr>
              <w:pStyle w:val="15"/>
            </w:pPr>
            <w:r>
              <w:t>24.91</w:t>
            </w:r>
          </w:p>
        </w:tc>
        <w:tc>
          <w:tcPr>
            <w:tcW w:w="1134" w:type="dxa"/>
            <w:vAlign w:val="center"/>
          </w:tcPr>
          <w:p>
            <w:pPr>
              <w:pStyle w:val="15"/>
            </w:pPr>
            <w:r>
              <w:t>24.91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2080505</w:t>
            </w:r>
          </w:p>
        </w:tc>
        <w:tc>
          <w:tcPr>
            <w:tcW w:w="1559" w:type="dxa"/>
            <w:vAlign w:val="center"/>
          </w:tcPr>
          <w:p>
            <w:pPr>
              <w:pStyle w:val="16"/>
            </w:pPr>
            <w:r>
              <w:t>机关事业单位基本养老保险缴费支出</w:t>
            </w:r>
          </w:p>
        </w:tc>
        <w:tc>
          <w:tcPr>
            <w:tcW w:w="1134" w:type="dxa"/>
            <w:vAlign w:val="center"/>
          </w:tcPr>
          <w:p>
            <w:pPr>
              <w:pStyle w:val="15"/>
            </w:pPr>
            <w:r>
              <w:t>24.91</w:t>
            </w:r>
          </w:p>
        </w:tc>
        <w:tc>
          <w:tcPr>
            <w:tcW w:w="1134" w:type="dxa"/>
            <w:vAlign w:val="center"/>
          </w:tcPr>
          <w:p>
            <w:pPr>
              <w:pStyle w:val="15"/>
            </w:pPr>
            <w:r>
              <w:t>24.91</w:t>
            </w:r>
          </w:p>
        </w:tc>
        <w:tc>
          <w:tcPr>
            <w:tcW w:w="1134" w:type="dxa"/>
            <w:vAlign w:val="center"/>
          </w:tcPr>
          <w:p>
            <w:pPr>
              <w:pStyle w:val="15"/>
            </w:pPr>
            <w:r>
              <w:t>24.91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vAlign w:val="center"/>
          </w:tcPr>
          <w:p>
            <w:pPr>
              <w:pStyle w:val="16"/>
            </w:pPr>
            <w:r>
              <w:t>210</w:t>
            </w:r>
          </w:p>
        </w:tc>
        <w:tc>
          <w:tcPr>
            <w:tcW w:w="1559" w:type="dxa"/>
            <w:vAlign w:val="center"/>
          </w:tcPr>
          <w:p>
            <w:pPr>
              <w:pStyle w:val="16"/>
            </w:pPr>
            <w:r>
              <w:t>卫生健康支出</w:t>
            </w:r>
          </w:p>
        </w:tc>
        <w:tc>
          <w:tcPr>
            <w:tcW w:w="1134" w:type="dxa"/>
            <w:vAlign w:val="center"/>
          </w:tcPr>
          <w:p>
            <w:pPr>
              <w:pStyle w:val="15"/>
            </w:pPr>
            <w:r>
              <w:t>514.71</w:t>
            </w:r>
          </w:p>
        </w:tc>
        <w:tc>
          <w:tcPr>
            <w:tcW w:w="1134" w:type="dxa"/>
            <w:vAlign w:val="center"/>
          </w:tcPr>
          <w:p>
            <w:pPr>
              <w:pStyle w:val="15"/>
            </w:pPr>
            <w:r>
              <w:t>454.18</w:t>
            </w:r>
          </w:p>
        </w:tc>
        <w:tc>
          <w:tcPr>
            <w:tcW w:w="1134" w:type="dxa"/>
            <w:vAlign w:val="center"/>
          </w:tcPr>
          <w:p>
            <w:pPr>
              <w:pStyle w:val="15"/>
            </w:pPr>
            <w:r>
              <w:t>454.18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60.53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vAlign w:val="center"/>
          </w:tcPr>
          <w:p>
            <w:pPr>
              <w:pStyle w:val="16"/>
            </w:pPr>
            <w:r>
              <w:t>21004</w:t>
            </w:r>
          </w:p>
        </w:tc>
        <w:tc>
          <w:tcPr>
            <w:tcW w:w="1559" w:type="dxa"/>
            <w:vAlign w:val="center"/>
          </w:tcPr>
          <w:p>
            <w:pPr>
              <w:pStyle w:val="16"/>
            </w:pPr>
            <w:r>
              <w:t>公共卫生</w:t>
            </w:r>
          </w:p>
        </w:tc>
        <w:tc>
          <w:tcPr>
            <w:tcW w:w="1134" w:type="dxa"/>
            <w:vAlign w:val="center"/>
          </w:tcPr>
          <w:p>
            <w:pPr>
              <w:pStyle w:val="15"/>
            </w:pPr>
            <w:r>
              <w:t>502.04</w:t>
            </w:r>
          </w:p>
        </w:tc>
        <w:tc>
          <w:tcPr>
            <w:tcW w:w="1134" w:type="dxa"/>
            <w:vAlign w:val="center"/>
          </w:tcPr>
          <w:p>
            <w:pPr>
              <w:pStyle w:val="15"/>
            </w:pPr>
            <w:r>
              <w:t>441.51</w:t>
            </w:r>
          </w:p>
        </w:tc>
        <w:tc>
          <w:tcPr>
            <w:tcW w:w="1134" w:type="dxa"/>
            <w:vAlign w:val="center"/>
          </w:tcPr>
          <w:p>
            <w:pPr>
              <w:pStyle w:val="15"/>
            </w:pPr>
            <w:r>
              <w:t>441.51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60.53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vAlign w:val="center"/>
          </w:tcPr>
          <w:p>
            <w:pPr>
              <w:pStyle w:val="16"/>
            </w:pPr>
            <w:r>
              <w:t>2100401</w:t>
            </w:r>
          </w:p>
        </w:tc>
        <w:tc>
          <w:tcPr>
            <w:tcW w:w="1559" w:type="dxa"/>
            <w:vAlign w:val="center"/>
          </w:tcPr>
          <w:p>
            <w:pPr>
              <w:pStyle w:val="16"/>
            </w:pPr>
            <w:r>
              <w:t>疾病预防控制机构</w:t>
            </w:r>
          </w:p>
        </w:tc>
        <w:tc>
          <w:tcPr>
            <w:tcW w:w="1134" w:type="dxa"/>
            <w:vAlign w:val="center"/>
          </w:tcPr>
          <w:p>
            <w:pPr>
              <w:pStyle w:val="15"/>
            </w:pPr>
            <w:r>
              <w:t>357.22</w:t>
            </w:r>
          </w:p>
        </w:tc>
        <w:tc>
          <w:tcPr>
            <w:tcW w:w="1134" w:type="dxa"/>
            <w:vAlign w:val="center"/>
          </w:tcPr>
          <w:p>
            <w:pPr>
              <w:pStyle w:val="15"/>
            </w:pPr>
            <w:r>
              <w:t>357.22</w:t>
            </w:r>
          </w:p>
        </w:tc>
        <w:tc>
          <w:tcPr>
            <w:tcW w:w="1134" w:type="dxa"/>
            <w:vAlign w:val="center"/>
          </w:tcPr>
          <w:p>
            <w:pPr>
              <w:pStyle w:val="15"/>
            </w:pPr>
            <w:r>
              <w:t>357.22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8</w:t>
            </w:r>
          </w:p>
        </w:tc>
        <w:tc>
          <w:tcPr>
            <w:tcW w:w="992" w:type="dxa"/>
            <w:vAlign w:val="center"/>
          </w:tcPr>
          <w:p>
            <w:pPr>
              <w:pStyle w:val="16"/>
            </w:pPr>
            <w:r>
              <w:t>2100408</w:t>
            </w:r>
          </w:p>
        </w:tc>
        <w:tc>
          <w:tcPr>
            <w:tcW w:w="1559" w:type="dxa"/>
            <w:vAlign w:val="center"/>
          </w:tcPr>
          <w:p>
            <w:pPr>
              <w:pStyle w:val="16"/>
            </w:pPr>
            <w:r>
              <w:t>基本公共卫生服务</w:t>
            </w:r>
          </w:p>
        </w:tc>
        <w:tc>
          <w:tcPr>
            <w:tcW w:w="1134" w:type="dxa"/>
            <w:vAlign w:val="center"/>
          </w:tcPr>
          <w:p>
            <w:pPr>
              <w:pStyle w:val="15"/>
            </w:pPr>
            <w:r>
              <w:t>28.29</w:t>
            </w:r>
          </w:p>
        </w:tc>
        <w:tc>
          <w:tcPr>
            <w:tcW w:w="1134" w:type="dxa"/>
            <w:vAlign w:val="center"/>
          </w:tcPr>
          <w:p>
            <w:pPr>
              <w:pStyle w:val="15"/>
            </w:pPr>
            <w:r>
              <w:t>18.29</w:t>
            </w:r>
          </w:p>
        </w:tc>
        <w:tc>
          <w:tcPr>
            <w:tcW w:w="1134" w:type="dxa"/>
            <w:vAlign w:val="center"/>
          </w:tcPr>
          <w:p>
            <w:pPr>
              <w:pStyle w:val="15"/>
            </w:pPr>
            <w:r>
              <w:t>18.29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10.00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9</w:t>
            </w:r>
          </w:p>
        </w:tc>
        <w:tc>
          <w:tcPr>
            <w:tcW w:w="992" w:type="dxa"/>
            <w:vAlign w:val="center"/>
          </w:tcPr>
          <w:p>
            <w:pPr>
              <w:pStyle w:val="16"/>
            </w:pPr>
            <w:r>
              <w:t>2100409</w:t>
            </w:r>
          </w:p>
        </w:tc>
        <w:tc>
          <w:tcPr>
            <w:tcW w:w="1559" w:type="dxa"/>
            <w:vAlign w:val="center"/>
          </w:tcPr>
          <w:p>
            <w:pPr>
              <w:pStyle w:val="16"/>
            </w:pPr>
            <w:r>
              <w:t>重大公共卫生服务</w:t>
            </w:r>
          </w:p>
        </w:tc>
        <w:tc>
          <w:tcPr>
            <w:tcW w:w="1134" w:type="dxa"/>
            <w:vAlign w:val="center"/>
          </w:tcPr>
          <w:p>
            <w:pPr>
              <w:pStyle w:val="15"/>
            </w:pPr>
            <w:r>
              <w:t>108.53</w:t>
            </w:r>
          </w:p>
        </w:tc>
        <w:tc>
          <w:tcPr>
            <w:tcW w:w="1134" w:type="dxa"/>
            <w:vAlign w:val="center"/>
          </w:tcPr>
          <w:p>
            <w:pPr>
              <w:pStyle w:val="15"/>
            </w:pPr>
            <w:r>
              <w:t>58.00</w:t>
            </w:r>
          </w:p>
        </w:tc>
        <w:tc>
          <w:tcPr>
            <w:tcW w:w="1134" w:type="dxa"/>
            <w:vAlign w:val="center"/>
          </w:tcPr>
          <w:p>
            <w:pPr>
              <w:pStyle w:val="15"/>
            </w:pPr>
            <w:r>
              <w:t>58.00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50.53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10</w:t>
            </w:r>
          </w:p>
        </w:tc>
        <w:tc>
          <w:tcPr>
            <w:tcW w:w="992" w:type="dxa"/>
            <w:vAlign w:val="center"/>
          </w:tcPr>
          <w:p>
            <w:pPr>
              <w:pStyle w:val="16"/>
            </w:pPr>
            <w:r>
              <w:t>2100499</w:t>
            </w:r>
          </w:p>
        </w:tc>
        <w:tc>
          <w:tcPr>
            <w:tcW w:w="1559" w:type="dxa"/>
            <w:vAlign w:val="center"/>
          </w:tcPr>
          <w:p>
            <w:pPr>
              <w:pStyle w:val="16"/>
            </w:pPr>
            <w:r>
              <w:t>其他公共卫生支出</w:t>
            </w:r>
          </w:p>
        </w:tc>
        <w:tc>
          <w:tcPr>
            <w:tcW w:w="1134" w:type="dxa"/>
            <w:vAlign w:val="center"/>
          </w:tcPr>
          <w:p>
            <w:pPr>
              <w:pStyle w:val="15"/>
            </w:pPr>
            <w:r>
              <w:t>8.00</w:t>
            </w:r>
          </w:p>
        </w:tc>
        <w:tc>
          <w:tcPr>
            <w:tcW w:w="1134" w:type="dxa"/>
            <w:vAlign w:val="center"/>
          </w:tcPr>
          <w:p>
            <w:pPr>
              <w:pStyle w:val="15"/>
            </w:pPr>
            <w:r>
              <w:t>8.00</w:t>
            </w:r>
          </w:p>
        </w:tc>
        <w:tc>
          <w:tcPr>
            <w:tcW w:w="1134" w:type="dxa"/>
            <w:vAlign w:val="center"/>
          </w:tcPr>
          <w:p>
            <w:pPr>
              <w:pStyle w:val="15"/>
            </w:pPr>
            <w:r>
              <w:t>8.00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11</w:t>
            </w:r>
          </w:p>
        </w:tc>
        <w:tc>
          <w:tcPr>
            <w:tcW w:w="992" w:type="dxa"/>
            <w:vAlign w:val="center"/>
          </w:tcPr>
          <w:p>
            <w:pPr>
              <w:pStyle w:val="16"/>
            </w:pPr>
            <w:r>
              <w:t>21011</w:t>
            </w:r>
          </w:p>
        </w:tc>
        <w:tc>
          <w:tcPr>
            <w:tcW w:w="1559" w:type="dxa"/>
            <w:vAlign w:val="center"/>
          </w:tcPr>
          <w:p>
            <w:pPr>
              <w:pStyle w:val="16"/>
            </w:pPr>
            <w:r>
              <w:t>行政事业单位医疗</w:t>
            </w:r>
          </w:p>
        </w:tc>
        <w:tc>
          <w:tcPr>
            <w:tcW w:w="1134" w:type="dxa"/>
            <w:vAlign w:val="center"/>
          </w:tcPr>
          <w:p>
            <w:pPr>
              <w:pStyle w:val="15"/>
            </w:pPr>
            <w:r>
              <w:t>12.67</w:t>
            </w:r>
          </w:p>
        </w:tc>
        <w:tc>
          <w:tcPr>
            <w:tcW w:w="1134" w:type="dxa"/>
            <w:vAlign w:val="center"/>
          </w:tcPr>
          <w:p>
            <w:pPr>
              <w:pStyle w:val="15"/>
            </w:pPr>
            <w:r>
              <w:t>12.67</w:t>
            </w:r>
          </w:p>
        </w:tc>
        <w:tc>
          <w:tcPr>
            <w:tcW w:w="1134" w:type="dxa"/>
            <w:vAlign w:val="center"/>
          </w:tcPr>
          <w:p>
            <w:pPr>
              <w:pStyle w:val="15"/>
            </w:pPr>
            <w:r>
              <w:t>12.67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12</w:t>
            </w:r>
          </w:p>
        </w:tc>
        <w:tc>
          <w:tcPr>
            <w:tcW w:w="992" w:type="dxa"/>
            <w:vAlign w:val="center"/>
          </w:tcPr>
          <w:p>
            <w:pPr>
              <w:pStyle w:val="16"/>
            </w:pPr>
            <w:r>
              <w:t>2101102</w:t>
            </w:r>
          </w:p>
        </w:tc>
        <w:tc>
          <w:tcPr>
            <w:tcW w:w="1559" w:type="dxa"/>
            <w:vAlign w:val="center"/>
          </w:tcPr>
          <w:p>
            <w:pPr>
              <w:pStyle w:val="16"/>
            </w:pPr>
            <w:r>
              <w:t>事业单位医疗</w:t>
            </w:r>
          </w:p>
        </w:tc>
        <w:tc>
          <w:tcPr>
            <w:tcW w:w="1134" w:type="dxa"/>
            <w:vAlign w:val="center"/>
          </w:tcPr>
          <w:p>
            <w:pPr>
              <w:pStyle w:val="15"/>
            </w:pPr>
            <w:r>
              <w:t>12.67</w:t>
            </w:r>
          </w:p>
        </w:tc>
        <w:tc>
          <w:tcPr>
            <w:tcW w:w="1134" w:type="dxa"/>
            <w:vAlign w:val="center"/>
          </w:tcPr>
          <w:p>
            <w:pPr>
              <w:pStyle w:val="15"/>
            </w:pPr>
            <w:r>
              <w:t>12.67</w:t>
            </w:r>
          </w:p>
        </w:tc>
        <w:tc>
          <w:tcPr>
            <w:tcW w:w="1134" w:type="dxa"/>
            <w:vAlign w:val="center"/>
          </w:tcPr>
          <w:p>
            <w:pPr>
              <w:pStyle w:val="15"/>
            </w:pPr>
            <w:r>
              <w:t>12.67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13</w:t>
            </w:r>
          </w:p>
        </w:tc>
        <w:tc>
          <w:tcPr>
            <w:tcW w:w="992" w:type="dxa"/>
            <w:vAlign w:val="center"/>
          </w:tcPr>
          <w:p>
            <w:pPr>
              <w:pStyle w:val="16"/>
            </w:pPr>
            <w:r>
              <w:t>221</w:t>
            </w:r>
          </w:p>
        </w:tc>
        <w:tc>
          <w:tcPr>
            <w:tcW w:w="1559" w:type="dxa"/>
            <w:vAlign w:val="center"/>
          </w:tcPr>
          <w:p>
            <w:pPr>
              <w:pStyle w:val="16"/>
            </w:pPr>
            <w:r>
              <w:t>住房保障支出</w:t>
            </w:r>
          </w:p>
        </w:tc>
        <w:tc>
          <w:tcPr>
            <w:tcW w:w="1134" w:type="dxa"/>
            <w:vAlign w:val="center"/>
          </w:tcPr>
          <w:p>
            <w:pPr>
              <w:pStyle w:val="15"/>
            </w:pPr>
            <w:r>
              <w:t>19.77</w:t>
            </w:r>
          </w:p>
        </w:tc>
        <w:tc>
          <w:tcPr>
            <w:tcW w:w="1134" w:type="dxa"/>
            <w:vAlign w:val="center"/>
          </w:tcPr>
          <w:p>
            <w:pPr>
              <w:pStyle w:val="15"/>
            </w:pPr>
            <w:r>
              <w:t>19.77</w:t>
            </w:r>
          </w:p>
        </w:tc>
        <w:tc>
          <w:tcPr>
            <w:tcW w:w="1134" w:type="dxa"/>
            <w:vAlign w:val="center"/>
          </w:tcPr>
          <w:p>
            <w:pPr>
              <w:pStyle w:val="15"/>
            </w:pPr>
            <w:r>
              <w:t>19.77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14</w:t>
            </w:r>
          </w:p>
        </w:tc>
        <w:tc>
          <w:tcPr>
            <w:tcW w:w="992" w:type="dxa"/>
            <w:vAlign w:val="center"/>
          </w:tcPr>
          <w:p>
            <w:pPr>
              <w:pStyle w:val="16"/>
            </w:pPr>
            <w:r>
              <w:t>22102</w:t>
            </w:r>
          </w:p>
        </w:tc>
        <w:tc>
          <w:tcPr>
            <w:tcW w:w="1559" w:type="dxa"/>
            <w:vAlign w:val="center"/>
          </w:tcPr>
          <w:p>
            <w:pPr>
              <w:pStyle w:val="16"/>
            </w:pPr>
            <w:r>
              <w:t>住房改革支出</w:t>
            </w:r>
          </w:p>
        </w:tc>
        <w:tc>
          <w:tcPr>
            <w:tcW w:w="1134" w:type="dxa"/>
            <w:vAlign w:val="center"/>
          </w:tcPr>
          <w:p>
            <w:pPr>
              <w:pStyle w:val="15"/>
            </w:pPr>
            <w:r>
              <w:t>19.77</w:t>
            </w:r>
          </w:p>
        </w:tc>
        <w:tc>
          <w:tcPr>
            <w:tcW w:w="1134" w:type="dxa"/>
            <w:vAlign w:val="center"/>
          </w:tcPr>
          <w:p>
            <w:pPr>
              <w:pStyle w:val="15"/>
            </w:pPr>
            <w:r>
              <w:t>19.77</w:t>
            </w:r>
          </w:p>
        </w:tc>
        <w:tc>
          <w:tcPr>
            <w:tcW w:w="1134" w:type="dxa"/>
            <w:vAlign w:val="center"/>
          </w:tcPr>
          <w:p>
            <w:pPr>
              <w:pStyle w:val="15"/>
            </w:pPr>
            <w:r>
              <w:t>19.77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15</w:t>
            </w:r>
          </w:p>
        </w:tc>
        <w:tc>
          <w:tcPr>
            <w:tcW w:w="992" w:type="dxa"/>
            <w:vAlign w:val="center"/>
          </w:tcPr>
          <w:p>
            <w:pPr>
              <w:pStyle w:val="16"/>
            </w:pPr>
            <w:r>
              <w:t>2210201</w:t>
            </w:r>
          </w:p>
        </w:tc>
        <w:tc>
          <w:tcPr>
            <w:tcW w:w="1559" w:type="dxa"/>
            <w:vAlign w:val="center"/>
          </w:tcPr>
          <w:p>
            <w:pPr>
              <w:pStyle w:val="16"/>
            </w:pPr>
            <w:r>
              <w:t>住房公积金</w:t>
            </w:r>
          </w:p>
        </w:tc>
        <w:tc>
          <w:tcPr>
            <w:tcW w:w="1134" w:type="dxa"/>
            <w:vAlign w:val="center"/>
          </w:tcPr>
          <w:p>
            <w:pPr>
              <w:pStyle w:val="15"/>
            </w:pPr>
            <w:r>
              <w:t>19.77</w:t>
            </w:r>
          </w:p>
        </w:tc>
        <w:tc>
          <w:tcPr>
            <w:tcW w:w="1134" w:type="dxa"/>
            <w:vAlign w:val="center"/>
          </w:tcPr>
          <w:p>
            <w:pPr>
              <w:pStyle w:val="15"/>
            </w:pPr>
            <w:r>
              <w:t>19.77</w:t>
            </w:r>
          </w:p>
        </w:tc>
        <w:tc>
          <w:tcPr>
            <w:tcW w:w="1134" w:type="dxa"/>
            <w:vAlign w:val="center"/>
          </w:tcPr>
          <w:p>
            <w:pPr>
              <w:pStyle w:val="15"/>
            </w:pPr>
            <w:r>
              <w:t>19.77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3"/>
            </w:pPr>
            <w:r>
              <w:t xml:space="preserve">361004隆尧县疾病预防控制中心 </w:t>
            </w:r>
          </w:p>
        </w:tc>
        <w:tc>
          <w:tcPr>
            <w:tcW w:w="2722" w:type="dxa"/>
            <w:gridSpan w:val="2"/>
            <w:tcBorders>
              <w:top w:val="single" w:color="FFFFFF" w:sz="6" w:space="0"/>
              <w:left w:val="single" w:color="FFFFFF" w:sz="6" w:space="0"/>
              <w:right w:val="single" w:color="FFFFFF" w:sz="6" w:space="0"/>
            </w:tcBorders>
            <w:vAlign w:val="center"/>
          </w:tcPr>
          <w:p>
            <w:pPr>
              <w:pStyle w:val="12"/>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7"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5"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5"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5" w:type="dxa"/>
            <w:vAlign w:val="center"/>
          </w:tcPr>
          <w:p>
            <w:pPr>
              <w:pStyle w:val="18"/>
            </w:pPr>
            <w:r>
              <w:t>合计</w:t>
            </w:r>
          </w:p>
        </w:tc>
        <w:tc>
          <w:tcPr>
            <w:tcW w:w="1361" w:type="dxa"/>
            <w:vAlign w:val="center"/>
          </w:tcPr>
          <w:p>
            <w:pPr>
              <w:pStyle w:val="19"/>
            </w:pPr>
            <w:r>
              <w:t>559.39</w:t>
            </w:r>
          </w:p>
        </w:tc>
        <w:tc>
          <w:tcPr>
            <w:tcW w:w="1361" w:type="dxa"/>
            <w:vAlign w:val="center"/>
          </w:tcPr>
          <w:p>
            <w:pPr>
              <w:pStyle w:val="19"/>
            </w:pPr>
            <w:r>
              <w:t>273.00</w:t>
            </w:r>
          </w:p>
        </w:tc>
        <w:tc>
          <w:tcPr>
            <w:tcW w:w="1361" w:type="dxa"/>
            <w:vAlign w:val="center"/>
          </w:tcPr>
          <w:p>
            <w:pPr>
              <w:pStyle w:val="19"/>
            </w:pPr>
            <w:r>
              <w:t>286.38</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208</w:t>
            </w:r>
          </w:p>
        </w:tc>
        <w:tc>
          <w:tcPr>
            <w:tcW w:w="4535" w:type="dxa"/>
            <w:vAlign w:val="center"/>
          </w:tcPr>
          <w:p>
            <w:pPr>
              <w:pStyle w:val="16"/>
            </w:pPr>
            <w:r>
              <w:t>社会保障和就业支出</w:t>
            </w:r>
          </w:p>
        </w:tc>
        <w:tc>
          <w:tcPr>
            <w:tcW w:w="1361" w:type="dxa"/>
            <w:vAlign w:val="center"/>
          </w:tcPr>
          <w:p>
            <w:pPr>
              <w:pStyle w:val="15"/>
            </w:pPr>
            <w:r>
              <w:t>24.91</w:t>
            </w:r>
          </w:p>
        </w:tc>
        <w:tc>
          <w:tcPr>
            <w:tcW w:w="1361" w:type="dxa"/>
            <w:vAlign w:val="center"/>
          </w:tcPr>
          <w:p>
            <w:pPr>
              <w:pStyle w:val="15"/>
            </w:pPr>
            <w:r>
              <w:t>24.91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20805</w:t>
            </w:r>
          </w:p>
        </w:tc>
        <w:tc>
          <w:tcPr>
            <w:tcW w:w="4535" w:type="dxa"/>
            <w:vAlign w:val="center"/>
          </w:tcPr>
          <w:p>
            <w:pPr>
              <w:pStyle w:val="16"/>
            </w:pPr>
            <w:r>
              <w:t>行政事业单位养老支出</w:t>
            </w:r>
          </w:p>
        </w:tc>
        <w:tc>
          <w:tcPr>
            <w:tcW w:w="1361" w:type="dxa"/>
            <w:vAlign w:val="center"/>
          </w:tcPr>
          <w:p>
            <w:pPr>
              <w:pStyle w:val="15"/>
            </w:pPr>
            <w:r>
              <w:t>24.91</w:t>
            </w:r>
          </w:p>
        </w:tc>
        <w:tc>
          <w:tcPr>
            <w:tcW w:w="1361" w:type="dxa"/>
            <w:vAlign w:val="center"/>
          </w:tcPr>
          <w:p>
            <w:pPr>
              <w:pStyle w:val="15"/>
            </w:pPr>
            <w:r>
              <w:t>24.91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2080505</w:t>
            </w:r>
          </w:p>
        </w:tc>
        <w:tc>
          <w:tcPr>
            <w:tcW w:w="4535" w:type="dxa"/>
            <w:vAlign w:val="center"/>
          </w:tcPr>
          <w:p>
            <w:pPr>
              <w:pStyle w:val="16"/>
            </w:pPr>
            <w:r>
              <w:t>机关事业单位基本养老保险缴费支出</w:t>
            </w:r>
          </w:p>
        </w:tc>
        <w:tc>
          <w:tcPr>
            <w:tcW w:w="1361" w:type="dxa"/>
            <w:vAlign w:val="center"/>
          </w:tcPr>
          <w:p>
            <w:pPr>
              <w:pStyle w:val="15"/>
            </w:pPr>
            <w:r>
              <w:t>24.91</w:t>
            </w:r>
          </w:p>
        </w:tc>
        <w:tc>
          <w:tcPr>
            <w:tcW w:w="1361" w:type="dxa"/>
            <w:vAlign w:val="center"/>
          </w:tcPr>
          <w:p>
            <w:pPr>
              <w:pStyle w:val="15"/>
            </w:pPr>
            <w:r>
              <w:t>24.91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center"/>
          </w:tcPr>
          <w:p>
            <w:pPr>
              <w:pStyle w:val="16"/>
            </w:pPr>
            <w:r>
              <w:t>210</w:t>
            </w:r>
          </w:p>
        </w:tc>
        <w:tc>
          <w:tcPr>
            <w:tcW w:w="4535" w:type="dxa"/>
            <w:vAlign w:val="center"/>
          </w:tcPr>
          <w:p>
            <w:pPr>
              <w:pStyle w:val="16"/>
            </w:pPr>
            <w:r>
              <w:t>卫生健康支出</w:t>
            </w:r>
          </w:p>
        </w:tc>
        <w:tc>
          <w:tcPr>
            <w:tcW w:w="1361" w:type="dxa"/>
            <w:vAlign w:val="center"/>
          </w:tcPr>
          <w:p>
            <w:pPr>
              <w:pStyle w:val="15"/>
            </w:pPr>
            <w:r>
              <w:t>514.71</w:t>
            </w:r>
          </w:p>
        </w:tc>
        <w:tc>
          <w:tcPr>
            <w:tcW w:w="1361" w:type="dxa"/>
            <w:vAlign w:val="center"/>
          </w:tcPr>
          <w:p>
            <w:pPr>
              <w:pStyle w:val="15"/>
            </w:pPr>
            <w:r>
              <w:t>228.33</w:t>
            </w:r>
          </w:p>
        </w:tc>
        <w:tc>
          <w:tcPr>
            <w:tcW w:w="1361" w:type="dxa"/>
            <w:vAlign w:val="center"/>
          </w:tcPr>
          <w:p>
            <w:pPr>
              <w:pStyle w:val="15"/>
            </w:pPr>
            <w:r>
              <w:t>286.38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vAlign w:val="center"/>
          </w:tcPr>
          <w:p>
            <w:pPr>
              <w:pStyle w:val="16"/>
            </w:pPr>
            <w:r>
              <w:t>21004</w:t>
            </w:r>
          </w:p>
        </w:tc>
        <w:tc>
          <w:tcPr>
            <w:tcW w:w="4535" w:type="dxa"/>
            <w:vAlign w:val="center"/>
          </w:tcPr>
          <w:p>
            <w:pPr>
              <w:pStyle w:val="16"/>
            </w:pPr>
            <w:r>
              <w:t>公共卫生</w:t>
            </w:r>
          </w:p>
        </w:tc>
        <w:tc>
          <w:tcPr>
            <w:tcW w:w="1361" w:type="dxa"/>
            <w:vAlign w:val="center"/>
          </w:tcPr>
          <w:p>
            <w:pPr>
              <w:pStyle w:val="15"/>
            </w:pPr>
            <w:r>
              <w:t>502.04</w:t>
            </w:r>
          </w:p>
        </w:tc>
        <w:tc>
          <w:tcPr>
            <w:tcW w:w="1361" w:type="dxa"/>
            <w:vAlign w:val="center"/>
          </w:tcPr>
          <w:p>
            <w:pPr>
              <w:pStyle w:val="15"/>
            </w:pPr>
            <w:r>
              <w:t>215.66</w:t>
            </w:r>
          </w:p>
        </w:tc>
        <w:tc>
          <w:tcPr>
            <w:tcW w:w="1361" w:type="dxa"/>
            <w:vAlign w:val="center"/>
          </w:tcPr>
          <w:p>
            <w:pPr>
              <w:pStyle w:val="15"/>
            </w:pPr>
            <w:r>
              <w:t>286.38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vAlign w:val="center"/>
          </w:tcPr>
          <w:p>
            <w:pPr>
              <w:pStyle w:val="16"/>
            </w:pPr>
            <w:r>
              <w:t>2100401</w:t>
            </w:r>
          </w:p>
        </w:tc>
        <w:tc>
          <w:tcPr>
            <w:tcW w:w="4535" w:type="dxa"/>
            <w:vAlign w:val="center"/>
          </w:tcPr>
          <w:p>
            <w:pPr>
              <w:pStyle w:val="16"/>
            </w:pPr>
            <w:r>
              <w:t>疾病预防控制机构</w:t>
            </w:r>
          </w:p>
        </w:tc>
        <w:tc>
          <w:tcPr>
            <w:tcW w:w="1361" w:type="dxa"/>
            <w:vAlign w:val="center"/>
          </w:tcPr>
          <w:p>
            <w:pPr>
              <w:pStyle w:val="15"/>
            </w:pPr>
            <w:r>
              <w:t>357.22</w:t>
            </w:r>
          </w:p>
        </w:tc>
        <w:tc>
          <w:tcPr>
            <w:tcW w:w="1361" w:type="dxa"/>
            <w:vAlign w:val="center"/>
          </w:tcPr>
          <w:p>
            <w:pPr>
              <w:pStyle w:val="15"/>
            </w:pPr>
            <w:r>
              <w:t>215.66</w:t>
            </w:r>
          </w:p>
        </w:tc>
        <w:tc>
          <w:tcPr>
            <w:tcW w:w="1361" w:type="dxa"/>
            <w:vAlign w:val="center"/>
          </w:tcPr>
          <w:p>
            <w:pPr>
              <w:pStyle w:val="15"/>
            </w:pPr>
            <w:r>
              <w:t>141.56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992" w:type="dxa"/>
            <w:vAlign w:val="center"/>
          </w:tcPr>
          <w:p>
            <w:pPr>
              <w:pStyle w:val="16"/>
            </w:pPr>
            <w:r>
              <w:t>2100408</w:t>
            </w:r>
          </w:p>
        </w:tc>
        <w:tc>
          <w:tcPr>
            <w:tcW w:w="4535" w:type="dxa"/>
            <w:vAlign w:val="center"/>
          </w:tcPr>
          <w:p>
            <w:pPr>
              <w:pStyle w:val="16"/>
            </w:pPr>
            <w:r>
              <w:t>基本公共卫生服务</w:t>
            </w:r>
          </w:p>
        </w:tc>
        <w:tc>
          <w:tcPr>
            <w:tcW w:w="1361" w:type="dxa"/>
            <w:vAlign w:val="center"/>
          </w:tcPr>
          <w:p>
            <w:pPr>
              <w:pStyle w:val="15"/>
            </w:pPr>
            <w:r>
              <w:t>28.29</w:t>
            </w:r>
          </w:p>
        </w:tc>
        <w:tc>
          <w:tcPr>
            <w:tcW w:w="1361" w:type="dxa"/>
            <w:vAlign w:val="center"/>
          </w:tcPr>
          <w:p>
            <w:pPr>
              <w:pStyle w:val="15"/>
            </w:pPr>
          </w:p>
        </w:tc>
        <w:tc>
          <w:tcPr>
            <w:tcW w:w="1361" w:type="dxa"/>
            <w:vAlign w:val="center"/>
          </w:tcPr>
          <w:p>
            <w:pPr>
              <w:pStyle w:val="15"/>
            </w:pPr>
            <w:r>
              <w:t>28.29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992" w:type="dxa"/>
            <w:vAlign w:val="center"/>
          </w:tcPr>
          <w:p>
            <w:pPr>
              <w:pStyle w:val="16"/>
            </w:pPr>
            <w:r>
              <w:t>2100409</w:t>
            </w:r>
          </w:p>
        </w:tc>
        <w:tc>
          <w:tcPr>
            <w:tcW w:w="4535" w:type="dxa"/>
            <w:vAlign w:val="center"/>
          </w:tcPr>
          <w:p>
            <w:pPr>
              <w:pStyle w:val="16"/>
            </w:pPr>
            <w:r>
              <w:t>重大公共卫生服务</w:t>
            </w:r>
          </w:p>
        </w:tc>
        <w:tc>
          <w:tcPr>
            <w:tcW w:w="1361" w:type="dxa"/>
            <w:vAlign w:val="center"/>
          </w:tcPr>
          <w:p>
            <w:pPr>
              <w:pStyle w:val="15"/>
            </w:pPr>
            <w:r>
              <w:t>108.53</w:t>
            </w:r>
          </w:p>
        </w:tc>
        <w:tc>
          <w:tcPr>
            <w:tcW w:w="1361" w:type="dxa"/>
            <w:vAlign w:val="center"/>
          </w:tcPr>
          <w:p>
            <w:pPr>
              <w:pStyle w:val="15"/>
            </w:pPr>
          </w:p>
        </w:tc>
        <w:tc>
          <w:tcPr>
            <w:tcW w:w="1361" w:type="dxa"/>
            <w:vAlign w:val="center"/>
          </w:tcPr>
          <w:p>
            <w:pPr>
              <w:pStyle w:val="15"/>
            </w:pPr>
            <w:r>
              <w:t>108.53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992" w:type="dxa"/>
            <w:vAlign w:val="center"/>
          </w:tcPr>
          <w:p>
            <w:pPr>
              <w:pStyle w:val="16"/>
            </w:pPr>
            <w:r>
              <w:t>2100499</w:t>
            </w:r>
          </w:p>
        </w:tc>
        <w:tc>
          <w:tcPr>
            <w:tcW w:w="4535" w:type="dxa"/>
            <w:vAlign w:val="center"/>
          </w:tcPr>
          <w:p>
            <w:pPr>
              <w:pStyle w:val="16"/>
            </w:pPr>
            <w:r>
              <w:t>其他公共卫生支出</w:t>
            </w:r>
          </w:p>
        </w:tc>
        <w:tc>
          <w:tcPr>
            <w:tcW w:w="1361" w:type="dxa"/>
            <w:vAlign w:val="center"/>
          </w:tcPr>
          <w:p>
            <w:pPr>
              <w:pStyle w:val="15"/>
            </w:pPr>
            <w:r>
              <w:t>8.00</w:t>
            </w:r>
          </w:p>
        </w:tc>
        <w:tc>
          <w:tcPr>
            <w:tcW w:w="1361" w:type="dxa"/>
            <w:vAlign w:val="center"/>
          </w:tcPr>
          <w:p>
            <w:pPr>
              <w:pStyle w:val="15"/>
            </w:pPr>
          </w:p>
        </w:tc>
        <w:tc>
          <w:tcPr>
            <w:tcW w:w="1361" w:type="dxa"/>
            <w:vAlign w:val="center"/>
          </w:tcPr>
          <w:p>
            <w:pPr>
              <w:pStyle w:val="15"/>
            </w:pPr>
            <w:r>
              <w:t>8.00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992" w:type="dxa"/>
            <w:vAlign w:val="center"/>
          </w:tcPr>
          <w:p>
            <w:pPr>
              <w:pStyle w:val="16"/>
            </w:pPr>
            <w:r>
              <w:t>21011</w:t>
            </w:r>
          </w:p>
        </w:tc>
        <w:tc>
          <w:tcPr>
            <w:tcW w:w="4535" w:type="dxa"/>
            <w:vAlign w:val="center"/>
          </w:tcPr>
          <w:p>
            <w:pPr>
              <w:pStyle w:val="16"/>
            </w:pPr>
            <w:r>
              <w:t>行政事业单位医疗</w:t>
            </w:r>
          </w:p>
        </w:tc>
        <w:tc>
          <w:tcPr>
            <w:tcW w:w="1361" w:type="dxa"/>
            <w:vAlign w:val="center"/>
          </w:tcPr>
          <w:p>
            <w:pPr>
              <w:pStyle w:val="15"/>
            </w:pPr>
            <w:r>
              <w:t>12.67</w:t>
            </w:r>
          </w:p>
        </w:tc>
        <w:tc>
          <w:tcPr>
            <w:tcW w:w="1361" w:type="dxa"/>
            <w:vAlign w:val="center"/>
          </w:tcPr>
          <w:p>
            <w:pPr>
              <w:pStyle w:val="15"/>
            </w:pPr>
            <w:r>
              <w:t>12.67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992" w:type="dxa"/>
            <w:vAlign w:val="center"/>
          </w:tcPr>
          <w:p>
            <w:pPr>
              <w:pStyle w:val="16"/>
            </w:pPr>
            <w:r>
              <w:t>2101102</w:t>
            </w:r>
          </w:p>
        </w:tc>
        <w:tc>
          <w:tcPr>
            <w:tcW w:w="4535" w:type="dxa"/>
            <w:vAlign w:val="center"/>
          </w:tcPr>
          <w:p>
            <w:pPr>
              <w:pStyle w:val="16"/>
            </w:pPr>
            <w:r>
              <w:t>事业单位医疗</w:t>
            </w:r>
          </w:p>
        </w:tc>
        <w:tc>
          <w:tcPr>
            <w:tcW w:w="1361" w:type="dxa"/>
            <w:vAlign w:val="center"/>
          </w:tcPr>
          <w:p>
            <w:pPr>
              <w:pStyle w:val="15"/>
            </w:pPr>
            <w:r>
              <w:t>12.67</w:t>
            </w:r>
          </w:p>
        </w:tc>
        <w:tc>
          <w:tcPr>
            <w:tcW w:w="1361" w:type="dxa"/>
            <w:vAlign w:val="center"/>
          </w:tcPr>
          <w:p>
            <w:pPr>
              <w:pStyle w:val="15"/>
            </w:pPr>
            <w:r>
              <w:t>12.67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992" w:type="dxa"/>
            <w:vAlign w:val="center"/>
          </w:tcPr>
          <w:p>
            <w:pPr>
              <w:pStyle w:val="16"/>
            </w:pPr>
            <w:r>
              <w:t>221</w:t>
            </w:r>
          </w:p>
        </w:tc>
        <w:tc>
          <w:tcPr>
            <w:tcW w:w="4535" w:type="dxa"/>
            <w:vAlign w:val="center"/>
          </w:tcPr>
          <w:p>
            <w:pPr>
              <w:pStyle w:val="16"/>
            </w:pPr>
            <w:r>
              <w:t>住房保障支出</w:t>
            </w:r>
          </w:p>
        </w:tc>
        <w:tc>
          <w:tcPr>
            <w:tcW w:w="1361" w:type="dxa"/>
            <w:vAlign w:val="center"/>
          </w:tcPr>
          <w:p>
            <w:pPr>
              <w:pStyle w:val="15"/>
            </w:pPr>
            <w:r>
              <w:t>19.77</w:t>
            </w:r>
          </w:p>
        </w:tc>
        <w:tc>
          <w:tcPr>
            <w:tcW w:w="1361" w:type="dxa"/>
            <w:vAlign w:val="center"/>
          </w:tcPr>
          <w:p>
            <w:pPr>
              <w:pStyle w:val="15"/>
            </w:pPr>
            <w:r>
              <w:t>19.77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992" w:type="dxa"/>
            <w:vAlign w:val="center"/>
          </w:tcPr>
          <w:p>
            <w:pPr>
              <w:pStyle w:val="16"/>
            </w:pPr>
            <w:r>
              <w:t>22102</w:t>
            </w:r>
          </w:p>
        </w:tc>
        <w:tc>
          <w:tcPr>
            <w:tcW w:w="4535" w:type="dxa"/>
            <w:vAlign w:val="center"/>
          </w:tcPr>
          <w:p>
            <w:pPr>
              <w:pStyle w:val="16"/>
            </w:pPr>
            <w:r>
              <w:t>住房改革支出</w:t>
            </w:r>
          </w:p>
        </w:tc>
        <w:tc>
          <w:tcPr>
            <w:tcW w:w="1361" w:type="dxa"/>
            <w:vAlign w:val="center"/>
          </w:tcPr>
          <w:p>
            <w:pPr>
              <w:pStyle w:val="15"/>
            </w:pPr>
            <w:r>
              <w:t>19.77</w:t>
            </w:r>
          </w:p>
        </w:tc>
        <w:tc>
          <w:tcPr>
            <w:tcW w:w="1361" w:type="dxa"/>
            <w:vAlign w:val="center"/>
          </w:tcPr>
          <w:p>
            <w:pPr>
              <w:pStyle w:val="15"/>
            </w:pPr>
            <w:r>
              <w:t>19.77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992" w:type="dxa"/>
            <w:vAlign w:val="center"/>
          </w:tcPr>
          <w:p>
            <w:pPr>
              <w:pStyle w:val="16"/>
            </w:pPr>
            <w:r>
              <w:t>2210201</w:t>
            </w:r>
          </w:p>
        </w:tc>
        <w:tc>
          <w:tcPr>
            <w:tcW w:w="4535" w:type="dxa"/>
            <w:vAlign w:val="center"/>
          </w:tcPr>
          <w:p>
            <w:pPr>
              <w:pStyle w:val="16"/>
            </w:pPr>
            <w:r>
              <w:t>住房公积金</w:t>
            </w:r>
          </w:p>
        </w:tc>
        <w:tc>
          <w:tcPr>
            <w:tcW w:w="1361" w:type="dxa"/>
            <w:vAlign w:val="center"/>
          </w:tcPr>
          <w:p>
            <w:pPr>
              <w:pStyle w:val="15"/>
            </w:pPr>
            <w:r>
              <w:t>19.77</w:t>
            </w:r>
          </w:p>
        </w:tc>
        <w:tc>
          <w:tcPr>
            <w:tcW w:w="1361" w:type="dxa"/>
            <w:vAlign w:val="center"/>
          </w:tcPr>
          <w:p>
            <w:pPr>
              <w:pStyle w:val="15"/>
            </w:pPr>
            <w:r>
              <w:t>19.77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t xml:space="preserve">361004隆尧县疾病预防控制中心 </w:t>
            </w:r>
          </w:p>
        </w:tc>
        <w:tc>
          <w:tcPr>
            <w:tcW w:w="3402" w:type="dxa"/>
            <w:tcBorders>
              <w:top w:val="single" w:color="FFFFFF" w:sz="6" w:space="0"/>
              <w:left w:val="single" w:color="FFFFFF" w:sz="6" w:space="0"/>
              <w:right w:val="single" w:color="FFFFFF" w:sz="6" w:space="0"/>
            </w:tcBorders>
            <w:vAlign w:val="center"/>
          </w:tcPr>
          <w:p>
            <w:pPr>
              <w:pStyle w:val="12"/>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pStyle w:val="15"/>
            </w:pPr>
            <w:r>
              <w:t>498.85</w:t>
            </w:r>
          </w:p>
        </w:tc>
        <w:tc>
          <w:tcPr>
            <w:tcW w:w="3402" w:type="dxa"/>
            <w:vAlign w:val="center"/>
          </w:tcPr>
          <w:p>
            <w:pPr>
              <w:pStyle w:val="16"/>
            </w:pPr>
            <w:r>
              <w:t>一、一般公共服务支出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pPr>
            <w:r>
              <w:t>24.91</w:t>
            </w:r>
          </w:p>
        </w:tc>
        <w:tc>
          <w:tcPr>
            <w:tcW w:w="1474" w:type="dxa"/>
            <w:vAlign w:val="center"/>
          </w:tcPr>
          <w:p>
            <w:pPr>
              <w:pStyle w:val="15"/>
            </w:pPr>
            <w:r>
              <w:t>24.91</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pPr>
            <w:r>
              <w:t>514.71</w:t>
            </w:r>
          </w:p>
        </w:tc>
        <w:tc>
          <w:tcPr>
            <w:tcW w:w="1474" w:type="dxa"/>
            <w:vAlign w:val="center"/>
          </w:tcPr>
          <w:p>
            <w:pPr>
              <w:pStyle w:val="15"/>
            </w:pPr>
            <w:r>
              <w:t>514.71</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pPr>
            <w:r>
              <w:t>19.77</w:t>
            </w:r>
          </w:p>
        </w:tc>
        <w:tc>
          <w:tcPr>
            <w:tcW w:w="1474" w:type="dxa"/>
            <w:vAlign w:val="center"/>
          </w:tcPr>
          <w:p>
            <w:pPr>
              <w:pStyle w:val="15"/>
            </w:pPr>
            <w:r>
              <w:t>19.77</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三十一、人行科目</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8"/>
            </w:pPr>
            <w:r>
              <w:t>本年收入合计</w:t>
            </w:r>
          </w:p>
        </w:tc>
        <w:tc>
          <w:tcPr>
            <w:tcW w:w="1474" w:type="dxa"/>
            <w:vAlign w:val="center"/>
          </w:tcPr>
          <w:p>
            <w:pPr>
              <w:pStyle w:val="19"/>
            </w:pPr>
            <w:r>
              <w:t>498.85</w:t>
            </w:r>
          </w:p>
        </w:tc>
        <w:tc>
          <w:tcPr>
            <w:tcW w:w="3402" w:type="dxa"/>
            <w:vAlign w:val="center"/>
          </w:tcPr>
          <w:p>
            <w:pPr>
              <w:pStyle w:val="18"/>
            </w:pPr>
            <w:r>
              <w:t>本年支出合计</w:t>
            </w:r>
          </w:p>
        </w:tc>
        <w:tc>
          <w:tcPr>
            <w:tcW w:w="1474" w:type="dxa"/>
            <w:vAlign w:val="center"/>
          </w:tcPr>
          <w:p>
            <w:pPr>
              <w:pStyle w:val="19"/>
            </w:pPr>
            <w:r>
              <w:t>559.39</w:t>
            </w:r>
          </w:p>
        </w:tc>
        <w:tc>
          <w:tcPr>
            <w:tcW w:w="1474" w:type="dxa"/>
            <w:vAlign w:val="center"/>
          </w:tcPr>
          <w:p>
            <w:pPr>
              <w:pStyle w:val="19"/>
            </w:pPr>
            <w:r>
              <w:t>559.39</w:t>
            </w:r>
          </w:p>
        </w:tc>
        <w:tc>
          <w:tcPr>
            <w:tcW w:w="1474" w:type="dxa"/>
            <w:vAlign w:val="center"/>
          </w:tcPr>
          <w:p>
            <w:pPr>
              <w:pStyle w:val="19"/>
            </w:pPr>
          </w:p>
        </w:tc>
        <w:tc>
          <w:tcPr>
            <w:tcW w:w="1474"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年初财政拨款结转和结余</w:t>
            </w:r>
          </w:p>
        </w:tc>
        <w:tc>
          <w:tcPr>
            <w:tcW w:w="1474" w:type="dxa"/>
            <w:vAlign w:val="center"/>
          </w:tcPr>
          <w:p>
            <w:pPr>
              <w:pStyle w:val="15"/>
            </w:pPr>
            <w:r>
              <w:t>60.53</w:t>
            </w: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一、一般公共预算拨款</w:t>
            </w:r>
          </w:p>
        </w:tc>
        <w:tc>
          <w:tcPr>
            <w:tcW w:w="1474" w:type="dxa"/>
            <w:vAlign w:val="center"/>
          </w:tcPr>
          <w:p>
            <w:pPr>
              <w:pStyle w:val="15"/>
            </w:pPr>
            <w:r>
              <w:t>60.53</w:t>
            </w: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37</w:t>
            </w:r>
          </w:p>
        </w:tc>
        <w:tc>
          <w:tcPr>
            <w:tcW w:w="3402" w:type="dxa"/>
            <w:vAlign w:val="center"/>
          </w:tcPr>
          <w:p>
            <w:pPr>
              <w:pStyle w:val="18"/>
            </w:pPr>
            <w:r>
              <w:t>收入总计</w:t>
            </w:r>
          </w:p>
        </w:tc>
        <w:tc>
          <w:tcPr>
            <w:tcW w:w="1474" w:type="dxa"/>
            <w:vAlign w:val="center"/>
          </w:tcPr>
          <w:p>
            <w:pPr>
              <w:pStyle w:val="19"/>
            </w:pPr>
            <w:r>
              <w:t>559.39</w:t>
            </w:r>
          </w:p>
        </w:tc>
        <w:tc>
          <w:tcPr>
            <w:tcW w:w="3402" w:type="dxa"/>
            <w:vAlign w:val="center"/>
          </w:tcPr>
          <w:p>
            <w:pPr>
              <w:pStyle w:val="18"/>
            </w:pPr>
            <w:r>
              <w:t>支出总计</w:t>
            </w:r>
          </w:p>
        </w:tc>
        <w:tc>
          <w:tcPr>
            <w:tcW w:w="1474" w:type="dxa"/>
            <w:vAlign w:val="center"/>
          </w:tcPr>
          <w:p>
            <w:pPr>
              <w:pStyle w:val="19"/>
            </w:pPr>
            <w:r>
              <w:t>559.39</w:t>
            </w:r>
          </w:p>
        </w:tc>
        <w:tc>
          <w:tcPr>
            <w:tcW w:w="1474" w:type="dxa"/>
            <w:vAlign w:val="center"/>
          </w:tcPr>
          <w:p>
            <w:pPr>
              <w:pStyle w:val="19"/>
            </w:pPr>
            <w:r>
              <w:t>559.39</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 xml:space="preserve">361004隆尧县疾病预防控制中心 </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559.39</w:t>
            </w:r>
          </w:p>
        </w:tc>
        <w:tc>
          <w:tcPr>
            <w:tcW w:w="2551" w:type="dxa"/>
            <w:vAlign w:val="center"/>
          </w:tcPr>
          <w:p>
            <w:pPr>
              <w:pStyle w:val="19"/>
            </w:pPr>
            <w:r>
              <w:t>273.00</w:t>
            </w:r>
          </w:p>
        </w:tc>
        <w:tc>
          <w:tcPr>
            <w:tcW w:w="2551" w:type="dxa"/>
            <w:vAlign w:val="center"/>
          </w:tcPr>
          <w:p>
            <w:pPr>
              <w:pStyle w:val="19"/>
            </w:pPr>
            <w:r>
              <w:t>286.38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208</w:t>
            </w:r>
          </w:p>
        </w:tc>
        <w:tc>
          <w:tcPr>
            <w:tcW w:w="4535" w:type="dxa"/>
            <w:vAlign w:val="center"/>
          </w:tcPr>
          <w:p>
            <w:pPr>
              <w:pStyle w:val="16"/>
            </w:pPr>
            <w:r>
              <w:t>社会保障和就业支出</w:t>
            </w:r>
          </w:p>
        </w:tc>
        <w:tc>
          <w:tcPr>
            <w:tcW w:w="2551" w:type="dxa"/>
            <w:vAlign w:val="center"/>
          </w:tcPr>
          <w:p>
            <w:pPr>
              <w:pStyle w:val="15"/>
            </w:pPr>
            <w:r>
              <w:t>24.91</w:t>
            </w:r>
          </w:p>
        </w:tc>
        <w:tc>
          <w:tcPr>
            <w:tcW w:w="2551" w:type="dxa"/>
            <w:vAlign w:val="center"/>
          </w:tcPr>
          <w:p>
            <w:pPr>
              <w:pStyle w:val="15"/>
            </w:pPr>
            <w:r>
              <w:t>24.91</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20805</w:t>
            </w:r>
          </w:p>
        </w:tc>
        <w:tc>
          <w:tcPr>
            <w:tcW w:w="4535" w:type="dxa"/>
            <w:vAlign w:val="center"/>
          </w:tcPr>
          <w:p>
            <w:pPr>
              <w:pStyle w:val="16"/>
            </w:pPr>
            <w:r>
              <w:t>行政事业单位养老支出</w:t>
            </w:r>
          </w:p>
        </w:tc>
        <w:tc>
          <w:tcPr>
            <w:tcW w:w="2551" w:type="dxa"/>
            <w:vAlign w:val="center"/>
          </w:tcPr>
          <w:p>
            <w:pPr>
              <w:pStyle w:val="15"/>
            </w:pPr>
            <w:r>
              <w:t>24.91</w:t>
            </w:r>
          </w:p>
        </w:tc>
        <w:tc>
          <w:tcPr>
            <w:tcW w:w="2551" w:type="dxa"/>
            <w:vAlign w:val="center"/>
          </w:tcPr>
          <w:p>
            <w:pPr>
              <w:pStyle w:val="15"/>
            </w:pPr>
            <w:r>
              <w:t>24.91</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2080505</w:t>
            </w:r>
          </w:p>
        </w:tc>
        <w:tc>
          <w:tcPr>
            <w:tcW w:w="4535" w:type="dxa"/>
            <w:vAlign w:val="center"/>
          </w:tcPr>
          <w:p>
            <w:pPr>
              <w:pStyle w:val="16"/>
            </w:pPr>
            <w:r>
              <w:t>机关事业单位基本养老保险缴费支出</w:t>
            </w:r>
          </w:p>
        </w:tc>
        <w:tc>
          <w:tcPr>
            <w:tcW w:w="2551" w:type="dxa"/>
            <w:vAlign w:val="center"/>
          </w:tcPr>
          <w:p>
            <w:pPr>
              <w:pStyle w:val="15"/>
            </w:pPr>
            <w:r>
              <w:t>24.91</w:t>
            </w:r>
          </w:p>
        </w:tc>
        <w:tc>
          <w:tcPr>
            <w:tcW w:w="2551" w:type="dxa"/>
            <w:vAlign w:val="center"/>
          </w:tcPr>
          <w:p>
            <w:pPr>
              <w:pStyle w:val="15"/>
            </w:pPr>
            <w:r>
              <w:t>24.91</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center"/>
          </w:tcPr>
          <w:p>
            <w:pPr>
              <w:pStyle w:val="15"/>
            </w:pPr>
            <w:r>
              <w:t>514.71</w:t>
            </w:r>
          </w:p>
        </w:tc>
        <w:tc>
          <w:tcPr>
            <w:tcW w:w="2551" w:type="dxa"/>
            <w:vAlign w:val="center"/>
          </w:tcPr>
          <w:p>
            <w:pPr>
              <w:pStyle w:val="15"/>
            </w:pPr>
            <w:r>
              <w:t>228.33</w:t>
            </w:r>
          </w:p>
        </w:tc>
        <w:tc>
          <w:tcPr>
            <w:tcW w:w="2551" w:type="dxa"/>
            <w:vAlign w:val="center"/>
          </w:tcPr>
          <w:p>
            <w:pPr>
              <w:pStyle w:val="15"/>
            </w:pPr>
            <w:r>
              <w:t>286.38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21004</w:t>
            </w:r>
          </w:p>
        </w:tc>
        <w:tc>
          <w:tcPr>
            <w:tcW w:w="4535" w:type="dxa"/>
            <w:vAlign w:val="center"/>
          </w:tcPr>
          <w:p>
            <w:pPr>
              <w:pStyle w:val="16"/>
            </w:pPr>
            <w:r>
              <w:t>公共卫生</w:t>
            </w:r>
          </w:p>
        </w:tc>
        <w:tc>
          <w:tcPr>
            <w:tcW w:w="2551" w:type="dxa"/>
            <w:vAlign w:val="center"/>
          </w:tcPr>
          <w:p>
            <w:pPr>
              <w:pStyle w:val="15"/>
            </w:pPr>
            <w:r>
              <w:t>502.04</w:t>
            </w:r>
          </w:p>
        </w:tc>
        <w:tc>
          <w:tcPr>
            <w:tcW w:w="2551" w:type="dxa"/>
            <w:vAlign w:val="center"/>
          </w:tcPr>
          <w:p>
            <w:pPr>
              <w:pStyle w:val="15"/>
            </w:pPr>
            <w:r>
              <w:t>215.66</w:t>
            </w:r>
          </w:p>
        </w:tc>
        <w:tc>
          <w:tcPr>
            <w:tcW w:w="2551" w:type="dxa"/>
            <w:vAlign w:val="center"/>
          </w:tcPr>
          <w:p>
            <w:pPr>
              <w:pStyle w:val="15"/>
            </w:pPr>
            <w:r>
              <w:t>286.38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2100401</w:t>
            </w:r>
          </w:p>
        </w:tc>
        <w:tc>
          <w:tcPr>
            <w:tcW w:w="4535" w:type="dxa"/>
            <w:vAlign w:val="center"/>
          </w:tcPr>
          <w:p>
            <w:pPr>
              <w:pStyle w:val="16"/>
            </w:pPr>
            <w:r>
              <w:t>疾病预防控制机构</w:t>
            </w:r>
          </w:p>
        </w:tc>
        <w:tc>
          <w:tcPr>
            <w:tcW w:w="2551" w:type="dxa"/>
            <w:vAlign w:val="center"/>
          </w:tcPr>
          <w:p>
            <w:pPr>
              <w:pStyle w:val="15"/>
            </w:pPr>
            <w:r>
              <w:t>357.22</w:t>
            </w:r>
          </w:p>
        </w:tc>
        <w:tc>
          <w:tcPr>
            <w:tcW w:w="2551" w:type="dxa"/>
            <w:vAlign w:val="center"/>
          </w:tcPr>
          <w:p>
            <w:pPr>
              <w:pStyle w:val="15"/>
            </w:pPr>
            <w:r>
              <w:t>215.66</w:t>
            </w:r>
          </w:p>
        </w:tc>
        <w:tc>
          <w:tcPr>
            <w:tcW w:w="2551" w:type="dxa"/>
            <w:vAlign w:val="center"/>
          </w:tcPr>
          <w:p>
            <w:pPr>
              <w:pStyle w:val="15"/>
            </w:pPr>
            <w:r>
              <w:t>141.56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2100408</w:t>
            </w:r>
          </w:p>
        </w:tc>
        <w:tc>
          <w:tcPr>
            <w:tcW w:w="4535" w:type="dxa"/>
            <w:vAlign w:val="center"/>
          </w:tcPr>
          <w:p>
            <w:pPr>
              <w:pStyle w:val="16"/>
            </w:pPr>
            <w:r>
              <w:t>基本公共卫生服务</w:t>
            </w:r>
          </w:p>
        </w:tc>
        <w:tc>
          <w:tcPr>
            <w:tcW w:w="2551" w:type="dxa"/>
            <w:vAlign w:val="center"/>
          </w:tcPr>
          <w:p>
            <w:pPr>
              <w:pStyle w:val="15"/>
            </w:pPr>
            <w:r>
              <w:t>28.29</w:t>
            </w:r>
          </w:p>
        </w:tc>
        <w:tc>
          <w:tcPr>
            <w:tcW w:w="2551" w:type="dxa"/>
            <w:vAlign w:val="center"/>
          </w:tcPr>
          <w:p>
            <w:pPr>
              <w:pStyle w:val="15"/>
            </w:pPr>
          </w:p>
        </w:tc>
        <w:tc>
          <w:tcPr>
            <w:tcW w:w="2551" w:type="dxa"/>
            <w:vAlign w:val="center"/>
          </w:tcPr>
          <w:p>
            <w:pPr>
              <w:pStyle w:val="15"/>
            </w:pPr>
            <w:r>
              <w:t>28.29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2100409</w:t>
            </w:r>
          </w:p>
        </w:tc>
        <w:tc>
          <w:tcPr>
            <w:tcW w:w="4535" w:type="dxa"/>
            <w:vAlign w:val="center"/>
          </w:tcPr>
          <w:p>
            <w:pPr>
              <w:pStyle w:val="16"/>
            </w:pPr>
            <w:r>
              <w:t>重大公共卫生服务</w:t>
            </w:r>
          </w:p>
        </w:tc>
        <w:tc>
          <w:tcPr>
            <w:tcW w:w="2551" w:type="dxa"/>
            <w:vAlign w:val="center"/>
          </w:tcPr>
          <w:p>
            <w:pPr>
              <w:pStyle w:val="15"/>
            </w:pPr>
            <w:r>
              <w:t>108.53</w:t>
            </w:r>
          </w:p>
        </w:tc>
        <w:tc>
          <w:tcPr>
            <w:tcW w:w="2551" w:type="dxa"/>
            <w:vAlign w:val="center"/>
          </w:tcPr>
          <w:p>
            <w:pPr>
              <w:pStyle w:val="15"/>
            </w:pPr>
          </w:p>
        </w:tc>
        <w:tc>
          <w:tcPr>
            <w:tcW w:w="2551" w:type="dxa"/>
            <w:vAlign w:val="center"/>
          </w:tcPr>
          <w:p>
            <w:pPr>
              <w:pStyle w:val="15"/>
            </w:pPr>
            <w:r>
              <w:t>108.53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2100499</w:t>
            </w:r>
          </w:p>
        </w:tc>
        <w:tc>
          <w:tcPr>
            <w:tcW w:w="4535" w:type="dxa"/>
            <w:vAlign w:val="center"/>
          </w:tcPr>
          <w:p>
            <w:pPr>
              <w:pStyle w:val="16"/>
            </w:pPr>
            <w:r>
              <w:t>其他公共卫生支出</w:t>
            </w:r>
          </w:p>
        </w:tc>
        <w:tc>
          <w:tcPr>
            <w:tcW w:w="2551" w:type="dxa"/>
            <w:vAlign w:val="center"/>
          </w:tcPr>
          <w:p>
            <w:pPr>
              <w:pStyle w:val="15"/>
            </w:pPr>
            <w:r>
              <w:t>8.00</w:t>
            </w:r>
          </w:p>
        </w:tc>
        <w:tc>
          <w:tcPr>
            <w:tcW w:w="2551" w:type="dxa"/>
            <w:vAlign w:val="center"/>
          </w:tcPr>
          <w:p>
            <w:pPr>
              <w:pStyle w:val="15"/>
            </w:pPr>
          </w:p>
        </w:tc>
        <w:tc>
          <w:tcPr>
            <w:tcW w:w="2551" w:type="dxa"/>
            <w:vAlign w:val="center"/>
          </w:tcPr>
          <w:p>
            <w:pPr>
              <w:pStyle w:val="15"/>
            </w:pPr>
            <w:r>
              <w:t>8.00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21011</w:t>
            </w:r>
          </w:p>
        </w:tc>
        <w:tc>
          <w:tcPr>
            <w:tcW w:w="4535" w:type="dxa"/>
            <w:vAlign w:val="center"/>
          </w:tcPr>
          <w:p>
            <w:pPr>
              <w:pStyle w:val="16"/>
            </w:pPr>
            <w:r>
              <w:t>行政事业单位医疗</w:t>
            </w:r>
          </w:p>
        </w:tc>
        <w:tc>
          <w:tcPr>
            <w:tcW w:w="2551" w:type="dxa"/>
            <w:vAlign w:val="center"/>
          </w:tcPr>
          <w:p>
            <w:pPr>
              <w:pStyle w:val="15"/>
            </w:pPr>
            <w:r>
              <w:t>12.67</w:t>
            </w:r>
          </w:p>
        </w:tc>
        <w:tc>
          <w:tcPr>
            <w:tcW w:w="2551" w:type="dxa"/>
            <w:vAlign w:val="center"/>
          </w:tcPr>
          <w:p>
            <w:pPr>
              <w:pStyle w:val="15"/>
            </w:pPr>
            <w:r>
              <w:t>12.67</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2101102</w:t>
            </w:r>
          </w:p>
        </w:tc>
        <w:tc>
          <w:tcPr>
            <w:tcW w:w="4535" w:type="dxa"/>
            <w:vAlign w:val="center"/>
          </w:tcPr>
          <w:p>
            <w:pPr>
              <w:pStyle w:val="16"/>
            </w:pPr>
            <w:r>
              <w:t>事业单位医疗</w:t>
            </w:r>
          </w:p>
        </w:tc>
        <w:tc>
          <w:tcPr>
            <w:tcW w:w="2551" w:type="dxa"/>
            <w:vAlign w:val="center"/>
          </w:tcPr>
          <w:p>
            <w:pPr>
              <w:pStyle w:val="15"/>
            </w:pPr>
            <w:r>
              <w:t>12.67</w:t>
            </w:r>
          </w:p>
        </w:tc>
        <w:tc>
          <w:tcPr>
            <w:tcW w:w="2551" w:type="dxa"/>
            <w:vAlign w:val="center"/>
          </w:tcPr>
          <w:p>
            <w:pPr>
              <w:pStyle w:val="15"/>
            </w:pPr>
            <w:r>
              <w:t>12.67</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pPr>
            <w:r>
              <w:t>221</w:t>
            </w:r>
          </w:p>
        </w:tc>
        <w:tc>
          <w:tcPr>
            <w:tcW w:w="4535" w:type="dxa"/>
            <w:vAlign w:val="center"/>
          </w:tcPr>
          <w:p>
            <w:pPr>
              <w:pStyle w:val="16"/>
            </w:pPr>
            <w:r>
              <w:t>住房保障支出</w:t>
            </w:r>
          </w:p>
        </w:tc>
        <w:tc>
          <w:tcPr>
            <w:tcW w:w="2551" w:type="dxa"/>
            <w:vAlign w:val="center"/>
          </w:tcPr>
          <w:p>
            <w:pPr>
              <w:pStyle w:val="15"/>
            </w:pPr>
            <w:r>
              <w:t>19.77</w:t>
            </w:r>
          </w:p>
        </w:tc>
        <w:tc>
          <w:tcPr>
            <w:tcW w:w="2551" w:type="dxa"/>
            <w:vAlign w:val="center"/>
          </w:tcPr>
          <w:p>
            <w:pPr>
              <w:pStyle w:val="15"/>
            </w:pPr>
            <w:r>
              <w:t>19.77</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pStyle w:val="16"/>
            </w:pPr>
            <w:r>
              <w:t>22102</w:t>
            </w:r>
          </w:p>
        </w:tc>
        <w:tc>
          <w:tcPr>
            <w:tcW w:w="4535" w:type="dxa"/>
            <w:vAlign w:val="center"/>
          </w:tcPr>
          <w:p>
            <w:pPr>
              <w:pStyle w:val="16"/>
            </w:pPr>
            <w:r>
              <w:t>住房改革支出</w:t>
            </w:r>
          </w:p>
        </w:tc>
        <w:tc>
          <w:tcPr>
            <w:tcW w:w="2551" w:type="dxa"/>
            <w:vAlign w:val="center"/>
          </w:tcPr>
          <w:p>
            <w:pPr>
              <w:pStyle w:val="15"/>
            </w:pPr>
            <w:r>
              <w:t>19.77</w:t>
            </w:r>
          </w:p>
        </w:tc>
        <w:tc>
          <w:tcPr>
            <w:tcW w:w="2551" w:type="dxa"/>
            <w:vAlign w:val="center"/>
          </w:tcPr>
          <w:p>
            <w:pPr>
              <w:pStyle w:val="15"/>
            </w:pPr>
            <w:r>
              <w:t>19.77</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pStyle w:val="16"/>
            </w:pPr>
            <w:r>
              <w:t>2210201</w:t>
            </w:r>
          </w:p>
        </w:tc>
        <w:tc>
          <w:tcPr>
            <w:tcW w:w="4535" w:type="dxa"/>
            <w:vAlign w:val="center"/>
          </w:tcPr>
          <w:p>
            <w:pPr>
              <w:pStyle w:val="16"/>
            </w:pPr>
            <w:r>
              <w:t>住房公积金</w:t>
            </w:r>
          </w:p>
        </w:tc>
        <w:tc>
          <w:tcPr>
            <w:tcW w:w="2551" w:type="dxa"/>
            <w:vAlign w:val="center"/>
          </w:tcPr>
          <w:p>
            <w:pPr>
              <w:pStyle w:val="15"/>
            </w:pPr>
            <w:r>
              <w:t>19.77</w:t>
            </w:r>
          </w:p>
        </w:tc>
        <w:tc>
          <w:tcPr>
            <w:tcW w:w="2551" w:type="dxa"/>
            <w:vAlign w:val="center"/>
          </w:tcPr>
          <w:p>
            <w:pPr>
              <w:pStyle w:val="15"/>
            </w:pPr>
            <w:r>
              <w:t>19.77</w:t>
            </w:r>
          </w:p>
        </w:tc>
        <w:tc>
          <w:tcPr>
            <w:tcW w:w="2551"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 xml:space="preserve">361004隆尧县疾病预防控制中心 </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3" w:type="dxa"/>
            <w:gridSpan w:val="3"/>
            <w:vAlign w:val="center"/>
          </w:tcPr>
          <w:p>
            <w:pPr>
              <w:pStyle w:val="14"/>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1" w:type="dxa"/>
            <w:vAlign w:val="center"/>
          </w:tcPr>
          <w:p>
            <w:pPr>
              <w:pStyle w:val="14"/>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273.00</w:t>
            </w:r>
          </w:p>
        </w:tc>
        <w:tc>
          <w:tcPr>
            <w:tcW w:w="2551" w:type="dxa"/>
            <w:vAlign w:val="center"/>
          </w:tcPr>
          <w:p>
            <w:pPr>
              <w:pStyle w:val="19"/>
            </w:pPr>
            <w:r>
              <w:t>263.40</w:t>
            </w:r>
          </w:p>
        </w:tc>
        <w:tc>
          <w:tcPr>
            <w:tcW w:w="2551" w:type="dxa"/>
            <w:vAlign w:val="center"/>
          </w:tcPr>
          <w:p>
            <w:pPr>
              <w:pStyle w:val="19"/>
            </w:pPr>
            <w:r>
              <w:t>9.60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301</w:t>
            </w:r>
          </w:p>
        </w:tc>
        <w:tc>
          <w:tcPr>
            <w:tcW w:w="4535" w:type="dxa"/>
            <w:vAlign w:val="center"/>
          </w:tcPr>
          <w:p>
            <w:pPr>
              <w:pStyle w:val="16"/>
            </w:pPr>
            <w:r>
              <w:t>工资福利支出</w:t>
            </w:r>
          </w:p>
        </w:tc>
        <w:tc>
          <w:tcPr>
            <w:tcW w:w="2551" w:type="dxa"/>
            <w:vAlign w:val="center"/>
          </w:tcPr>
          <w:p>
            <w:pPr>
              <w:pStyle w:val="15"/>
            </w:pPr>
            <w:r>
              <w:t>254.66</w:t>
            </w:r>
          </w:p>
        </w:tc>
        <w:tc>
          <w:tcPr>
            <w:tcW w:w="2551" w:type="dxa"/>
            <w:vAlign w:val="center"/>
          </w:tcPr>
          <w:p>
            <w:pPr>
              <w:pStyle w:val="15"/>
            </w:pPr>
            <w:r>
              <w:t>254.66</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30101</w:t>
            </w:r>
          </w:p>
        </w:tc>
        <w:tc>
          <w:tcPr>
            <w:tcW w:w="4535" w:type="dxa"/>
            <w:vAlign w:val="center"/>
          </w:tcPr>
          <w:p>
            <w:pPr>
              <w:pStyle w:val="16"/>
            </w:pPr>
            <w:r>
              <w:t>基本工资</w:t>
            </w:r>
          </w:p>
        </w:tc>
        <w:tc>
          <w:tcPr>
            <w:tcW w:w="2551" w:type="dxa"/>
            <w:vAlign w:val="center"/>
          </w:tcPr>
          <w:p>
            <w:pPr>
              <w:pStyle w:val="15"/>
            </w:pPr>
            <w:r>
              <w:t>121.24</w:t>
            </w:r>
          </w:p>
        </w:tc>
        <w:tc>
          <w:tcPr>
            <w:tcW w:w="2551" w:type="dxa"/>
            <w:vAlign w:val="center"/>
          </w:tcPr>
          <w:p>
            <w:pPr>
              <w:pStyle w:val="15"/>
            </w:pPr>
            <w:r>
              <w:t>121.24</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30102</w:t>
            </w:r>
          </w:p>
        </w:tc>
        <w:tc>
          <w:tcPr>
            <w:tcW w:w="4535" w:type="dxa"/>
            <w:vAlign w:val="center"/>
          </w:tcPr>
          <w:p>
            <w:pPr>
              <w:pStyle w:val="16"/>
            </w:pPr>
            <w:r>
              <w:t>津贴补贴</w:t>
            </w:r>
          </w:p>
        </w:tc>
        <w:tc>
          <w:tcPr>
            <w:tcW w:w="2551" w:type="dxa"/>
            <w:vAlign w:val="center"/>
          </w:tcPr>
          <w:p>
            <w:pPr>
              <w:pStyle w:val="15"/>
            </w:pPr>
            <w:r>
              <w:t>3.58</w:t>
            </w:r>
          </w:p>
        </w:tc>
        <w:tc>
          <w:tcPr>
            <w:tcW w:w="2551" w:type="dxa"/>
            <w:vAlign w:val="center"/>
          </w:tcPr>
          <w:p>
            <w:pPr>
              <w:pStyle w:val="15"/>
            </w:pPr>
            <w:r>
              <w:t>3.58</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30103</w:t>
            </w:r>
          </w:p>
        </w:tc>
        <w:tc>
          <w:tcPr>
            <w:tcW w:w="4535" w:type="dxa"/>
            <w:vAlign w:val="center"/>
          </w:tcPr>
          <w:p>
            <w:pPr>
              <w:pStyle w:val="16"/>
            </w:pPr>
            <w:r>
              <w:t>奖金</w:t>
            </w:r>
          </w:p>
        </w:tc>
        <w:tc>
          <w:tcPr>
            <w:tcW w:w="2551" w:type="dxa"/>
            <w:vAlign w:val="center"/>
          </w:tcPr>
          <w:p>
            <w:pPr>
              <w:pStyle w:val="15"/>
            </w:pPr>
            <w:r>
              <w:t>7.64</w:t>
            </w:r>
          </w:p>
        </w:tc>
        <w:tc>
          <w:tcPr>
            <w:tcW w:w="2551" w:type="dxa"/>
            <w:vAlign w:val="center"/>
          </w:tcPr>
          <w:p>
            <w:pPr>
              <w:pStyle w:val="15"/>
            </w:pPr>
            <w:r>
              <w:t>7.64</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30107</w:t>
            </w:r>
          </w:p>
        </w:tc>
        <w:tc>
          <w:tcPr>
            <w:tcW w:w="4535" w:type="dxa"/>
            <w:vAlign w:val="center"/>
          </w:tcPr>
          <w:p>
            <w:pPr>
              <w:pStyle w:val="16"/>
            </w:pPr>
            <w:r>
              <w:t>绩效工资</w:t>
            </w:r>
          </w:p>
        </w:tc>
        <w:tc>
          <w:tcPr>
            <w:tcW w:w="2551" w:type="dxa"/>
            <w:vAlign w:val="center"/>
          </w:tcPr>
          <w:p>
            <w:pPr>
              <w:pStyle w:val="15"/>
            </w:pPr>
            <w:r>
              <w:t>64.13</w:t>
            </w:r>
          </w:p>
        </w:tc>
        <w:tc>
          <w:tcPr>
            <w:tcW w:w="2551" w:type="dxa"/>
            <w:vAlign w:val="center"/>
          </w:tcPr>
          <w:p>
            <w:pPr>
              <w:pStyle w:val="15"/>
            </w:pPr>
            <w:r>
              <w:t>64.13</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30108</w:t>
            </w:r>
          </w:p>
        </w:tc>
        <w:tc>
          <w:tcPr>
            <w:tcW w:w="4535" w:type="dxa"/>
            <w:vAlign w:val="center"/>
          </w:tcPr>
          <w:p>
            <w:pPr>
              <w:pStyle w:val="16"/>
            </w:pPr>
            <w:r>
              <w:t>机关事业单位基本养老保险缴费</w:t>
            </w:r>
          </w:p>
        </w:tc>
        <w:tc>
          <w:tcPr>
            <w:tcW w:w="2551" w:type="dxa"/>
            <w:vAlign w:val="center"/>
          </w:tcPr>
          <w:p>
            <w:pPr>
              <w:pStyle w:val="15"/>
            </w:pPr>
            <w:r>
              <w:t>24.91</w:t>
            </w:r>
          </w:p>
        </w:tc>
        <w:tc>
          <w:tcPr>
            <w:tcW w:w="2551" w:type="dxa"/>
            <w:vAlign w:val="center"/>
          </w:tcPr>
          <w:p>
            <w:pPr>
              <w:pStyle w:val="15"/>
            </w:pPr>
            <w:r>
              <w:t>24.91</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30110</w:t>
            </w:r>
          </w:p>
        </w:tc>
        <w:tc>
          <w:tcPr>
            <w:tcW w:w="4535" w:type="dxa"/>
            <w:vAlign w:val="center"/>
          </w:tcPr>
          <w:p>
            <w:pPr>
              <w:pStyle w:val="16"/>
            </w:pPr>
            <w:r>
              <w:t>职工基本医疗保险缴费</w:t>
            </w:r>
          </w:p>
        </w:tc>
        <w:tc>
          <w:tcPr>
            <w:tcW w:w="2551" w:type="dxa"/>
            <w:vAlign w:val="center"/>
          </w:tcPr>
          <w:p>
            <w:pPr>
              <w:pStyle w:val="15"/>
            </w:pPr>
            <w:r>
              <w:t>12.67</w:t>
            </w:r>
          </w:p>
        </w:tc>
        <w:tc>
          <w:tcPr>
            <w:tcW w:w="2551" w:type="dxa"/>
            <w:vAlign w:val="center"/>
          </w:tcPr>
          <w:p>
            <w:pPr>
              <w:pStyle w:val="15"/>
            </w:pPr>
            <w:r>
              <w:t>12.67</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30112</w:t>
            </w:r>
          </w:p>
        </w:tc>
        <w:tc>
          <w:tcPr>
            <w:tcW w:w="4535" w:type="dxa"/>
            <w:vAlign w:val="center"/>
          </w:tcPr>
          <w:p>
            <w:pPr>
              <w:pStyle w:val="16"/>
            </w:pPr>
            <w:r>
              <w:t>其他社会保障缴费</w:t>
            </w:r>
          </w:p>
        </w:tc>
        <w:tc>
          <w:tcPr>
            <w:tcW w:w="2551" w:type="dxa"/>
            <w:vAlign w:val="center"/>
          </w:tcPr>
          <w:p>
            <w:pPr>
              <w:pStyle w:val="15"/>
            </w:pPr>
            <w:r>
              <w:t>0.72</w:t>
            </w:r>
          </w:p>
        </w:tc>
        <w:tc>
          <w:tcPr>
            <w:tcW w:w="2551" w:type="dxa"/>
            <w:vAlign w:val="center"/>
          </w:tcPr>
          <w:p>
            <w:pPr>
              <w:pStyle w:val="15"/>
            </w:pPr>
            <w:r>
              <w:t>0.72</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30113</w:t>
            </w:r>
          </w:p>
        </w:tc>
        <w:tc>
          <w:tcPr>
            <w:tcW w:w="4535" w:type="dxa"/>
            <w:vAlign w:val="center"/>
          </w:tcPr>
          <w:p>
            <w:pPr>
              <w:pStyle w:val="16"/>
            </w:pPr>
            <w:r>
              <w:t>住房公积金</w:t>
            </w:r>
          </w:p>
        </w:tc>
        <w:tc>
          <w:tcPr>
            <w:tcW w:w="2551" w:type="dxa"/>
            <w:vAlign w:val="center"/>
          </w:tcPr>
          <w:p>
            <w:pPr>
              <w:pStyle w:val="15"/>
            </w:pPr>
            <w:r>
              <w:t>19.77</w:t>
            </w:r>
          </w:p>
        </w:tc>
        <w:tc>
          <w:tcPr>
            <w:tcW w:w="2551" w:type="dxa"/>
            <w:vAlign w:val="center"/>
          </w:tcPr>
          <w:p>
            <w:pPr>
              <w:pStyle w:val="15"/>
            </w:pPr>
            <w:r>
              <w:t>19.77</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302</w:t>
            </w:r>
          </w:p>
        </w:tc>
        <w:tc>
          <w:tcPr>
            <w:tcW w:w="4535" w:type="dxa"/>
            <w:vAlign w:val="center"/>
          </w:tcPr>
          <w:p>
            <w:pPr>
              <w:pStyle w:val="16"/>
            </w:pPr>
            <w:r>
              <w:t>商品和服务支出</w:t>
            </w:r>
          </w:p>
        </w:tc>
        <w:tc>
          <w:tcPr>
            <w:tcW w:w="2551" w:type="dxa"/>
            <w:vAlign w:val="center"/>
          </w:tcPr>
          <w:p>
            <w:pPr>
              <w:pStyle w:val="15"/>
            </w:pPr>
            <w:r>
              <w:t>9.60</w:t>
            </w:r>
          </w:p>
        </w:tc>
        <w:tc>
          <w:tcPr>
            <w:tcW w:w="2551" w:type="dxa"/>
            <w:vAlign w:val="center"/>
          </w:tcPr>
          <w:p>
            <w:pPr>
              <w:pStyle w:val="15"/>
            </w:pPr>
          </w:p>
        </w:tc>
        <w:tc>
          <w:tcPr>
            <w:tcW w:w="2551" w:type="dxa"/>
            <w:vAlign w:val="center"/>
          </w:tcPr>
          <w:p>
            <w:pPr>
              <w:pStyle w:val="15"/>
            </w:pPr>
            <w:r>
              <w:t>9.60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30201</w:t>
            </w:r>
          </w:p>
        </w:tc>
        <w:tc>
          <w:tcPr>
            <w:tcW w:w="4535" w:type="dxa"/>
            <w:vAlign w:val="center"/>
          </w:tcPr>
          <w:p>
            <w:pPr>
              <w:pStyle w:val="16"/>
            </w:pPr>
            <w:r>
              <w:t>办公费</w:t>
            </w:r>
          </w:p>
        </w:tc>
        <w:tc>
          <w:tcPr>
            <w:tcW w:w="2551" w:type="dxa"/>
            <w:vAlign w:val="center"/>
          </w:tcPr>
          <w:p>
            <w:pPr>
              <w:pStyle w:val="15"/>
            </w:pPr>
            <w:r>
              <w:t>1.60</w:t>
            </w:r>
          </w:p>
        </w:tc>
        <w:tc>
          <w:tcPr>
            <w:tcW w:w="2551" w:type="dxa"/>
            <w:vAlign w:val="center"/>
          </w:tcPr>
          <w:p>
            <w:pPr>
              <w:pStyle w:val="15"/>
            </w:pPr>
          </w:p>
        </w:tc>
        <w:tc>
          <w:tcPr>
            <w:tcW w:w="2551" w:type="dxa"/>
            <w:vAlign w:val="center"/>
          </w:tcPr>
          <w:p>
            <w:pPr>
              <w:pStyle w:val="15"/>
            </w:pPr>
            <w:r>
              <w:t>1.60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pPr>
            <w:r>
              <w:t>30205</w:t>
            </w:r>
          </w:p>
        </w:tc>
        <w:tc>
          <w:tcPr>
            <w:tcW w:w="4535" w:type="dxa"/>
            <w:vAlign w:val="center"/>
          </w:tcPr>
          <w:p>
            <w:pPr>
              <w:pStyle w:val="16"/>
            </w:pPr>
            <w:r>
              <w:t>水费</w:t>
            </w:r>
          </w:p>
        </w:tc>
        <w:tc>
          <w:tcPr>
            <w:tcW w:w="2551" w:type="dxa"/>
            <w:vAlign w:val="center"/>
          </w:tcPr>
          <w:p>
            <w:pPr>
              <w:pStyle w:val="15"/>
            </w:pPr>
            <w:r>
              <w:t>0.40</w:t>
            </w:r>
          </w:p>
        </w:tc>
        <w:tc>
          <w:tcPr>
            <w:tcW w:w="2551" w:type="dxa"/>
            <w:vAlign w:val="center"/>
          </w:tcPr>
          <w:p>
            <w:pPr>
              <w:pStyle w:val="15"/>
            </w:pPr>
          </w:p>
        </w:tc>
        <w:tc>
          <w:tcPr>
            <w:tcW w:w="2551" w:type="dxa"/>
            <w:vAlign w:val="center"/>
          </w:tcPr>
          <w:p>
            <w:pPr>
              <w:pStyle w:val="15"/>
            </w:pPr>
            <w:r>
              <w:t>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pStyle w:val="16"/>
            </w:pPr>
            <w:r>
              <w:t>30206</w:t>
            </w:r>
          </w:p>
        </w:tc>
        <w:tc>
          <w:tcPr>
            <w:tcW w:w="4535" w:type="dxa"/>
            <w:vAlign w:val="center"/>
          </w:tcPr>
          <w:p>
            <w:pPr>
              <w:pStyle w:val="16"/>
            </w:pPr>
            <w:r>
              <w:t>电费</w:t>
            </w:r>
          </w:p>
        </w:tc>
        <w:tc>
          <w:tcPr>
            <w:tcW w:w="2551" w:type="dxa"/>
            <w:vAlign w:val="center"/>
          </w:tcPr>
          <w:p>
            <w:pPr>
              <w:pStyle w:val="15"/>
            </w:pPr>
            <w:r>
              <w:t>1.00</w:t>
            </w:r>
          </w:p>
        </w:tc>
        <w:tc>
          <w:tcPr>
            <w:tcW w:w="2551" w:type="dxa"/>
            <w:vAlign w:val="center"/>
          </w:tcPr>
          <w:p>
            <w:pPr>
              <w:pStyle w:val="15"/>
            </w:pPr>
          </w:p>
        </w:tc>
        <w:tc>
          <w:tcPr>
            <w:tcW w:w="2551" w:type="dxa"/>
            <w:vAlign w:val="center"/>
          </w:tcPr>
          <w:p>
            <w:pPr>
              <w:pStyle w:val="15"/>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pStyle w:val="16"/>
            </w:pPr>
            <w:r>
              <w:t>30207</w:t>
            </w:r>
          </w:p>
        </w:tc>
        <w:tc>
          <w:tcPr>
            <w:tcW w:w="4535" w:type="dxa"/>
            <w:vAlign w:val="center"/>
          </w:tcPr>
          <w:p>
            <w:pPr>
              <w:pStyle w:val="16"/>
            </w:pPr>
            <w:r>
              <w:t>邮电费</w:t>
            </w:r>
          </w:p>
        </w:tc>
        <w:tc>
          <w:tcPr>
            <w:tcW w:w="2551" w:type="dxa"/>
            <w:vAlign w:val="center"/>
          </w:tcPr>
          <w:p>
            <w:pPr>
              <w:pStyle w:val="15"/>
            </w:pPr>
            <w:r>
              <w:t>0.75</w:t>
            </w:r>
          </w:p>
        </w:tc>
        <w:tc>
          <w:tcPr>
            <w:tcW w:w="2551" w:type="dxa"/>
            <w:vAlign w:val="center"/>
          </w:tcPr>
          <w:p>
            <w:pPr>
              <w:pStyle w:val="15"/>
            </w:pPr>
          </w:p>
        </w:tc>
        <w:tc>
          <w:tcPr>
            <w:tcW w:w="2551" w:type="dxa"/>
            <w:vAlign w:val="center"/>
          </w:tcPr>
          <w:p>
            <w:pPr>
              <w:pStyle w:val="15"/>
            </w:pPr>
            <w:r>
              <w:t>0.75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vAlign w:val="center"/>
          </w:tcPr>
          <w:p>
            <w:pPr>
              <w:pStyle w:val="16"/>
            </w:pPr>
            <w:r>
              <w:t>30208</w:t>
            </w:r>
          </w:p>
        </w:tc>
        <w:tc>
          <w:tcPr>
            <w:tcW w:w="4535" w:type="dxa"/>
            <w:vAlign w:val="center"/>
          </w:tcPr>
          <w:p>
            <w:pPr>
              <w:pStyle w:val="16"/>
            </w:pPr>
            <w:r>
              <w:t>取暖费</w:t>
            </w:r>
          </w:p>
        </w:tc>
        <w:tc>
          <w:tcPr>
            <w:tcW w:w="2551" w:type="dxa"/>
            <w:vAlign w:val="center"/>
          </w:tcPr>
          <w:p>
            <w:pPr>
              <w:pStyle w:val="15"/>
            </w:pPr>
            <w:r>
              <w:t>2.00</w:t>
            </w:r>
          </w:p>
        </w:tc>
        <w:tc>
          <w:tcPr>
            <w:tcW w:w="2551" w:type="dxa"/>
            <w:vAlign w:val="center"/>
          </w:tcPr>
          <w:p>
            <w:pPr>
              <w:pStyle w:val="15"/>
            </w:pPr>
          </w:p>
        </w:tc>
        <w:tc>
          <w:tcPr>
            <w:tcW w:w="2551" w:type="dxa"/>
            <w:vAlign w:val="center"/>
          </w:tcPr>
          <w:p>
            <w:pPr>
              <w:pStyle w:val="15"/>
            </w:pPr>
            <w:r>
              <w:t>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1191" w:type="dxa"/>
            <w:vAlign w:val="center"/>
          </w:tcPr>
          <w:p>
            <w:pPr>
              <w:pStyle w:val="16"/>
            </w:pPr>
            <w:r>
              <w:t>30213</w:t>
            </w:r>
          </w:p>
        </w:tc>
        <w:tc>
          <w:tcPr>
            <w:tcW w:w="4535" w:type="dxa"/>
            <w:vAlign w:val="center"/>
          </w:tcPr>
          <w:p>
            <w:pPr>
              <w:pStyle w:val="16"/>
            </w:pPr>
            <w:r>
              <w:t>维修(护)费</w:t>
            </w:r>
          </w:p>
        </w:tc>
        <w:tc>
          <w:tcPr>
            <w:tcW w:w="2551" w:type="dxa"/>
            <w:vAlign w:val="center"/>
          </w:tcPr>
          <w:p>
            <w:pPr>
              <w:pStyle w:val="15"/>
            </w:pPr>
            <w:r>
              <w:t>0.20</w:t>
            </w:r>
          </w:p>
        </w:tc>
        <w:tc>
          <w:tcPr>
            <w:tcW w:w="2551" w:type="dxa"/>
            <w:vAlign w:val="center"/>
          </w:tcPr>
          <w:p>
            <w:pPr>
              <w:pStyle w:val="15"/>
            </w:pPr>
          </w:p>
        </w:tc>
        <w:tc>
          <w:tcPr>
            <w:tcW w:w="2551" w:type="dxa"/>
            <w:vAlign w:val="center"/>
          </w:tcPr>
          <w:p>
            <w:pPr>
              <w:pStyle w:val="15"/>
            </w:pPr>
            <w:r>
              <w:t>0.20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1191" w:type="dxa"/>
            <w:vAlign w:val="center"/>
          </w:tcPr>
          <w:p>
            <w:pPr>
              <w:pStyle w:val="16"/>
            </w:pPr>
            <w:r>
              <w:t>30228</w:t>
            </w:r>
          </w:p>
        </w:tc>
        <w:tc>
          <w:tcPr>
            <w:tcW w:w="4535" w:type="dxa"/>
            <w:vAlign w:val="center"/>
          </w:tcPr>
          <w:p>
            <w:pPr>
              <w:pStyle w:val="16"/>
            </w:pPr>
            <w:r>
              <w:t>工会经费</w:t>
            </w:r>
          </w:p>
        </w:tc>
        <w:tc>
          <w:tcPr>
            <w:tcW w:w="2551" w:type="dxa"/>
            <w:vAlign w:val="center"/>
          </w:tcPr>
          <w:p>
            <w:pPr>
              <w:pStyle w:val="15"/>
            </w:pPr>
            <w:r>
              <w:t>0.85</w:t>
            </w:r>
          </w:p>
        </w:tc>
        <w:tc>
          <w:tcPr>
            <w:tcW w:w="2551" w:type="dxa"/>
            <w:vAlign w:val="center"/>
          </w:tcPr>
          <w:p>
            <w:pPr>
              <w:pStyle w:val="15"/>
            </w:pPr>
          </w:p>
        </w:tc>
        <w:tc>
          <w:tcPr>
            <w:tcW w:w="2551" w:type="dxa"/>
            <w:vAlign w:val="center"/>
          </w:tcPr>
          <w:p>
            <w:pPr>
              <w:pStyle w:val="15"/>
            </w:pPr>
            <w:r>
              <w:t>0.85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1191" w:type="dxa"/>
            <w:vAlign w:val="center"/>
          </w:tcPr>
          <w:p>
            <w:pPr>
              <w:pStyle w:val="16"/>
            </w:pPr>
            <w:r>
              <w:t>30229</w:t>
            </w:r>
          </w:p>
        </w:tc>
        <w:tc>
          <w:tcPr>
            <w:tcW w:w="4535" w:type="dxa"/>
            <w:vAlign w:val="center"/>
          </w:tcPr>
          <w:p>
            <w:pPr>
              <w:pStyle w:val="16"/>
            </w:pPr>
            <w:r>
              <w:t>福利费</w:t>
            </w:r>
          </w:p>
        </w:tc>
        <w:tc>
          <w:tcPr>
            <w:tcW w:w="2551" w:type="dxa"/>
            <w:vAlign w:val="center"/>
          </w:tcPr>
          <w:p>
            <w:pPr>
              <w:pStyle w:val="15"/>
            </w:pPr>
            <w:r>
              <w:t>0.80</w:t>
            </w:r>
          </w:p>
        </w:tc>
        <w:tc>
          <w:tcPr>
            <w:tcW w:w="2551" w:type="dxa"/>
            <w:vAlign w:val="center"/>
          </w:tcPr>
          <w:p>
            <w:pPr>
              <w:pStyle w:val="15"/>
            </w:pPr>
          </w:p>
        </w:tc>
        <w:tc>
          <w:tcPr>
            <w:tcW w:w="2551" w:type="dxa"/>
            <w:vAlign w:val="center"/>
          </w:tcPr>
          <w:p>
            <w:pPr>
              <w:pStyle w:val="15"/>
            </w:pPr>
            <w:r>
              <w:t>0.80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1191" w:type="dxa"/>
            <w:vAlign w:val="center"/>
          </w:tcPr>
          <w:p>
            <w:pPr>
              <w:pStyle w:val="16"/>
            </w:pPr>
            <w:r>
              <w:t>30231</w:t>
            </w:r>
          </w:p>
        </w:tc>
        <w:tc>
          <w:tcPr>
            <w:tcW w:w="4535" w:type="dxa"/>
            <w:vAlign w:val="center"/>
          </w:tcPr>
          <w:p>
            <w:pPr>
              <w:pStyle w:val="16"/>
            </w:pPr>
            <w:r>
              <w:t>公务用车运行维护费</w:t>
            </w:r>
          </w:p>
        </w:tc>
        <w:tc>
          <w:tcPr>
            <w:tcW w:w="2551" w:type="dxa"/>
            <w:vAlign w:val="center"/>
          </w:tcPr>
          <w:p>
            <w:pPr>
              <w:pStyle w:val="15"/>
            </w:pPr>
            <w:r>
              <w:t>1.50</w:t>
            </w:r>
          </w:p>
        </w:tc>
        <w:tc>
          <w:tcPr>
            <w:tcW w:w="2551" w:type="dxa"/>
            <w:vAlign w:val="center"/>
          </w:tcPr>
          <w:p>
            <w:pPr>
              <w:pStyle w:val="15"/>
            </w:pPr>
          </w:p>
        </w:tc>
        <w:tc>
          <w:tcPr>
            <w:tcW w:w="2551" w:type="dxa"/>
            <w:vAlign w:val="center"/>
          </w:tcPr>
          <w:p>
            <w:pPr>
              <w:pStyle w:val="15"/>
            </w:pPr>
            <w:r>
              <w:t>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1191" w:type="dxa"/>
            <w:vAlign w:val="center"/>
          </w:tcPr>
          <w:p>
            <w:pPr>
              <w:pStyle w:val="16"/>
            </w:pPr>
            <w:r>
              <w:t>30299</w:t>
            </w:r>
          </w:p>
        </w:tc>
        <w:tc>
          <w:tcPr>
            <w:tcW w:w="4535" w:type="dxa"/>
            <w:vAlign w:val="center"/>
          </w:tcPr>
          <w:p>
            <w:pPr>
              <w:pStyle w:val="16"/>
            </w:pPr>
            <w:r>
              <w:t>其他商品和服务支出</w:t>
            </w:r>
          </w:p>
        </w:tc>
        <w:tc>
          <w:tcPr>
            <w:tcW w:w="2551" w:type="dxa"/>
            <w:vAlign w:val="center"/>
          </w:tcPr>
          <w:p>
            <w:pPr>
              <w:pStyle w:val="15"/>
            </w:pPr>
            <w:r>
              <w:t>0.50</w:t>
            </w:r>
          </w:p>
        </w:tc>
        <w:tc>
          <w:tcPr>
            <w:tcW w:w="2551" w:type="dxa"/>
            <w:vAlign w:val="center"/>
          </w:tcPr>
          <w:p>
            <w:pPr>
              <w:pStyle w:val="15"/>
            </w:pPr>
          </w:p>
        </w:tc>
        <w:tc>
          <w:tcPr>
            <w:tcW w:w="2551" w:type="dxa"/>
            <w:vAlign w:val="center"/>
          </w:tcPr>
          <w:p>
            <w:pPr>
              <w:pStyle w:val="15"/>
            </w:pPr>
            <w:r>
              <w:t>0.50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1191" w:type="dxa"/>
            <w:vAlign w:val="center"/>
          </w:tcPr>
          <w:p>
            <w:pPr>
              <w:pStyle w:val="16"/>
            </w:pPr>
            <w:r>
              <w:t>303</w:t>
            </w:r>
          </w:p>
        </w:tc>
        <w:tc>
          <w:tcPr>
            <w:tcW w:w="4535" w:type="dxa"/>
            <w:vAlign w:val="center"/>
          </w:tcPr>
          <w:p>
            <w:pPr>
              <w:pStyle w:val="16"/>
            </w:pPr>
            <w:r>
              <w:t>对个人和家庭的补助</w:t>
            </w:r>
          </w:p>
        </w:tc>
        <w:tc>
          <w:tcPr>
            <w:tcW w:w="2551" w:type="dxa"/>
            <w:vAlign w:val="center"/>
          </w:tcPr>
          <w:p>
            <w:pPr>
              <w:pStyle w:val="15"/>
            </w:pPr>
            <w:r>
              <w:t>8.75</w:t>
            </w:r>
          </w:p>
        </w:tc>
        <w:tc>
          <w:tcPr>
            <w:tcW w:w="2551" w:type="dxa"/>
            <w:vAlign w:val="center"/>
          </w:tcPr>
          <w:p>
            <w:pPr>
              <w:pStyle w:val="15"/>
            </w:pPr>
            <w:r>
              <w:t>8.75</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1191" w:type="dxa"/>
            <w:vAlign w:val="center"/>
          </w:tcPr>
          <w:p>
            <w:pPr>
              <w:pStyle w:val="16"/>
            </w:pPr>
            <w:r>
              <w:t>30302</w:t>
            </w:r>
          </w:p>
        </w:tc>
        <w:tc>
          <w:tcPr>
            <w:tcW w:w="4535" w:type="dxa"/>
            <w:vAlign w:val="center"/>
          </w:tcPr>
          <w:p>
            <w:pPr>
              <w:pStyle w:val="16"/>
            </w:pPr>
            <w:r>
              <w:t>退休费</w:t>
            </w:r>
          </w:p>
        </w:tc>
        <w:tc>
          <w:tcPr>
            <w:tcW w:w="2551" w:type="dxa"/>
            <w:vAlign w:val="center"/>
          </w:tcPr>
          <w:p>
            <w:pPr>
              <w:pStyle w:val="15"/>
            </w:pPr>
            <w:r>
              <w:t>8.03</w:t>
            </w:r>
          </w:p>
        </w:tc>
        <w:tc>
          <w:tcPr>
            <w:tcW w:w="2551" w:type="dxa"/>
            <w:vAlign w:val="center"/>
          </w:tcPr>
          <w:p>
            <w:pPr>
              <w:pStyle w:val="15"/>
            </w:pPr>
            <w:r>
              <w:t>8.03</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1191" w:type="dxa"/>
            <w:vAlign w:val="center"/>
          </w:tcPr>
          <w:p>
            <w:pPr>
              <w:pStyle w:val="16"/>
            </w:pPr>
            <w:r>
              <w:t>30305</w:t>
            </w:r>
          </w:p>
        </w:tc>
        <w:tc>
          <w:tcPr>
            <w:tcW w:w="4535" w:type="dxa"/>
            <w:vAlign w:val="center"/>
          </w:tcPr>
          <w:p>
            <w:pPr>
              <w:pStyle w:val="16"/>
            </w:pPr>
            <w:r>
              <w:t>生活补助</w:t>
            </w:r>
          </w:p>
        </w:tc>
        <w:tc>
          <w:tcPr>
            <w:tcW w:w="2551" w:type="dxa"/>
            <w:vAlign w:val="center"/>
          </w:tcPr>
          <w:p>
            <w:pPr>
              <w:pStyle w:val="15"/>
            </w:pPr>
            <w:r>
              <w:t>0.72</w:t>
            </w:r>
          </w:p>
        </w:tc>
        <w:tc>
          <w:tcPr>
            <w:tcW w:w="2551" w:type="dxa"/>
            <w:vAlign w:val="center"/>
          </w:tcPr>
          <w:p>
            <w:pPr>
              <w:pStyle w:val="15"/>
            </w:pPr>
            <w:r>
              <w:t>0.72</w:t>
            </w:r>
          </w:p>
        </w:tc>
        <w:tc>
          <w:tcPr>
            <w:tcW w:w="2551"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 xml:space="preserve">361004隆尧县疾病预防控制中心 </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 xml:space="preserve">361004隆尧县疾病预防控制中心 </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107"/>
        <w:gridCol w:w="2073"/>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3"/>
              <w:rPr>
                <w:rFonts w:hint="eastAsia" w:eastAsia="方正小标宋_GBK"/>
                <w:lang w:eastAsia="zh"/>
              </w:rPr>
            </w:pPr>
            <w:r>
              <w:t xml:space="preserve">361004隆尧县疾病预防控制中心 </w:t>
            </w:r>
          </w:p>
        </w:tc>
        <w:tc>
          <w:tcPr>
            <w:tcW w:w="2381"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预算年度：202</w:t>
            </w:r>
            <w:r>
              <w:rPr>
                <w:rFonts w:hint="eastAsia"/>
                <w:lang w:val="en-US" w:eastAsia="zh-CN"/>
              </w:rPr>
              <w:t>5</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000000" w:sz="6" w:space="0"/>
              <w:left w:val="single" w:color="000000" w:sz="6" w:space="0"/>
              <w:right w:val="single" w:color="000000" w:sz="6" w:space="0"/>
            </w:tcBorders>
            <w:vAlign w:val="center"/>
          </w:tcPr>
          <w:p>
            <w:pPr>
              <w:pStyle w:val="14"/>
            </w:pPr>
            <w:r>
              <w:t>序号</w:t>
            </w:r>
          </w:p>
        </w:tc>
        <w:tc>
          <w:tcPr>
            <w:tcW w:w="4107" w:type="dxa"/>
            <w:vMerge w:val="restart"/>
            <w:tcBorders>
              <w:top w:val="single" w:color="000000" w:sz="6" w:space="0"/>
              <w:left w:val="single" w:color="000000" w:sz="6" w:space="0"/>
              <w:right w:val="single" w:color="000000" w:sz="6" w:space="0"/>
            </w:tcBorders>
            <w:vAlign w:val="center"/>
          </w:tcPr>
          <w:p>
            <w:pPr>
              <w:pStyle w:val="14"/>
            </w:pPr>
            <w:r>
              <w:t>项  目</w:t>
            </w:r>
          </w:p>
        </w:tc>
        <w:tc>
          <w:tcPr>
            <w:tcW w:w="9216" w:type="dxa"/>
            <w:gridSpan w:val="4"/>
            <w:tcBorders>
              <w:top w:val="single" w:color="000000" w:sz="6" w:space="0"/>
              <w:left w:val="single" w:color="000000" w:sz="6" w:space="0"/>
              <w:right w:val="single" w:color="000000" w:sz="6" w:space="0"/>
            </w:tcBorders>
            <w:vAlign w:val="center"/>
          </w:tcPr>
          <w:p>
            <w:pPr>
              <w:pStyle w:val="14"/>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Borders>
              <w:top w:val="single" w:color="000000" w:sz="6" w:space="0"/>
              <w:left w:val="single" w:color="000000" w:sz="6" w:space="0"/>
              <w:right w:val="single" w:color="000000" w:sz="6" w:space="0"/>
            </w:tcBorders>
          </w:tcPr>
          <w:p/>
        </w:tc>
        <w:tc>
          <w:tcPr>
            <w:tcW w:w="4107" w:type="dxa"/>
            <w:vMerge w:val="continue"/>
            <w:tcBorders>
              <w:top w:val="single" w:color="000000" w:sz="6" w:space="0"/>
              <w:left w:val="single" w:color="000000" w:sz="6" w:space="0"/>
              <w:right w:val="single" w:color="000000" w:sz="6" w:space="0"/>
            </w:tcBorders>
          </w:tcPr>
          <w:p/>
        </w:tc>
        <w:tc>
          <w:tcPr>
            <w:tcW w:w="2073" w:type="dxa"/>
            <w:tcBorders>
              <w:top w:val="single" w:color="000000" w:sz="6" w:space="0"/>
              <w:left w:val="single" w:color="000000" w:sz="6" w:space="0"/>
              <w:right w:val="single" w:color="000000" w:sz="6" w:space="0"/>
            </w:tcBorders>
            <w:vAlign w:val="center"/>
          </w:tcPr>
          <w:p>
            <w:pPr>
              <w:pStyle w:val="14"/>
            </w:pPr>
            <w:r>
              <w:t>合计</w:t>
            </w:r>
          </w:p>
        </w:tc>
        <w:tc>
          <w:tcPr>
            <w:tcW w:w="2381" w:type="dxa"/>
            <w:tcBorders>
              <w:top w:val="single" w:color="000000" w:sz="6" w:space="0"/>
              <w:left w:val="single" w:color="000000" w:sz="6" w:space="0"/>
              <w:right w:val="single" w:color="000000" w:sz="6" w:space="0"/>
            </w:tcBorders>
            <w:vAlign w:val="center"/>
          </w:tcPr>
          <w:p>
            <w:pPr>
              <w:pStyle w:val="14"/>
            </w:pPr>
            <w:r>
              <w:t>一般公共预算              财政拨款</w:t>
            </w:r>
          </w:p>
        </w:tc>
        <w:tc>
          <w:tcPr>
            <w:tcW w:w="2381" w:type="dxa"/>
            <w:tcBorders>
              <w:top w:val="single" w:color="000000" w:sz="6" w:space="0"/>
              <w:left w:val="single" w:color="000000" w:sz="6" w:space="0"/>
              <w:right w:val="single" w:color="000000" w:sz="6" w:space="0"/>
            </w:tcBorders>
            <w:vAlign w:val="center"/>
          </w:tcPr>
          <w:p>
            <w:pPr>
              <w:pStyle w:val="14"/>
            </w:pPr>
            <w:r>
              <w:t>政府性基金                  预算拨款</w:t>
            </w:r>
          </w:p>
        </w:tc>
        <w:tc>
          <w:tcPr>
            <w:tcW w:w="2381" w:type="dxa"/>
            <w:tcBorders>
              <w:top w:val="single" w:color="000000" w:sz="6" w:space="0"/>
              <w:left w:val="single" w:color="000000" w:sz="6" w:space="0"/>
              <w:right w:val="single" w:color="000000" w:sz="6" w:space="0"/>
            </w:tcBorders>
            <w:vAlign w:val="center"/>
          </w:tcPr>
          <w:p>
            <w:pPr>
              <w:pStyle w:val="14"/>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tcBorders>
              <w:top w:val="single" w:color="000000" w:sz="6" w:space="0"/>
              <w:left w:val="single" w:color="000000" w:sz="6" w:space="0"/>
              <w:right w:val="single" w:color="000000" w:sz="6" w:space="0"/>
            </w:tcBorders>
            <w:vAlign w:val="center"/>
          </w:tcPr>
          <w:p>
            <w:pPr>
              <w:pStyle w:val="14"/>
            </w:pPr>
            <w:r>
              <w:t>栏次</w:t>
            </w:r>
          </w:p>
        </w:tc>
        <w:tc>
          <w:tcPr>
            <w:tcW w:w="4107" w:type="dxa"/>
            <w:tcBorders>
              <w:top w:val="single" w:color="000000" w:sz="6" w:space="0"/>
              <w:left w:val="single" w:color="000000" w:sz="6" w:space="0"/>
              <w:right w:val="single" w:color="000000" w:sz="6" w:space="0"/>
            </w:tcBorders>
            <w:vAlign w:val="center"/>
          </w:tcPr>
          <w:p>
            <w:pPr>
              <w:pStyle w:val="14"/>
            </w:pPr>
            <w:r>
              <w:t>1</w:t>
            </w:r>
          </w:p>
        </w:tc>
        <w:tc>
          <w:tcPr>
            <w:tcW w:w="2073" w:type="dxa"/>
            <w:tcBorders>
              <w:top w:val="single" w:color="000000" w:sz="6" w:space="0"/>
              <w:left w:val="single" w:color="000000" w:sz="6" w:space="0"/>
              <w:right w:val="single" w:color="000000" w:sz="6" w:space="0"/>
            </w:tcBorders>
            <w:vAlign w:val="center"/>
          </w:tcPr>
          <w:p>
            <w:pPr>
              <w:pStyle w:val="14"/>
            </w:pPr>
            <w:r>
              <w:t>2</w:t>
            </w:r>
          </w:p>
        </w:tc>
        <w:tc>
          <w:tcPr>
            <w:tcW w:w="2381" w:type="dxa"/>
            <w:tcBorders>
              <w:top w:val="single" w:color="000000" w:sz="6" w:space="0"/>
              <w:left w:val="single" w:color="000000" w:sz="6" w:space="0"/>
              <w:right w:val="single" w:color="000000" w:sz="6" w:space="0"/>
            </w:tcBorders>
            <w:vAlign w:val="center"/>
          </w:tcPr>
          <w:p>
            <w:pPr>
              <w:pStyle w:val="14"/>
            </w:pPr>
            <w:r>
              <w:t>3</w:t>
            </w:r>
          </w:p>
        </w:tc>
        <w:tc>
          <w:tcPr>
            <w:tcW w:w="2381" w:type="dxa"/>
            <w:tcBorders>
              <w:top w:val="single" w:color="000000" w:sz="6" w:space="0"/>
              <w:left w:val="single" w:color="000000" w:sz="6" w:space="0"/>
              <w:right w:val="single" w:color="000000" w:sz="6" w:space="0"/>
            </w:tcBorders>
            <w:vAlign w:val="center"/>
          </w:tcPr>
          <w:p>
            <w:pPr>
              <w:pStyle w:val="14"/>
            </w:pPr>
            <w:r>
              <w:t>4</w:t>
            </w:r>
          </w:p>
        </w:tc>
        <w:tc>
          <w:tcPr>
            <w:tcW w:w="2381" w:type="dxa"/>
            <w:tcBorders>
              <w:top w:val="single" w:color="000000" w:sz="6" w:space="0"/>
              <w:left w:val="single" w:color="000000" w:sz="6" w:space="0"/>
              <w:right w:val="single" w:color="000000" w:sz="6" w:space="0"/>
            </w:tcBorders>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1</w:t>
            </w:r>
          </w:p>
        </w:tc>
        <w:tc>
          <w:tcPr>
            <w:tcW w:w="4107" w:type="dxa"/>
            <w:tcBorders>
              <w:top w:val="single" w:color="000000" w:sz="6" w:space="0"/>
              <w:left w:val="single" w:color="000000" w:sz="6" w:space="0"/>
              <w:right w:val="single" w:color="000000" w:sz="6" w:space="0"/>
            </w:tcBorders>
            <w:vAlign w:val="center"/>
          </w:tcPr>
          <w:p>
            <w:pPr>
              <w:pStyle w:val="18"/>
            </w:pPr>
            <w:r>
              <w:t>合计</w:t>
            </w:r>
          </w:p>
        </w:tc>
        <w:tc>
          <w:tcPr>
            <w:tcW w:w="2073" w:type="dxa"/>
            <w:tcBorders>
              <w:top w:val="single" w:color="000000" w:sz="6" w:space="0"/>
              <w:left w:val="single" w:color="000000" w:sz="6" w:space="0"/>
              <w:right w:val="single" w:color="000000" w:sz="6" w:space="0"/>
            </w:tcBorders>
            <w:vAlign w:val="center"/>
          </w:tcPr>
          <w:p>
            <w:pPr>
              <w:pStyle w:val="19"/>
              <w:rPr>
                <w:rFonts w:hint="eastAsia" w:eastAsia="方正书宋_GBK"/>
                <w:highlight w:val="none"/>
                <w:lang w:val="en-US" w:eastAsia="zh"/>
              </w:rPr>
            </w:pPr>
            <w:r>
              <w:rPr>
                <w:rFonts w:hint="eastAsia"/>
                <w:highlight w:val="none"/>
                <w:lang w:val="en-US" w:eastAsia="zh"/>
              </w:rPr>
              <w:t>6.4</w:t>
            </w:r>
          </w:p>
        </w:tc>
        <w:tc>
          <w:tcPr>
            <w:tcW w:w="2381" w:type="dxa"/>
            <w:tcBorders>
              <w:top w:val="single" w:color="000000" w:sz="6" w:space="0"/>
              <w:left w:val="single" w:color="000000" w:sz="6" w:space="0"/>
              <w:right w:val="single" w:color="000000" w:sz="6" w:space="0"/>
            </w:tcBorders>
            <w:vAlign w:val="center"/>
          </w:tcPr>
          <w:p>
            <w:pPr>
              <w:pStyle w:val="19"/>
              <w:ind w:firstLine="0"/>
              <w:rPr>
                <w:rFonts w:hint="eastAsia" w:eastAsia="方正书宋_GBK"/>
                <w:lang w:val="en-US" w:eastAsia="zh"/>
              </w:rPr>
            </w:pPr>
            <w:r>
              <w:rPr>
                <w:rFonts w:hint="eastAsia"/>
                <w:lang w:val="en-US" w:eastAsia="zh"/>
              </w:rPr>
              <w:t>6.4</w:t>
            </w:r>
          </w:p>
        </w:tc>
        <w:tc>
          <w:tcPr>
            <w:tcW w:w="2381" w:type="dxa"/>
            <w:tcBorders>
              <w:top w:val="single" w:color="000000" w:sz="6" w:space="0"/>
              <w:left w:val="single" w:color="000000" w:sz="6" w:space="0"/>
              <w:right w:val="single" w:color="000000" w:sz="6" w:space="0"/>
            </w:tcBorders>
            <w:vAlign w:val="center"/>
          </w:tcPr>
          <w:p>
            <w:pPr>
              <w:pStyle w:val="19"/>
            </w:pPr>
          </w:p>
        </w:tc>
        <w:tc>
          <w:tcPr>
            <w:tcW w:w="2381" w:type="dxa"/>
            <w:tcBorders>
              <w:top w:val="single" w:color="000000" w:sz="6" w:space="0"/>
              <w:left w:val="single" w:color="000000" w:sz="6" w:space="0"/>
              <w:right w:val="single" w:color="000000" w:sz="6" w:space="0"/>
            </w:tcBorders>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2</w:t>
            </w:r>
          </w:p>
        </w:tc>
        <w:tc>
          <w:tcPr>
            <w:tcW w:w="4107" w:type="dxa"/>
            <w:tcBorders>
              <w:top w:val="single" w:color="000000" w:sz="6" w:space="0"/>
              <w:left w:val="single" w:color="000000" w:sz="6" w:space="0"/>
              <w:right w:val="single" w:color="000000" w:sz="6" w:space="0"/>
            </w:tcBorders>
            <w:vAlign w:val="center"/>
          </w:tcPr>
          <w:p>
            <w:pPr>
              <w:pStyle w:val="16"/>
            </w:pPr>
            <w:r>
              <w:t>“三公”经费小计</w:t>
            </w:r>
          </w:p>
        </w:tc>
        <w:tc>
          <w:tcPr>
            <w:tcW w:w="2073" w:type="dxa"/>
            <w:tcBorders>
              <w:top w:val="single" w:color="000000" w:sz="6" w:space="0"/>
              <w:left w:val="single" w:color="000000" w:sz="6" w:space="0"/>
              <w:right w:val="single" w:color="000000" w:sz="6" w:space="0"/>
            </w:tcBorders>
            <w:vAlign w:val="center"/>
          </w:tcPr>
          <w:p>
            <w:pPr>
              <w:pStyle w:val="15"/>
              <w:rPr>
                <w:rFonts w:hint="eastAsia" w:eastAsia="方正书宋_GBK"/>
                <w:highlight w:val="none"/>
                <w:lang w:val="en-US" w:eastAsia="zh"/>
              </w:rPr>
            </w:pPr>
            <w:r>
              <w:rPr>
                <w:rFonts w:hint="eastAsia"/>
                <w:highlight w:val="none"/>
                <w:lang w:val="en-US" w:eastAsia="zh"/>
              </w:rPr>
              <w:t>5.5</w:t>
            </w:r>
          </w:p>
        </w:tc>
        <w:tc>
          <w:tcPr>
            <w:tcW w:w="2381" w:type="dxa"/>
            <w:tcBorders>
              <w:top w:val="single" w:color="000000" w:sz="6" w:space="0"/>
              <w:left w:val="single" w:color="000000" w:sz="6" w:space="0"/>
              <w:right w:val="single" w:color="000000" w:sz="6" w:space="0"/>
            </w:tcBorders>
            <w:vAlign w:val="center"/>
          </w:tcPr>
          <w:p>
            <w:pPr>
              <w:pStyle w:val="15"/>
              <w:ind w:firstLine="0"/>
              <w:rPr>
                <w:rFonts w:hint="eastAsia" w:eastAsia="方正书宋_GBK"/>
                <w:highlight w:val="yellow"/>
                <w:lang w:val="en-US" w:eastAsia="zh"/>
              </w:rPr>
            </w:pPr>
            <w:r>
              <w:rPr>
                <w:rFonts w:hint="eastAsia"/>
                <w:highlight w:val="none"/>
                <w:lang w:val="en-US" w:eastAsia="zh"/>
              </w:rPr>
              <w:t>5.5</w:t>
            </w: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3</w:t>
            </w:r>
          </w:p>
        </w:tc>
        <w:tc>
          <w:tcPr>
            <w:tcW w:w="4107" w:type="dxa"/>
            <w:tcBorders>
              <w:top w:val="single" w:color="000000" w:sz="6" w:space="0"/>
              <w:left w:val="single" w:color="000000" w:sz="6" w:space="0"/>
              <w:right w:val="single" w:color="000000" w:sz="6" w:space="0"/>
            </w:tcBorders>
            <w:vAlign w:val="center"/>
          </w:tcPr>
          <w:p>
            <w:pPr>
              <w:pStyle w:val="16"/>
            </w:pPr>
            <w:r>
              <w:t>一、因公出国（境）费</w:t>
            </w:r>
          </w:p>
        </w:tc>
        <w:tc>
          <w:tcPr>
            <w:tcW w:w="2073"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ind w:firstLine="0"/>
            </w:pP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4</w:t>
            </w:r>
          </w:p>
        </w:tc>
        <w:tc>
          <w:tcPr>
            <w:tcW w:w="4107" w:type="dxa"/>
            <w:tcBorders>
              <w:top w:val="single" w:color="000000" w:sz="6" w:space="0"/>
              <w:left w:val="single" w:color="000000" w:sz="6" w:space="0"/>
              <w:right w:val="single" w:color="000000" w:sz="6" w:space="0"/>
            </w:tcBorders>
            <w:vAlign w:val="center"/>
          </w:tcPr>
          <w:p>
            <w:pPr>
              <w:pStyle w:val="16"/>
            </w:pPr>
            <w:r>
              <w:t xml:space="preserve">    其中：教学科研人员因公出国（境）费</w:t>
            </w:r>
          </w:p>
        </w:tc>
        <w:tc>
          <w:tcPr>
            <w:tcW w:w="2073"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ind w:firstLine="0"/>
            </w:pP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5</w:t>
            </w:r>
          </w:p>
        </w:tc>
        <w:tc>
          <w:tcPr>
            <w:tcW w:w="4107" w:type="dxa"/>
            <w:tcBorders>
              <w:top w:val="single" w:color="000000" w:sz="6" w:space="0"/>
              <w:left w:val="single" w:color="000000" w:sz="6" w:space="0"/>
              <w:right w:val="single" w:color="000000" w:sz="6" w:space="0"/>
            </w:tcBorders>
            <w:vAlign w:val="center"/>
          </w:tcPr>
          <w:p>
            <w:pPr>
              <w:pStyle w:val="16"/>
            </w:pPr>
            <w:r>
              <w:t xml:space="preserve">          其他因公出国（境）费</w:t>
            </w:r>
          </w:p>
        </w:tc>
        <w:tc>
          <w:tcPr>
            <w:tcW w:w="2073"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ind w:firstLine="0"/>
            </w:pP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6</w:t>
            </w:r>
          </w:p>
        </w:tc>
        <w:tc>
          <w:tcPr>
            <w:tcW w:w="4107" w:type="dxa"/>
            <w:tcBorders>
              <w:top w:val="single" w:color="000000" w:sz="6" w:space="0"/>
              <w:left w:val="single" w:color="000000" w:sz="6" w:space="0"/>
              <w:right w:val="single" w:color="000000" w:sz="6" w:space="0"/>
            </w:tcBorders>
            <w:vAlign w:val="center"/>
          </w:tcPr>
          <w:p>
            <w:pPr>
              <w:pStyle w:val="16"/>
            </w:pPr>
            <w:r>
              <w:t>二、公务用车购置及运维费</w:t>
            </w:r>
          </w:p>
        </w:tc>
        <w:tc>
          <w:tcPr>
            <w:tcW w:w="2073" w:type="dxa"/>
            <w:tcBorders>
              <w:top w:val="single" w:color="000000" w:sz="6" w:space="0"/>
              <w:left w:val="single" w:color="000000" w:sz="6" w:space="0"/>
              <w:right w:val="single" w:color="000000" w:sz="6" w:space="0"/>
            </w:tcBorders>
            <w:vAlign w:val="center"/>
          </w:tcPr>
          <w:p>
            <w:pPr>
              <w:pStyle w:val="15"/>
              <w:rPr>
                <w:rFonts w:hint="eastAsia" w:eastAsia="方正书宋_GBK"/>
                <w:highlight w:val="none"/>
                <w:lang w:val="en-US" w:eastAsia="zh"/>
              </w:rPr>
            </w:pPr>
            <w:r>
              <w:rPr>
                <w:rFonts w:hint="eastAsia"/>
                <w:highlight w:val="none"/>
                <w:lang w:val="en-US" w:eastAsia="zh"/>
              </w:rPr>
              <w:t>5.5</w:t>
            </w:r>
          </w:p>
        </w:tc>
        <w:tc>
          <w:tcPr>
            <w:tcW w:w="2381" w:type="dxa"/>
            <w:tcBorders>
              <w:top w:val="single" w:color="000000" w:sz="6" w:space="0"/>
              <w:left w:val="single" w:color="000000" w:sz="6" w:space="0"/>
              <w:right w:val="single" w:color="000000" w:sz="6" w:space="0"/>
            </w:tcBorders>
            <w:vAlign w:val="center"/>
          </w:tcPr>
          <w:p>
            <w:pPr>
              <w:pStyle w:val="15"/>
              <w:ind w:firstLine="0"/>
              <w:rPr>
                <w:rFonts w:hint="eastAsia" w:eastAsia="方正书宋_GBK"/>
                <w:highlight w:val="yellow"/>
                <w:lang w:eastAsia="zh"/>
              </w:rPr>
            </w:pPr>
            <w:r>
              <w:rPr>
                <w:rFonts w:hint="eastAsia"/>
                <w:highlight w:val="none"/>
                <w:lang w:eastAsia="zh"/>
              </w:rPr>
              <w:t>5.5</w:t>
            </w: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7</w:t>
            </w:r>
          </w:p>
        </w:tc>
        <w:tc>
          <w:tcPr>
            <w:tcW w:w="4107" w:type="dxa"/>
            <w:tcBorders>
              <w:top w:val="single" w:color="000000" w:sz="6" w:space="0"/>
              <w:left w:val="single" w:color="000000" w:sz="6" w:space="0"/>
              <w:right w:val="single" w:color="000000" w:sz="6" w:space="0"/>
            </w:tcBorders>
            <w:vAlign w:val="center"/>
          </w:tcPr>
          <w:p>
            <w:pPr>
              <w:pStyle w:val="16"/>
            </w:pPr>
            <w:r>
              <w:t xml:space="preserve">    其中：公务用车购置费</w:t>
            </w:r>
          </w:p>
        </w:tc>
        <w:tc>
          <w:tcPr>
            <w:tcW w:w="2073" w:type="dxa"/>
            <w:tcBorders>
              <w:top w:val="single" w:color="000000" w:sz="6" w:space="0"/>
              <w:left w:val="single" w:color="000000" w:sz="6" w:space="0"/>
              <w:right w:val="single" w:color="000000" w:sz="6" w:space="0"/>
            </w:tcBorders>
            <w:vAlign w:val="center"/>
          </w:tcPr>
          <w:p>
            <w:pPr>
              <w:pStyle w:val="15"/>
              <w:rPr>
                <w:rFonts w:eastAsia="方正书宋_GBK"/>
                <w:highlight w:val="none"/>
                <w:lang w:val="en-US" w:eastAsia="zh-CN"/>
              </w:rPr>
            </w:pPr>
          </w:p>
        </w:tc>
        <w:tc>
          <w:tcPr>
            <w:tcW w:w="2381" w:type="dxa"/>
            <w:tcBorders>
              <w:top w:val="single" w:color="000000" w:sz="6" w:space="0"/>
              <w:left w:val="single" w:color="000000" w:sz="6" w:space="0"/>
              <w:right w:val="single" w:color="000000" w:sz="6" w:space="0"/>
            </w:tcBorders>
            <w:vAlign w:val="center"/>
          </w:tcPr>
          <w:p>
            <w:pPr>
              <w:pStyle w:val="15"/>
              <w:ind w:firstLine="0"/>
              <w:rPr>
                <w:highlight w:val="yellow"/>
              </w:rPr>
            </w:pP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8</w:t>
            </w:r>
          </w:p>
        </w:tc>
        <w:tc>
          <w:tcPr>
            <w:tcW w:w="4107" w:type="dxa"/>
            <w:tcBorders>
              <w:top w:val="single" w:color="000000" w:sz="6" w:space="0"/>
              <w:left w:val="single" w:color="000000" w:sz="6" w:space="0"/>
              <w:right w:val="single" w:color="000000" w:sz="6" w:space="0"/>
            </w:tcBorders>
            <w:vAlign w:val="center"/>
          </w:tcPr>
          <w:p>
            <w:pPr>
              <w:pStyle w:val="16"/>
            </w:pPr>
            <w:r>
              <w:t xml:space="preserve">          公务用车运行维护费</w:t>
            </w:r>
          </w:p>
        </w:tc>
        <w:tc>
          <w:tcPr>
            <w:tcW w:w="2073" w:type="dxa"/>
            <w:tcBorders>
              <w:top w:val="single" w:color="000000" w:sz="6" w:space="0"/>
              <w:left w:val="single" w:color="000000" w:sz="6" w:space="0"/>
              <w:right w:val="single" w:color="000000" w:sz="6" w:space="0"/>
            </w:tcBorders>
            <w:vAlign w:val="center"/>
          </w:tcPr>
          <w:p>
            <w:pPr>
              <w:pStyle w:val="15"/>
              <w:rPr>
                <w:rFonts w:hint="eastAsia" w:eastAsia="方正书宋_GBK"/>
                <w:lang w:eastAsia="zh"/>
              </w:rPr>
            </w:pPr>
            <w:r>
              <w:rPr>
                <w:rFonts w:hint="eastAsia"/>
                <w:lang w:eastAsia="zh"/>
              </w:rPr>
              <w:t>5.5</w:t>
            </w:r>
          </w:p>
        </w:tc>
        <w:tc>
          <w:tcPr>
            <w:tcW w:w="2381" w:type="dxa"/>
            <w:tcBorders>
              <w:top w:val="single" w:color="000000" w:sz="6" w:space="0"/>
              <w:left w:val="single" w:color="000000" w:sz="6" w:space="0"/>
              <w:right w:val="single" w:color="000000" w:sz="6" w:space="0"/>
            </w:tcBorders>
            <w:vAlign w:val="center"/>
          </w:tcPr>
          <w:p>
            <w:pPr>
              <w:pStyle w:val="15"/>
              <w:ind w:firstLine="0"/>
              <w:rPr>
                <w:rFonts w:hint="eastAsia" w:eastAsia="方正书宋_GBK"/>
                <w:lang w:eastAsia="zh"/>
              </w:rPr>
            </w:pPr>
            <w:r>
              <w:rPr>
                <w:rFonts w:hint="eastAsia"/>
                <w:lang w:eastAsia="zh"/>
              </w:rPr>
              <w:t>5.5</w:t>
            </w: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9</w:t>
            </w:r>
          </w:p>
        </w:tc>
        <w:tc>
          <w:tcPr>
            <w:tcW w:w="4107" w:type="dxa"/>
            <w:tcBorders>
              <w:top w:val="single" w:color="000000" w:sz="6" w:space="0"/>
              <w:left w:val="single" w:color="000000" w:sz="6" w:space="0"/>
              <w:right w:val="single" w:color="000000" w:sz="6" w:space="0"/>
            </w:tcBorders>
            <w:vAlign w:val="center"/>
          </w:tcPr>
          <w:p>
            <w:pPr>
              <w:pStyle w:val="16"/>
            </w:pPr>
            <w:r>
              <w:t>三、公务接待费</w:t>
            </w:r>
          </w:p>
        </w:tc>
        <w:tc>
          <w:tcPr>
            <w:tcW w:w="2073" w:type="dxa"/>
            <w:tcBorders>
              <w:top w:val="single" w:color="000000" w:sz="6" w:space="0"/>
              <w:left w:val="single" w:color="000000" w:sz="6" w:space="0"/>
              <w:right w:val="single" w:color="000000" w:sz="6" w:space="0"/>
            </w:tcBorders>
            <w:vAlign w:val="center"/>
          </w:tcPr>
          <w:p>
            <w:pPr>
              <w:pStyle w:val="15"/>
              <w:rPr>
                <w:rFonts w:hint="default" w:eastAsia="方正书宋_GBK"/>
                <w:lang w:val="en-US" w:eastAsia="zh-CN"/>
              </w:rPr>
            </w:pPr>
          </w:p>
        </w:tc>
        <w:tc>
          <w:tcPr>
            <w:tcW w:w="2381" w:type="dxa"/>
            <w:tcBorders>
              <w:top w:val="single" w:color="000000" w:sz="6" w:space="0"/>
              <w:left w:val="single" w:color="000000" w:sz="6" w:space="0"/>
              <w:right w:val="single" w:color="000000" w:sz="6" w:space="0"/>
            </w:tcBorders>
            <w:vAlign w:val="center"/>
          </w:tcPr>
          <w:p>
            <w:pPr>
              <w:pStyle w:val="15"/>
              <w:ind w:firstLine="0"/>
              <w:rPr>
                <w:rFonts w:hint="default" w:eastAsia="方正书宋_GBK"/>
                <w:lang w:val="en-US" w:eastAsia="zh-CN"/>
              </w:rPr>
            </w:pP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10</w:t>
            </w:r>
          </w:p>
        </w:tc>
        <w:tc>
          <w:tcPr>
            <w:tcW w:w="4107" w:type="dxa"/>
            <w:tcBorders>
              <w:top w:val="single" w:color="000000" w:sz="6" w:space="0"/>
              <w:left w:val="single" w:color="000000" w:sz="6" w:space="0"/>
              <w:right w:val="single" w:color="000000" w:sz="6" w:space="0"/>
            </w:tcBorders>
            <w:vAlign w:val="center"/>
          </w:tcPr>
          <w:p>
            <w:pPr>
              <w:pStyle w:val="16"/>
            </w:pPr>
            <w:r>
              <w:t>四、会议费</w:t>
            </w:r>
          </w:p>
        </w:tc>
        <w:tc>
          <w:tcPr>
            <w:tcW w:w="2073" w:type="dxa"/>
            <w:tcBorders>
              <w:top w:val="single" w:color="000000" w:sz="6" w:space="0"/>
              <w:left w:val="single" w:color="000000" w:sz="6" w:space="0"/>
              <w:right w:val="single" w:color="000000" w:sz="6" w:space="0"/>
            </w:tcBorders>
            <w:vAlign w:val="center"/>
          </w:tcPr>
          <w:p>
            <w:pPr>
              <w:pStyle w:val="15"/>
              <w:rPr>
                <w:rFonts w:eastAsia="方正书宋_GBK"/>
                <w:lang w:val="en-US" w:eastAsia="zh-CN"/>
              </w:rPr>
            </w:pPr>
          </w:p>
        </w:tc>
        <w:tc>
          <w:tcPr>
            <w:tcW w:w="2381" w:type="dxa"/>
            <w:tcBorders>
              <w:top w:val="single" w:color="000000" w:sz="6" w:space="0"/>
              <w:left w:val="single" w:color="000000" w:sz="6" w:space="0"/>
              <w:right w:val="single" w:color="000000" w:sz="6" w:space="0"/>
            </w:tcBorders>
            <w:vAlign w:val="center"/>
          </w:tcPr>
          <w:p>
            <w:pPr>
              <w:pStyle w:val="15"/>
              <w:ind w:firstLine="0"/>
              <w:rPr>
                <w:rFonts w:eastAsia="方正书宋_GBK"/>
                <w:lang w:val="en-US" w:eastAsia="zh-CN"/>
              </w:rPr>
            </w:pP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11</w:t>
            </w:r>
          </w:p>
        </w:tc>
        <w:tc>
          <w:tcPr>
            <w:tcW w:w="4107" w:type="dxa"/>
            <w:tcBorders>
              <w:top w:val="single" w:color="000000" w:sz="6" w:space="0"/>
              <w:left w:val="single" w:color="000000" w:sz="6" w:space="0"/>
              <w:right w:val="single" w:color="000000" w:sz="6" w:space="0"/>
            </w:tcBorders>
            <w:vAlign w:val="center"/>
          </w:tcPr>
          <w:p>
            <w:pPr>
              <w:pStyle w:val="16"/>
            </w:pPr>
            <w:r>
              <w:t xml:space="preserve">    其中：省属高校业务性会议费</w:t>
            </w:r>
          </w:p>
        </w:tc>
        <w:tc>
          <w:tcPr>
            <w:tcW w:w="2073" w:type="dxa"/>
            <w:tcBorders>
              <w:top w:val="single" w:color="000000" w:sz="6" w:space="0"/>
              <w:left w:val="single" w:color="000000" w:sz="6" w:space="0"/>
              <w:right w:val="single" w:color="000000" w:sz="6" w:space="0"/>
            </w:tcBorders>
            <w:vAlign w:val="center"/>
          </w:tcPr>
          <w:p>
            <w:pPr>
              <w:pStyle w:val="15"/>
              <w:wordWrap w:val="0"/>
              <w:rPr>
                <w:rFonts w:hint="eastAsia" w:eastAsia="宋体"/>
                <w:lang w:eastAsia="zh-CN"/>
              </w:rPr>
            </w:pPr>
            <w:r>
              <w:rPr>
                <w:rFonts w:hint="eastAsia" w:eastAsia="宋体"/>
                <w:lang w:eastAsia="zh-CN"/>
              </w:rPr>
              <w:t xml:space="preserve"> </w:t>
            </w:r>
          </w:p>
        </w:tc>
        <w:tc>
          <w:tcPr>
            <w:tcW w:w="2381" w:type="dxa"/>
            <w:tcBorders>
              <w:top w:val="single" w:color="000000" w:sz="6" w:space="0"/>
              <w:left w:val="single" w:color="000000" w:sz="6" w:space="0"/>
              <w:right w:val="single" w:color="000000" w:sz="6" w:space="0"/>
            </w:tcBorders>
            <w:vAlign w:val="center"/>
          </w:tcPr>
          <w:p>
            <w:pPr>
              <w:pStyle w:val="15"/>
              <w:wordWrap w:val="0"/>
              <w:ind w:firstLine="0"/>
              <w:rPr>
                <w:rFonts w:hint="eastAsia" w:eastAsia="宋体"/>
                <w:lang w:eastAsia="zh-CN"/>
              </w:rPr>
            </w:pPr>
            <w:r>
              <w:rPr>
                <w:rFonts w:hint="eastAsia" w:eastAsia="宋体"/>
                <w:lang w:eastAsia="zh-CN"/>
              </w:rPr>
              <w:t xml:space="preserve"> </w:t>
            </w: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12</w:t>
            </w:r>
          </w:p>
        </w:tc>
        <w:tc>
          <w:tcPr>
            <w:tcW w:w="4107" w:type="dxa"/>
            <w:tcBorders>
              <w:top w:val="single" w:color="000000" w:sz="6" w:space="0"/>
              <w:left w:val="single" w:color="000000" w:sz="6" w:space="0"/>
              <w:right w:val="single" w:color="000000" w:sz="6" w:space="0"/>
            </w:tcBorders>
            <w:vAlign w:val="center"/>
          </w:tcPr>
          <w:p>
            <w:pPr>
              <w:pStyle w:val="16"/>
            </w:pPr>
            <w:r>
              <w:t xml:space="preserve">          其他会议费</w:t>
            </w:r>
          </w:p>
        </w:tc>
        <w:tc>
          <w:tcPr>
            <w:tcW w:w="2073" w:type="dxa"/>
            <w:tcBorders>
              <w:top w:val="single" w:color="000000" w:sz="6" w:space="0"/>
              <w:left w:val="single" w:color="000000" w:sz="6" w:space="0"/>
              <w:right w:val="single" w:color="000000" w:sz="6" w:space="0"/>
            </w:tcBorders>
            <w:vAlign w:val="center"/>
          </w:tcPr>
          <w:p>
            <w:pPr>
              <w:pStyle w:val="15"/>
              <w:ind w:firstLine="0"/>
            </w:pPr>
          </w:p>
        </w:tc>
        <w:tc>
          <w:tcPr>
            <w:tcW w:w="2381" w:type="dxa"/>
            <w:tcBorders>
              <w:top w:val="single" w:color="000000" w:sz="6" w:space="0"/>
              <w:left w:val="single" w:color="000000" w:sz="6" w:space="0"/>
              <w:right w:val="single" w:color="000000" w:sz="6" w:space="0"/>
            </w:tcBorders>
            <w:vAlign w:val="center"/>
          </w:tcPr>
          <w:p>
            <w:pPr>
              <w:pStyle w:val="15"/>
              <w:ind w:firstLine="0"/>
            </w:pP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tcBorders>
              <w:top w:val="single" w:color="000000" w:sz="6" w:space="0"/>
              <w:left w:val="single" w:color="000000" w:sz="6" w:space="0"/>
              <w:right w:val="single" w:color="000000" w:sz="6" w:space="0"/>
            </w:tcBorders>
            <w:vAlign w:val="center"/>
          </w:tcPr>
          <w:p>
            <w:pPr>
              <w:pStyle w:val="17"/>
            </w:pPr>
            <w:r>
              <w:t>13</w:t>
            </w:r>
          </w:p>
        </w:tc>
        <w:tc>
          <w:tcPr>
            <w:tcW w:w="4107" w:type="dxa"/>
            <w:tcBorders>
              <w:top w:val="single" w:color="000000" w:sz="6" w:space="0"/>
              <w:left w:val="single" w:color="000000" w:sz="6" w:space="0"/>
              <w:right w:val="single" w:color="000000" w:sz="6" w:space="0"/>
            </w:tcBorders>
            <w:vAlign w:val="center"/>
          </w:tcPr>
          <w:p>
            <w:pPr>
              <w:pStyle w:val="16"/>
            </w:pPr>
            <w:r>
              <w:t>五、培训费</w:t>
            </w:r>
          </w:p>
        </w:tc>
        <w:tc>
          <w:tcPr>
            <w:tcW w:w="2073" w:type="dxa"/>
            <w:tcBorders>
              <w:top w:val="single" w:color="000000" w:sz="6" w:space="0"/>
              <w:left w:val="single" w:color="000000" w:sz="6" w:space="0"/>
              <w:right w:val="single" w:color="000000" w:sz="6" w:space="0"/>
            </w:tcBorders>
            <w:vAlign w:val="center"/>
          </w:tcPr>
          <w:p>
            <w:pPr>
              <w:pStyle w:val="15"/>
              <w:rPr>
                <w:rFonts w:hint="eastAsia" w:eastAsia="方正书宋_GBK"/>
                <w:lang w:eastAsia="zh"/>
              </w:rPr>
            </w:pPr>
            <w:r>
              <w:rPr>
                <w:rFonts w:hint="eastAsia"/>
                <w:lang w:eastAsia="zh"/>
              </w:rPr>
              <w:t>0.9</w:t>
            </w:r>
          </w:p>
        </w:tc>
        <w:tc>
          <w:tcPr>
            <w:tcW w:w="2381" w:type="dxa"/>
            <w:tcBorders>
              <w:top w:val="single" w:color="000000" w:sz="6" w:space="0"/>
              <w:left w:val="single" w:color="000000" w:sz="6" w:space="0"/>
              <w:right w:val="single" w:color="000000" w:sz="6" w:space="0"/>
            </w:tcBorders>
            <w:vAlign w:val="center"/>
          </w:tcPr>
          <w:p>
            <w:pPr>
              <w:pStyle w:val="15"/>
              <w:ind w:firstLine="0"/>
              <w:rPr>
                <w:rFonts w:hint="eastAsia" w:eastAsia="方正书宋_GBK"/>
                <w:lang w:eastAsia="zh"/>
              </w:rPr>
            </w:pPr>
            <w:r>
              <w:rPr>
                <w:rFonts w:hint="eastAsia"/>
                <w:lang w:eastAsia="zh"/>
              </w:rPr>
              <w:t>0.9</w:t>
            </w:r>
          </w:p>
        </w:tc>
        <w:tc>
          <w:tcPr>
            <w:tcW w:w="2381" w:type="dxa"/>
            <w:tcBorders>
              <w:top w:val="single" w:color="000000" w:sz="6" w:space="0"/>
              <w:left w:val="single" w:color="000000" w:sz="6" w:space="0"/>
              <w:right w:val="single" w:color="000000" w:sz="6" w:space="0"/>
            </w:tcBorders>
            <w:vAlign w:val="center"/>
          </w:tcPr>
          <w:p>
            <w:pPr>
              <w:pStyle w:val="15"/>
            </w:pPr>
          </w:p>
        </w:tc>
        <w:tc>
          <w:tcPr>
            <w:tcW w:w="2381" w:type="dxa"/>
            <w:tcBorders>
              <w:top w:val="single" w:color="000000" w:sz="6" w:space="0"/>
              <w:left w:val="single" w:color="000000" w:sz="6" w:space="0"/>
              <w:right w:val="single" w:color="000000" w:sz="6" w:space="0"/>
            </w:tcBorders>
            <w:vAlign w:val="center"/>
          </w:tcPr>
          <w:p>
            <w:pPr>
              <w:pStyle w:val="15"/>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隆尧县疾病预防控制中心 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按照《中华人民共和国预算法》、《地方预决算公开操作规程》和《关于进一步推进预算公开工作的实施意见》规定，现将隆尧县疾病预防控制中心 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spacing w:before="0" w:after="0" w:line="500" w:lineRule="exact"/>
        <w:ind w:left="1397" w:leftChars="232" w:hanging="840" w:hangingChars="300"/>
        <w:jc w:val="left"/>
        <w:outlineLvl w:val="9"/>
        <w:rPr>
          <w:rFonts w:hint="default" w:ascii="Times New Roman" w:hAnsi="Times New Roman" w:eastAsia="方正仿宋_GBK" w:cs="Times New Roman"/>
          <w:b w:val="0"/>
          <w:color w:val="000000"/>
          <w:sz w:val="28"/>
        </w:rPr>
      </w:pPr>
      <w:r>
        <w:rPr>
          <w:rFonts w:hint="default" w:ascii="Times New Roman" w:hAnsi="Times New Roman" w:eastAsia="方正仿宋_GBK" w:cs="Times New Roman"/>
          <w:b w:val="0"/>
          <w:color w:val="000000"/>
          <w:sz w:val="28"/>
          <w:lang w:val="en-US" w:eastAsia="zh-CN"/>
        </w:rPr>
        <w:t xml:space="preserve">（一）完成上级下达的疾病预防控制任务，负责辖区内疾病预防控制具体工作的管理和落实；负责辖区内疫苗使用管理， 组织实施免疫、消毒、控制病媒生物的危害； </w:t>
      </w:r>
    </w:p>
    <w:p>
      <w:pPr>
        <w:spacing w:before="0" w:after="0" w:line="500" w:lineRule="exact"/>
        <w:ind w:firstLine="560"/>
        <w:jc w:val="left"/>
        <w:outlineLvl w:val="9"/>
        <w:rPr>
          <w:rFonts w:hint="default" w:ascii="Times New Roman" w:hAnsi="Times New Roman" w:eastAsia="方正仿宋_GBK" w:cs="Times New Roman"/>
          <w:b w:val="0"/>
          <w:color w:val="000000"/>
          <w:sz w:val="28"/>
        </w:rPr>
      </w:pPr>
      <w:r>
        <w:rPr>
          <w:rFonts w:hint="default" w:ascii="Times New Roman" w:hAnsi="Times New Roman" w:eastAsia="方正仿宋_GBK" w:cs="Times New Roman"/>
          <w:b w:val="0"/>
          <w:color w:val="000000"/>
          <w:sz w:val="28"/>
          <w:lang w:val="en-US" w:eastAsia="zh-CN"/>
        </w:rPr>
        <w:t xml:space="preserve">（二）负责辖区内突发公共卫生事件的监测调查与信息收集、报告，落实具体控制措施； </w:t>
      </w:r>
    </w:p>
    <w:p>
      <w:pPr>
        <w:spacing w:before="0" w:after="0" w:line="500" w:lineRule="exact"/>
        <w:ind w:firstLine="560"/>
        <w:jc w:val="left"/>
        <w:outlineLvl w:val="9"/>
        <w:rPr>
          <w:rFonts w:hint="default" w:ascii="Times New Roman" w:hAnsi="Times New Roman" w:eastAsia="方正仿宋_GBK" w:cs="Times New Roman"/>
          <w:b w:val="0"/>
          <w:color w:val="000000"/>
          <w:sz w:val="28"/>
        </w:rPr>
      </w:pPr>
      <w:r>
        <w:rPr>
          <w:rFonts w:hint="default" w:ascii="Times New Roman" w:hAnsi="Times New Roman" w:eastAsia="方正仿宋_GBK" w:cs="Times New Roman"/>
          <w:b w:val="0"/>
          <w:color w:val="000000"/>
          <w:sz w:val="28"/>
          <w:lang w:val="en-US" w:eastAsia="zh-CN"/>
        </w:rPr>
        <w:t xml:space="preserve">（三）开展卫生宣传教育与健康促进活动，普及卫生防病知识。 </w:t>
      </w:r>
    </w:p>
    <w:p>
      <w:pPr>
        <w:spacing w:before="0" w:after="0" w:line="500" w:lineRule="exact"/>
        <w:ind w:firstLine="560"/>
        <w:jc w:val="left"/>
        <w:outlineLvl w:val="9"/>
        <w:rPr>
          <w:rFonts w:hint="default" w:ascii="Times New Roman" w:hAnsi="Times New Roman" w:eastAsia="方正仿宋_GBK" w:cs="Times New Roman"/>
          <w:b w:val="0"/>
          <w:color w:val="000000"/>
          <w:sz w:val="28"/>
        </w:rPr>
      </w:pPr>
      <w:r>
        <w:rPr>
          <w:rFonts w:hint="default" w:ascii="Times New Roman" w:hAnsi="Times New Roman" w:eastAsia="方正仿宋_GBK" w:cs="Times New Roman"/>
          <w:b w:val="0"/>
          <w:color w:val="000000"/>
          <w:sz w:val="28"/>
          <w:lang w:val="en-US" w:eastAsia="zh-CN"/>
        </w:rPr>
        <w:t xml:space="preserve">（四）承担卫生行政单位委托的与卫生监督执法相关的检验检测任务； </w:t>
      </w:r>
    </w:p>
    <w:p>
      <w:pPr>
        <w:spacing w:before="0" w:after="0" w:line="500" w:lineRule="exact"/>
        <w:ind w:left="1397" w:leftChars="232" w:hanging="840" w:hangingChars="300"/>
        <w:jc w:val="left"/>
        <w:outlineLvl w:val="9"/>
        <w:rPr>
          <w:rFonts w:hint="default" w:ascii="Times New Roman" w:hAnsi="Times New Roman" w:eastAsia="方正仿宋_GBK" w:cs="Times New Roman"/>
          <w:b w:val="0"/>
          <w:color w:val="000000"/>
          <w:sz w:val="28"/>
        </w:rPr>
      </w:pPr>
      <w:r>
        <w:rPr>
          <w:rFonts w:hint="default" w:ascii="Times New Roman" w:hAnsi="Times New Roman" w:eastAsia="方正仿宋_GBK" w:cs="Times New Roman"/>
          <w:b w:val="0"/>
          <w:color w:val="000000"/>
          <w:sz w:val="28"/>
          <w:lang w:val="en-US" w:eastAsia="zh-CN"/>
        </w:rPr>
        <w:t>（五）指导辖区内医疗卫生机构、城市社区卫生组织和农村乡(镇</w:t>
      </w:r>
      <w:r>
        <w:rPr>
          <w:rFonts w:hint="eastAsia" w:eastAsia="方正仿宋_GBK" w:cs="Times New Roman"/>
          <w:b w:val="0"/>
          <w:color w:val="000000"/>
          <w:sz w:val="28"/>
          <w:lang w:val="en-US" w:eastAsia="zh"/>
        </w:rPr>
        <w:t>）</w:t>
      </w:r>
      <w:r>
        <w:rPr>
          <w:rFonts w:hint="default" w:ascii="Times New Roman" w:hAnsi="Times New Roman" w:eastAsia="方正仿宋_GBK" w:cs="Times New Roman"/>
          <w:b w:val="0"/>
          <w:color w:val="000000"/>
          <w:sz w:val="28"/>
          <w:lang w:val="en-US" w:eastAsia="zh-CN"/>
        </w:rPr>
        <w:t xml:space="preserve">卫生院开展卫生防病工作负责考核和评价，对从事疾病预防控制相关工作的人员进行培训； </w:t>
      </w:r>
    </w:p>
    <w:p>
      <w:pPr>
        <w:spacing w:before="0" w:after="0" w:line="500" w:lineRule="exact"/>
        <w:ind w:firstLine="560"/>
        <w:jc w:val="left"/>
        <w:outlineLvl w:val="9"/>
        <w:rPr>
          <w:rFonts w:hint="default" w:ascii="Times New Roman" w:hAnsi="Times New Roman" w:eastAsia="方正仿宋_GBK" w:cs="Times New Roman"/>
          <w:b w:val="0"/>
          <w:color w:val="000000"/>
          <w:sz w:val="28"/>
        </w:rPr>
      </w:pPr>
      <w:r>
        <w:rPr>
          <w:rFonts w:hint="default" w:ascii="Times New Roman" w:hAnsi="Times New Roman" w:eastAsia="方正仿宋_GBK" w:cs="Times New Roman"/>
          <w:b w:val="0"/>
          <w:color w:val="000000"/>
          <w:sz w:val="28"/>
          <w:lang w:val="en-US" w:eastAsia="zh-CN"/>
        </w:rPr>
        <w:t>（六）负责疫情和公共卫生健康危害因素监测、报告，指导乡、村和有关单位收集、报告疫情。</w:t>
      </w:r>
    </w:p>
    <w:p>
      <w:pPr>
        <w:pStyle w:val="21"/>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4"/>
            </w:pPr>
            <w:r>
              <w:t>单位名称</w:t>
            </w:r>
          </w:p>
        </w:tc>
        <w:tc>
          <w:tcPr>
            <w:tcW w:w="1843" w:type="dxa"/>
            <w:vAlign w:val="center"/>
          </w:tcPr>
          <w:p>
            <w:pPr>
              <w:pStyle w:val="14"/>
            </w:pPr>
            <w:r>
              <w:t>单位性质</w:t>
            </w:r>
          </w:p>
        </w:tc>
        <w:tc>
          <w:tcPr>
            <w:tcW w:w="2126" w:type="dxa"/>
            <w:vAlign w:val="center"/>
          </w:tcPr>
          <w:p>
            <w:pPr>
              <w:pStyle w:val="14"/>
            </w:pPr>
            <w:r>
              <w:t>单位规格</w:t>
            </w:r>
          </w:p>
        </w:tc>
        <w:tc>
          <w:tcPr>
            <w:tcW w:w="3827" w:type="dxa"/>
            <w:vAlign w:val="center"/>
          </w:tcPr>
          <w:p>
            <w:pPr>
              <w:pStyle w:val="14"/>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 xml:space="preserve">隆尧县疾病预防控制中心 </w:t>
            </w:r>
          </w:p>
        </w:tc>
        <w:tc>
          <w:tcPr>
            <w:tcW w:w="1843" w:type="dxa"/>
            <w:vAlign w:val="center"/>
          </w:tcPr>
          <w:p>
            <w:pPr>
              <w:pStyle w:val="17"/>
            </w:pPr>
            <w:r>
              <w:t>事业</w:t>
            </w:r>
          </w:p>
        </w:tc>
        <w:tc>
          <w:tcPr>
            <w:tcW w:w="2126" w:type="dxa"/>
            <w:vAlign w:val="center"/>
          </w:tcPr>
          <w:p>
            <w:pPr>
              <w:pStyle w:val="17"/>
            </w:pPr>
            <w:r>
              <w:t>副科级</w:t>
            </w:r>
          </w:p>
        </w:tc>
        <w:tc>
          <w:tcPr>
            <w:tcW w:w="3827" w:type="dxa"/>
            <w:vAlign w:val="center"/>
          </w:tcPr>
          <w:p>
            <w:pPr>
              <w:pStyle w:val="17"/>
            </w:pPr>
            <w:r>
              <w:t>财政性资金基本保证</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22"/>
      </w:pPr>
      <w:r>
        <w:t>按照预算管理有关规定，目前我中心预算的编制实行综合预算制度，即隆尧县疾病预防控制中心的收入和支出都反映预算中包含在单位预算中。</w:t>
      </w:r>
    </w:p>
    <w:p>
      <w:pPr>
        <w:pStyle w:val="22"/>
      </w:pPr>
      <w:r>
        <w:t>1、收入说明</w:t>
      </w:r>
    </w:p>
    <w:p>
      <w:pPr>
        <w:pStyle w:val="22"/>
      </w:pPr>
      <w:r>
        <w:t>反映本单位所有预算单位当年的全部收入。2025年财政拨款预算收入559.39万元,其中一般公共预算收入498.85万元，政府性基金预算收入0万元，国有资本经营预算收入0万元，财政专户核拨收入0万元，单位资金收入0万元，上年结转60.53万元。</w:t>
      </w:r>
    </w:p>
    <w:p>
      <w:pPr>
        <w:pStyle w:val="22"/>
      </w:pPr>
      <w:r>
        <w:t>2、支出说明</w:t>
      </w:r>
    </w:p>
    <w:p>
      <w:pPr>
        <w:pStyle w:val="22"/>
      </w:pPr>
      <w:r>
        <w:t>收支预算总表支出栏、基本支出表、项目支出表按经济分类和支出功能分类科目编制，反映隆尧县疾控中心年度单位预算中支出预算的总体情况。2025年财政拨款支出预算559.39万元，其中疾病预防控制机构357.22万元，基本公共卫生服务项目28.29万元，重大公共卫生服务项目108.53万元，其他公共卫生服务项目8万元，机关养老保险支出24.91万元，医疗保险支出12.67万元，住房公积金支出19.77万元。</w:t>
      </w:r>
    </w:p>
    <w:p>
      <w:pPr>
        <w:pStyle w:val="22"/>
      </w:pPr>
      <w:r>
        <w:t>3、比上年增减情况</w:t>
      </w:r>
    </w:p>
    <w:p>
      <w:pPr>
        <w:pStyle w:val="22"/>
      </w:pPr>
      <w:r>
        <w:t>2025年单位预算收支安排559.39万元，较2024年减少35.27万元，其中：基本支出273万元，较上年增加72.26万元，主要为我单位2024年底新增5人；项目支出286.39万元，较上年减少107.53万元，主要减少县级配套项目资金。</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3"/>
      </w:pPr>
      <w:r>
        <w:t>本年度未安排财政拨款机关运行经费。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4"/>
      </w:pPr>
      <w:r>
        <w:t>2025年，我中心财政拨款“三公”经费预算安排5.5万元，其中：因公5.5万元（其中：公务用车购置费0元，公务用车运行维护费5.5万元）。与上年预算无差异。</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1、艾滋病防治项目/人员类绩效目标表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13052525P000031100262</w:t>
            </w:r>
          </w:p>
        </w:tc>
        <w:tc>
          <w:tcPr>
            <w:tcW w:w="2835" w:type="dxa"/>
            <w:vAlign w:val="center"/>
          </w:tcPr>
          <w:p>
            <w:pPr>
              <w:pStyle w:val="14"/>
            </w:pPr>
            <w:r>
              <w:t>项目名称</w:t>
            </w:r>
          </w:p>
        </w:tc>
        <w:tc>
          <w:tcPr>
            <w:tcW w:w="6095" w:type="dxa"/>
            <w:gridSpan w:val="3"/>
            <w:vAlign w:val="center"/>
          </w:tcPr>
          <w:p>
            <w:pPr>
              <w:pStyle w:val="16"/>
            </w:pPr>
            <w:r>
              <w:t>艾滋病防治项目/人员类</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2.00</w:t>
            </w:r>
          </w:p>
        </w:tc>
        <w:tc>
          <w:tcPr>
            <w:tcW w:w="2835" w:type="dxa"/>
            <w:vAlign w:val="center"/>
          </w:tcPr>
          <w:p>
            <w:pPr>
              <w:pStyle w:val="14"/>
            </w:pPr>
            <w:r>
              <w:t>其中：财政    资金</w:t>
            </w:r>
          </w:p>
        </w:tc>
        <w:tc>
          <w:tcPr>
            <w:tcW w:w="2551" w:type="dxa"/>
            <w:vAlign w:val="center"/>
          </w:tcPr>
          <w:p>
            <w:pPr>
              <w:pStyle w:val="16"/>
            </w:pPr>
            <w:r>
              <w:t>2.00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管理全县艾滋病人，对全县高危人群和高危行为进行干预。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1.管理全县艾滋病人，对全县高危人群和高危行为进行干预。</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质量指标</w:t>
            </w:r>
          </w:p>
        </w:tc>
        <w:tc>
          <w:tcPr>
            <w:tcW w:w="2835" w:type="dxa"/>
            <w:vAlign w:val="center"/>
          </w:tcPr>
          <w:p>
            <w:pPr>
              <w:pStyle w:val="16"/>
            </w:pPr>
            <w:r>
              <w:t>病毒检验数据准确度(％)</w:t>
            </w:r>
          </w:p>
        </w:tc>
        <w:tc>
          <w:tcPr>
            <w:tcW w:w="5386" w:type="dxa"/>
            <w:vAlign w:val="center"/>
          </w:tcPr>
          <w:p>
            <w:pPr>
              <w:pStyle w:val="16"/>
            </w:pPr>
            <w:r>
              <w:t>检验准确数据量占总检验数据量的比率</w:t>
            </w:r>
          </w:p>
        </w:tc>
        <w:tc>
          <w:tcPr>
            <w:tcW w:w="2268" w:type="dxa"/>
            <w:vAlign w:val="center"/>
          </w:tcPr>
          <w:p>
            <w:pPr>
              <w:pStyle w:val="16"/>
            </w:pPr>
            <w:r>
              <w:t>≥98百分比</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干预数量</w:t>
            </w:r>
          </w:p>
        </w:tc>
        <w:tc>
          <w:tcPr>
            <w:tcW w:w="5386" w:type="dxa"/>
            <w:vAlign w:val="center"/>
          </w:tcPr>
          <w:p>
            <w:pPr>
              <w:pStyle w:val="16"/>
            </w:pPr>
            <w:r>
              <w:t>干预数量</w:t>
            </w:r>
          </w:p>
        </w:tc>
        <w:tc>
          <w:tcPr>
            <w:tcW w:w="2268" w:type="dxa"/>
            <w:vAlign w:val="center"/>
          </w:tcPr>
          <w:p>
            <w:pPr>
              <w:pStyle w:val="16"/>
            </w:pPr>
            <w:r>
              <w:t>≥500人次</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组织宣传活动次数（次）</w:t>
            </w:r>
          </w:p>
        </w:tc>
        <w:tc>
          <w:tcPr>
            <w:tcW w:w="5386" w:type="dxa"/>
            <w:vAlign w:val="center"/>
          </w:tcPr>
          <w:p>
            <w:pPr>
              <w:pStyle w:val="16"/>
            </w:pPr>
            <w:r>
              <w:t>组织宣传活动次数</w:t>
            </w:r>
          </w:p>
        </w:tc>
        <w:tc>
          <w:tcPr>
            <w:tcW w:w="2268" w:type="dxa"/>
            <w:vAlign w:val="center"/>
          </w:tcPr>
          <w:p>
            <w:pPr>
              <w:pStyle w:val="16"/>
            </w:pPr>
            <w:r>
              <w:t>≥1次</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预算支出完成率（%）</w:t>
            </w:r>
          </w:p>
        </w:tc>
        <w:tc>
          <w:tcPr>
            <w:tcW w:w="5386" w:type="dxa"/>
            <w:vAlign w:val="center"/>
          </w:tcPr>
          <w:p>
            <w:pPr>
              <w:pStyle w:val="16"/>
            </w:pPr>
            <w:r>
              <w:t>实际支出占预算支出的比例</w:t>
            </w:r>
          </w:p>
        </w:tc>
        <w:tc>
          <w:tcPr>
            <w:tcW w:w="2268" w:type="dxa"/>
            <w:vAlign w:val="center"/>
          </w:tcPr>
          <w:p>
            <w:pPr>
              <w:pStyle w:val="16"/>
            </w:pPr>
            <w:r>
              <w:t>≥95百分比</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艾滋病患者增长率（%）</w:t>
            </w:r>
          </w:p>
        </w:tc>
        <w:tc>
          <w:tcPr>
            <w:tcW w:w="5386" w:type="dxa"/>
            <w:vAlign w:val="center"/>
          </w:tcPr>
          <w:p>
            <w:pPr>
              <w:pStyle w:val="16"/>
            </w:pPr>
            <w:r>
              <w:t>当年患者人数占上年患者人数的比率</w:t>
            </w:r>
          </w:p>
        </w:tc>
        <w:tc>
          <w:tcPr>
            <w:tcW w:w="2268" w:type="dxa"/>
            <w:vAlign w:val="center"/>
          </w:tcPr>
          <w:p>
            <w:pPr>
              <w:pStyle w:val="16"/>
            </w:pPr>
            <w:r>
              <w:t>≤10百分比</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受益人口满意度</w:t>
            </w:r>
          </w:p>
        </w:tc>
        <w:tc>
          <w:tcPr>
            <w:tcW w:w="5386" w:type="dxa"/>
            <w:vAlign w:val="center"/>
          </w:tcPr>
          <w:p>
            <w:pPr>
              <w:pStyle w:val="16"/>
            </w:pPr>
            <w:r>
              <w:t>受益人口对所提供服务的满意程度</w:t>
            </w:r>
          </w:p>
        </w:tc>
        <w:tc>
          <w:tcPr>
            <w:tcW w:w="2268" w:type="dxa"/>
            <w:vAlign w:val="center"/>
          </w:tcPr>
          <w:p>
            <w:pPr>
              <w:pStyle w:val="16"/>
            </w:pPr>
            <w:r>
              <w:t>≥98百分比</w:t>
            </w:r>
          </w:p>
        </w:tc>
        <w:tc>
          <w:tcPr>
            <w:tcW w:w="1276" w:type="dxa"/>
            <w:vAlign w:val="center"/>
          </w:tcPr>
          <w:p>
            <w:pPr>
              <w:pStyle w:val="16"/>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2、艾滋病防治运转类项目绩效目标表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13052525P000031101121</w:t>
            </w:r>
          </w:p>
        </w:tc>
        <w:tc>
          <w:tcPr>
            <w:tcW w:w="2835" w:type="dxa"/>
            <w:vAlign w:val="center"/>
          </w:tcPr>
          <w:p>
            <w:pPr>
              <w:pStyle w:val="14"/>
            </w:pPr>
            <w:r>
              <w:t>项目名称</w:t>
            </w:r>
          </w:p>
        </w:tc>
        <w:tc>
          <w:tcPr>
            <w:tcW w:w="6095" w:type="dxa"/>
            <w:gridSpan w:val="3"/>
            <w:vAlign w:val="center"/>
          </w:tcPr>
          <w:p>
            <w:pPr>
              <w:pStyle w:val="16"/>
            </w:pPr>
            <w:r>
              <w:t>艾滋病防治运转类项目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2.00</w:t>
            </w:r>
          </w:p>
        </w:tc>
        <w:tc>
          <w:tcPr>
            <w:tcW w:w="2835" w:type="dxa"/>
            <w:vAlign w:val="center"/>
          </w:tcPr>
          <w:p>
            <w:pPr>
              <w:pStyle w:val="14"/>
            </w:pPr>
            <w:r>
              <w:t>其中：财政    资金</w:t>
            </w:r>
          </w:p>
        </w:tc>
        <w:tc>
          <w:tcPr>
            <w:tcW w:w="2551" w:type="dxa"/>
            <w:vAlign w:val="center"/>
          </w:tcPr>
          <w:p>
            <w:pPr>
              <w:pStyle w:val="16"/>
            </w:pPr>
            <w:r>
              <w:t>2.00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管理全县艾滋病人，对全县高危人群和高危行为进行干预。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1.管理全县艾滋病人，对全县高危人群和高危行为进行干预。</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质量指标</w:t>
            </w:r>
          </w:p>
        </w:tc>
        <w:tc>
          <w:tcPr>
            <w:tcW w:w="2835" w:type="dxa"/>
            <w:vAlign w:val="center"/>
          </w:tcPr>
          <w:p>
            <w:pPr>
              <w:pStyle w:val="16"/>
            </w:pPr>
            <w:r>
              <w:t>病毒检验数据准确度(％)</w:t>
            </w:r>
          </w:p>
        </w:tc>
        <w:tc>
          <w:tcPr>
            <w:tcW w:w="5386" w:type="dxa"/>
            <w:vAlign w:val="center"/>
          </w:tcPr>
          <w:p>
            <w:pPr>
              <w:pStyle w:val="16"/>
            </w:pPr>
            <w:r>
              <w:t>检验准确数据量占总检验数据量的比率</w:t>
            </w:r>
          </w:p>
        </w:tc>
        <w:tc>
          <w:tcPr>
            <w:tcW w:w="2268" w:type="dxa"/>
            <w:vAlign w:val="center"/>
          </w:tcPr>
          <w:p>
            <w:pPr>
              <w:pStyle w:val="16"/>
            </w:pPr>
            <w:r>
              <w:t>≥98百分比</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干预数量</w:t>
            </w:r>
          </w:p>
        </w:tc>
        <w:tc>
          <w:tcPr>
            <w:tcW w:w="5386" w:type="dxa"/>
            <w:vAlign w:val="center"/>
          </w:tcPr>
          <w:p>
            <w:pPr>
              <w:pStyle w:val="16"/>
            </w:pPr>
            <w:r>
              <w:t>干预数量</w:t>
            </w:r>
          </w:p>
        </w:tc>
        <w:tc>
          <w:tcPr>
            <w:tcW w:w="2268" w:type="dxa"/>
            <w:vAlign w:val="center"/>
          </w:tcPr>
          <w:p>
            <w:pPr>
              <w:pStyle w:val="16"/>
            </w:pPr>
            <w:r>
              <w:t>≥500人次</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组织宣传活动次数（次）</w:t>
            </w:r>
          </w:p>
        </w:tc>
        <w:tc>
          <w:tcPr>
            <w:tcW w:w="5386" w:type="dxa"/>
            <w:vAlign w:val="center"/>
          </w:tcPr>
          <w:p>
            <w:pPr>
              <w:pStyle w:val="16"/>
            </w:pPr>
            <w:r>
              <w:t>组织宣传活动次数</w:t>
            </w:r>
          </w:p>
        </w:tc>
        <w:tc>
          <w:tcPr>
            <w:tcW w:w="2268" w:type="dxa"/>
            <w:vAlign w:val="center"/>
          </w:tcPr>
          <w:p>
            <w:pPr>
              <w:pStyle w:val="16"/>
            </w:pPr>
            <w:r>
              <w:t>≥1次</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预算支出完成率（%）</w:t>
            </w:r>
          </w:p>
        </w:tc>
        <w:tc>
          <w:tcPr>
            <w:tcW w:w="5386" w:type="dxa"/>
            <w:vAlign w:val="center"/>
          </w:tcPr>
          <w:p>
            <w:pPr>
              <w:pStyle w:val="16"/>
            </w:pPr>
            <w:r>
              <w:t>实际支出占预算支出的比例</w:t>
            </w:r>
          </w:p>
        </w:tc>
        <w:tc>
          <w:tcPr>
            <w:tcW w:w="2268" w:type="dxa"/>
            <w:vAlign w:val="center"/>
          </w:tcPr>
          <w:p>
            <w:pPr>
              <w:pStyle w:val="16"/>
            </w:pPr>
            <w:r>
              <w:t>≥95百分比</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艾滋病患者增长率（%）</w:t>
            </w:r>
          </w:p>
        </w:tc>
        <w:tc>
          <w:tcPr>
            <w:tcW w:w="5386" w:type="dxa"/>
            <w:vAlign w:val="center"/>
          </w:tcPr>
          <w:p>
            <w:pPr>
              <w:pStyle w:val="16"/>
            </w:pPr>
            <w:r>
              <w:t>当年患者人数占上年患者人数的比率</w:t>
            </w:r>
          </w:p>
        </w:tc>
        <w:tc>
          <w:tcPr>
            <w:tcW w:w="2268" w:type="dxa"/>
            <w:vAlign w:val="center"/>
          </w:tcPr>
          <w:p>
            <w:pPr>
              <w:pStyle w:val="16"/>
            </w:pPr>
            <w:r>
              <w:t>≤10百分比</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受益人口满意度</w:t>
            </w:r>
          </w:p>
        </w:tc>
        <w:tc>
          <w:tcPr>
            <w:tcW w:w="5386" w:type="dxa"/>
            <w:vAlign w:val="center"/>
          </w:tcPr>
          <w:p>
            <w:pPr>
              <w:pStyle w:val="16"/>
            </w:pPr>
            <w:r>
              <w:t>受益人口对所提供服务的满意程度</w:t>
            </w:r>
          </w:p>
        </w:tc>
        <w:tc>
          <w:tcPr>
            <w:tcW w:w="2268" w:type="dxa"/>
            <w:vAlign w:val="center"/>
          </w:tcPr>
          <w:p>
            <w:pPr>
              <w:pStyle w:val="16"/>
            </w:pPr>
            <w:r>
              <w:t>≥98百分比</w:t>
            </w:r>
          </w:p>
        </w:tc>
        <w:tc>
          <w:tcPr>
            <w:tcW w:w="1276" w:type="dxa"/>
            <w:vAlign w:val="center"/>
          </w:tcPr>
          <w:p>
            <w:pPr>
              <w:pStyle w:val="16"/>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3、办案补助/二类疫苗储运项目绩效目标表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13052525P000031100289</w:t>
            </w:r>
          </w:p>
        </w:tc>
        <w:tc>
          <w:tcPr>
            <w:tcW w:w="2835" w:type="dxa"/>
            <w:vAlign w:val="center"/>
          </w:tcPr>
          <w:p>
            <w:pPr>
              <w:pStyle w:val="14"/>
            </w:pPr>
            <w:r>
              <w:t>项目名称</w:t>
            </w:r>
          </w:p>
        </w:tc>
        <w:tc>
          <w:tcPr>
            <w:tcW w:w="6095" w:type="dxa"/>
            <w:gridSpan w:val="3"/>
            <w:vAlign w:val="center"/>
          </w:tcPr>
          <w:p>
            <w:pPr>
              <w:pStyle w:val="16"/>
            </w:pPr>
            <w:r>
              <w:t>办案补助/二类疫苗储运项目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5.00</w:t>
            </w:r>
          </w:p>
        </w:tc>
        <w:tc>
          <w:tcPr>
            <w:tcW w:w="2835" w:type="dxa"/>
            <w:vAlign w:val="center"/>
          </w:tcPr>
          <w:p>
            <w:pPr>
              <w:pStyle w:val="14"/>
            </w:pPr>
            <w:r>
              <w:t>其中：财政    资金</w:t>
            </w:r>
          </w:p>
        </w:tc>
        <w:tc>
          <w:tcPr>
            <w:tcW w:w="2551" w:type="dxa"/>
            <w:vAlign w:val="center"/>
          </w:tcPr>
          <w:p>
            <w:pPr>
              <w:pStyle w:val="16"/>
            </w:pPr>
            <w:r>
              <w:t>5.00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二类疫苗储存运输、冷链运转</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1.二类疫苗储存运输、冷链运转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二类疫苗销售量</w:t>
            </w:r>
          </w:p>
        </w:tc>
        <w:tc>
          <w:tcPr>
            <w:tcW w:w="5386" w:type="dxa"/>
            <w:vAlign w:val="center"/>
          </w:tcPr>
          <w:p>
            <w:pPr>
              <w:pStyle w:val="16"/>
            </w:pPr>
            <w:r>
              <w:t>销售二类疫苗的数量</w:t>
            </w:r>
          </w:p>
        </w:tc>
        <w:tc>
          <w:tcPr>
            <w:tcW w:w="2268" w:type="dxa"/>
            <w:vAlign w:val="center"/>
          </w:tcPr>
          <w:p>
            <w:pPr>
              <w:pStyle w:val="16"/>
            </w:pPr>
            <w:r>
              <w:t>≥90000支</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疫苗接种合格率</w:t>
            </w:r>
          </w:p>
        </w:tc>
        <w:tc>
          <w:tcPr>
            <w:tcW w:w="5386" w:type="dxa"/>
            <w:vAlign w:val="center"/>
          </w:tcPr>
          <w:p>
            <w:pPr>
              <w:pStyle w:val="16"/>
            </w:pPr>
            <w:r>
              <w:t>疫苗接种合格率</w:t>
            </w:r>
          </w:p>
        </w:tc>
        <w:tc>
          <w:tcPr>
            <w:tcW w:w="2268" w:type="dxa"/>
            <w:vAlign w:val="center"/>
          </w:tcPr>
          <w:p>
            <w:pPr>
              <w:pStyle w:val="16"/>
            </w:pPr>
            <w:r>
              <w:t>≥99百分比</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疫苗接种及时率</w:t>
            </w:r>
          </w:p>
        </w:tc>
        <w:tc>
          <w:tcPr>
            <w:tcW w:w="5386" w:type="dxa"/>
            <w:vAlign w:val="center"/>
          </w:tcPr>
          <w:p>
            <w:pPr>
              <w:pStyle w:val="16"/>
            </w:pPr>
            <w:r>
              <w:t>疫苗接种及时率</w:t>
            </w:r>
          </w:p>
        </w:tc>
        <w:tc>
          <w:tcPr>
            <w:tcW w:w="2268" w:type="dxa"/>
            <w:vAlign w:val="center"/>
          </w:tcPr>
          <w:p>
            <w:pPr>
              <w:pStyle w:val="16"/>
            </w:pPr>
            <w:r>
              <w:t>≥95百分比</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预算支出完成率（%）</w:t>
            </w:r>
          </w:p>
        </w:tc>
        <w:tc>
          <w:tcPr>
            <w:tcW w:w="5386" w:type="dxa"/>
            <w:vAlign w:val="center"/>
          </w:tcPr>
          <w:p>
            <w:pPr>
              <w:pStyle w:val="16"/>
            </w:pPr>
            <w:r>
              <w:t>实际支出占预算支出的比例</w:t>
            </w:r>
          </w:p>
        </w:tc>
        <w:tc>
          <w:tcPr>
            <w:tcW w:w="2268" w:type="dxa"/>
            <w:vAlign w:val="center"/>
          </w:tcPr>
          <w:p>
            <w:pPr>
              <w:pStyle w:val="16"/>
            </w:pPr>
            <w:r>
              <w:t>≥95百分比</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服务群体满意度(％)</w:t>
            </w:r>
          </w:p>
        </w:tc>
        <w:tc>
          <w:tcPr>
            <w:tcW w:w="5386" w:type="dxa"/>
            <w:vAlign w:val="center"/>
          </w:tcPr>
          <w:p>
            <w:pPr>
              <w:pStyle w:val="16"/>
            </w:pPr>
            <w:r>
              <w:t>调查中满意和较满意的人数占全部调查人数的比率</w:t>
            </w:r>
          </w:p>
        </w:tc>
        <w:tc>
          <w:tcPr>
            <w:tcW w:w="2268" w:type="dxa"/>
            <w:vAlign w:val="center"/>
          </w:tcPr>
          <w:p>
            <w:pPr>
              <w:pStyle w:val="16"/>
            </w:pPr>
            <w:r>
              <w:t>≥95百分比</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群众满意度</w:t>
            </w:r>
          </w:p>
        </w:tc>
        <w:tc>
          <w:tcPr>
            <w:tcW w:w="5386" w:type="dxa"/>
            <w:vAlign w:val="center"/>
          </w:tcPr>
          <w:p>
            <w:pPr>
              <w:pStyle w:val="16"/>
            </w:pPr>
            <w:r>
              <w:t>群众满意度</w:t>
            </w:r>
          </w:p>
        </w:tc>
        <w:tc>
          <w:tcPr>
            <w:tcW w:w="2268" w:type="dxa"/>
            <w:vAlign w:val="center"/>
          </w:tcPr>
          <w:p>
            <w:pPr>
              <w:pStyle w:val="16"/>
            </w:pPr>
            <w:r>
              <w:t>满意</w:t>
            </w:r>
          </w:p>
        </w:tc>
        <w:tc>
          <w:tcPr>
            <w:tcW w:w="1276" w:type="dxa"/>
            <w:vAlign w:val="center"/>
          </w:tcPr>
          <w:p>
            <w:pPr>
              <w:pStyle w:val="16"/>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4、办案补助/二类疫苗储运项目人员类绩效目标表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13052525P00003110054E</w:t>
            </w:r>
          </w:p>
        </w:tc>
        <w:tc>
          <w:tcPr>
            <w:tcW w:w="2835" w:type="dxa"/>
            <w:vAlign w:val="center"/>
          </w:tcPr>
          <w:p>
            <w:pPr>
              <w:pStyle w:val="14"/>
            </w:pPr>
            <w:r>
              <w:t>项目名称</w:t>
            </w:r>
          </w:p>
        </w:tc>
        <w:tc>
          <w:tcPr>
            <w:tcW w:w="6095" w:type="dxa"/>
            <w:gridSpan w:val="3"/>
            <w:vAlign w:val="center"/>
          </w:tcPr>
          <w:p>
            <w:pPr>
              <w:pStyle w:val="16"/>
            </w:pPr>
            <w:r>
              <w:t>办案补助/二类疫苗储运项目人员类</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67.00</w:t>
            </w:r>
          </w:p>
        </w:tc>
        <w:tc>
          <w:tcPr>
            <w:tcW w:w="2835" w:type="dxa"/>
            <w:vAlign w:val="center"/>
          </w:tcPr>
          <w:p>
            <w:pPr>
              <w:pStyle w:val="14"/>
            </w:pPr>
            <w:r>
              <w:t>其中：财政    资金</w:t>
            </w:r>
          </w:p>
        </w:tc>
        <w:tc>
          <w:tcPr>
            <w:tcW w:w="2551" w:type="dxa"/>
            <w:vAlign w:val="center"/>
          </w:tcPr>
          <w:p>
            <w:pPr>
              <w:pStyle w:val="16"/>
            </w:pPr>
            <w:r>
              <w:t>67.00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二类疫苗储存运输、冷链运转</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1.二类疫苗储存运输、冷链运转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二类疫苗销售量</w:t>
            </w:r>
          </w:p>
        </w:tc>
        <w:tc>
          <w:tcPr>
            <w:tcW w:w="5386" w:type="dxa"/>
            <w:vAlign w:val="center"/>
          </w:tcPr>
          <w:p>
            <w:pPr>
              <w:pStyle w:val="16"/>
            </w:pPr>
            <w:r>
              <w:t>销售二类疫苗的数量</w:t>
            </w:r>
          </w:p>
        </w:tc>
        <w:tc>
          <w:tcPr>
            <w:tcW w:w="2268" w:type="dxa"/>
            <w:vAlign w:val="center"/>
          </w:tcPr>
          <w:p>
            <w:pPr>
              <w:pStyle w:val="16"/>
            </w:pPr>
            <w:r>
              <w:t>≥90000支</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疫苗接种合格率</w:t>
            </w:r>
          </w:p>
        </w:tc>
        <w:tc>
          <w:tcPr>
            <w:tcW w:w="5386" w:type="dxa"/>
            <w:vAlign w:val="center"/>
          </w:tcPr>
          <w:p>
            <w:pPr>
              <w:pStyle w:val="16"/>
            </w:pPr>
            <w:r>
              <w:t>疫苗接种合格率</w:t>
            </w:r>
          </w:p>
        </w:tc>
        <w:tc>
          <w:tcPr>
            <w:tcW w:w="2268" w:type="dxa"/>
            <w:vAlign w:val="center"/>
          </w:tcPr>
          <w:p>
            <w:pPr>
              <w:pStyle w:val="16"/>
            </w:pPr>
            <w:r>
              <w:t>≥99百分比</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疫苗接种及时率</w:t>
            </w:r>
          </w:p>
        </w:tc>
        <w:tc>
          <w:tcPr>
            <w:tcW w:w="5386" w:type="dxa"/>
            <w:vAlign w:val="center"/>
          </w:tcPr>
          <w:p>
            <w:pPr>
              <w:pStyle w:val="16"/>
            </w:pPr>
            <w:r>
              <w:t>疫苗接种及时率</w:t>
            </w:r>
          </w:p>
        </w:tc>
        <w:tc>
          <w:tcPr>
            <w:tcW w:w="2268" w:type="dxa"/>
            <w:vAlign w:val="center"/>
          </w:tcPr>
          <w:p>
            <w:pPr>
              <w:pStyle w:val="16"/>
            </w:pPr>
            <w:r>
              <w:t>≥95百分比</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预算支出完成率（%）</w:t>
            </w:r>
          </w:p>
        </w:tc>
        <w:tc>
          <w:tcPr>
            <w:tcW w:w="5386" w:type="dxa"/>
            <w:vAlign w:val="center"/>
          </w:tcPr>
          <w:p>
            <w:pPr>
              <w:pStyle w:val="16"/>
            </w:pPr>
            <w:r>
              <w:t>实际支出占预算支出的比例</w:t>
            </w:r>
          </w:p>
        </w:tc>
        <w:tc>
          <w:tcPr>
            <w:tcW w:w="2268" w:type="dxa"/>
            <w:vAlign w:val="center"/>
          </w:tcPr>
          <w:p>
            <w:pPr>
              <w:pStyle w:val="16"/>
            </w:pPr>
            <w:r>
              <w:t>≥95百分比</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服务群体满意度(％)</w:t>
            </w:r>
          </w:p>
        </w:tc>
        <w:tc>
          <w:tcPr>
            <w:tcW w:w="5386" w:type="dxa"/>
            <w:vAlign w:val="center"/>
          </w:tcPr>
          <w:p>
            <w:pPr>
              <w:pStyle w:val="16"/>
            </w:pPr>
            <w:r>
              <w:t>调查中满意和较满意的人数占全部调查人数的比率</w:t>
            </w:r>
          </w:p>
        </w:tc>
        <w:tc>
          <w:tcPr>
            <w:tcW w:w="2268" w:type="dxa"/>
            <w:vAlign w:val="center"/>
          </w:tcPr>
          <w:p>
            <w:pPr>
              <w:pStyle w:val="16"/>
            </w:pPr>
            <w:r>
              <w:t>≥95百分比</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群众满意度</w:t>
            </w:r>
          </w:p>
        </w:tc>
        <w:tc>
          <w:tcPr>
            <w:tcW w:w="5386" w:type="dxa"/>
            <w:vAlign w:val="center"/>
          </w:tcPr>
          <w:p>
            <w:pPr>
              <w:pStyle w:val="16"/>
            </w:pPr>
            <w:r>
              <w:t>群众满意度</w:t>
            </w:r>
          </w:p>
        </w:tc>
        <w:tc>
          <w:tcPr>
            <w:tcW w:w="2268" w:type="dxa"/>
            <w:vAlign w:val="center"/>
          </w:tcPr>
          <w:p>
            <w:pPr>
              <w:pStyle w:val="16"/>
            </w:pPr>
            <w:r>
              <w:t>满意</w:t>
            </w:r>
          </w:p>
        </w:tc>
        <w:tc>
          <w:tcPr>
            <w:tcW w:w="1276" w:type="dxa"/>
            <w:vAlign w:val="center"/>
          </w:tcPr>
          <w:p>
            <w:pPr>
              <w:pStyle w:val="16"/>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5、国家基本公共卫生服务项目补助资金/县级绩效目标表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13052525P000013100015</w:t>
            </w:r>
          </w:p>
        </w:tc>
        <w:tc>
          <w:tcPr>
            <w:tcW w:w="2835" w:type="dxa"/>
            <w:vAlign w:val="center"/>
          </w:tcPr>
          <w:p>
            <w:pPr>
              <w:pStyle w:val="14"/>
            </w:pPr>
            <w:r>
              <w:t>项目名称</w:t>
            </w:r>
          </w:p>
        </w:tc>
        <w:tc>
          <w:tcPr>
            <w:tcW w:w="6095" w:type="dxa"/>
            <w:gridSpan w:val="3"/>
            <w:vAlign w:val="center"/>
          </w:tcPr>
          <w:p>
            <w:pPr>
              <w:pStyle w:val="16"/>
            </w:pPr>
            <w:r>
              <w:t>国家基本公共卫生服务项目补助资金/县级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18.29</w:t>
            </w:r>
          </w:p>
        </w:tc>
        <w:tc>
          <w:tcPr>
            <w:tcW w:w="2835" w:type="dxa"/>
            <w:vAlign w:val="center"/>
          </w:tcPr>
          <w:p>
            <w:pPr>
              <w:pStyle w:val="14"/>
            </w:pPr>
            <w:r>
              <w:t>其中：财政    资金</w:t>
            </w:r>
          </w:p>
        </w:tc>
        <w:tc>
          <w:tcPr>
            <w:tcW w:w="2551" w:type="dxa"/>
            <w:vAlign w:val="center"/>
          </w:tcPr>
          <w:p>
            <w:pPr>
              <w:pStyle w:val="16"/>
            </w:pPr>
            <w:r>
              <w:t>18.29</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用于基本公共卫生业务指导</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1.预防接种、高血压患者健康管理、糖尿病患者健康管理、严重精神障碍患者管理、传染病和突发公共卫生事件报告和处理、卫生监督协管、肺结核患者健康管理等业务指导。</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督导检查次数（次）</w:t>
            </w:r>
          </w:p>
        </w:tc>
        <w:tc>
          <w:tcPr>
            <w:tcW w:w="5386" w:type="dxa"/>
            <w:vAlign w:val="center"/>
          </w:tcPr>
          <w:p>
            <w:pPr>
              <w:pStyle w:val="16"/>
            </w:pPr>
            <w:r>
              <w:t>开展督导检查的次数</w:t>
            </w:r>
          </w:p>
        </w:tc>
        <w:tc>
          <w:tcPr>
            <w:tcW w:w="2268" w:type="dxa"/>
            <w:vAlign w:val="center"/>
          </w:tcPr>
          <w:p>
            <w:pPr>
              <w:pStyle w:val="16"/>
            </w:pPr>
            <w:r>
              <w:t>≥4次</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疫苗接种率（%）</w:t>
            </w:r>
          </w:p>
        </w:tc>
        <w:tc>
          <w:tcPr>
            <w:tcW w:w="5386" w:type="dxa"/>
            <w:vAlign w:val="center"/>
          </w:tcPr>
          <w:p>
            <w:pPr>
              <w:pStyle w:val="16"/>
            </w:pPr>
            <w:r>
              <w:t>实际接种人次占全年应接种人次的比率</w:t>
            </w:r>
          </w:p>
        </w:tc>
        <w:tc>
          <w:tcPr>
            <w:tcW w:w="2268" w:type="dxa"/>
            <w:vAlign w:val="center"/>
          </w:tcPr>
          <w:p>
            <w:pPr>
              <w:pStyle w:val="16"/>
            </w:pPr>
            <w:r>
              <w:t>≥90百分比</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按期完成率</w:t>
            </w:r>
          </w:p>
        </w:tc>
        <w:tc>
          <w:tcPr>
            <w:tcW w:w="5386" w:type="dxa"/>
            <w:vAlign w:val="center"/>
          </w:tcPr>
          <w:p>
            <w:pPr>
              <w:pStyle w:val="16"/>
            </w:pPr>
            <w:r>
              <w:t>按期完成业务指导的情况</w:t>
            </w:r>
          </w:p>
        </w:tc>
        <w:tc>
          <w:tcPr>
            <w:tcW w:w="2268" w:type="dxa"/>
            <w:vAlign w:val="center"/>
          </w:tcPr>
          <w:p>
            <w:pPr>
              <w:pStyle w:val="16"/>
            </w:pPr>
            <w:r>
              <w:t>≥90百分比</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预算支出完成率（%）</w:t>
            </w:r>
          </w:p>
        </w:tc>
        <w:tc>
          <w:tcPr>
            <w:tcW w:w="5386" w:type="dxa"/>
            <w:vAlign w:val="center"/>
          </w:tcPr>
          <w:p>
            <w:pPr>
              <w:pStyle w:val="16"/>
            </w:pPr>
            <w:r>
              <w:t>实际支出占预算支出的比例</w:t>
            </w:r>
          </w:p>
        </w:tc>
        <w:tc>
          <w:tcPr>
            <w:tcW w:w="2268" w:type="dxa"/>
            <w:vAlign w:val="center"/>
          </w:tcPr>
          <w:p>
            <w:pPr>
              <w:pStyle w:val="16"/>
            </w:pPr>
            <w:r>
              <w:t>≥95百分比</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服务群体满意度(％)</w:t>
            </w:r>
          </w:p>
        </w:tc>
        <w:tc>
          <w:tcPr>
            <w:tcW w:w="5386" w:type="dxa"/>
            <w:vAlign w:val="center"/>
          </w:tcPr>
          <w:p>
            <w:pPr>
              <w:pStyle w:val="16"/>
            </w:pPr>
            <w:r>
              <w:t>调查中满意和较满意的人数占全部调查人数的比率</w:t>
            </w:r>
          </w:p>
        </w:tc>
        <w:tc>
          <w:tcPr>
            <w:tcW w:w="2268" w:type="dxa"/>
            <w:vAlign w:val="center"/>
          </w:tcPr>
          <w:p>
            <w:pPr>
              <w:pStyle w:val="16"/>
            </w:pPr>
            <w:r>
              <w:t>≥95百分比</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受益人口满意度</w:t>
            </w:r>
          </w:p>
        </w:tc>
        <w:tc>
          <w:tcPr>
            <w:tcW w:w="5386" w:type="dxa"/>
            <w:vAlign w:val="center"/>
          </w:tcPr>
          <w:p>
            <w:pPr>
              <w:pStyle w:val="16"/>
            </w:pPr>
            <w:r>
              <w:t>受益人口对所提供服务的满意程度</w:t>
            </w:r>
          </w:p>
        </w:tc>
        <w:tc>
          <w:tcPr>
            <w:tcW w:w="2268" w:type="dxa"/>
            <w:vAlign w:val="center"/>
          </w:tcPr>
          <w:p>
            <w:pPr>
              <w:pStyle w:val="16"/>
            </w:pPr>
            <w:r>
              <w:t>≥95百分比</w:t>
            </w:r>
          </w:p>
        </w:tc>
        <w:tc>
          <w:tcPr>
            <w:tcW w:w="1276" w:type="dxa"/>
            <w:vAlign w:val="center"/>
          </w:tcPr>
          <w:p>
            <w:pPr>
              <w:pStyle w:val="16"/>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6、冀财社[2024]144号/中央/提前下达重大公共卫生服务补助资金（疾控类）绩效目标表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13052525P00875410001J</w:t>
            </w:r>
          </w:p>
        </w:tc>
        <w:tc>
          <w:tcPr>
            <w:tcW w:w="2835" w:type="dxa"/>
            <w:vAlign w:val="center"/>
          </w:tcPr>
          <w:p>
            <w:pPr>
              <w:pStyle w:val="14"/>
            </w:pPr>
            <w:r>
              <w:t>项目名称</w:t>
            </w:r>
          </w:p>
        </w:tc>
        <w:tc>
          <w:tcPr>
            <w:tcW w:w="6095" w:type="dxa"/>
            <w:gridSpan w:val="3"/>
            <w:vAlign w:val="center"/>
          </w:tcPr>
          <w:p>
            <w:pPr>
              <w:pStyle w:val="16"/>
            </w:pPr>
            <w:r>
              <w:t>冀财社[2024]144号/中央/提前下达重大公共卫生服务补助资金（疾控类）</w:t>
            </w:r>
            <w:r>
              <w:tab/>
            </w:r>
            <w:r>
              <w:tab/>
            </w:r>
          </w:p>
          <w:p>
            <w:pPr>
              <w:pStyle w:val="16"/>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58.00</w:t>
            </w:r>
          </w:p>
        </w:tc>
        <w:tc>
          <w:tcPr>
            <w:tcW w:w="2835" w:type="dxa"/>
            <w:vAlign w:val="center"/>
          </w:tcPr>
          <w:p>
            <w:pPr>
              <w:pStyle w:val="14"/>
            </w:pPr>
            <w:r>
              <w:t>其中：财政    资金</w:t>
            </w:r>
          </w:p>
        </w:tc>
        <w:tc>
          <w:tcPr>
            <w:tcW w:w="2551" w:type="dxa"/>
            <w:vAlign w:val="center"/>
          </w:tcPr>
          <w:p>
            <w:pPr>
              <w:pStyle w:val="16"/>
            </w:pPr>
            <w:r>
              <w:t>58.00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主要用于扩大国家免疫规划、艾滋病防治、结核病防治、精神卫生和慢性非传染性疾病、重点传染病及健康危害因素监测等重大公共卫生服务有关工作。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1.适龄儿童国家免疫规划疫苗接种率大于90%。</w:t>
            </w:r>
          </w:p>
          <w:p>
            <w:pPr>
              <w:pStyle w:val="16"/>
            </w:pPr>
            <w:r>
              <w:t>2.有效控制艾滋病疫情，艾滋病疫情继续控制在低流行水平，进一步减少结核感染、患病和死亡， 切实降低结核病疾病负担，提高人民群众健康水平， 促进国民经济发展和社会和谐稳定。</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严重精神障碍筛查任务完成率</w:t>
            </w:r>
          </w:p>
        </w:tc>
        <w:tc>
          <w:tcPr>
            <w:tcW w:w="5386" w:type="dxa"/>
            <w:vAlign w:val="center"/>
          </w:tcPr>
          <w:p>
            <w:pPr>
              <w:pStyle w:val="16"/>
            </w:pPr>
            <w:r>
              <w:t>严重精神障碍筛查任务完成情况</w:t>
            </w:r>
          </w:p>
        </w:tc>
        <w:tc>
          <w:tcPr>
            <w:tcW w:w="2268" w:type="dxa"/>
            <w:vAlign w:val="center"/>
          </w:tcPr>
          <w:p>
            <w:pPr>
              <w:pStyle w:val="16"/>
            </w:pPr>
            <w:r>
              <w:t>100%</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适龄儿童国家免疫规划疫苗接种率</w:t>
            </w:r>
          </w:p>
        </w:tc>
        <w:tc>
          <w:tcPr>
            <w:tcW w:w="5386" w:type="dxa"/>
            <w:vAlign w:val="center"/>
          </w:tcPr>
          <w:p>
            <w:pPr>
              <w:pStyle w:val="16"/>
            </w:pPr>
            <w:r>
              <w:t>适龄儿童国家免疫规划疫苗接种率</w:t>
            </w:r>
          </w:p>
        </w:tc>
        <w:tc>
          <w:tcPr>
            <w:tcW w:w="2268" w:type="dxa"/>
            <w:vAlign w:val="center"/>
          </w:tcPr>
          <w:p>
            <w:pPr>
              <w:pStyle w:val="16"/>
            </w:pPr>
            <w:r>
              <w:t>≥90%</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任务完成率</w:t>
            </w:r>
          </w:p>
        </w:tc>
        <w:tc>
          <w:tcPr>
            <w:tcW w:w="5386" w:type="dxa"/>
            <w:vAlign w:val="center"/>
          </w:tcPr>
          <w:p>
            <w:pPr>
              <w:pStyle w:val="16"/>
            </w:pPr>
            <w:r>
              <w:t>任务完成率</w:t>
            </w:r>
          </w:p>
        </w:tc>
        <w:tc>
          <w:tcPr>
            <w:tcW w:w="2268" w:type="dxa"/>
            <w:vAlign w:val="center"/>
          </w:tcPr>
          <w:p>
            <w:pPr>
              <w:pStyle w:val="16"/>
            </w:pPr>
            <w:r>
              <w:t>≥96%</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项目总成本</w:t>
            </w:r>
          </w:p>
        </w:tc>
        <w:tc>
          <w:tcPr>
            <w:tcW w:w="5386" w:type="dxa"/>
            <w:vAlign w:val="center"/>
          </w:tcPr>
          <w:p>
            <w:pPr>
              <w:pStyle w:val="16"/>
            </w:pPr>
            <w:r>
              <w:t>项目总预算控制额</w:t>
            </w:r>
          </w:p>
        </w:tc>
        <w:tc>
          <w:tcPr>
            <w:tcW w:w="2268" w:type="dxa"/>
            <w:vAlign w:val="center"/>
          </w:tcPr>
          <w:p>
            <w:pPr>
              <w:pStyle w:val="16"/>
            </w:pPr>
            <w:r>
              <w:t>≥90%</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逐步提高患者生存质量</w:t>
            </w:r>
          </w:p>
        </w:tc>
        <w:tc>
          <w:tcPr>
            <w:tcW w:w="5386" w:type="dxa"/>
            <w:vAlign w:val="center"/>
          </w:tcPr>
          <w:p>
            <w:pPr>
              <w:pStyle w:val="16"/>
            </w:pPr>
            <w:r>
              <w:t>逐步提高患者生存质量</w:t>
            </w:r>
          </w:p>
        </w:tc>
        <w:tc>
          <w:tcPr>
            <w:tcW w:w="2268" w:type="dxa"/>
            <w:vAlign w:val="center"/>
          </w:tcPr>
          <w:p>
            <w:pPr>
              <w:pStyle w:val="16"/>
            </w:pPr>
            <w:r>
              <w:t>患者生存质量较上年度改善</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艾滋病疫情处于低流行水平</w:t>
            </w:r>
          </w:p>
        </w:tc>
        <w:tc>
          <w:tcPr>
            <w:tcW w:w="5386" w:type="dxa"/>
            <w:vAlign w:val="center"/>
          </w:tcPr>
          <w:p>
            <w:pPr>
              <w:pStyle w:val="16"/>
            </w:pPr>
            <w:r>
              <w:t>艾滋病疫情处于低流行水平</w:t>
            </w:r>
          </w:p>
        </w:tc>
        <w:tc>
          <w:tcPr>
            <w:tcW w:w="2268" w:type="dxa"/>
            <w:vAlign w:val="center"/>
          </w:tcPr>
          <w:p>
            <w:pPr>
              <w:pStyle w:val="16"/>
            </w:pPr>
            <w:r>
              <w:t>中长期</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艾滋病患者满意度</w:t>
            </w:r>
          </w:p>
        </w:tc>
        <w:tc>
          <w:tcPr>
            <w:tcW w:w="5386" w:type="dxa"/>
            <w:vAlign w:val="center"/>
          </w:tcPr>
          <w:p>
            <w:pPr>
              <w:pStyle w:val="16"/>
            </w:pPr>
            <w:r>
              <w:t>艾滋病患者满意情况</w:t>
            </w:r>
          </w:p>
        </w:tc>
        <w:tc>
          <w:tcPr>
            <w:tcW w:w="2268" w:type="dxa"/>
            <w:vAlign w:val="center"/>
          </w:tcPr>
          <w:p>
            <w:pPr>
              <w:pStyle w:val="16"/>
            </w:pPr>
            <w:r>
              <w:t>≥70%</w:t>
            </w:r>
          </w:p>
        </w:tc>
        <w:tc>
          <w:tcPr>
            <w:tcW w:w="1276" w:type="dxa"/>
            <w:vAlign w:val="center"/>
          </w:tcPr>
          <w:p>
            <w:pPr>
              <w:pStyle w:val="16"/>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7、冀财社[2024]176号/省级/提前下达2025年免疫规划疫苗冷链储运经费绩效目标表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13052525P00875210003E</w:t>
            </w:r>
          </w:p>
        </w:tc>
        <w:tc>
          <w:tcPr>
            <w:tcW w:w="2835" w:type="dxa"/>
            <w:vAlign w:val="center"/>
          </w:tcPr>
          <w:p>
            <w:pPr>
              <w:pStyle w:val="14"/>
            </w:pPr>
            <w:r>
              <w:t>项目名称</w:t>
            </w:r>
          </w:p>
        </w:tc>
        <w:tc>
          <w:tcPr>
            <w:tcW w:w="6095" w:type="dxa"/>
            <w:gridSpan w:val="3"/>
            <w:vAlign w:val="center"/>
          </w:tcPr>
          <w:p>
            <w:pPr>
              <w:pStyle w:val="16"/>
            </w:pPr>
            <w:r>
              <w:t>冀财社[2024]176号/省级/提前下达2025年免疫规划疫苗冷链储运经费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8.00</w:t>
            </w:r>
          </w:p>
        </w:tc>
        <w:tc>
          <w:tcPr>
            <w:tcW w:w="2835" w:type="dxa"/>
            <w:vAlign w:val="center"/>
          </w:tcPr>
          <w:p>
            <w:pPr>
              <w:pStyle w:val="14"/>
            </w:pPr>
            <w:r>
              <w:t>其中：财政    资金</w:t>
            </w:r>
          </w:p>
        </w:tc>
        <w:tc>
          <w:tcPr>
            <w:tcW w:w="2551" w:type="dxa"/>
            <w:vAlign w:val="center"/>
          </w:tcPr>
          <w:p>
            <w:pPr>
              <w:pStyle w:val="16"/>
            </w:pPr>
            <w:r>
              <w:t>8.00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主要用于免疫规划疫苗冷链储运经费。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1.免疫规划冷链系统正常运转，保障免疫规划工作顺利开展。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疫苗储存冰箱温度监测每天上午、下午各一次</w:t>
            </w:r>
          </w:p>
        </w:tc>
        <w:tc>
          <w:tcPr>
            <w:tcW w:w="5386" w:type="dxa"/>
            <w:vAlign w:val="center"/>
          </w:tcPr>
          <w:p>
            <w:pPr>
              <w:pStyle w:val="16"/>
            </w:pPr>
            <w:r>
              <w:t>疫苗储存冰箱温度监测每天上午、下午各一次</w:t>
            </w:r>
          </w:p>
        </w:tc>
        <w:tc>
          <w:tcPr>
            <w:tcW w:w="2268" w:type="dxa"/>
            <w:vAlign w:val="center"/>
          </w:tcPr>
          <w:p>
            <w:pPr>
              <w:pStyle w:val="16"/>
            </w:pPr>
            <w:r>
              <w:t>2次</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以乡（镇、街道）为单位适龄儿童国家免疫规划疫苗接种率</w:t>
            </w:r>
          </w:p>
        </w:tc>
        <w:tc>
          <w:tcPr>
            <w:tcW w:w="5386" w:type="dxa"/>
            <w:vAlign w:val="center"/>
          </w:tcPr>
          <w:p>
            <w:pPr>
              <w:pStyle w:val="16"/>
            </w:pPr>
            <w:r>
              <w:t>以乡（镇、街道）为单位适龄儿童国家免疫规划疫苗接种率</w:t>
            </w:r>
          </w:p>
        </w:tc>
        <w:tc>
          <w:tcPr>
            <w:tcW w:w="2268" w:type="dxa"/>
            <w:vAlign w:val="center"/>
          </w:tcPr>
          <w:p>
            <w:pPr>
              <w:pStyle w:val="16"/>
            </w:pPr>
            <w:r>
              <w:t>&gt;90%</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冷链设备规范监测率</w:t>
            </w:r>
          </w:p>
        </w:tc>
        <w:tc>
          <w:tcPr>
            <w:tcW w:w="5386" w:type="dxa"/>
            <w:vAlign w:val="center"/>
          </w:tcPr>
          <w:p>
            <w:pPr>
              <w:pStyle w:val="16"/>
            </w:pPr>
            <w:r>
              <w:t>冷链设备规范监测率</w:t>
            </w:r>
          </w:p>
        </w:tc>
        <w:tc>
          <w:tcPr>
            <w:tcW w:w="2268" w:type="dxa"/>
            <w:vAlign w:val="center"/>
          </w:tcPr>
          <w:p>
            <w:pPr>
              <w:pStyle w:val="16"/>
            </w:pPr>
            <w:r>
              <w:t>100%</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冷链设备支出成本</w:t>
            </w:r>
          </w:p>
        </w:tc>
        <w:tc>
          <w:tcPr>
            <w:tcW w:w="5386" w:type="dxa"/>
            <w:vAlign w:val="center"/>
          </w:tcPr>
          <w:p>
            <w:pPr>
              <w:pStyle w:val="16"/>
            </w:pPr>
            <w:r>
              <w:t>冷链设备支出成本</w:t>
            </w:r>
          </w:p>
        </w:tc>
        <w:tc>
          <w:tcPr>
            <w:tcW w:w="2268" w:type="dxa"/>
            <w:vAlign w:val="center"/>
          </w:tcPr>
          <w:p>
            <w:pPr>
              <w:pStyle w:val="16"/>
            </w:pPr>
            <w:r>
              <w:t>≤8万元</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以乡（镇、街道）为单位免疫规划疫苗接种单位覆盖率</w:t>
            </w:r>
          </w:p>
        </w:tc>
        <w:tc>
          <w:tcPr>
            <w:tcW w:w="5386" w:type="dxa"/>
            <w:vAlign w:val="center"/>
          </w:tcPr>
          <w:p>
            <w:pPr>
              <w:pStyle w:val="16"/>
            </w:pPr>
            <w:r>
              <w:t>以乡（镇、街道）为单位免疫规划疫苗接种单位覆盖率</w:t>
            </w:r>
          </w:p>
        </w:tc>
        <w:tc>
          <w:tcPr>
            <w:tcW w:w="2268" w:type="dxa"/>
            <w:vAlign w:val="center"/>
          </w:tcPr>
          <w:p>
            <w:pPr>
              <w:pStyle w:val="16"/>
            </w:pPr>
            <w:r>
              <w:t>100%</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预防接种工作人员满意度</w:t>
            </w:r>
          </w:p>
        </w:tc>
        <w:tc>
          <w:tcPr>
            <w:tcW w:w="5386" w:type="dxa"/>
            <w:vAlign w:val="center"/>
          </w:tcPr>
          <w:p>
            <w:pPr>
              <w:pStyle w:val="16"/>
            </w:pPr>
            <w:r>
              <w:t>预防接种工作人员满意度</w:t>
            </w:r>
          </w:p>
        </w:tc>
        <w:tc>
          <w:tcPr>
            <w:tcW w:w="2268" w:type="dxa"/>
            <w:vAlign w:val="center"/>
          </w:tcPr>
          <w:p>
            <w:pPr>
              <w:pStyle w:val="16"/>
            </w:pPr>
            <w:r>
              <w:t>≥90%</w:t>
            </w:r>
          </w:p>
        </w:tc>
        <w:tc>
          <w:tcPr>
            <w:tcW w:w="1276" w:type="dxa"/>
            <w:vAlign w:val="center"/>
          </w:tcPr>
          <w:p>
            <w:pPr>
              <w:pStyle w:val="16"/>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8、冀财社【2023】238号/中央/提前下达2024年重大传染病防控经费补助资金绩效目标表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13052524P000004104264</w:t>
            </w:r>
          </w:p>
        </w:tc>
        <w:tc>
          <w:tcPr>
            <w:tcW w:w="2835" w:type="dxa"/>
            <w:vAlign w:val="center"/>
          </w:tcPr>
          <w:p>
            <w:pPr>
              <w:pStyle w:val="14"/>
            </w:pPr>
            <w:r>
              <w:t>项目名称</w:t>
            </w:r>
          </w:p>
        </w:tc>
        <w:tc>
          <w:tcPr>
            <w:tcW w:w="6095" w:type="dxa"/>
            <w:gridSpan w:val="3"/>
            <w:vAlign w:val="center"/>
          </w:tcPr>
          <w:p>
            <w:pPr>
              <w:pStyle w:val="16"/>
            </w:pPr>
            <w:r>
              <w:t>冀财社【2023】238号/中央/提前下达2024年重大传染病防控经费补助资金</w:t>
            </w:r>
            <w:r>
              <w:tab/>
            </w:r>
            <w:r>
              <w:tab/>
            </w:r>
          </w:p>
          <w:p>
            <w:pPr>
              <w:pStyle w:val="16"/>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11.18</w:t>
            </w:r>
          </w:p>
        </w:tc>
        <w:tc>
          <w:tcPr>
            <w:tcW w:w="2835" w:type="dxa"/>
            <w:vAlign w:val="center"/>
          </w:tcPr>
          <w:p>
            <w:pPr>
              <w:pStyle w:val="14"/>
            </w:pPr>
            <w:r>
              <w:t>其中：财政    资金</w:t>
            </w:r>
          </w:p>
        </w:tc>
        <w:tc>
          <w:tcPr>
            <w:tcW w:w="2551" w:type="dxa"/>
            <w:vAlign w:val="center"/>
          </w:tcPr>
          <w:p>
            <w:pPr>
              <w:pStyle w:val="16"/>
            </w:pPr>
            <w:r>
              <w:t>11.18</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2024年重大传染病防止经费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1.目标内容1   0-6岁适龄儿童常规免疫接种达到95%以上</w:t>
            </w:r>
            <w:r>
              <w:tab/>
            </w:r>
            <w:r>
              <w:tab/>
            </w:r>
            <w:r>
              <w:tab/>
            </w:r>
            <w:r>
              <w:tab/>
            </w:r>
            <w:r>
              <w:tab/>
            </w:r>
            <w:r>
              <w:tab/>
            </w:r>
          </w:p>
          <w:p>
            <w:pPr>
              <w:pStyle w:val="16"/>
            </w:pPr>
          </w:p>
          <w:p>
            <w:pPr>
              <w:pStyle w:val="16"/>
            </w:pPr>
            <w:r>
              <w:t>2.目标内容2   减少艾滋病新发感染</w:t>
            </w:r>
            <w:r>
              <w:tab/>
            </w:r>
            <w:r>
              <w:tab/>
            </w:r>
            <w:r>
              <w:tab/>
            </w:r>
            <w:r>
              <w:tab/>
            </w:r>
            <w:r>
              <w:tab/>
            </w:r>
            <w:r>
              <w:tab/>
            </w:r>
          </w:p>
          <w:p>
            <w:pPr>
              <w:pStyle w:val="16"/>
            </w:pPr>
          </w:p>
          <w:p>
            <w:pPr>
              <w:pStyle w:val="16"/>
            </w:pPr>
            <w:r>
              <w:t>3.目标内容3  指导开展全民健康生活方式行动</w:t>
            </w:r>
            <w:r>
              <w:tab/>
            </w:r>
            <w:r>
              <w:tab/>
            </w:r>
            <w:r>
              <w:tab/>
            </w:r>
            <w:r>
              <w:tab/>
            </w:r>
            <w:r>
              <w:tab/>
            </w:r>
            <w:r>
              <w:tab/>
            </w:r>
          </w:p>
          <w:p>
            <w:pPr>
              <w:pStyle w:val="16"/>
            </w:pPr>
          </w:p>
          <w:p>
            <w:pPr>
              <w:pStyle w:val="16"/>
            </w:pPr>
            <w:r>
              <w:t>4.目标内容4  加强严重精神障碍患者筛查、登记报告、随访服务</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5386" w:type="dxa"/>
            <w:vAlign w:val="center"/>
          </w:tcPr>
          <w:p>
            <w:pPr>
              <w:pStyle w:val="16"/>
            </w:pPr>
            <w:r>
              <w:t>适龄儿童国家免疫规划疫苗接种率</w:t>
            </w:r>
          </w:p>
        </w:tc>
        <w:tc>
          <w:tcPr>
            <w:tcW w:w="2268" w:type="dxa"/>
            <w:vAlign w:val="center"/>
          </w:tcPr>
          <w:p>
            <w:pPr>
              <w:pStyle w:val="16"/>
            </w:pPr>
            <w:r>
              <w:t>≥90%</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任务完成率</w:t>
            </w:r>
          </w:p>
        </w:tc>
        <w:tc>
          <w:tcPr>
            <w:tcW w:w="5386" w:type="dxa"/>
            <w:vAlign w:val="center"/>
          </w:tcPr>
          <w:p>
            <w:pPr>
              <w:pStyle w:val="16"/>
            </w:pPr>
            <w:r>
              <w:t>任务完成率</w:t>
            </w:r>
          </w:p>
        </w:tc>
        <w:tc>
          <w:tcPr>
            <w:tcW w:w="2268" w:type="dxa"/>
            <w:vAlign w:val="center"/>
          </w:tcPr>
          <w:p>
            <w:pPr>
              <w:pStyle w:val="16"/>
            </w:pPr>
            <w:r>
              <w:t>≥96%</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完成项目及时率</w:t>
            </w:r>
          </w:p>
        </w:tc>
        <w:tc>
          <w:tcPr>
            <w:tcW w:w="5386" w:type="dxa"/>
            <w:vAlign w:val="center"/>
          </w:tcPr>
          <w:p>
            <w:pPr>
              <w:pStyle w:val="16"/>
            </w:pPr>
            <w:r>
              <w:t>完成项目及时率</w:t>
            </w:r>
          </w:p>
        </w:tc>
        <w:tc>
          <w:tcPr>
            <w:tcW w:w="2268" w:type="dxa"/>
            <w:vAlign w:val="center"/>
          </w:tcPr>
          <w:p>
            <w:pPr>
              <w:pStyle w:val="16"/>
            </w:pPr>
            <w:r>
              <w:t>≥95%</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54万元</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不断缩小</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服务对象的满意度</w:t>
            </w:r>
          </w:p>
        </w:tc>
        <w:tc>
          <w:tcPr>
            <w:tcW w:w="5386" w:type="dxa"/>
            <w:vAlign w:val="center"/>
          </w:tcPr>
          <w:p>
            <w:pPr>
              <w:pStyle w:val="16"/>
            </w:pPr>
            <w:r>
              <w:t>服务对象的满意度</w:t>
            </w:r>
          </w:p>
        </w:tc>
        <w:tc>
          <w:tcPr>
            <w:tcW w:w="2268" w:type="dxa"/>
            <w:vAlign w:val="center"/>
          </w:tcPr>
          <w:p>
            <w:pPr>
              <w:pStyle w:val="16"/>
            </w:pPr>
            <w:r>
              <w:t>≥98%</w:t>
            </w:r>
          </w:p>
        </w:tc>
        <w:tc>
          <w:tcPr>
            <w:tcW w:w="1276" w:type="dxa"/>
            <w:vAlign w:val="center"/>
          </w:tcPr>
          <w:p>
            <w:pPr>
              <w:pStyle w:val="16"/>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9、冀财社【2024】57号/中央/2024年职业病防治绩效目标表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13052524P000004105659</w:t>
            </w:r>
          </w:p>
        </w:tc>
        <w:tc>
          <w:tcPr>
            <w:tcW w:w="2835" w:type="dxa"/>
            <w:vAlign w:val="center"/>
          </w:tcPr>
          <w:p>
            <w:pPr>
              <w:pStyle w:val="14"/>
            </w:pPr>
            <w:r>
              <w:t>项目名称</w:t>
            </w:r>
          </w:p>
        </w:tc>
        <w:tc>
          <w:tcPr>
            <w:tcW w:w="6095" w:type="dxa"/>
            <w:gridSpan w:val="3"/>
            <w:vAlign w:val="center"/>
          </w:tcPr>
          <w:p>
            <w:pPr>
              <w:pStyle w:val="16"/>
            </w:pPr>
            <w:r>
              <w:t>冀财社【2024】57号/中央/2024年职业病防治</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10.00</w:t>
            </w:r>
          </w:p>
        </w:tc>
        <w:tc>
          <w:tcPr>
            <w:tcW w:w="2835" w:type="dxa"/>
            <w:vAlign w:val="center"/>
          </w:tcPr>
          <w:p>
            <w:pPr>
              <w:pStyle w:val="14"/>
            </w:pPr>
            <w:r>
              <w:t>其中：财政    资金</w:t>
            </w:r>
          </w:p>
        </w:tc>
        <w:tc>
          <w:tcPr>
            <w:tcW w:w="2551" w:type="dxa"/>
            <w:vAlign w:val="center"/>
          </w:tcPr>
          <w:p>
            <w:pPr>
              <w:pStyle w:val="16"/>
            </w:pPr>
            <w:r>
              <w:t>10.00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对部分接触粉尘、噪声类重点职业病危害因素的劳动者开展免费职业病健康检查.</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rPr>
                <w:rFonts w:hint="eastAsia" w:eastAsia="方正书宋_GBK"/>
                <w:lang w:eastAsia="zh"/>
              </w:rPr>
            </w:pPr>
            <w:r>
              <w:rPr>
                <w:rFonts w:hint="eastAsia"/>
                <w:lang w:eastAsia="zh"/>
              </w:rPr>
              <w:t>对部分接触粉尘、噪声类重点职业病危害因素的劳动者开展免费职业病健康检查，掌握其职业健康现状，发现中小微企业中的潜在职业病患者，实现对常规检测的补充，为开展职业病患病底数测算提供数据支撑。</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采集职业健康核心指标个案数（个）</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采集职业健康核心指标个案数（个）</w:t>
            </w:r>
          </w:p>
        </w:tc>
        <w:tc>
          <w:tcPr>
            <w:tcW w:w="2268"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≥4996</w:t>
            </w:r>
            <w:r>
              <w:rPr>
                <w:rStyle w:val="27"/>
                <w:lang w:val="en-US" w:eastAsia="zh-CN" w:bidi="ar"/>
              </w:rPr>
              <w:t>个</w:t>
            </w:r>
          </w:p>
        </w:tc>
        <w:tc>
          <w:tcPr>
            <w:tcW w:w="127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职业病健康因素检查准确率</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职业病健康因素检查准确率</w:t>
            </w:r>
          </w:p>
        </w:tc>
        <w:tc>
          <w:tcPr>
            <w:tcW w:w="2268"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≥90%</w:t>
            </w:r>
          </w:p>
        </w:tc>
        <w:tc>
          <w:tcPr>
            <w:tcW w:w="127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职业病健康检查服务覆盖率</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职业病健康检查服务覆盖率（%）</w:t>
            </w:r>
          </w:p>
        </w:tc>
        <w:tc>
          <w:tcPr>
            <w:tcW w:w="2268"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≥90%</w:t>
            </w:r>
          </w:p>
        </w:tc>
        <w:tc>
          <w:tcPr>
            <w:tcW w:w="127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资金到位率</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资金按时到位情况</w:t>
            </w:r>
          </w:p>
        </w:tc>
        <w:tc>
          <w:tcPr>
            <w:tcW w:w="2268"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≥98%</w:t>
            </w:r>
          </w:p>
        </w:tc>
        <w:tc>
          <w:tcPr>
            <w:tcW w:w="127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职业病健康检查服务覆盖率</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职业病健康检查服务覆盖率（%）</w:t>
            </w:r>
          </w:p>
        </w:tc>
        <w:tc>
          <w:tcPr>
            <w:tcW w:w="2268"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≥90%</w:t>
            </w:r>
          </w:p>
        </w:tc>
        <w:tc>
          <w:tcPr>
            <w:tcW w:w="127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服务对象的满意度</w:t>
            </w:r>
          </w:p>
        </w:tc>
        <w:tc>
          <w:tcPr>
            <w:tcW w:w="5386" w:type="dxa"/>
            <w:vAlign w:val="center"/>
          </w:tcPr>
          <w:p>
            <w:pPr>
              <w:pStyle w:val="16"/>
            </w:pPr>
            <w:r>
              <w:t>服务对象的满意度</w:t>
            </w:r>
          </w:p>
        </w:tc>
        <w:tc>
          <w:tcPr>
            <w:tcW w:w="2268" w:type="dxa"/>
            <w:vAlign w:val="center"/>
          </w:tcPr>
          <w:p>
            <w:pPr>
              <w:pStyle w:val="16"/>
            </w:pPr>
            <w:r>
              <w:t>≥9</w:t>
            </w:r>
            <w:r>
              <w:rPr>
                <w:rFonts w:hint="eastAsia"/>
                <w:lang w:eastAsia="zh"/>
              </w:rPr>
              <w:t>5</w:t>
            </w:r>
            <w:r>
              <w:t>%</w:t>
            </w:r>
          </w:p>
        </w:tc>
        <w:tc>
          <w:tcPr>
            <w:tcW w:w="1276" w:type="dxa"/>
            <w:vAlign w:val="center"/>
          </w:tcPr>
          <w:p>
            <w:pPr>
              <w:pStyle w:val="16"/>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10、冀财社【2024】77号/中央/2024年重大公共卫生服务补助资金绩效目标表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13052524P00000410606Y</w:t>
            </w:r>
          </w:p>
        </w:tc>
        <w:tc>
          <w:tcPr>
            <w:tcW w:w="2835" w:type="dxa"/>
            <w:vAlign w:val="center"/>
          </w:tcPr>
          <w:p>
            <w:pPr>
              <w:pStyle w:val="14"/>
            </w:pPr>
            <w:r>
              <w:t>项目名称</w:t>
            </w:r>
          </w:p>
        </w:tc>
        <w:tc>
          <w:tcPr>
            <w:tcW w:w="6095" w:type="dxa"/>
            <w:gridSpan w:val="3"/>
            <w:vAlign w:val="center"/>
          </w:tcPr>
          <w:p>
            <w:pPr>
              <w:pStyle w:val="16"/>
            </w:pPr>
            <w:r>
              <w:t>冀财社【2024】77号/中央/2024年重大公共卫生服务补助资金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39.35</w:t>
            </w:r>
          </w:p>
        </w:tc>
        <w:tc>
          <w:tcPr>
            <w:tcW w:w="2835" w:type="dxa"/>
            <w:vAlign w:val="center"/>
          </w:tcPr>
          <w:p>
            <w:pPr>
              <w:pStyle w:val="14"/>
            </w:pPr>
            <w:r>
              <w:t>其中：财政    资金</w:t>
            </w:r>
          </w:p>
        </w:tc>
        <w:tc>
          <w:tcPr>
            <w:tcW w:w="2551" w:type="dxa"/>
            <w:vAlign w:val="center"/>
          </w:tcPr>
          <w:p>
            <w:pPr>
              <w:pStyle w:val="16"/>
            </w:pPr>
            <w:r>
              <w:t>39.35</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主要用于实施扩大国家免疫规划、艾滋病防治、结核病防治、精神卫生与慢性非传染性疾病防治、重点传染病及健康危害因素监测等相关支出。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rPr>
                <w:rFonts w:hint="eastAsia"/>
                <w:lang w:eastAsia="zh"/>
              </w:rPr>
            </w:pPr>
            <w:r>
              <w:rPr>
                <w:rFonts w:hint="eastAsia"/>
                <w:lang w:eastAsia="zh"/>
              </w:rPr>
              <w:t>目标1</w:t>
            </w:r>
            <w:r>
              <w:rPr>
                <w:rFonts w:hint="eastAsia"/>
                <w:lang w:eastAsia="zh"/>
              </w:rPr>
              <w:tab/>
            </w:r>
            <w:r>
              <w:rPr>
                <w:rFonts w:hint="eastAsia"/>
                <w:lang w:eastAsia="zh"/>
              </w:rPr>
              <w:t>有效控制艾滋病疫情，艾滋病疫情继续控制在低流行水平，进一步减少结核感染、患病和死亡， 切实降低结核病疾病负担，提高人民群众健康水平， 促进国民经济发展和社会和谐稳定。</w:t>
            </w:r>
            <w:r>
              <w:rPr>
                <w:rFonts w:hint="eastAsia"/>
                <w:lang w:eastAsia="zh"/>
              </w:rPr>
              <w:tab/>
            </w:r>
            <w:r>
              <w:rPr>
                <w:rFonts w:hint="eastAsia"/>
                <w:lang w:eastAsia="zh"/>
              </w:rPr>
              <w:tab/>
            </w:r>
            <w:r>
              <w:rPr>
                <w:rFonts w:hint="eastAsia"/>
                <w:lang w:eastAsia="zh"/>
              </w:rPr>
              <w:tab/>
            </w:r>
            <w:r>
              <w:rPr>
                <w:rFonts w:hint="eastAsia"/>
                <w:lang w:eastAsia="zh"/>
              </w:rPr>
              <w:tab/>
            </w:r>
            <w:r>
              <w:rPr>
                <w:rFonts w:hint="eastAsia"/>
                <w:lang w:eastAsia="zh"/>
              </w:rPr>
              <w:tab/>
            </w:r>
            <w:r>
              <w:rPr>
                <w:rFonts w:hint="eastAsia"/>
                <w:lang w:eastAsia="zh"/>
              </w:rPr>
              <w:tab/>
            </w:r>
          </w:p>
          <w:p>
            <w:pPr>
              <w:pStyle w:val="16"/>
              <w:rPr>
                <w:rFonts w:hint="eastAsia"/>
                <w:lang w:eastAsia="zh"/>
              </w:rPr>
            </w:pPr>
            <w:r>
              <w:rPr>
                <w:rFonts w:hint="eastAsia"/>
                <w:lang w:eastAsia="zh"/>
              </w:rPr>
              <w:t>目标2</w:t>
            </w:r>
            <w:r>
              <w:rPr>
                <w:rFonts w:hint="eastAsia"/>
                <w:lang w:eastAsia="zh"/>
              </w:rPr>
              <w:tab/>
            </w:r>
            <w:r>
              <w:rPr>
                <w:rFonts w:hint="eastAsia"/>
                <w:lang w:eastAsia="zh"/>
              </w:rPr>
              <w:t>开展疟疾、饮用水、环境卫生与学校卫生监测，完成食品安全风险监测工作。</w:t>
            </w:r>
            <w:r>
              <w:rPr>
                <w:rFonts w:hint="eastAsia"/>
                <w:lang w:eastAsia="zh"/>
              </w:rPr>
              <w:tab/>
            </w:r>
            <w:r>
              <w:rPr>
                <w:rFonts w:hint="eastAsia"/>
                <w:lang w:eastAsia="zh"/>
              </w:rPr>
              <w:tab/>
            </w:r>
            <w:r>
              <w:rPr>
                <w:rFonts w:hint="eastAsia"/>
                <w:lang w:eastAsia="zh"/>
              </w:rPr>
              <w:tab/>
            </w:r>
            <w:r>
              <w:rPr>
                <w:rFonts w:hint="eastAsia"/>
                <w:lang w:eastAsia="zh"/>
              </w:rPr>
              <w:tab/>
            </w:r>
            <w:r>
              <w:rPr>
                <w:rFonts w:hint="eastAsia"/>
                <w:lang w:eastAsia="zh"/>
              </w:rPr>
              <w:tab/>
            </w:r>
            <w:r>
              <w:rPr>
                <w:rFonts w:hint="eastAsia"/>
                <w:lang w:eastAsia="zh"/>
              </w:rPr>
              <w:tab/>
            </w:r>
          </w:p>
          <w:p>
            <w:pPr>
              <w:pStyle w:val="16"/>
              <w:rPr>
                <w:rFonts w:hint="eastAsia"/>
                <w:lang w:eastAsia="zh"/>
              </w:rPr>
            </w:pPr>
            <w:r>
              <w:rPr>
                <w:rFonts w:hint="eastAsia"/>
                <w:lang w:eastAsia="zh"/>
              </w:rPr>
              <w:t>目标3</w:t>
            </w:r>
            <w:r>
              <w:rPr>
                <w:rFonts w:hint="eastAsia"/>
                <w:lang w:eastAsia="zh"/>
              </w:rPr>
              <w:tab/>
            </w:r>
            <w:r>
              <w:rPr>
                <w:rFonts w:hint="eastAsia"/>
                <w:lang w:eastAsia="zh"/>
              </w:rPr>
              <w:t>适龄儿童国家免疫规划疫苗接种率大于90%。</w:t>
            </w:r>
            <w:r>
              <w:rPr>
                <w:rFonts w:hint="eastAsia"/>
                <w:lang w:eastAsia="zh"/>
              </w:rPr>
              <w:tab/>
            </w:r>
            <w:r>
              <w:rPr>
                <w:rFonts w:hint="eastAsia"/>
                <w:lang w:eastAsia="zh"/>
              </w:rPr>
              <w:tab/>
            </w:r>
            <w:r>
              <w:rPr>
                <w:rFonts w:hint="eastAsia"/>
                <w:lang w:eastAsia="zh"/>
              </w:rPr>
              <w:tab/>
            </w:r>
            <w:r>
              <w:rPr>
                <w:rFonts w:hint="eastAsia"/>
                <w:lang w:eastAsia="zh"/>
              </w:rPr>
              <w:tab/>
            </w:r>
            <w:r>
              <w:rPr>
                <w:rFonts w:hint="eastAsia"/>
                <w:lang w:eastAsia="zh"/>
              </w:rP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08"/>
        <w:gridCol w:w="133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08" w:type="dxa"/>
            <w:vAlign w:val="center"/>
          </w:tcPr>
          <w:p>
            <w:pPr>
              <w:pStyle w:val="14"/>
            </w:pPr>
            <w:r>
              <w:t>指标值</w:t>
            </w:r>
          </w:p>
        </w:tc>
        <w:tc>
          <w:tcPr>
            <w:tcW w:w="133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数量指标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严重精神障碍筛查任务完成率</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严重精神障碍筛查任务完成情况</w:t>
            </w:r>
          </w:p>
        </w:tc>
        <w:tc>
          <w:tcPr>
            <w:tcW w:w="2208"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1</w:t>
            </w:r>
          </w:p>
        </w:tc>
        <w:tc>
          <w:tcPr>
            <w:tcW w:w="133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数量指标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呼吸道传染病综合监测任务完成率</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呼吸道传染病综合监测任务完成情况</w:t>
            </w:r>
          </w:p>
        </w:tc>
        <w:tc>
          <w:tcPr>
            <w:tcW w:w="2208"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≥85%</w:t>
            </w:r>
          </w:p>
        </w:tc>
        <w:tc>
          <w:tcPr>
            <w:tcW w:w="133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ind w:left="0" w:leftChars="0" w:firstLine="0" w:firstLineChars="0"/>
            </w:pPr>
          </w:p>
        </w:tc>
        <w:tc>
          <w:tcPr>
            <w:tcW w:w="2268" w:type="dxa"/>
            <w:vAlign w:val="center"/>
          </w:tcPr>
          <w:p>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时效指标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任务完成率</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任务完成率</w:t>
            </w:r>
          </w:p>
        </w:tc>
        <w:tc>
          <w:tcPr>
            <w:tcW w:w="2208"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≥96%</w:t>
            </w:r>
          </w:p>
        </w:tc>
        <w:tc>
          <w:tcPr>
            <w:tcW w:w="1336" w:type="dxa"/>
            <w:vAlign w:val="center"/>
          </w:tcPr>
          <w:p>
            <w:pPr>
              <w:pStyle w:val="16"/>
              <w:ind w:firstLine="0" w:firstLineChars="0"/>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ind w:left="0" w:leftChars="0" w:firstLine="0" w:firstLineChars="0"/>
            </w:pPr>
          </w:p>
        </w:tc>
        <w:tc>
          <w:tcPr>
            <w:tcW w:w="2268" w:type="dxa"/>
            <w:vAlign w:val="center"/>
          </w:tcPr>
          <w:p>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质量指标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适龄儿童国家免疫规划疫苗接种率</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适龄儿童国家免疫规划疫苗接种率</w:t>
            </w:r>
          </w:p>
        </w:tc>
        <w:tc>
          <w:tcPr>
            <w:tcW w:w="2208"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≥90%</w:t>
            </w:r>
          </w:p>
        </w:tc>
        <w:tc>
          <w:tcPr>
            <w:tcW w:w="1336" w:type="dxa"/>
            <w:vAlign w:val="center"/>
          </w:tcPr>
          <w:p>
            <w:pPr>
              <w:pStyle w:val="16"/>
              <w:ind w:firstLine="0" w:firstLineChars="0"/>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质量指标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饮用水和环境卫生监测完成率</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饮用水和环境卫生监测完成情况</w:t>
            </w:r>
          </w:p>
        </w:tc>
        <w:tc>
          <w:tcPr>
            <w:tcW w:w="2208"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≥95%</w:t>
            </w:r>
          </w:p>
        </w:tc>
        <w:tc>
          <w:tcPr>
            <w:tcW w:w="133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成本指标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项目总成本</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项目总预算控制额</w:t>
            </w:r>
          </w:p>
        </w:tc>
        <w:tc>
          <w:tcPr>
            <w:tcW w:w="2208" w:type="dxa"/>
            <w:vAlign w:val="top"/>
          </w:tcPr>
          <w:p>
            <w:pPr>
              <w:keepNext w:val="0"/>
              <w:keepLines w:val="0"/>
              <w:widowControl/>
              <w:suppressLineNumbers w:val="0"/>
              <w:jc w:val="left"/>
              <w:textAlignment w:val="top"/>
            </w:pPr>
            <w:r>
              <w:rPr>
                <w:rFonts w:hint="eastAsia" w:ascii="Calibri" w:hAnsi="Calibri" w:eastAsia="宋体" w:cs="Calibri"/>
                <w:i w:val="0"/>
                <w:iCs w:val="0"/>
                <w:color w:val="000000"/>
                <w:kern w:val="0"/>
                <w:sz w:val="22"/>
                <w:szCs w:val="22"/>
                <w:u w:val="none"/>
                <w:lang w:val="en-US" w:eastAsia="zh" w:bidi="ar"/>
              </w:rPr>
              <w:t>39.35</w:t>
            </w:r>
            <w:r>
              <w:rPr>
                <w:rFonts w:hint="default" w:ascii="Calibri" w:hAnsi="Calibri" w:eastAsia="宋体" w:cs="Calibri"/>
                <w:i w:val="0"/>
                <w:iCs w:val="0"/>
                <w:color w:val="000000"/>
                <w:kern w:val="0"/>
                <w:sz w:val="22"/>
                <w:szCs w:val="22"/>
                <w:u w:val="none"/>
                <w:lang w:val="en-US" w:eastAsia="zh-CN" w:bidi="ar"/>
              </w:rPr>
              <w:t>万元</w:t>
            </w:r>
          </w:p>
        </w:tc>
        <w:tc>
          <w:tcPr>
            <w:tcW w:w="133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00" w:hRule="atLeast"/>
          <w:jc w:val="center"/>
        </w:trPr>
        <w:tc>
          <w:tcPr>
            <w:tcW w:w="1276" w:type="dxa"/>
            <w:vMerge w:val="restart"/>
            <w:vAlign w:val="center"/>
          </w:tcPr>
          <w:p>
            <w:pPr>
              <w:pStyle w:val="17"/>
            </w:pPr>
            <w:r>
              <w:t>效益指标</w:t>
            </w:r>
          </w:p>
        </w:tc>
        <w:tc>
          <w:tcPr>
            <w:tcW w:w="2268" w:type="dxa"/>
            <w:vAlign w:val="center"/>
          </w:tcPr>
          <w:p>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社会效益指标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逐步提高患者生存质量</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逐步提高患者生存质量</w:t>
            </w:r>
          </w:p>
        </w:tc>
        <w:tc>
          <w:tcPr>
            <w:tcW w:w="2208"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患者生存质量较上年度改善</w:t>
            </w:r>
          </w:p>
        </w:tc>
        <w:tc>
          <w:tcPr>
            <w:tcW w:w="1336" w:type="dxa"/>
            <w:vAlign w:val="center"/>
          </w:tcPr>
          <w:p>
            <w:pPr>
              <w:pStyle w:val="16"/>
              <w:ind w:left="0" w:leftChars="0" w:firstLine="0" w:firstLineChars="0"/>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pStyle w:val="17"/>
            </w:pPr>
          </w:p>
        </w:tc>
        <w:tc>
          <w:tcPr>
            <w:tcW w:w="2268" w:type="dxa"/>
            <w:vAlign w:val="center"/>
          </w:tcPr>
          <w:p>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可持续影响指标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艾滋病疫情处于低流行水平</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艾滋病疫情处于低流行水平</w:t>
            </w:r>
          </w:p>
        </w:tc>
        <w:tc>
          <w:tcPr>
            <w:tcW w:w="2208"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中长期</w:t>
            </w:r>
          </w:p>
        </w:tc>
        <w:tc>
          <w:tcPr>
            <w:tcW w:w="133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服务对象满意度指标</w:t>
            </w:r>
          </w:p>
        </w:tc>
        <w:tc>
          <w:tcPr>
            <w:tcW w:w="2835"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艾滋病患者满意度</w:t>
            </w:r>
          </w:p>
        </w:tc>
        <w:tc>
          <w:tcPr>
            <w:tcW w:w="5386" w:type="dxa"/>
            <w:vAlign w:val="top"/>
          </w:tcPr>
          <w:p>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艾滋病患者满意情况</w:t>
            </w:r>
          </w:p>
        </w:tc>
        <w:tc>
          <w:tcPr>
            <w:tcW w:w="2208" w:type="dxa"/>
            <w:vAlign w:val="center"/>
          </w:tcPr>
          <w:p>
            <w:pPr>
              <w:pStyle w:val="16"/>
            </w:pPr>
            <w:r>
              <w:t>≥</w:t>
            </w:r>
            <w:r>
              <w:rPr>
                <w:rFonts w:hint="eastAsia"/>
                <w:lang w:eastAsia="zh"/>
              </w:rPr>
              <w:t>70</w:t>
            </w:r>
            <w:r>
              <w:t>%</w:t>
            </w:r>
          </w:p>
        </w:tc>
        <w:tc>
          <w:tcPr>
            <w:tcW w:w="1336" w:type="dxa"/>
            <w:vAlign w:val="center"/>
          </w:tcPr>
          <w:p>
            <w:pPr>
              <w:pStyle w:val="16"/>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11、上年盘活/冀财社【2023】153号/中央/2023年医疗服务与保障能力提升（疾控类）绩效目标表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13052525P000031100990</w:t>
            </w:r>
          </w:p>
        </w:tc>
        <w:tc>
          <w:tcPr>
            <w:tcW w:w="2835" w:type="dxa"/>
            <w:vAlign w:val="center"/>
          </w:tcPr>
          <w:p>
            <w:pPr>
              <w:pStyle w:val="14"/>
            </w:pPr>
            <w:r>
              <w:t>项目名称</w:t>
            </w:r>
          </w:p>
        </w:tc>
        <w:tc>
          <w:tcPr>
            <w:tcW w:w="6095" w:type="dxa"/>
            <w:gridSpan w:val="3"/>
            <w:vAlign w:val="center"/>
          </w:tcPr>
          <w:p>
            <w:pPr>
              <w:pStyle w:val="16"/>
            </w:pPr>
            <w:r>
              <w:t>上年盘活/冀财社【2023】153号/中央/2023年医疗服务与保障能力提升（疾控类）</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5.96</w:t>
            </w:r>
          </w:p>
        </w:tc>
        <w:tc>
          <w:tcPr>
            <w:tcW w:w="2835" w:type="dxa"/>
            <w:vAlign w:val="center"/>
          </w:tcPr>
          <w:p>
            <w:pPr>
              <w:pStyle w:val="14"/>
            </w:pPr>
            <w:r>
              <w:t>其中：财政    资金</w:t>
            </w:r>
          </w:p>
        </w:tc>
        <w:tc>
          <w:tcPr>
            <w:tcW w:w="2551" w:type="dxa"/>
            <w:vAlign w:val="center"/>
          </w:tcPr>
          <w:p>
            <w:pPr>
              <w:pStyle w:val="16"/>
            </w:pPr>
            <w:r>
              <w:t>5.96</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购置防火墙，加强网络安全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1.购置防火墙，完成疾控能力提升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传染病应急参训人员的培训完成率</w:t>
            </w:r>
          </w:p>
        </w:tc>
        <w:tc>
          <w:tcPr>
            <w:tcW w:w="5386" w:type="dxa"/>
            <w:vAlign w:val="center"/>
          </w:tcPr>
          <w:p>
            <w:pPr>
              <w:pStyle w:val="16"/>
            </w:pPr>
            <w:r>
              <w:t>传染病应急参训人员的培训完成情况</w:t>
            </w:r>
          </w:p>
        </w:tc>
        <w:tc>
          <w:tcPr>
            <w:tcW w:w="2268" w:type="dxa"/>
            <w:vAlign w:val="center"/>
          </w:tcPr>
          <w:p>
            <w:pPr>
              <w:pStyle w:val="16"/>
            </w:pPr>
            <w:r>
              <w:t>≥95%</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技术省级和业务保障能力提升</w:t>
            </w:r>
          </w:p>
        </w:tc>
        <w:tc>
          <w:tcPr>
            <w:tcW w:w="5386" w:type="dxa"/>
            <w:vAlign w:val="center"/>
          </w:tcPr>
          <w:p>
            <w:pPr>
              <w:pStyle w:val="16"/>
            </w:pPr>
            <w:r>
              <w:t>技术省级和业务保障能力提升</w:t>
            </w:r>
          </w:p>
          <w:p>
            <w:pPr>
              <w:pStyle w:val="16"/>
            </w:pPr>
          </w:p>
        </w:tc>
        <w:tc>
          <w:tcPr>
            <w:tcW w:w="2268" w:type="dxa"/>
            <w:vAlign w:val="center"/>
          </w:tcPr>
          <w:p>
            <w:pPr>
              <w:pStyle w:val="16"/>
            </w:pPr>
            <w:r>
              <w:t>逐步提高</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支付及时率</w:t>
            </w:r>
          </w:p>
        </w:tc>
        <w:tc>
          <w:tcPr>
            <w:tcW w:w="5386" w:type="dxa"/>
            <w:vAlign w:val="center"/>
          </w:tcPr>
          <w:p>
            <w:pPr>
              <w:pStyle w:val="16"/>
            </w:pPr>
            <w:r>
              <w:t>按合同约定支付</w:t>
            </w:r>
          </w:p>
        </w:tc>
        <w:tc>
          <w:tcPr>
            <w:tcW w:w="2268" w:type="dxa"/>
            <w:vAlign w:val="center"/>
          </w:tcPr>
          <w:p>
            <w:pPr>
              <w:pStyle w:val="16"/>
            </w:pPr>
            <w:r>
              <w:t>及时支付</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资金安排</w:t>
            </w:r>
          </w:p>
        </w:tc>
        <w:tc>
          <w:tcPr>
            <w:tcW w:w="5386" w:type="dxa"/>
            <w:vAlign w:val="center"/>
          </w:tcPr>
          <w:p>
            <w:pPr>
              <w:pStyle w:val="16"/>
            </w:pPr>
            <w:r>
              <w:t>使用资金情况</w:t>
            </w:r>
          </w:p>
        </w:tc>
        <w:tc>
          <w:tcPr>
            <w:tcW w:w="2268" w:type="dxa"/>
            <w:vAlign w:val="center"/>
          </w:tcPr>
          <w:p>
            <w:pPr>
              <w:pStyle w:val="16"/>
            </w:pPr>
            <w:r>
              <w:t>≥95%</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升级传染病疫情报告网络安全防护条件</w:t>
            </w:r>
          </w:p>
        </w:tc>
        <w:tc>
          <w:tcPr>
            <w:tcW w:w="5386" w:type="dxa"/>
            <w:vAlign w:val="center"/>
          </w:tcPr>
          <w:p>
            <w:pPr>
              <w:pStyle w:val="16"/>
            </w:pPr>
            <w:r>
              <w:t>升级传染病疫情报告网络安全防护条件</w:t>
            </w:r>
          </w:p>
          <w:p>
            <w:pPr>
              <w:pStyle w:val="16"/>
            </w:pPr>
          </w:p>
        </w:tc>
        <w:tc>
          <w:tcPr>
            <w:tcW w:w="2268" w:type="dxa"/>
            <w:vAlign w:val="center"/>
          </w:tcPr>
          <w:p>
            <w:pPr>
              <w:pStyle w:val="16"/>
            </w:pPr>
            <w:r>
              <w:t>完成升级</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培训学员满意度</w:t>
            </w:r>
          </w:p>
        </w:tc>
        <w:tc>
          <w:tcPr>
            <w:tcW w:w="5386" w:type="dxa"/>
            <w:vAlign w:val="center"/>
          </w:tcPr>
          <w:p>
            <w:pPr>
              <w:pStyle w:val="16"/>
            </w:pPr>
            <w:r>
              <w:t>培训学员满意情况</w:t>
            </w:r>
          </w:p>
        </w:tc>
        <w:tc>
          <w:tcPr>
            <w:tcW w:w="2268" w:type="dxa"/>
            <w:vAlign w:val="center"/>
          </w:tcPr>
          <w:p>
            <w:pPr>
              <w:pStyle w:val="16"/>
            </w:pPr>
            <w:r>
              <w:t>≥90%</w:t>
            </w:r>
          </w:p>
        </w:tc>
        <w:tc>
          <w:tcPr>
            <w:tcW w:w="1276" w:type="dxa"/>
            <w:vAlign w:val="center"/>
          </w:tcPr>
          <w:p>
            <w:pPr>
              <w:pStyle w:val="16"/>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12、水质监测项目/人员类绩效目标表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13052525P00003110024T</w:t>
            </w:r>
          </w:p>
        </w:tc>
        <w:tc>
          <w:tcPr>
            <w:tcW w:w="2835" w:type="dxa"/>
            <w:vAlign w:val="center"/>
          </w:tcPr>
          <w:p>
            <w:pPr>
              <w:pStyle w:val="14"/>
            </w:pPr>
            <w:r>
              <w:t>项目名称</w:t>
            </w:r>
          </w:p>
        </w:tc>
        <w:tc>
          <w:tcPr>
            <w:tcW w:w="6095" w:type="dxa"/>
            <w:gridSpan w:val="3"/>
            <w:vAlign w:val="center"/>
          </w:tcPr>
          <w:p>
            <w:pPr>
              <w:pStyle w:val="16"/>
            </w:pPr>
            <w:r>
              <w:t>水质监测项目/人员类</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20.00</w:t>
            </w:r>
          </w:p>
        </w:tc>
        <w:tc>
          <w:tcPr>
            <w:tcW w:w="2835" w:type="dxa"/>
            <w:vAlign w:val="center"/>
          </w:tcPr>
          <w:p>
            <w:pPr>
              <w:pStyle w:val="14"/>
            </w:pPr>
            <w:r>
              <w:t>其中：财政    资金</w:t>
            </w:r>
          </w:p>
        </w:tc>
        <w:tc>
          <w:tcPr>
            <w:tcW w:w="2551" w:type="dxa"/>
            <w:vAlign w:val="center"/>
          </w:tcPr>
          <w:p>
            <w:pPr>
              <w:pStyle w:val="16"/>
            </w:pPr>
            <w:r>
              <w:t>20.00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通过开展饮用水卫生监测工作，系统掌握和分析饮用水卫生安全状况，及时发现和处置饮用水安全隐含，防范饮用水污染危害人群健康。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1.通过开展饮用水卫生监测工作，系统掌握和分析饮用水卫生安全状况，及时发现和处置饮用水安全隐含，防范饮用水污染危害人群健康。</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出水厂监测数量</w:t>
            </w:r>
          </w:p>
        </w:tc>
        <w:tc>
          <w:tcPr>
            <w:tcW w:w="5386" w:type="dxa"/>
            <w:vAlign w:val="center"/>
          </w:tcPr>
          <w:p>
            <w:pPr>
              <w:pStyle w:val="16"/>
            </w:pPr>
            <w:r>
              <w:t>出水厂监测数量</w:t>
            </w:r>
          </w:p>
        </w:tc>
        <w:tc>
          <w:tcPr>
            <w:tcW w:w="2268" w:type="dxa"/>
            <w:vAlign w:val="center"/>
          </w:tcPr>
          <w:p>
            <w:pPr>
              <w:pStyle w:val="16"/>
            </w:pPr>
            <w:r>
              <w:t>≥62份</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检验数据准确度(％)</w:t>
            </w:r>
          </w:p>
        </w:tc>
        <w:tc>
          <w:tcPr>
            <w:tcW w:w="5386" w:type="dxa"/>
            <w:vAlign w:val="center"/>
          </w:tcPr>
          <w:p>
            <w:pPr>
              <w:pStyle w:val="16"/>
            </w:pPr>
            <w:r>
              <w:t>检验准确数据量占总检验数据量的比率</w:t>
            </w:r>
          </w:p>
        </w:tc>
        <w:tc>
          <w:tcPr>
            <w:tcW w:w="2268" w:type="dxa"/>
            <w:vAlign w:val="center"/>
          </w:tcPr>
          <w:p>
            <w:pPr>
              <w:pStyle w:val="16"/>
            </w:pPr>
            <w:r>
              <w:t>≥95百分比</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完成率（%）</w:t>
            </w:r>
          </w:p>
        </w:tc>
        <w:tc>
          <w:tcPr>
            <w:tcW w:w="5386" w:type="dxa"/>
            <w:vAlign w:val="center"/>
          </w:tcPr>
          <w:p>
            <w:pPr>
              <w:pStyle w:val="16"/>
            </w:pPr>
            <w:r>
              <w:t>按照要求和计划完成研究任务的项目在所有立项项目中的比例（百分比）</w:t>
            </w:r>
          </w:p>
        </w:tc>
        <w:tc>
          <w:tcPr>
            <w:tcW w:w="2268" w:type="dxa"/>
            <w:vAlign w:val="center"/>
          </w:tcPr>
          <w:p>
            <w:pPr>
              <w:pStyle w:val="16"/>
            </w:pPr>
            <w:r>
              <w:t>≥95百分比</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预算支出完成率（%）</w:t>
            </w:r>
          </w:p>
        </w:tc>
        <w:tc>
          <w:tcPr>
            <w:tcW w:w="5386" w:type="dxa"/>
            <w:vAlign w:val="center"/>
          </w:tcPr>
          <w:p>
            <w:pPr>
              <w:pStyle w:val="16"/>
            </w:pPr>
            <w:r>
              <w:t>实际支出占预算支出的比例</w:t>
            </w:r>
          </w:p>
        </w:tc>
        <w:tc>
          <w:tcPr>
            <w:tcW w:w="2268" w:type="dxa"/>
            <w:vAlign w:val="center"/>
          </w:tcPr>
          <w:p>
            <w:pPr>
              <w:pStyle w:val="16"/>
            </w:pPr>
            <w:r>
              <w:t>≥95百分比</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检验数据准确度(％)</w:t>
            </w:r>
          </w:p>
        </w:tc>
        <w:tc>
          <w:tcPr>
            <w:tcW w:w="5386" w:type="dxa"/>
            <w:vAlign w:val="center"/>
          </w:tcPr>
          <w:p>
            <w:pPr>
              <w:pStyle w:val="16"/>
            </w:pPr>
            <w:r>
              <w:t>检验准确数据量占总检验数据量的比率</w:t>
            </w:r>
          </w:p>
        </w:tc>
        <w:tc>
          <w:tcPr>
            <w:tcW w:w="2268" w:type="dxa"/>
            <w:vAlign w:val="center"/>
          </w:tcPr>
          <w:p>
            <w:pPr>
              <w:pStyle w:val="16"/>
            </w:pPr>
            <w:r>
              <w:t>≥95百分比</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w:t>
            </w:r>
          </w:p>
        </w:tc>
        <w:tc>
          <w:tcPr>
            <w:tcW w:w="5386" w:type="dxa"/>
            <w:vAlign w:val="center"/>
          </w:tcPr>
          <w:p>
            <w:pPr>
              <w:pStyle w:val="16"/>
            </w:pPr>
            <w:r>
              <w:t>接受基本公共卫生服务的重点人群对基层医疗卫生机构所提供服务的满意程度</w:t>
            </w:r>
          </w:p>
        </w:tc>
        <w:tc>
          <w:tcPr>
            <w:tcW w:w="2268" w:type="dxa"/>
            <w:vAlign w:val="center"/>
          </w:tcPr>
          <w:p>
            <w:pPr>
              <w:pStyle w:val="16"/>
            </w:pPr>
            <w:r>
              <w:t>≥95百分比</w:t>
            </w:r>
          </w:p>
        </w:tc>
        <w:tc>
          <w:tcPr>
            <w:tcW w:w="1276" w:type="dxa"/>
            <w:vAlign w:val="center"/>
          </w:tcPr>
          <w:p>
            <w:pPr>
              <w:pStyle w:val="16"/>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13、一类疫苗储存运输项目/人员类绩效目标表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13052525P00003110025E</w:t>
            </w:r>
          </w:p>
        </w:tc>
        <w:tc>
          <w:tcPr>
            <w:tcW w:w="2835" w:type="dxa"/>
            <w:vAlign w:val="center"/>
          </w:tcPr>
          <w:p>
            <w:pPr>
              <w:pStyle w:val="14"/>
            </w:pPr>
            <w:r>
              <w:t>项目名称</w:t>
            </w:r>
          </w:p>
        </w:tc>
        <w:tc>
          <w:tcPr>
            <w:tcW w:w="6095" w:type="dxa"/>
            <w:gridSpan w:val="3"/>
            <w:vAlign w:val="center"/>
          </w:tcPr>
          <w:p>
            <w:pPr>
              <w:pStyle w:val="16"/>
            </w:pPr>
            <w:r>
              <w:t>一类疫苗储存运输项目/人员类</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8.00</w:t>
            </w:r>
          </w:p>
        </w:tc>
        <w:tc>
          <w:tcPr>
            <w:tcW w:w="2835" w:type="dxa"/>
            <w:vAlign w:val="center"/>
          </w:tcPr>
          <w:p>
            <w:pPr>
              <w:pStyle w:val="14"/>
            </w:pPr>
            <w:r>
              <w:t>其中：财政    资金</w:t>
            </w:r>
          </w:p>
        </w:tc>
        <w:tc>
          <w:tcPr>
            <w:tcW w:w="2551" w:type="dxa"/>
            <w:vAlign w:val="center"/>
          </w:tcPr>
          <w:p>
            <w:pPr>
              <w:pStyle w:val="16"/>
            </w:pPr>
            <w:r>
              <w:t>8.00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承担全县一类疫苗的储存运输工作，指导全县一类疫苗接种工作。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1.承担全县一类疫苗的储存运输工作，指导全县一类疫苗接种工作。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组织培训会议次数（次）</w:t>
            </w:r>
          </w:p>
        </w:tc>
        <w:tc>
          <w:tcPr>
            <w:tcW w:w="5386" w:type="dxa"/>
            <w:vAlign w:val="center"/>
          </w:tcPr>
          <w:p>
            <w:pPr>
              <w:pStyle w:val="16"/>
            </w:pPr>
            <w:r>
              <w:t>组织培训会议的次数</w:t>
            </w:r>
          </w:p>
        </w:tc>
        <w:tc>
          <w:tcPr>
            <w:tcW w:w="2268" w:type="dxa"/>
            <w:vAlign w:val="center"/>
          </w:tcPr>
          <w:p>
            <w:pPr>
              <w:pStyle w:val="16"/>
            </w:pPr>
            <w:r>
              <w:t>≥4次</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督导检查次数（次）</w:t>
            </w:r>
          </w:p>
        </w:tc>
        <w:tc>
          <w:tcPr>
            <w:tcW w:w="5386" w:type="dxa"/>
            <w:vAlign w:val="center"/>
          </w:tcPr>
          <w:p>
            <w:pPr>
              <w:pStyle w:val="16"/>
            </w:pPr>
            <w:r>
              <w:t>开展督导检查的次数</w:t>
            </w:r>
          </w:p>
        </w:tc>
        <w:tc>
          <w:tcPr>
            <w:tcW w:w="2268" w:type="dxa"/>
            <w:vAlign w:val="center"/>
          </w:tcPr>
          <w:p>
            <w:pPr>
              <w:pStyle w:val="16"/>
            </w:pPr>
            <w:r>
              <w:t>≥4次</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疫苗接种率（%）</w:t>
            </w:r>
          </w:p>
        </w:tc>
        <w:tc>
          <w:tcPr>
            <w:tcW w:w="5386" w:type="dxa"/>
            <w:vAlign w:val="center"/>
          </w:tcPr>
          <w:p>
            <w:pPr>
              <w:pStyle w:val="16"/>
            </w:pPr>
            <w:r>
              <w:t>实际接种人次占全年应接种人次的比率</w:t>
            </w:r>
          </w:p>
        </w:tc>
        <w:tc>
          <w:tcPr>
            <w:tcW w:w="2268" w:type="dxa"/>
            <w:vAlign w:val="center"/>
          </w:tcPr>
          <w:p>
            <w:pPr>
              <w:pStyle w:val="16"/>
            </w:pPr>
            <w:r>
              <w:t>≥90百分比</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预算支出完成率（%）</w:t>
            </w:r>
          </w:p>
        </w:tc>
        <w:tc>
          <w:tcPr>
            <w:tcW w:w="5386" w:type="dxa"/>
            <w:vAlign w:val="center"/>
          </w:tcPr>
          <w:p>
            <w:pPr>
              <w:pStyle w:val="16"/>
            </w:pPr>
            <w:r>
              <w:t>实际支出占预算支出的比例</w:t>
            </w:r>
          </w:p>
        </w:tc>
        <w:tc>
          <w:tcPr>
            <w:tcW w:w="2268" w:type="dxa"/>
            <w:vAlign w:val="center"/>
          </w:tcPr>
          <w:p>
            <w:pPr>
              <w:pStyle w:val="16"/>
            </w:pPr>
            <w:r>
              <w:t>≥95百分比</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服务群体满意度(％)</w:t>
            </w:r>
          </w:p>
        </w:tc>
        <w:tc>
          <w:tcPr>
            <w:tcW w:w="5386" w:type="dxa"/>
            <w:vAlign w:val="center"/>
          </w:tcPr>
          <w:p>
            <w:pPr>
              <w:pStyle w:val="16"/>
            </w:pPr>
            <w:r>
              <w:t>调查中满意和较满意的人数占全部调查人数的比率</w:t>
            </w:r>
          </w:p>
        </w:tc>
        <w:tc>
          <w:tcPr>
            <w:tcW w:w="2268" w:type="dxa"/>
            <w:vAlign w:val="center"/>
          </w:tcPr>
          <w:p>
            <w:pPr>
              <w:pStyle w:val="16"/>
            </w:pPr>
            <w:r>
              <w:t>≥95百分比</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受益人口满意度</w:t>
            </w:r>
          </w:p>
        </w:tc>
        <w:tc>
          <w:tcPr>
            <w:tcW w:w="5386" w:type="dxa"/>
            <w:vAlign w:val="center"/>
          </w:tcPr>
          <w:p>
            <w:pPr>
              <w:pStyle w:val="16"/>
            </w:pPr>
            <w:r>
              <w:t>受益人口对所提供服务的满意程度</w:t>
            </w:r>
          </w:p>
        </w:tc>
        <w:tc>
          <w:tcPr>
            <w:tcW w:w="2268" w:type="dxa"/>
            <w:vAlign w:val="center"/>
          </w:tcPr>
          <w:p>
            <w:pPr>
              <w:pStyle w:val="16"/>
            </w:pPr>
            <w:r>
              <w:t>≥95百分比</w:t>
            </w:r>
          </w:p>
        </w:tc>
        <w:tc>
          <w:tcPr>
            <w:tcW w:w="1276" w:type="dxa"/>
            <w:vAlign w:val="center"/>
          </w:tcPr>
          <w:p>
            <w:pPr>
              <w:pStyle w:val="16"/>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14、一类疫苗储存运输项目运转类绩效目标表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13052525P008752100017</w:t>
            </w:r>
          </w:p>
        </w:tc>
        <w:tc>
          <w:tcPr>
            <w:tcW w:w="2835" w:type="dxa"/>
            <w:vAlign w:val="center"/>
          </w:tcPr>
          <w:p>
            <w:pPr>
              <w:pStyle w:val="14"/>
            </w:pPr>
            <w:r>
              <w:t>项目名称</w:t>
            </w:r>
          </w:p>
        </w:tc>
        <w:tc>
          <w:tcPr>
            <w:tcW w:w="6095" w:type="dxa"/>
            <w:gridSpan w:val="3"/>
            <w:vAlign w:val="center"/>
          </w:tcPr>
          <w:p>
            <w:pPr>
              <w:pStyle w:val="16"/>
            </w:pPr>
            <w:r>
              <w:t>一类疫苗储存运输项目运转类</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9.20</w:t>
            </w:r>
          </w:p>
        </w:tc>
        <w:tc>
          <w:tcPr>
            <w:tcW w:w="2835" w:type="dxa"/>
            <w:vAlign w:val="center"/>
          </w:tcPr>
          <w:p>
            <w:pPr>
              <w:pStyle w:val="14"/>
            </w:pPr>
            <w:r>
              <w:t>其中：财政    资金</w:t>
            </w:r>
          </w:p>
        </w:tc>
        <w:tc>
          <w:tcPr>
            <w:tcW w:w="2551" w:type="dxa"/>
            <w:vAlign w:val="center"/>
          </w:tcPr>
          <w:p>
            <w:pPr>
              <w:pStyle w:val="16"/>
            </w:pPr>
            <w:r>
              <w:t>9.20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承担全县一类疫苗的储存运输工作，指导全县一类疫苗接种工作。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1.承担全县一类疫苗的储存运输工作，指导全县一类疫苗接种工作。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组织培训会议次数（次）</w:t>
            </w:r>
          </w:p>
        </w:tc>
        <w:tc>
          <w:tcPr>
            <w:tcW w:w="5386" w:type="dxa"/>
            <w:vAlign w:val="center"/>
          </w:tcPr>
          <w:p>
            <w:pPr>
              <w:pStyle w:val="16"/>
            </w:pPr>
            <w:r>
              <w:t>组织培训会议的次数</w:t>
            </w:r>
          </w:p>
        </w:tc>
        <w:tc>
          <w:tcPr>
            <w:tcW w:w="2268" w:type="dxa"/>
            <w:vAlign w:val="center"/>
          </w:tcPr>
          <w:p>
            <w:pPr>
              <w:pStyle w:val="16"/>
            </w:pPr>
            <w:r>
              <w:t>≥4次</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督导时限</w:t>
            </w:r>
          </w:p>
        </w:tc>
        <w:tc>
          <w:tcPr>
            <w:tcW w:w="5386" w:type="dxa"/>
            <w:vAlign w:val="center"/>
          </w:tcPr>
          <w:p>
            <w:pPr>
              <w:pStyle w:val="16"/>
            </w:pPr>
            <w:r>
              <w:t>开展督导检查的时间</w:t>
            </w:r>
          </w:p>
        </w:tc>
        <w:tc>
          <w:tcPr>
            <w:tcW w:w="2268" w:type="dxa"/>
            <w:vAlign w:val="center"/>
          </w:tcPr>
          <w:p>
            <w:pPr>
              <w:pStyle w:val="16"/>
            </w:pPr>
            <w:r>
              <w:t>每季度督导一次</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疫苗接种率（%）</w:t>
            </w:r>
          </w:p>
        </w:tc>
        <w:tc>
          <w:tcPr>
            <w:tcW w:w="5386" w:type="dxa"/>
            <w:vAlign w:val="center"/>
          </w:tcPr>
          <w:p>
            <w:pPr>
              <w:pStyle w:val="16"/>
            </w:pPr>
            <w:r>
              <w:t>实际接种人次占全年应接种人次的比率</w:t>
            </w:r>
          </w:p>
        </w:tc>
        <w:tc>
          <w:tcPr>
            <w:tcW w:w="2268" w:type="dxa"/>
            <w:vAlign w:val="center"/>
          </w:tcPr>
          <w:p>
            <w:pPr>
              <w:pStyle w:val="16"/>
            </w:pPr>
            <w:r>
              <w:t>≥95百分比</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预算支出完成率（%）</w:t>
            </w:r>
          </w:p>
        </w:tc>
        <w:tc>
          <w:tcPr>
            <w:tcW w:w="5386" w:type="dxa"/>
            <w:vAlign w:val="center"/>
          </w:tcPr>
          <w:p>
            <w:pPr>
              <w:pStyle w:val="16"/>
            </w:pPr>
            <w:r>
              <w:t>实际支出占预算支出的比例</w:t>
            </w:r>
          </w:p>
        </w:tc>
        <w:tc>
          <w:tcPr>
            <w:tcW w:w="2268" w:type="dxa"/>
            <w:vAlign w:val="center"/>
          </w:tcPr>
          <w:p>
            <w:pPr>
              <w:pStyle w:val="16"/>
            </w:pPr>
            <w:r>
              <w:t>≥95百分比</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服务群体满意度(％)</w:t>
            </w:r>
          </w:p>
        </w:tc>
        <w:tc>
          <w:tcPr>
            <w:tcW w:w="5386" w:type="dxa"/>
            <w:vAlign w:val="center"/>
          </w:tcPr>
          <w:p>
            <w:pPr>
              <w:pStyle w:val="16"/>
            </w:pPr>
            <w:r>
              <w:t>调查中满意和较满意的人数占全部调查人数的比率</w:t>
            </w:r>
          </w:p>
        </w:tc>
        <w:tc>
          <w:tcPr>
            <w:tcW w:w="2268" w:type="dxa"/>
            <w:vAlign w:val="center"/>
          </w:tcPr>
          <w:p>
            <w:pPr>
              <w:pStyle w:val="16"/>
            </w:pPr>
            <w:r>
              <w:t>≥95百分比</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受益人口满意度</w:t>
            </w:r>
          </w:p>
        </w:tc>
        <w:tc>
          <w:tcPr>
            <w:tcW w:w="5386" w:type="dxa"/>
            <w:vAlign w:val="center"/>
          </w:tcPr>
          <w:p>
            <w:pPr>
              <w:pStyle w:val="16"/>
            </w:pPr>
            <w:r>
              <w:t>受益人口对所提供服务的满意程度</w:t>
            </w:r>
          </w:p>
        </w:tc>
        <w:tc>
          <w:tcPr>
            <w:tcW w:w="2268" w:type="dxa"/>
            <w:vAlign w:val="center"/>
          </w:tcPr>
          <w:p>
            <w:pPr>
              <w:pStyle w:val="16"/>
            </w:pPr>
            <w:r>
              <w:t>≥95百分比</w:t>
            </w:r>
          </w:p>
        </w:tc>
        <w:tc>
          <w:tcPr>
            <w:tcW w:w="1276" w:type="dxa"/>
            <w:vAlign w:val="center"/>
          </w:tcPr>
          <w:p>
            <w:pPr>
              <w:pStyle w:val="16"/>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15、预防性体检项目/人员类绩效目标表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13052525P00003110027M</w:t>
            </w:r>
          </w:p>
        </w:tc>
        <w:tc>
          <w:tcPr>
            <w:tcW w:w="2835" w:type="dxa"/>
            <w:vAlign w:val="center"/>
          </w:tcPr>
          <w:p>
            <w:pPr>
              <w:pStyle w:val="14"/>
            </w:pPr>
            <w:r>
              <w:t>项目名称</w:t>
            </w:r>
          </w:p>
        </w:tc>
        <w:tc>
          <w:tcPr>
            <w:tcW w:w="6095" w:type="dxa"/>
            <w:gridSpan w:val="3"/>
            <w:vAlign w:val="center"/>
          </w:tcPr>
          <w:p>
            <w:pPr>
              <w:pStyle w:val="16"/>
            </w:pPr>
            <w:r>
              <w:t>预防性体检项目/人员类</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22.40</w:t>
            </w:r>
          </w:p>
        </w:tc>
        <w:tc>
          <w:tcPr>
            <w:tcW w:w="2835" w:type="dxa"/>
            <w:vAlign w:val="center"/>
          </w:tcPr>
          <w:p>
            <w:pPr>
              <w:pStyle w:val="14"/>
            </w:pPr>
            <w:r>
              <w:t>其中：财政    资金</w:t>
            </w:r>
          </w:p>
        </w:tc>
        <w:tc>
          <w:tcPr>
            <w:tcW w:w="2551" w:type="dxa"/>
            <w:vAlign w:val="center"/>
          </w:tcPr>
          <w:p>
            <w:pPr>
              <w:pStyle w:val="16"/>
            </w:pPr>
            <w:r>
              <w:t>22.40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免费办理全县食品行业、公共场所职业健康体检，厂矿企业进行职业病体检。</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1.免费办理全县食品行业、公共场所职业健康体检，厂矿企业进行职业病体检。</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食品从业人员体检人数</w:t>
            </w:r>
          </w:p>
        </w:tc>
        <w:tc>
          <w:tcPr>
            <w:tcW w:w="5386" w:type="dxa"/>
            <w:vAlign w:val="center"/>
          </w:tcPr>
          <w:p>
            <w:pPr>
              <w:pStyle w:val="16"/>
            </w:pPr>
            <w:r>
              <w:t>完成体检人数占总目标体检人数的百分比</w:t>
            </w:r>
          </w:p>
        </w:tc>
        <w:tc>
          <w:tcPr>
            <w:tcW w:w="2268" w:type="dxa"/>
            <w:vAlign w:val="center"/>
          </w:tcPr>
          <w:p>
            <w:pPr>
              <w:pStyle w:val="16"/>
            </w:pPr>
            <w:r>
              <w:t>≥12000人</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食品从业人员体检情况的完成率（%）</w:t>
            </w:r>
          </w:p>
        </w:tc>
        <w:tc>
          <w:tcPr>
            <w:tcW w:w="5386" w:type="dxa"/>
            <w:vAlign w:val="center"/>
          </w:tcPr>
          <w:p>
            <w:pPr>
              <w:pStyle w:val="16"/>
            </w:pPr>
            <w:r>
              <w:t>完成体检人数占总目标体检人数的百分比</w:t>
            </w:r>
          </w:p>
        </w:tc>
        <w:tc>
          <w:tcPr>
            <w:tcW w:w="2268" w:type="dxa"/>
            <w:vAlign w:val="center"/>
          </w:tcPr>
          <w:p>
            <w:pPr>
              <w:pStyle w:val="16"/>
            </w:pPr>
            <w:r>
              <w:t>≥95百分比</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健康体检情况的完成率（%）</w:t>
            </w:r>
          </w:p>
        </w:tc>
        <w:tc>
          <w:tcPr>
            <w:tcW w:w="5386" w:type="dxa"/>
            <w:vAlign w:val="center"/>
          </w:tcPr>
          <w:p>
            <w:pPr>
              <w:pStyle w:val="16"/>
            </w:pPr>
            <w:r>
              <w:t>完成体检人数占总目标体检人数的百分比</w:t>
            </w:r>
          </w:p>
        </w:tc>
        <w:tc>
          <w:tcPr>
            <w:tcW w:w="2268" w:type="dxa"/>
            <w:vAlign w:val="center"/>
          </w:tcPr>
          <w:p>
            <w:pPr>
              <w:pStyle w:val="16"/>
            </w:pPr>
            <w:r>
              <w:t>≥95百分比</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预算支出完成率（%）</w:t>
            </w:r>
          </w:p>
        </w:tc>
        <w:tc>
          <w:tcPr>
            <w:tcW w:w="5386" w:type="dxa"/>
            <w:vAlign w:val="center"/>
          </w:tcPr>
          <w:p>
            <w:pPr>
              <w:pStyle w:val="16"/>
            </w:pPr>
            <w:r>
              <w:t>实际支出占预算支出的比例</w:t>
            </w:r>
          </w:p>
        </w:tc>
        <w:tc>
          <w:tcPr>
            <w:tcW w:w="2268" w:type="dxa"/>
            <w:vAlign w:val="center"/>
          </w:tcPr>
          <w:p>
            <w:pPr>
              <w:pStyle w:val="16"/>
            </w:pPr>
            <w:r>
              <w:t>≥95百分比</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食品从业人员体检完成率（%）</w:t>
            </w:r>
          </w:p>
        </w:tc>
        <w:tc>
          <w:tcPr>
            <w:tcW w:w="5386" w:type="dxa"/>
            <w:vAlign w:val="center"/>
          </w:tcPr>
          <w:p>
            <w:pPr>
              <w:pStyle w:val="16"/>
            </w:pPr>
            <w:r>
              <w:t>完成体检人数占总目标体检人数的百分比</w:t>
            </w:r>
          </w:p>
        </w:tc>
        <w:tc>
          <w:tcPr>
            <w:tcW w:w="2268" w:type="dxa"/>
            <w:vAlign w:val="center"/>
          </w:tcPr>
          <w:p>
            <w:pPr>
              <w:pStyle w:val="16"/>
            </w:pPr>
            <w:r>
              <w:t>≥95百分比</w:t>
            </w:r>
          </w:p>
        </w:tc>
        <w:tc>
          <w:tcPr>
            <w:tcW w:w="1276" w:type="dxa"/>
            <w:vAlign w:val="center"/>
          </w:tcPr>
          <w:p>
            <w:pPr>
              <w:pStyle w:val="16"/>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受益人口满意度</w:t>
            </w:r>
          </w:p>
        </w:tc>
        <w:tc>
          <w:tcPr>
            <w:tcW w:w="5386" w:type="dxa"/>
            <w:vAlign w:val="center"/>
          </w:tcPr>
          <w:p>
            <w:pPr>
              <w:pStyle w:val="16"/>
            </w:pPr>
            <w:r>
              <w:t>受益人口对所提供服务的满意程度</w:t>
            </w:r>
          </w:p>
        </w:tc>
        <w:tc>
          <w:tcPr>
            <w:tcW w:w="2268" w:type="dxa"/>
            <w:vAlign w:val="center"/>
          </w:tcPr>
          <w:p>
            <w:pPr>
              <w:pStyle w:val="16"/>
            </w:pPr>
            <w:r>
              <w:t>≥95百分比</w:t>
            </w:r>
          </w:p>
        </w:tc>
        <w:tc>
          <w:tcPr>
            <w:tcW w:w="1276" w:type="dxa"/>
            <w:vAlign w:val="center"/>
          </w:tcPr>
          <w:p>
            <w:pPr>
              <w:pStyle w:val="16"/>
            </w:pPr>
            <w:r>
              <w:t>计划标准</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3"/>
            </w:pPr>
            <w:r>
              <w:t xml:space="preserve">361004隆尧县疾病预防控制中心 </w:t>
            </w:r>
          </w:p>
        </w:tc>
        <w:tc>
          <w:tcPr>
            <w:tcW w:w="7712"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4"/>
            </w:pPr>
            <w:r>
              <w:t>政府采购项目来源</w:t>
            </w:r>
          </w:p>
        </w:tc>
        <w:tc>
          <w:tcPr>
            <w:tcW w:w="1134" w:type="dxa"/>
            <w:vMerge w:val="restart"/>
            <w:vAlign w:val="center"/>
          </w:tcPr>
          <w:p>
            <w:pPr>
              <w:pStyle w:val="14"/>
            </w:pPr>
            <w:r>
              <w:t>采购物品名称</w:t>
            </w:r>
          </w:p>
        </w:tc>
        <w:tc>
          <w:tcPr>
            <w:tcW w:w="1134" w:type="dxa"/>
            <w:vMerge w:val="restart"/>
            <w:vAlign w:val="center"/>
          </w:tcPr>
          <w:p>
            <w:pPr>
              <w:pStyle w:val="14"/>
            </w:pPr>
            <w:r>
              <w:t>政府采购目录序号</w:t>
            </w:r>
          </w:p>
        </w:tc>
        <w:tc>
          <w:tcPr>
            <w:tcW w:w="709" w:type="dxa"/>
            <w:vMerge w:val="restart"/>
            <w:vAlign w:val="center"/>
          </w:tcPr>
          <w:p>
            <w:pPr>
              <w:pStyle w:val="14"/>
            </w:pPr>
            <w:r>
              <w:t>计量  单位</w:t>
            </w:r>
          </w:p>
        </w:tc>
        <w:tc>
          <w:tcPr>
            <w:tcW w:w="850" w:type="dxa"/>
            <w:vMerge w:val="restart"/>
            <w:vAlign w:val="center"/>
          </w:tcPr>
          <w:p>
            <w:pPr>
              <w:pStyle w:val="14"/>
            </w:pPr>
            <w:r>
              <w:t>数量</w:t>
            </w:r>
          </w:p>
        </w:tc>
        <w:tc>
          <w:tcPr>
            <w:tcW w:w="850" w:type="dxa"/>
            <w:vMerge w:val="restart"/>
            <w:vAlign w:val="center"/>
          </w:tcPr>
          <w:p>
            <w:pPr>
              <w:pStyle w:val="14"/>
            </w:pPr>
            <w:r>
              <w:t>单价</w:t>
            </w:r>
          </w:p>
        </w:tc>
        <w:tc>
          <w:tcPr>
            <w:tcW w:w="6748" w:type="dxa"/>
            <w:gridSpan w:val="7"/>
            <w:vAlign w:val="center"/>
          </w:tcPr>
          <w:p>
            <w:pPr>
              <w:pStyle w:val="14"/>
            </w:pPr>
            <w:r>
              <w:t>政府采购金额（当年部门预算安排资金）</w:t>
            </w:r>
          </w:p>
        </w:tc>
        <w:tc>
          <w:tcPr>
            <w:tcW w:w="964" w:type="dxa"/>
            <w:vMerge w:val="restart"/>
            <w:vAlign w:val="center"/>
          </w:tcPr>
          <w:p>
            <w:pPr>
              <w:pStyle w:val="14"/>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4"/>
            </w:pPr>
            <w:r>
              <w:t>项目名称</w:t>
            </w:r>
          </w:p>
        </w:tc>
        <w:tc>
          <w:tcPr>
            <w:tcW w:w="964" w:type="dxa"/>
            <w:vAlign w:val="center"/>
          </w:tcPr>
          <w:p>
            <w:pPr>
              <w:pStyle w:val="14"/>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4"/>
            </w:pPr>
            <w:r>
              <w:t>合计</w:t>
            </w:r>
          </w:p>
        </w:tc>
        <w:tc>
          <w:tcPr>
            <w:tcW w:w="964" w:type="dxa"/>
            <w:vAlign w:val="center"/>
          </w:tcPr>
          <w:p>
            <w:pPr>
              <w:pStyle w:val="14"/>
            </w:pPr>
            <w:r>
              <w:t>一般公共预算拨款</w:t>
            </w:r>
          </w:p>
        </w:tc>
        <w:tc>
          <w:tcPr>
            <w:tcW w:w="964" w:type="dxa"/>
            <w:vAlign w:val="center"/>
          </w:tcPr>
          <w:p>
            <w:pPr>
              <w:pStyle w:val="14"/>
            </w:pPr>
            <w:r>
              <w:t>基金预算拨款</w:t>
            </w:r>
          </w:p>
        </w:tc>
        <w:tc>
          <w:tcPr>
            <w:tcW w:w="964" w:type="dxa"/>
            <w:vAlign w:val="center"/>
          </w:tcPr>
          <w:p>
            <w:pPr>
              <w:pStyle w:val="14"/>
            </w:pPr>
            <w:r>
              <w:t>国有资本经营预算拨款</w:t>
            </w:r>
          </w:p>
        </w:tc>
        <w:tc>
          <w:tcPr>
            <w:tcW w:w="964" w:type="dxa"/>
            <w:vAlign w:val="center"/>
          </w:tcPr>
          <w:p>
            <w:pPr>
              <w:pStyle w:val="14"/>
            </w:pPr>
            <w:r>
              <w:t>财政专户核拨</w:t>
            </w:r>
          </w:p>
        </w:tc>
        <w:tc>
          <w:tcPr>
            <w:tcW w:w="964" w:type="dxa"/>
            <w:vAlign w:val="center"/>
          </w:tcPr>
          <w:p>
            <w:pPr>
              <w:pStyle w:val="14"/>
            </w:pPr>
            <w:r>
              <w:t>单位    资金</w:t>
            </w:r>
          </w:p>
        </w:tc>
        <w:tc>
          <w:tcPr>
            <w:tcW w:w="964" w:type="dxa"/>
            <w:vAlign w:val="center"/>
          </w:tcPr>
          <w:p>
            <w:pPr>
              <w:pStyle w:val="14"/>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6"/>
            </w:pP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7"/>
            </w:pPr>
          </w:p>
        </w:tc>
        <w:tc>
          <w:tcPr>
            <w:tcW w:w="850" w:type="dxa"/>
            <w:vAlign w:val="center"/>
          </w:tcPr>
          <w:p>
            <w:pPr>
              <w:pStyle w:val="15"/>
            </w:pPr>
          </w:p>
        </w:tc>
        <w:tc>
          <w:tcPr>
            <w:tcW w:w="850"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隆尧县疾病预防控制中心 上年末固定资产金额为2311.27万元（详见下表）。本年度拟购置固定资产总额为49.74万元，已按要求列入政府采购预算，详见政府采购预算表。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3"/>
            </w:pPr>
            <w:r>
              <w:t xml:space="preserve">361004隆尧县疾病预防控制中心 </w:t>
            </w:r>
          </w:p>
        </w:tc>
        <w:tc>
          <w:tcPr>
            <w:tcW w:w="5670" w:type="dxa"/>
            <w:gridSpan w:val="2"/>
            <w:tcBorders>
              <w:top w:val="single" w:color="FFFFFF" w:sz="6" w:space="0"/>
              <w:left w:val="single" w:color="FFFFFF" w:sz="6" w:space="0"/>
              <w:right w:val="single" w:color="FFFFFF" w:sz="6" w:space="0"/>
            </w:tcBorders>
            <w:vAlign w:val="center"/>
          </w:tcPr>
          <w:p>
            <w:pPr>
              <w:pStyle w:val="11"/>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pPr>
            <w:r>
              <w:t>2311.27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1、房屋（平方米）</w:t>
            </w:r>
          </w:p>
        </w:tc>
        <w:tc>
          <w:tcPr>
            <w:tcW w:w="2835" w:type="dxa"/>
            <w:vAlign w:val="center"/>
          </w:tcPr>
          <w:p>
            <w:pPr>
              <w:pStyle w:val="17"/>
            </w:pPr>
            <w:r>
              <w:t>5132.73</w:t>
            </w:r>
          </w:p>
        </w:tc>
        <w:tc>
          <w:tcPr>
            <w:tcW w:w="2835" w:type="dxa"/>
            <w:vAlign w:val="center"/>
          </w:tcPr>
          <w:p>
            <w:pPr>
              <w:pStyle w:val="15"/>
            </w:pPr>
            <w:r>
              <w:t>893.38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　　其中：办公用房（平方米）</w:t>
            </w:r>
          </w:p>
        </w:tc>
        <w:tc>
          <w:tcPr>
            <w:tcW w:w="2835" w:type="dxa"/>
            <w:vAlign w:val="center"/>
          </w:tcPr>
          <w:p>
            <w:pPr>
              <w:pStyle w:val="17"/>
            </w:pPr>
            <w:r>
              <w:t>3128</w:t>
            </w:r>
          </w:p>
        </w:tc>
        <w:tc>
          <w:tcPr>
            <w:tcW w:w="2835" w:type="dxa"/>
            <w:vAlign w:val="center"/>
          </w:tcPr>
          <w:p>
            <w:pPr>
              <w:pStyle w:val="15"/>
            </w:pPr>
            <w:r>
              <w:t>291.71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2、车辆（台、辆）</w:t>
            </w:r>
          </w:p>
        </w:tc>
        <w:tc>
          <w:tcPr>
            <w:tcW w:w="2835" w:type="dxa"/>
            <w:vAlign w:val="center"/>
          </w:tcPr>
          <w:p>
            <w:pPr>
              <w:pStyle w:val="17"/>
            </w:pPr>
            <w:r>
              <w:t>6</w:t>
            </w:r>
          </w:p>
        </w:tc>
        <w:tc>
          <w:tcPr>
            <w:tcW w:w="2835" w:type="dxa"/>
            <w:vAlign w:val="center"/>
          </w:tcPr>
          <w:p>
            <w:pPr>
              <w:pStyle w:val="15"/>
            </w:pPr>
            <w:r>
              <w:t>91.01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3、单价在20万元以上的设备</w:t>
            </w:r>
          </w:p>
        </w:tc>
        <w:tc>
          <w:tcPr>
            <w:tcW w:w="2835" w:type="dxa"/>
            <w:vAlign w:val="center"/>
          </w:tcPr>
          <w:p>
            <w:pPr>
              <w:pStyle w:val="17"/>
            </w:pPr>
            <w:r>
              <w:t>24</w:t>
            </w:r>
          </w:p>
        </w:tc>
        <w:tc>
          <w:tcPr>
            <w:tcW w:w="2835" w:type="dxa"/>
            <w:vAlign w:val="center"/>
          </w:tcPr>
          <w:p>
            <w:pPr>
              <w:pStyle w:val="15"/>
            </w:pPr>
            <w:r>
              <w:t>689.25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4、其他固定资产</w:t>
            </w:r>
          </w:p>
        </w:tc>
        <w:tc>
          <w:tcPr>
            <w:tcW w:w="2835" w:type="dxa"/>
            <w:vAlign w:val="center"/>
          </w:tcPr>
          <w:p>
            <w:pPr>
              <w:pStyle w:val="17"/>
            </w:pPr>
            <w:r>
              <w:t>1098</w:t>
            </w:r>
          </w:p>
        </w:tc>
        <w:tc>
          <w:tcPr>
            <w:tcW w:w="2835" w:type="dxa"/>
            <w:vAlign w:val="center"/>
          </w:tcPr>
          <w:p>
            <w:pPr>
              <w:pStyle w:val="15"/>
            </w:pPr>
            <w:r>
              <w:t>637.63</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3" w:name="_Toc_4_4_0000000004"/>
      <w:r>
        <w:rPr>
          <w:rFonts w:ascii="方正小标宋_GBK" w:hAnsi="方正小标宋_GBK" w:eastAsia="方正小标宋_GBK" w:cs="方正小标宋_GBK"/>
          <w:b w:val="0"/>
          <w:color w:val="000000"/>
          <w:sz w:val="44"/>
        </w:rPr>
        <w:t>四、隆尧县妇幼保健计划生育服务中心收支预算</w:t>
      </w:r>
      <w:bookmarkEnd w:id="3"/>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3"/>
            </w:pPr>
            <w:r>
              <w:t>361005隆尧县妇幼保健计划生育服务中心</w:t>
            </w:r>
          </w:p>
        </w:tc>
        <w:tc>
          <w:tcPr>
            <w:tcW w:w="2126" w:type="dxa"/>
            <w:tcBorders>
              <w:top w:val="single" w:color="FFFFFF" w:sz="6" w:space="0"/>
              <w:left w:val="single" w:color="FFFFFF" w:sz="6" w:space="0"/>
              <w:right w:val="single" w:color="FFFFFF" w:sz="6" w:space="0"/>
            </w:tcBorders>
            <w:vAlign w:val="center"/>
          </w:tcPr>
          <w:p>
            <w:pPr>
              <w:pStyle w:val="12"/>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1" w:type="dxa"/>
            <w:gridSpan w:val="2"/>
            <w:vAlign w:val="center"/>
          </w:tcPr>
          <w:p>
            <w:pPr>
              <w:pStyle w:val="14"/>
            </w:pPr>
            <w:r>
              <w:t>收入</w:t>
            </w:r>
          </w:p>
        </w:tc>
        <w:tc>
          <w:tcPr>
            <w:tcW w:w="6661" w:type="dxa"/>
            <w:gridSpan w:val="2"/>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5"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5" w:type="dxa"/>
            <w:vAlign w:val="center"/>
          </w:tcPr>
          <w:p>
            <w:pPr>
              <w:pStyle w:val="16"/>
            </w:pPr>
            <w:r>
              <w:t>一、一般公共预算拨款收入</w:t>
            </w:r>
          </w:p>
        </w:tc>
        <w:tc>
          <w:tcPr>
            <w:tcW w:w="2126" w:type="dxa"/>
            <w:vAlign w:val="center"/>
          </w:tcPr>
          <w:p>
            <w:pPr>
              <w:pStyle w:val="15"/>
            </w:pPr>
            <w:r>
              <w:t>640.00</w:t>
            </w:r>
          </w:p>
        </w:tc>
        <w:tc>
          <w:tcPr>
            <w:tcW w:w="4535" w:type="dxa"/>
            <w:vAlign w:val="center"/>
          </w:tcPr>
          <w:p>
            <w:pPr>
              <w:pStyle w:val="16"/>
            </w:pPr>
            <w:r>
              <w:t>一、一般公共服务支出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5"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5"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5"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5" w:type="dxa"/>
            <w:vAlign w:val="center"/>
          </w:tcPr>
          <w:p>
            <w:pPr>
              <w:pStyle w:val="16"/>
            </w:pPr>
            <w:r>
              <w:t>五、单位资金</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pPr>
            <w:r>
              <w:t>31.96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pPr>
            <w:r>
              <w:t>601.72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pPr>
            <w:r>
              <w:t>24.69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三十一、人行科目</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5" w:type="dxa"/>
            <w:vAlign w:val="center"/>
          </w:tcPr>
          <w:p>
            <w:pPr>
              <w:pStyle w:val="18"/>
            </w:pPr>
            <w:r>
              <w:t>本年收入合计</w:t>
            </w:r>
          </w:p>
        </w:tc>
        <w:tc>
          <w:tcPr>
            <w:tcW w:w="2126" w:type="dxa"/>
            <w:vAlign w:val="center"/>
          </w:tcPr>
          <w:p>
            <w:pPr>
              <w:pStyle w:val="19"/>
            </w:pPr>
            <w:r>
              <w:t>640.00</w:t>
            </w:r>
          </w:p>
        </w:tc>
        <w:tc>
          <w:tcPr>
            <w:tcW w:w="4535" w:type="dxa"/>
            <w:vAlign w:val="center"/>
          </w:tcPr>
          <w:p>
            <w:pPr>
              <w:pStyle w:val="18"/>
            </w:pPr>
            <w:r>
              <w:t>本年支出合计</w:t>
            </w:r>
          </w:p>
        </w:tc>
        <w:tc>
          <w:tcPr>
            <w:tcW w:w="2126" w:type="dxa"/>
            <w:vAlign w:val="center"/>
          </w:tcPr>
          <w:p>
            <w:pPr>
              <w:pStyle w:val="19"/>
            </w:pPr>
            <w:r>
              <w:t>658.37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5" w:type="dxa"/>
            <w:vAlign w:val="center"/>
          </w:tcPr>
          <w:p>
            <w:pPr>
              <w:pStyle w:val="16"/>
            </w:pPr>
            <w:r>
              <w:t>上年结转结余</w:t>
            </w:r>
          </w:p>
        </w:tc>
        <w:tc>
          <w:tcPr>
            <w:tcW w:w="2126" w:type="dxa"/>
            <w:vAlign w:val="center"/>
          </w:tcPr>
          <w:p>
            <w:pPr>
              <w:pStyle w:val="15"/>
            </w:pPr>
            <w:r>
              <w:t>18.38</w:t>
            </w:r>
          </w:p>
        </w:tc>
        <w:tc>
          <w:tcPr>
            <w:tcW w:w="4535" w:type="dxa"/>
            <w:vAlign w:val="center"/>
          </w:tcPr>
          <w:p>
            <w:pPr>
              <w:pStyle w:val="16"/>
            </w:pPr>
            <w:r>
              <w:t>年终结转结余</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4535" w:type="dxa"/>
            <w:vAlign w:val="center"/>
          </w:tcPr>
          <w:p>
            <w:pPr>
              <w:pStyle w:val="18"/>
            </w:pPr>
            <w:r>
              <w:t>收入总计</w:t>
            </w:r>
          </w:p>
        </w:tc>
        <w:tc>
          <w:tcPr>
            <w:tcW w:w="2126" w:type="dxa"/>
            <w:vAlign w:val="center"/>
          </w:tcPr>
          <w:p>
            <w:pPr>
              <w:pStyle w:val="19"/>
            </w:pPr>
            <w:r>
              <w:t>658.37</w:t>
            </w:r>
          </w:p>
        </w:tc>
        <w:tc>
          <w:tcPr>
            <w:tcW w:w="4535" w:type="dxa"/>
            <w:vAlign w:val="center"/>
          </w:tcPr>
          <w:p>
            <w:pPr>
              <w:pStyle w:val="18"/>
            </w:pPr>
            <w:r>
              <w:t>支出总计</w:t>
            </w:r>
          </w:p>
        </w:tc>
        <w:tc>
          <w:tcPr>
            <w:tcW w:w="2126" w:type="dxa"/>
            <w:vAlign w:val="center"/>
          </w:tcPr>
          <w:p>
            <w:pPr>
              <w:pStyle w:val="19"/>
            </w:pPr>
            <w:r>
              <w:t>658.37</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t>361005隆尧县妇幼保健计划生育服务中心</w:t>
            </w:r>
          </w:p>
        </w:tc>
        <w:tc>
          <w:tcPr>
            <w:tcW w:w="3402" w:type="dxa"/>
            <w:gridSpan w:val="3"/>
            <w:tcBorders>
              <w:top w:val="single" w:color="FFFFFF" w:sz="6" w:space="0"/>
              <w:left w:val="single" w:color="FFFFFF" w:sz="6" w:space="0"/>
              <w:right w:val="single" w:color="FFFFFF" w:sz="6" w:space="0"/>
            </w:tcBorders>
            <w:vAlign w:val="center"/>
          </w:tcPr>
          <w:p>
            <w:pPr>
              <w:pStyle w:val="12"/>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9"/>
            </w:pPr>
            <w:r>
              <w:t>658.37</w:t>
            </w:r>
          </w:p>
        </w:tc>
        <w:tc>
          <w:tcPr>
            <w:tcW w:w="1134" w:type="dxa"/>
            <w:vAlign w:val="center"/>
          </w:tcPr>
          <w:p>
            <w:pPr>
              <w:pStyle w:val="19"/>
            </w:pPr>
            <w:r>
              <w:t>640.00</w:t>
            </w:r>
          </w:p>
        </w:tc>
        <w:tc>
          <w:tcPr>
            <w:tcW w:w="1134" w:type="dxa"/>
            <w:vAlign w:val="center"/>
          </w:tcPr>
          <w:p>
            <w:pPr>
              <w:pStyle w:val="19"/>
            </w:pPr>
            <w:r>
              <w:t>640.00</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r>
              <w:t>18.38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208</w:t>
            </w:r>
          </w:p>
        </w:tc>
        <w:tc>
          <w:tcPr>
            <w:tcW w:w="1559" w:type="dxa"/>
            <w:vAlign w:val="center"/>
          </w:tcPr>
          <w:p>
            <w:pPr>
              <w:pStyle w:val="16"/>
            </w:pPr>
            <w:r>
              <w:t>社会保障和就业支出</w:t>
            </w:r>
          </w:p>
        </w:tc>
        <w:tc>
          <w:tcPr>
            <w:tcW w:w="1134" w:type="dxa"/>
            <w:vAlign w:val="center"/>
          </w:tcPr>
          <w:p>
            <w:pPr>
              <w:pStyle w:val="15"/>
            </w:pPr>
            <w:r>
              <w:t>31.96</w:t>
            </w:r>
          </w:p>
        </w:tc>
        <w:tc>
          <w:tcPr>
            <w:tcW w:w="1134" w:type="dxa"/>
            <w:vAlign w:val="center"/>
          </w:tcPr>
          <w:p>
            <w:pPr>
              <w:pStyle w:val="15"/>
            </w:pPr>
            <w:r>
              <w:t>31.96</w:t>
            </w:r>
          </w:p>
        </w:tc>
        <w:tc>
          <w:tcPr>
            <w:tcW w:w="1134" w:type="dxa"/>
            <w:vAlign w:val="center"/>
          </w:tcPr>
          <w:p>
            <w:pPr>
              <w:pStyle w:val="15"/>
            </w:pPr>
            <w:r>
              <w:t>31.96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20805</w:t>
            </w:r>
          </w:p>
        </w:tc>
        <w:tc>
          <w:tcPr>
            <w:tcW w:w="1559" w:type="dxa"/>
            <w:vAlign w:val="center"/>
          </w:tcPr>
          <w:p>
            <w:pPr>
              <w:pStyle w:val="16"/>
            </w:pPr>
            <w:r>
              <w:t>行政事业单位养老支出</w:t>
            </w:r>
          </w:p>
        </w:tc>
        <w:tc>
          <w:tcPr>
            <w:tcW w:w="1134" w:type="dxa"/>
            <w:vAlign w:val="center"/>
          </w:tcPr>
          <w:p>
            <w:pPr>
              <w:pStyle w:val="15"/>
            </w:pPr>
            <w:r>
              <w:t>31.96</w:t>
            </w:r>
          </w:p>
        </w:tc>
        <w:tc>
          <w:tcPr>
            <w:tcW w:w="1134" w:type="dxa"/>
            <w:vAlign w:val="center"/>
          </w:tcPr>
          <w:p>
            <w:pPr>
              <w:pStyle w:val="15"/>
            </w:pPr>
            <w:r>
              <w:t>31.96</w:t>
            </w:r>
          </w:p>
        </w:tc>
        <w:tc>
          <w:tcPr>
            <w:tcW w:w="1134" w:type="dxa"/>
            <w:vAlign w:val="center"/>
          </w:tcPr>
          <w:p>
            <w:pPr>
              <w:pStyle w:val="15"/>
            </w:pPr>
            <w:r>
              <w:t>31.96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2080505</w:t>
            </w:r>
          </w:p>
        </w:tc>
        <w:tc>
          <w:tcPr>
            <w:tcW w:w="1559" w:type="dxa"/>
            <w:vAlign w:val="center"/>
          </w:tcPr>
          <w:p>
            <w:pPr>
              <w:pStyle w:val="16"/>
            </w:pPr>
            <w:r>
              <w:t>机关事业单位基本养老保险缴费支出</w:t>
            </w:r>
          </w:p>
        </w:tc>
        <w:tc>
          <w:tcPr>
            <w:tcW w:w="1134" w:type="dxa"/>
            <w:vAlign w:val="center"/>
          </w:tcPr>
          <w:p>
            <w:pPr>
              <w:pStyle w:val="15"/>
            </w:pPr>
            <w:r>
              <w:t>31.96</w:t>
            </w:r>
          </w:p>
        </w:tc>
        <w:tc>
          <w:tcPr>
            <w:tcW w:w="1134" w:type="dxa"/>
            <w:vAlign w:val="center"/>
          </w:tcPr>
          <w:p>
            <w:pPr>
              <w:pStyle w:val="15"/>
            </w:pPr>
            <w:r>
              <w:t>31.96</w:t>
            </w:r>
          </w:p>
        </w:tc>
        <w:tc>
          <w:tcPr>
            <w:tcW w:w="1134" w:type="dxa"/>
            <w:vAlign w:val="center"/>
          </w:tcPr>
          <w:p>
            <w:pPr>
              <w:pStyle w:val="15"/>
            </w:pPr>
            <w:r>
              <w:t>31.96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vAlign w:val="center"/>
          </w:tcPr>
          <w:p>
            <w:pPr>
              <w:pStyle w:val="16"/>
            </w:pPr>
            <w:r>
              <w:t>210</w:t>
            </w:r>
          </w:p>
        </w:tc>
        <w:tc>
          <w:tcPr>
            <w:tcW w:w="1559" w:type="dxa"/>
            <w:vAlign w:val="center"/>
          </w:tcPr>
          <w:p>
            <w:pPr>
              <w:pStyle w:val="16"/>
            </w:pPr>
            <w:r>
              <w:t>卫生健康支出</w:t>
            </w:r>
          </w:p>
        </w:tc>
        <w:tc>
          <w:tcPr>
            <w:tcW w:w="1134" w:type="dxa"/>
            <w:vAlign w:val="center"/>
          </w:tcPr>
          <w:p>
            <w:pPr>
              <w:pStyle w:val="15"/>
            </w:pPr>
            <w:r>
              <w:t>601.72</w:t>
            </w:r>
          </w:p>
        </w:tc>
        <w:tc>
          <w:tcPr>
            <w:tcW w:w="1134" w:type="dxa"/>
            <w:vAlign w:val="center"/>
          </w:tcPr>
          <w:p>
            <w:pPr>
              <w:pStyle w:val="15"/>
            </w:pPr>
            <w:r>
              <w:t>583.35</w:t>
            </w:r>
          </w:p>
        </w:tc>
        <w:tc>
          <w:tcPr>
            <w:tcW w:w="1134" w:type="dxa"/>
            <w:vAlign w:val="center"/>
          </w:tcPr>
          <w:p>
            <w:pPr>
              <w:pStyle w:val="15"/>
            </w:pPr>
            <w:r>
              <w:t>583.35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18.38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vAlign w:val="center"/>
          </w:tcPr>
          <w:p>
            <w:pPr>
              <w:pStyle w:val="16"/>
            </w:pPr>
            <w:r>
              <w:t>21003</w:t>
            </w:r>
          </w:p>
        </w:tc>
        <w:tc>
          <w:tcPr>
            <w:tcW w:w="1559" w:type="dxa"/>
            <w:vAlign w:val="center"/>
          </w:tcPr>
          <w:p>
            <w:pPr>
              <w:pStyle w:val="16"/>
            </w:pPr>
            <w:r>
              <w:t>基层医疗卫生机构</w:t>
            </w:r>
          </w:p>
        </w:tc>
        <w:tc>
          <w:tcPr>
            <w:tcW w:w="1134" w:type="dxa"/>
            <w:vAlign w:val="center"/>
          </w:tcPr>
          <w:p>
            <w:pPr>
              <w:pStyle w:val="15"/>
            </w:pPr>
            <w:r>
              <w:t>9.03</w:t>
            </w:r>
          </w:p>
        </w:tc>
        <w:tc>
          <w:tcPr>
            <w:tcW w:w="1134" w:type="dxa"/>
            <w:vAlign w:val="center"/>
          </w:tcPr>
          <w:p>
            <w:pPr>
              <w:pStyle w:val="15"/>
            </w:pPr>
            <w:r>
              <w:t>9.03</w:t>
            </w:r>
          </w:p>
        </w:tc>
        <w:tc>
          <w:tcPr>
            <w:tcW w:w="1134" w:type="dxa"/>
            <w:vAlign w:val="center"/>
          </w:tcPr>
          <w:p>
            <w:pPr>
              <w:pStyle w:val="15"/>
            </w:pPr>
            <w:r>
              <w:t>9.03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vAlign w:val="center"/>
          </w:tcPr>
          <w:p>
            <w:pPr>
              <w:pStyle w:val="16"/>
            </w:pPr>
            <w:r>
              <w:t>2100399</w:t>
            </w:r>
          </w:p>
        </w:tc>
        <w:tc>
          <w:tcPr>
            <w:tcW w:w="1559" w:type="dxa"/>
            <w:vAlign w:val="center"/>
          </w:tcPr>
          <w:p>
            <w:pPr>
              <w:pStyle w:val="16"/>
            </w:pPr>
            <w:r>
              <w:t>其他基层医疗卫生机构支出</w:t>
            </w:r>
          </w:p>
        </w:tc>
        <w:tc>
          <w:tcPr>
            <w:tcW w:w="1134" w:type="dxa"/>
            <w:vAlign w:val="center"/>
          </w:tcPr>
          <w:p>
            <w:pPr>
              <w:pStyle w:val="15"/>
            </w:pPr>
            <w:r>
              <w:t>9.03</w:t>
            </w:r>
          </w:p>
        </w:tc>
        <w:tc>
          <w:tcPr>
            <w:tcW w:w="1134" w:type="dxa"/>
            <w:vAlign w:val="center"/>
          </w:tcPr>
          <w:p>
            <w:pPr>
              <w:pStyle w:val="15"/>
            </w:pPr>
            <w:r>
              <w:t>9.03</w:t>
            </w:r>
          </w:p>
        </w:tc>
        <w:tc>
          <w:tcPr>
            <w:tcW w:w="1134" w:type="dxa"/>
            <w:vAlign w:val="center"/>
          </w:tcPr>
          <w:p>
            <w:pPr>
              <w:pStyle w:val="15"/>
            </w:pPr>
            <w:r>
              <w:t>9.03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8</w:t>
            </w:r>
          </w:p>
        </w:tc>
        <w:tc>
          <w:tcPr>
            <w:tcW w:w="992" w:type="dxa"/>
            <w:vAlign w:val="center"/>
          </w:tcPr>
          <w:p>
            <w:pPr>
              <w:pStyle w:val="16"/>
            </w:pPr>
            <w:r>
              <w:t>21004</w:t>
            </w:r>
          </w:p>
        </w:tc>
        <w:tc>
          <w:tcPr>
            <w:tcW w:w="1559" w:type="dxa"/>
            <w:vAlign w:val="center"/>
          </w:tcPr>
          <w:p>
            <w:pPr>
              <w:pStyle w:val="16"/>
            </w:pPr>
            <w:r>
              <w:t>公共卫生</w:t>
            </w:r>
          </w:p>
        </w:tc>
        <w:tc>
          <w:tcPr>
            <w:tcW w:w="1134" w:type="dxa"/>
            <w:vAlign w:val="center"/>
          </w:tcPr>
          <w:p>
            <w:pPr>
              <w:pStyle w:val="15"/>
            </w:pPr>
            <w:r>
              <w:t>578.31</w:t>
            </w:r>
          </w:p>
        </w:tc>
        <w:tc>
          <w:tcPr>
            <w:tcW w:w="1134" w:type="dxa"/>
            <w:vAlign w:val="center"/>
          </w:tcPr>
          <w:p>
            <w:pPr>
              <w:pStyle w:val="15"/>
            </w:pPr>
            <w:r>
              <w:t>559.93</w:t>
            </w:r>
          </w:p>
        </w:tc>
        <w:tc>
          <w:tcPr>
            <w:tcW w:w="1134" w:type="dxa"/>
            <w:vAlign w:val="center"/>
          </w:tcPr>
          <w:p>
            <w:pPr>
              <w:pStyle w:val="15"/>
            </w:pPr>
            <w:r>
              <w:t>559.93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18.38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9</w:t>
            </w:r>
          </w:p>
        </w:tc>
        <w:tc>
          <w:tcPr>
            <w:tcW w:w="992" w:type="dxa"/>
            <w:vAlign w:val="center"/>
          </w:tcPr>
          <w:p>
            <w:pPr>
              <w:pStyle w:val="16"/>
            </w:pPr>
            <w:r>
              <w:t>2100403</w:t>
            </w:r>
          </w:p>
        </w:tc>
        <w:tc>
          <w:tcPr>
            <w:tcW w:w="1559" w:type="dxa"/>
            <w:vAlign w:val="center"/>
          </w:tcPr>
          <w:p>
            <w:pPr>
              <w:pStyle w:val="16"/>
            </w:pPr>
            <w:r>
              <w:t>妇幼保健机构</w:t>
            </w:r>
          </w:p>
        </w:tc>
        <w:tc>
          <w:tcPr>
            <w:tcW w:w="1134" w:type="dxa"/>
            <w:vAlign w:val="center"/>
          </w:tcPr>
          <w:p>
            <w:pPr>
              <w:pStyle w:val="15"/>
            </w:pPr>
            <w:r>
              <w:t>351.48</w:t>
            </w:r>
          </w:p>
        </w:tc>
        <w:tc>
          <w:tcPr>
            <w:tcW w:w="1134" w:type="dxa"/>
            <w:vAlign w:val="center"/>
          </w:tcPr>
          <w:p>
            <w:pPr>
              <w:pStyle w:val="15"/>
            </w:pPr>
            <w:r>
              <w:t>351.48</w:t>
            </w:r>
          </w:p>
        </w:tc>
        <w:tc>
          <w:tcPr>
            <w:tcW w:w="1134" w:type="dxa"/>
            <w:vAlign w:val="center"/>
          </w:tcPr>
          <w:p>
            <w:pPr>
              <w:pStyle w:val="15"/>
            </w:pPr>
            <w:r>
              <w:t>351.48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10</w:t>
            </w:r>
          </w:p>
        </w:tc>
        <w:tc>
          <w:tcPr>
            <w:tcW w:w="992" w:type="dxa"/>
            <w:vAlign w:val="center"/>
          </w:tcPr>
          <w:p>
            <w:pPr>
              <w:pStyle w:val="16"/>
            </w:pPr>
            <w:r>
              <w:t>2100408</w:t>
            </w:r>
          </w:p>
        </w:tc>
        <w:tc>
          <w:tcPr>
            <w:tcW w:w="1559" w:type="dxa"/>
            <w:vAlign w:val="center"/>
          </w:tcPr>
          <w:p>
            <w:pPr>
              <w:pStyle w:val="16"/>
            </w:pPr>
            <w:r>
              <w:t>基本公共卫生服务</w:t>
            </w:r>
          </w:p>
        </w:tc>
        <w:tc>
          <w:tcPr>
            <w:tcW w:w="1134" w:type="dxa"/>
            <w:vAlign w:val="center"/>
          </w:tcPr>
          <w:p>
            <w:pPr>
              <w:pStyle w:val="15"/>
            </w:pPr>
            <w:r>
              <w:t>147.29</w:t>
            </w:r>
          </w:p>
        </w:tc>
        <w:tc>
          <w:tcPr>
            <w:tcW w:w="1134" w:type="dxa"/>
            <w:vAlign w:val="center"/>
          </w:tcPr>
          <w:p>
            <w:pPr>
              <w:pStyle w:val="15"/>
            </w:pPr>
            <w:r>
              <w:t>135.04</w:t>
            </w:r>
          </w:p>
        </w:tc>
        <w:tc>
          <w:tcPr>
            <w:tcW w:w="1134" w:type="dxa"/>
            <w:vAlign w:val="center"/>
          </w:tcPr>
          <w:p>
            <w:pPr>
              <w:pStyle w:val="15"/>
            </w:pPr>
            <w:r>
              <w:t>135.04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12.25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11</w:t>
            </w:r>
          </w:p>
        </w:tc>
        <w:tc>
          <w:tcPr>
            <w:tcW w:w="992" w:type="dxa"/>
            <w:vAlign w:val="center"/>
          </w:tcPr>
          <w:p>
            <w:pPr>
              <w:pStyle w:val="16"/>
            </w:pPr>
            <w:r>
              <w:t>2100409</w:t>
            </w:r>
          </w:p>
        </w:tc>
        <w:tc>
          <w:tcPr>
            <w:tcW w:w="1559" w:type="dxa"/>
            <w:vAlign w:val="center"/>
          </w:tcPr>
          <w:p>
            <w:pPr>
              <w:pStyle w:val="16"/>
            </w:pPr>
            <w:r>
              <w:t>重大公共卫生服务</w:t>
            </w:r>
          </w:p>
        </w:tc>
        <w:tc>
          <w:tcPr>
            <w:tcW w:w="1134" w:type="dxa"/>
            <w:vAlign w:val="center"/>
          </w:tcPr>
          <w:p>
            <w:pPr>
              <w:pStyle w:val="15"/>
            </w:pPr>
            <w:r>
              <w:t>26.13</w:t>
            </w:r>
          </w:p>
        </w:tc>
        <w:tc>
          <w:tcPr>
            <w:tcW w:w="1134" w:type="dxa"/>
            <w:vAlign w:val="center"/>
          </w:tcPr>
          <w:p>
            <w:pPr>
              <w:pStyle w:val="15"/>
            </w:pPr>
            <w:r>
              <w:t>20.00</w:t>
            </w:r>
          </w:p>
        </w:tc>
        <w:tc>
          <w:tcPr>
            <w:tcW w:w="1134" w:type="dxa"/>
            <w:vAlign w:val="center"/>
          </w:tcPr>
          <w:p>
            <w:pPr>
              <w:pStyle w:val="15"/>
            </w:pPr>
            <w:r>
              <w:t>20.00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6.13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12</w:t>
            </w:r>
          </w:p>
        </w:tc>
        <w:tc>
          <w:tcPr>
            <w:tcW w:w="992" w:type="dxa"/>
            <w:vAlign w:val="center"/>
          </w:tcPr>
          <w:p>
            <w:pPr>
              <w:pStyle w:val="16"/>
            </w:pPr>
            <w:r>
              <w:t>2100499</w:t>
            </w:r>
          </w:p>
        </w:tc>
        <w:tc>
          <w:tcPr>
            <w:tcW w:w="1559" w:type="dxa"/>
            <w:vAlign w:val="center"/>
          </w:tcPr>
          <w:p>
            <w:pPr>
              <w:pStyle w:val="16"/>
            </w:pPr>
            <w:r>
              <w:t>其他公共卫生支出</w:t>
            </w:r>
          </w:p>
        </w:tc>
        <w:tc>
          <w:tcPr>
            <w:tcW w:w="1134" w:type="dxa"/>
            <w:vAlign w:val="center"/>
          </w:tcPr>
          <w:p>
            <w:pPr>
              <w:pStyle w:val="15"/>
            </w:pPr>
            <w:r>
              <w:t>53.41</w:t>
            </w:r>
          </w:p>
        </w:tc>
        <w:tc>
          <w:tcPr>
            <w:tcW w:w="1134" w:type="dxa"/>
            <w:vAlign w:val="center"/>
          </w:tcPr>
          <w:p>
            <w:pPr>
              <w:pStyle w:val="15"/>
            </w:pPr>
            <w:r>
              <w:t>53.41</w:t>
            </w:r>
          </w:p>
        </w:tc>
        <w:tc>
          <w:tcPr>
            <w:tcW w:w="1134" w:type="dxa"/>
            <w:vAlign w:val="center"/>
          </w:tcPr>
          <w:p>
            <w:pPr>
              <w:pStyle w:val="15"/>
            </w:pPr>
            <w:r>
              <w:t>53.41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13</w:t>
            </w:r>
          </w:p>
        </w:tc>
        <w:tc>
          <w:tcPr>
            <w:tcW w:w="992" w:type="dxa"/>
            <w:vAlign w:val="center"/>
          </w:tcPr>
          <w:p>
            <w:pPr>
              <w:pStyle w:val="16"/>
            </w:pPr>
            <w:r>
              <w:t>21011</w:t>
            </w:r>
          </w:p>
        </w:tc>
        <w:tc>
          <w:tcPr>
            <w:tcW w:w="1559" w:type="dxa"/>
            <w:vAlign w:val="center"/>
          </w:tcPr>
          <w:p>
            <w:pPr>
              <w:pStyle w:val="16"/>
            </w:pPr>
            <w:r>
              <w:t>行政事业单位医疗</w:t>
            </w:r>
          </w:p>
        </w:tc>
        <w:tc>
          <w:tcPr>
            <w:tcW w:w="1134" w:type="dxa"/>
            <w:vAlign w:val="center"/>
          </w:tcPr>
          <w:p>
            <w:pPr>
              <w:pStyle w:val="15"/>
            </w:pPr>
            <w:r>
              <w:t>14.38</w:t>
            </w:r>
          </w:p>
        </w:tc>
        <w:tc>
          <w:tcPr>
            <w:tcW w:w="1134" w:type="dxa"/>
            <w:vAlign w:val="center"/>
          </w:tcPr>
          <w:p>
            <w:pPr>
              <w:pStyle w:val="15"/>
            </w:pPr>
            <w:r>
              <w:t>14.38</w:t>
            </w:r>
          </w:p>
        </w:tc>
        <w:tc>
          <w:tcPr>
            <w:tcW w:w="1134" w:type="dxa"/>
            <w:vAlign w:val="center"/>
          </w:tcPr>
          <w:p>
            <w:pPr>
              <w:pStyle w:val="15"/>
            </w:pPr>
            <w:r>
              <w:t>14.38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14</w:t>
            </w:r>
          </w:p>
        </w:tc>
        <w:tc>
          <w:tcPr>
            <w:tcW w:w="992" w:type="dxa"/>
            <w:vAlign w:val="center"/>
          </w:tcPr>
          <w:p>
            <w:pPr>
              <w:pStyle w:val="16"/>
            </w:pPr>
            <w:r>
              <w:t>2101102</w:t>
            </w:r>
          </w:p>
        </w:tc>
        <w:tc>
          <w:tcPr>
            <w:tcW w:w="1559" w:type="dxa"/>
            <w:vAlign w:val="center"/>
          </w:tcPr>
          <w:p>
            <w:pPr>
              <w:pStyle w:val="16"/>
            </w:pPr>
            <w:r>
              <w:t>事业单位医疗</w:t>
            </w:r>
          </w:p>
        </w:tc>
        <w:tc>
          <w:tcPr>
            <w:tcW w:w="1134" w:type="dxa"/>
            <w:vAlign w:val="center"/>
          </w:tcPr>
          <w:p>
            <w:pPr>
              <w:pStyle w:val="15"/>
            </w:pPr>
            <w:r>
              <w:t>14.38</w:t>
            </w:r>
          </w:p>
        </w:tc>
        <w:tc>
          <w:tcPr>
            <w:tcW w:w="1134" w:type="dxa"/>
            <w:vAlign w:val="center"/>
          </w:tcPr>
          <w:p>
            <w:pPr>
              <w:pStyle w:val="15"/>
            </w:pPr>
            <w:r>
              <w:t>14.38</w:t>
            </w:r>
          </w:p>
        </w:tc>
        <w:tc>
          <w:tcPr>
            <w:tcW w:w="1134" w:type="dxa"/>
            <w:vAlign w:val="center"/>
          </w:tcPr>
          <w:p>
            <w:pPr>
              <w:pStyle w:val="15"/>
            </w:pPr>
            <w:r>
              <w:t>14.38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15</w:t>
            </w:r>
          </w:p>
        </w:tc>
        <w:tc>
          <w:tcPr>
            <w:tcW w:w="992" w:type="dxa"/>
            <w:vAlign w:val="center"/>
          </w:tcPr>
          <w:p>
            <w:pPr>
              <w:pStyle w:val="16"/>
            </w:pPr>
            <w:r>
              <w:t>221</w:t>
            </w:r>
          </w:p>
        </w:tc>
        <w:tc>
          <w:tcPr>
            <w:tcW w:w="1559" w:type="dxa"/>
            <w:vAlign w:val="center"/>
          </w:tcPr>
          <w:p>
            <w:pPr>
              <w:pStyle w:val="16"/>
            </w:pPr>
            <w:r>
              <w:t>住房保障支出</w:t>
            </w:r>
          </w:p>
        </w:tc>
        <w:tc>
          <w:tcPr>
            <w:tcW w:w="1134" w:type="dxa"/>
            <w:vAlign w:val="center"/>
          </w:tcPr>
          <w:p>
            <w:pPr>
              <w:pStyle w:val="15"/>
            </w:pPr>
            <w:r>
              <w:t>24.69</w:t>
            </w:r>
          </w:p>
        </w:tc>
        <w:tc>
          <w:tcPr>
            <w:tcW w:w="1134" w:type="dxa"/>
            <w:vAlign w:val="center"/>
          </w:tcPr>
          <w:p>
            <w:pPr>
              <w:pStyle w:val="15"/>
            </w:pPr>
            <w:r>
              <w:t>24.69</w:t>
            </w:r>
          </w:p>
        </w:tc>
        <w:tc>
          <w:tcPr>
            <w:tcW w:w="1134" w:type="dxa"/>
            <w:vAlign w:val="center"/>
          </w:tcPr>
          <w:p>
            <w:pPr>
              <w:pStyle w:val="15"/>
            </w:pPr>
            <w:r>
              <w:t>24.69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16</w:t>
            </w:r>
          </w:p>
        </w:tc>
        <w:tc>
          <w:tcPr>
            <w:tcW w:w="992" w:type="dxa"/>
            <w:vAlign w:val="center"/>
          </w:tcPr>
          <w:p>
            <w:pPr>
              <w:pStyle w:val="16"/>
            </w:pPr>
            <w:r>
              <w:t>22102</w:t>
            </w:r>
          </w:p>
        </w:tc>
        <w:tc>
          <w:tcPr>
            <w:tcW w:w="1559" w:type="dxa"/>
            <w:vAlign w:val="center"/>
          </w:tcPr>
          <w:p>
            <w:pPr>
              <w:pStyle w:val="16"/>
            </w:pPr>
            <w:r>
              <w:t>住房改革支出</w:t>
            </w:r>
          </w:p>
        </w:tc>
        <w:tc>
          <w:tcPr>
            <w:tcW w:w="1134" w:type="dxa"/>
            <w:vAlign w:val="center"/>
          </w:tcPr>
          <w:p>
            <w:pPr>
              <w:pStyle w:val="15"/>
            </w:pPr>
            <w:r>
              <w:t>24.69</w:t>
            </w:r>
          </w:p>
        </w:tc>
        <w:tc>
          <w:tcPr>
            <w:tcW w:w="1134" w:type="dxa"/>
            <w:vAlign w:val="center"/>
          </w:tcPr>
          <w:p>
            <w:pPr>
              <w:pStyle w:val="15"/>
            </w:pPr>
            <w:r>
              <w:t>24.69</w:t>
            </w:r>
          </w:p>
        </w:tc>
        <w:tc>
          <w:tcPr>
            <w:tcW w:w="1134" w:type="dxa"/>
            <w:vAlign w:val="center"/>
          </w:tcPr>
          <w:p>
            <w:pPr>
              <w:pStyle w:val="15"/>
            </w:pPr>
            <w:r>
              <w:t>24.69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17</w:t>
            </w:r>
          </w:p>
        </w:tc>
        <w:tc>
          <w:tcPr>
            <w:tcW w:w="992" w:type="dxa"/>
            <w:vAlign w:val="center"/>
          </w:tcPr>
          <w:p>
            <w:pPr>
              <w:pStyle w:val="16"/>
            </w:pPr>
            <w:r>
              <w:t>2210201</w:t>
            </w:r>
          </w:p>
        </w:tc>
        <w:tc>
          <w:tcPr>
            <w:tcW w:w="1559" w:type="dxa"/>
            <w:vAlign w:val="center"/>
          </w:tcPr>
          <w:p>
            <w:pPr>
              <w:pStyle w:val="16"/>
            </w:pPr>
            <w:r>
              <w:t>住房公积金</w:t>
            </w:r>
          </w:p>
        </w:tc>
        <w:tc>
          <w:tcPr>
            <w:tcW w:w="1134" w:type="dxa"/>
            <w:vAlign w:val="center"/>
          </w:tcPr>
          <w:p>
            <w:pPr>
              <w:pStyle w:val="15"/>
            </w:pPr>
            <w:r>
              <w:t>24.69</w:t>
            </w:r>
          </w:p>
        </w:tc>
        <w:tc>
          <w:tcPr>
            <w:tcW w:w="1134" w:type="dxa"/>
            <w:vAlign w:val="center"/>
          </w:tcPr>
          <w:p>
            <w:pPr>
              <w:pStyle w:val="15"/>
            </w:pPr>
            <w:r>
              <w:t>24.69</w:t>
            </w:r>
          </w:p>
        </w:tc>
        <w:tc>
          <w:tcPr>
            <w:tcW w:w="1134" w:type="dxa"/>
            <w:vAlign w:val="center"/>
          </w:tcPr>
          <w:p>
            <w:pPr>
              <w:pStyle w:val="15"/>
            </w:pPr>
            <w:r>
              <w:t>24.69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3"/>
            </w:pPr>
            <w:r>
              <w:t>361005隆尧县妇幼保健计划生育服务中心</w:t>
            </w:r>
          </w:p>
        </w:tc>
        <w:tc>
          <w:tcPr>
            <w:tcW w:w="2722" w:type="dxa"/>
            <w:gridSpan w:val="2"/>
            <w:tcBorders>
              <w:top w:val="single" w:color="FFFFFF" w:sz="6" w:space="0"/>
              <w:left w:val="single" w:color="FFFFFF" w:sz="6" w:space="0"/>
              <w:right w:val="single" w:color="FFFFFF" w:sz="6" w:space="0"/>
            </w:tcBorders>
            <w:vAlign w:val="center"/>
          </w:tcPr>
          <w:p>
            <w:pPr>
              <w:pStyle w:val="12"/>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7"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5"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5"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5" w:type="dxa"/>
            <w:vAlign w:val="center"/>
          </w:tcPr>
          <w:p>
            <w:pPr>
              <w:pStyle w:val="18"/>
            </w:pPr>
            <w:r>
              <w:t>合计</w:t>
            </w:r>
          </w:p>
        </w:tc>
        <w:tc>
          <w:tcPr>
            <w:tcW w:w="1361" w:type="dxa"/>
            <w:vAlign w:val="center"/>
          </w:tcPr>
          <w:p>
            <w:pPr>
              <w:pStyle w:val="19"/>
            </w:pPr>
            <w:r>
              <w:t>658.37</w:t>
            </w:r>
          </w:p>
        </w:tc>
        <w:tc>
          <w:tcPr>
            <w:tcW w:w="1361" w:type="dxa"/>
            <w:vAlign w:val="center"/>
          </w:tcPr>
          <w:p>
            <w:pPr>
              <w:pStyle w:val="19"/>
            </w:pPr>
            <w:r>
              <w:t>402.52</w:t>
            </w:r>
          </w:p>
        </w:tc>
        <w:tc>
          <w:tcPr>
            <w:tcW w:w="1361" w:type="dxa"/>
            <w:vAlign w:val="center"/>
          </w:tcPr>
          <w:p>
            <w:pPr>
              <w:pStyle w:val="19"/>
            </w:pPr>
            <w:r>
              <w:t>255.86</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208</w:t>
            </w:r>
          </w:p>
        </w:tc>
        <w:tc>
          <w:tcPr>
            <w:tcW w:w="4535" w:type="dxa"/>
            <w:vAlign w:val="center"/>
          </w:tcPr>
          <w:p>
            <w:pPr>
              <w:pStyle w:val="16"/>
            </w:pPr>
            <w:r>
              <w:t>社会保障和就业支出</w:t>
            </w:r>
          </w:p>
        </w:tc>
        <w:tc>
          <w:tcPr>
            <w:tcW w:w="1361" w:type="dxa"/>
            <w:vAlign w:val="center"/>
          </w:tcPr>
          <w:p>
            <w:pPr>
              <w:pStyle w:val="15"/>
            </w:pPr>
            <w:r>
              <w:t>31.96</w:t>
            </w:r>
          </w:p>
        </w:tc>
        <w:tc>
          <w:tcPr>
            <w:tcW w:w="1361" w:type="dxa"/>
            <w:vAlign w:val="center"/>
          </w:tcPr>
          <w:p>
            <w:pPr>
              <w:pStyle w:val="15"/>
            </w:pPr>
            <w:r>
              <w:t>31.96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20805</w:t>
            </w:r>
          </w:p>
        </w:tc>
        <w:tc>
          <w:tcPr>
            <w:tcW w:w="4535" w:type="dxa"/>
            <w:vAlign w:val="center"/>
          </w:tcPr>
          <w:p>
            <w:pPr>
              <w:pStyle w:val="16"/>
            </w:pPr>
            <w:r>
              <w:t>行政事业单位养老支出</w:t>
            </w:r>
          </w:p>
        </w:tc>
        <w:tc>
          <w:tcPr>
            <w:tcW w:w="1361" w:type="dxa"/>
            <w:vAlign w:val="center"/>
          </w:tcPr>
          <w:p>
            <w:pPr>
              <w:pStyle w:val="15"/>
            </w:pPr>
            <w:r>
              <w:t>31.96</w:t>
            </w:r>
          </w:p>
        </w:tc>
        <w:tc>
          <w:tcPr>
            <w:tcW w:w="1361" w:type="dxa"/>
            <w:vAlign w:val="center"/>
          </w:tcPr>
          <w:p>
            <w:pPr>
              <w:pStyle w:val="15"/>
            </w:pPr>
            <w:r>
              <w:t>31.96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2080505</w:t>
            </w:r>
          </w:p>
        </w:tc>
        <w:tc>
          <w:tcPr>
            <w:tcW w:w="4535" w:type="dxa"/>
            <w:vAlign w:val="center"/>
          </w:tcPr>
          <w:p>
            <w:pPr>
              <w:pStyle w:val="16"/>
            </w:pPr>
            <w:r>
              <w:t>机关事业单位基本养老保险缴费支出</w:t>
            </w:r>
          </w:p>
        </w:tc>
        <w:tc>
          <w:tcPr>
            <w:tcW w:w="1361" w:type="dxa"/>
            <w:vAlign w:val="center"/>
          </w:tcPr>
          <w:p>
            <w:pPr>
              <w:pStyle w:val="15"/>
            </w:pPr>
            <w:r>
              <w:t>31.96</w:t>
            </w:r>
          </w:p>
        </w:tc>
        <w:tc>
          <w:tcPr>
            <w:tcW w:w="1361" w:type="dxa"/>
            <w:vAlign w:val="center"/>
          </w:tcPr>
          <w:p>
            <w:pPr>
              <w:pStyle w:val="15"/>
            </w:pPr>
            <w:r>
              <w:t>31.96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center"/>
          </w:tcPr>
          <w:p>
            <w:pPr>
              <w:pStyle w:val="16"/>
            </w:pPr>
            <w:r>
              <w:t>210</w:t>
            </w:r>
          </w:p>
        </w:tc>
        <w:tc>
          <w:tcPr>
            <w:tcW w:w="4535" w:type="dxa"/>
            <w:vAlign w:val="center"/>
          </w:tcPr>
          <w:p>
            <w:pPr>
              <w:pStyle w:val="16"/>
            </w:pPr>
            <w:r>
              <w:t>卫生健康支出</w:t>
            </w:r>
          </w:p>
        </w:tc>
        <w:tc>
          <w:tcPr>
            <w:tcW w:w="1361" w:type="dxa"/>
            <w:vAlign w:val="center"/>
          </w:tcPr>
          <w:p>
            <w:pPr>
              <w:pStyle w:val="15"/>
            </w:pPr>
            <w:r>
              <w:t>601.72</w:t>
            </w:r>
          </w:p>
        </w:tc>
        <w:tc>
          <w:tcPr>
            <w:tcW w:w="1361" w:type="dxa"/>
            <w:vAlign w:val="center"/>
          </w:tcPr>
          <w:p>
            <w:pPr>
              <w:pStyle w:val="15"/>
            </w:pPr>
            <w:r>
              <w:t>345.86</w:t>
            </w:r>
          </w:p>
        </w:tc>
        <w:tc>
          <w:tcPr>
            <w:tcW w:w="1361" w:type="dxa"/>
            <w:vAlign w:val="center"/>
          </w:tcPr>
          <w:p>
            <w:pPr>
              <w:pStyle w:val="15"/>
            </w:pPr>
            <w:r>
              <w:t>255.86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vAlign w:val="center"/>
          </w:tcPr>
          <w:p>
            <w:pPr>
              <w:pStyle w:val="16"/>
            </w:pPr>
            <w:r>
              <w:t>21003</w:t>
            </w:r>
          </w:p>
        </w:tc>
        <w:tc>
          <w:tcPr>
            <w:tcW w:w="4535" w:type="dxa"/>
            <w:vAlign w:val="center"/>
          </w:tcPr>
          <w:p>
            <w:pPr>
              <w:pStyle w:val="16"/>
            </w:pPr>
            <w:r>
              <w:t>基层医疗卫生机构</w:t>
            </w:r>
          </w:p>
        </w:tc>
        <w:tc>
          <w:tcPr>
            <w:tcW w:w="1361" w:type="dxa"/>
            <w:vAlign w:val="center"/>
          </w:tcPr>
          <w:p>
            <w:pPr>
              <w:pStyle w:val="15"/>
            </w:pPr>
            <w:r>
              <w:t>9.03</w:t>
            </w:r>
          </w:p>
        </w:tc>
        <w:tc>
          <w:tcPr>
            <w:tcW w:w="1361" w:type="dxa"/>
            <w:vAlign w:val="center"/>
          </w:tcPr>
          <w:p>
            <w:pPr>
              <w:pStyle w:val="15"/>
            </w:pPr>
          </w:p>
        </w:tc>
        <w:tc>
          <w:tcPr>
            <w:tcW w:w="1361" w:type="dxa"/>
            <w:vAlign w:val="center"/>
          </w:tcPr>
          <w:p>
            <w:pPr>
              <w:pStyle w:val="15"/>
            </w:pPr>
            <w:r>
              <w:t>9.03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vAlign w:val="center"/>
          </w:tcPr>
          <w:p>
            <w:pPr>
              <w:pStyle w:val="16"/>
            </w:pPr>
            <w:r>
              <w:t>2100399</w:t>
            </w:r>
          </w:p>
        </w:tc>
        <w:tc>
          <w:tcPr>
            <w:tcW w:w="4535" w:type="dxa"/>
            <w:vAlign w:val="center"/>
          </w:tcPr>
          <w:p>
            <w:pPr>
              <w:pStyle w:val="16"/>
            </w:pPr>
            <w:r>
              <w:t>其他基层医疗卫生机构支出</w:t>
            </w:r>
          </w:p>
        </w:tc>
        <w:tc>
          <w:tcPr>
            <w:tcW w:w="1361" w:type="dxa"/>
            <w:vAlign w:val="center"/>
          </w:tcPr>
          <w:p>
            <w:pPr>
              <w:pStyle w:val="15"/>
            </w:pPr>
            <w:r>
              <w:t>9.03</w:t>
            </w:r>
          </w:p>
        </w:tc>
        <w:tc>
          <w:tcPr>
            <w:tcW w:w="1361" w:type="dxa"/>
            <w:vAlign w:val="center"/>
          </w:tcPr>
          <w:p>
            <w:pPr>
              <w:pStyle w:val="15"/>
            </w:pPr>
          </w:p>
        </w:tc>
        <w:tc>
          <w:tcPr>
            <w:tcW w:w="1361" w:type="dxa"/>
            <w:vAlign w:val="center"/>
          </w:tcPr>
          <w:p>
            <w:pPr>
              <w:pStyle w:val="15"/>
            </w:pPr>
            <w:r>
              <w:t>9.03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992" w:type="dxa"/>
            <w:vAlign w:val="center"/>
          </w:tcPr>
          <w:p>
            <w:pPr>
              <w:pStyle w:val="16"/>
            </w:pPr>
            <w:r>
              <w:t>21004</w:t>
            </w:r>
          </w:p>
        </w:tc>
        <w:tc>
          <w:tcPr>
            <w:tcW w:w="4535" w:type="dxa"/>
            <w:vAlign w:val="center"/>
          </w:tcPr>
          <w:p>
            <w:pPr>
              <w:pStyle w:val="16"/>
            </w:pPr>
            <w:r>
              <w:t>公共卫生</w:t>
            </w:r>
          </w:p>
        </w:tc>
        <w:tc>
          <w:tcPr>
            <w:tcW w:w="1361" w:type="dxa"/>
            <w:vAlign w:val="center"/>
          </w:tcPr>
          <w:p>
            <w:pPr>
              <w:pStyle w:val="15"/>
            </w:pPr>
            <w:r>
              <w:t>578.31</w:t>
            </w:r>
          </w:p>
        </w:tc>
        <w:tc>
          <w:tcPr>
            <w:tcW w:w="1361" w:type="dxa"/>
            <w:vAlign w:val="center"/>
          </w:tcPr>
          <w:p>
            <w:pPr>
              <w:pStyle w:val="15"/>
            </w:pPr>
            <w:r>
              <w:t>331.48</w:t>
            </w:r>
          </w:p>
        </w:tc>
        <w:tc>
          <w:tcPr>
            <w:tcW w:w="1361" w:type="dxa"/>
            <w:vAlign w:val="center"/>
          </w:tcPr>
          <w:p>
            <w:pPr>
              <w:pStyle w:val="15"/>
            </w:pPr>
            <w:r>
              <w:t>246.83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992" w:type="dxa"/>
            <w:vAlign w:val="center"/>
          </w:tcPr>
          <w:p>
            <w:pPr>
              <w:pStyle w:val="16"/>
            </w:pPr>
            <w:r>
              <w:t>2100403</w:t>
            </w:r>
          </w:p>
        </w:tc>
        <w:tc>
          <w:tcPr>
            <w:tcW w:w="4535" w:type="dxa"/>
            <w:vAlign w:val="center"/>
          </w:tcPr>
          <w:p>
            <w:pPr>
              <w:pStyle w:val="16"/>
            </w:pPr>
            <w:r>
              <w:t>妇幼保健机构</w:t>
            </w:r>
          </w:p>
        </w:tc>
        <w:tc>
          <w:tcPr>
            <w:tcW w:w="1361" w:type="dxa"/>
            <w:vAlign w:val="center"/>
          </w:tcPr>
          <w:p>
            <w:pPr>
              <w:pStyle w:val="15"/>
            </w:pPr>
            <w:r>
              <w:t>351.48</w:t>
            </w:r>
          </w:p>
        </w:tc>
        <w:tc>
          <w:tcPr>
            <w:tcW w:w="1361" w:type="dxa"/>
            <w:vAlign w:val="center"/>
          </w:tcPr>
          <w:p>
            <w:pPr>
              <w:pStyle w:val="15"/>
            </w:pPr>
            <w:r>
              <w:t>331.48</w:t>
            </w:r>
          </w:p>
        </w:tc>
        <w:tc>
          <w:tcPr>
            <w:tcW w:w="1361" w:type="dxa"/>
            <w:vAlign w:val="center"/>
          </w:tcPr>
          <w:p>
            <w:pPr>
              <w:pStyle w:val="15"/>
            </w:pPr>
            <w:r>
              <w:t>20.00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992" w:type="dxa"/>
            <w:vAlign w:val="center"/>
          </w:tcPr>
          <w:p>
            <w:pPr>
              <w:pStyle w:val="16"/>
            </w:pPr>
            <w:r>
              <w:t>2100408</w:t>
            </w:r>
          </w:p>
        </w:tc>
        <w:tc>
          <w:tcPr>
            <w:tcW w:w="4535" w:type="dxa"/>
            <w:vAlign w:val="center"/>
          </w:tcPr>
          <w:p>
            <w:pPr>
              <w:pStyle w:val="16"/>
            </w:pPr>
            <w:r>
              <w:t>基本公共卫生服务</w:t>
            </w:r>
          </w:p>
        </w:tc>
        <w:tc>
          <w:tcPr>
            <w:tcW w:w="1361" w:type="dxa"/>
            <w:vAlign w:val="center"/>
          </w:tcPr>
          <w:p>
            <w:pPr>
              <w:pStyle w:val="15"/>
            </w:pPr>
            <w:r>
              <w:t>147.29</w:t>
            </w:r>
          </w:p>
        </w:tc>
        <w:tc>
          <w:tcPr>
            <w:tcW w:w="1361" w:type="dxa"/>
            <w:vAlign w:val="center"/>
          </w:tcPr>
          <w:p>
            <w:pPr>
              <w:pStyle w:val="15"/>
            </w:pPr>
          </w:p>
        </w:tc>
        <w:tc>
          <w:tcPr>
            <w:tcW w:w="1361" w:type="dxa"/>
            <w:vAlign w:val="center"/>
          </w:tcPr>
          <w:p>
            <w:pPr>
              <w:pStyle w:val="15"/>
            </w:pPr>
            <w:r>
              <w:t>147.29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992" w:type="dxa"/>
            <w:vAlign w:val="center"/>
          </w:tcPr>
          <w:p>
            <w:pPr>
              <w:pStyle w:val="16"/>
            </w:pPr>
            <w:r>
              <w:t>2100409</w:t>
            </w:r>
          </w:p>
        </w:tc>
        <w:tc>
          <w:tcPr>
            <w:tcW w:w="4535" w:type="dxa"/>
            <w:vAlign w:val="center"/>
          </w:tcPr>
          <w:p>
            <w:pPr>
              <w:pStyle w:val="16"/>
            </w:pPr>
            <w:r>
              <w:t>重大公共卫生服务</w:t>
            </w:r>
          </w:p>
        </w:tc>
        <w:tc>
          <w:tcPr>
            <w:tcW w:w="1361" w:type="dxa"/>
            <w:vAlign w:val="center"/>
          </w:tcPr>
          <w:p>
            <w:pPr>
              <w:pStyle w:val="15"/>
            </w:pPr>
            <w:r>
              <w:t>26.13</w:t>
            </w:r>
          </w:p>
        </w:tc>
        <w:tc>
          <w:tcPr>
            <w:tcW w:w="1361" w:type="dxa"/>
            <w:vAlign w:val="center"/>
          </w:tcPr>
          <w:p>
            <w:pPr>
              <w:pStyle w:val="15"/>
            </w:pPr>
          </w:p>
        </w:tc>
        <w:tc>
          <w:tcPr>
            <w:tcW w:w="1361" w:type="dxa"/>
            <w:vAlign w:val="center"/>
          </w:tcPr>
          <w:p>
            <w:pPr>
              <w:pStyle w:val="15"/>
            </w:pPr>
            <w:r>
              <w:t>26.13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992" w:type="dxa"/>
            <w:vAlign w:val="center"/>
          </w:tcPr>
          <w:p>
            <w:pPr>
              <w:pStyle w:val="16"/>
            </w:pPr>
            <w:r>
              <w:t>2100499</w:t>
            </w:r>
          </w:p>
        </w:tc>
        <w:tc>
          <w:tcPr>
            <w:tcW w:w="4535" w:type="dxa"/>
            <w:vAlign w:val="center"/>
          </w:tcPr>
          <w:p>
            <w:pPr>
              <w:pStyle w:val="16"/>
            </w:pPr>
            <w:r>
              <w:t>其他公共卫生支出</w:t>
            </w:r>
          </w:p>
        </w:tc>
        <w:tc>
          <w:tcPr>
            <w:tcW w:w="1361" w:type="dxa"/>
            <w:vAlign w:val="center"/>
          </w:tcPr>
          <w:p>
            <w:pPr>
              <w:pStyle w:val="15"/>
            </w:pPr>
            <w:r>
              <w:t>53.41</w:t>
            </w:r>
          </w:p>
        </w:tc>
        <w:tc>
          <w:tcPr>
            <w:tcW w:w="1361" w:type="dxa"/>
            <w:vAlign w:val="center"/>
          </w:tcPr>
          <w:p>
            <w:pPr>
              <w:pStyle w:val="15"/>
            </w:pPr>
          </w:p>
        </w:tc>
        <w:tc>
          <w:tcPr>
            <w:tcW w:w="1361" w:type="dxa"/>
            <w:vAlign w:val="center"/>
          </w:tcPr>
          <w:p>
            <w:pPr>
              <w:pStyle w:val="15"/>
            </w:pPr>
            <w:r>
              <w:t>53.41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992" w:type="dxa"/>
            <w:vAlign w:val="center"/>
          </w:tcPr>
          <w:p>
            <w:pPr>
              <w:pStyle w:val="16"/>
            </w:pPr>
            <w:r>
              <w:t>21011</w:t>
            </w:r>
          </w:p>
        </w:tc>
        <w:tc>
          <w:tcPr>
            <w:tcW w:w="4535" w:type="dxa"/>
            <w:vAlign w:val="center"/>
          </w:tcPr>
          <w:p>
            <w:pPr>
              <w:pStyle w:val="16"/>
            </w:pPr>
            <w:r>
              <w:t>行政事业单位医疗</w:t>
            </w:r>
          </w:p>
        </w:tc>
        <w:tc>
          <w:tcPr>
            <w:tcW w:w="1361" w:type="dxa"/>
            <w:vAlign w:val="center"/>
          </w:tcPr>
          <w:p>
            <w:pPr>
              <w:pStyle w:val="15"/>
            </w:pPr>
            <w:r>
              <w:t>14.38</w:t>
            </w:r>
          </w:p>
        </w:tc>
        <w:tc>
          <w:tcPr>
            <w:tcW w:w="1361" w:type="dxa"/>
            <w:vAlign w:val="center"/>
          </w:tcPr>
          <w:p>
            <w:pPr>
              <w:pStyle w:val="15"/>
            </w:pPr>
            <w:r>
              <w:t>14.38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992" w:type="dxa"/>
            <w:vAlign w:val="center"/>
          </w:tcPr>
          <w:p>
            <w:pPr>
              <w:pStyle w:val="16"/>
            </w:pPr>
            <w:r>
              <w:t>2101102</w:t>
            </w:r>
          </w:p>
        </w:tc>
        <w:tc>
          <w:tcPr>
            <w:tcW w:w="4535" w:type="dxa"/>
            <w:vAlign w:val="center"/>
          </w:tcPr>
          <w:p>
            <w:pPr>
              <w:pStyle w:val="16"/>
            </w:pPr>
            <w:r>
              <w:t>事业单位医疗</w:t>
            </w:r>
          </w:p>
        </w:tc>
        <w:tc>
          <w:tcPr>
            <w:tcW w:w="1361" w:type="dxa"/>
            <w:vAlign w:val="center"/>
          </w:tcPr>
          <w:p>
            <w:pPr>
              <w:pStyle w:val="15"/>
            </w:pPr>
            <w:r>
              <w:t>14.38</w:t>
            </w:r>
          </w:p>
        </w:tc>
        <w:tc>
          <w:tcPr>
            <w:tcW w:w="1361" w:type="dxa"/>
            <w:vAlign w:val="center"/>
          </w:tcPr>
          <w:p>
            <w:pPr>
              <w:pStyle w:val="15"/>
            </w:pPr>
            <w:r>
              <w:t>14.38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992" w:type="dxa"/>
            <w:vAlign w:val="center"/>
          </w:tcPr>
          <w:p>
            <w:pPr>
              <w:pStyle w:val="16"/>
            </w:pPr>
            <w:r>
              <w:t>221</w:t>
            </w:r>
          </w:p>
        </w:tc>
        <w:tc>
          <w:tcPr>
            <w:tcW w:w="4535" w:type="dxa"/>
            <w:vAlign w:val="center"/>
          </w:tcPr>
          <w:p>
            <w:pPr>
              <w:pStyle w:val="16"/>
            </w:pPr>
            <w:r>
              <w:t>住房保障支出</w:t>
            </w:r>
          </w:p>
        </w:tc>
        <w:tc>
          <w:tcPr>
            <w:tcW w:w="1361" w:type="dxa"/>
            <w:vAlign w:val="center"/>
          </w:tcPr>
          <w:p>
            <w:pPr>
              <w:pStyle w:val="15"/>
            </w:pPr>
            <w:r>
              <w:t>24.69</w:t>
            </w:r>
          </w:p>
        </w:tc>
        <w:tc>
          <w:tcPr>
            <w:tcW w:w="1361" w:type="dxa"/>
            <w:vAlign w:val="center"/>
          </w:tcPr>
          <w:p>
            <w:pPr>
              <w:pStyle w:val="15"/>
            </w:pPr>
            <w:r>
              <w:t>24.69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992" w:type="dxa"/>
            <w:vAlign w:val="center"/>
          </w:tcPr>
          <w:p>
            <w:pPr>
              <w:pStyle w:val="16"/>
            </w:pPr>
            <w:r>
              <w:t>22102</w:t>
            </w:r>
          </w:p>
        </w:tc>
        <w:tc>
          <w:tcPr>
            <w:tcW w:w="4535" w:type="dxa"/>
            <w:vAlign w:val="center"/>
          </w:tcPr>
          <w:p>
            <w:pPr>
              <w:pStyle w:val="16"/>
            </w:pPr>
            <w:r>
              <w:t>住房改革支出</w:t>
            </w:r>
          </w:p>
        </w:tc>
        <w:tc>
          <w:tcPr>
            <w:tcW w:w="1361" w:type="dxa"/>
            <w:vAlign w:val="center"/>
          </w:tcPr>
          <w:p>
            <w:pPr>
              <w:pStyle w:val="15"/>
            </w:pPr>
            <w:r>
              <w:t>24.69</w:t>
            </w:r>
          </w:p>
        </w:tc>
        <w:tc>
          <w:tcPr>
            <w:tcW w:w="1361" w:type="dxa"/>
            <w:vAlign w:val="center"/>
          </w:tcPr>
          <w:p>
            <w:pPr>
              <w:pStyle w:val="15"/>
            </w:pPr>
            <w:r>
              <w:t>24.69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992" w:type="dxa"/>
            <w:vAlign w:val="center"/>
          </w:tcPr>
          <w:p>
            <w:pPr>
              <w:pStyle w:val="16"/>
            </w:pPr>
            <w:r>
              <w:t>2210201</w:t>
            </w:r>
          </w:p>
        </w:tc>
        <w:tc>
          <w:tcPr>
            <w:tcW w:w="4535" w:type="dxa"/>
            <w:vAlign w:val="center"/>
          </w:tcPr>
          <w:p>
            <w:pPr>
              <w:pStyle w:val="16"/>
            </w:pPr>
            <w:r>
              <w:t>住房公积金</w:t>
            </w:r>
          </w:p>
        </w:tc>
        <w:tc>
          <w:tcPr>
            <w:tcW w:w="1361" w:type="dxa"/>
            <w:vAlign w:val="center"/>
          </w:tcPr>
          <w:p>
            <w:pPr>
              <w:pStyle w:val="15"/>
            </w:pPr>
            <w:r>
              <w:t>24.69</w:t>
            </w:r>
          </w:p>
        </w:tc>
        <w:tc>
          <w:tcPr>
            <w:tcW w:w="1361" w:type="dxa"/>
            <w:vAlign w:val="center"/>
          </w:tcPr>
          <w:p>
            <w:pPr>
              <w:pStyle w:val="15"/>
            </w:pPr>
            <w:r>
              <w:t>24.69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t>361005隆尧县妇幼保健计划生育服务中心</w:t>
            </w:r>
          </w:p>
        </w:tc>
        <w:tc>
          <w:tcPr>
            <w:tcW w:w="3402" w:type="dxa"/>
            <w:tcBorders>
              <w:top w:val="single" w:color="FFFFFF" w:sz="6" w:space="0"/>
              <w:left w:val="single" w:color="FFFFFF" w:sz="6" w:space="0"/>
              <w:right w:val="single" w:color="FFFFFF" w:sz="6" w:space="0"/>
            </w:tcBorders>
            <w:vAlign w:val="center"/>
          </w:tcPr>
          <w:p>
            <w:pPr>
              <w:pStyle w:val="12"/>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pStyle w:val="15"/>
            </w:pPr>
            <w:r>
              <w:t>640.00</w:t>
            </w:r>
          </w:p>
        </w:tc>
        <w:tc>
          <w:tcPr>
            <w:tcW w:w="3402" w:type="dxa"/>
            <w:vAlign w:val="center"/>
          </w:tcPr>
          <w:p>
            <w:pPr>
              <w:pStyle w:val="16"/>
            </w:pPr>
            <w:r>
              <w:t>一、一般公共服务支出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pPr>
            <w:r>
              <w:t>31.96</w:t>
            </w:r>
          </w:p>
        </w:tc>
        <w:tc>
          <w:tcPr>
            <w:tcW w:w="1474" w:type="dxa"/>
            <w:vAlign w:val="center"/>
          </w:tcPr>
          <w:p>
            <w:pPr>
              <w:pStyle w:val="15"/>
            </w:pPr>
            <w:r>
              <w:t>31.96</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pPr>
            <w:r>
              <w:t>601.72</w:t>
            </w:r>
          </w:p>
        </w:tc>
        <w:tc>
          <w:tcPr>
            <w:tcW w:w="1474" w:type="dxa"/>
            <w:vAlign w:val="center"/>
          </w:tcPr>
          <w:p>
            <w:pPr>
              <w:pStyle w:val="15"/>
            </w:pPr>
            <w:r>
              <w:t>601.72</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pPr>
            <w:r>
              <w:t>24.69</w:t>
            </w:r>
          </w:p>
        </w:tc>
        <w:tc>
          <w:tcPr>
            <w:tcW w:w="1474" w:type="dxa"/>
            <w:vAlign w:val="center"/>
          </w:tcPr>
          <w:p>
            <w:pPr>
              <w:pStyle w:val="15"/>
            </w:pPr>
            <w:r>
              <w:t>24.69</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三十一、人行科目</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8"/>
            </w:pPr>
            <w:r>
              <w:t>本年收入合计</w:t>
            </w:r>
          </w:p>
        </w:tc>
        <w:tc>
          <w:tcPr>
            <w:tcW w:w="1474" w:type="dxa"/>
            <w:vAlign w:val="center"/>
          </w:tcPr>
          <w:p>
            <w:pPr>
              <w:pStyle w:val="19"/>
            </w:pPr>
            <w:r>
              <w:t>640.00</w:t>
            </w:r>
          </w:p>
        </w:tc>
        <w:tc>
          <w:tcPr>
            <w:tcW w:w="3402" w:type="dxa"/>
            <w:vAlign w:val="center"/>
          </w:tcPr>
          <w:p>
            <w:pPr>
              <w:pStyle w:val="18"/>
            </w:pPr>
            <w:r>
              <w:t>本年支出合计</w:t>
            </w:r>
          </w:p>
        </w:tc>
        <w:tc>
          <w:tcPr>
            <w:tcW w:w="1474" w:type="dxa"/>
            <w:vAlign w:val="center"/>
          </w:tcPr>
          <w:p>
            <w:pPr>
              <w:pStyle w:val="19"/>
            </w:pPr>
            <w:r>
              <w:t>658.37</w:t>
            </w:r>
          </w:p>
        </w:tc>
        <w:tc>
          <w:tcPr>
            <w:tcW w:w="1474" w:type="dxa"/>
            <w:vAlign w:val="center"/>
          </w:tcPr>
          <w:p>
            <w:pPr>
              <w:pStyle w:val="19"/>
            </w:pPr>
            <w:r>
              <w:t>658.37</w:t>
            </w:r>
          </w:p>
        </w:tc>
        <w:tc>
          <w:tcPr>
            <w:tcW w:w="1474" w:type="dxa"/>
            <w:vAlign w:val="center"/>
          </w:tcPr>
          <w:p>
            <w:pPr>
              <w:pStyle w:val="19"/>
            </w:pPr>
          </w:p>
        </w:tc>
        <w:tc>
          <w:tcPr>
            <w:tcW w:w="1474"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年初财政拨款结转和结余</w:t>
            </w:r>
          </w:p>
        </w:tc>
        <w:tc>
          <w:tcPr>
            <w:tcW w:w="1474" w:type="dxa"/>
            <w:vAlign w:val="center"/>
          </w:tcPr>
          <w:p>
            <w:pPr>
              <w:pStyle w:val="15"/>
            </w:pPr>
            <w:r>
              <w:t>18.38</w:t>
            </w: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一、一般公共预算拨款</w:t>
            </w:r>
          </w:p>
        </w:tc>
        <w:tc>
          <w:tcPr>
            <w:tcW w:w="1474" w:type="dxa"/>
            <w:vAlign w:val="center"/>
          </w:tcPr>
          <w:p>
            <w:pPr>
              <w:pStyle w:val="15"/>
            </w:pPr>
            <w:r>
              <w:t>18.38</w:t>
            </w: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37</w:t>
            </w:r>
          </w:p>
        </w:tc>
        <w:tc>
          <w:tcPr>
            <w:tcW w:w="3402" w:type="dxa"/>
            <w:vAlign w:val="center"/>
          </w:tcPr>
          <w:p>
            <w:pPr>
              <w:pStyle w:val="18"/>
            </w:pPr>
            <w:r>
              <w:t>收入总计</w:t>
            </w:r>
          </w:p>
        </w:tc>
        <w:tc>
          <w:tcPr>
            <w:tcW w:w="1474" w:type="dxa"/>
            <w:vAlign w:val="center"/>
          </w:tcPr>
          <w:p>
            <w:pPr>
              <w:pStyle w:val="19"/>
            </w:pPr>
            <w:r>
              <w:t>658.37</w:t>
            </w:r>
          </w:p>
        </w:tc>
        <w:tc>
          <w:tcPr>
            <w:tcW w:w="3402" w:type="dxa"/>
            <w:vAlign w:val="center"/>
          </w:tcPr>
          <w:p>
            <w:pPr>
              <w:pStyle w:val="18"/>
            </w:pPr>
            <w:r>
              <w:t>支出总计</w:t>
            </w:r>
          </w:p>
        </w:tc>
        <w:tc>
          <w:tcPr>
            <w:tcW w:w="1474" w:type="dxa"/>
            <w:vAlign w:val="center"/>
          </w:tcPr>
          <w:p>
            <w:pPr>
              <w:pStyle w:val="19"/>
            </w:pPr>
            <w:r>
              <w:t>658.37</w:t>
            </w:r>
          </w:p>
        </w:tc>
        <w:tc>
          <w:tcPr>
            <w:tcW w:w="1474" w:type="dxa"/>
            <w:vAlign w:val="center"/>
          </w:tcPr>
          <w:p>
            <w:pPr>
              <w:pStyle w:val="19"/>
            </w:pPr>
            <w:r>
              <w:t>658.37</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361005隆尧县妇幼保健计划生育服务中心</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658.37</w:t>
            </w:r>
          </w:p>
        </w:tc>
        <w:tc>
          <w:tcPr>
            <w:tcW w:w="2551" w:type="dxa"/>
            <w:vAlign w:val="center"/>
          </w:tcPr>
          <w:p>
            <w:pPr>
              <w:pStyle w:val="19"/>
            </w:pPr>
            <w:r>
              <w:t>402.52</w:t>
            </w:r>
          </w:p>
        </w:tc>
        <w:tc>
          <w:tcPr>
            <w:tcW w:w="2551" w:type="dxa"/>
            <w:vAlign w:val="center"/>
          </w:tcPr>
          <w:p>
            <w:pPr>
              <w:pStyle w:val="19"/>
            </w:pPr>
            <w:r>
              <w:t>255.86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208</w:t>
            </w:r>
          </w:p>
        </w:tc>
        <w:tc>
          <w:tcPr>
            <w:tcW w:w="4535" w:type="dxa"/>
            <w:vAlign w:val="center"/>
          </w:tcPr>
          <w:p>
            <w:pPr>
              <w:pStyle w:val="16"/>
            </w:pPr>
            <w:r>
              <w:t>社会保障和就业支出</w:t>
            </w:r>
          </w:p>
        </w:tc>
        <w:tc>
          <w:tcPr>
            <w:tcW w:w="2551" w:type="dxa"/>
            <w:vAlign w:val="center"/>
          </w:tcPr>
          <w:p>
            <w:pPr>
              <w:pStyle w:val="15"/>
            </w:pPr>
            <w:r>
              <w:t>31.96</w:t>
            </w:r>
          </w:p>
        </w:tc>
        <w:tc>
          <w:tcPr>
            <w:tcW w:w="2551" w:type="dxa"/>
            <w:vAlign w:val="center"/>
          </w:tcPr>
          <w:p>
            <w:pPr>
              <w:pStyle w:val="15"/>
            </w:pPr>
            <w:r>
              <w:t>31.96</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20805</w:t>
            </w:r>
          </w:p>
        </w:tc>
        <w:tc>
          <w:tcPr>
            <w:tcW w:w="4535" w:type="dxa"/>
            <w:vAlign w:val="center"/>
          </w:tcPr>
          <w:p>
            <w:pPr>
              <w:pStyle w:val="16"/>
            </w:pPr>
            <w:r>
              <w:t>行政事业单位养老支出</w:t>
            </w:r>
          </w:p>
        </w:tc>
        <w:tc>
          <w:tcPr>
            <w:tcW w:w="2551" w:type="dxa"/>
            <w:vAlign w:val="center"/>
          </w:tcPr>
          <w:p>
            <w:pPr>
              <w:pStyle w:val="15"/>
            </w:pPr>
            <w:r>
              <w:t>31.96</w:t>
            </w:r>
          </w:p>
        </w:tc>
        <w:tc>
          <w:tcPr>
            <w:tcW w:w="2551" w:type="dxa"/>
            <w:vAlign w:val="center"/>
          </w:tcPr>
          <w:p>
            <w:pPr>
              <w:pStyle w:val="15"/>
            </w:pPr>
            <w:r>
              <w:t>31.96</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2080505</w:t>
            </w:r>
          </w:p>
        </w:tc>
        <w:tc>
          <w:tcPr>
            <w:tcW w:w="4535" w:type="dxa"/>
            <w:vAlign w:val="center"/>
          </w:tcPr>
          <w:p>
            <w:pPr>
              <w:pStyle w:val="16"/>
            </w:pPr>
            <w:r>
              <w:t>机关事业单位基本养老保险缴费支出</w:t>
            </w:r>
          </w:p>
        </w:tc>
        <w:tc>
          <w:tcPr>
            <w:tcW w:w="2551" w:type="dxa"/>
            <w:vAlign w:val="center"/>
          </w:tcPr>
          <w:p>
            <w:pPr>
              <w:pStyle w:val="15"/>
            </w:pPr>
            <w:r>
              <w:t>31.96</w:t>
            </w:r>
          </w:p>
        </w:tc>
        <w:tc>
          <w:tcPr>
            <w:tcW w:w="2551" w:type="dxa"/>
            <w:vAlign w:val="center"/>
          </w:tcPr>
          <w:p>
            <w:pPr>
              <w:pStyle w:val="15"/>
            </w:pPr>
            <w:r>
              <w:t>31.96</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center"/>
          </w:tcPr>
          <w:p>
            <w:pPr>
              <w:pStyle w:val="15"/>
            </w:pPr>
            <w:r>
              <w:t>601.72</w:t>
            </w:r>
          </w:p>
        </w:tc>
        <w:tc>
          <w:tcPr>
            <w:tcW w:w="2551" w:type="dxa"/>
            <w:vAlign w:val="center"/>
          </w:tcPr>
          <w:p>
            <w:pPr>
              <w:pStyle w:val="15"/>
            </w:pPr>
            <w:r>
              <w:t>345.86</w:t>
            </w:r>
          </w:p>
        </w:tc>
        <w:tc>
          <w:tcPr>
            <w:tcW w:w="2551" w:type="dxa"/>
            <w:vAlign w:val="center"/>
          </w:tcPr>
          <w:p>
            <w:pPr>
              <w:pStyle w:val="15"/>
            </w:pPr>
            <w:r>
              <w:t>255.86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21003</w:t>
            </w:r>
          </w:p>
        </w:tc>
        <w:tc>
          <w:tcPr>
            <w:tcW w:w="4535" w:type="dxa"/>
            <w:vAlign w:val="center"/>
          </w:tcPr>
          <w:p>
            <w:pPr>
              <w:pStyle w:val="16"/>
            </w:pPr>
            <w:r>
              <w:t>基层医疗卫生机构</w:t>
            </w:r>
          </w:p>
        </w:tc>
        <w:tc>
          <w:tcPr>
            <w:tcW w:w="2551" w:type="dxa"/>
            <w:vAlign w:val="center"/>
          </w:tcPr>
          <w:p>
            <w:pPr>
              <w:pStyle w:val="15"/>
            </w:pPr>
            <w:r>
              <w:t>9.03</w:t>
            </w:r>
          </w:p>
        </w:tc>
        <w:tc>
          <w:tcPr>
            <w:tcW w:w="2551" w:type="dxa"/>
            <w:vAlign w:val="center"/>
          </w:tcPr>
          <w:p>
            <w:pPr>
              <w:pStyle w:val="15"/>
            </w:pPr>
          </w:p>
        </w:tc>
        <w:tc>
          <w:tcPr>
            <w:tcW w:w="2551" w:type="dxa"/>
            <w:vAlign w:val="center"/>
          </w:tcPr>
          <w:p>
            <w:pPr>
              <w:pStyle w:val="15"/>
            </w:pPr>
            <w:r>
              <w:t>9.03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2100399</w:t>
            </w:r>
          </w:p>
        </w:tc>
        <w:tc>
          <w:tcPr>
            <w:tcW w:w="4535" w:type="dxa"/>
            <w:vAlign w:val="center"/>
          </w:tcPr>
          <w:p>
            <w:pPr>
              <w:pStyle w:val="16"/>
            </w:pPr>
            <w:r>
              <w:t>其他基层医疗卫生机构支出</w:t>
            </w:r>
          </w:p>
        </w:tc>
        <w:tc>
          <w:tcPr>
            <w:tcW w:w="2551" w:type="dxa"/>
            <w:vAlign w:val="center"/>
          </w:tcPr>
          <w:p>
            <w:pPr>
              <w:pStyle w:val="15"/>
            </w:pPr>
            <w:r>
              <w:t>9.03</w:t>
            </w:r>
          </w:p>
        </w:tc>
        <w:tc>
          <w:tcPr>
            <w:tcW w:w="2551" w:type="dxa"/>
            <w:vAlign w:val="center"/>
          </w:tcPr>
          <w:p>
            <w:pPr>
              <w:pStyle w:val="15"/>
            </w:pPr>
          </w:p>
        </w:tc>
        <w:tc>
          <w:tcPr>
            <w:tcW w:w="2551" w:type="dxa"/>
            <w:vAlign w:val="center"/>
          </w:tcPr>
          <w:p>
            <w:pPr>
              <w:pStyle w:val="15"/>
            </w:pPr>
            <w:r>
              <w:t>9.03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21004</w:t>
            </w:r>
          </w:p>
        </w:tc>
        <w:tc>
          <w:tcPr>
            <w:tcW w:w="4535" w:type="dxa"/>
            <w:vAlign w:val="center"/>
          </w:tcPr>
          <w:p>
            <w:pPr>
              <w:pStyle w:val="16"/>
            </w:pPr>
            <w:r>
              <w:t>公共卫生</w:t>
            </w:r>
          </w:p>
        </w:tc>
        <w:tc>
          <w:tcPr>
            <w:tcW w:w="2551" w:type="dxa"/>
            <w:vAlign w:val="center"/>
          </w:tcPr>
          <w:p>
            <w:pPr>
              <w:pStyle w:val="15"/>
            </w:pPr>
            <w:r>
              <w:t>578.31</w:t>
            </w:r>
          </w:p>
        </w:tc>
        <w:tc>
          <w:tcPr>
            <w:tcW w:w="2551" w:type="dxa"/>
            <w:vAlign w:val="center"/>
          </w:tcPr>
          <w:p>
            <w:pPr>
              <w:pStyle w:val="15"/>
            </w:pPr>
            <w:r>
              <w:t>331.48</w:t>
            </w:r>
          </w:p>
        </w:tc>
        <w:tc>
          <w:tcPr>
            <w:tcW w:w="2551" w:type="dxa"/>
            <w:vAlign w:val="center"/>
          </w:tcPr>
          <w:p>
            <w:pPr>
              <w:pStyle w:val="15"/>
            </w:pPr>
            <w:r>
              <w:t>246.83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2100403</w:t>
            </w:r>
          </w:p>
        </w:tc>
        <w:tc>
          <w:tcPr>
            <w:tcW w:w="4535" w:type="dxa"/>
            <w:vAlign w:val="center"/>
          </w:tcPr>
          <w:p>
            <w:pPr>
              <w:pStyle w:val="16"/>
            </w:pPr>
            <w:r>
              <w:t>妇幼保健机构</w:t>
            </w:r>
          </w:p>
        </w:tc>
        <w:tc>
          <w:tcPr>
            <w:tcW w:w="2551" w:type="dxa"/>
            <w:vAlign w:val="center"/>
          </w:tcPr>
          <w:p>
            <w:pPr>
              <w:pStyle w:val="15"/>
            </w:pPr>
            <w:r>
              <w:t>351.48</w:t>
            </w:r>
          </w:p>
        </w:tc>
        <w:tc>
          <w:tcPr>
            <w:tcW w:w="2551" w:type="dxa"/>
            <w:vAlign w:val="center"/>
          </w:tcPr>
          <w:p>
            <w:pPr>
              <w:pStyle w:val="15"/>
            </w:pPr>
            <w:r>
              <w:t>331.48</w:t>
            </w:r>
          </w:p>
        </w:tc>
        <w:tc>
          <w:tcPr>
            <w:tcW w:w="2551" w:type="dxa"/>
            <w:vAlign w:val="center"/>
          </w:tcPr>
          <w:p>
            <w:pPr>
              <w:pStyle w:val="15"/>
            </w:pPr>
            <w:r>
              <w:t>20.00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2100408</w:t>
            </w:r>
          </w:p>
        </w:tc>
        <w:tc>
          <w:tcPr>
            <w:tcW w:w="4535" w:type="dxa"/>
            <w:vAlign w:val="center"/>
          </w:tcPr>
          <w:p>
            <w:pPr>
              <w:pStyle w:val="16"/>
            </w:pPr>
            <w:r>
              <w:t>基本公共卫生服务</w:t>
            </w:r>
          </w:p>
        </w:tc>
        <w:tc>
          <w:tcPr>
            <w:tcW w:w="2551" w:type="dxa"/>
            <w:vAlign w:val="center"/>
          </w:tcPr>
          <w:p>
            <w:pPr>
              <w:pStyle w:val="15"/>
            </w:pPr>
            <w:r>
              <w:t>147.29</w:t>
            </w:r>
          </w:p>
        </w:tc>
        <w:tc>
          <w:tcPr>
            <w:tcW w:w="2551" w:type="dxa"/>
            <w:vAlign w:val="center"/>
          </w:tcPr>
          <w:p>
            <w:pPr>
              <w:pStyle w:val="15"/>
            </w:pPr>
          </w:p>
        </w:tc>
        <w:tc>
          <w:tcPr>
            <w:tcW w:w="2551" w:type="dxa"/>
            <w:vAlign w:val="center"/>
          </w:tcPr>
          <w:p>
            <w:pPr>
              <w:pStyle w:val="15"/>
            </w:pPr>
            <w:r>
              <w:t>147.29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2100409</w:t>
            </w:r>
          </w:p>
        </w:tc>
        <w:tc>
          <w:tcPr>
            <w:tcW w:w="4535" w:type="dxa"/>
            <w:vAlign w:val="center"/>
          </w:tcPr>
          <w:p>
            <w:pPr>
              <w:pStyle w:val="16"/>
            </w:pPr>
            <w:r>
              <w:t>重大公共卫生服务</w:t>
            </w:r>
          </w:p>
        </w:tc>
        <w:tc>
          <w:tcPr>
            <w:tcW w:w="2551" w:type="dxa"/>
            <w:vAlign w:val="center"/>
          </w:tcPr>
          <w:p>
            <w:pPr>
              <w:pStyle w:val="15"/>
            </w:pPr>
            <w:r>
              <w:t>26.13</w:t>
            </w:r>
          </w:p>
        </w:tc>
        <w:tc>
          <w:tcPr>
            <w:tcW w:w="2551" w:type="dxa"/>
            <w:vAlign w:val="center"/>
          </w:tcPr>
          <w:p>
            <w:pPr>
              <w:pStyle w:val="15"/>
            </w:pPr>
          </w:p>
        </w:tc>
        <w:tc>
          <w:tcPr>
            <w:tcW w:w="2551" w:type="dxa"/>
            <w:vAlign w:val="center"/>
          </w:tcPr>
          <w:p>
            <w:pPr>
              <w:pStyle w:val="15"/>
            </w:pPr>
            <w:r>
              <w:t>26.13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2100499</w:t>
            </w:r>
          </w:p>
        </w:tc>
        <w:tc>
          <w:tcPr>
            <w:tcW w:w="4535" w:type="dxa"/>
            <w:vAlign w:val="center"/>
          </w:tcPr>
          <w:p>
            <w:pPr>
              <w:pStyle w:val="16"/>
            </w:pPr>
            <w:r>
              <w:t>其他公共卫生支出</w:t>
            </w:r>
          </w:p>
        </w:tc>
        <w:tc>
          <w:tcPr>
            <w:tcW w:w="2551" w:type="dxa"/>
            <w:vAlign w:val="center"/>
          </w:tcPr>
          <w:p>
            <w:pPr>
              <w:pStyle w:val="15"/>
            </w:pPr>
            <w:r>
              <w:t>53.41</w:t>
            </w:r>
          </w:p>
        </w:tc>
        <w:tc>
          <w:tcPr>
            <w:tcW w:w="2551" w:type="dxa"/>
            <w:vAlign w:val="center"/>
          </w:tcPr>
          <w:p>
            <w:pPr>
              <w:pStyle w:val="15"/>
            </w:pPr>
          </w:p>
        </w:tc>
        <w:tc>
          <w:tcPr>
            <w:tcW w:w="2551" w:type="dxa"/>
            <w:vAlign w:val="center"/>
          </w:tcPr>
          <w:p>
            <w:pPr>
              <w:pStyle w:val="15"/>
            </w:pPr>
            <w:r>
              <w:t>53.41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pPr>
            <w:r>
              <w:t>21011</w:t>
            </w:r>
          </w:p>
        </w:tc>
        <w:tc>
          <w:tcPr>
            <w:tcW w:w="4535" w:type="dxa"/>
            <w:vAlign w:val="center"/>
          </w:tcPr>
          <w:p>
            <w:pPr>
              <w:pStyle w:val="16"/>
            </w:pPr>
            <w:r>
              <w:t>行政事业单位医疗</w:t>
            </w:r>
          </w:p>
        </w:tc>
        <w:tc>
          <w:tcPr>
            <w:tcW w:w="2551" w:type="dxa"/>
            <w:vAlign w:val="center"/>
          </w:tcPr>
          <w:p>
            <w:pPr>
              <w:pStyle w:val="15"/>
            </w:pPr>
            <w:r>
              <w:t>14.38</w:t>
            </w:r>
          </w:p>
        </w:tc>
        <w:tc>
          <w:tcPr>
            <w:tcW w:w="2551" w:type="dxa"/>
            <w:vAlign w:val="center"/>
          </w:tcPr>
          <w:p>
            <w:pPr>
              <w:pStyle w:val="15"/>
            </w:pPr>
            <w:r>
              <w:t>14.38</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pStyle w:val="16"/>
            </w:pPr>
            <w:r>
              <w:t>2101102</w:t>
            </w:r>
          </w:p>
        </w:tc>
        <w:tc>
          <w:tcPr>
            <w:tcW w:w="4535" w:type="dxa"/>
            <w:vAlign w:val="center"/>
          </w:tcPr>
          <w:p>
            <w:pPr>
              <w:pStyle w:val="16"/>
            </w:pPr>
            <w:r>
              <w:t>事业单位医疗</w:t>
            </w:r>
          </w:p>
        </w:tc>
        <w:tc>
          <w:tcPr>
            <w:tcW w:w="2551" w:type="dxa"/>
            <w:vAlign w:val="center"/>
          </w:tcPr>
          <w:p>
            <w:pPr>
              <w:pStyle w:val="15"/>
            </w:pPr>
            <w:r>
              <w:t>14.38</w:t>
            </w:r>
          </w:p>
        </w:tc>
        <w:tc>
          <w:tcPr>
            <w:tcW w:w="2551" w:type="dxa"/>
            <w:vAlign w:val="center"/>
          </w:tcPr>
          <w:p>
            <w:pPr>
              <w:pStyle w:val="15"/>
            </w:pPr>
            <w:r>
              <w:t>14.38</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pStyle w:val="16"/>
            </w:pPr>
            <w:r>
              <w:t>221</w:t>
            </w:r>
          </w:p>
        </w:tc>
        <w:tc>
          <w:tcPr>
            <w:tcW w:w="4535" w:type="dxa"/>
            <w:vAlign w:val="center"/>
          </w:tcPr>
          <w:p>
            <w:pPr>
              <w:pStyle w:val="16"/>
            </w:pPr>
            <w:r>
              <w:t>住房保障支出</w:t>
            </w:r>
          </w:p>
        </w:tc>
        <w:tc>
          <w:tcPr>
            <w:tcW w:w="2551" w:type="dxa"/>
            <w:vAlign w:val="center"/>
          </w:tcPr>
          <w:p>
            <w:pPr>
              <w:pStyle w:val="15"/>
            </w:pPr>
            <w:r>
              <w:t>24.69</w:t>
            </w:r>
          </w:p>
        </w:tc>
        <w:tc>
          <w:tcPr>
            <w:tcW w:w="2551" w:type="dxa"/>
            <w:vAlign w:val="center"/>
          </w:tcPr>
          <w:p>
            <w:pPr>
              <w:pStyle w:val="15"/>
            </w:pPr>
            <w:r>
              <w:t>24.69</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vAlign w:val="center"/>
          </w:tcPr>
          <w:p>
            <w:pPr>
              <w:pStyle w:val="16"/>
            </w:pPr>
            <w:r>
              <w:t>22102</w:t>
            </w:r>
          </w:p>
        </w:tc>
        <w:tc>
          <w:tcPr>
            <w:tcW w:w="4535" w:type="dxa"/>
            <w:vAlign w:val="center"/>
          </w:tcPr>
          <w:p>
            <w:pPr>
              <w:pStyle w:val="16"/>
            </w:pPr>
            <w:r>
              <w:t>住房改革支出</w:t>
            </w:r>
          </w:p>
        </w:tc>
        <w:tc>
          <w:tcPr>
            <w:tcW w:w="2551" w:type="dxa"/>
            <w:vAlign w:val="center"/>
          </w:tcPr>
          <w:p>
            <w:pPr>
              <w:pStyle w:val="15"/>
            </w:pPr>
            <w:r>
              <w:t>24.69</w:t>
            </w:r>
          </w:p>
        </w:tc>
        <w:tc>
          <w:tcPr>
            <w:tcW w:w="2551" w:type="dxa"/>
            <w:vAlign w:val="center"/>
          </w:tcPr>
          <w:p>
            <w:pPr>
              <w:pStyle w:val="15"/>
            </w:pPr>
            <w:r>
              <w:t>24.69</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1191" w:type="dxa"/>
            <w:vAlign w:val="center"/>
          </w:tcPr>
          <w:p>
            <w:pPr>
              <w:pStyle w:val="16"/>
            </w:pPr>
            <w:r>
              <w:t>2210201</w:t>
            </w:r>
          </w:p>
        </w:tc>
        <w:tc>
          <w:tcPr>
            <w:tcW w:w="4535" w:type="dxa"/>
            <w:vAlign w:val="center"/>
          </w:tcPr>
          <w:p>
            <w:pPr>
              <w:pStyle w:val="16"/>
            </w:pPr>
            <w:r>
              <w:t>住房公积金</w:t>
            </w:r>
          </w:p>
        </w:tc>
        <w:tc>
          <w:tcPr>
            <w:tcW w:w="2551" w:type="dxa"/>
            <w:vAlign w:val="center"/>
          </w:tcPr>
          <w:p>
            <w:pPr>
              <w:pStyle w:val="15"/>
            </w:pPr>
            <w:r>
              <w:t>24.69</w:t>
            </w:r>
          </w:p>
        </w:tc>
        <w:tc>
          <w:tcPr>
            <w:tcW w:w="2551" w:type="dxa"/>
            <w:vAlign w:val="center"/>
          </w:tcPr>
          <w:p>
            <w:pPr>
              <w:pStyle w:val="15"/>
            </w:pPr>
            <w:r>
              <w:t>24.69</w:t>
            </w:r>
          </w:p>
        </w:tc>
        <w:tc>
          <w:tcPr>
            <w:tcW w:w="2551"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361005隆尧县妇幼保健计划生育服务中心</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3" w:type="dxa"/>
            <w:gridSpan w:val="3"/>
            <w:vAlign w:val="center"/>
          </w:tcPr>
          <w:p>
            <w:pPr>
              <w:pStyle w:val="14"/>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1" w:type="dxa"/>
            <w:vAlign w:val="center"/>
          </w:tcPr>
          <w:p>
            <w:pPr>
              <w:pStyle w:val="14"/>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402.52</w:t>
            </w:r>
          </w:p>
        </w:tc>
        <w:tc>
          <w:tcPr>
            <w:tcW w:w="2551" w:type="dxa"/>
            <w:vAlign w:val="center"/>
          </w:tcPr>
          <w:p>
            <w:pPr>
              <w:pStyle w:val="19"/>
            </w:pPr>
            <w:r>
              <w:t>393.32</w:t>
            </w:r>
          </w:p>
        </w:tc>
        <w:tc>
          <w:tcPr>
            <w:tcW w:w="2551" w:type="dxa"/>
            <w:vAlign w:val="center"/>
          </w:tcPr>
          <w:p>
            <w:pPr>
              <w:pStyle w:val="19"/>
            </w:pPr>
            <w:r>
              <w:t>9.20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301</w:t>
            </w:r>
          </w:p>
        </w:tc>
        <w:tc>
          <w:tcPr>
            <w:tcW w:w="4535" w:type="dxa"/>
            <w:vAlign w:val="center"/>
          </w:tcPr>
          <w:p>
            <w:pPr>
              <w:pStyle w:val="16"/>
            </w:pPr>
            <w:r>
              <w:t>工资福利支出</w:t>
            </w:r>
          </w:p>
        </w:tc>
        <w:tc>
          <w:tcPr>
            <w:tcW w:w="2551" w:type="dxa"/>
            <w:vAlign w:val="center"/>
          </w:tcPr>
          <w:p>
            <w:pPr>
              <w:pStyle w:val="15"/>
            </w:pPr>
            <w:r>
              <w:t>337.81</w:t>
            </w:r>
          </w:p>
        </w:tc>
        <w:tc>
          <w:tcPr>
            <w:tcW w:w="2551" w:type="dxa"/>
            <w:vAlign w:val="center"/>
          </w:tcPr>
          <w:p>
            <w:pPr>
              <w:pStyle w:val="15"/>
            </w:pPr>
            <w:r>
              <w:t>337.81</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30101</w:t>
            </w:r>
          </w:p>
        </w:tc>
        <w:tc>
          <w:tcPr>
            <w:tcW w:w="4535" w:type="dxa"/>
            <w:vAlign w:val="center"/>
          </w:tcPr>
          <w:p>
            <w:pPr>
              <w:pStyle w:val="16"/>
            </w:pPr>
            <w:r>
              <w:t>基本工资</w:t>
            </w:r>
          </w:p>
        </w:tc>
        <w:tc>
          <w:tcPr>
            <w:tcW w:w="2551" w:type="dxa"/>
            <w:vAlign w:val="center"/>
          </w:tcPr>
          <w:p>
            <w:pPr>
              <w:pStyle w:val="15"/>
            </w:pPr>
            <w:r>
              <w:t>166.85</w:t>
            </w:r>
          </w:p>
        </w:tc>
        <w:tc>
          <w:tcPr>
            <w:tcW w:w="2551" w:type="dxa"/>
            <w:vAlign w:val="center"/>
          </w:tcPr>
          <w:p>
            <w:pPr>
              <w:pStyle w:val="15"/>
            </w:pPr>
            <w:r>
              <w:t>166.85</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30102</w:t>
            </w:r>
          </w:p>
        </w:tc>
        <w:tc>
          <w:tcPr>
            <w:tcW w:w="4535" w:type="dxa"/>
            <w:vAlign w:val="center"/>
          </w:tcPr>
          <w:p>
            <w:pPr>
              <w:pStyle w:val="16"/>
            </w:pPr>
            <w:r>
              <w:t>津贴补贴</w:t>
            </w:r>
          </w:p>
        </w:tc>
        <w:tc>
          <w:tcPr>
            <w:tcW w:w="2551" w:type="dxa"/>
            <w:vAlign w:val="center"/>
          </w:tcPr>
          <w:p>
            <w:pPr>
              <w:pStyle w:val="15"/>
            </w:pPr>
            <w:r>
              <w:t>3.97</w:t>
            </w:r>
          </w:p>
        </w:tc>
        <w:tc>
          <w:tcPr>
            <w:tcW w:w="2551" w:type="dxa"/>
            <w:vAlign w:val="center"/>
          </w:tcPr>
          <w:p>
            <w:pPr>
              <w:pStyle w:val="15"/>
            </w:pPr>
            <w:r>
              <w:t>3.97</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30103</w:t>
            </w:r>
          </w:p>
        </w:tc>
        <w:tc>
          <w:tcPr>
            <w:tcW w:w="4535" w:type="dxa"/>
            <w:vAlign w:val="center"/>
          </w:tcPr>
          <w:p>
            <w:pPr>
              <w:pStyle w:val="16"/>
            </w:pPr>
            <w:r>
              <w:t>奖金</w:t>
            </w:r>
          </w:p>
        </w:tc>
        <w:tc>
          <w:tcPr>
            <w:tcW w:w="2551" w:type="dxa"/>
            <w:vAlign w:val="center"/>
          </w:tcPr>
          <w:p>
            <w:pPr>
              <w:pStyle w:val="15"/>
            </w:pPr>
            <w:r>
              <w:t>11.47</w:t>
            </w:r>
          </w:p>
        </w:tc>
        <w:tc>
          <w:tcPr>
            <w:tcW w:w="2551" w:type="dxa"/>
            <w:vAlign w:val="center"/>
          </w:tcPr>
          <w:p>
            <w:pPr>
              <w:pStyle w:val="15"/>
            </w:pPr>
            <w:r>
              <w:t>11.47</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30107</w:t>
            </w:r>
          </w:p>
        </w:tc>
        <w:tc>
          <w:tcPr>
            <w:tcW w:w="4535" w:type="dxa"/>
            <w:vAlign w:val="center"/>
          </w:tcPr>
          <w:p>
            <w:pPr>
              <w:pStyle w:val="16"/>
            </w:pPr>
            <w:r>
              <w:t>绩效工资</w:t>
            </w:r>
          </w:p>
        </w:tc>
        <w:tc>
          <w:tcPr>
            <w:tcW w:w="2551" w:type="dxa"/>
            <w:vAlign w:val="center"/>
          </w:tcPr>
          <w:p>
            <w:pPr>
              <w:pStyle w:val="15"/>
            </w:pPr>
            <w:r>
              <w:t>83.59</w:t>
            </w:r>
          </w:p>
        </w:tc>
        <w:tc>
          <w:tcPr>
            <w:tcW w:w="2551" w:type="dxa"/>
            <w:vAlign w:val="center"/>
          </w:tcPr>
          <w:p>
            <w:pPr>
              <w:pStyle w:val="15"/>
            </w:pPr>
            <w:r>
              <w:t>83.59</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30108</w:t>
            </w:r>
          </w:p>
        </w:tc>
        <w:tc>
          <w:tcPr>
            <w:tcW w:w="4535" w:type="dxa"/>
            <w:vAlign w:val="center"/>
          </w:tcPr>
          <w:p>
            <w:pPr>
              <w:pStyle w:val="16"/>
            </w:pPr>
            <w:r>
              <w:t>机关事业单位基本养老保险缴费</w:t>
            </w:r>
          </w:p>
        </w:tc>
        <w:tc>
          <w:tcPr>
            <w:tcW w:w="2551" w:type="dxa"/>
            <w:vAlign w:val="center"/>
          </w:tcPr>
          <w:p>
            <w:pPr>
              <w:pStyle w:val="15"/>
            </w:pPr>
            <w:r>
              <w:t>31.96</w:t>
            </w:r>
          </w:p>
        </w:tc>
        <w:tc>
          <w:tcPr>
            <w:tcW w:w="2551" w:type="dxa"/>
            <w:vAlign w:val="center"/>
          </w:tcPr>
          <w:p>
            <w:pPr>
              <w:pStyle w:val="15"/>
            </w:pPr>
            <w:r>
              <w:t>31.96</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30110</w:t>
            </w:r>
          </w:p>
        </w:tc>
        <w:tc>
          <w:tcPr>
            <w:tcW w:w="4535" w:type="dxa"/>
            <w:vAlign w:val="center"/>
          </w:tcPr>
          <w:p>
            <w:pPr>
              <w:pStyle w:val="16"/>
            </w:pPr>
            <w:r>
              <w:t>职工基本医疗保险缴费</w:t>
            </w:r>
          </w:p>
        </w:tc>
        <w:tc>
          <w:tcPr>
            <w:tcW w:w="2551" w:type="dxa"/>
            <w:vAlign w:val="center"/>
          </w:tcPr>
          <w:p>
            <w:pPr>
              <w:pStyle w:val="15"/>
            </w:pPr>
            <w:r>
              <w:t>14.38</w:t>
            </w:r>
          </w:p>
        </w:tc>
        <w:tc>
          <w:tcPr>
            <w:tcW w:w="2551" w:type="dxa"/>
            <w:vAlign w:val="center"/>
          </w:tcPr>
          <w:p>
            <w:pPr>
              <w:pStyle w:val="15"/>
            </w:pPr>
            <w:r>
              <w:t>14.38</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30112</w:t>
            </w:r>
          </w:p>
        </w:tc>
        <w:tc>
          <w:tcPr>
            <w:tcW w:w="4535" w:type="dxa"/>
            <w:vAlign w:val="center"/>
          </w:tcPr>
          <w:p>
            <w:pPr>
              <w:pStyle w:val="16"/>
            </w:pPr>
            <w:r>
              <w:t>其他社会保障缴费</w:t>
            </w:r>
          </w:p>
        </w:tc>
        <w:tc>
          <w:tcPr>
            <w:tcW w:w="2551" w:type="dxa"/>
            <w:vAlign w:val="center"/>
          </w:tcPr>
          <w:p>
            <w:pPr>
              <w:pStyle w:val="15"/>
            </w:pPr>
            <w:r>
              <w:t>0.90</w:t>
            </w:r>
          </w:p>
        </w:tc>
        <w:tc>
          <w:tcPr>
            <w:tcW w:w="2551" w:type="dxa"/>
            <w:vAlign w:val="center"/>
          </w:tcPr>
          <w:p>
            <w:pPr>
              <w:pStyle w:val="15"/>
            </w:pPr>
            <w:r>
              <w:t>0.90</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30113</w:t>
            </w:r>
          </w:p>
        </w:tc>
        <w:tc>
          <w:tcPr>
            <w:tcW w:w="4535" w:type="dxa"/>
            <w:vAlign w:val="center"/>
          </w:tcPr>
          <w:p>
            <w:pPr>
              <w:pStyle w:val="16"/>
            </w:pPr>
            <w:r>
              <w:t>住房公积金</w:t>
            </w:r>
          </w:p>
        </w:tc>
        <w:tc>
          <w:tcPr>
            <w:tcW w:w="2551" w:type="dxa"/>
            <w:vAlign w:val="center"/>
          </w:tcPr>
          <w:p>
            <w:pPr>
              <w:pStyle w:val="15"/>
            </w:pPr>
            <w:r>
              <w:t>24.69</w:t>
            </w:r>
          </w:p>
        </w:tc>
        <w:tc>
          <w:tcPr>
            <w:tcW w:w="2551" w:type="dxa"/>
            <w:vAlign w:val="center"/>
          </w:tcPr>
          <w:p>
            <w:pPr>
              <w:pStyle w:val="15"/>
            </w:pPr>
            <w:r>
              <w:t>24.69</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302</w:t>
            </w:r>
          </w:p>
        </w:tc>
        <w:tc>
          <w:tcPr>
            <w:tcW w:w="4535" w:type="dxa"/>
            <w:vAlign w:val="center"/>
          </w:tcPr>
          <w:p>
            <w:pPr>
              <w:pStyle w:val="16"/>
            </w:pPr>
            <w:r>
              <w:t>商品和服务支出</w:t>
            </w:r>
          </w:p>
        </w:tc>
        <w:tc>
          <w:tcPr>
            <w:tcW w:w="2551" w:type="dxa"/>
            <w:vAlign w:val="center"/>
          </w:tcPr>
          <w:p>
            <w:pPr>
              <w:pStyle w:val="15"/>
            </w:pPr>
            <w:r>
              <w:t>9.20</w:t>
            </w:r>
          </w:p>
        </w:tc>
        <w:tc>
          <w:tcPr>
            <w:tcW w:w="2551" w:type="dxa"/>
            <w:vAlign w:val="center"/>
          </w:tcPr>
          <w:p>
            <w:pPr>
              <w:pStyle w:val="15"/>
            </w:pPr>
          </w:p>
        </w:tc>
        <w:tc>
          <w:tcPr>
            <w:tcW w:w="2551" w:type="dxa"/>
            <w:vAlign w:val="center"/>
          </w:tcPr>
          <w:p>
            <w:pPr>
              <w:pStyle w:val="15"/>
            </w:pPr>
            <w:r>
              <w:t>9.20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30201</w:t>
            </w:r>
          </w:p>
        </w:tc>
        <w:tc>
          <w:tcPr>
            <w:tcW w:w="4535" w:type="dxa"/>
            <w:vAlign w:val="center"/>
          </w:tcPr>
          <w:p>
            <w:pPr>
              <w:pStyle w:val="16"/>
            </w:pPr>
            <w:r>
              <w:t>办公费</w:t>
            </w:r>
          </w:p>
        </w:tc>
        <w:tc>
          <w:tcPr>
            <w:tcW w:w="2551" w:type="dxa"/>
            <w:vAlign w:val="center"/>
          </w:tcPr>
          <w:p>
            <w:pPr>
              <w:pStyle w:val="15"/>
            </w:pPr>
            <w:r>
              <w:t>2.00</w:t>
            </w:r>
          </w:p>
        </w:tc>
        <w:tc>
          <w:tcPr>
            <w:tcW w:w="2551" w:type="dxa"/>
            <w:vAlign w:val="center"/>
          </w:tcPr>
          <w:p>
            <w:pPr>
              <w:pStyle w:val="15"/>
            </w:pPr>
          </w:p>
        </w:tc>
        <w:tc>
          <w:tcPr>
            <w:tcW w:w="2551" w:type="dxa"/>
            <w:vAlign w:val="center"/>
          </w:tcPr>
          <w:p>
            <w:pPr>
              <w:pStyle w:val="15"/>
            </w:pPr>
            <w:r>
              <w:t>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pPr>
            <w:r>
              <w:t>30205</w:t>
            </w:r>
          </w:p>
        </w:tc>
        <w:tc>
          <w:tcPr>
            <w:tcW w:w="4535" w:type="dxa"/>
            <w:vAlign w:val="center"/>
          </w:tcPr>
          <w:p>
            <w:pPr>
              <w:pStyle w:val="16"/>
            </w:pPr>
            <w:r>
              <w:t>水费</w:t>
            </w:r>
          </w:p>
        </w:tc>
        <w:tc>
          <w:tcPr>
            <w:tcW w:w="2551" w:type="dxa"/>
            <w:vAlign w:val="center"/>
          </w:tcPr>
          <w:p>
            <w:pPr>
              <w:pStyle w:val="15"/>
            </w:pPr>
            <w:r>
              <w:t>1.00</w:t>
            </w:r>
          </w:p>
        </w:tc>
        <w:tc>
          <w:tcPr>
            <w:tcW w:w="2551" w:type="dxa"/>
            <w:vAlign w:val="center"/>
          </w:tcPr>
          <w:p>
            <w:pPr>
              <w:pStyle w:val="15"/>
            </w:pPr>
          </w:p>
        </w:tc>
        <w:tc>
          <w:tcPr>
            <w:tcW w:w="2551" w:type="dxa"/>
            <w:vAlign w:val="center"/>
          </w:tcPr>
          <w:p>
            <w:pPr>
              <w:pStyle w:val="15"/>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pStyle w:val="16"/>
            </w:pPr>
            <w:r>
              <w:t>30206</w:t>
            </w:r>
          </w:p>
        </w:tc>
        <w:tc>
          <w:tcPr>
            <w:tcW w:w="4535" w:type="dxa"/>
            <w:vAlign w:val="center"/>
          </w:tcPr>
          <w:p>
            <w:pPr>
              <w:pStyle w:val="16"/>
            </w:pPr>
            <w:r>
              <w:t>电费</w:t>
            </w:r>
          </w:p>
        </w:tc>
        <w:tc>
          <w:tcPr>
            <w:tcW w:w="2551" w:type="dxa"/>
            <w:vAlign w:val="center"/>
          </w:tcPr>
          <w:p>
            <w:pPr>
              <w:pStyle w:val="15"/>
            </w:pPr>
            <w:r>
              <w:t>5.00</w:t>
            </w:r>
          </w:p>
        </w:tc>
        <w:tc>
          <w:tcPr>
            <w:tcW w:w="2551" w:type="dxa"/>
            <w:vAlign w:val="center"/>
          </w:tcPr>
          <w:p>
            <w:pPr>
              <w:pStyle w:val="15"/>
            </w:pPr>
          </w:p>
        </w:tc>
        <w:tc>
          <w:tcPr>
            <w:tcW w:w="2551" w:type="dxa"/>
            <w:vAlign w:val="center"/>
          </w:tcPr>
          <w:p>
            <w:pPr>
              <w:pStyle w:val="15"/>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pStyle w:val="16"/>
            </w:pPr>
            <w:r>
              <w:t>30207</w:t>
            </w:r>
          </w:p>
        </w:tc>
        <w:tc>
          <w:tcPr>
            <w:tcW w:w="4535" w:type="dxa"/>
            <w:vAlign w:val="center"/>
          </w:tcPr>
          <w:p>
            <w:pPr>
              <w:pStyle w:val="16"/>
            </w:pPr>
            <w:r>
              <w:t>邮电费</w:t>
            </w:r>
          </w:p>
        </w:tc>
        <w:tc>
          <w:tcPr>
            <w:tcW w:w="2551" w:type="dxa"/>
            <w:vAlign w:val="center"/>
          </w:tcPr>
          <w:p>
            <w:pPr>
              <w:pStyle w:val="15"/>
            </w:pPr>
            <w:r>
              <w:t>0.20</w:t>
            </w:r>
          </w:p>
        </w:tc>
        <w:tc>
          <w:tcPr>
            <w:tcW w:w="2551" w:type="dxa"/>
            <w:vAlign w:val="center"/>
          </w:tcPr>
          <w:p>
            <w:pPr>
              <w:pStyle w:val="15"/>
            </w:pPr>
          </w:p>
        </w:tc>
        <w:tc>
          <w:tcPr>
            <w:tcW w:w="2551" w:type="dxa"/>
            <w:vAlign w:val="center"/>
          </w:tcPr>
          <w:p>
            <w:pPr>
              <w:pStyle w:val="15"/>
            </w:pPr>
            <w:r>
              <w:t>0.20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vAlign w:val="center"/>
          </w:tcPr>
          <w:p>
            <w:pPr>
              <w:pStyle w:val="16"/>
            </w:pPr>
            <w:r>
              <w:t>30211</w:t>
            </w:r>
          </w:p>
        </w:tc>
        <w:tc>
          <w:tcPr>
            <w:tcW w:w="4535" w:type="dxa"/>
            <w:vAlign w:val="center"/>
          </w:tcPr>
          <w:p>
            <w:pPr>
              <w:pStyle w:val="16"/>
            </w:pPr>
            <w:r>
              <w:t>差旅费</w:t>
            </w:r>
          </w:p>
        </w:tc>
        <w:tc>
          <w:tcPr>
            <w:tcW w:w="2551" w:type="dxa"/>
            <w:vAlign w:val="center"/>
          </w:tcPr>
          <w:p>
            <w:pPr>
              <w:pStyle w:val="15"/>
            </w:pPr>
            <w:r>
              <w:t>1.00</w:t>
            </w:r>
          </w:p>
        </w:tc>
        <w:tc>
          <w:tcPr>
            <w:tcW w:w="2551" w:type="dxa"/>
            <w:vAlign w:val="center"/>
          </w:tcPr>
          <w:p>
            <w:pPr>
              <w:pStyle w:val="15"/>
            </w:pPr>
          </w:p>
        </w:tc>
        <w:tc>
          <w:tcPr>
            <w:tcW w:w="2551" w:type="dxa"/>
            <w:vAlign w:val="center"/>
          </w:tcPr>
          <w:p>
            <w:pPr>
              <w:pStyle w:val="15"/>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1191" w:type="dxa"/>
            <w:vAlign w:val="center"/>
          </w:tcPr>
          <w:p>
            <w:pPr>
              <w:pStyle w:val="16"/>
            </w:pPr>
            <w:r>
              <w:t>303</w:t>
            </w:r>
          </w:p>
        </w:tc>
        <w:tc>
          <w:tcPr>
            <w:tcW w:w="4535" w:type="dxa"/>
            <w:vAlign w:val="center"/>
          </w:tcPr>
          <w:p>
            <w:pPr>
              <w:pStyle w:val="16"/>
            </w:pPr>
            <w:r>
              <w:t>对个人和家庭的补助</w:t>
            </w:r>
          </w:p>
        </w:tc>
        <w:tc>
          <w:tcPr>
            <w:tcW w:w="2551" w:type="dxa"/>
            <w:vAlign w:val="center"/>
          </w:tcPr>
          <w:p>
            <w:pPr>
              <w:pStyle w:val="15"/>
            </w:pPr>
            <w:r>
              <w:t>55.50</w:t>
            </w:r>
          </w:p>
        </w:tc>
        <w:tc>
          <w:tcPr>
            <w:tcW w:w="2551" w:type="dxa"/>
            <w:vAlign w:val="center"/>
          </w:tcPr>
          <w:p>
            <w:pPr>
              <w:pStyle w:val="15"/>
            </w:pPr>
            <w:r>
              <w:t>55.50</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1191" w:type="dxa"/>
            <w:vAlign w:val="center"/>
          </w:tcPr>
          <w:p>
            <w:pPr>
              <w:pStyle w:val="16"/>
            </w:pPr>
            <w:r>
              <w:t>30302</w:t>
            </w:r>
          </w:p>
        </w:tc>
        <w:tc>
          <w:tcPr>
            <w:tcW w:w="4535" w:type="dxa"/>
            <w:vAlign w:val="center"/>
          </w:tcPr>
          <w:p>
            <w:pPr>
              <w:pStyle w:val="16"/>
            </w:pPr>
            <w:r>
              <w:t>退休费</w:t>
            </w:r>
          </w:p>
        </w:tc>
        <w:tc>
          <w:tcPr>
            <w:tcW w:w="2551" w:type="dxa"/>
            <w:vAlign w:val="center"/>
          </w:tcPr>
          <w:p>
            <w:pPr>
              <w:pStyle w:val="15"/>
            </w:pPr>
            <w:r>
              <w:t>55.50</w:t>
            </w:r>
          </w:p>
        </w:tc>
        <w:tc>
          <w:tcPr>
            <w:tcW w:w="2551" w:type="dxa"/>
            <w:vAlign w:val="center"/>
          </w:tcPr>
          <w:p>
            <w:pPr>
              <w:pStyle w:val="15"/>
            </w:pPr>
            <w:r>
              <w:t>55.50</w:t>
            </w:r>
          </w:p>
        </w:tc>
        <w:tc>
          <w:tcPr>
            <w:tcW w:w="2551"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361005隆尧县妇幼保健计划生育服务中心</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361005隆尧县妇幼保健计划生育服务中心</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3"/>
            </w:pPr>
            <w:r>
              <w:t>361005隆尧县妇幼保健计划生育服务中心</w:t>
            </w:r>
          </w:p>
        </w:tc>
        <w:tc>
          <w:tcPr>
            <w:tcW w:w="2381" w:type="dxa"/>
            <w:tcBorders>
              <w:top w:val="single" w:color="FFFFFF" w:sz="6" w:space="0"/>
              <w:left w:val="single" w:color="FFFFFF" w:sz="6" w:space="0"/>
              <w:right w:val="single" w:color="FFFFFF" w:sz="6" w:space="0"/>
            </w:tcBorders>
            <w:vAlign w:val="center"/>
          </w:tcPr>
          <w:p>
            <w:pPr>
              <w:pStyle w:val="12"/>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4" w:type="dxa"/>
            <w:gridSpan w:val="4"/>
            <w:vAlign w:val="center"/>
          </w:tcPr>
          <w:p>
            <w:pPr>
              <w:pStyle w:val="14"/>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1"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p>
        </w:tc>
        <w:tc>
          <w:tcPr>
            <w:tcW w:w="3798" w:type="dxa"/>
            <w:vAlign w:val="center"/>
          </w:tcPr>
          <w:p>
            <w:pPr>
              <w:pStyle w:val="16"/>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隆尧县妇幼保健计划生育服务中心2025年单位预算信息公开情况说明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按照《中华人民共和国预算法》、《地方预决算公开操作规程》和《关于进一步推进预算公开工作的实施意见》规定，现将隆尧县妇幼保健计划生育服务中心2025年单位预算公开如下：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keepNext w:val="0"/>
        <w:keepLines w:val="0"/>
        <w:widowControl w:val="0"/>
        <w:suppressLineNumbers w:val="0"/>
        <w:spacing w:before="0" w:beforeAutospacing="0" w:after="0" w:afterAutospacing="0" w:line="560" w:lineRule="exact"/>
        <w:ind w:left="0" w:right="0" w:firstLine="964" w:firstLineChars="300"/>
        <w:jc w:val="both"/>
        <w:rPr>
          <w:rFonts w:hint="default" w:ascii="Times New Roman" w:hAnsi="Times New Roman" w:eastAsia="方正仿宋_GBK" w:cs="Times New Roman"/>
          <w:sz w:val="28"/>
          <w:szCs w:val="20"/>
          <w:lang w:val="en-US" w:eastAsia="zh-CN"/>
        </w:rPr>
      </w:pPr>
      <w:r>
        <w:rPr>
          <w:rFonts w:ascii="方正楷体_GBK" w:hAnsi="方正楷体_GBK" w:eastAsia="方正楷体_GBK" w:cs="方正楷体_GBK"/>
          <w:b/>
          <w:color w:val="000000"/>
          <w:sz w:val="32"/>
        </w:rPr>
        <w:t>单位职责：</w:t>
      </w:r>
      <w:r>
        <w:rPr>
          <w:rFonts w:hint="default" w:ascii="Times New Roman" w:hAnsi="Times New Roman" w:eastAsia="方正仿宋_GBK" w:cs="Times New Roman"/>
          <w:sz w:val="28"/>
          <w:szCs w:val="20"/>
          <w:lang w:val="en-US" w:eastAsia="zh-CN"/>
        </w:rPr>
        <w:t>为本辖区妇女儿童提供妇女保健、儿童保健、围产保健等妇幼保健服务和妇女儿童常见病防治、助产技术服务登，承担计划生育技术服务、优生指导、信息咨询、随访服务、生殖保健、人员培训等任务；展开婚前医学检查、孕前优生健康检查等出生缺陷综合防治工作。受卫生健康行政部门委托，承担辖区妇幼保健和计划生育技术服务业务管理、项目管理、信息管理、培训和技术支持等工作。</w:t>
      </w:r>
    </w:p>
    <w:p>
      <w:pPr>
        <w:pStyle w:val="3"/>
        <w:widowControl/>
        <w:ind w:firstLine="964" w:firstLineChars="300"/>
        <w:rPr>
          <w:rFonts w:hint="default" w:ascii="Times New Roman" w:hAnsi="Times New Roman" w:eastAsia="方正仿宋_GBK" w:cs="Times New Roman"/>
          <w:kern w:val="0"/>
          <w:sz w:val="28"/>
          <w:szCs w:val="20"/>
          <w:lang w:val="en-US" w:eastAsia="zh-CN" w:bidi="ar-SA"/>
        </w:rPr>
      </w:pPr>
      <w:r>
        <w:rPr>
          <w:rFonts w:ascii="方正楷体_GBK" w:hAnsi="方正楷体_GBK" w:eastAsia="方正楷体_GBK" w:cs="方正楷体_GBK"/>
          <w:b/>
          <w:color w:val="000000"/>
          <w:sz w:val="32"/>
        </w:rPr>
        <w:t>机构设置：</w:t>
      </w:r>
      <w:r>
        <w:rPr>
          <w:rFonts w:hint="default" w:ascii="Times New Roman" w:hAnsi="Times New Roman" w:eastAsia="方正仿宋_GBK" w:cs="Times New Roman"/>
          <w:kern w:val="0"/>
          <w:sz w:val="28"/>
          <w:szCs w:val="20"/>
          <w:lang w:val="en-US" w:eastAsia="zh-CN" w:bidi="ar-SA"/>
        </w:rPr>
        <w:t>核定事业编制42名，其中：股级职数4名，经费形式为财政性资金基本保证。</w:t>
      </w:r>
    </w:p>
    <w:p>
      <w:pPr>
        <w:keepNext w:val="0"/>
        <w:keepLines w:val="0"/>
        <w:widowControl w:val="0"/>
        <w:suppressLineNumbers w:val="0"/>
        <w:spacing w:before="0" w:beforeAutospacing="0" w:after="0" w:afterAutospacing="0"/>
        <w:ind w:left="0" w:right="0"/>
        <w:jc w:val="center"/>
        <w:outlineLvl w:val="0"/>
        <w:rPr>
          <w:rFonts w:hint="default" w:ascii="方正小标宋_GBK" w:hAnsi="方正小标宋_GBK" w:eastAsia="方正小标宋_GBK" w:cs="方正小标宋_GBK"/>
          <w:kern w:val="2"/>
          <w:sz w:val="32"/>
          <w:szCs w:val="32"/>
        </w:rPr>
      </w:pPr>
    </w:p>
    <w:p>
      <w:pPr>
        <w:spacing w:before="0" w:after="0" w:line="240" w:lineRule="auto"/>
        <w:ind w:firstLine="640"/>
        <w:jc w:val="left"/>
        <w:outlineLvl w:val="9"/>
      </w:pP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4"/>
            </w:pPr>
            <w:r>
              <w:t>单位名称</w:t>
            </w:r>
          </w:p>
        </w:tc>
        <w:tc>
          <w:tcPr>
            <w:tcW w:w="1843" w:type="dxa"/>
            <w:vAlign w:val="center"/>
          </w:tcPr>
          <w:p>
            <w:pPr>
              <w:pStyle w:val="14"/>
            </w:pPr>
            <w:r>
              <w:t>单位性质</w:t>
            </w:r>
          </w:p>
        </w:tc>
        <w:tc>
          <w:tcPr>
            <w:tcW w:w="2126" w:type="dxa"/>
            <w:vAlign w:val="center"/>
          </w:tcPr>
          <w:p>
            <w:pPr>
              <w:pStyle w:val="14"/>
            </w:pPr>
            <w:r>
              <w:t>单位规格</w:t>
            </w:r>
          </w:p>
        </w:tc>
        <w:tc>
          <w:tcPr>
            <w:tcW w:w="3827" w:type="dxa"/>
            <w:vAlign w:val="center"/>
          </w:tcPr>
          <w:p>
            <w:pPr>
              <w:pStyle w:val="14"/>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隆尧县妇幼保健计划生育服务中心</w:t>
            </w:r>
          </w:p>
        </w:tc>
        <w:tc>
          <w:tcPr>
            <w:tcW w:w="1843" w:type="dxa"/>
            <w:vAlign w:val="center"/>
          </w:tcPr>
          <w:p>
            <w:pPr>
              <w:pStyle w:val="17"/>
            </w:pPr>
            <w:r>
              <w:t>事业</w:t>
            </w:r>
          </w:p>
        </w:tc>
        <w:tc>
          <w:tcPr>
            <w:tcW w:w="2126" w:type="dxa"/>
            <w:vAlign w:val="center"/>
          </w:tcPr>
          <w:p>
            <w:pPr>
              <w:pStyle w:val="17"/>
            </w:pPr>
            <w:r>
              <w:t>股级</w:t>
            </w:r>
          </w:p>
        </w:tc>
        <w:tc>
          <w:tcPr>
            <w:tcW w:w="3827" w:type="dxa"/>
            <w:vAlign w:val="center"/>
          </w:tcPr>
          <w:p>
            <w:pPr>
              <w:pStyle w:val="17"/>
            </w:pPr>
            <w:r>
              <w:t>财政性资金基本保证</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22"/>
      </w:pPr>
      <w:r>
        <w:t>按照预算管理有关规定，目前我中心预算的编制实行综合预算制度，即隆尧县妇幼保健计划生育服务中心的收入和支出都反映预算中包含在单位预算中。</w:t>
      </w:r>
    </w:p>
    <w:p>
      <w:pPr>
        <w:pStyle w:val="22"/>
      </w:pPr>
      <w:r>
        <w:t>1、收入说明</w:t>
      </w:r>
    </w:p>
    <w:p>
      <w:pPr>
        <w:pStyle w:val="22"/>
      </w:pPr>
      <w:r>
        <w:t>反映本单位本年度预算的全部收入。2025年财政拨款预算收入</w:t>
      </w:r>
      <w:r>
        <w:rPr>
          <w:rFonts w:hint="eastAsia"/>
          <w:lang w:eastAsia="zh"/>
        </w:rPr>
        <w:t>658.37</w:t>
      </w:r>
      <w:r>
        <w:t>万元,其中一般公共预算收入</w:t>
      </w:r>
      <w:r>
        <w:rPr>
          <w:rFonts w:hint="eastAsia"/>
          <w:lang w:eastAsia="zh"/>
        </w:rPr>
        <w:t>658.37</w:t>
      </w:r>
      <w:r>
        <w:t>万元，政府性基金0万元，财政专户核拨收入0万元，其他来源收入0万元。</w:t>
      </w:r>
    </w:p>
    <w:p>
      <w:pPr>
        <w:pStyle w:val="22"/>
      </w:pPr>
      <w:r>
        <w:t>2、支出说明</w:t>
      </w:r>
    </w:p>
    <w:p>
      <w:pPr>
        <w:pStyle w:val="22"/>
      </w:pPr>
      <w:r>
        <w:t>收支预算总表支出栏、基本支出表、项目支出表按经济分类和支出功能分类科目编制，反映隆尧县妇幼保健计划生育服务中心年度单位预算中支出预算的总体情况。2025年财政拨款支出预算</w:t>
      </w:r>
      <w:r>
        <w:rPr>
          <w:rFonts w:hint="eastAsia"/>
          <w:lang w:eastAsia="zh"/>
        </w:rPr>
        <w:t>658.37</w:t>
      </w:r>
      <w:r>
        <w:t>万元，其中基本支出402.5</w:t>
      </w:r>
      <w:r>
        <w:rPr>
          <w:rFonts w:hint="eastAsia"/>
          <w:lang w:eastAsia="zh"/>
        </w:rPr>
        <w:t>2</w:t>
      </w:r>
      <w:r>
        <w:t>万元，项目支出25</w:t>
      </w:r>
      <w:r>
        <w:rPr>
          <w:rFonts w:hint="eastAsia"/>
          <w:lang w:eastAsia="zh"/>
        </w:rPr>
        <w:t>5.86</w:t>
      </w:r>
      <w:r>
        <w:t>万元，主要用于人员类经费393.3</w:t>
      </w:r>
      <w:r>
        <w:rPr>
          <w:rFonts w:hint="eastAsia"/>
          <w:lang w:eastAsia="zh"/>
        </w:rPr>
        <w:t>2</w:t>
      </w:r>
      <w:r>
        <w:t>万元，公用经费9.2万元；项目支出</w:t>
      </w:r>
      <w:r>
        <w:rPr>
          <w:rFonts w:hint="eastAsia"/>
          <w:lang w:eastAsia="zh"/>
        </w:rPr>
        <w:t>255.86万元，其中：</w:t>
      </w:r>
      <w:r>
        <w:t>乡村医生社保缴费9.032947万元、县级药品零差率补助项目20万元、国家基本公共卫生服务项目补助资金/县级77.32万元、冀财社【2024】57号/中央/2024年免费孕前优生健康检查13万元、冀财社【2024】77号/中央/2024年艾滋病防治（妇幼类）4.25万元、冀财社[2024]179号/省级/提前下达2025年两癌检查补助资金2.64万元、冀财社[2024]179号/省级/提前下达2025年耳聋基因产前筛查补助资金16.56万元、冀财社[2023]238号/中央/提前下达2024年艾滋病防治（妇幼类）5万元、冀财社[2024]179号/省级/提前下达2025年免费孕前优生健康检查补助资金8.08万元、冀财社[2024]179号/省级/提前下达2025年无创产前基因筛查（含唐筛）补助资金36.85万元、冀财社[2024]144号/中央/提前下达重大公共卫生服务补助资金艾滋病防治（妇幼类）</w:t>
      </w:r>
      <w:r>
        <w:tab/>
      </w:r>
      <w:r>
        <w:t>20万元、上年盘活/冀财社【2024】57号/中央/2024年妇女“两癌”检查47万元。我单位本年度未安排财政拨款机关运行费。</w:t>
      </w:r>
    </w:p>
    <w:p>
      <w:pPr>
        <w:pStyle w:val="22"/>
      </w:pPr>
      <w:r>
        <w:t>3、比上年增减情况</w:t>
      </w:r>
    </w:p>
    <w:p>
      <w:pPr>
        <w:pStyle w:val="22"/>
      </w:pPr>
      <w:r>
        <w:t>2025年单位预算收支安排</w:t>
      </w:r>
      <w:r>
        <w:rPr>
          <w:rFonts w:hint="eastAsia"/>
          <w:lang w:eastAsia="zh"/>
        </w:rPr>
        <w:t>658.37</w:t>
      </w:r>
      <w:r>
        <w:t>万元，较2024年减少</w:t>
      </w:r>
      <w:r>
        <w:rPr>
          <w:rFonts w:hint="eastAsia"/>
          <w:lang w:eastAsia="zh"/>
        </w:rPr>
        <w:t>49.73</w:t>
      </w:r>
      <w:r>
        <w:t>万元，其中：基本支出增加28.9</w:t>
      </w:r>
      <w:r>
        <w:rPr>
          <w:rFonts w:hint="eastAsia"/>
          <w:lang w:eastAsia="zh"/>
        </w:rPr>
        <w:t>9</w:t>
      </w:r>
      <w:r>
        <w:t>万元，主要为人员经费支出增加；项目支出减少7</w:t>
      </w:r>
      <w:r>
        <w:rPr>
          <w:rFonts w:hint="eastAsia"/>
          <w:lang w:eastAsia="zh"/>
        </w:rPr>
        <w:t>8.71</w:t>
      </w:r>
      <w:r>
        <w:t>万元，主要为减少了公共卫生支出、基本公共卫生和其他公共卫生支出等项目经费。</w:t>
      </w:r>
    </w:p>
    <w:p>
      <w:pPr>
        <w:pStyle w:val="22"/>
      </w:pP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3"/>
      </w:pPr>
      <w:r>
        <w:t>本年度未安排财政拨款机关运行经费。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4"/>
      </w:pPr>
      <w:r>
        <w:t>本年度未安排财政拨款“三公”经费预算资金。</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1、国家基本公共卫生服务项目补助资金/县级绩效目标表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13052525P000013100015</w:t>
            </w:r>
          </w:p>
        </w:tc>
        <w:tc>
          <w:tcPr>
            <w:tcW w:w="2835" w:type="dxa"/>
            <w:vAlign w:val="center"/>
          </w:tcPr>
          <w:p>
            <w:pPr>
              <w:pStyle w:val="14"/>
            </w:pPr>
            <w:r>
              <w:t>项目名称</w:t>
            </w:r>
          </w:p>
        </w:tc>
        <w:tc>
          <w:tcPr>
            <w:tcW w:w="6095" w:type="dxa"/>
            <w:gridSpan w:val="3"/>
            <w:vAlign w:val="center"/>
          </w:tcPr>
          <w:p>
            <w:pPr>
              <w:pStyle w:val="16"/>
            </w:pPr>
            <w:r>
              <w:t>国家基本公共卫生服务项目补助资金/县级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77.32</w:t>
            </w:r>
          </w:p>
        </w:tc>
        <w:tc>
          <w:tcPr>
            <w:tcW w:w="2835" w:type="dxa"/>
            <w:vAlign w:val="center"/>
          </w:tcPr>
          <w:p>
            <w:pPr>
              <w:pStyle w:val="14"/>
            </w:pPr>
            <w:r>
              <w:t>其中：财政    资金</w:t>
            </w:r>
          </w:p>
        </w:tc>
        <w:tc>
          <w:tcPr>
            <w:tcW w:w="2551" w:type="dxa"/>
            <w:vAlign w:val="center"/>
          </w:tcPr>
          <w:p>
            <w:pPr>
              <w:pStyle w:val="16"/>
            </w:pPr>
            <w:r>
              <w:t>77.32</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原基本公共卫生服务项目中的妇幼项目，主要用于孕妇初次建册、妇幼项目督导服务等。</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1.完成孕妇初次建册3000例、“两癌”检查10000例、免费孕前健康检查3000例以及对基层卫生院的业务指导</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完成既定目标任务</w:t>
            </w:r>
          </w:p>
        </w:tc>
        <w:tc>
          <w:tcPr>
            <w:tcW w:w="5386" w:type="dxa"/>
            <w:vAlign w:val="center"/>
          </w:tcPr>
          <w:p>
            <w:pPr>
              <w:pStyle w:val="16"/>
            </w:pPr>
            <w:r>
              <w:t>2025年底完成各项任务数</w:t>
            </w:r>
          </w:p>
        </w:tc>
        <w:tc>
          <w:tcPr>
            <w:tcW w:w="2268" w:type="dxa"/>
            <w:vAlign w:val="center"/>
          </w:tcPr>
          <w:p>
            <w:pPr>
              <w:pStyle w:val="16"/>
            </w:pPr>
            <w:r>
              <w:t>100百分比完成</w:t>
            </w:r>
          </w:p>
        </w:tc>
        <w:tc>
          <w:tcPr>
            <w:tcW w:w="1276" w:type="dxa"/>
            <w:vAlign w:val="center"/>
          </w:tcPr>
          <w:p>
            <w:pPr>
              <w:pStyle w:val="16"/>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按项目实施方案规定开展项目服务</w:t>
            </w:r>
          </w:p>
        </w:tc>
        <w:tc>
          <w:tcPr>
            <w:tcW w:w="5386" w:type="dxa"/>
            <w:vAlign w:val="center"/>
          </w:tcPr>
          <w:p>
            <w:pPr>
              <w:pStyle w:val="16"/>
            </w:pPr>
            <w:r>
              <w:t>保质保量完成项目服务</w:t>
            </w:r>
          </w:p>
        </w:tc>
        <w:tc>
          <w:tcPr>
            <w:tcW w:w="2268" w:type="dxa"/>
            <w:vAlign w:val="center"/>
          </w:tcPr>
          <w:p>
            <w:pPr>
              <w:pStyle w:val="16"/>
            </w:pPr>
            <w:r>
              <w:t>质量服务达到98%以上</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按季度报送项目进度</w:t>
            </w:r>
          </w:p>
        </w:tc>
        <w:tc>
          <w:tcPr>
            <w:tcW w:w="5386" w:type="dxa"/>
            <w:vAlign w:val="center"/>
          </w:tcPr>
          <w:p>
            <w:pPr>
              <w:pStyle w:val="16"/>
            </w:pPr>
            <w:r>
              <w:t>在项目规定期限内完成</w:t>
            </w:r>
          </w:p>
        </w:tc>
        <w:tc>
          <w:tcPr>
            <w:tcW w:w="2268" w:type="dxa"/>
            <w:vAlign w:val="center"/>
          </w:tcPr>
          <w:p>
            <w:pPr>
              <w:pStyle w:val="16"/>
            </w:pPr>
            <w:r>
              <w:t>100百分比完成</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严格控制、厉行节约</w:t>
            </w:r>
          </w:p>
        </w:tc>
        <w:tc>
          <w:tcPr>
            <w:tcW w:w="5386" w:type="dxa"/>
            <w:vAlign w:val="center"/>
          </w:tcPr>
          <w:p>
            <w:pPr>
              <w:pStyle w:val="16"/>
            </w:pPr>
            <w:r>
              <w:t>在预算内支出项目资金</w:t>
            </w:r>
          </w:p>
        </w:tc>
        <w:tc>
          <w:tcPr>
            <w:tcW w:w="2268" w:type="dxa"/>
            <w:vAlign w:val="center"/>
          </w:tcPr>
          <w:p>
            <w:pPr>
              <w:pStyle w:val="16"/>
            </w:pPr>
            <w:r>
              <w:t>100支出规范率100%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达到中长期影响</w:t>
            </w:r>
          </w:p>
        </w:tc>
        <w:tc>
          <w:tcPr>
            <w:tcW w:w="5386" w:type="dxa"/>
            <w:vAlign w:val="center"/>
          </w:tcPr>
          <w:p>
            <w:pPr>
              <w:pStyle w:val="16"/>
            </w:pPr>
            <w:r>
              <w:t>达到中长期影响</w:t>
            </w:r>
          </w:p>
        </w:tc>
        <w:tc>
          <w:tcPr>
            <w:tcW w:w="2268" w:type="dxa"/>
            <w:vAlign w:val="center"/>
          </w:tcPr>
          <w:p>
            <w:pPr>
              <w:pStyle w:val="16"/>
            </w:pPr>
            <w:r>
              <w:t>社会知晓率98%以上</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接受服务人群满意度</w:t>
            </w:r>
          </w:p>
        </w:tc>
        <w:tc>
          <w:tcPr>
            <w:tcW w:w="5386" w:type="dxa"/>
            <w:vAlign w:val="center"/>
          </w:tcPr>
          <w:p>
            <w:pPr>
              <w:pStyle w:val="16"/>
            </w:pPr>
            <w:r>
              <w:t>服务对象满意度</w:t>
            </w:r>
          </w:p>
        </w:tc>
        <w:tc>
          <w:tcPr>
            <w:tcW w:w="2268" w:type="dxa"/>
            <w:vAlign w:val="center"/>
          </w:tcPr>
          <w:p>
            <w:pPr>
              <w:pStyle w:val="16"/>
            </w:pPr>
            <w:r>
              <w:t>满意度达到98%以上</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2、冀财社[2023]238号/中央/提前下达2024年艾滋病防治（妇幼类）绩效目标表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13052524P00000410468T</w:t>
            </w:r>
          </w:p>
        </w:tc>
        <w:tc>
          <w:tcPr>
            <w:tcW w:w="2835" w:type="dxa"/>
            <w:vAlign w:val="center"/>
          </w:tcPr>
          <w:p>
            <w:pPr>
              <w:pStyle w:val="14"/>
            </w:pPr>
            <w:r>
              <w:t>项目名称</w:t>
            </w:r>
          </w:p>
        </w:tc>
        <w:tc>
          <w:tcPr>
            <w:tcW w:w="6095" w:type="dxa"/>
            <w:gridSpan w:val="3"/>
            <w:vAlign w:val="center"/>
          </w:tcPr>
          <w:p>
            <w:pPr>
              <w:pStyle w:val="16"/>
            </w:pPr>
            <w:r>
              <w:t>冀财社[2023]238号/中央/提前下达2024年艾滋病防治（妇幼类）</w:t>
            </w:r>
            <w:r>
              <w:tab/>
            </w:r>
            <w:r>
              <w:tab/>
            </w:r>
          </w:p>
          <w:p>
            <w:pPr>
              <w:pStyle w:val="16"/>
            </w:pPr>
            <w:r>
              <w:tab/>
            </w:r>
            <w:r>
              <w:tab/>
            </w:r>
          </w:p>
          <w:p>
            <w:pPr>
              <w:pStyle w:val="16"/>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4.00</w:t>
            </w:r>
          </w:p>
        </w:tc>
        <w:tc>
          <w:tcPr>
            <w:tcW w:w="2835" w:type="dxa"/>
            <w:vAlign w:val="center"/>
          </w:tcPr>
          <w:p>
            <w:pPr>
              <w:pStyle w:val="14"/>
            </w:pPr>
            <w:r>
              <w:t>其中：财政    资金</w:t>
            </w:r>
          </w:p>
        </w:tc>
        <w:tc>
          <w:tcPr>
            <w:tcW w:w="2551" w:type="dxa"/>
            <w:vAlign w:val="center"/>
          </w:tcPr>
          <w:p>
            <w:pPr>
              <w:pStyle w:val="16"/>
            </w:pPr>
            <w:r>
              <w:t>4.00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用于孕妇产前“艾滋病、梅毒和乙肝”筛查，阻断重大传染病母婴传播，主要支出专用材料费、委托业务费和日常维护支出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1.1、2024年度继续在辖区内开展实施孕妇产前“艾滋病、梅毒和乙肝”产前筛查，杜绝重大传染病母婴传播，提升健康人口出生率，降低出生缺陷全年计划筛查人数3000人。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3000人的任务数</w:t>
            </w:r>
          </w:p>
        </w:tc>
        <w:tc>
          <w:tcPr>
            <w:tcW w:w="5386" w:type="dxa"/>
            <w:vAlign w:val="center"/>
          </w:tcPr>
          <w:p>
            <w:pPr>
              <w:pStyle w:val="16"/>
            </w:pPr>
            <w:r>
              <w:t>全年对3000名孕妇进行产前筛查</w:t>
            </w:r>
          </w:p>
        </w:tc>
        <w:tc>
          <w:tcPr>
            <w:tcW w:w="2268" w:type="dxa"/>
            <w:vAlign w:val="center"/>
          </w:tcPr>
          <w:p>
            <w:pPr>
              <w:pStyle w:val="16"/>
            </w:pPr>
            <w:r>
              <w:t>≥100百分百以上</w:t>
            </w:r>
          </w:p>
        </w:tc>
        <w:tc>
          <w:tcPr>
            <w:tcW w:w="1276" w:type="dxa"/>
            <w:vAlign w:val="center"/>
          </w:tcPr>
          <w:p>
            <w:pPr>
              <w:pStyle w:val="16"/>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按流程图，完成筛查</w:t>
            </w:r>
          </w:p>
        </w:tc>
        <w:tc>
          <w:tcPr>
            <w:tcW w:w="5386" w:type="dxa"/>
            <w:vAlign w:val="center"/>
          </w:tcPr>
          <w:p>
            <w:pPr>
              <w:pStyle w:val="16"/>
            </w:pPr>
            <w:r>
              <w:t>严格执行筛查标准</w:t>
            </w:r>
          </w:p>
        </w:tc>
        <w:tc>
          <w:tcPr>
            <w:tcW w:w="2268" w:type="dxa"/>
            <w:vAlign w:val="center"/>
          </w:tcPr>
          <w:p>
            <w:pPr>
              <w:pStyle w:val="16"/>
            </w:pPr>
            <w:r>
              <w:t>≥98有效率达到98%以上</w:t>
            </w:r>
          </w:p>
        </w:tc>
        <w:tc>
          <w:tcPr>
            <w:tcW w:w="1276" w:type="dxa"/>
            <w:vAlign w:val="center"/>
          </w:tcPr>
          <w:p>
            <w:pPr>
              <w:pStyle w:val="16"/>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年底前完成筛查任务</w:t>
            </w:r>
          </w:p>
        </w:tc>
        <w:tc>
          <w:tcPr>
            <w:tcW w:w="5386" w:type="dxa"/>
            <w:vAlign w:val="center"/>
          </w:tcPr>
          <w:p>
            <w:pPr>
              <w:pStyle w:val="16"/>
            </w:pPr>
            <w:r>
              <w:t>2024年底前完成筛查任务数</w:t>
            </w:r>
          </w:p>
        </w:tc>
        <w:tc>
          <w:tcPr>
            <w:tcW w:w="2268" w:type="dxa"/>
            <w:vAlign w:val="center"/>
          </w:tcPr>
          <w:p>
            <w:pPr>
              <w:pStyle w:val="16"/>
            </w:pPr>
            <w:r>
              <w:t>100完成时效率</w:t>
            </w:r>
          </w:p>
        </w:tc>
        <w:tc>
          <w:tcPr>
            <w:tcW w:w="1276" w:type="dxa"/>
            <w:vAlign w:val="center"/>
          </w:tcPr>
          <w:p>
            <w:pPr>
              <w:pStyle w:val="16"/>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严格执行预算</w:t>
            </w:r>
          </w:p>
        </w:tc>
        <w:tc>
          <w:tcPr>
            <w:tcW w:w="5386" w:type="dxa"/>
            <w:vAlign w:val="center"/>
          </w:tcPr>
          <w:p>
            <w:pPr>
              <w:pStyle w:val="16"/>
            </w:pPr>
            <w:r>
              <w:t>严格控制预算支出</w:t>
            </w:r>
          </w:p>
        </w:tc>
        <w:tc>
          <w:tcPr>
            <w:tcW w:w="2268" w:type="dxa"/>
            <w:vAlign w:val="center"/>
          </w:tcPr>
          <w:p>
            <w:pPr>
              <w:pStyle w:val="16"/>
            </w:pPr>
            <w:r>
              <w:t>100预算执行率</w:t>
            </w:r>
          </w:p>
        </w:tc>
        <w:tc>
          <w:tcPr>
            <w:tcW w:w="1276" w:type="dxa"/>
            <w:vAlign w:val="center"/>
          </w:tcPr>
          <w:p>
            <w:pPr>
              <w:pStyle w:val="16"/>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提升出生人口素质</w:t>
            </w:r>
          </w:p>
        </w:tc>
        <w:tc>
          <w:tcPr>
            <w:tcW w:w="5386" w:type="dxa"/>
            <w:vAlign w:val="center"/>
          </w:tcPr>
          <w:p>
            <w:pPr>
              <w:pStyle w:val="16"/>
            </w:pPr>
            <w:r>
              <w:t>进一步降低出生缺陷发生率</w:t>
            </w:r>
          </w:p>
        </w:tc>
        <w:tc>
          <w:tcPr>
            <w:tcW w:w="2268" w:type="dxa"/>
            <w:vAlign w:val="center"/>
          </w:tcPr>
          <w:p>
            <w:pPr>
              <w:pStyle w:val="16"/>
            </w:pPr>
            <w:r>
              <w:t>&lt;0.14小于千分之1.4</w:t>
            </w:r>
          </w:p>
        </w:tc>
        <w:tc>
          <w:tcPr>
            <w:tcW w:w="1276" w:type="dxa"/>
            <w:vAlign w:val="center"/>
          </w:tcPr>
          <w:p>
            <w:pPr>
              <w:pStyle w:val="16"/>
            </w:pPr>
            <w:r>
              <w:t>项目实施方案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服务对象满意度指标</w:t>
            </w:r>
          </w:p>
        </w:tc>
        <w:tc>
          <w:tcPr>
            <w:tcW w:w="5386" w:type="dxa"/>
            <w:vAlign w:val="center"/>
          </w:tcPr>
          <w:p>
            <w:pPr>
              <w:pStyle w:val="16"/>
            </w:pPr>
            <w:r>
              <w:t>参检对象对项目的满意度</w:t>
            </w:r>
          </w:p>
        </w:tc>
        <w:tc>
          <w:tcPr>
            <w:tcW w:w="2268" w:type="dxa"/>
            <w:vAlign w:val="center"/>
          </w:tcPr>
          <w:p>
            <w:pPr>
              <w:pStyle w:val="16"/>
            </w:pPr>
            <w:r>
              <w:t>≥98百分比</w:t>
            </w:r>
          </w:p>
        </w:tc>
        <w:tc>
          <w:tcPr>
            <w:tcW w:w="1276" w:type="dxa"/>
            <w:vAlign w:val="center"/>
          </w:tcPr>
          <w:p>
            <w:pPr>
              <w:pStyle w:val="16"/>
            </w:pPr>
            <w:r>
              <w:t>项目实施方案</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3、冀财社[2024]144号/中央/提前下达重大公共卫生服务补助资金艾滋病防治（妇幼类）</w:t>
      </w:r>
      <w:r>
        <w:rPr>
          <w:rFonts w:ascii="方正仿宋_GBK" w:hAnsi="方正仿宋_GBK" w:eastAsia="方正仿宋_GBK" w:cs="方正仿宋_GBK"/>
          <w:b/>
          <w:color w:val="000000"/>
          <w:sz w:val="28"/>
        </w:rPr>
        <w:tab/>
      </w:r>
      <w:r>
        <w:rPr>
          <w:rFonts w:ascii="方正仿宋_GBK" w:hAnsi="方正仿宋_GBK" w:eastAsia="方正仿宋_GBK" w:cs="方正仿宋_GBK"/>
          <w:b/>
          <w:color w:val="000000"/>
          <w:sz w:val="28"/>
        </w:rPr>
        <w:t>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13052525P008754100026</w:t>
            </w:r>
          </w:p>
        </w:tc>
        <w:tc>
          <w:tcPr>
            <w:tcW w:w="2835" w:type="dxa"/>
            <w:vAlign w:val="center"/>
          </w:tcPr>
          <w:p>
            <w:pPr>
              <w:pStyle w:val="14"/>
            </w:pPr>
            <w:r>
              <w:t>项目名称</w:t>
            </w:r>
          </w:p>
        </w:tc>
        <w:tc>
          <w:tcPr>
            <w:tcW w:w="6095" w:type="dxa"/>
            <w:gridSpan w:val="3"/>
            <w:vAlign w:val="center"/>
          </w:tcPr>
          <w:p>
            <w:pPr>
              <w:pStyle w:val="16"/>
            </w:pPr>
            <w:r>
              <w:t>冀财社[2024]144号/中央/提前下达重大公共卫生服务补助资金艾滋病防治（妇幼类）</w:t>
            </w:r>
            <w:r>
              <w:tab/>
            </w:r>
            <w:r>
              <w:tab/>
            </w:r>
          </w:p>
          <w:p>
            <w:pPr>
              <w:pStyle w:val="16"/>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20.00</w:t>
            </w:r>
          </w:p>
        </w:tc>
        <w:tc>
          <w:tcPr>
            <w:tcW w:w="2835" w:type="dxa"/>
            <w:vAlign w:val="center"/>
          </w:tcPr>
          <w:p>
            <w:pPr>
              <w:pStyle w:val="14"/>
            </w:pPr>
            <w:r>
              <w:t>其中：财政    资金</w:t>
            </w:r>
          </w:p>
        </w:tc>
        <w:tc>
          <w:tcPr>
            <w:tcW w:w="2551" w:type="dxa"/>
            <w:vAlign w:val="center"/>
          </w:tcPr>
          <w:p>
            <w:pPr>
              <w:pStyle w:val="16"/>
            </w:pPr>
            <w:r>
              <w:t>20.00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用于预防"艾滋病、梅毒和乙肝“母婴传播，降低出生缺陷、提升新生儿健康出生率。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1.杜绝疾病母婴传播，提升新生儿健康出生率。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全年完成3000名的孕妇产前筛查任务</w:t>
            </w:r>
          </w:p>
        </w:tc>
        <w:tc>
          <w:tcPr>
            <w:tcW w:w="5386" w:type="dxa"/>
            <w:vAlign w:val="center"/>
          </w:tcPr>
          <w:p>
            <w:pPr>
              <w:pStyle w:val="16"/>
            </w:pPr>
            <w:r>
              <w:t>全年筛查任务数3000名</w:t>
            </w:r>
          </w:p>
        </w:tc>
        <w:tc>
          <w:tcPr>
            <w:tcW w:w="2268" w:type="dxa"/>
            <w:vAlign w:val="center"/>
          </w:tcPr>
          <w:p>
            <w:pPr>
              <w:pStyle w:val="16"/>
            </w:pPr>
            <w:r>
              <w:t>100百分比完成</w:t>
            </w:r>
          </w:p>
        </w:tc>
        <w:tc>
          <w:tcPr>
            <w:tcW w:w="1276" w:type="dxa"/>
            <w:vAlign w:val="center"/>
          </w:tcPr>
          <w:p>
            <w:pPr>
              <w:pStyle w:val="16"/>
            </w:pPr>
            <w:r>
              <w:t>文件要求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按项目实施方案开展筛查项目</w:t>
            </w:r>
          </w:p>
        </w:tc>
        <w:tc>
          <w:tcPr>
            <w:tcW w:w="5386" w:type="dxa"/>
            <w:vAlign w:val="center"/>
          </w:tcPr>
          <w:p>
            <w:pPr>
              <w:pStyle w:val="16"/>
            </w:pPr>
            <w:r>
              <w:t>筛查有效率达到98%以上</w:t>
            </w:r>
          </w:p>
        </w:tc>
        <w:tc>
          <w:tcPr>
            <w:tcW w:w="2268" w:type="dxa"/>
            <w:vAlign w:val="center"/>
          </w:tcPr>
          <w:p>
            <w:pPr>
              <w:pStyle w:val="16"/>
            </w:pPr>
            <w:r>
              <w:t>≥98筛查有效率98%以上</w:t>
            </w:r>
          </w:p>
        </w:tc>
        <w:tc>
          <w:tcPr>
            <w:tcW w:w="1276" w:type="dxa"/>
            <w:vAlign w:val="center"/>
          </w:tcPr>
          <w:p>
            <w:pPr>
              <w:pStyle w:val="16"/>
            </w:pPr>
            <w:r>
              <w:t>行业指标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按季度报送，年底前完成</w:t>
            </w:r>
          </w:p>
        </w:tc>
        <w:tc>
          <w:tcPr>
            <w:tcW w:w="5386" w:type="dxa"/>
            <w:vAlign w:val="center"/>
          </w:tcPr>
          <w:p>
            <w:pPr>
              <w:pStyle w:val="16"/>
            </w:pPr>
            <w:r>
              <w:t>2025年底前完成生筛查任务</w:t>
            </w:r>
          </w:p>
        </w:tc>
        <w:tc>
          <w:tcPr>
            <w:tcW w:w="2268" w:type="dxa"/>
            <w:vAlign w:val="center"/>
          </w:tcPr>
          <w:p>
            <w:pPr>
              <w:pStyle w:val="16"/>
            </w:pPr>
            <w:r>
              <w:t>100百分比完成</w:t>
            </w:r>
          </w:p>
        </w:tc>
        <w:tc>
          <w:tcPr>
            <w:tcW w:w="1276" w:type="dxa"/>
            <w:vAlign w:val="center"/>
          </w:tcPr>
          <w:p>
            <w:pPr>
              <w:pStyle w:val="16"/>
            </w:pPr>
            <w:r>
              <w:t>行业指标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严格控制成本支出，在预算内支出</w:t>
            </w:r>
          </w:p>
        </w:tc>
        <w:tc>
          <w:tcPr>
            <w:tcW w:w="5386" w:type="dxa"/>
            <w:vAlign w:val="center"/>
          </w:tcPr>
          <w:p>
            <w:pPr>
              <w:pStyle w:val="16"/>
            </w:pPr>
            <w:r>
              <w:t>预算执行率100%</w:t>
            </w:r>
          </w:p>
        </w:tc>
        <w:tc>
          <w:tcPr>
            <w:tcW w:w="2268" w:type="dxa"/>
            <w:vAlign w:val="center"/>
          </w:tcPr>
          <w:p>
            <w:pPr>
              <w:pStyle w:val="16"/>
            </w:pPr>
            <w:r>
              <w:t>100百分比执行预算</w:t>
            </w:r>
          </w:p>
        </w:tc>
        <w:tc>
          <w:tcPr>
            <w:tcW w:w="1276" w:type="dxa"/>
            <w:vAlign w:val="center"/>
          </w:tcPr>
          <w:p>
            <w:pPr>
              <w:pStyle w:val="16"/>
            </w:pPr>
            <w:r>
              <w:t>行业指标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达到中长期影响</w:t>
            </w:r>
          </w:p>
        </w:tc>
        <w:tc>
          <w:tcPr>
            <w:tcW w:w="5386" w:type="dxa"/>
            <w:vAlign w:val="center"/>
          </w:tcPr>
          <w:p>
            <w:pPr>
              <w:pStyle w:val="16"/>
            </w:pPr>
            <w:r>
              <w:t>社会影响率95%以上</w:t>
            </w:r>
          </w:p>
        </w:tc>
        <w:tc>
          <w:tcPr>
            <w:tcW w:w="2268" w:type="dxa"/>
            <w:vAlign w:val="center"/>
          </w:tcPr>
          <w:p>
            <w:pPr>
              <w:pStyle w:val="16"/>
            </w:pPr>
            <w:r>
              <w:t>≥95达到95%以上</w:t>
            </w:r>
          </w:p>
        </w:tc>
        <w:tc>
          <w:tcPr>
            <w:tcW w:w="1276" w:type="dxa"/>
            <w:vAlign w:val="center"/>
          </w:tcPr>
          <w:p>
            <w:pPr>
              <w:pStyle w:val="16"/>
            </w:pPr>
            <w:r>
              <w:t>行业指标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w:t>
            </w:r>
          </w:p>
        </w:tc>
        <w:tc>
          <w:tcPr>
            <w:tcW w:w="5386" w:type="dxa"/>
            <w:vAlign w:val="center"/>
          </w:tcPr>
          <w:p>
            <w:pPr>
              <w:pStyle w:val="16"/>
            </w:pPr>
            <w:r>
              <w:t>服务对象满意度达到98%以上</w:t>
            </w:r>
          </w:p>
        </w:tc>
        <w:tc>
          <w:tcPr>
            <w:tcW w:w="2268" w:type="dxa"/>
            <w:vAlign w:val="center"/>
          </w:tcPr>
          <w:p>
            <w:pPr>
              <w:pStyle w:val="16"/>
            </w:pPr>
            <w:r>
              <w:t>≥98满意度98%以上</w:t>
            </w:r>
          </w:p>
        </w:tc>
        <w:tc>
          <w:tcPr>
            <w:tcW w:w="1276" w:type="dxa"/>
            <w:vAlign w:val="center"/>
          </w:tcPr>
          <w:p>
            <w:pPr>
              <w:pStyle w:val="16"/>
            </w:pPr>
            <w:r>
              <w:t>行业指标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4、冀财社[2024]179号/省级/提前下达2025年耳聋基因产前筛查补助资金绩效目标表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13052525P00875010002F</w:t>
            </w:r>
          </w:p>
        </w:tc>
        <w:tc>
          <w:tcPr>
            <w:tcW w:w="2835" w:type="dxa"/>
            <w:vAlign w:val="center"/>
          </w:tcPr>
          <w:p>
            <w:pPr>
              <w:pStyle w:val="14"/>
            </w:pPr>
            <w:r>
              <w:t>项目名称</w:t>
            </w:r>
          </w:p>
        </w:tc>
        <w:tc>
          <w:tcPr>
            <w:tcW w:w="6095" w:type="dxa"/>
            <w:gridSpan w:val="3"/>
            <w:vAlign w:val="center"/>
          </w:tcPr>
          <w:p>
            <w:pPr>
              <w:pStyle w:val="16"/>
            </w:pPr>
            <w:r>
              <w:t>冀财社[2024]179号/省级/提前下达2025年耳聋基因产前筛查补助资金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16.56</w:t>
            </w:r>
          </w:p>
        </w:tc>
        <w:tc>
          <w:tcPr>
            <w:tcW w:w="2835" w:type="dxa"/>
            <w:vAlign w:val="center"/>
          </w:tcPr>
          <w:p>
            <w:pPr>
              <w:pStyle w:val="14"/>
            </w:pPr>
            <w:r>
              <w:t>其中：财政    资金</w:t>
            </w:r>
          </w:p>
        </w:tc>
        <w:tc>
          <w:tcPr>
            <w:tcW w:w="2551" w:type="dxa"/>
            <w:vAlign w:val="center"/>
          </w:tcPr>
          <w:p>
            <w:pPr>
              <w:pStyle w:val="16"/>
            </w:pPr>
            <w:r>
              <w:t>16.56</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用于孕妇产前耳聋基因筛查支出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50%</w:t>
            </w:r>
          </w:p>
        </w:tc>
        <w:tc>
          <w:tcPr>
            <w:tcW w:w="2835" w:type="dxa"/>
            <w:vAlign w:val="center"/>
          </w:tcPr>
          <w:p>
            <w:pPr>
              <w:pStyle w:val="17"/>
            </w:pPr>
            <w:r>
              <w:t>100%</w:t>
            </w:r>
          </w:p>
        </w:tc>
        <w:tc>
          <w:tcPr>
            <w:tcW w:w="2551" w:type="dxa"/>
            <w:vAlign w:val="center"/>
          </w:tcPr>
          <w:p>
            <w:pPr>
              <w:pStyle w:val="17"/>
            </w:pPr>
            <w:r>
              <w:t>100%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1.提升新生儿健康出生率，降低出生缺陷</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全年3000人的筛查任务数</w:t>
            </w:r>
          </w:p>
        </w:tc>
        <w:tc>
          <w:tcPr>
            <w:tcW w:w="5386" w:type="dxa"/>
            <w:vAlign w:val="center"/>
          </w:tcPr>
          <w:p>
            <w:pPr>
              <w:pStyle w:val="16"/>
            </w:pPr>
            <w:r>
              <w:t>年底前完成3000人的筛查</w:t>
            </w:r>
          </w:p>
        </w:tc>
        <w:tc>
          <w:tcPr>
            <w:tcW w:w="2268" w:type="dxa"/>
            <w:vAlign w:val="center"/>
          </w:tcPr>
          <w:p>
            <w:pPr>
              <w:pStyle w:val="16"/>
            </w:pPr>
            <w:r>
              <w:t>100百分比</w:t>
            </w:r>
          </w:p>
        </w:tc>
        <w:tc>
          <w:tcPr>
            <w:tcW w:w="1276" w:type="dxa"/>
            <w:vAlign w:val="center"/>
          </w:tcPr>
          <w:p>
            <w:pPr>
              <w:pStyle w:val="16"/>
            </w:pPr>
            <w:r>
              <w:t>文件依据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按项目实施方案开展实施</w:t>
            </w:r>
          </w:p>
        </w:tc>
        <w:tc>
          <w:tcPr>
            <w:tcW w:w="5386" w:type="dxa"/>
            <w:vAlign w:val="center"/>
          </w:tcPr>
          <w:p>
            <w:pPr>
              <w:pStyle w:val="16"/>
            </w:pPr>
            <w:r>
              <w:t>初筛有效率达到98%以上</w:t>
            </w:r>
          </w:p>
        </w:tc>
        <w:tc>
          <w:tcPr>
            <w:tcW w:w="2268" w:type="dxa"/>
            <w:vAlign w:val="center"/>
          </w:tcPr>
          <w:p>
            <w:pPr>
              <w:pStyle w:val="16"/>
            </w:pPr>
            <w:r>
              <w:t>≥98筛查有效率98%以上</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按月报送进度，年度汇总完成</w:t>
            </w:r>
          </w:p>
        </w:tc>
        <w:tc>
          <w:tcPr>
            <w:tcW w:w="5386" w:type="dxa"/>
            <w:vAlign w:val="center"/>
          </w:tcPr>
          <w:p>
            <w:pPr>
              <w:pStyle w:val="16"/>
            </w:pPr>
            <w:r>
              <w:t>年底前完成筛查任务数</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严格控制成本支出</w:t>
            </w:r>
          </w:p>
        </w:tc>
        <w:tc>
          <w:tcPr>
            <w:tcW w:w="5386" w:type="dxa"/>
            <w:vAlign w:val="center"/>
          </w:tcPr>
          <w:p>
            <w:pPr>
              <w:pStyle w:val="16"/>
            </w:pPr>
            <w:r>
              <w:t>按中标合同价支付</w:t>
            </w:r>
          </w:p>
        </w:tc>
        <w:tc>
          <w:tcPr>
            <w:tcW w:w="2268" w:type="dxa"/>
            <w:vAlign w:val="center"/>
          </w:tcPr>
          <w:p>
            <w:pPr>
              <w:pStyle w:val="16"/>
            </w:pPr>
            <w:r>
              <w:t>100预算执行率100%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达到中长期影响</w:t>
            </w:r>
          </w:p>
        </w:tc>
        <w:tc>
          <w:tcPr>
            <w:tcW w:w="5386" w:type="dxa"/>
            <w:vAlign w:val="center"/>
          </w:tcPr>
          <w:p>
            <w:pPr>
              <w:pStyle w:val="16"/>
            </w:pPr>
            <w:r>
              <w:t>影响期限中长期影响</w:t>
            </w:r>
          </w:p>
        </w:tc>
        <w:tc>
          <w:tcPr>
            <w:tcW w:w="2268" w:type="dxa"/>
            <w:vAlign w:val="center"/>
          </w:tcPr>
          <w:p>
            <w:pPr>
              <w:pStyle w:val="16"/>
            </w:pPr>
            <w:r>
              <w:t>100影响期限</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w:t>
            </w:r>
          </w:p>
        </w:tc>
        <w:tc>
          <w:tcPr>
            <w:tcW w:w="5386" w:type="dxa"/>
            <w:vAlign w:val="center"/>
          </w:tcPr>
          <w:p>
            <w:pPr>
              <w:pStyle w:val="16"/>
            </w:pPr>
            <w:r>
              <w:t>受检人群满意度</w:t>
            </w:r>
          </w:p>
        </w:tc>
        <w:tc>
          <w:tcPr>
            <w:tcW w:w="2268" w:type="dxa"/>
            <w:vAlign w:val="center"/>
          </w:tcPr>
          <w:p>
            <w:pPr>
              <w:pStyle w:val="16"/>
            </w:pPr>
            <w:r>
              <w:t>≥98费用低达到98%以上</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5、冀财社[2024]179号/省级/提前下达2025年两癌检查补助资金绩效目标表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13052525P000013100040</w:t>
            </w:r>
          </w:p>
        </w:tc>
        <w:tc>
          <w:tcPr>
            <w:tcW w:w="2835" w:type="dxa"/>
            <w:vAlign w:val="center"/>
          </w:tcPr>
          <w:p>
            <w:pPr>
              <w:pStyle w:val="14"/>
            </w:pPr>
            <w:r>
              <w:t>项目名称</w:t>
            </w:r>
          </w:p>
        </w:tc>
        <w:tc>
          <w:tcPr>
            <w:tcW w:w="6095" w:type="dxa"/>
            <w:gridSpan w:val="3"/>
            <w:vAlign w:val="center"/>
          </w:tcPr>
          <w:p>
            <w:pPr>
              <w:pStyle w:val="16"/>
            </w:pPr>
            <w:r>
              <w:t>冀财社[2024]179号/省级/提前下达2025年两癌检查补助资金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2.64</w:t>
            </w:r>
          </w:p>
        </w:tc>
        <w:tc>
          <w:tcPr>
            <w:tcW w:w="2835" w:type="dxa"/>
            <w:vAlign w:val="center"/>
          </w:tcPr>
          <w:p>
            <w:pPr>
              <w:pStyle w:val="14"/>
            </w:pPr>
            <w:r>
              <w:t>其中：财政    资金</w:t>
            </w:r>
          </w:p>
        </w:tc>
        <w:tc>
          <w:tcPr>
            <w:tcW w:w="2551" w:type="dxa"/>
            <w:vAlign w:val="center"/>
          </w:tcPr>
          <w:p>
            <w:pPr>
              <w:pStyle w:val="16"/>
            </w:pPr>
            <w:r>
              <w:t>2.64</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用于妇女“宫颈癌、乳腺癌”检查支出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1.2025年度在县域内对10000名35-64岁妇女进行”宫颈癌、乳腺癌“检查，做到早检查、早发现、早治疗，降低”两癌“发病率。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全年10000名的检查任务</w:t>
            </w:r>
          </w:p>
        </w:tc>
        <w:tc>
          <w:tcPr>
            <w:tcW w:w="5386" w:type="dxa"/>
            <w:vAlign w:val="center"/>
          </w:tcPr>
          <w:p>
            <w:pPr>
              <w:pStyle w:val="16"/>
            </w:pPr>
            <w:r>
              <w:t>年底前完成10000名的检查任务</w:t>
            </w:r>
          </w:p>
        </w:tc>
        <w:tc>
          <w:tcPr>
            <w:tcW w:w="2268" w:type="dxa"/>
            <w:vAlign w:val="center"/>
          </w:tcPr>
          <w:p>
            <w:pPr>
              <w:pStyle w:val="16"/>
            </w:pPr>
            <w:r>
              <w:t>100百分比</w:t>
            </w:r>
          </w:p>
        </w:tc>
        <w:tc>
          <w:tcPr>
            <w:tcW w:w="1276" w:type="dxa"/>
            <w:vAlign w:val="center"/>
          </w:tcPr>
          <w:p>
            <w:pPr>
              <w:pStyle w:val="16"/>
            </w:pPr>
            <w:r>
              <w:t>文件依据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按项目实施方案进行逐项检查</w:t>
            </w:r>
          </w:p>
        </w:tc>
        <w:tc>
          <w:tcPr>
            <w:tcW w:w="5386" w:type="dxa"/>
            <w:vAlign w:val="center"/>
          </w:tcPr>
          <w:p>
            <w:pPr>
              <w:pStyle w:val="16"/>
            </w:pPr>
            <w:r>
              <w:t>初次检查有效率达到90以上</w:t>
            </w:r>
          </w:p>
        </w:tc>
        <w:tc>
          <w:tcPr>
            <w:tcW w:w="2268" w:type="dxa"/>
            <w:vAlign w:val="center"/>
          </w:tcPr>
          <w:p>
            <w:pPr>
              <w:pStyle w:val="16"/>
            </w:pPr>
            <w:r>
              <w:t>≥90初检有效率90%以上</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2025年底前完成</w:t>
            </w:r>
          </w:p>
        </w:tc>
        <w:tc>
          <w:tcPr>
            <w:tcW w:w="5386" w:type="dxa"/>
            <w:vAlign w:val="center"/>
          </w:tcPr>
          <w:p>
            <w:pPr>
              <w:pStyle w:val="16"/>
            </w:pPr>
            <w:r>
              <w:t>按月推进10月底完成</w:t>
            </w:r>
          </w:p>
        </w:tc>
        <w:tc>
          <w:tcPr>
            <w:tcW w:w="2268" w:type="dxa"/>
            <w:vAlign w:val="center"/>
          </w:tcPr>
          <w:p>
            <w:pPr>
              <w:pStyle w:val="16"/>
            </w:pPr>
            <w:r>
              <w:t>100时效率100%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严格控制成本，在预算内支出</w:t>
            </w:r>
          </w:p>
        </w:tc>
        <w:tc>
          <w:tcPr>
            <w:tcW w:w="5386" w:type="dxa"/>
            <w:vAlign w:val="center"/>
          </w:tcPr>
          <w:p>
            <w:pPr>
              <w:pStyle w:val="16"/>
            </w:pPr>
            <w:r>
              <w:t>严格执行预算支出</w:t>
            </w:r>
          </w:p>
        </w:tc>
        <w:tc>
          <w:tcPr>
            <w:tcW w:w="2268" w:type="dxa"/>
            <w:vAlign w:val="center"/>
          </w:tcPr>
          <w:p>
            <w:pPr>
              <w:pStyle w:val="16"/>
            </w:pPr>
            <w:r>
              <w:t>100预算执行率100%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达到中长期影响</w:t>
            </w:r>
          </w:p>
        </w:tc>
        <w:tc>
          <w:tcPr>
            <w:tcW w:w="5386" w:type="dxa"/>
            <w:vAlign w:val="center"/>
          </w:tcPr>
          <w:p>
            <w:pPr>
              <w:pStyle w:val="16"/>
            </w:pPr>
            <w:r>
              <w:t>影响期限中长期</w:t>
            </w:r>
          </w:p>
        </w:tc>
        <w:tc>
          <w:tcPr>
            <w:tcW w:w="2268" w:type="dxa"/>
            <w:vAlign w:val="center"/>
          </w:tcPr>
          <w:p>
            <w:pPr>
              <w:pStyle w:val="16"/>
            </w:pPr>
            <w:r>
              <w:t>100达到中长期影响</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w:t>
            </w:r>
          </w:p>
        </w:tc>
        <w:tc>
          <w:tcPr>
            <w:tcW w:w="5386" w:type="dxa"/>
            <w:vAlign w:val="center"/>
          </w:tcPr>
          <w:p>
            <w:pPr>
              <w:pStyle w:val="16"/>
            </w:pPr>
            <w:r>
              <w:t>受检人群对项目的满意度</w:t>
            </w:r>
          </w:p>
        </w:tc>
        <w:tc>
          <w:tcPr>
            <w:tcW w:w="2268" w:type="dxa"/>
            <w:vAlign w:val="center"/>
          </w:tcPr>
          <w:p>
            <w:pPr>
              <w:pStyle w:val="16"/>
            </w:pPr>
            <w:r>
              <w:t>≥98满意度达到98%以上</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6、冀财社[2024]179号/省级/提前下达2025年免费孕前优生健康检查补助资金绩效目标表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13052525P000013100067</w:t>
            </w:r>
          </w:p>
        </w:tc>
        <w:tc>
          <w:tcPr>
            <w:tcW w:w="2835" w:type="dxa"/>
            <w:vAlign w:val="center"/>
          </w:tcPr>
          <w:p>
            <w:pPr>
              <w:pStyle w:val="14"/>
            </w:pPr>
            <w:r>
              <w:t>项目名称</w:t>
            </w:r>
          </w:p>
        </w:tc>
        <w:tc>
          <w:tcPr>
            <w:tcW w:w="6095" w:type="dxa"/>
            <w:gridSpan w:val="3"/>
            <w:vAlign w:val="center"/>
          </w:tcPr>
          <w:p>
            <w:pPr>
              <w:pStyle w:val="16"/>
            </w:pPr>
            <w:r>
              <w:t>冀财社[2024]179号/省级/提前下达2025年免费孕前优生健康检查补助资金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8.08</w:t>
            </w:r>
          </w:p>
        </w:tc>
        <w:tc>
          <w:tcPr>
            <w:tcW w:w="2835" w:type="dxa"/>
            <w:vAlign w:val="center"/>
          </w:tcPr>
          <w:p>
            <w:pPr>
              <w:pStyle w:val="14"/>
            </w:pPr>
            <w:r>
              <w:t>其中：财政    资金</w:t>
            </w:r>
          </w:p>
        </w:tc>
        <w:tc>
          <w:tcPr>
            <w:tcW w:w="2551" w:type="dxa"/>
            <w:vAlign w:val="center"/>
          </w:tcPr>
          <w:p>
            <w:pPr>
              <w:pStyle w:val="16"/>
            </w:pPr>
            <w:r>
              <w:t>8.08</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用于免费孕前优生健康检查支出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1.降低出生缺陷，提升健康出生率。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全年4000名适龄妇女的检查任务</w:t>
            </w:r>
          </w:p>
        </w:tc>
        <w:tc>
          <w:tcPr>
            <w:tcW w:w="5386" w:type="dxa"/>
            <w:vAlign w:val="center"/>
          </w:tcPr>
          <w:p>
            <w:pPr>
              <w:pStyle w:val="16"/>
            </w:pPr>
            <w:r>
              <w:t>全年完成4000名适龄妇女的检查</w:t>
            </w:r>
          </w:p>
        </w:tc>
        <w:tc>
          <w:tcPr>
            <w:tcW w:w="2268" w:type="dxa"/>
            <w:vAlign w:val="center"/>
          </w:tcPr>
          <w:p>
            <w:pPr>
              <w:pStyle w:val="16"/>
            </w:pPr>
            <w:r>
              <w:t>100百分比</w:t>
            </w:r>
          </w:p>
        </w:tc>
        <w:tc>
          <w:tcPr>
            <w:tcW w:w="1276" w:type="dxa"/>
            <w:vAlign w:val="center"/>
          </w:tcPr>
          <w:p>
            <w:pPr>
              <w:pStyle w:val="16"/>
            </w:pPr>
            <w:r>
              <w:t>文件依据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按项目实施方案内容进行健康检查</w:t>
            </w:r>
          </w:p>
        </w:tc>
        <w:tc>
          <w:tcPr>
            <w:tcW w:w="5386" w:type="dxa"/>
            <w:vAlign w:val="center"/>
          </w:tcPr>
          <w:p>
            <w:pPr>
              <w:pStyle w:val="16"/>
            </w:pPr>
            <w:r>
              <w:t>健康检查有效率98%以上</w:t>
            </w:r>
          </w:p>
        </w:tc>
        <w:tc>
          <w:tcPr>
            <w:tcW w:w="2268" w:type="dxa"/>
            <w:vAlign w:val="center"/>
          </w:tcPr>
          <w:p>
            <w:pPr>
              <w:pStyle w:val="16"/>
            </w:pPr>
            <w:r>
              <w:t>≥98健康检查有效率98%以上</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按季度上报进度，年底前完成</w:t>
            </w:r>
          </w:p>
        </w:tc>
        <w:tc>
          <w:tcPr>
            <w:tcW w:w="5386" w:type="dxa"/>
            <w:vAlign w:val="center"/>
          </w:tcPr>
          <w:p>
            <w:pPr>
              <w:pStyle w:val="16"/>
            </w:pPr>
            <w:r>
              <w:t>年底前完成检查任务数</w:t>
            </w:r>
          </w:p>
        </w:tc>
        <w:tc>
          <w:tcPr>
            <w:tcW w:w="2268" w:type="dxa"/>
            <w:vAlign w:val="center"/>
          </w:tcPr>
          <w:p>
            <w:pPr>
              <w:pStyle w:val="16"/>
            </w:pPr>
            <w:r>
              <w:t>100百分比完成</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严格执行预算，控制成本，不扩大支出范围</w:t>
            </w:r>
          </w:p>
        </w:tc>
        <w:tc>
          <w:tcPr>
            <w:tcW w:w="5386" w:type="dxa"/>
            <w:vAlign w:val="center"/>
          </w:tcPr>
          <w:p>
            <w:pPr>
              <w:pStyle w:val="16"/>
            </w:pPr>
            <w:r>
              <w:t>严格执行预算，控制成本</w:t>
            </w:r>
          </w:p>
        </w:tc>
        <w:tc>
          <w:tcPr>
            <w:tcW w:w="2268" w:type="dxa"/>
            <w:vAlign w:val="center"/>
          </w:tcPr>
          <w:p>
            <w:pPr>
              <w:pStyle w:val="16"/>
            </w:pPr>
            <w:r>
              <w:t>100预算执行率百分比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达到中长期影响</w:t>
            </w:r>
          </w:p>
        </w:tc>
        <w:tc>
          <w:tcPr>
            <w:tcW w:w="5386" w:type="dxa"/>
            <w:vAlign w:val="center"/>
          </w:tcPr>
          <w:p>
            <w:pPr>
              <w:pStyle w:val="16"/>
            </w:pPr>
            <w:r>
              <w:t>影响期限为中长期</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w:t>
            </w:r>
          </w:p>
        </w:tc>
        <w:tc>
          <w:tcPr>
            <w:tcW w:w="5386" w:type="dxa"/>
            <w:vAlign w:val="center"/>
          </w:tcPr>
          <w:p>
            <w:pPr>
              <w:pStyle w:val="16"/>
            </w:pPr>
            <w:r>
              <w:t>受检服务对象的满意度</w:t>
            </w:r>
          </w:p>
        </w:tc>
        <w:tc>
          <w:tcPr>
            <w:tcW w:w="2268" w:type="dxa"/>
            <w:vAlign w:val="center"/>
          </w:tcPr>
          <w:p>
            <w:pPr>
              <w:pStyle w:val="16"/>
            </w:pPr>
            <w:r>
              <w:t>≥98满意度的98以上</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7、冀财社[2024]179号/省级/提前下达2025年无创产前基因筛查（含唐筛）补助资金绩效目标表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13052525P00875010001U</w:t>
            </w:r>
          </w:p>
        </w:tc>
        <w:tc>
          <w:tcPr>
            <w:tcW w:w="2835" w:type="dxa"/>
            <w:vAlign w:val="center"/>
          </w:tcPr>
          <w:p>
            <w:pPr>
              <w:pStyle w:val="14"/>
            </w:pPr>
            <w:r>
              <w:t>项目名称</w:t>
            </w:r>
          </w:p>
        </w:tc>
        <w:tc>
          <w:tcPr>
            <w:tcW w:w="6095" w:type="dxa"/>
            <w:gridSpan w:val="3"/>
            <w:vAlign w:val="center"/>
          </w:tcPr>
          <w:p>
            <w:pPr>
              <w:pStyle w:val="16"/>
            </w:pPr>
            <w:r>
              <w:t>冀财社[2024]179号/省级/提前下达2025年无创产前基因筛查（含唐筛）补助资金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36.85</w:t>
            </w:r>
          </w:p>
        </w:tc>
        <w:tc>
          <w:tcPr>
            <w:tcW w:w="2835" w:type="dxa"/>
            <w:vAlign w:val="center"/>
          </w:tcPr>
          <w:p>
            <w:pPr>
              <w:pStyle w:val="14"/>
            </w:pPr>
            <w:r>
              <w:t>其中：财政    资金</w:t>
            </w:r>
          </w:p>
        </w:tc>
        <w:tc>
          <w:tcPr>
            <w:tcW w:w="2551" w:type="dxa"/>
            <w:vAlign w:val="center"/>
          </w:tcPr>
          <w:p>
            <w:pPr>
              <w:pStyle w:val="16"/>
            </w:pPr>
            <w:r>
              <w:t>36.85</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用于孕妇产前无创基因筛查支出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1.提升新生儿健康出生率，降低出生缺陷</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全年3000人的筛查任务数</w:t>
            </w:r>
          </w:p>
        </w:tc>
        <w:tc>
          <w:tcPr>
            <w:tcW w:w="5386" w:type="dxa"/>
            <w:vAlign w:val="center"/>
          </w:tcPr>
          <w:p>
            <w:pPr>
              <w:pStyle w:val="16"/>
            </w:pPr>
            <w:r>
              <w:t>年底前完成3000人的筛查</w:t>
            </w:r>
          </w:p>
        </w:tc>
        <w:tc>
          <w:tcPr>
            <w:tcW w:w="2268" w:type="dxa"/>
            <w:vAlign w:val="center"/>
          </w:tcPr>
          <w:p>
            <w:pPr>
              <w:pStyle w:val="16"/>
            </w:pPr>
            <w:r>
              <w:t>100百分比</w:t>
            </w:r>
          </w:p>
        </w:tc>
        <w:tc>
          <w:tcPr>
            <w:tcW w:w="1276" w:type="dxa"/>
            <w:vAlign w:val="center"/>
          </w:tcPr>
          <w:p>
            <w:pPr>
              <w:pStyle w:val="16"/>
            </w:pPr>
            <w:r>
              <w:t>文件依据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按项目实施方案开展实施</w:t>
            </w:r>
          </w:p>
        </w:tc>
        <w:tc>
          <w:tcPr>
            <w:tcW w:w="5386" w:type="dxa"/>
            <w:vAlign w:val="center"/>
          </w:tcPr>
          <w:p>
            <w:pPr>
              <w:pStyle w:val="16"/>
            </w:pPr>
            <w:r>
              <w:t>初筛有效率达到98%以上</w:t>
            </w:r>
          </w:p>
        </w:tc>
        <w:tc>
          <w:tcPr>
            <w:tcW w:w="2268" w:type="dxa"/>
            <w:vAlign w:val="center"/>
          </w:tcPr>
          <w:p>
            <w:pPr>
              <w:pStyle w:val="16"/>
            </w:pPr>
            <w:r>
              <w:t>≥98筛查有效率98%以上</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按月报送进度，年度汇总完成</w:t>
            </w:r>
          </w:p>
        </w:tc>
        <w:tc>
          <w:tcPr>
            <w:tcW w:w="5386" w:type="dxa"/>
            <w:vAlign w:val="center"/>
          </w:tcPr>
          <w:p>
            <w:pPr>
              <w:pStyle w:val="16"/>
            </w:pPr>
            <w:r>
              <w:t>年底前完成筛查任务数</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严格控制成本支出</w:t>
            </w:r>
          </w:p>
        </w:tc>
        <w:tc>
          <w:tcPr>
            <w:tcW w:w="5386" w:type="dxa"/>
            <w:vAlign w:val="center"/>
          </w:tcPr>
          <w:p>
            <w:pPr>
              <w:pStyle w:val="16"/>
            </w:pPr>
            <w:r>
              <w:t>按中标合同价支付</w:t>
            </w:r>
          </w:p>
        </w:tc>
        <w:tc>
          <w:tcPr>
            <w:tcW w:w="2268" w:type="dxa"/>
            <w:vAlign w:val="center"/>
          </w:tcPr>
          <w:p>
            <w:pPr>
              <w:pStyle w:val="16"/>
            </w:pPr>
            <w:r>
              <w:t>100预算执行率100%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达到中长期影响</w:t>
            </w:r>
          </w:p>
        </w:tc>
        <w:tc>
          <w:tcPr>
            <w:tcW w:w="5386" w:type="dxa"/>
            <w:vAlign w:val="center"/>
          </w:tcPr>
          <w:p>
            <w:pPr>
              <w:pStyle w:val="16"/>
            </w:pPr>
            <w:r>
              <w:t>影响期限中长期影响</w:t>
            </w:r>
          </w:p>
        </w:tc>
        <w:tc>
          <w:tcPr>
            <w:tcW w:w="2268" w:type="dxa"/>
            <w:vAlign w:val="center"/>
          </w:tcPr>
          <w:p>
            <w:pPr>
              <w:pStyle w:val="16"/>
            </w:pPr>
            <w:r>
              <w:t>100影响期限</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w:t>
            </w:r>
          </w:p>
        </w:tc>
        <w:tc>
          <w:tcPr>
            <w:tcW w:w="5386" w:type="dxa"/>
            <w:vAlign w:val="center"/>
          </w:tcPr>
          <w:p>
            <w:pPr>
              <w:pStyle w:val="16"/>
            </w:pPr>
            <w:r>
              <w:t>受检人群满意度</w:t>
            </w:r>
          </w:p>
        </w:tc>
        <w:tc>
          <w:tcPr>
            <w:tcW w:w="2268" w:type="dxa"/>
            <w:vAlign w:val="center"/>
          </w:tcPr>
          <w:p>
            <w:pPr>
              <w:pStyle w:val="16"/>
            </w:pPr>
            <w:r>
              <w:t>≥98费用低达到98%以上</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8、冀财社【2024】57号/中央/2024年免费孕前优生健康检查绩效目标表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13052524P000004105607</w:t>
            </w:r>
          </w:p>
        </w:tc>
        <w:tc>
          <w:tcPr>
            <w:tcW w:w="2835" w:type="dxa"/>
            <w:vAlign w:val="center"/>
          </w:tcPr>
          <w:p>
            <w:pPr>
              <w:pStyle w:val="14"/>
            </w:pPr>
            <w:r>
              <w:t>项目名称</w:t>
            </w:r>
          </w:p>
        </w:tc>
        <w:tc>
          <w:tcPr>
            <w:tcW w:w="6095" w:type="dxa"/>
            <w:gridSpan w:val="3"/>
            <w:vAlign w:val="center"/>
          </w:tcPr>
          <w:p>
            <w:pPr>
              <w:pStyle w:val="16"/>
            </w:pPr>
            <w:r>
              <w:t>冀财社【2024】57号/中央/2024年免费孕前优生健康检查</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12.25</w:t>
            </w:r>
          </w:p>
        </w:tc>
        <w:tc>
          <w:tcPr>
            <w:tcW w:w="2835" w:type="dxa"/>
            <w:vAlign w:val="center"/>
          </w:tcPr>
          <w:p>
            <w:pPr>
              <w:pStyle w:val="14"/>
            </w:pPr>
            <w:r>
              <w:t>其中：财政    资金</w:t>
            </w:r>
          </w:p>
        </w:tc>
        <w:tc>
          <w:tcPr>
            <w:tcW w:w="2551" w:type="dxa"/>
            <w:vAlign w:val="center"/>
          </w:tcPr>
          <w:p>
            <w:pPr>
              <w:pStyle w:val="16"/>
            </w:pPr>
            <w:r>
              <w:t>12.25</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用于辖区内有意向怀孕夫妇的孕前健康检查</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1.降低出生缺陷，提升健康出生率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完成3000人的检测</w:t>
            </w:r>
          </w:p>
        </w:tc>
        <w:tc>
          <w:tcPr>
            <w:tcW w:w="5386" w:type="dxa"/>
            <w:vAlign w:val="center"/>
          </w:tcPr>
          <w:p>
            <w:pPr>
              <w:pStyle w:val="16"/>
            </w:pPr>
            <w:r>
              <w:t>对1500对夫妇进行产前筛查</w:t>
            </w:r>
          </w:p>
        </w:tc>
        <w:tc>
          <w:tcPr>
            <w:tcW w:w="2268" w:type="dxa"/>
            <w:vAlign w:val="center"/>
          </w:tcPr>
          <w:p>
            <w:pPr>
              <w:pStyle w:val="16"/>
            </w:pPr>
            <w:r>
              <w:t>100百分比</w:t>
            </w:r>
          </w:p>
        </w:tc>
        <w:tc>
          <w:tcPr>
            <w:tcW w:w="1276" w:type="dxa"/>
            <w:vAlign w:val="center"/>
          </w:tcPr>
          <w:p>
            <w:pPr>
              <w:pStyle w:val="16"/>
            </w:pPr>
            <w:r>
              <w:t>文件依据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按项目实施方案进行</w:t>
            </w:r>
          </w:p>
        </w:tc>
        <w:tc>
          <w:tcPr>
            <w:tcW w:w="5386" w:type="dxa"/>
            <w:vAlign w:val="center"/>
          </w:tcPr>
          <w:p>
            <w:pPr>
              <w:pStyle w:val="16"/>
            </w:pPr>
            <w:r>
              <w:t>检查有效率达到95%以上</w:t>
            </w:r>
          </w:p>
        </w:tc>
        <w:tc>
          <w:tcPr>
            <w:tcW w:w="2268" w:type="dxa"/>
            <w:vAlign w:val="center"/>
          </w:tcPr>
          <w:p>
            <w:pPr>
              <w:pStyle w:val="16"/>
            </w:pPr>
            <w:r>
              <w:t>≥95达到95%以上</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年度内完成</w:t>
            </w:r>
          </w:p>
        </w:tc>
        <w:tc>
          <w:tcPr>
            <w:tcW w:w="5386" w:type="dxa"/>
            <w:vAlign w:val="center"/>
          </w:tcPr>
          <w:p>
            <w:pPr>
              <w:pStyle w:val="16"/>
            </w:pPr>
            <w:r>
              <w:t>2025年底前完成</w:t>
            </w:r>
          </w:p>
        </w:tc>
        <w:tc>
          <w:tcPr>
            <w:tcW w:w="2268" w:type="dxa"/>
            <w:vAlign w:val="center"/>
          </w:tcPr>
          <w:p>
            <w:pPr>
              <w:pStyle w:val="16"/>
            </w:pPr>
            <w:r>
              <w:t>100百分比</w:t>
            </w:r>
          </w:p>
        </w:tc>
        <w:tc>
          <w:tcPr>
            <w:tcW w:w="1276" w:type="dxa"/>
            <w:vAlign w:val="center"/>
          </w:tcPr>
          <w:p>
            <w:pPr>
              <w:pStyle w:val="16"/>
            </w:pPr>
            <w:r>
              <w:t>文件依据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中长期</w:t>
            </w:r>
          </w:p>
        </w:tc>
        <w:tc>
          <w:tcPr>
            <w:tcW w:w="5386" w:type="dxa"/>
            <w:vAlign w:val="center"/>
          </w:tcPr>
          <w:p>
            <w:pPr>
              <w:pStyle w:val="16"/>
            </w:pPr>
            <w:r>
              <w:t>达到中长期影响</w:t>
            </w:r>
          </w:p>
        </w:tc>
        <w:tc>
          <w:tcPr>
            <w:tcW w:w="2268" w:type="dxa"/>
            <w:vAlign w:val="center"/>
          </w:tcPr>
          <w:p>
            <w:pPr>
              <w:pStyle w:val="16"/>
            </w:pPr>
            <w:r>
              <w:t>100百分比</w:t>
            </w:r>
          </w:p>
        </w:tc>
        <w:tc>
          <w:tcPr>
            <w:tcW w:w="1276" w:type="dxa"/>
            <w:vAlign w:val="center"/>
          </w:tcPr>
          <w:p>
            <w:pPr>
              <w:pStyle w:val="16"/>
            </w:pPr>
            <w:r>
              <w:t>文件依据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w:t>
            </w:r>
          </w:p>
        </w:tc>
        <w:tc>
          <w:tcPr>
            <w:tcW w:w="5386" w:type="dxa"/>
            <w:vAlign w:val="center"/>
          </w:tcPr>
          <w:p>
            <w:pPr>
              <w:pStyle w:val="16"/>
            </w:pPr>
            <w:r>
              <w:t>受检人群满意度</w:t>
            </w:r>
          </w:p>
        </w:tc>
        <w:tc>
          <w:tcPr>
            <w:tcW w:w="2268" w:type="dxa"/>
            <w:vAlign w:val="center"/>
          </w:tcPr>
          <w:p>
            <w:pPr>
              <w:pStyle w:val="16"/>
            </w:pPr>
            <w:r>
              <w:t xml:space="preserve">≥95达到955ys </w:t>
            </w:r>
          </w:p>
        </w:tc>
        <w:tc>
          <w:tcPr>
            <w:tcW w:w="1276" w:type="dxa"/>
            <w:vAlign w:val="center"/>
          </w:tcPr>
          <w:p>
            <w:pPr>
              <w:pStyle w:val="16"/>
            </w:pPr>
            <w:r>
              <w:t>文件依据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9、冀财社【2024】77号/中央/2024年艾滋病防治（妇幼类）绩效目标表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13052524P00000410605B</w:t>
            </w:r>
          </w:p>
        </w:tc>
        <w:tc>
          <w:tcPr>
            <w:tcW w:w="2835" w:type="dxa"/>
            <w:vAlign w:val="center"/>
          </w:tcPr>
          <w:p>
            <w:pPr>
              <w:pStyle w:val="14"/>
            </w:pPr>
            <w:r>
              <w:t>项目名称</w:t>
            </w:r>
          </w:p>
        </w:tc>
        <w:tc>
          <w:tcPr>
            <w:tcW w:w="6095" w:type="dxa"/>
            <w:gridSpan w:val="3"/>
            <w:vAlign w:val="center"/>
          </w:tcPr>
          <w:p>
            <w:pPr>
              <w:pStyle w:val="16"/>
            </w:pPr>
            <w:r>
              <w:t>冀财社【2024】77号/中央/2024年艾滋病防治（妇幼类）</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2.13</w:t>
            </w:r>
          </w:p>
        </w:tc>
        <w:tc>
          <w:tcPr>
            <w:tcW w:w="2835" w:type="dxa"/>
            <w:vAlign w:val="center"/>
          </w:tcPr>
          <w:p>
            <w:pPr>
              <w:pStyle w:val="14"/>
            </w:pPr>
            <w:r>
              <w:t>其中：财政    资金</w:t>
            </w:r>
          </w:p>
        </w:tc>
        <w:tc>
          <w:tcPr>
            <w:tcW w:w="2551" w:type="dxa"/>
            <w:vAlign w:val="center"/>
          </w:tcPr>
          <w:p>
            <w:pPr>
              <w:pStyle w:val="16"/>
            </w:pPr>
            <w:r>
              <w:t>2.13</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用于孕妇产前“艾滋病、梅毒和乙肝”检查，杜绝传染病母婴传播。</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rPr>
                <w:rFonts w:hint="eastAsia" w:eastAsia="方正书宋_GBK"/>
                <w:lang w:eastAsia="zh"/>
              </w:rPr>
            </w:pPr>
            <w:r>
              <w:t xml:space="preserve"> </w:t>
            </w:r>
            <w:r>
              <w:rPr>
                <w:rFonts w:hint="eastAsia"/>
                <w:lang w:eastAsia="zh"/>
              </w:rPr>
              <w:t>25%</w:t>
            </w:r>
          </w:p>
        </w:tc>
        <w:tc>
          <w:tcPr>
            <w:tcW w:w="2835" w:type="dxa"/>
            <w:vAlign w:val="center"/>
          </w:tcPr>
          <w:p>
            <w:pPr>
              <w:pStyle w:val="17"/>
            </w:pPr>
            <w:r>
              <w:rPr>
                <w:rFonts w:hint="eastAsia"/>
                <w:lang w:eastAsia="zh"/>
              </w:rPr>
              <w:t>50%</w:t>
            </w:r>
            <w:r>
              <w:t xml:space="preserve"> </w:t>
            </w:r>
          </w:p>
        </w:tc>
        <w:tc>
          <w:tcPr>
            <w:tcW w:w="2551" w:type="dxa"/>
            <w:vAlign w:val="center"/>
          </w:tcPr>
          <w:p>
            <w:pPr>
              <w:pStyle w:val="17"/>
            </w:pPr>
            <w:r>
              <w:t>7</w:t>
            </w:r>
            <w:r>
              <w:rPr>
                <w:rFonts w:hint="eastAsia"/>
                <w:lang w:eastAsia="zh"/>
              </w:rPr>
              <w:t>5</w:t>
            </w:r>
            <w:r>
              <w:t>%</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rPr>
                <w:rFonts w:hint="eastAsia" w:eastAsia="方正书宋_GBK"/>
                <w:lang w:eastAsia="zh"/>
              </w:rPr>
            </w:pPr>
            <w:r>
              <w:rPr>
                <w:rFonts w:hint="eastAsia"/>
                <w:lang w:eastAsia="zh"/>
              </w:rPr>
              <w:t>2024年度在县域内对已怀孕妇女开展“艾滋病、梅毒和乙肝”产前检查，杜绝传染病母婴传播，全年任务数3000人。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rPr>
                <w:rFonts w:hint="eastAsia" w:eastAsia="方正书宋_GBK"/>
                <w:lang w:eastAsia="zh"/>
              </w:rPr>
            </w:pPr>
            <w:r>
              <w:rPr>
                <w:rFonts w:hint="eastAsia"/>
                <w:lang w:eastAsia="zh"/>
              </w:rPr>
              <w:t>年度内完成3000人筛查任务</w:t>
            </w:r>
          </w:p>
        </w:tc>
        <w:tc>
          <w:tcPr>
            <w:tcW w:w="5386" w:type="dxa"/>
            <w:vAlign w:val="center"/>
          </w:tcPr>
          <w:p>
            <w:pPr>
              <w:pStyle w:val="16"/>
              <w:rPr>
                <w:rFonts w:hint="eastAsia" w:eastAsia="方正书宋_GBK"/>
                <w:lang w:eastAsia="zh"/>
              </w:rPr>
            </w:pPr>
            <w:r>
              <w:rPr>
                <w:rFonts w:hint="eastAsia"/>
                <w:lang w:eastAsia="zh"/>
              </w:rPr>
              <w:t>年底去完成筛查任务率</w:t>
            </w:r>
          </w:p>
        </w:tc>
        <w:tc>
          <w:tcPr>
            <w:tcW w:w="2268" w:type="dxa"/>
            <w:vAlign w:val="center"/>
          </w:tcPr>
          <w:p>
            <w:pPr>
              <w:pStyle w:val="16"/>
            </w:pPr>
            <w:r>
              <w:t>100百分比</w:t>
            </w:r>
          </w:p>
        </w:tc>
        <w:tc>
          <w:tcPr>
            <w:tcW w:w="1276" w:type="dxa"/>
            <w:vAlign w:val="center"/>
          </w:tcPr>
          <w:p>
            <w:pPr>
              <w:pStyle w:val="16"/>
            </w:pPr>
            <w:r>
              <w:t>文件依据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按项目实施方案进行检查</w:t>
            </w:r>
          </w:p>
        </w:tc>
        <w:tc>
          <w:tcPr>
            <w:tcW w:w="5386" w:type="dxa"/>
            <w:vAlign w:val="center"/>
          </w:tcPr>
          <w:p>
            <w:pPr>
              <w:pStyle w:val="16"/>
              <w:rPr>
                <w:rFonts w:hint="eastAsia" w:eastAsia="方正书宋_GBK"/>
                <w:lang w:eastAsia="zh"/>
              </w:rPr>
            </w:pPr>
            <w:r>
              <w:rPr>
                <w:rFonts w:hint="eastAsia"/>
                <w:lang w:eastAsia="zh"/>
              </w:rPr>
              <w:t>筛查有效率达到98%以上</w:t>
            </w:r>
          </w:p>
        </w:tc>
        <w:tc>
          <w:tcPr>
            <w:tcW w:w="2268" w:type="dxa"/>
            <w:vAlign w:val="center"/>
          </w:tcPr>
          <w:p>
            <w:pPr>
              <w:pStyle w:val="16"/>
            </w:pPr>
            <w:r>
              <w:t>≥98达到98%以上</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年度内完成</w:t>
            </w:r>
          </w:p>
        </w:tc>
        <w:tc>
          <w:tcPr>
            <w:tcW w:w="5386" w:type="dxa"/>
            <w:vAlign w:val="center"/>
          </w:tcPr>
          <w:p>
            <w:pPr>
              <w:pStyle w:val="16"/>
            </w:pPr>
            <w:r>
              <w:t>按月推进上报，年底前完成</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严格执行预算，控制成本支出</w:t>
            </w:r>
          </w:p>
        </w:tc>
        <w:tc>
          <w:tcPr>
            <w:tcW w:w="5386" w:type="dxa"/>
            <w:vAlign w:val="center"/>
          </w:tcPr>
          <w:p>
            <w:pPr>
              <w:pStyle w:val="16"/>
            </w:pPr>
            <w:r>
              <w:t>预算执行率100%</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rPr>
                <w:rFonts w:hint="eastAsia" w:eastAsia="方正书宋_GBK"/>
                <w:lang w:eastAsia="zh"/>
              </w:rPr>
            </w:pPr>
            <w:r>
              <w:rPr>
                <w:rFonts w:hint="eastAsia"/>
                <w:lang w:eastAsia="zh"/>
              </w:rPr>
              <w:t>降低出生缺陷率，提升出生人口素质</w:t>
            </w:r>
          </w:p>
        </w:tc>
        <w:tc>
          <w:tcPr>
            <w:tcW w:w="5386" w:type="dxa"/>
            <w:vAlign w:val="center"/>
          </w:tcPr>
          <w:p>
            <w:pPr>
              <w:pStyle w:val="16"/>
              <w:rPr>
                <w:rFonts w:hint="eastAsia" w:eastAsia="方正书宋_GBK"/>
                <w:lang w:eastAsia="zh"/>
              </w:rPr>
            </w:pPr>
            <w:r>
              <w:rPr>
                <w:rFonts w:hint="eastAsia"/>
                <w:lang w:eastAsia="zh"/>
              </w:rPr>
              <w:t>健康出生率</w:t>
            </w:r>
          </w:p>
        </w:tc>
        <w:tc>
          <w:tcPr>
            <w:tcW w:w="2268" w:type="dxa"/>
            <w:vAlign w:val="center"/>
          </w:tcPr>
          <w:p>
            <w:pPr>
              <w:pStyle w:val="16"/>
            </w:pPr>
            <w:r>
              <w:rPr>
                <w:rFonts w:hint="eastAsia"/>
                <w:lang w:eastAsia="zh"/>
              </w:rPr>
              <w:t>98</w:t>
            </w:r>
            <w:r>
              <w:t>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w:t>
            </w:r>
          </w:p>
        </w:tc>
        <w:tc>
          <w:tcPr>
            <w:tcW w:w="5386" w:type="dxa"/>
            <w:vAlign w:val="center"/>
          </w:tcPr>
          <w:p>
            <w:pPr>
              <w:pStyle w:val="16"/>
            </w:pPr>
            <w:r>
              <w:t>受检人群满意度</w:t>
            </w:r>
          </w:p>
        </w:tc>
        <w:tc>
          <w:tcPr>
            <w:tcW w:w="2268" w:type="dxa"/>
            <w:vAlign w:val="center"/>
          </w:tcPr>
          <w:p>
            <w:pPr>
              <w:pStyle w:val="16"/>
            </w:pPr>
            <w:r>
              <w:t>≥95达到95%以上</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10、上年盘活/冀财社【2024】57号/中央/2024年妇女“两癌”检查绩效目标表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13052525P00003110103Q</w:t>
            </w:r>
          </w:p>
        </w:tc>
        <w:tc>
          <w:tcPr>
            <w:tcW w:w="2835" w:type="dxa"/>
            <w:vAlign w:val="center"/>
          </w:tcPr>
          <w:p>
            <w:pPr>
              <w:pStyle w:val="14"/>
            </w:pPr>
            <w:r>
              <w:t>项目名称</w:t>
            </w:r>
          </w:p>
        </w:tc>
        <w:tc>
          <w:tcPr>
            <w:tcW w:w="6095" w:type="dxa"/>
            <w:gridSpan w:val="3"/>
            <w:vAlign w:val="center"/>
          </w:tcPr>
          <w:p>
            <w:pPr>
              <w:pStyle w:val="16"/>
            </w:pPr>
            <w:r>
              <w:t>上年盘活/冀财社【2024】57号/中央/2024年妇女“两癌”检查</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47.00</w:t>
            </w:r>
          </w:p>
        </w:tc>
        <w:tc>
          <w:tcPr>
            <w:tcW w:w="2835" w:type="dxa"/>
            <w:vAlign w:val="center"/>
          </w:tcPr>
          <w:p>
            <w:pPr>
              <w:pStyle w:val="14"/>
            </w:pPr>
            <w:r>
              <w:t>其中：财政    资金</w:t>
            </w:r>
          </w:p>
        </w:tc>
        <w:tc>
          <w:tcPr>
            <w:tcW w:w="2551" w:type="dxa"/>
            <w:vAlign w:val="center"/>
          </w:tcPr>
          <w:p>
            <w:pPr>
              <w:pStyle w:val="16"/>
            </w:pPr>
            <w:r>
              <w:t>47.00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用于妇女两癌检查支出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1.降低发病率，提升妇女生殖健康</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完成13000人的检查任务</w:t>
            </w:r>
          </w:p>
        </w:tc>
        <w:tc>
          <w:tcPr>
            <w:tcW w:w="5386" w:type="dxa"/>
            <w:vAlign w:val="center"/>
          </w:tcPr>
          <w:p>
            <w:pPr>
              <w:pStyle w:val="16"/>
            </w:pPr>
            <w:r>
              <w:t>2025年年底前完成13000人的检查</w:t>
            </w:r>
          </w:p>
        </w:tc>
        <w:tc>
          <w:tcPr>
            <w:tcW w:w="2268" w:type="dxa"/>
            <w:vAlign w:val="center"/>
          </w:tcPr>
          <w:p>
            <w:pPr>
              <w:pStyle w:val="16"/>
            </w:pPr>
            <w:r>
              <w:t>100百分比</w:t>
            </w:r>
          </w:p>
        </w:tc>
        <w:tc>
          <w:tcPr>
            <w:tcW w:w="1276" w:type="dxa"/>
            <w:vAlign w:val="center"/>
          </w:tcPr>
          <w:p>
            <w:pPr>
              <w:pStyle w:val="16"/>
            </w:pPr>
            <w:r>
              <w:t>文件依据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按项目实施方案进行检查</w:t>
            </w:r>
          </w:p>
        </w:tc>
        <w:tc>
          <w:tcPr>
            <w:tcW w:w="5386" w:type="dxa"/>
            <w:vAlign w:val="center"/>
          </w:tcPr>
          <w:p>
            <w:pPr>
              <w:pStyle w:val="16"/>
            </w:pPr>
            <w:r>
              <w:t>检查有效率达到98%以上</w:t>
            </w:r>
          </w:p>
        </w:tc>
        <w:tc>
          <w:tcPr>
            <w:tcW w:w="2268" w:type="dxa"/>
            <w:vAlign w:val="center"/>
          </w:tcPr>
          <w:p>
            <w:pPr>
              <w:pStyle w:val="16"/>
            </w:pPr>
            <w:r>
              <w:t>≥98达到98%以上</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年度内完成</w:t>
            </w:r>
          </w:p>
        </w:tc>
        <w:tc>
          <w:tcPr>
            <w:tcW w:w="5386" w:type="dxa"/>
            <w:vAlign w:val="center"/>
          </w:tcPr>
          <w:p>
            <w:pPr>
              <w:pStyle w:val="16"/>
            </w:pPr>
            <w:r>
              <w:t>按月推进上报，年底前完成</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严格执行预算，控制成本支出</w:t>
            </w:r>
          </w:p>
        </w:tc>
        <w:tc>
          <w:tcPr>
            <w:tcW w:w="5386" w:type="dxa"/>
            <w:vAlign w:val="center"/>
          </w:tcPr>
          <w:p>
            <w:pPr>
              <w:pStyle w:val="16"/>
            </w:pPr>
            <w:r>
              <w:t>预算执行率100%</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达到中长期影响</w:t>
            </w:r>
          </w:p>
        </w:tc>
        <w:tc>
          <w:tcPr>
            <w:tcW w:w="5386" w:type="dxa"/>
            <w:vAlign w:val="center"/>
          </w:tcPr>
          <w:p>
            <w:pPr>
              <w:pStyle w:val="16"/>
            </w:pPr>
            <w:r>
              <w:t>影响时效中长期</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w:t>
            </w:r>
          </w:p>
        </w:tc>
        <w:tc>
          <w:tcPr>
            <w:tcW w:w="5386" w:type="dxa"/>
            <w:vAlign w:val="center"/>
          </w:tcPr>
          <w:p>
            <w:pPr>
              <w:pStyle w:val="16"/>
            </w:pPr>
            <w:r>
              <w:t>受检人群满意度</w:t>
            </w:r>
          </w:p>
        </w:tc>
        <w:tc>
          <w:tcPr>
            <w:tcW w:w="2268" w:type="dxa"/>
            <w:vAlign w:val="center"/>
          </w:tcPr>
          <w:p>
            <w:pPr>
              <w:pStyle w:val="16"/>
            </w:pPr>
            <w:r>
              <w:t>≥95达到95%以上</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11、县级药品零差率补助项目绩效目标表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13052525P00003110120M</w:t>
            </w:r>
          </w:p>
        </w:tc>
        <w:tc>
          <w:tcPr>
            <w:tcW w:w="2835" w:type="dxa"/>
            <w:vAlign w:val="center"/>
          </w:tcPr>
          <w:p>
            <w:pPr>
              <w:pStyle w:val="14"/>
            </w:pPr>
            <w:r>
              <w:t>项目名称</w:t>
            </w:r>
          </w:p>
        </w:tc>
        <w:tc>
          <w:tcPr>
            <w:tcW w:w="6095" w:type="dxa"/>
            <w:gridSpan w:val="3"/>
            <w:vAlign w:val="center"/>
          </w:tcPr>
          <w:p>
            <w:pPr>
              <w:pStyle w:val="16"/>
            </w:pPr>
            <w:r>
              <w:t>县级药品零差率补助项目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20.00</w:t>
            </w:r>
          </w:p>
        </w:tc>
        <w:tc>
          <w:tcPr>
            <w:tcW w:w="2835" w:type="dxa"/>
            <w:vAlign w:val="center"/>
          </w:tcPr>
          <w:p>
            <w:pPr>
              <w:pStyle w:val="14"/>
            </w:pPr>
            <w:r>
              <w:t>其中：财政    资金</w:t>
            </w:r>
          </w:p>
        </w:tc>
        <w:tc>
          <w:tcPr>
            <w:tcW w:w="2551" w:type="dxa"/>
            <w:vAlign w:val="center"/>
          </w:tcPr>
          <w:p>
            <w:pPr>
              <w:pStyle w:val="16"/>
            </w:pPr>
            <w:r>
              <w:t>20.00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用于对基层医疗机构的药品零差价补助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1.对单位人员和公用经费进行弥补</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网采药品金额</w:t>
            </w:r>
          </w:p>
        </w:tc>
        <w:tc>
          <w:tcPr>
            <w:tcW w:w="5386" w:type="dxa"/>
            <w:vAlign w:val="center"/>
          </w:tcPr>
          <w:p>
            <w:pPr>
              <w:pStyle w:val="16"/>
            </w:pPr>
            <w:r>
              <w:t>年度内完成400万元的网采药品</w:t>
            </w:r>
          </w:p>
        </w:tc>
        <w:tc>
          <w:tcPr>
            <w:tcW w:w="2268" w:type="dxa"/>
            <w:vAlign w:val="center"/>
          </w:tcPr>
          <w:p>
            <w:pPr>
              <w:pStyle w:val="16"/>
            </w:pPr>
            <w:r>
              <w:t>≥100完成率</w:t>
            </w:r>
          </w:p>
        </w:tc>
        <w:tc>
          <w:tcPr>
            <w:tcW w:w="1276" w:type="dxa"/>
            <w:vAlign w:val="center"/>
          </w:tcPr>
          <w:p>
            <w:pPr>
              <w:pStyle w:val="16"/>
            </w:pPr>
            <w:r>
              <w:t>单位目标任务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对人员的工资补助</w:t>
            </w:r>
          </w:p>
        </w:tc>
        <w:tc>
          <w:tcPr>
            <w:tcW w:w="5386" w:type="dxa"/>
            <w:vAlign w:val="center"/>
          </w:tcPr>
          <w:p>
            <w:pPr>
              <w:pStyle w:val="16"/>
            </w:pPr>
            <w:r>
              <w:t>人员补助</w:t>
            </w:r>
          </w:p>
        </w:tc>
        <w:tc>
          <w:tcPr>
            <w:tcW w:w="2268" w:type="dxa"/>
            <w:vAlign w:val="center"/>
          </w:tcPr>
          <w:p>
            <w:pPr>
              <w:pStyle w:val="16"/>
            </w:pPr>
            <w:r>
              <w:t>≤10补助率</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按月支付</w:t>
            </w:r>
          </w:p>
        </w:tc>
        <w:tc>
          <w:tcPr>
            <w:tcW w:w="5386" w:type="dxa"/>
            <w:vAlign w:val="center"/>
          </w:tcPr>
          <w:p>
            <w:pPr>
              <w:pStyle w:val="16"/>
            </w:pPr>
            <w:r>
              <w:t>年度内完成</w:t>
            </w:r>
          </w:p>
        </w:tc>
        <w:tc>
          <w:tcPr>
            <w:tcW w:w="2268" w:type="dxa"/>
            <w:vAlign w:val="center"/>
          </w:tcPr>
          <w:p>
            <w:pPr>
              <w:pStyle w:val="16"/>
            </w:pPr>
            <w:r>
              <w:t>100执行率</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严格控制按比例支出</w:t>
            </w:r>
          </w:p>
        </w:tc>
        <w:tc>
          <w:tcPr>
            <w:tcW w:w="5386" w:type="dxa"/>
            <w:vAlign w:val="center"/>
          </w:tcPr>
          <w:p>
            <w:pPr>
              <w:pStyle w:val="16"/>
            </w:pPr>
            <w:r>
              <w:t>完成预算支出</w:t>
            </w:r>
          </w:p>
        </w:tc>
        <w:tc>
          <w:tcPr>
            <w:tcW w:w="2268" w:type="dxa"/>
            <w:vAlign w:val="center"/>
          </w:tcPr>
          <w:p>
            <w:pPr>
              <w:pStyle w:val="16"/>
            </w:pPr>
            <w:r>
              <w:t>100预算执行率</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中长期</w:t>
            </w:r>
          </w:p>
        </w:tc>
        <w:tc>
          <w:tcPr>
            <w:tcW w:w="5386" w:type="dxa"/>
            <w:vAlign w:val="center"/>
          </w:tcPr>
          <w:p>
            <w:pPr>
              <w:pStyle w:val="16"/>
            </w:pPr>
            <w:r>
              <w:t>达到中长期影响</w:t>
            </w:r>
          </w:p>
        </w:tc>
        <w:tc>
          <w:tcPr>
            <w:tcW w:w="2268" w:type="dxa"/>
            <w:vAlign w:val="center"/>
          </w:tcPr>
          <w:p>
            <w:pPr>
              <w:pStyle w:val="16"/>
            </w:pPr>
            <w:r>
              <w:t>≥95影响率</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工作人员满意度</w:t>
            </w:r>
          </w:p>
        </w:tc>
        <w:tc>
          <w:tcPr>
            <w:tcW w:w="5386" w:type="dxa"/>
            <w:vAlign w:val="center"/>
          </w:tcPr>
          <w:p>
            <w:pPr>
              <w:pStyle w:val="16"/>
            </w:pPr>
            <w:r>
              <w:t>对该项目的满意度</w:t>
            </w:r>
          </w:p>
        </w:tc>
        <w:tc>
          <w:tcPr>
            <w:tcW w:w="2268" w:type="dxa"/>
            <w:vAlign w:val="center"/>
          </w:tcPr>
          <w:p>
            <w:pPr>
              <w:pStyle w:val="16"/>
            </w:pPr>
            <w:r>
              <w:t>≥95满意度达到95%预算</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12、乡村医生社会保险资金绩效目标表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13052525P000031100237</w:t>
            </w:r>
          </w:p>
        </w:tc>
        <w:tc>
          <w:tcPr>
            <w:tcW w:w="2835" w:type="dxa"/>
            <w:vAlign w:val="center"/>
          </w:tcPr>
          <w:p>
            <w:pPr>
              <w:pStyle w:val="14"/>
            </w:pPr>
            <w:r>
              <w:t>项目名称</w:t>
            </w:r>
          </w:p>
        </w:tc>
        <w:tc>
          <w:tcPr>
            <w:tcW w:w="6095" w:type="dxa"/>
            <w:gridSpan w:val="3"/>
            <w:vAlign w:val="center"/>
          </w:tcPr>
          <w:p>
            <w:pPr>
              <w:pStyle w:val="16"/>
            </w:pPr>
            <w:r>
              <w:t>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9.03</w:t>
            </w:r>
          </w:p>
        </w:tc>
        <w:tc>
          <w:tcPr>
            <w:tcW w:w="2835" w:type="dxa"/>
            <w:vAlign w:val="center"/>
          </w:tcPr>
          <w:p>
            <w:pPr>
              <w:pStyle w:val="14"/>
            </w:pPr>
            <w:r>
              <w:t>其中：财政    资金</w:t>
            </w:r>
          </w:p>
        </w:tc>
        <w:tc>
          <w:tcPr>
            <w:tcW w:w="2551" w:type="dxa"/>
            <w:vAlign w:val="center"/>
          </w:tcPr>
          <w:p>
            <w:pPr>
              <w:pStyle w:val="16"/>
            </w:pPr>
            <w:r>
              <w:t>9.03</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用于小区卫生站医护人员养老保险支出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1.1、保障人员稳定，按时缴纳养老保险</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全年完成12人的社保缴费</w:t>
            </w:r>
          </w:p>
        </w:tc>
        <w:tc>
          <w:tcPr>
            <w:tcW w:w="5386" w:type="dxa"/>
            <w:vAlign w:val="center"/>
          </w:tcPr>
          <w:p>
            <w:pPr>
              <w:pStyle w:val="16"/>
            </w:pPr>
            <w:r>
              <w:t>按时完成社保缴费</w:t>
            </w:r>
          </w:p>
        </w:tc>
        <w:tc>
          <w:tcPr>
            <w:tcW w:w="2268" w:type="dxa"/>
            <w:vAlign w:val="center"/>
          </w:tcPr>
          <w:p>
            <w:pPr>
              <w:pStyle w:val="16"/>
            </w:pPr>
            <w:r>
              <w:t>10012人的养老保险缴费</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按时申报</w:t>
            </w:r>
          </w:p>
        </w:tc>
        <w:tc>
          <w:tcPr>
            <w:tcW w:w="5386" w:type="dxa"/>
            <w:vAlign w:val="center"/>
          </w:tcPr>
          <w:p>
            <w:pPr>
              <w:pStyle w:val="16"/>
            </w:pPr>
            <w:r>
              <w:t>保障按时缴费</w:t>
            </w:r>
          </w:p>
        </w:tc>
        <w:tc>
          <w:tcPr>
            <w:tcW w:w="2268" w:type="dxa"/>
            <w:vAlign w:val="center"/>
          </w:tcPr>
          <w:p>
            <w:pPr>
              <w:pStyle w:val="16"/>
            </w:pPr>
            <w:r>
              <w:t>100完成缴费率</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当月申报，当月缴费</w:t>
            </w:r>
          </w:p>
        </w:tc>
        <w:tc>
          <w:tcPr>
            <w:tcW w:w="5386" w:type="dxa"/>
            <w:vAlign w:val="center"/>
          </w:tcPr>
          <w:p>
            <w:pPr>
              <w:pStyle w:val="16"/>
            </w:pPr>
            <w:r>
              <w:t>保证经费时效</w:t>
            </w:r>
          </w:p>
        </w:tc>
        <w:tc>
          <w:tcPr>
            <w:tcW w:w="2268" w:type="dxa"/>
            <w:vAlign w:val="center"/>
          </w:tcPr>
          <w:p>
            <w:pPr>
              <w:pStyle w:val="16"/>
            </w:pPr>
            <w:r>
              <w:t>100当月完成</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按最低缴费基数测算</w:t>
            </w:r>
          </w:p>
        </w:tc>
        <w:tc>
          <w:tcPr>
            <w:tcW w:w="5386" w:type="dxa"/>
            <w:vAlign w:val="center"/>
          </w:tcPr>
          <w:p>
            <w:pPr>
              <w:pStyle w:val="16"/>
            </w:pPr>
            <w:r>
              <w:t>完成全年计划数</w:t>
            </w:r>
          </w:p>
        </w:tc>
        <w:tc>
          <w:tcPr>
            <w:tcW w:w="2268" w:type="dxa"/>
            <w:vAlign w:val="center"/>
          </w:tcPr>
          <w:p>
            <w:pPr>
              <w:pStyle w:val="16"/>
            </w:pPr>
            <w:r>
              <w:t>100完成全年预算</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保障人员工作稳定</w:t>
            </w:r>
          </w:p>
        </w:tc>
        <w:tc>
          <w:tcPr>
            <w:tcW w:w="5386" w:type="dxa"/>
            <w:vAlign w:val="center"/>
          </w:tcPr>
          <w:p>
            <w:pPr>
              <w:pStyle w:val="16"/>
            </w:pPr>
            <w:r>
              <w:t>更好服务社区群众</w:t>
            </w:r>
          </w:p>
        </w:tc>
        <w:tc>
          <w:tcPr>
            <w:tcW w:w="2268" w:type="dxa"/>
            <w:vAlign w:val="center"/>
          </w:tcPr>
          <w:p>
            <w:pPr>
              <w:pStyle w:val="16"/>
            </w:pPr>
            <w:r>
              <w:t>100养老保险缴费率</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工作人员满意度</w:t>
            </w:r>
          </w:p>
        </w:tc>
        <w:tc>
          <w:tcPr>
            <w:tcW w:w="5386" w:type="dxa"/>
            <w:vAlign w:val="center"/>
          </w:tcPr>
          <w:p>
            <w:pPr>
              <w:pStyle w:val="16"/>
            </w:pPr>
            <w:r>
              <w:t>工作人员满意度</w:t>
            </w:r>
          </w:p>
        </w:tc>
        <w:tc>
          <w:tcPr>
            <w:tcW w:w="2268" w:type="dxa"/>
            <w:vAlign w:val="center"/>
          </w:tcPr>
          <w:p>
            <w:pPr>
              <w:pStyle w:val="16"/>
            </w:pPr>
            <w:r>
              <w:t>≥95满意度达到95%预算</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3"/>
            </w:pPr>
            <w:r>
              <w:t>361005隆尧县妇幼保健计划生育服务中心</w:t>
            </w:r>
          </w:p>
        </w:tc>
        <w:tc>
          <w:tcPr>
            <w:tcW w:w="7712"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4"/>
            </w:pPr>
            <w:r>
              <w:t>政府采购项目来源</w:t>
            </w:r>
          </w:p>
        </w:tc>
        <w:tc>
          <w:tcPr>
            <w:tcW w:w="1134" w:type="dxa"/>
            <w:vMerge w:val="restart"/>
            <w:vAlign w:val="center"/>
          </w:tcPr>
          <w:p>
            <w:pPr>
              <w:pStyle w:val="14"/>
            </w:pPr>
            <w:r>
              <w:t>采购物品名称</w:t>
            </w:r>
          </w:p>
        </w:tc>
        <w:tc>
          <w:tcPr>
            <w:tcW w:w="1134" w:type="dxa"/>
            <w:vMerge w:val="restart"/>
            <w:vAlign w:val="center"/>
          </w:tcPr>
          <w:p>
            <w:pPr>
              <w:pStyle w:val="14"/>
            </w:pPr>
            <w:r>
              <w:t>政府采购目录序号</w:t>
            </w:r>
          </w:p>
        </w:tc>
        <w:tc>
          <w:tcPr>
            <w:tcW w:w="709" w:type="dxa"/>
            <w:vMerge w:val="restart"/>
            <w:vAlign w:val="center"/>
          </w:tcPr>
          <w:p>
            <w:pPr>
              <w:pStyle w:val="14"/>
            </w:pPr>
            <w:r>
              <w:t>计量  单位</w:t>
            </w:r>
          </w:p>
        </w:tc>
        <w:tc>
          <w:tcPr>
            <w:tcW w:w="850" w:type="dxa"/>
            <w:vMerge w:val="restart"/>
            <w:vAlign w:val="center"/>
          </w:tcPr>
          <w:p>
            <w:pPr>
              <w:pStyle w:val="14"/>
            </w:pPr>
            <w:r>
              <w:t>数量</w:t>
            </w:r>
          </w:p>
        </w:tc>
        <w:tc>
          <w:tcPr>
            <w:tcW w:w="850" w:type="dxa"/>
            <w:vMerge w:val="restart"/>
            <w:vAlign w:val="center"/>
          </w:tcPr>
          <w:p>
            <w:pPr>
              <w:pStyle w:val="14"/>
            </w:pPr>
            <w:r>
              <w:t>单价</w:t>
            </w:r>
          </w:p>
        </w:tc>
        <w:tc>
          <w:tcPr>
            <w:tcW w:w="6748" w:type="dxa"/>
            <w:gridSpan w:val="7"/>
            <w:vAlign w:val="center"/>
          </w:tcPr>
          <w:p>
            <w:pPr>
              <w:pStyle w:val="14"/>
            </w:pPr>
            <w:r>
              <w:t>政府采购金额（当年部门预算安排资金）</w:t>
            </w:r>
          </w:p>
        </w:tc>
        <w:tc>
          <w:tcPr>
            <w:tcW w:w="964" w:type="dxa"/>
            <w:vMerge w:val="restart"/>
            <w:vAlign w:val="center"/>
          </w:tcPr>
          <w:p>
            <w:pPr>
              <w:pStyle w:val="14"/>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4"/>
            </w:pPr>
            <w:r>
              <w:t>项目名称</w:t>
            </w:r>
          </w:p>
        </w:tc>
        <w:tc>
          <w:tcPr>
            <w:tcW w:w="964" w:type="dxa"/>
            <w:vAlign w:val="center"/>
          </w:tcPr>
          <w:p>
            <w:pPr>
              <w:pStyle w:val="14"/>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4"/>
            </w:pPr>
            <w:r>
              <w:t>合计</w:t>
            </w:r>
          </w:p>
        </w:tc>
        <w:tc>
          <w:tcPr>
            <w:tcW w:w="964" w:type="dxa"/>
            <w:vAlign w:val="center"/>
          </w:tcPr>
          <w:p>
            <w:pPr>
              <w:pStyle w:val="14"/>
            </w:pPr>
            <w:r>
              <w:t>一般公共预算拨款</w:t>
            </w:r>
          </w:p>
        </w:tc>
        <w:tc>
          <w:tcPr>
            <w:tcW w:w="964" w:type="dxa"/>
            <w:vAlign w:val="center"/>
          </w:tcPr>
          <w:p>
            <w:pPr>
              <w:pStyle w:val="14"/>
            </w:pPr>
            <w:r>
              <w:t>基金预算拨款</w:t>
            </w:r>
          </w:p>
        </w:tc>
        <w:tc>
          <w:tcPr>
            <w:tcW w:w="964" w:type="dxa"/>
            <w:vAlign w:val="center"/>
          </w:tcPr>
          <w:p>
            <w:pPr>
              <w:pStyle w:val="14"/>
            </w:pPr>
            <w:r>
              <w:t>国有资本经营预算拨款</w:t>
            </w:r>
          </w:p>
        </w:tc>
        <w:tc>
          <w:tcPr>
            <w:tcW w:w="964" w:type="dxa"/>
            <w:vAlign w:val="center"/>
          </w:tcPr>
          <w:p>
            <w:pPr>
              <w:pStyle w:val="14"/>
            </w:pPr>
            <w:r>
              <w:t>财政专户核拨</w:t>
            </w:r>
          </w:p>
        </w:tc>
        <w:tc>
          <w:tcPr>
            <w:tcW w:w="964" w:type="dxa"/>
            <w:vAlign w:val="center"/>
          </w:tcPr>
          <w:p>
            <w:pPr>
              <w:pStyle w:val="14"/>
            </w:pPr>
            <w:r>
              <w:t>单位    资金</w:t>
            </w:r>
          </w:p>
        </w:tc>
        <w:tc>
          <w:tcPr>
            <w:tcW w:w="964" w:type="dxa"/>
            <w:vAlign w:val="center"/>
          </w:tcPr>
          <w:p>
            <w:pPr>
              <w:pStyle w:val="14"/>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6"/>
            </w:pP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7"/>
            </w:pPr>
          </w:p>
        </w:tc>
        <w:tc>
          <w:tcPr>
            <w:tcW w:w="850" w:type="dxa"/>
            <w:vAlign w:val="center"/>
          </w:tcPr>
          <w:p>
            <w:pPr>
              <w:pStyle w:val="15"/>
            </w:pPr>
          </w:p>
        </w:tc>
        <w:tc>
          <w:tcPr>
            <w:tcW w:w="850"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隆尧县妇幼保健计划生育服务中心上年末固定资产金额为1248.18万元（详见下表）。本年度拟购置固定资产总额为0.00万元，已按要求列入政府采购预算，详见政府采购预算表。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3"/>
            </w:pPr>
            <w:r>
              <w:t>361005隆尧县妇幼保健计划生育服务中心</w:t>
            </w:r>
          </w:p>
        </w:tc>
        <w:tc>
          <w:tcPr>
            <w:tcW w:w="5670" w:type="dxa"/>
            <w:gridSpan w:val="2"/>
            <w:tcBorders>
              <w:top w:val="single" w:color="FFFFFF" w:sz="6" w:space="0"/>
              <w:left w:val="single" w:color="FFFFFF" w:sz="6" w:space="0"/>
              <w:right w:val="single" w:color="FFFFFF" w:sz="6" w:space="0"/>
            </w:tcBorders>
            <w:vAlign w:val="center"/>
          </w:tcPr>
          <w:p>
            <w:pPr>
              <w:pStyle w:val="11"/>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pPr>
            <w:r>
              <w:t>1248.18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1、房屋（平方米）</w:t>
            </w:r>
          </w:p>
        </w:tc>
        <w:tc>
          <w:tcPr>
            <w:tcW w:w="2835" w:type="dxa"/>
            <w:vAlign w:val="center"/>
          </w:tcPr>
          <w:p>
            <w:pPr>
              <w:pStyle w:val="17"/>
            </w:pPr>
          </w:p>
        </w:tc>
        <w:tc>
          <w:tcPr>
            <w:tcW w:w="2835"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　　其中：办公用房（平方米）</w:t>
            </w:r>
          </w:p>
        </w:tc>
        <w:tc>
          <w:tcPr>
            <w:tcW w:w="2835" w:type="dxa"/>
            <w:vAlign w:val="center"/>
          </w:tcPr>
          <w:p>
            <w:pPr>
              <w:pStyle w:val="17"/>
            </w:pPr>
            <w:r>
              <w:t>2866.44</w:t>
            </w:r>
          </w:p>
        </w:tc>
        <w:tc>
          <w:tcPr>
            <w:tcW w:w="2835" w:type="dxa"/>
            <w:vAlign w:val="center"/>
          </w:tcPr>
          <w:p>
            <w:pPr>
              <w:pStyle w:val="15"/>
            </w:pPr>
            <w:r>
              <w:t>252.20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2、车辆（台、辆）</w:t>
            </w:r>
          </w:p>
        </w:tc>
        <w:tc>
          <w:tcPr>
            <w:tcW w:w="2835" w:type="dxa"/>
            <w:vAlign w:val="center"/>
          </w:tcPr>
          <w:p>
            <w:pPr>
              <w:pStyle w:val="17"/>
            </w:pPr>
            <w:r>
              <w:t>5</w:t>
            </w:r>
          </w:p>
        </w:tc>
        <w:tc>
          <w:tcPr>
            <w:tcW w:w="2835" w:type="dxa"/>
            <w:vAlign w:val="center"/>
          </w:tcPr>
          <w:p>
            <w:pPr>
              <w:pStyle w:val="15"/>
            </w:pPr>
            <w:r>
              <w:t>85.06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3、单价在20万元以上的设备</w:t>
            </w:r>
          </w:p>
        </w:tc>
        <w:tc>
          <w:tcPr>
            <w:tcW w:w="2835" w:type="dxa"/>
            <w:vAlign w:val="center"/>
          </w:tcPr>
          <w:p>
            <w:pPr>
              <w:pStyle w:val="17"/>
            </w:pPr>
            <w:r>
              <w:t>16</w:t>
            </w:r>
          </w:p>
        </w:tc>
        <w:tc>
          <w:tcPr>
            <w:tcW w:w="2835" w:type="dxa"/>
            <w:vAlign w:val="center"/>
          </w:tcPr>
          <w:p>
            <w:pPr>
              <w:pStyle w:val="15"/>
            </w:pPr>
            <w:r>
              <w:t>559.00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4、其他固定资产</w:t>
            </w:r>
          </w:p>
        </w:tc>
        <w:tc>
          <w:tcPr>
            <w:tcW w:w="2835" w:type="dxa"/>
            <w:vAlign w:val="center"/>
          </w:tcPr>
          <w:p>
            <w:pPr>
              <w:pStyle w:val="17"/>
            </w:pPr>
            <w:r>
              <w:t>623</w:t>
            </w:r>
          </w:p>
        </w:tc>
        <w:tc>
          <w:tcPr>
            <w:tcW w:w="2835" w:type="dxa"/>
            <w:vAlign w:val="center"/>
          </w:tcPr>
          <w:p>
            <w:pPr>
              <w:pStyle w:val="15"/>
            </w:pPr>
            <w:r>
              <w:t>351.92</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4" w:name="_Toc_4_4_0000000005"/>
      <w:r>
        <w:rPr>
          <w:rFonts w:ascii="方正小标宋_GBK" w:hAnsi="方正小标宋_GBK" w:eastAsia="方正小标宋_GBK" w:cs="方正小标宋_GBK"/>
          <w:b w:val="0"/>
          <w:color w:val="000000"/>
          <w:sz w:val="44"/>
        </w:rPr>
        <w:t>五、隆尧县社区卫生服务中心收支预算</w:t>
      </w:r>
      <w:bookmarkEnd w:id="4"/>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3"/>
            </w:pPr>
            <w:r>
              <w:t>361006隆尧县社区卫生服务中心</w:t>
            </w:r>
          </w:p>
        </w:tc>
        <w:tc>
          <w:tcPr>
            <w:tcW w:w="2126" w:type="dxa"/>
            <w:tcBorders>
              <w:top w:val="single" w:color="FFFFFF" w:sz="6" w:space="0"/>
              <w:left w:val="single" w:color="FFFFFF" w:sz="6" w:space="0"/>
              <w:right w:val="single" w:color="FFFFFF" w:sz="6" w:space="0"/>
            </w:tcBorders>
            <w:vAlign w:val="center"/>
          </w:tcPr>
          <w:p>
            <w:pPr>
              <w:pStyle w:val="12"/>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1" w:type="dxa"/>
            <w:gridSpan w:val="2"/>
            <w:vAlign w:val="center"/>
          </w:tcPr>
          <w:p>
            <w:pPr>
              <w:pStyle w:val="14"/>
            </w:pPr>
            <w:r>
              <w:t>收入</w:t>
            </w:r>
          </w:p>
        </w:tc>
        <w:tc>
          <w:tcPr>
            <w:tcW w:w="6661" w:type="dxa"/>
            <w:gridSpan w:val="2"/>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5"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5" w:type="dxa"/>
            <w:vAlign w:val="center"/>
          </w:tcPr>
          <w:p>
            <w:pPr>
              <w:pStyle w:val="16"/>
            </w:pPr>
            <w:r>
              <w:t>一、一般公共预算拨款收入</w:t>
            </w:r>
          </w:p>
        </w:tc>
        <w:tc>
          <w:tcPr>
            <w:tcW w:w="2126" w:type="dxa"/>
            <w:vAlign w:val="center"/>
          </w:tcPr>
          <w:p>
            <w:pPr>
              <w:pStyle w:val="15"/>
            </w:pPr>
            <w:r>
              <w:t>185.10</w:t>
            </w:r>
          </w:p>
        </w:tc>
        <w:tc>
          <w:tcPr>
            <w:tcW w:w="4535" w:type="dxa"/>
            <w:vAlign w:val="center"/>
          </w:tcPr>
          <w:p>
            <w:pPr>
              <w:pStyle w:val="16"/>
            </w:pPr>
            <w:r>
              <w:t>一、一般公共服务支出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5"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5"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5"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5" w:type="dxa"/>
            <w:vAlign w:val="center"/>
          </w:tcPr>
          <w:p>
            <w:pPr>
              <w:pStyle w:val="16"/>
            </w:pPr>
            <w:r>
              <w:t>五、单位资金</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pPr>
            <w:r>
              <w:t>15.65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pPr>
            <w:r>
              <w:t>157.34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pPr>
            <w:r>
              <w:t>12.11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三十一、人行科目</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5" w:type="dxa"/>
            <w:vAlign w:val="center"/>
          </w:tcPr>
          <w:p>
            <w:pPr>
              <w:pStyle w:val="18"/>
            </w:pPr>
            <w:r>
              <w:t>本年收入合计</w:t>
            </w:r>
          </w:p>
        </w:tc>
        <w:tc>
          <w:tcPr>
            <w:tcW w:w="2126" w:type="dxa"/>
            <w:vAlign w:val="center"/>
          </w:tcPr>
          <w:p>
            <w:pPr>
              <w:pStyle w:val="19"/>
            </w:pPr>
            <w:r>
              <w:t>185.10</w:t>
            </w:r>
          </w:p>
        </w:tc>
        <w:tc>
          <w:tcPr>
            <w:tcW w:w="4535" w:type="dxa"/>
            <w:vAlign w:val="center"/>
          </w:tcPr>
          <w:p>
            <w:pPr>
              <w:pStyle w:val="18"/>
            </w:pPr>
            <w:r>
              <w:t>本年支出合计</w:t>
            </w:r>
          </w:p>
        </w:tc>
        <w:tc>
          <w:tcPr>
            <w:tcW w:w="2126" w:type="dxa"/>
            <w:vAlign w:val="center"/>
          </w:tcPr>
          <w:p>
            <w:pPr>
              <w:pStyle w:val="19"/>
            </w:pPr>
            <w:r>
              <w:t>185.10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5" w:type="dxa"/>
            <w:vAlign w:val="center"/>
          </w:tcPr>
          <w:p>
            <w:pPr>
              <w:pStyle w:val="16"/>
            </w:pPr>
            <w:r>
              <w:t>上年结转结余</w:t>
            </w:r>
          </w:p>
        </w:tc>
        <w:tc>
          <w:tcPr>
            <w:tcW w:w="2126" w:type="dxa"/>
            <w:vAlign w:val="center"/>
          </w:tcPr>
          <w:p>
            <w:pPr>
              <w:pStyle w:val="15"/>
            </w:pPr>
          </w:p>
        </w:tc>
        <w:tc>
          <w:tcPr>
            <w:tcW w:w="4535" w:type="dxa"/>
            <w:vAlign w:val="center"/>
          </w:tcPr>
          <w:p>
            <w:pPr>
              <w:pStyle w:val="16"/>
            </w:pPr>
            <w:r>
              <w:t>年终结转结余</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4535" w:type="dxa"/>
            <w:vAlign w:val="center"/>
          </w:tcPr>
          <w:p>
            <w:pPr>
              <w:pStyle w:val="18"/>
            </w:pPr>
            <w:r>
              <w:t>收入总计</w:t>
            </w:r>
          </w:p>
        </w:tc>
        <w:tc>
          <w:tcPr>
            <w:tcW w:w="2126" w:type="dxa"/>
            <w:vAlign w:val="center"/>
          </w:tcPr>
          <w:p>
            <w:pPr>
              <w:pStyle w:val="19"/>
            </w:pPr>
            <w:r>
              <w:t>185.10</w:t>
            </w:r>
          </w:p>
        </w:tc>
        <w:tc>
          <w:tcPr>
            <w:tcW w:w="4535" w:type="dxa"/>
            <w:vAlign w:val="center"/>
          </w:tcPr>
          <w:p>
            <w:pPr>
              <w:pStyle w:val="18"/>
            </w:pPr>
            <w:r>
              <w:t>支出总计</w:t>
            </w:r>
          </w:p>
        </w:tc>
        <w:tc>
          <w:tcPr>
            <w:tcW w:w="2126" w:type="dxa"/>
            <w:vAlign w:val="center"/>
          </w:tcPr>
          <w:p>
            <w:pPr>
              <w:pStyle w:val="19"/>
            </w:pPr>
            <w:r>
              <w:t>185.10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t>361006隆尧县社区卫生服务中心</w:t>
            </w:r>
          </w:p>
        </w:tc>
        <w:tc>
          <w:tcPr>
            <w:tcW w:w="3402" w:type="dxa"/>
            <w:gridSpan w:val="3"/>
            <w:tcBorders>
              <w:top w:val="single" w:color="FFFFFF" w:sz="6" w:space="0"/>
              <w:left w:val="single" w:color="FFFFFF" w:sz="6" w:space="0"/>
              <w:right w:val="single" w:color="FFFFFF" w:sz="6" w:space="0"/>
            </w:tcBorders>
            <w:vAlign w:val="center"/>
          </w:tcPr>
          <w:p>
            <w:pPr>
              <w:pStyle w:val="12"/>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9"/>
            </w:pPr>
            <w:r>
              <w:t>185.10</w:t>
            </w:r>
          </w:p>
        </w:tc>
        <w:tc>
          <w:tcPr>
            <w:tcW w:w="1134" w:type="dxa"/>
            <w:vAlign w:val="center"/>
          </w:tcPr>
          <w:p>
            <w:pPr>
              <w:pStyle w:val="19"/>
            </w:pPr>
            <w:r>
              <w:t>185.10</w:t>
            </w:r>
          </w:p>
        </w:tc>
        <w:tc>
          <w:tcPr>
            <w:tcW w:w="1134" w:type="dxa"/>
            <w:vAlign w:val="center"/>
          </w:tcPr>
          <w:p>
            <w:pPr>
              <w:pStyle w:val="19"/>
            </w:pPr>
            <w:r>
              <w:t>185.10</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208</w:t>
            </w:r>
          </w:p>
        </w:tc>
        <w:tc>
          <w:tcPr>
            <w:tcW w:w="1559" w:type="dxa"/>
            <w:vAlign w:val="center"/>
          </w:tcPr>
          <w:p>
            <w:pPr>
              <w:pStyle w:val="16"/>
            </w:pPr>
            <w:r>
              <w:t>社会保障和就业支出</w:t>
            </w:r>
          </w:p>
        </w:tc>
        <w:tc>
          <w:tcPr>
            <w:tcW w:w="1134" w:type="dxa"/>
            <w:vAlign w:val="center"/>
          </w:tcPr>
          <w:p>
            <w:pPr>
              <w:pStyle w:val="15"/>
            </w:pPr>
            <w:r>
              <w:t>15.65</w:t>
            </w:r>
          </w:p>
        </w:tc>
        <w:tc>
          <w:tcPr>
            <w:tcW w:w="1134" w:type="dxa"/>
            <w:vAlign w:val="center"/>
          </w:tcPr>
          <w:p>
            <w:pPr>
              <w:pStyle w:val="15"/>
            </w:pPr>
            <w:r>
              <w:t>15.65</w:t>
            </w:r>
          </w:p>
        </w:tc>
        <w:tc>
          <w:tcPr>
            <w:tcW w:w="1134" w:type="dxa"/>
            <w:vAlign w:val="center"/>
          </w:tcPr>
          <w:p>
            <w:pPr>
              <w:pStyle w:val="15"/>
            </w:pPr>
            <w:r>
              <w:t>15.65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20805</w:t>
            </w:r>
          </w:p>
        </w:tc>
        <w:tc>
          <w:tcPr>
            <w:tcW w:w="1559" w:type="dxa"/>
            <w:vAlign w:val="center"/>
          </w:tcPr>
          <w:p>
            <w:pPr>
              <w:pStyle w:val="16"/>
            </w:pPr>
            <w:r>
              <w:t>行政事业单位养老支出</w:t>
            </w:r>
          </w:p>
        </w:tc>
        <w:tc>
          <w:tcPr>
            <w:tcW w:w="1134" w:type="dxa"/>
            <w:vAlign w:val="center"/>
          </w:tcPr>
          <w:p>
            <w:pPr>
              <w:pStyle w:val="15"/>
            </w:pPr>
            <w:r>
              <w:t>15.65</w:t>
            </w:r>
          </w:p>
        </w:tc>
        <w:tc>
          <w:tcPr>
            <w:tcW w:w="1134" w:type="dxa"/>
            <w:vAlign w:val="center"/>
          </w:tcPr>
          <w:p>
            <w:pPr>
              <w:pStyle w:val="15"/>
            </w:pPr>
            <w:r>
              <w:t>15.65</w:t>
            </w:r>
          </w:p>
        </w:tc>
        <w:tc>
          <w:tcPr>
            <w:tcW w:w="1134" w:type="dxa"/>
            <w:vAlign w:val="center"/>
          </w:tcPr>
          <w:p>
            <w:pPr>
              <w:pStyle w:val="15"/>
            </w:pPr>
            <w:r>
              <w:t>15.65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2080505</w:t>
            </w:r>
          </w:p>
        </w:tc>
        <w:tc>
          <w:tcPr>
            <w:tcW w:w="1559" w:type="dxa"/>
            <w:vAlign w:val="center"/>
          </w:tcPr>
          <w:p>
            <w:pPr>
              <w:pStyle w:val="16"/>
            </w:pPr>
            <w:r>
              <w:t>机关事业单位基本养老保险缴费支出</w:t>
            </w:r>
          </w:p>
        </w:tc>
        <w:tc>
          <w:tcPr>
            <w:tcW w:w="1134" w:type="dxa"/>
            <w:vAlign w:val="center"/>
          </w:tcPr>
          <w:p>
            <w:pPr>
              <w:pStyle w:val="15"/>
            </w:pPr>
            <w:r>
              <w:t>15.65</w:t>
            </w:r>
          </w:p>
        </w:tc>
        <w:tc>
          <w:tcPr>
            <w:tcW w:w="1134" w:type="dxa"/>
            <w:vAlign w:val="center"/>
          </w:tcPr>
          <w:p>
            <w:pPr>
              <w:pStyle w:val="15"/>
            </w:pPr>
            <w:r>
              <w:t>15.65</w:t>
            </w:r>
          </w:p>
        </w:tc>
        <w:tc>
          <w:tcPr>
            <w:tcW w:w="1134" w:type="dxa"/>
            <w:vAlign w:val="center"/>
          </w:tcPr>
          <w:p>
            <w:pPr>
              <w:pStyle w:val="15"/>
            </w:pPr>
            <w:r>
              <w:t>15.65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vAlign w:val="center"/>
          </w:tcPr>
          <w:p>
            <w:pPr>
              <w:pStyle w:val="16"/>
            </w:pPr>
            <w:r>
              <w:t>210</w:t>
            </w:r>
          </w:p>
        </w:tc>
        <w:tc>
          <w:tcPr>
            <w:tcW w:w="1559" w:type="dxa"/>
            <w:vAlign w:val="center"/>
          </w:tcPr>
          <w:p>
            <w:pPr>
              <w:pStyle w:val="16"/>
            </w:pPr>
            <w:r>
              <w:t>卫生健康支出</w:t>
            </w:r>
          </w:p>
        </w:tc>
        <w:tc>
          <w:tcPr>
            <w:tcW w:w="1134" w:type="dxa"/>
            <w:vAlign w:val="center"/>
          </w:tcPr>
          <w:p>
            <w:pPr>
              <w:pStyle w:val="15"/>
            </w:pPr>
            <w:r>
              <w:t>157.34</w:t>
            </w:r>
          </w:p>
        </w:tc>
        <w:tc>
          <w:tcPr>
            <w:tcW w:w="1134" w:type="dxa"/>
            <w:vAlign w:val="center"/>
          </w:tcPr>
          <w:p>
            <w:pPr>
              <w:pStyle w:val="15"/>
            </w:pPr>
            <w:r>
              <w:t>157.34</w:t>
            </w:r>
          </w:p>
        </w:tc>
        <w:tc>
          <w:tcPr>
            <w:tcW w:w="1134" w:type="dxa"/>
            <w:vAlign w:val="center"/>
          </w:tcPr>
          <w:p>
            <w:pPr>
              <w:pStyle w:val="15"/>
            </w:pPr>
            <w:r>
              <w:t>157.34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vAlign w:val="center"/>
          </w:tcPr>
          <w:p>
            <w:pPr>
              <w:pStyle w:val="16"/>
            </w:pPr>
            <w:r>
              <w:t>21003</w:t>
            </w:r>
          </w:p>
        </w:tc>
        <w:tc>
          <w:tcPr>
            <w:tcW w:w="1559" w:type="dxa"/>
            <w:vAlign w:val="center"/>
          </w:tcPr>
          <w:p>
            <w:pPr>
              <w:pStyle w:val="16"/>
            </w:pPr>
            <w:r>
              <w:t>基层医疗卫生机构</w:t>
            </w:r>
          </w:p>
        </w:tc>
        <w:tc>
          <w:tcPr>
            <w:tcW w:w="1134" w:type="dxa"/>
            <w:vAlign w:val="center"/>
          </w:tcPr>
          <w:p>
            <w:pPr>
              <w:pStyle w:val="15"/>
            </w:pPr>
            <w:r>
              <w:t>150.17</w:t>
            </w:r>
          </w:p>
        </w:tc>
        <w:tc>
          <w:tcPr>
            <w:tcW w:w="1134" w:type="dxa"/>
            <w:vAlign w:val="center"/>
          </w:tcPr>
          <w:p>
            <w:pPr>
              <w:pStyle w:val="15"/>
            </w:pPr>
            <w:r>
              <w:t>150.17</w:t>
            </w:r>
          </w:p>
        </w:tc>
        <w:tc>
          <w:tcPr>
            <w:tcW w:w="1134" w:type="dxa"/>
            <w:vAlign w:val="center"/>
          </w:tcPr>
          <w:p>
            <w:pPr>
              <w:pStyle w:val="15"/>
            </w:pPr>
            <w:r>
              <w:t>150.17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vAlign w:val="center"/>
          </w:tcPr>
          <w:p>
            <w:pPr>
              <w:pStyle w:val="16"/>
            </w:pPr>
            <w:r>
              <w:t>2100301</w:t>
            </w:r>
          </w:p>
        </w:tc>
        <w:tc>
          <w:tcPr>
            <w:tcW w:w="1559" w:type="dxa"/>
            <w:vAlign w:val="center"/>
          </w:tcPr>
          <w:p>
            <w:pPr>
              <w:pStyle w:val="16"/>
            </w:pPr>
            <w:r>
              <w:t>城市社区卫生机构</w:t>
            </w:r>
          </w:p>
        </w:tc>
        <w:tc>
          <w:tcPr>
            <w:tcW w:w="1134" w:type="dxa"/>
            <w:vAlign w:val="center"/>
          </w:tcPr>
          <w:p>
            <w:pPr>
              <w:pStyle w:val="15"/>
            </w:pPr>
            <w:r>
              <w:t>147.16</w:t>
            </w:r>
          </w:p>
        </w:tc>
        <w:tc>
          <w:tcPr>
            <w:tcW w:w="1134" w:type="dxa"/>
            <w:vAlign w:val="center"/>
          </w:tcPr>
          <w:p>
            <w:pPr>
              <w:pStyle w:val="15"/>
            </w:pPr>
            <w:r>
              <w:t>147.16</w:t>
            </w:r>
          </w:p>
        </w:tc>
        <w:tc>
          <w:tcPr>
            <w:tcW w:w="1134" w:type="dxa"/>
            <w:vAlign w:val="center"/>
          </w:tcPr>
          <w:p>
            <w:pPr>
              <w:pStyle w:val="15"/>
            </w:pPr>
            <w:r>
              <w:t>147.16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8</w:t>
            </w:r>
          </w:p>
        </w:tc>
        <w:tc>
          <w:tcPr>
            <w:tcW w:w="992" w:type="dxa"/>
            <w:vAlign w:val="center"/>
          </w:tcPr>
          <w:p>
            <w:pPr>
              <w:pStyle w:val="16"/>
            </w:pPr>
            <w:r>
              <w:t>2100399</w:t>
            </w:r>
          </w:p>
        </w:tc>
        <w:tc>
          <w:tcPr>
            <w:tcW w:w="1559" w:type="dxa"/>
            <w:vAlign w:val="center"/>
          </w:tcPr>
          <w:p>
            <w:pPr>
              <w:pStyle w:val="16"/>
            </w:pPr>
            <w:r>
              <w:t>其他基层医疗卫生机构支出</w:t>
            </w:r>
          </w:p>
        </w:tc>
        <w:tc>
          <w:tcPr>
            <w:tcW w:w="1134" w:type="dxa"/>
            <w:vAlign w:val="center"/>
          </w:tcPr>
          <w:p>
            <w:pPr>
              <w:pStyle w:val="15"/>
            </w:pPr>
            <w:r>
              <w:t>3.01</w:t>
            </w:r>
          </w:p>
        </w:tc>
        <w:tc>
          <w:tcPr>
            <w:tcW w:w="1134" w:type="dxa"/>
            <w:vAlign w:val="center"/>
          </w:tcPr>
          <w:p>
            <w:pPr>
              <w:pStyle w:val="15"/>
            </w:pPr>
            <w:r>
              <w:t>3.01</w:t>
            </w:r>
          </w:p>
        </w:tc>
        <w:tc>
          <w:tcPr>
            <w:tcW w:w="1134" w:type="dxa"/>
            <w:vAlign w:val="center"/>
          </w:tcPr>
          <w:p>
            <w:pPr>
              <w:pStyle w:val="15"/>
            </w:pPr>
            <w:r>
              <w:t>3.01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9</w:t>
            </w:r>
          </w:p>
        </w:tc>
        <w:tc>
          <w:tcPr>
            <w:tcW w:w="992" w:type="dxa"/>
            <w:vAlign w:val="center"/>
          </w:tcPr>
          <w:p>
            <w:pPr>
              <w:pStyle w:val="16"/>
            </w:pPr>
            <w:r>
              <w:t>21011</w:t>
            </w:r>
          </w:p>
        </w:tc>
        <w:tc>
          <w:tcPr>
            <w:tcW w:w="1559" w:type="dxa"/>
            <w:vAlign w:val="center"/>
          </w:tcPr>
          <w:p>
            <w:pPr>
              <w:pStyle w:val="16"/>
            </w:pPr>
            <w:r>
              <w:t>行政事业单位医疗</w:t>
            </w:r>
          </w:p>
        </w:tc>
        <w:tc>
          <w:tcPr>
            <w:tcW w:w="1134" w:type="dxa"/>
            <w:vAlign w:val="center"/>
          </w:tcPr>
          <w:p>
            <w:pPr>
              <w:pStyle w:val="15"/>
            </w:pPr>
            <w:r>
              <w:t>7.17</w:t>
            </w:r>
          </w:p>
        </w:tc>
        <w:tc>
          <w:tcPr>
            <w:tcW w:w="1134" w:type="dxa"/>
            <w:vAlign w:val="center"/>
          </w:tcPr>
          <w:p>
            <w:pPr>
              <w:pStyle w:val="15"/>
            </w:pPr>
            <w:r>
              <w:t>7.17</w:t>
            </w:r>
          </w:p>
        </w:tc>
        <w:tc>
          <w:tcPr>
            <w:tcW w:w="1134" w:type="dxa"/>
            <w:vAlign w:val="center"/>
          </w:tcPr>
          <w:p>
            <w:pPr>
              <w:pStyle w:val="15"/>
            </w:pPr>
            <w:r>
              <w:t>7.17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10</w:t>
            </w:r>
          </w:p>
        </w:tc>
        <w:tc>
          <w:tcPr>
            <w:tcW w:w="992" w:type="dxa"/>
            <w:vAlign w:val="center"/>
          </w:tcPr>
          <w:p>
            <w:pPr>
              <w:pStyle w:val="16"/>
            </w:pPr>
            <w:r>
              <w:t>2101102</w:t>
            </w:r>
          </w:p>
        </w:tc>
        <w:tc>
          <w:tcPr>
            <w:tcW w:w="1559" w:type="dxa"/>
            <w:vAlign w:val="center"/>
          </w:tcPr>
          <w:p>
            <w:pPr>
              <w:pStyle w:val="16"/>
            </w:pPr>
            <w:r>
              <w:t>事业单位医疗</w:t>
            </w:r>
          </w:p>
        </w:tc>
        <w:tc>
          <w:tcPr>
            <w:tcW w:w="1134" w:type="dxa"/>
            <w:vAlign w:val="center"/>
          </w:tcPr>
          <w:p>
            <w:pPr>
              <w:pStyle w:val="15"/>
            </w:pPr>
            <w:r>
              <w:t>7.17</w:t>
            </w:r>
          </w:p>
        </w:tc>
        <w:tc>
          <w:tcPr>
            <w:tcW w:w="1134" w:type="dxa"/>
            <w:vAlign w:val="center"/>
          </w:tcPr>
          <w:p>
            <w:pPr>
              <w:pStyle w:val="15"/>
            </w:pPr>
            <w:r>
              <w:t>7.17</w:t>
            </w:r>
          </w:p>
        </w:tc>
        <w:tc>
          <w:tcPr>
            <w:tcW w:w="1134" w:type="dxa"/>
            <w:vAlign w:val="center"/>
          </w:tcPr>
          <w:p>
            <w:pPr>
              <w:pStyle w:val="15"/>
            </w:pPr>
            <w:r>
              <w:t>7.17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11</w:t>
            </w:r>
          </w:p>
        </w:tc>
        <w:tc>
          <w:tcPr>
            <w:tcW w:w="992" w:type="dxa"/>
            <w:vAlign w:val="center"/>
          </w:tcPr>
          <w:p>
            <w:pPr>
              <w:pStyle w:val="16"/>
            </w:pPr>
            <w:r>
              <w:t>221</w:t>
            </w:r>
          </w:p>
        </w:tc>
        <w:tc>
          <w:tcPr>
            <w:tcW w:w="1559" w:type="dxa"/>
            <w:vAlign w:val="center"/>
          </w:tcPr>
          <w:p>
            <w:pPr>
              <w:pStyle w:val="16"/>
            </w:pPr>
            <w:r>
              <w:t>住房保障支出</w:t>
            </w:r>
          </w:p>
        </w:tc>
        <w:tc>
          <w:tcPr>
            <w:tcW w:w="1134" w:type="dxa"/>
            <w:vAlign w:val="center"/>
          </w:tcPr>
          <w:p>
            <w:pPr>
              <w:pStyle w:val="15"/>
            </w:pPr>
            <w:r>
              <w:t>12.11</w:t>
            </w:r>
          </w:p>
        </w:tc>
        <w:tc>
          <w:tcPr>
            <w:tcW w:w="1134" w:type="dxa"/>
            <w:vAlign w:val="center"/>
          </w:tcPr>
          <w:p>
            <w:pPr>
              <w:pStyle w:val="15"/>
            </w:pPr>
            <w:r>
              <w:t>12.11</w:t>
            </w:r>
          </w:p>
        </w:tc>
        <w:tc>
          <w:tcPr>
            <w:tcW w:w="1134" w:type="dxa"/>
            <w:vAlign w:val="center"/>
          </w:tcPr>
          <w:p>
            <w:pPr>
              <w:pStyle w:val="15"/>
            </w:pPr>
            <w:r>
              <w:t>12.11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12</w:t>
            </w:r>
          </w:p>
        </w:tc>
        <w:tc>
          <w:tcPr>
            <w:tcW w:w="992" w:type="dxa"/>
            <w:vAlign w:val="center"/>
          </w:tcPr>
          <w:p>
            <w:pPr>
              <w:pStyle w:val="16"/>
            </w:pPr>
            <w:r>
              <w:t>22102</w:t>
            </w:r>
          </w:p>
        </w:tc>
        <w:tc>
          <w:tcPr>
            <w:tcW w:w="1559" w:type="dxa"/>
            <w:vAlign w:val="center"/>
          </w:tcPr>
          <w:p>
            <w:pPr>
              <w:pStyle w:val="16"/>
            </w:pPr>
            <w:r>
              <w:t>住房改革支出</w:t>
            </w:r>
          </w:p>
        </w:tc>
        <w:tc>
          <w:tcPr>
            <w:tcW w:w="1134" w:type="dxa"/>
            <w:vAlign w:val="center"/>
          </w:tcPr>
          <w:p>
            <w:pPr>
              <w:pStyle w:val="15"/>
            </w:pPr>
            <w:r>
              <w:t>12.11</w:t>
            </w:r>
          </w:p>
        </w:tc>
        <w:tc>
          <w:tcPr>
            <w:tcW w:w="1134" w:type="dxa"/>
            <w:vAlign w:val="center"/>
          </w:tcPr>
          <w:p>
            <w:pPr>
              <w:pStyle w:val="15"/>
            </w:pPr>
            <w:r>
              <w:t>12.11</w:t>
            </w:r>
          </w:p>
        </w:tc>
        <w:tc>
          <w:tcPr>
            <w:tcW w:w="1134" w:type="dxa"/>
            <w:vAlign w:val="center"/>
          </w:tcPr>
          <w:p>
            <w:pPr>
              <w:pStyle w:val="15"/>
            </w:pPr>
            <w:r>
              <w:t>12.11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13</w:t>
            </w:r>
          </w:p>
        </w:tc>
        <w:tc>
          <w:tcPr>
            <w:tcW w:w="992" w:type="dxa"/>
            <w:vAlign w:val="center"/>
          </w:tcPr>
          <w:p>
            <w:pPr>
              <w:pStyle w:val="16"/>
            </w:pPr>
            <w:r>
              <w:t>2210201</w:t>
            </w:r>
          </w:p>
        </w:tc>
        <w:tc>
          <w:tcPr>
            <w:tcW w:w="1559" w:type="dxa"/>
            <w:vAlign w:val="center"/>
          </w:tcPr>
          <w:p>
            <w:pPr>
              <w:pStyle w:val="16"/>
            </w:pPr>
            <w:r>
              <w:t>住房公积金</w:t>
            </w:r>
          </w:p>
        </w:tc>
        <w:tc>
          <w:tcPr>
            <w:tcW w:w="1134" w:type="dxa"/>
            <w:vAlign w:val="center"/>
          </w:tcPr>
          <w:p>
            <w:pPr>
              <w:pStyle w:val="15"/>
            </w:pPr>
            <w:r>
              <w:t>12.11</w:t>
            </w:r>
          </w:p>
        </w:tc>
        <w:tc>
          <w:tcPr>
            <w:tcW w:w="1134" w:type="dxa"/>
            <w:vAlign w:val="center"/>
          </w:tcPr>
          <w:p>
            <w:pPr>
              <w:pStyle w:val="15"/>
            </w:pPr>
            <w:r>
              <w:t>12.11</w:t>
            </w:r>
          </w:p>
        </w:tc>
        <w:tc>
          <w:tcPr>
            <w:tcW w:w="1134" w:type="dxa"/>
            <w:vAlign w:val="center"/>
          </w:tcPr>
          <w:p>
            <w:pPr>
              <w:pStyle w:val="15"/>
            </w:pPr>
            <w:r>
              <w:t>12.11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3"/>
            </w:pPr>
            <w:r>
              <w:t>361006隆尧县社区卫生服务中心</w:t>
            </w:r>
          </w:p>
        </w:tc>
        <w:tc>
          <w:tcPr>
            <w:tcW w:w="2722" w:type="dxa"/>
            <w:gridSpan w:val="2"/>
            <w:tcBorders>
              <w:top w:val="single" w:color="FFFFFF" w:sz="6" w:space="0"/>
              <w:left w:val="single" w:color="FFFFFF" w:sz="6" w:space="0"/>
              <w:right w:val="single" w:color="FFFFFF" w:sz="6" w:space="0"/>
            </w:tcBorders>
            <w:vAlign w:val="center"/>
          </w:tcPr>
          <w:p>
            <w:pPr>
              <w:pStyle w:val="12"/>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7"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5"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5"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5" w:type="dxa"/>
            <w:vAlign w:val="center"/>
          </w:tcPr>
          <w:p>
            <w:pPr>
              <w:pStyle w:val="18"/>
            </w:pPr>
            <w:r>
              <w:t>合计</w:t>
            </w:r>
          </w:p>
        </w:tc>
        <w:tc>
          <w:tcPr>
            <w:tcW w:w="1361" w:type="dxa"/>
            <w:vAlign w:val="center"/>
          </w:tcPr>
          <w:p>
            <w:pPr>
              <w:pStyle w:val="19"/>
            </w:pPr>
            <w:r>
              <w:t>185.10</w:t>
            </w:r>
          </w:p>
        </w:tc>
        <w:tc>
          <w:tcPr>
            <w:tcW w:w="1361" w:type="dxa"/>
            <w:vAlign w:val="center"/>
          </w:tcPr>
          <w:p>
            <w:pPr>
              <w:pStyle w:val="19"/>
            </w:pPr>
            <w:r>
              <w:t>182.09</w:t>
            </w:r>
          </w:p>
        </w:tc>
        <w:tc>
          <w:tcPr>
            <w:tcW w:w="1361" w:type="dxa"/>
            <w:vAlign w:val="center"/>
          </w:tcPr>
          <w:p>
            <w:pPr>
              <w:pStyle w:val="19"/>
            </w:pPr>
            <w:r>
              <w:t>3.01</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208</w:t>
            </w:r>
          </w:p>
        </w:tc>
        <w:tc>
          <w:tcPr>
            <w:tcW w:w="4535" w:type="dxa"/>
            <w:vAlign w:val="center"/>
          </w:tcPr>
          <w:p>
            <w:pPr>
              <w:pStyle w:val="16"/>
            </w:pPr>
            <w:r>
              <w:t>社会保障和就业支出</w:t>
            </w:r>
          </w:p>
        </w:tc>
        <w:tc>
          <w:tcPr>
            <w:tcW w:w="1361" w:type="dxa"/>
            <w:vAlign w:val="center"/>
          </w:tcPr>
          <w:p>
            <w:pPr>
              <w:pStyle w:val="15"/>
            </w:pPr>
            <w:r>
              <w:t>15.65</w:t>
            </w:r>
          </w:p>
        </w:tc>
        <w:tc>
          <w:tcPr>
            <w:tcW w:w="1361" w:type="dxa"/>
            <w:vAlign w:val="center"/>
          </w:tcPr>
          <w:p>
            <w:pPr>
              <w:pStyle w:val="15"/>
            </w:pPr>
            <w:r>
              <w:t>15.65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20805</w:t>
            </w:r>
          </w:p>
        </w:tc>
        <w:tc>
          <w:tcPr>
            <w:tcW w:w="4535" w:type="dxa"/>
            <w:vAlign w:val="center"/>
          </w:tcPr>
          <w:p>
            <w:pPr>
              <w:pStyle w:val="16"/>
            </w:pPr>
            <w:r>
              <w:t>行政事业单位养老支出</w:t>
            </w:r>
          </w:p>
        </w:tc>
        <w:tc>
          <w:tcPr>
            <w:tcW w:w="1361" w:type="dxa"/>
            <w:vAlign w:val="center"/>
          </w:tcPr>
          <w:p>
            <w:pPr>
              <w:pStyle w:val="15"/>
            </w:pPr>
            <w:r>
              <w:t>15.65</w:t>
            </w:r>
          </w:p>
        </w:tc>
        <w:tc>
          <w:tcPr>
            <w:tcW w:w="1361" w:type="dxa"/>
            <w:vAlign w:val="center"/>
          </w:tcPr>
          <w:p>
            <w:pPr>
              <w:pStyle w:val="15"/>
            </w:pPr>
            <w:r>
              <w:t>15.65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2080505</w:t>
            </w:r>
          </w:p>
        </w:tc>
        <w:tc>
          <w:tcPr>
            <w:tcW w:w="4535" w:type="dxa"/>
            <w:vAlign w:val="center"/>
          </w:tcPr>
          <w:p>
            <w:pPr>
              <w:pStyle w:val="16"/>
            </w:pPr>
            <w:r>
              <w:t>机关事业单位基本养老保险缴费支出</w:t>
            </w:r>
          </w:p>
        </w:tc>
        <w:tc>
          <w:tcPr>
            <w:tcW w:w="1361" w:type="dxa"/>
            <w:vAlign w:val="center"/>
          </w:tcPr>
          <w:p>
            <w:pPr>
              <w:pStyle w:val="15"/>
            </w:pPr>
            <w:r>
              <w:t>15.65</w:t>
            </w:r>
          </w:p>
        </w:tc>
        <w:tc>
          <w:tcPr>
            <w:tcW w:w="1361" w:type="dxa"/>
            <w:vAlign w:val="center"/>
          </w:tcPr>
          <w:p>
            <w:pPr>
              <w:pStyle w:val="15"/>
            </w:pPr>
            <w:r>
              <w:t>15.65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center"/>
          </w:tcPr>
          <w:p>
            <w:pPr>
              <w:pStyle w:val="16"/>
            </w:pPr>
            <w:r>
              <w:t>210</w:t>
            </w:r>
          </w:p>
        </w:tc>
        <w:tc>
          <w:tcPr>
            <w:tcW w:w="4535" w:type="dxa"/>
            <w:vAlign w:val="center"/>
          </w:tcPr>
          <w:p>
            <w:pPr>
              <w:pStyle w:val="16"/>
            </w:pPr>
            <w:r>
              <w:t>卫生健康支出</w:t>
            </w:r>
          </w:p>
        </w:tc>
        <w:tc>
          <w:tcPr>
            <w:tcW w:w="1361" w:type="dxa"/>
            <w:vAlign w:val="center"/>
          </w:tcPr>
          <w:p>
            <w:pPr>
              <w:pStyle w:val="15"/>
            </w:pPr>
            <w:r>
              <w:t>157.34</w:t>
            </w:r>
          </w:p>
        </w:tc>
        <w:tc>
          <w:tcPr>
            <w:tcW w:w="1361" w:type="dxa"/>
            <w:vAlign w:val="center"/>
          </w:tcPr>
          <w:p>
            <w:pPr>
              <w:pStyle w:val="15"/>
            </w:pPr>
            <w:r>
              <w:t>154.33</w:t>
            </w:r>
          </w:p>
        </w:tc>
        <w:tc>
          <w:tcPr>
            <w:tcW w:w="1361" w:type="dxa"/>
            <w:vAlign w:val="center"/>
          </w:tcPr>
          <w:p>
            <w:pPr>
              <w:pStyle w:val="15"/>
            </w:pPr>
            <w:r>
              <w:t>3.01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vAlign w:val="center"/>
          </w:tcPr>
          <w:p>
            <w:pPr>
              <w:pStyle w:val="16"/>
            </w:pPr>
            <w:r>
              <w:t>21003</w:t>
            </w:r>
          </w:p>
        </w:tc>
        <w:tc>
          <w:tcPr>
            <w:tcW w:w="4535" w:type="dxa"/>
            <w:vAlign w:val="center"/>
          </w:tcPr>
          <w:p>
            <w:pPr>
              <w:pStyle w:val="16"/>
            </w:pPr>
            <w:r>
              <w:t>基层医疗卫生机构</w:t>
            </w:r>
          </w:p>
        </w:tc>
        <w:tc>
          <w:tcPr>
            <w:tcW w:w="1361" w:type="dxa"/>
            <w:vAlign w:val="center"/>
          </w:tcPr>
          <w:p>
            <w:pPr>
              <w:pStyle w:val="15"/>
            </w:pPr>
            <w:r>
              <w:t>150.17</w:t>
            </w:r>
          </w:p>
        </w:tc>
        <w:tc>
          <w:tcPr>
            <w:tcW w:w="1361" w:type="dxa"/>
            <w:vAlign w:val="center"/>
          </w:tcPr>
          <w:p>
            <w:pPr>
              <w:pStyle w:val="15"/>
            </w:pPr>
            <w:r>
              <w:t>147.16</w:t>
            </w:r>
          </w:p>
        </w:tc>
        <w:tc>
          <w:tcPr>
            <w:tcW w:w="1361" w:type="dxa"/>
            <w:vAlign w:val="center"/>
          </w:tcPr>
          <w:p>
            <w:pPr>
              <w:pStyle w:val="15"/>
            </w:pPr>
            <w:r>
              <w:t>3.01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vAlign w:val="center"/>
          </w:tcPr>
          <w:p>
            <w:pPr>
              <w:pStyle w:val="16"/>
            </w:pPr>
            <w:r>
              <w:t>2100301</w:t>
            </w:r>
          </w:p>
        </w:tc>
        <w:tc>
          <w:tcPr>
            <w:tcW w:w="4535" w:type="dxa"/>
            <w:vAlign w:val="center"/>
          </w:tcPr>
          <w:p>
            <w:pPr>
              <w:pStyle w:val="16"/>
            </w:pPr>
            <w:r>
              <w:t>城市社区卫生机构</w:t>
            </w:r>
          </w:p>
        </w:tc>
        <w:tc>
          <w:tcPr>
            <w:tcW w:w="1361" w:type="dxa"/>
            <w:vAlign w:val="center"/>
          </w:tcPr>
          <w:p>
            <w:pPr>
              <w:pStyle w:val="15"/>
            </w:pPr>
            <w:r>
              <w:t>147.16</w:t>
            </w:r>
          </w:p>
        </w:tc>
        <w:tc>
          <w:tcPr>
            <w:tcW w:w="1361" w:type="dxa"/>
            <w:vAlign w:val="center"/>
          </w:tcPr>
          <w:p>
            <w:pPr>
              <w:pStyle w:val="15"/>
            </w:pPr>
            <w:r>
              <w:t>147.16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992" w:type="dxa"/>
            <w:vAlign w:val="center"/>
          </w:tcPr>
          <w:p>
            <w:pPr>
              <w:pStyle w:val="16"/>
            </w:pPr>
            <w:r>
              <w:t>2100399</w:t>
            </w:r>
          </w:p>
        </w:tc>
        <w:tc>
          <w:tcPr>
            <w:tcW w:w="4535" w:type="dxa"/>
            <w:vAlign w:val="center"/>
          </w:tcPr>
          <w:p>
            <w:pPr>
              <w:pStyle w:val="16"/>
            </w:pPr>
            <w:r>
              <w:t>其他基层医疗卫生机构支出</w:t>
            </w:r>
          </w:p>
        </w:tc>
        <w:tc>
          <w:tcPr>
            <w:tcW w:w="1361" w:type="dxa"/>
            <w:vAlign w:val="center"/>
          </w:tcPr>
          <w:p>
            <w:pPr>
              <w:pStyle w:val="15"/>
            </w:pPr>
            <w:r>
              <w:t>3.01</w:t>
            </w:r>
          </w:p>
        </w:tc>
        <w:tc>
          <w:tcPr>
            <w:tcW w:w="1361" w:type="dxa"/>
            <w:vAlign w:val="center"/>
          </w:tcPr>
          <w:p>
            <w:pPr>
              <w:pStyle w:val="15"/>
            </w:pPr>
          </w:p>
        </w:tc>
        <w:tc>
          <w:tcPr>
            <w:tcW w:w="1361" w:type="dxa"/>
            <w:vAlign w:val="center"/>
          </w:tcPr>
          <w:p>
            <w:pPr>
              <w:pStyle w:val="15"/>
            </w:pPr>
            <w:r>
              <w:t>3.01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992" w:type="dxa"/>
            <w:vAlign w:val="center"/>
          </w:tcPr>
          <w:p>
            <w:pPr>
              <w:pStyle w:val="16"/>
            </w:pPr>
            <w:r>
              <w:t>21011</w:t>
            </w:r>
          </w:p>
        </w:tc>
        <w:tc>
          <w:tcPr>
            <w:tcW w:w="4535" w:type="dxa"/>
            <w:vAlign w:val="center"/>
          </w:tcPr>
          <w:p>
            <w:pPr>
              <w:pStyle w:val="16"/>
            </w:pPr>
            <w:r>
              <w:t>行政事业单位医疗</w:t>
            </w:r>
          </w:p>
        </w:tc>
        <w:tc>
          <w:tcPr>
            <w:tcW w:w="1361" w:type="dxa"/>
            <w:vAlign w:val="center"/>
          </w:tcPr>
          <w:p>
            <w:pPr>
              <w:pStyle w:val="15"/>
            </w:pPr>
            <w:r>
              <w:t>7.17</w:t>
            </w:r>
          </w:p>
        </w:tc>
        <w:tc>
          <w:tcPr>
            <w:tcW w:w="1361" w:type="dxa"/>
            <w:vAlign w:val="center"/>
          </w:tcPr>
          <w:p>
            <w:pPr>
              <w:pStyle w:val="15"/>
            </w:pPr>
            <w:r>
              <w:t>7.17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992" w:type="dxa"/>
            <w:vAlign w:val="center"/>
          </w:tcPr>
          <w:p>
            <w:pPr>
              <w:pStyle w:val="16"/>
            </w:pPr>
            <w:r>
              <w:t>2101102</w:t>
            </w:r>
          </w:p>
        </w:tc>
        <w:tc>
          <w:tcPr>
            <w:tcW w:w="4535" w:type="dxa"/>
            <w:vAlign w:val="center"/>
          </w:tcPr>
          <w:p>
            <w:pPr>
              <w:pStyle w:val="16"/>
            </w:pPr>
            <w:r>
              <w:t>事业单位医疗</w:t>
            </w:r>
          </w:p>
        </w:tc>
        <w:tc>
          <w:tcPr>
            <w:tcW w:w="1361" w:type="dxa"/>
            <w:vAlign w:val="center"/>
          </w:tcPr>
          <w:p>
            <w:pPr>
              <w:pStyle w:val="15"/>
            </w:pPr>
            <w:r>
              <w:t>7.17</w:t>
            </w:r>
          </w:p>
        </w:tc>
        <w:tc>
          <w:tcPr>
            <w:tcW w:w="1361" w:type="dxa"/>
            <w:vAlign w:val="center"/>
          </w:tcPr>
          <w:p>
            <w:pPr>
              <w:pStyle w:val="15"/>
            </w:pPr>
            <w:r>
              <w:t>7.17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992" w:type="dxa"/>
            <w:vAlign w:val="center"/>
          </w:tcPr>
          <w:p>
            <w:pPr>
              <w:pStyle w:val="16"/>
            </w:pPr>
            <w:r>
              <w:t>221</w:t>
            </w:r>
          </w:p>
        </w:tc>
        <w:tc>
          <w:tcPr>
            <w:tcW w:w="4535" w:type="dxa"/>
            <w:vAlign w:val="center"/>
          </w:tcPr>
          <w:p>
            <w:pPr>
              <w:pStyle w:val="16"/>
            </w:pPr>
            <w:r>
              <w:t>住房保障支出</w:t>
            </w:r>
          </w:p>
        </w:tc>
        <w:tc>
          <w:tcPr>
            <w:tcW w:w="1361" w:type="dxa"/>
            <w:vAlign w:val="center"/>
          </w:tcPr>
          <w:p>
            <w:pPr>
              <w:pStyle w:val="15"/>
            </w:pPr>
            <w:r>
              <w:t>12.11</w:t>
            </w:r>
          </w:p>
        </w:tc>
        <w:tc>
          <w:tcPr>
            <w:tcW w:w="1361" w:type="dxa"/>
            <w:vAlign w:val="center"/>
          </w:tcPr>
          <w:p>
            <w:pPr>
              <w:pStyle w:val="15"/>
            </w:pPr>
            <w:r>
              <w:t>12.11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992" w:type="dxa"/>
            <w:vAlign w:val="center"/>
          </w:tcPr>
          <w:p>
            <w:pPr>
              <w:pStyle w:val="16"/>
            </w:pPr>
            <w:r>
              <w:t>22102</w:t>
            </w:r>
          </w:p>
        </w:tc>
        <w:tc>
          <w:tcPr>
            <w:tcW w:w="4535" w:type="dxa"/>
            <w:vAlign w:val="center"/>
          </w:tcPr>
          <w:p>
            <w:pPr>
              <w:pStyle w:val="16"/>
            </w:pPr>
            <w:r>
              <w:t>住房改革支出</w:t>
            </w:r>
          </w:p>
        </w:tc>
        <w:tc>
          <w:tcPr>
            <w:tcW w:w="1361" w:type="dxa"/>
            <w:vAlign w:val="center"/>
          </w:tcPr>
          <w:p>
            <w:pPr>
              <w:pStyle w:val="15"/>
            </w:pPr>
            <w:r>
              <w:t>12.11</w:t>
            </w:r>
          </w:p>
        </w:tc>
        <w:tc>
          <w:tcPr>
            <w:tcW w:w="1361" w:type="dxa"/>
            <w:vAlign w:val="center"/>
          </w:tcPr>
          <w:p>
            <w:pPr>
              <w:pStyle w:val="15"/>
            </w:pPr>
            <w:r>
              <w:t>12.11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992" w:type="dxa"/>
            <w:vAlign w:val="center"/>
          </w:tcPr>
          <w:p>
            <w:pPr>
              <w:pStyle w:val="16"/>
            </w:pPr>
            <w:r>
              <w:t>2210201</w:t>
            </w:r>
          </w:p>
        </w:tc>
        <w:tc>
          <w:tcPr>
            <w:tcW w:w="4535" w:type="dxa"/>
            <w:vAlign w:val="center"/>
          </w:tcPr>
          <w:p>
            <w:pPr>
              <w:pStyle w:val="16"/>
            </w:pPr>
            <w:r>
              <w:t>住房公积金</w:t>
            </w:r>
          </w:p>
        </w:tc>
        <w:tc>
          <w:tcPr>
            <w:tcW w:w="1361" w:type="dxa"/>
            <w:vAlign w:val="center"/>
          </w:tcPr>
          <w:p>
            <w:pPr>
              <w:pStyle w:val="15"/>
            </w:pPr>
            <w:r>
              <w:t>12.11</w:t>
            </w:r>
          </w:p>
        </w:tc>
        <w:tc>
          <w:tcPr>
            <w:tcW w:w="1361" w:type="dxa"/>
            <w:vAlign w:val="center"/>
          </w:tcPr>
          <w:p>
            <w:pPr>
              <w:pStyle w:val="15"/>
            </w:pPr>
            <w:r>
              <w:t>12.11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t>361006隆尧县社区卫生服务中心</w:t>
            </w:r>
          </w:p>
        </w:tc>
        <w:tc>
          <w:tcPr>
            <w:tcW w:w="3402" w:type="dxa"/>
            <w:tcBorders>
              <w:top w:val="single" w:color="FFFFFF" w:sz="6" w:space="0"/>
              <w:left w:val="single" w:color="FFFFFF" w:sz="6" w:space="0"/>
              <w:right w:val="single" w:color="FFFFFF" w:sz="6" w:space="0"/>
            </w:tcBorders>
            <w:vAlign w:val="center"/>
          </w:tcPr>
          <w:p>
            <w:pPr>
              <w:pStyle w:val="12"/>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pStyle w:val="15"/>
            </w:pPr>
            <w:r>
              <w:t>185.10</w:t>
            </w:r>
          </w:p>
        </w:tc>
        <w:tc>
          <w:tcPr>
            <w:tcW w:w="3402" w:type="dxa"/>
            <w:vAlign w:val="center"/>
          </w:tcPr>
          <w:p>
            <w:pPr>
              <w:pStyle w:val="16"/>
            </w:pPr>
            <w:r>
              <w:t>一、一般公共服务支出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pPr>
            <w:r>
              <w:t>15.65</w:t>
            </w:r>
          </w:p>
        </w:tc>
        <w:tc>
          <w:tcPr>
            <w:tcW w:w="1474" w:type="dxa"/>
            <w:vAlign w:val="center"/>
          </w:tcPr>
          <w:p>
            <w:pPr>
              <w:pStyle w:val="15"/>
            </w:pPr>
            <w:r>
              <w:t>15.65</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pPr>
            <w:r>
              <w:t>157.34</w:t>
            </w:r>
          </w:p>
        </w:tc>
        <w:tc>
          <w:tcPr>
            <w:tcW w:w="1474" w:type="dxa"/>
            <w:vAlign w:val="center"/>
          </w:tcPr>
          <w:p>
            <w:pPr>
              <w:pStyle w:val="15"/>
            </w:pPr>
            <w:r>
              <w:t>157.34</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pPr>
            <w:r>
              <w:t>12.11</w:t>
            </w:r>
          </w:p>
        </w:tc>
        <w:tc>
          <w:tcPr>
            <w:tcW w:w="1474" w:type="dxa"/>
            <w:vAlign w:val="center"/>
          </w:tcPr>
          <w:p>
            <w:pPr>
              <w:pStyle w:val="15"/>
            </w:pPr>
            <w:r>
              <w:t>12.11</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三十一、人行科目</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8"/>
            </w:pPr>
            <w:r>
              <w:t>本年收入合计</w:t>
            </w:r>
          </w:p>
        </w:tc>
        <w:tc>
          <w:tcPr>
            <w:tcW w:w="1474" w:type="dxa"/>
            <w:vAlign w:val="center"/>
          </w:tcPr>
          <w:p>
            <w:pPr>
              <w:pStyle w:val="19"/>
            </w:pPr>
            <w:r>
              <w:t>185.10</w:t>
            </w:r>
          </w:p>
        </w:tc>
        <w:tc>
          <w:tcPr>
            <w:tcW w:w="3402" w:type="dxa"/>
            <w:vAlign w:val="center"/>
          </w:tcPr>
          <w:p>
            <w:pPr>
              <w:pStyle w:val="18"/>
            </w:pPr>
            <w:r>
              <w:t>本年支出合计</w:t>
            </w:r>
          </w:p>
        </w:tc>
        <w:tc>
          <w:tcPr>
            <w:tcW w:w="1474" w:type="dxa"/>
            <w:vAlign w:val="center"/>
          </w:tcPr>
          <w:p>
            <w:pPr>
              <w:pStyle w:val="19"/>
            </w:pPr>
            <w:r>
              <w:t>185.10</w:t>
            </w:r>
          </w:p>
        </w:tc>
        <w:tc>
          <w:tcPr>
            <w:tcW w:w="1474" w:type="dxa"/>
            <w:vAlign w:val="center"/>
          </w:tcPr>
          <w:p>
            <w:pPr>
              <w:pStyle w:val="19"/>
            </w:pPr>
            <w:r>
              <w:t>185.10</w:t>
            </w:r>
          </w:p>
        </w:tc>
        <w:tc>
          <w:tcPr>
            <w:tcW w:w="1474" w:type="dxa"/>
            <w:vAlign w:val="center"/>
          </w:tcPr>
          <w:p>
            <w:pPr>
              <w:pStyle w:val="19"/>
            </w:pPr>
          </w:p>
        </w:tc>
        <w:tc>
          <w:tcPr>
            <w:tcW w:w="1474"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年初财政拨款结转和结余</w:t>
            </w:r>
          </w:p>
        </w:tc>
        <w:tc>
          <w:tcPr>
            <w:tcW w:w="1474" w:type="dxa"/>
            <w:vAlign w:val="center"/>
          </w:tcPr>
          <w:p>
            <w:pPr>
              <w:pStyle w:val="15"/>
            </w:pP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一、一般公共预算拨款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37</w:t>
            </w:r>
          </w:p>
        </w:tc>
        <w:tc>
          <w:tcPr>
            <w:tcW w:w="3402" w:type="dxa"/>
            <w:vAlign w:val="center"/>
          </w:tcPr>
          <w:p>
            <w:pPr>
              <w:pStyle w:val="18"/>
            </w:pPr>
            <w:r>
              <w:t>收入总计</w:t>
            </w:r>
          </w:p>
        </w:tc>
        <w:tc>
          <w:tcPr>
            <w:tcW w:w="1474" w:type="dxa"/>
            <w:vAlign w:val="center"/>
          </w:tcPr>
          <w:p>
            <w:pPr>
              <w:pStyle w:val="19"/>
            </w:pPr>
            <w:r>
              <w:t>185.10</w:t>
            </w:r>
          </w:p>
        </w:tc>
        <w:tc>
          <w:tcPr>
            <w:tcW w:w="3402" w:type="dxa"/>
            <w:vAlign w:val="center"/>
          </w:tcPr>
          <w:p>
            <w:pPr>
              <w:pStyle w:val="18"/>
            </w:pPr>
            <w:r>
              <w:t>支出总计</w:t>
            </w:r>
          </w:p>
        </w:tc>
        <w:tc>
          <w:tcPr>
            <w:tcW w:w="1474" w:type="dxa"/>
            <w:vAlign w:val="center"/>
          </w:tcPr>
          <w:p>
            <w:pPr>
              <w:pStyle w:val="19"/>
            </w:pPr>
            <w:r>
              <w:t>185.10</w:t>
            </w:r>
          </w:p>
        </w:tc>
        <w:tc>
          <w:tcPr>
            <w:tcW w:w="1474" w:type="dxa"/>
            <w:vAlign w:val="center"/>
          </w:tcPr>
          <w:p>
            <w:pPr>
              <w:pStyle w:val="19"/>
            </w:pPr>
            <w:r>
              <w:t>185.10</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361006隆尧县社区卫生服务中心</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185.10</w:t>
            </w:r>
          </w:p>
        </w:tc>
        <w:tc>
          <w:tcPr>
            <w:tcW w:w="2551" w:type="dxa"/>
            <w:vAlign w:val="center"/>
          </w:tcPr>
          <w:p>
            <w:pPr>
              <w:pStyle w:val="19"/>
            </w:pPr>
            <w:r>
              <w:t>182.09</w:t>
            </w:r>
          </w:p>
        </w:tc>
        <w:tc>
          <w:tcPr>
            <w:tcW w:w="2551" w:type="dxa"/>
            <w:vAlign w:val="center"/>
          </w:tcPr>
          <w:p>
            <w:pPr>
              <w:pStyle w:val="19"/>
            </w:pPr>
            <w:r>
              <w:t>3.01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208</w:t>
            </w:r>
          </w:p>
        </w:tc>
        <w:tc>
          <w:tcPr>
            <w:tcW w:w="4535" w:type="dxa"/>
            <w:vAlign w:val="center"/>
          </w:tcPr>
          <w:p>
            <w:pPr>
              <w:pStyle w:val="16"/>
            </w:pPr>
            <w:r>
              <w:t>社会保障和就业支出</w:t>
            </w:r>
          </w:p>
        </w:tc>
        <w:tc>
          <w:tcPr>
            <w:tcW w:w="2551" w:type="dxa"/>
            <w:vAlign w:val="center"/>
          </w:tcPr>
          <w:p>
            <w:pPr>
              <w:pStyle w:val="15"/>
            </w:pPr>
            <w:r>
              <w:t>15.65</w:t>
            </w:r>
          </w:p>
        </w:tc>
        <w:tc>
          <w:tcPr>
            <w:tcW w:w="2551" w:type="dxa"/>
            <w:vAlign w:val="center"/>
          </w:tcPr>
          <w:p>
            <w:pPr>
              <w:pStyle w:val="15"/>
            </w:pPr>
            <w:r>
              <w:t>15.65</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20805</w:t>
            </w:r>
          </w:p>
        </w:tc>
        <w:tc>
          <w:tcPr>
            <w:tcW w:w="4535" w:type="dxa"/>
            <w:vAlign w:val="center"/>
          </w:tcPr>
          <w:p>
            <w:pPr>
              <w:pStyle w:val="16"/>
            </w:pPr>
            <w:r>
              <w:t>行政事业单位养老支出</w:t>
            </w:r>
          </w:p>
        </w:tc>
        <w:tc>
          <w:tcPr>
            <w:tcW w:w="2551" w:type="dxa"/>
            <w:vAlign w:val="center"/>
          </w:tcPr>
          <w:p>
            <w:pPr>
              <w:pStyle w:val="15"/>
            </w:pPr>
            <w:r>
              <w:t>15.65</w:t>
            </w:r>
          </w:p>
        </w:tc>
        <w:tc>
          <w:tcPr>
            <w:tcW w:w="2551" w:type="dxa"/>
            <w:vAlign w:val="center"/>
          </w:tcPr>
          <w:p>
            <w:pPr>
              <w:pStyle w:val="15"/>
            </w:pPr>
            <w:r>
              <w:t>15.65</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2080505</w:t>
            </w:r>
          </w:p>
        </w:tc>
        <w:tc>
          <w:tcPr>
            <w:tcW w:w="4535" w:type="dxa"/>
            <w:vAlign w:val="center"/>
          </w:tcPr>
          <w:p>
            <w:pPr>
              <w:pStyle w:val="16"/>
            </w:pPr>
            <w:r>
              <w:t>机关事业单位基本养老保险缴费支出</w:t>
            </w:r>
          </w:p>
        </w:tc>
        <w:tc>
          <w:tcPr>
            <w:tcW w:w="2551" w:type="dxa"/>
            <w:vAlign w:val="center"/>
          </w:tcPr>
          <w:p>
            <w:pPr>
              <w:pStyle w:val="15"/>
            </w:pPr>
            <w:r>
              <w:t>15.65</w:t>
            </w:r>
          </w:p>
        </w:tc>
        <w:tc>
          <w:tcPr>
            <w:tcW w:w="2551" w:type="dxa"/>
            <w:vAlign w:val="center"/>
          </w:tcPr>
          <w:p>
            <w:pPr>
              <w:pStyle w:val="15"/>
            </w:pPr>
            <w:r>
              <w:t>15.65</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center"/>
          </w:tcPr>
          <w:p>
            <w:pPr>
              <w:pStyle w:val="15"/>
            </w:pPr>
            <w:r>
              <w:t>157.34</w:t>
            </w:r>
          </w:p>
        </w:tc>
        <w:tc>
          <w:tcPr>
            <w:tcW w:w="2551" w:type="dxa"/>
            <w:vAlign w:val="center"/>
          </w:tcPr>
          <w:p>
            <w:pPr>
              <w:pStyle w:val="15"/>
            </w:pPr>
            <w:r>
              <w:t>154.33</w:t>
            </w:r>
          </w:p>
        </w:tc>
        <w:tc>
          <w:tcPr>
            <w:tcW w:w="2551" w:type="dxa"/>
            <w:vAlign w:val="center"/>
          </w:tcPr>
          <w:p>
            <w:pPr>
              <w:pStyle w:val="15"/>
            </w:pPr>
            <w:r>
              <w:t>3.01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21003</w:t>
            </w:r>
          </w:p>
        </w:tc>
        <w:tc>
          <w:tcPr>
            <w:tcW w:w="4535" w:type="dxa"/>
            <w:vAlign w:val="center"/>
          </w:tcPr>
          <w:p>
            <w:pPr>
              <w:pStyle w:val="16"/>
            </w:pPr>
            <w:r>
              <w:t>基层医疗卫生机构</w:t>
            </w:r>
          </w:p>
        </w:tc>
        <w:tc>
          <w:tcPr>
            <w:tcW w:w="2551" w:type="dxa"/>
            <w:vAlign w:val="center"/>
          </w:tcPr>
          <w:p>
            <w:pPr>
              <w:pStyle w:val="15"/>
            </w:pPr>
            <w:r>
              <w:t>150.17</w:t>
            </w:r>
          </w:p>
        </w:tc>
        <w:tc>
          <w:tcPr>
            <w:tcW w:w="2551" w:type="dxa"/>
            <w:vAlign w:val="center"/>
          </w:tcPr>
          <w:p>
            <w:pPr>
              <w:pStyle w:val="15"/>
            </w:pPr>
            <w:r>
              <w:t>147.16</w:t>
            </w:r>
          </w:p>
        </w:tc>
        <w:tc>
          <w:tcPr>
            <w:tcW w:w="2551" w:type="dxa"/>
            <w:vAlign w:val="center"/>
          </w:tcPr>
          <w:p>
            <w:pPr>
              <w:pStyle w:val="15"/>
            </w:pPr>
            <w:r>
              <w:t>3.01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2100301</w:t>
            </w:r>
          </w:p>
        </w:tc>
        <w:tc>
          <w:tcPr>
            <w:tcW w:w="4535" w:type="dxa"/>
            <w:vAlign w:val="center"/>
          </w:tcPr>
          <w:p>
            <w:pPr>
              <w:pStyle w:val="16"/>
            </w:pPr>
            <w:r>
              <w:t>城市社区卫生机构</w:t>
            </w:r>
          </w:p>
        </w:tc>
        <w:tc>
          <w:tcPr>
            <w:tcW w:w="2551" w:type="dxa"/>
            <w:vAlign w:val="center"/>
          </w:tcPr>
          <w:p>
            <w:pPr>
              <w:pStyle w:val="15"/>
            </w:pPr>
            <w:r>
              <w:t>147.16</w:t>
            </w:r>
          </w:p>
        </w:tc>
        <w:tc>
          <w:tcPr>
            <w:tcW w:w="2551" w:type="dxa"/>
            <w:vAlign w:val="center"/>
          </w:tcPr>
          <w:p>
            <w:pPr>
              <w:pStyle w:val="15"/>
            </w:pPr>
            <w:r>
              <w:t>147.16</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2100399</w:t>
            </w:r>
          </w:p>
        </w:tc>
        <w:tc>
          <w:tcPr>
            <w:tcW w:w="4535" w:type="dxa"/>
            <w:vAlign w:val="center"/>
          </w:tcPr>
          <w:p>
            <w:pPr>
              <w:pStyle w:val="16"/>
            </w:pPr>
            <w:r>
              <w:t>其他基层医疗卫生机构支出</w:t>
            </w:r>
          </w:p>
        </w:tc>
        <w:tc>
          <w:tcPr>
            <w:tcW w:w="2551" w:type="dxa"/>
            <w:vAlign w:val="center"/>
          </w:tcPr>
          <w:p>
            <w:pPr>
              <w:pStyle w:val="15"/>
            </w:pPr>
            <w:r>
              <w:t>3.01</w:t>
            </w:r>
          </w:p>
        </w:tc>
        <w:tc>
          <w:tcPr>
            <w:tcW w:w="2551" w:type="dxa"/>
            <w:vAlign w:val="center"/>
          </w:tcPr>
          <w:p>
            <w:pPr>
              <w:pStyle w:val="15"/>
            </w:pPr>
          </w:p>
        </w:tc>
        <w:tc>
          <w:tcPr>
            <w:tcW w:w="2551" w:type="dxa"/>
            <w:vAlign w:val="center"/>
          </w:tcPr>
          <w:p>
            <w:pPr>
              <w:pStyle w:val="15"/>
            </w:pPr>
            <w:r>
              <w:t>3.01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21011</w:t>
            </w:r>
          </w:p>
        </w:tc>
        <w:tc>
          <w:tcPr>
            <w:tcW w:w="4535" w:type="dxa"/>
            <w:vAlign w:val="center"/>
          </w:tcPr>
          <w:p>
            <w:pPr>
              <w:pStyle w:val="16"/>
            </w:pPr>
            <w:r>
              <w:t>行政事业单位医疗</w:t>
            </w:r>
          </w:p>
        </w:tc>
        <w:tc>
          <w:tcPr>
            <w:tcW w:w="2551" w:type="dxa"/>
            <w:vAlign w:val="center"/>
          </w:tcPr>
          <w:p>
            <w:pPr>
              <w:pStyle w:val="15"/>
            </w:pPr>
            <w:r>
              <w:t>7.17</w:t>
            </w:r>
          </w:p>
        </w:tc>
        <w:tc>
          <w:tcPr>
            <w:tcW w:w="2551" w:type="dxa"/>
            <w:vAlign w:val="center"/>
          </w:tcPr>
          <w:p>
            <w:pPr>
              <w:pStyle w:val="15"/>
            </w:pPr>
            <w:r>
              <w:t>7.17</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2101102</w:t>
            </w:r>
          </w:p>
        </w:tc>
        <w:tc>
          <w:tcPr>
            <w:tcW w:w="4535" w:type="dxa"/>
            <w:vAlign w:val="center"/>
          </w:tcPr>
          <w:p>
            <w:pPr>
              <w:pStyle w:val="16"/>
            </w:pPr>
            <w:r>
              <w:t>事业单位医疗</w:t>
            </w:r>
          </w:p>
        </w:tc>
        <w:tc>
          <w:tcPr>
            <w:tcW w:w="2551" w:type="dxa"/>
            <w:vAlign w:val="center"/>
          </w:tcPr>
          <w:p>
            <w:pPr>
              <w:pStyle w:val="15"/>
            </w:pPr>
            <w:r>
              <w:t>7.17</w:t>
            </w:r>
          </w:p>
        </w:tc>
        <w:tc>
          <w:tcPr>
            <w:tcW w:w="2551" w:type="dxa"/>
            <w:vAlign w:val="center"/>
          </w:tcPr>
          <w:p>
            <w:pPr>
              <w:pStyle w:val="15"/>
            </w:pPr>
            <w:r>
              <w:t>7.17</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221</w:t>
            </w:r>
          </w:p>
        </w:tc>
        <w:tc>
          <w:tcPr>
            <w:tcW w:w="4535" w:type="dxa"/>
            <w:vAlign w:val="center"/>
          </w:tcPr>
          <w:p>
            <w:pPr>
              <w:pStyle w:val="16"/>
            </w:pPr>
            <w:r>
              <w:t>住房保障支出</w:t>
            </w:r>
          </w:p>
        </w:tc>
        <w:tc>
          <w:tcPr>
            <w:tcW w:w="2551" w:type="dxa"/>
            <w:vAlign w:val="center"/>
          </w:tcPr>
          <w:p>
            <w:pPr>
              <w:pStyle w:val="15"/>
            </w:pPr>
            <w:r>
              <w:t>12.11</w:t>
            </w:r>
          </w:p>
        </w:tc>
        <w:tc>
          <w:tcPr>
            <w:tcW w:w="2551" w:type="dxa"/>
            <w:vAlign w:val="center"/>
          </w:tcPr>
          <w:p>
            <w:pPr>
              <w:pStyle w:val="15"/>
            </w:pPr>
            <w:r>
              <w:t>12.11</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22102</w:t>
            </w:r>
          </w:p>
        </w:tc>
        <w:tc>
          <w:tcPr>
            <w:tcW w:w="4535" w:type="dxa"/>
            <w:vAlign w:val="center"/>
          </w:tcPr>
          <w:p>
            <w:pPr>
              <w:pStyle w:val="16"/>
            </w:pPr>
            <w:r>
              <w:t>住房改革支出</w:t>
            </w:r>
          </w:p>
        </w:tc>
        <w:tc>
          <w:tcPr>
            <w:tcW w:w="2551" w:type="dxa"/>
            <w:vAlign w:val="center"/>
          </w:tcPr>
          <w:p>
            <w:pPr>
              <w:pStyle w:val="15"/>
            </w:pPr>
            <w:r>
              <w:t>12.11</w:t>
            </w:r>
          </w:p>
        </w:tc>
        <w:tc>
          <w:tcPr>
            <w:tcW w:w="2551" w:type="dxa"/>
            <w:vAlign w:val="center"/>
          </w:tcPr>
          <w:p>
            <w:pPr>
              <w:pStyle w:val="15"/>
            </w:pPr>
            <w:r>
              <w:t>12.11</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pPr>
            <w:r>
              <w:t>2210201</w:t>
            </w:r>
          </w:p>
        </w:tc>
        <w:tc>
          <w:tcPr>
            <w:tcW w:w="4535" w:type="dxa"/>
            <w:vAlign w:val="center"/>
          </w:tcPr>
          <w:p>
            <w:pPr>
              <w:pStyle w:val="16"/>
            </w:pPr>
            <w:r>
              <w:t>住房公积金</w:t>
            </w:r>
          </w:p>
        </w:tc>
        <w:tc>
          <w:tcPr>
            <w:tcW w:w="2551" w:type="dxa"/>
            <w:vAlign w:val="center"/>
          </w:tcPr>
          <w:p>
            <w:pPr>
              <w:pStyle w:val="15"/>
            </w:pPr>
            <w:r>
              <w:t>12.11</w:t>
            </w:r>
          </w:p>
        </w:tc>
        <w:tc>
          <w:tcPr>
            <w:tcW w:w="2551" w:type="dxa"/>
            <w:vAlign w:val="center"/>
          </w:tcPr>
          <w:p>
            <w:pPr>
              <w:pStyle w:val="15"/>
            </w:pPr>
            <w:r>
              <w:t>12.11</w:t>
            </w:r>
          </w:p>
        </w:tc>
        <w:tc>
          <w:tcPr>
            <w:tcW w:w="2551"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361006隆尧县社区卫生服务中心</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3" w:type="dxa"/>
            <w:gridSpan w:val="3"/>
            <w:vAlign w:val="center"/>
          </w:tcPr>
          <w:p>
            <w:pPr>
              <w:pStyle w:val="14"/>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1" w:type="dxa"/>
            <w:vAlign w:val="center"/>
          </w:tcPr>
          <w:p>
            <w:pPr>
              <w:pStyle w:val="14"/>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182.09</w:t>
            </w:r>
          </w:p>
        </w:tc>
        <w:tc>
          <w:tcPr>
            <w:tcW w:w="2551" w:type="dxa"/>
            <w:vAlign w:val="center"/>
          </w:tcPr>
          <w:p>
            <w:pPr>
              <w:pStyle w:val="19"/>
            </w:pPr>
            <w:r>
              <w:t>177.29</w:t>
            </w:r>
          </w:p>
        </w:tc>
        <w:tc>
          <w:tcPr>
            <w:tcW w:w="2551" w:type="dxa"/>
            <w:vAlign w:val="center"/>
          </w:tcPr>
          <w:p>
            <w:pPr>
              <w:pStyle w:val="19"/>
            </w:pPr>
            <w:r>
              <w:t>4.80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301</w:t>
            </w:r>
          </w:p>
        </w:tc>
        <w:tc>
          <w:tcPr>
            <w:tcW w:w="4535" w:type="dxa"/>
            <w:vAlign w:val="center"/>
          </w:tcPr>
          <w:p>
            <w:pPr>
              <w:pStyle w:val="16"/>
            </w:pPr>
            <w:r>
              <w:t>工资福利支出</w:t>
            </w:r>
          </w:p>
        </w:tc>
        <w:tc>
          <w:tcPr>
            <w:tcW w:w="2551" w:type="dxa"/>
            <w:vAlign w:val="center"/>
          </w:tcPr>
          <w:p>
            <w:pPr>
              <w:pStyle w:val="15"/>
            </w:pPr>
            <w:r>
              <w:t>161.88</w:t>
            </w:r>
          </w:p>
        </w:tc>
        <w:tc>
          <w:tcPr>
            <w:tcW w:w="2551" w:type="dxa"/>
            <w:vAlign w:val="center"/>
          </w:tcPr>
          <w:p>
            <w:pPr>
              <w:pStyle w:val="15"/>
            </w:pPr>
            <w:r>
              <w:t>161.88</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30101</w:t>
            </w:r>
          </w:p>
        </w:tc>
        <w:tc>
          <w:tcPr>
            <w:tcW w:w="4535" w:type="dxa"/>
            <w:vAlign w:val="center"/>
          </w:tcPr>
          <w:p>
            <w:pPr>
              <w:pStyle w:val="16"/>
            </w:pPr>
            <w:r>
              <w:t>基本工资</w:t>
            </w:r>
          </w:p>
        </w:tc>
        <w:tc>
          <w:tcPr>
            <w:tcW w:w="2551" w:type="dxa"/>
            <w:vAlign w:val="center"/>
          </w:tcPr>
          <w:p>
            <w:pPr>
              <w:pStyle w:val="15"/>
            </w:pPr>
            <w:r>
              <w:t>81.34</w:t>
            </w:r>
          </w:p>
        </w:tc>
        <w:tc>
          <w:tcPr>
            <w:tcW w:w="2551" w:type="dxa"/>
            <w:vAlign w:val="center"/>
          </w:tcPr>
          <w:p>
            <w:pPr>
              <w:pStyle w:val="15"/>
            </w:pPr>
            <w:r>
              <w:t>81.34</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30102</w:t>
            </w:r>
          </w:p>
        </w:tc>
        <w:tc>
          <w:tcPr>
            <w:tcW w:w="4535" w:type="dxa"/>
            <w:vAlign w:val="center"/>
          </w:tcPr>
          <w:p>
            <w:pPr>
              <w:pStyle w:val="16"/>
            </w:pPr>
            <w:r>
              <w:t>津贴补贴</w:t>
            </w:r>
          </w:p>
        </w:tc>
        <w:tc>
          <w:tcPr>
            <w:tcW w:w="2551" w:type="dxa"/>
            <w:vAlign w:val="center"/>
          </w:tcPr>
          <w:p>
            <w:pPr>
              <w:pStyle w:val="15"/>
            </w:pPr>
            <w:r>
              <w:t>1.95</w:t>
            </w:r>
          </w:p>
        </w:tc>
        <w:tc>
          <w:tcPr>
            <w:tcW w:w="2551" w:type="dxa"/>
            <w:vAlign w:val="center"/>
          </w:tcPr>
          <w:p>
            <w:pPr>
              <w:pStyle w:val="15"/>
            </w:pPr>
            <w:r>
              <w:t>1.95</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30103</w:t>
            </w:r>
          </w:p>
        </w:tc>
        <w:tc>
          <w:tcPr>
            <w:tcW w:w="4535" w:type="dxa"/>
            <w:vAlign w:val="center"/>
          </w:tcPr>
          <w:p>
            <w:pPr>
              <w:pStyle w:val="16"/>
            </w:pPr>
            <w:r>
              <w:t>奖金</w:t>
            </w:r>
          </w:p>
        </w:tc>
        <w:tc>
          <w:tcPr>
            <w:tcW w:w="2551" w:type="dxa"/>
            <w:vAlign w:val="center"/>
          </w:tcPr>
          <w:p>
            <w:pPr>
              <w:pStyle w:val="15"/>
            </w:pPr>
            <w:r>
              <w:t>5.61</w:t>
            </w:r>
          </w:p>
        </w:tc>
        <w:tc>
          <w:tcPr>
            <w:tcW w:w="2551" w:type="dxa"/>
            <w:vAlign w:val="center"/>
          </w:tcPr>
          <w:p>
            <w:pPr>
              <w:pStyle w:val="15"/>
            </w:pPr>
            <w:r>
              <w:t>5.61</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30107</w:t>
            </w:r>
          </w:p>
        </w:tc>
        <w:tc>
          <w:tcPr>
            <w:tcW w:w="4535" w:type="dxa"/>
            <w:vAlign w:val="center"/>
          </w:tcPr>
          <w:p>
            <w:pPr>
              <w:pStyle w:val="16"/>
            </w:pPr>
            <w:r>
              <w:t>绩效工资</w:t>
            </w:r>
          </w:p>
        </w:tc>
        <w:tc>
          <w:tcPr>
            <w:tcW w:w="2551" w:type="dxa"/>
            <w:vAlign w:val="center"/>
          </w:tcPr>
          <w:p>
            <w:pPr>
              <w:pStyle w:val="15"/>
            </w:pPr>
            <w:r>
              <w:t>37.60</w:t>
            </w:r>
          </w:p>
        </w:tc>
        <w:tc>
          <w:tcPr>
            <w:tcW w:w="2551" w:type="dxa"/>
            <w:vAlign w:val="center"/>
          </w:tcPr>
          <w:p>
            <w:pPr>
              <w:pStyle w:val="15"/>
            </w:pPr>
            <w:r>
              <w:t>37.60</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30108</w:t>
            </w:r>
          </w:p>
        </w:tc>
        <w:tc>
          <w:tcPr>
            <w:tcW w:w="4535" w:type="dxa"/>
            <w:vAlign w:val="center"/>
          </w:tcPr>
          <w:p>
            <w:pPr>
              <w:pStyle w:val="16"/>
            </w:pPr>
            <w:r>
              <w:t>机关事业单位基本养老保险缴费</w:t>
            </w:r>
          </w:p>
        </w:tc>
        <w:tc>
          <w:tcPr>
            <w:tcW w:w="2551" w:type="dxa"/>
            <w:vAlign w:val="center"/>
          </w:tcPr>
          <w:p>
            <w:pPr>
              <w:pStyle w:val="15"/>
            </w:pPr>
            <w:r>
              <w:t>15.65</w:t>
            </w:r>
          </w:p>
        </w:tc>
        <w:tc>
          <w:tcPr>
            <w:tcW w:w="2551" w:type="dxa"/>
            <w:vAlign w:val="center"/>
          </w:tcPr>
          <w:p>
            <w:pPr>
              <w:pStyle w:val="15"/>
            </w:pPr>
            <w:r>
              <w:t>15.65</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30110</w:t>
            </w:r>
          </w:p>
        </w:tc>
        <w:tc>
          <w:tcPr>
            <w:tcW w:w="4535" w:type="dxa"/>
            <w:vAlign w:val="center"/>
          </w:tcPr>
          <w:p>
            <w:pPr>
              <w:pStyle w:val="16"/>
            </w:pPr>
            <w:r>
              <w:t>职工基本医疗保险缴费</w:t>
            </w:r>
          </w:p>
        </w:tc>
        <w:tc>
          <w:tcPr>
            <w:tcW w:w="2551" w:type="dxa"/>
            <w:vAlign w:val="center"/>
          </w:tcPr>
          <w:p>
            <w:pPr>
              <w:pStyle w:val="15"/>
            </w:pPr>
            <w:r>
              <w:t>7.17</w:t>
            </w:r>
          </w:p>
        </w:tc>
        <w:tc>
          <w:tcPr>
            <w:tcW w:w="2551" w:type="dxa"/>
            <w:vAlign w:val="center"/>
          </w:tcPr>
          <w:p>
            <w:pPr>
              <w:pStyle w:val="15"/>
            </w:pPr>
            <w:r>
              <w:t>7.17</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30112</w:t>
            </w:r>
          </w:p>
        </w:tc>
        <w:tc>
          <w:tcPr>
            <w:tcW w:w="4535" w:type="dxa"/>
            <w:vAlign w:val="center"/>
          </w:tcPr>
          <w:p>
            <w:pPr>
              <w:pStyle w:val="16"/>
            </w:pPr>
            <w:r>
              <w:t>其他社会保障缴费</w:t>
            </w:r>
          </w:p>
        </w:tc>
        <w:tc>
          <w:tcPr>
            <w:tcW w:w="2551" w:type="dxa"/>
            <w:vAlign w:val="center"/>
          </w:tcPr>
          <w:p>
            <w:pPr>
              <w:pStyle w:val="15"/>
            </w:pPr>
            <w:r>
              <w:t>0.44</w:t>
            </w:r>
          </w:p>
        </w:tc>
        <w:tc>
          <w:tcPr>
            <w:tcW w:w="2551" w:type="dxa"/>
            <w:vAlign w:val="center"/>
          </w:tcPr>
          <w:p>
            <w:pPr>
              <w:pStyle w:val="15"/>
            </w:pPr>
            <w:r>
              <w:t>0.44</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30113</w:t>
            </w:r>
          </w:p>
        </w:tc>
        <w:tc>
          <w:tcPr>
            <w:tcW w:w="4535" w:type="dxa"/>
            <w:vAlign w:val="center"/>
          </w:tcPr>
          <w:p>
            <w:pPr>
              <w:pStyle w:val="16"/>
            </w:pPr>
            <w:r>
              <w:t>住房公积金</w:t>
            </w:r>
          </w:p>
        </w:tc>
        <w:tc>
          <w:tcPr>
            <w:tcW w:w="2551" w:type="dxa"/>
            <w:vAlign w:val="center"/>
          </w:tcPr>
          <w:p>
            <w:pPr>
              <w:pStyle w:val="15"/>
            </w:pPr>
            <w:r>
              <w:t>12.11</w:t>
            </w:r>
          </w:p>
        </w:tc>
        <w:tc>
          <w:tcPr>
            <w:tcW w:w="2551" w:type="dxa"/>
            <w:vAlign w:val="center"/>
          </w:tcPr>
          <w:p>
            <w:pPr>
              <w:pStyle w:val="15"/>
            </w:pPr>
            <w:r>
              <w:t>12.11</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302</w:t>
            </w:r>
          </w:p>
        </w:tc>
        <w:tc>
          <w:tcPr>
            <w:tcW w:w="4535" w:type="dxa"/>
            <w:vAlign w:val="center"/>
          </w:tcPr>
          <w:p>
            <w:pPr>
              <w:pStyle w:val="16"/>
            </w:pPr>
            <w:r>
              <w:t>商品和服务支出</w:t>
            </w:r>
          </w:p>
        </w:tc>
        <w:tc>
          <w:tcPr>
            <w:tcW w:w="2551" w:type="dxa"/>
            <w:vAlign w:val="center"/>
          </w:tcPr>
          <w:p>
            <w:pPr>
              <w:pStyle w:val="15"/>
            </w:pPr>
            <w:r>
              <w:t>4.80</w:t>
            </w:r>
          </w:p>
        </w:tc>
        <w:tc>
          <w:tcPr>
            <w:tcW w:w="2551" w:type="dxa"/>
            <w:vAlign w:val="center"/>
          </w:tcPr>
          <w:p>
            <w:pPr>
              <w:pStyle w:val="15"/>
            </w:pPr>
          </w:p>
        </w:tc>
        <w:tc>
          <w:tcPr>
            <w:tcW w:w="2551" w:type="dxa"/>
            <w:vAlign w:val="center"/>
          </w:tcPr>
          <w:p>
            <w:pPr>
              <w:pStyle w:val="15"/>
            </w:pPr>
            <w:r>
              <w:t>4.80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30201</w:t>
            </w:r>
          </w:p>
        </w:tc>
        <w:tc>
          <w:tcPr>
            <w:tcW w:w="4535" w:type="dxa"/>
            <w:vAlign w:val="center"/>
          </w:tcPr>
          <w:p>
            <w:pPr>
              <w:pStyle w:val="16"/>
            </w:pPr>
            <w:r>
              <w:t>办公费</w:t>
            </w:r>
          </w:p>
        </w:tc>
        <w:tc>
          <w:tcPr>
            <w:tcW w:w="2551" w:type="dxa"/>
            <w:vAlign w:val="center"/>
          </w:tcPr>
          <w:p>
            <w:pPr>
              <w:pStyle w:val="15"/>
            </w:pPr>
            <w:r>
              <w:t>1.00</w:t>
            </w:r>
          </w:p>
        </w:tc>
        <w:tc>
          <w:tcPr>
            <w:tcW w:w="2551" w:type="dxa"/>
            <w:vAlign w:val="center"/>
          </w:tcPr>
          <w:p>
            <w:pPr>
              <w:pStyle w:val="15"/>
            </w:pPr>
          </w:p>
        </w:tc>
        <w:tc>
          <w:tcPr>
            <w:tcW w:w="2551" w:type="dxa"/>
            <w:vAlign w:val="center"/>
          </w:tcPr>
          <w:p>
            <w:pPr>
              <w:pStyle w:val="15"/>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pPr>
            <w:r>
              <w:t>30205</w:t>
            </w:r>
          </w:p>
        </w:tc>
        <w:tc>
          <w:tcPr>
            <w:tcW w:w="4535" w:type="dxa"/>
            <w:vAlign w:val="center"/>
          </w:tcPr>
          <w:p>
            <w:pPr>
              <w:pStyle w:val="16"/>
            </w:pPr>
            <w:r>
              <w:t>水费</w:t>
            </w:r>
          </w:p>
        </w:tc>
        <w:tc>
          <w:tcPr>
            <w:tcW w:w="2551" w:type="dxa"/>
            <w:vAlign w:val="center"/>
          </w:tcPr>
          <w:p>
            <w:pPr>
              <w:pStyle w:val="15"/>
            </w:pPr>
            <w:r>
              <w:t>0.80</w:t>
            </w:r>
          </w:p>
        </w:tc>
        <w:tc>
          <w:tcPr>
            <w:tcW w:w="2551" w:type="dxa"/>
            <w:vAlign w:val="center"/>
          </w:tcPr>
          <w:p>
            <w:pPr>
              <w:pStyle w:val="15"/>
            </w:pPr>
          </w:p>
        </w:tc>
        <w:tc>
          <w:tcPr>
            <w:tcW w:w="2551" w:type="dxa"/>
            <w:vAlign w:val="center"/>
          </w:tcPr>
          <w:p>
            <w:pPr>
              <w:pStyle w:val="15"/>
            </w:pPr>
            <w:r>
              <w:t>0.80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pStyle w:val="16"/>
            </w:pPr>
            <w:r>
              <w:t>30206</w:t>
            </w:r>
          </w:p>
        </w:tc>
        <w:tc>
          <w:tcPr>
            <w:tcW w:w="4535" w:type="dxa"/>
            <w:vAlign w:val="center"/>
          </w:tcPr>
          <w:p>
            <w:pPr>
              <w:pStyle w:val="16"/>
            </w:pPr>
            <w:r>
              <w:t>电费</w:t>
            </w:r>
          </w:p>
        </w:tc>
        <w:tc>
          <w:tcPr>
            <w:tcW w:w="2551" w:type="dxa"/>
            <w:vAlign w:val="center"/>
          </w:tcPr>
          <w:p>
            <w:pPr>
              <w:pStyle w:val="15"/>
            </w:pPr>
            <w:r>
              <w:t>3.00</w:t>
            </w:r>
          </w:p>
        </w:tc>
        <w:tc>
          <w:tcPr>
            <w:tcW w:w="2551" w:type="dxa"/>
            <w:vAlign w:val="center"/>
          </w:tcPr>
          <w:p>
            <w:pPr>
              <w:pStyle w:val="15"/>
            </w:pPr>
          </w:p>
        </w:tc>
        <w:tc>
          <w:tcPr>
            <w:tcW w:w="2551" w:type="dxa"/>
            <w:vAlign w:val="center"/>
          </w:tcPr>
          <w:p>
            <w:pPr>
              <w:pStyle w:val="15"/>
            </w:pPr>
            <w:r>
              <w:t>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pStyle w:val="16"/>
            </w:pPr>
            <w:r>
              <w:t>303</w:t>
            </w:r>
          </w:p>
        </w:tc>
        <w:tc>
          <w:tcPr>
            <w:tcW w:w="4535" w:type="dxa"/>
            <w:vAlign w:val="center"/>
          </w:tcPr>
          <w:p>
            <w:pPr>
              <w:pStyle w:val="16"/>
            </w:pPr>
            <w:r>
              <w:t>对个人和家庭的补助</w:t>
            </w:r>
          </w:p>
        </w:tc>
        <w:tc>
          <w:tcPr>
            <w:tcW w:w="2551" w:type="dxa"/>
            <w:vAlign w:val="center"/>
          </w:tcPr>
          <w:p>
            <w:pPr>
              <w:pStyle w:val="15"/>
            </w:pPr>
            <w:r>
              <w:t>15.42</w:t>
            </w:r>
          </w:p>
        </w:tc>
        <w:tc>
          <w:tcPr>
            <w:tcW w:w="2551" w:type="dxa"/>
            <w:vAlign w:val="center"/>
          </w:tcPr>
          <w:p>
            <w:pPr>
              <w:pStyle w:val="15"/>
            </w:pPr>
            <w:r>
              <w:t>15.42</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vAlign w:val="center"/>
          </w:tcPr>
          <w:p>
            <w:pPr>
              <w:pStyle w:val="16"/>
            </w:pPr>
            <w:r>
              <w:t>30302</w:t>
            </w:r>
          </w:p>
        </w:tc>
        <w:tc>
          <w:tcPr>
            <w:tcW w:w="4535" w:type="dxa"/>
            <w:vAlign w:val="center"/>
          </w:tcPr>
          <w:p>
            <w:pPr>
              <w:pStyle w:val="16"/>
            </w:pPr>
            <w:r>
              <w:t>退休费</w:t>
            </w:r>
          </w:p>
        </w:tc>
        <w:tc>
          <w:tcPr>
            <w:tcW w:w="2551" w:type="dxa"/>
            <w:vAlign w:val="center"/>
          </w:tcPr>
          <w:p>
            <w:pPr>
              <w:pStyle w:val="15"/>
            </w:pPr>
            <w:r>
              <w:t>15.42</w:t>
            </w:r>
          </w:p>
        </w:tc>
        <w:tc>
          <w:tcPr>
            <w:tcW w:w="2551" w:type="dxa"/>
            <w:vAlign w:val="center"/>
          </w:tcPr>
          <w:p>
            <w:pPr>
              <w:pStyle w:val="15"/>
            </w:pPr>
            <w:r>
              <w:t>15.42</w:t>
            </w:r>
          </w:p>
        </w:tc>
        <w:tc>
          <w:tcPr>
            <w:tcW w:w="2551"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361006隆尧县社区卫生服务中心</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361006隆尧县社区卫生服务中心</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3"/>
            </w:pPr>
            <w:r>
              <w:t>361006隆尧县社区卫生服务中心</w:t>
            </w:r>
          </w:p>
        </w:tc>
        <w:tc>
          <w:tcPr>
            <w:tcW w:w="2381" w:type="dxa"/>
            <w:tcBorders>
              <w:top w:val="single" w:color="FFFFFF" w:sz="6" w:space="0"/>
              <w:left w:val="single" w:color="FFFFFF" w:sz="6" w:space="0"/>
              <w:right w:val="single" w:color="FFFFFF" w:sz="6" w:space="0"/>
            </w:tcBorders>
            <w:vAlign w:val="center"/>
          </w:tcPr>
          <w:p>
            <w:pPr>
              <w:pStyle w:val="12"/>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4" w:type="dxa"/>
            <w:gridSpan w:val="4"/>
            <w:vAlign w:val="center"/>
          </w:tcPr>
          <w:p>
            <w:pPr>
              <w:pStyle w:val="14"/>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1"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p>
        </w:tc>
        <w:tc>
          <w:tcPr>
            <w:tcW w:w="3798" w:type="dxa"/>
            <w:vAlign w:val="center"/>
          </w:tcPr>
          <w:p>
            <w:pPr>
              <w:pStyle w:val="16"/>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隆尧县社区卫生服务中心2025年单位预算信息公开情况说明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按照《中华人民共和国预算法》、《地方预决算公开操作规程》和《关于进一步推进预算公开工作的实施意见》规定，现将隆尧县社区卫生服务中心2025年单位预算公开如下：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500" w:lineRule="exact"/>
        <w:ind w:firstLine="560"/>
        <w:jc w:val="left"/>
        <w:outlineLvl w:val="9"/>
        <w:rPr>
          <w:rFonts w:hint="eastAsia" w:ascii="Times New Roman" w:hAnsi="Times New Roman" w:eastAsia="方正仿宋_GBK" w:cs="Times New Roman"/>
          <w:b w:val="0"/>
          <w:color w:val="000000"/>
          <w:sz w:val="28"/>
          <w:lang w:eastAsia="zh"/>
        </w:rPr>
      </w:pPr>
      <w:r>
        <w:rPr>
          <w:rFonts w:ascii="Times New Roman" w:hAnsi="Times New Roman" w:eastAsia="方正仿宋_GBK" w:cs="Times New Roman"/>
          <w:b w:val="0"/>
          <w:color w:val="000000"/>
          <w:sz w:val="28"/>
        </w:rPr>
        <w:t>单位职责：</w:t>
      </w:r>
      <w:r>
        <w:rPr>
          <w:rFonts w:hint="eastAsia" w:ascii="Times New Roman" w:hAnsi="Times New Roman" w:eastAsia="方正仿宋_GBK" w:cs="Times New Roman"/>
          <w:b w:val="0"/>
          <w:color w:val="000000"/>
          <w:sz w:val="28"/>
          <w:lang w:eastAsia="zh"/>
        </w:rPr>
        <w:t>社区预防：社区卫生诊断，传染病疫情报告和检测，常见传染病防治，健康档案管理 ，爱国卫生指导；社区康复：残疾康复，疾病恢复期康复，家庭和社区康复训练指导等；社区健康教育：卫生知识普及、个体和群体的健康管理，重点人群与重点场所健康教育，宣传健康行为及生活方式等；社区保健：妇女保健，儿童保健，老年保健；社区医疗：一般常见病、多发病的诊疗，社区现场救护，慢性病筛查和重点慢性病病例管理，精神病患者管理，转诊服务等。</w:t>
      </w:r>
    </w:p>
    <w:p>
      <w:pPr>
        <w:pStyle w:val="21"/>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4"/>
            </w:pPr>
            <w:r>
              <w:t>单位名称</w:t>
            </w:r>
          </w:p>
        </w:tc>
        <w:tc>
          <w:tcPr>
            <w:tcW w:w="1843" w:type="dxa"/>
            <w:vAlign w:val="center"/>
          </w:tcPr>
          <w:p>
            <w:pPr>
              <w:pStyle w:val="14"/>
            </w:pPr>
            <w:r>
              <w:t>单位性质</w:t>
            </w:r>
          </w:p>
        </w:tc>
        <w:tc>
          <w:tcPr>
            <w:tcW w:w="2126" w:type="dxa"/>
            <w:vAlign w:val="center"/>
          </w:tcPr>
          <w:p>
            <w:pPr>
              <w:pStyle w:val="14"/>
            </w:pPr>
            <w:r>
              <w:t>单位规格</w:t>
            </w:r>
          </w:p>
        </w:tc>
        <w:tc>
          <w:tcPr>
            <w:tcW w:w="3827" w:type="dxa"/>
            <w:vAlign w:val="center"/>
          </w:tcPr>
          <w:p>
            <w:pPr>
              <w:pStyle w:val="14"/>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隆尧县社区卫生服务中心</w:t>
            </w:r>
          </w:p>
        </w:tc>
        <w:tc>
          <w:tcPr>
            <w:tcW w:w="1843" w:type="dxa"/>
            <w:vAlign w:val="center"/>
          </w:tcPr>
          <w:p>
            <w:pPr>
              <w:pStyle w:val="17"/>
            </w:pPr>
            <w:r>
              <w:t>事业</w:t>
            </w:r>
          </w:p>
        </w:tc>
        <w:tc>
          <w:tcPr>
            <w:tcW w:w="2126" w:type="dxa"/>
            <w:vAlign w:val="center"/>
          </w:tcPr>
          <w:p>
            <w:pPr>
              <w:pStyle w:val="17"/>
            </w:pPr>
            <w:r>
              <w:t>股级</w:t>
            </w:r>
          </w:p>
        </w:tc>
        <w:tc>
          <w:tcPr>
            <w:tcW w:w="3827" w:type="dxa"/>
            <w:vAlign w:val="center"/>
          </w:tcPr>
          <w:p>
            <w:pPr>
              <w:pStyle w:val="17"/>
            </w:pPr>
            <w:r>
              <w:t>财政性资金定额或定项补助</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22"/>
      </w:pPr>
      <w:r>
        <w:t>按照预算管理有关规定，目前我中心预算的编制实行综合预算制度，即隆尧县社区卫生服务中心的收入和支出都反映预算中包含在单位预算中。</w:t>
      </w:r>
    </w:p>
    <w:p>
      <w:pPr>
        <w:pStyle w:val="22"/>
      </w:pPr>
      <w:r>
        <w:t>1、收入说明</w:t>
      </w:r>
    </w:p>
    <w:p>
      <w:pPr>
        <w:pStyle w:val="22"/>
      </w:pPr>
      <w:r>
        <w:t>反映本单位本年度预算的全部收入。2025年财政拨款预算收入185.1万元,其中一般公共预算收入185.1万元，政府性基金0万元，财政专户核拨收入0万元，其他来源收入0万元。</w:t>
      </w:r>
    </w:p>
    <w:p>
      <w:pPr>
        <w:pStyle w:val="22"/>
      </w:pPr>
      <w:r>
        <w:t>2、支出说明</w:t>
      </w:r>
    </w:p>
    <w:p>
      <w:pPr>
        <w:pStyle w:val="22"/>
      </w:pPr>
      <w:r>
        <w:t>收支预算总表支出栏、基本支出表、项目支出表按经济分类和支出功能分类科目编制，反映隆尧县社区卫生服务中心年度单位预算中支出预算的总体情况。2025年财政拨款支出预算185.1万元，其中基本支出185.1万元，项目支出0万元，主要用于人员类经费180.3万元，公用经费4.8万元。</w:t>
      </w:r>
    </w:p>
    <w:p>
      <w:pPr>
        <w:pStyle w:val="22"/>
      </w:pPr>
      <w:r>
        <w:t>3、比上年增减情况</w:t>
      </w:r>
    </w:p>
    <w:p>
      <w:pPr>
        <w:pStyle w:val="22"/>
      </w:pPr>
      <w:r>
        <w:t>2025年单位预算收支安排185.1万元，较2024年z2增加8.48万元，其中：基本支出增加8.48万元，主要为增加人员经费8.48万元、公用经费减少1.7万元支出。</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3"/>
      </w:pPr>
      <w:r>
        <w:t>本年度未安排财政拨款机关运行经费。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4"/>
      </w:pPr>
      <w:r>
        <w:t>本年度未安排财政拨款“三公”经费预算资金。</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1、乡村医生社会保险资金绩效目标表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13052525P00003110022K</w:t>
            </w:r>
          </w:p>
        </w:tc>
        <w:tc>
          <w:tcPr>
            <w:tcW w:w="2835" w:type="dxa"/>
            <w:vAlign w:val="center"/>
          </w:tcPr>
          <w:p>
            <w:pPr>
              <w:pStyle w:val="14"/>
            </w:pPr>
            <w:r>
              <w:t>项目名称</w:t>
            </w:r>
          </w:p>
        </w:tc>
        <w:tc>
          <w:tcPr>
            <w:tcW w:w="6095" w:type="dxa"/>
            <w:gridSpan w:val="3"/>
            <w:vAlign w:val="center"/>
          </w:tcPr>
          <w:p>
            <w:pPr>
              <w:pStyle w:val="16"/>
            </w:pPr>
            <w:r>
              <w:t>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3.01</w:t>
            </w:r>
          </w:p>
        </w:tc>
        <w:tc>
          <w:tcPr>
            <w:tcW w:w="2835" w:type="dxa"/>
            <w:vAlign w:val="center"/>
          </w:tcPr>
          <w:p>
            <w:pPr>
              <w:pStyle w:val="14"/>
            </w:pPr>
            <w:r>
              <w:t>其中：财政    资金</w:t>
            </w:r>
          </w:p>
        </w:tc>
        <w:tc>
          <w:tcPr>
            <w:tcW w:w="2551" w:type="dxa"/>
            <w:vAlign w:val="center"/>
          </w:tcPr>
          <w:p>
            <w:pPr>
              <w:pStyle w:val="16"/>
            </w:pPr>
            <w:r>
              <w:t>3.01</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用于小区卫生站医护人员养老保险支出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1.1、保障2024年度小区卫生服务人员医疗保险费，保持服务人员工作稳定。</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全年4人的保障任务</w:t>
            </w:r>
          </w:p>
        </w:tc>
        <w:tc>
          <w:tcPr>
            <w:tcW w:w="5386" w:type="dxa"/>
            <w:vAlign w:val="center"/>
          </w:tcPr>
          <w:p>
            <w:pPr>
              <w:pStyle w:val="16"/>
            </w:pPr>
            <w:r>
              <w:t>全年缴纳4人的养老保险</w:t>
            </w:r>
          </w:p>
        </w:tc>
        <w:tc>
          <w:tcPr>
            <w:tcW w:w="2268" w:type="dxa"/>
            <w:vAlign w:val="center"/>
          </w:tcPr>
          <w:p>
            <w:pPr>
              <w:pStyle w:val="16"/>
            </w:pPr>
            <w:r>
              <w:t>100百分比</w:t>
            </w:r>
          </w:p>
        </w:tc>
        <w:tc>
          <w:tcPr>
            <w:tcW w:w="1276" w:type="dxa"/>
            <w:vAlign w:val="center"/>
          </w:tcPr>
          <w:p>
            <w:pPr>
              <w:pStyle w:val="16"/>
            </w:pPr>
            <w:r>
              <w:t>文件依据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按时缴纳</w:t>
            </w:r>
          </w:p>
        </w:tc>
        <w:tc>
          <w:tcPr>
            <w:tcW w:w="5386" w:type="dxa"/>
            <w:vAlign w:val="center"/>
          </w:tcPr>
          <w:p>
            <w:pPr>
              <w:pStyle w:val="16"/>
            </w:pPr>
            <w:r>
              <w:t>按月支出人员养老保险</w:t>
            </w:r>
          </w:p>
        </w:tc>
        <w:tc>
          <w:tcPr>
            <w:tcW w:w="2268" w:type="dxa"/>
            <w:vAlign w:val="center"/>
          </w:tcPr>
          <w:p>
            <w:pPr>
              <w:pStyle w:val="16"/>
            </w:pPr>
            <w:r>
              <w:t>100百分比</w:t>
            </w:r>
          </w:p>
        </w:tc>
        <w:tc>
          <w:tcPr>
            <w:tcW w:w="1276" w:type="dxa"/>
            <w:vAlign w:val="center"/>
          </w:tcPr>
          <w:p>
            <w:pPr>
              <w:pStyle w:val="16"/>
            </w:pPr>
            <w:r>
              <w:t>文件依据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及时上报按时缴纳</w:t>
            </w:r>
          </w:p>
        </w:tc>
        <w:tc>
          <w:tcPr>
            <w:tcW w:w="5386" w:type="dxa"/>
            <w:vAlign w:val="center"/>
          </w:tcPr>
          <w:p>
            <w:pPr>
              <w:pStyle w:val="16"/>
            </w:pPr>
            <w:r>
              <w:t>2024年度完成</w:t>
            </w:r>
          </w:p>
        </w:tc>
        <w:tc>
          <w:tcPr>
            <w:tcW w:w="2268" w:type="dxa"/>
            <w:vAlign w:val="center"/>
          </w:tcPr>
          <w:p>
            <w:pPr>
              <w:pStyle w:val="16"/>
            </w:pPr>
            <w:r>
              <w:t>100百分比</w:t>
            </w:r>
          </w:p>
        </w:tc>
        <w:tc>
          <w:tcPr>
            <w:tcW w:w="1276" w:type="dxa"/>
            <w:vAlign w:val="center"/>
          </w:tcPr>
          <w:p>
            <w:pPr>
              <w:pStyle w:val="16"/>
            </w:pPr>
            <w:r>
              <w:t>文件依据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严格执行预算</w:t>
            </w:r>
          </w:p>
        </w:tc>
        <w:tc>
          <w:tcPr>
            <w:tcW w:w="5386" w:type="dxa"/>
            <w:vAlign w:val="center"/>
          </w:tcPr>
          <w:p>
            <w:pPr>
              <w:pStyle w:val="16"/>
            </w:pPr>
            <w:r>
              <w:t>预算内支出</w:t>
            </w:r>
          </w:p>
        </w:tc>
        <w:tc>
          <w:tcPr>
            <w:tcW w:w="2268" w:type="dxa"/>
            <w:vAlign w:val="center"/>
          </w:tcPr>
          <w:p>
            <w:pPr>
              <w:pStyle w:val="16"/>
            </w:pPr>
            <w:r>
              <w:t>100预算执行率100%</w:t>
            </w:r>
          </w:p>
        </w:tc>
        <w:tc>
          <w:tcPr>
            <w:tcW w:w="1276" w:type="dxa"/>
            <w:vAlign w:val="center"/>
          </w:tcPr>
          <w:p>
            <w:pPr>
              <w:pStyle w:val="16"/>
            </w:pPr>
            <w:r>
              <w:t>文件依据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进一步保障人员稳定</w:t>
            </w:r>
          </w:p>
        </w:tc>
        <w:tc>
          <w:tcPr>
            <w:tcW w:w="5386" w:type="dxa"/>
            <w:vAlign w:val="center"/>
          </w:tcPr>
          <w:p>
            <w:pPr>
              <w:pStyle w:val="16"/>
            </w:pPr>
            <w:r>
              <w:t>达到中长期影响</w:t>
            </w:r>
          </w:p>
        </w:tc>
        <w:tc>
          <w:tcPr>
            <w:tcW w:w="2268" w:type="dxa"/>
            <w:vAlign w:val="center"/>
          </w:tcPr>
          <w:p>
            <w:pPr>
              <w:pStyle w:val="16"/>
            </w:pPr>
            <w:r>
              <w:t>98百分比</w:t>
            </w:r>
          </w:p>
        </w:tc>
        <w:tc>
          <w:tcPr>
            <w:tcW w:w="1276" w:type="dxa"/>
            <w:vAlign w:val="center"/>
          </w:tcPr>
          <w:p>
            <w:pPr>
              <w:pStyle w:val="16"/>
            </w:pPr>
            <w:r>
              <w:t>文件依据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服务对象满意度指标</w:t>
            </w:r>
          </w:p>
        </w:tc>
        <w:tc>
          <w:tcPr>
            <w:tcW w:w="5386" w:type="dxa"/>
            <w:vAlign w:val="center"/>
          </w:tcPr>
          <w:p>
            <w:pPr>
              <w:pStyle w:val="16"/>
            </w:pPr>
            <w:r>
              <w:t>服务人员满意度</w:t>
            </w:r>
          </w:p>
        </w:tc>
        <w:tc>
          <w:tcPr>
            <w:tcW w:w="2268" w:type="dxa"/>
            <w:vAlign w:val="center"/>
          </w:tcPr>
          <w:p>
            <w:pPr>
              <w:pStyle w:val="16"/>
            </w:pPr>
            <w:r>
              <w:t>≥98达到98%以上</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3"/>
            </w:pPr>
            <w:r>
              <w:t>361006隆尧县社区卫生服务中心</w:t>
            </w:r>
          </w:p>
        </w:tc>
        <w:tc>
          <w:tcPr>
            <w:tcW w:w="7712"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4"/>
            </w:pPr>
            <w:r>
              <w:t>政府采购项目来源</w:t>
            </w:r>
          </w:p>
        </w:tc>
        <w:tc>
          <w:tcPr>
            <w:tcW w:w="1134" w:type="dxa"/>
            <w:vMerge w:val="restart"/>
            <w:vAlign w:val="center"/>
          </w:tcPr>
          <w:p>
            <w:pPr>
              <w:pStyle w:val="14"/>
            </w:pPr>
            <w:r>
              <w:t>采购物品名称</w:t>
            </w:r>
          </w:p>
        </w:tc>
        <w:tc>
          <w:tcPr>
            <w:tcW w:w="1134" w:type="dxa"/>
            <w:vMerge w:val="restart"/>
            <w:vAlign w:val="center"/>
          </w:tcPr>
          <w:p>
            <w:pPr>
              <w:pStyle w:val="14"/>
            </w:pPr>
            <w:r>
              <w:t>政府采购目录序号</w:t>
            </w:r>
          </w:p>
        </w:tc>
        <w:tc>
          <w:tcPr>
            <w:tcW w:w="709" w:type="dxa"/>
            <w:vMerge w:val="restart"/>
            <w:vAlign w:val="center"/>
          </w:tcPr>
          <w:p>
            <w:pPr>
              <w:pStyle w:val="14"/>
            </w:pPr>
            <w:r>
              <w:t>计量  单位</w:t>
            </w:r>
          </w:p>
        </w:tc>
        <w:tc>
          <w:tcPr>
            <w:tcW w:w="850" w:type="dxa"/>
            <w:vMerge w:val="restart"/>
            <w:vAlign w:val="center"/>
          </w:tcPr>
          <w:p>
            <w:pPr>
              <w:pStyle w:val="14"/>
            </w:pPr>
            <w:r>
              <w:t>数量</w:t>
            </w:r>
          </w:p>
        </w:tc>
        <w:tc>
          <w:tcPr>
            <w:tcW w:w="850" w:type="dxa"/>
            <w:vMerge w:val="restart"/>
            <w:vAlign w:val="center"/>
          </w:tcPr>
          <w:p>
            <w:pPr>
              <w:pStyle w:val="14"/>
            </w:pPr>
            <w:r>
              <w:t>单价</w:t>
            </w:r>
          </w:p>
        </w:tc>
        <w:tc>
          <w:tcPr>
            <w:tcW w:w="6748" w:type="dxa"/>
            <w:gridSpan w:val="7"/>
            <w:vAlign w:val="center"/>
          </w:tcPr>
          <w:p>
            <w:pPr>
              <w:pStyle w:val="14"/>
            </w:pPr>
            <w:r>
              <w:t>政府采购金额（当年部门预算安排资金）</w:t>
            </w:r>
          </w:p>
        </w:tc>
        <w:tc>
          <w:tcPr>
            <w:tcW w:w="964" w:type="dxa"/>
            <w:vMerge w:val="restart"/>
            <w:vAlign w:val="center"/>
          </w:tcPr>
          <w:p>
            <w:pPr>
              <w:pStyle w:val="14"/>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4"/>
            </w:pPr>
            <w:r>
              <w:t>项目名称</w:t>
            </w:r>
          </w:p>
        </w:tc>
        <w:tc>
          <w:tcPr>
            <w:tcW w:w="964" w:type="dxa"/>
            <w:vAlign w:val="center"/>
          </w:tcPr>
          <w:p>
            <w:pPr>
              <w:pStyle w:val="14"/>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4"/>
            </w:pPr>
            <w:r>
              <w:t>合计</w:t>
            </w:r>
          </w:p>
        </w:tc>
        <w:tc>
          <w:tcPr>
            <w:tcW w:w="964" w:type="dxa"/>
            <w:vAlign w:val="center"/>
          </w:tcPr>
          <w:p>
            <w:pPr>
              <w:pStyle w:val="14"/>
            </w:pPr>
            <w:r>
              <w:t>一般公共预算拨款</w:t>
            </w:r>
          </w:p>
        </w:tc>
        <w:tc>
          <w:tcPr>
            <w:tcW w:w="964" w:type="dxa"/>
            <w:vAlign w:val="center"/>
          </w:tcPr>
          <w:p>
            <w:pPr>
              <w:pStyle w:val="14"/>
            </w:pPr>
            <w:r>
              <w:t>基金预算拨款</w:t>
            </w:r>
          </w:p>
        </w:tc>
        <w:tc>
          <w:tcPr>
            <w:tcW w:w="964" w:type="dxa"/>
            <w:vAlign w:val="center"/>
          </w:tcPr>
          <w:p>
            <w:pPr>
              <w:pStyle w:val="14"/>
            </w:pPr>
            <w:r>
              <w:t>国有资本经营预算拨款</w:t>
            </w:r>
          </w:p>
        </w:tc>
        <w:tc>
          <w:tcPr>
            <w:tcW w:w="964" w:type="dxa"/>
            <w:vAlign w:val="center"/>
          </w:tcPr>
          <w:p>
            <w:pPr>
              <w:pStyle w:val="14"/>
            </w:pPr>
            <w:r>
              <w:t>财政专户核拨</w:t>
            </w:r>
          </w:p>
        </w:tc>
        <w:tc>
          <w:tcPr>
            <w:tcW w:w="964" w:type="dxa"/>
            <w:vAlign w:val="center"/>
          </w:tcPr>
          <w:p>
            <w:pPr>
              <w:pStyle w:val="14"/>
            </w:pPr>
            <w:r>
              <w:t>单位    资金</w:t>
            </w:r>
          </w:p>
        </w:tc>
        <w:tc>
          <w:tcPr>
            <w:tcW w:w="964" w:type="dxa"/>
            <w:vAlign w:val="center"/>
          </w:tcPr>
          <w:p>
            <w:pPr>
              <w:pStyle w:val="14"/>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6"/>
            </w:pP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7"/>
            </w:pPr>
          </w:p>
        </w:tc>
        <w:tc>
          <w:tcPr>
            <w:tcW w:w="850" w:type="dxa"/>
            <w:vAlign w:val="center"/>
          </w:tcPr>
          <w:p>
            <w:pPr>
              <w:pStyle w:val="15"/>
            </w:pPr>
          </w:p>
        </w:tc>
        <w:tc>
          <w:tcPr>
            <w:tcW w:w="850"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隆尧县社区卫生服务中心上年末固定资产金额为126.43万元（详见下表）。本年度拟购置固定资产总额为0.00万元，已按要求列入政府采购预算，详见政府采购预算表。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3"/>
            </w:pPr>
            <w:r>
              <w:t>361006隆尧县社区卫生服务中心</w:t>
            </w:r>
          </w:p>
        </w:tc>
        <w:tc>
          <w:tcPr>
            <w:tcW w:w="5670" w:type="dxa"/>
            <w:gridSpan w:val="2"/>
            <w:tcBorders>
              <w:top w:val="single" w:color="FFFFFF" w:sz="6" w:space="0"/>
              <w:left w:val="single" w:color="FFFFFF" w:sz="6" w:space="0"/>
              <w:right w:val="single" w:color="FFFFFF" w:sz="6" w:space="0"/>
            </w:tcBorders>
            <w:vAlign w:val="center"/>
          </w:tcPr>
          <w:p>
            <w:pPr>
              <w:pStyle w:val="11"/>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pPr>
            <w:r>
              <w:t>126.43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1、房屋（平方米）</w:t>
            </w:r>
          </w:p>
        </w:tc>
        <w:tc>
          <w:tcPr>
            <w:tcW w:w="2835" w:type="dxa"/>
            <w:vAlign w:val="center"/>
          </w:tcPr>
          <w:p>
            <w:pPr>
              <w:pStyle w:val="17"/>
            </w:pPr>
            <w:r>
              <w:t>1698</w:t>
            </w:r>
          </w:p>
        </w:tc>
        <w:tc>
          <w:tcPr>
            <w:tcW w:w="2835" w:type="dxa"/>
            <w:vAlign w:val="center"/>
          </w:tcPr>
          <w:p>
            <w:pPr>
              <w:pStyle w:val="15"/>
            </w:pPr>
            <w:r>
              <w:t>68.93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　　其中：办公用房（平方米）</w:t>
            </w:r>
          </w:p>
        </w:tc>
        <w:tc>
          <w:tcPr>
            <w:tcW w:w="2835" w:type="dxa"/>
            <w:vAlign w:val="center"/>
          </w:tcPr>
          <w:p>
            <w:pPr>
              <w:pStyle w:val="17"/>
            </w:pPr>
            <w:r>
              <w:t>200</w:t>
            </w:r>
          </w:p>
        </w:tc>
        <w:tc>
          <w:tcPr>
            <w:tcW w:w="2835" w:type="dxa"/>
            <w:vAlign w:val="center"/>
          </w:tcPr>
          <w:p>
            <w:pPr>
              <w:pStyle w:val="15"/>
            </w:pPr>
            <w:r>
              <w:t>1.80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2、车辆（台、辆）</w:t>
            </w:r>
          </w:p>
        </w:tc>
        <w:tc>
          <w:tcPr>
            <w:tcW w:w="2835" w:type="dxa"/>
            <w:vAlign w:val="center"/>
          </w:tcPr>
          <w:p>
            <w:pPr>
              <w:pStyle w:val="17"/>
            </w:pPr>
          </w:p>
        </w:tc>
        <w:tc>
          <w:tcPr>
            <w:tcW w:w="2835"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3、单价在20万元以上的设备</w:t>
            </w:r>
          </w:p>
        </w:tc>
        <w:tc>
          <w:tcPr>
            <w:tcW w:w="2835" w:type="dxa"/>
            <w:vAlign w:val="center"/>
          </w:tcPr>
          <w:p>
            <w:pPr>
              <w:pStyle w:val="17"/>
            </w:pPr>
          </w:p>
        </w:tc>
        <w:tc>
          <w:tcPr>
            <w:tcW w:w="2835"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4、其他固定资产</w:t>
            </w:r>
          </w:p>
        </w:tc>
        <w:tc>
          <w:tcPr>
            <w:tcW w:w="2835" w:type="dxa"/>
            <w:vAlign w:val="center"/>
          </w:tcPr>
          <w:p>
            <w:pPr>
              <w:pStyle w:val="17"/>
            </w:pPr>
            <w:r>
              <w:t>578</w:t>
            </w:r>
          </w:p>
        </w:tc>
        <w:tc>
          <w:tcPr>
            <w:tcW w:w="2835" w:type="dxa"/>
            <w:vAlign w:val="center"/>
          </w:tcPr>
          <w:p>
            <w:pPr>
              <w:pStyle w:val="15"/>
            </w:pPr>
            <w:r>
              <w:t>57.50</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5" w:name="_Toc_4_4_0000000006"/>
      <w:r>
        <w:rPr>
          <w:rFonts w:ascii="方正小标宋_GBK" w:hAnsi="方正小标宋_GBK" w:eastAsia="方正小标宋_GBK" w:cs="方正小标宋_GBK"/>
          <w:b w:val="0"/>
          <w:color w:val="000000"/>
          <w:sz w:val="44"/>
        </w:rPr>
        <w:t>六、隆尧县医院收支预算</w:t>
      </w:r>
      <w:bookmarkEnd w:id="5"/>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3"/>
            </w:pPr>
            <w:r>
              <w:t>361007隆尧县医院</w:t>
            </w:r>
          </w:p>
        </w:tc>
        <w:tc>
          <w:tcPr>
            <w:tcW w:w="2126" w:type="dxa"/>
            <w:tcBorders>
              <w:top w:val="single" w:color="FFFFFF" w:sz="6" w:space="0"/>
              <w:left w:val="single" w:color="FFFFFF" w:sz="6" w:space="0"/>
              <w:right w:val="single" w:color="FFFFFF" w:sz="6" w:space="0"/>
            </w:tcBorders>
            <w:vAlign w:val="center"/>
          </w:tcPr>
          <w:p>
            <w:pPr>
              <w:pStyle w:val="12"/>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1" w:type="dxa"/>
            <w:gridSpan w:val="2"/>
            <w:vAlign w:val="center"/>
          </w:tcPr>
          <w:p>
            <w:pPr>
              <w:pStyle w:val="14"/>
            </w:pPr>
            <w:r>
              <w:t>收入</w:t>
            </w:r>
          </w:p>
        </w:tc>
        <w:tc>
          <w:tcPr>
            <w:tcW w:w="6661" w:type="dxa"/>
            <w:gridSpan w:val="2"/>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5"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5" w:type="dxa"/>
            <w:vAlign w:val="center"/>
          </w:tcPr>
          <w:p>
            <w:pPr>
              <w:pStyle w:val="16"/>
            </w:pPr>
            <w:r>
              <w:t>一、一般公共预算拨款收入</w:t>
            </w:r>
          </w:p>
        </w:tc>
        <w:tc>
          <w:tcPr>
            <w:tcW w:w="2126" w:type="dxa"/>
            <w:vAlign w:val="center"/>
          </w:tcPr>
          <w:p>
            <w:pPr>
              <w:pStyle w:val="15"/>
            </w:pPr>
            <w:r>
              <w:t>983.75</w:t>
            </w:r>
          </w:p>
        </w:tc>
        <w:tc>
          <w:tcPr>
            <w:tcW w:w="4535" w:type="dxa"/>
            <w:vAlign w:val="center"/>
          </w:tcPr>
          <w:p>
            <w:pPr>
              <w:pStyle w:val="16"/>
            </w:pPr>
            <w:r>
              <w:t>一、一般公共服务支出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5"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5"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5"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5" w:type="dxa"/>
            <w:vAlign w:val="center"/>
          </w:tcPr>
          <w:p>
            <w:pPr>
              <w:pStyle w:val="16"/>
            </w:pPr>
            <w:r>
              <w:t>五、单位资金</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pPr>
            <w:r>
              <w:t>983.75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三十一、人行科目</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5" w:type="dxa"/>
            <w:vAlign w:val="center"/>
          </w:tcPr>
          <w:p>
            <w:pPr>
              <w:pStyle w:val="18"/>
            </w:pPr>
            <w:r>
              <w:t>本年收入合计</w:t>
            </w:r>
          </w:p>
        </w:tc>
        <w:tc>
          <w:tcPr>
            <w:tcW w:w="2126" w:type="dxa"/>
            <w:vAlign w:val="center"/>
          </w:tcPr>
          <w:p>
            <w:pPr>
              <w:pStyle w:val="19"/>
            </w:pPr>
            <w:r>
              <w:t>983.75</w:t>
            </w:r>
          </w:p>
        </w:tc>
        <w:tc>
          <w:tcPr>
            <w:tcW w:w="4535" w:type="dxa"/>
            <w:vAlign w:val="center"/>
          </w:tcPr>
          <w:p>
            <w:pPr>
              <w:pStyle w:val="18"/>
            </w:pPr>
            <w:r>
              <w:t>本年支出合计</w:t>
            </w:r>
          </w:p>
        </w:tc>
        <w:tc>
          <w:tcPr>
            <w:tcW w:w="2126" w:type="dxa"/>
            <w:vAlign w:val="center"/>
          </w:tcPr>
          <w:p>
            <w:pPr>
              <w:pStyle w:val="19"/>
            </w:pPr>
            <w:r>
              <w:t>983.75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5" w:type="dxa"/>
            <w:vAlign w:val="center"/>
          </w:tcPr>
          <w:p>
            <w:pPr>
              <w:pStyle w:val="16"/>
            </w:pPr>
            <w:r>
              <w:t>上年结转结余</w:t>
            </w:r>
          </w:p>
        </w:tc>
        <w:tc>
          <w:tcPr>
            <w:tcW w:w="2126" w:type="dxa"/>
            <w:vAlign w:val="center"/>
          </w:tcPr>
          <w:p>
            <w:pPr>
              <w:pStyle w:val="15"/>
            </w:pPr>
          </w:p>
        </w:tc>
        <w:tc>
          <w:tcPr>
            <w:tcW w:w="4535" w:type="dxa"/>
            <w:vAlign w:val="center"/>
          </w:tcPr>
          <w:p>
            <w:pPr>
              <w:pStyle w:val="16"/>
            </w:pPr>
            <w:r>
              <w:t>年终结转结余</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4535" w:type="dxa"/>
            <w:vAlign w:val="center"/>
          </w:tcPr>
          <w:p>
            <w:pPr>
              <w:pStyle w:val="18"/>
            </w:pPr>
            <w:r>
              <w:t>收入总计</w:t>
            </w:r>
          </w:p>
        </w:tc>
        <w:tc>
          <w:tcPr>
            <w:tcW w:w="2126" w:type="dxa"/>
            <w:vAlign w:val="center"/>
          </w:tcPr>
          <w:p>
            <w:pPr>
              <w:pStyle w:val="19"/>
            </w:pPr>
            <w:r>
              <w:t>983.75</w:t>
            </w:r>
          </w:p>
        </w:tc>
        <w:tc>
          <w:tcPr>
            <w:tcW w:w="4535" w:type="dxa"/>
            <w:vAlign w:val="center"/>
          </w:tcPr>
          <w:p>
            <w:pPr>
              <w:pStyle w:val="18"/>
            </w:pPr>
            <w:r>
              <w:t>支出总计</w:t>
            </w:r>
          </w:p>
        </w:tc>
        <w:tc>
          <w:tcPr>
            <w:tcW w:w="2126" w:type="dxa"/>
            <w:vAlign w:val="center"/>
          </w:tcPr>
          <w:p>
            <w:pPr>
              <w:pStyle w:val="19"/>
            </w:pPr>
            <w:r>
              <w:t>983.75</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t>361007隆尧县医院</w:t>
            </w:r>
          </w:p>
        </w:tc>
        <w:tc>
          <w:tcPr>
            <w:tcW w:w="3402" w:type="dxa"/>
            <w:gridSpan w:val="3"/>
            <w:tcBorders>
              <w:top w:val="single" w:color="FFFFFF" w:sz="6" w:space="0"/>
              <w:left w:val="single" w:color="FFFFFF" w:sz="6" w:space="0"/>
              <w:right w:val="single" w:color="FFFFFF" w:sz="6" w:space="0"/>
            </w:tcBorders>
            <w:vAlign w:val="center"/>
          </w:tcPr>
          <w:p>
            <w:pPr>
              <w:pStyle w:val="12"/>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9"/>
            </w:pPr>
            <w:r>
              <w:t>983.75</w:t>
            </w:r>
          </w:p>
        </w:tc>
        <w:tc>
          <w:tcPr>
            <w:tcW w:w="1134" w:type="dxa"/>
            <w:vAlign w:val="center"/>
          </w:tcPr>
          <w:p>
            <w:pPr>
              <w:pStyle w:val="19"/>
            </w:pPr>
            <w:r>
              <w:t>983.75</w:t>
            </w:r>
          </w:p>
        </w:tc>
        <w:tc>
          <w:tcPr>
            <w:tcW w:w="1134" w:type="dxa"/>
            <w:vAlign w:val="center"/>
          </w:tcPr>
          <w:p>
            <w:pPr>
              <w:pStyle w:val="19"/>
            </w:pPr>
            <w:r>
              <w:t>983.75</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210</w:t>
            </w:r>
          </w:p>
        </w:tc>
        <w:tc>
          <w:tcPr>
            <w:tcW w:w="1559" w:type="dxa"/>
            <w:vAlign w:val="center"/>
          </w:tcPr>
          <w:p>
            <w:pPr>
              <w:pStyle w:val="16"/>
            </w:pPr>
            <w:r>
              <w:t>卫生健康支出</w:t>
            </w:r>
          </w:p>
        </w:tc>
        <w:tc>
          <w:tcPr>
            <w:tcW w:w="1134" w:type="dxa"/>
            <w:vAlign w:val="center"/>
          </w:tcPr>
          <w:p>
            <w:pPr>
              <w:pStyle w:val="15"/>
            </w:pPr>
            <w:r>
              <w:t>983.75</w:t>
            </w:r>
          </w:p>
        </w:tc>
        <w:tc>
          <w:tcPr>
            <w:tcW w:w="1134" w:type="dxa"/>
            <w:vAlign w:val="center"/>
          </w:tcPr>
          <w:p>
            <w:pPr>
              <w:pStyle w:val="15"/>
            </w:pPr>
            <w:r>
              <w:t>983.75</w:t>
            </w:r>
          </w:p>
        </w:tc>
        <w:tc>
          <w:tcPr>
            <w:tcW w:w="1134" w:type="dxa"/>
            <w:vAlign w:val="center"/>
          </w:tcPr>
          <w:p>
            <w:pPr>
              <w:pStyle w:val="15"/>
            </w:pPr>
            <w:r>
              <w:t>983.75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21001</w:t>
            </w:r>
          </w:p>
        </w:tc>
        <w:tc>
          <w:tcPr>
            <w:tcW w:w="1559" w:type="dxa"/>
            <w:vAlign w:val="center"/>
          </w:tcPr>
          <w:p>
            <w:pPr>
              <w:pStyle w:val="16"/>
            </w:pPr>
            <w:r>
              <w:t>卫生健康管理事务</w:t>
            </w:r>
          </w:p>
        </w:tc>
        <w:tc>
          <w:tcPr>
            <w:tcW w:w="1134" w:type="dxa"/>
            <w:vAlign w:val="center"/>
          </w:tcPr>
          <w:p>
            <w:pPr>
              <w:pStyle w:val="15"/>
            </w:pPr>
            <w:r>
              <w:t>168.96</w:t>
            </w:r>
          </w:p>
        </w:tc>
        <w:tc>
          <w:tcPr>
            <w:tcW w:w="1134" w:type="dxa"/>
            <w:vAlign w:val="center"/>
          </w:tcPr>
          <w:p>
            <w:pPr>
              <w:pStyle w:val="15"/>
            </w:pPr>
            <w:r>
              <w:t>168.96</w:t>
            </w:r>
          </w:p>
        </w:tc>
        <w:tc>
          <w:tcPr>
            <w:tcW w:w="1134" w:type="dxa"/>
            <w:vAlign w:val="center"/>
          </w:tcPr>
          <w:p>
            <w:pPr>
              <w:pStyle w:val="15"/>
            </w:pPr>
            <w:r>
              <w:t>168.96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2100199</w:t>
            </w:r>
          </w:p>
        </w:tc>
        <w:tc>
          <w:tcPr>
            <w:tcW w:w="1559" w:type="dxa"/>
            <w:vAlign w:val="center"/>
          </w:tcPr>
          <w:p>
            <w:pPr>
              <w:pStyle w:val="16"/>
            </w:pPr>
            <w:r>
              <w:t>其他卫生健康管理事务支出</w:t>
            </w:r>
          </w:p>
        </w:tc>
        <w:tc>
          <w:tcPr>
            <w:tcW w:w="1134" w:type="dxa"/>
            <w:vAlign w:val="center"/>
          </w:tcPr>
          <w:p>
            <w:pPr>
              <w:pStyle w:val="15"/>
            </w:pPr>
            <w:r>
              <w:t>168.96</w:t>
            </w:r>
          </w:p>
        </w:tc>
        <w:tc>
          <w:tcPr>
            <w:tcW w:w="1134" w:type="dxa"/>
            <w:vAlign w:val="center"/>
          </w:tcPr>
          <w:p>
            <w:pPr>
              <w:pStyle w:val="15"/>
            </w:pPr>
            <w:r>
              <w:t>168.96</w:t>
            </w:r>
          </w:p>
        </w:tc>
        <w:tc>
          <w:tcPr>
            <w:tcW w:w="1134" w:type="dxa"/>
            <w:vAlign w:val="center"/>
          </w:tcPr>
          <w:p>
            <w:pPr>
              <w:pStyle w:val="15"/>
            </w:pPr>
            <w:r>
              <w:t>168.96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vAlign w:val="center"/>
          </w:tcPr>
          <w:p>
            <w:pPr>
              <w:pStyle w:val="16"/>
            </w:pPr>
            <w:r>
              <w:t>21002</w:t>
            </w:r>
          </w:p>
        </w:tc>
        <w:tc>
          <w:tcPr>
            <w:tcW w:w="1559" w:type="dxa"/>
            <w:vAlign w:val="center"/>
          </w:tcPr>
          <w:p>
            <w:pPr>
              <w:pStyle w:val="16"/>
            </w:pPr>
            <w:r>
              <w:t>公立医院</w:t>
            </w:r>
          </w:p>
        </w:tc>
        <w:tc>
          <w:tcPr>
            <w:tcW w:w="1134" w:type="dxa"/>
            <w:vAlign w:val="center"/>
          </w:tcPr>
          <w:p>
            <w:pPr>
              <w:pStyle w:val="15"/>
            </w:pPr>
            <w:r>
              <w:t>789.79</w:t>
            </w:r>
          </w:p>
        </w:tc>
        <w:tc>
          <w:tcPr>
            <w:tcW w:w="1134" w:type="dxa"/>
            <w:vAlign w:val="center"/>
          </w:tcPr>
          <w:p>
            <w:pPr>
              <w:pStyle w:val="15"/>
            </w:pPr>
            <w:r>
              <w:t>789.79</w:t>
            </w:r>
          </w:p>
        </w:tc>
        <w:tc>
          <w:tcPr>
            <w:tcW w:w="1134" w:type="dxa"/>
            <w:vAlign w:val="center"/>
          </w:tcPr>
          <w:p>
            <w:pPr>
              <w:pStyle w:val="15"/>
            </w:pPr>
            <w:r>
              <w:t>789.79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vAlign w:val="center"/>
          </w:tcPr>
          <w:p>
            <w:pPr>
              <w:pStyle w:val="16"/>
            </w:pPr>
            <w:r>
              <w:t>2100299</w:t>
            </w:r>
          </w:p>
        </w:tc>
        <w:tc>
          <w:tcPr>
            <w:tcW w:w="1559" w:type="dxa"/>
            <w:vAlign w:val="center"/>
          </w:tcPr>
          <w:p>
            <w:pPr>
              <w:pStyle w:val="16"/>
            </w:pPr>
            <w:r>
              <w:t>其他公立医院支出</w:t>
            </w:r>
          </w:p>
        </w:tc>
        <w:tc>
          <w:tcPr>
            <w:tcW w:w="1134" w:type="dxa"/>
            <w:vAlign w:val="center"/>
          </w:tcPr>
          <w:p>
            <w:pPr>
              <w:pStyle w:val="15"/>
            </w:pPr>
            <w:r>
              <w:t>789.79</w:t>
            </w:r>
          </w:p>
        </w:tc>
        <w:tc>
          <w:tcPr>
            <w:tcW w:w="1134" w:type="dxa"/>
            <w:vAlign w:val="center"/>
          </w:tcPr>
          <w:p>
            <w:pPr>
              <w:pStyle w:val="15"/>
            </w:pPr>
            <w:r>
              <w:t>789.79</w:t>
            </w:r>
          </w:p>
        </w:tc>
        <w:tc>
          <w:tcPr>
            <w:tcW w:w="1134" w:type="dxa"/>
            <w:vAlign w:val="center"/>
          </w:tcPr>
          <w:p>
            <w:pPr>
              <w:pStyle w:val="15"/>
            </w:pPr>
            <w:r>
              <w:t>789.79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vAlign w:val="center"/>
          </w:tcPr>
          <w:p>
            <w:pPr>
              <w:pStyle w:val="16"/>
            </w:pPr>
            <w:r>
              <w:t>21004</w:t>
            </w:r>
          </w:p>
        </w:tc>
        <w:tc>
          <w:tcPr>
            <w:tcW w:w="1559" w:type="dxa"/>
            <w:vAlign w:val="center"/>
          </w:tcPr>
          <w:p>
            <w:pPr>
              <w:pStyle w:val="16"/>
            </w:pPr>
            <w:r>
              <w:t>公共卫生</w:t>
            </w:r>
          </w:p>
        </w:tc>
        <w:tc>
          <w:tcPr>
            <w:tcW w:w="1134" w:type="dxa"/>
            <w:vAlign w:val="center"/>
          </w:tcPr>
          <w:p>
            <w:pPr>
              <w:pStyle w:val="15"/>
            </w:pPr>
            <w:r>
              <w:t>25.00</w:t>
            </w:r>
          </w:p>
        </w:tc>
        <w:tc>
          <w:tcPr>
            <w:tcW w:w="1134" w:type="dxa"/>
            <w:vAlign w:val="center"/>
          </w:tcPr>
          <w:p>
            <w:pPr>
              <w:pStyle w:val="15"/>
            </w:pPr>
            <w:r>
              <w:t>25.00</w:t>
            </w:r>
          </w:p>
        </w:tc>
        <w:tc>
          <w:tcPr>
            <w:tcW w:w="1134" w:type="dxa"/>
            <w:vAlign w:val="center"/>
          </w:tcPr>
          <w:p>
            <w:pPr>
              <w:pStyle w:val="15"/>
            </w:pPr>
            <w:r>
              <w:t>25.00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8</w:t>
            </w:r>
          </w:p>
        </w:tc>
        <w:tc>
          <w:tcPr>
            <w:tcW w:w="992" w:type="dxa"/>
            <w:vAlign w:val="center"/>
          </w:tcPr>
          <w:p>
            <w:pPr>
              <w:pStyle w:val="16"/>
            </w:pPr>
            <w:r>
              <w:t>2100409</w:t>
            </w:r>
          </w:p>
        </w:tc>
        <w:tc>
          <w:tcPr>
            <w:tcW w:w="1559" w:type="dxa"/>
            <w:vAlign w:val="center"/>
          </w:tcPr>
          <w:p>
            <w:pPr>
              <w:pStyle w:val="16"/>
            </w:pPr>
            <w:r>
              <w:t>重大公共卫生服务</w:t>
            </w:r>
          </w:p>
        </w:tc>
        <w:tc>
          <w:tcPr>
            <w:tcW w:w="1134" w:type="dxa"/>
            <w:vAlign w:val="center"/>
          </w:tcPr>
          <w:p>
            <w:pPr>
              <w:pStyle w:val="15"/>
            </w:pPr>
            <w:r>
              <w:t>25.00</w:t>
            </w:r>
          </w:p>
        </w:tc>
        <w:tc>
          <w:tcPr>
            <w:tcW w:w="1134" w:type="dxa"/>
            <w:vAlign w:val="center"/>
          </w:tcPr>
          <w:p>
            <w:pPr>
              <w:pStyle w:val="15"/>
            </w:pPr>
            <w:r>
              <w:t>25.00</w:t>
            </w:r>
          </w:p>
        </w:tc>
        <w:tc>
          <w:tcPr>
            <w:tcW w:w="1134" w:type="dxa"/>
            <w:vAlign w:val="center"/>
          </w:tcPr>
          <w:p>
            <w:pPr>
              <w:pStyle w:val="15"/>
            </w:pPr>
            <w:r>
              <w:t>25.00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3"/>
            </w:pPr>
            <w:r>
              <w:t>361007隆尧县医院</w:t>
            </w:r>
          </w:p>
        </w:tc>
        <w:tc>
          <w:tcPr>
            <w:tcW w:w="2722" w:type="dxa"/>
            <w:gridSpan w:val="2"/>
            <w:tcBorders>
              <w:top w:val="single" w:color="FFFFFF" w:sz="6" w:space="0"/>
              <w:left w:val="single" w:color="FFFFFF" w:sz="6" w:space="0"/>
              <w:right w:val="single" w:color="FFFFFF" w:sz="6" w:space="0"/>
            </w:tcBorders>
            <w:vAlign w:val="center"/>
          </w:tcPr>
          <w:p>
            <w:pPr>
              <w:pStyle w:val="12"/>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7"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5"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5"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5" w:type="dxa"/>
            <w:vAlign w:val="center"/>
          </w:tcPr>
          <w:p>
            <w:pPr>
              <w:pStyle w:val="18"/>
            </w:pPr>
            <w:r>
              <w:t>合计</w:t>
            </w:r>
          </w:p>
        </w:tc>
        <w:tc>
          <w:tcPr>
            <w:tcW w:w="1361" w:type="dxa"/>
            <w:vAlign w:val="center"/>
          </w:tcPr>
          <w:p>
            <w:pPr>
              <w:pStyle w:val="19"/>
            </w:pPr>
            <w:r>
              <w:t>983.75</w:t>
            </w:r>
          </w:p>
        </w:tc>
        <w:tc>
          <w:tcPr>
            <w:tcW w:w="1361" w:type="dxa"/>
            <w:vAlign w:val="center"/>
          </w:tcPr>
          <w:p>
            <w:pPr>
              <w:pStyle w:val="19"/>
            </w:pPr>
          </w:p>
        </w:tc>
        <w:tc>
          <w:tcPr>
            <w:tcW w:w="1361" w:type="dxa"/>
            <w:vAlign w:val="center"/>
          </w:tcPr>
          <w:p>
            <w:pPr>
              <w:pStyle w:val="19"/>
            </w:pPr>
            <w:r>
              <w:t>983.75</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210</w:t>
            </w:r>
          </w:p>
        </w:tc>
        <w:tc>
          <w:tcPr>
            <w:tcW w:w="4535" w:type="dxa"/>
            <w:vAlign w:val="center"/>
          </w:tcPr>
          <w:p>
            <w:pPr>
              <w:pStyle w:val="16"/>
            </w:pPr>
            <w:r>
              <w:t>卫生健康支出</w:t>
            </w:r>
          </w:p>
        </w:tc>
        <w:tc>
          <w:tcPr>
            <w:tcW w:w="1361" w:type="dxa"/>
            <w:vAlign w:val="center"/>
          </w:tcPr>
          <w:p>
            <w:pPr>
              <w:pStyle w:val="15"/>
            </w:pPr>
            <w:r>
              <w:t>983.75</w:t>
            </w:r>
          </w:p>
        </w:tc>
        <w:tc>
          <w:tcPr>
            <w:tcW w:w="1361" w:type="dxa"/>
            <w:vAlign w:val="center"/>
          </w:tcPr>
          <w:p>
            <w:pPr>
              <w:pStyle w:val="15"/>
            </w:pPr>
          </w:p>
        </w:tc>
        <w:tc>
          <w:tcPr>
            <w:tcW w:w="1361" w:type="dxa"/>
            <w:vAlign w:val="center"/>
          </w:tcPr>
          <w:p>
            <w:pPr>
              <w:pStyle w:val="15"/>
            </w:pPr>
            <w:r>
              <w:t>983.75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21001</w:t>
            </w:r>
          </w:p>
        </w:tc>
        <w:tc>
          <w:tcPr>
            <w:tcW w:w="4535" w:type="dxa"/>
            <w:vAlign w:val="center"/>
          </w:tcPr>
          <w:p>
            <w:pPr>
              <w:pStyle w:val="16"/>
            </w:pPr>
            <w:r>
              <w:t>卫生健康管理事务</w:t>
            </w:r>
          </w:p>
        </w:tc>
        <w:tc>
          <w:tcPr>
            <w:tcW w:w="1361" w:type="dxa"/>
            <w:vAlign w:val="center"/>
          </w:tcPr>
          <w:p>
            <w:pPr>
              <w:pStyle w:val="15"/>
            </w:pPr>
            <w:r>
              <w:t>168.96</w:t>
            </w:r>
          </w:p>
        </w:tc>
        <w:tc>
          <w:tcPr>
            <w:tcW w:w="1361" w:type="dxa"/>
            <w:vAlign w:val="center"/>
          </w:tcPr>
          <w:p>
            <w:pPr>
              <w:pStyle w:val="15"/>
            </w:pPr>
          </w:p>
        </w:tc>
        <w:tc>
          <w:tcPr>
            <w:tcW w:w="1361" w:type="dxa"/>
            <w:vAlign w:val="center"/>
          </w:tcPr>
          <w:p>
            <w:pPr>
              <w:pStyle w:val="15"/>
            </w:pPr>
            <w:r>
              <w:t>168.96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2100199</w:t>
            </w:r>
          </w:p>
        </w:tc>
        <w:tc>
          <w:tcPr>
            <w:tcW w:w="4535" w:type="dxa"/>
            <w:vAlign w:val="center"/>
          </w:tcPr>
          <w:p>
            <w:pPr>
              <w:pStyle w:val="16"/>
            </w:pPr>
            <w:r>
              <w:t>其他卫生健康管理事务支出</w:t>
            </w:r>
          </w:p>
        </w:tc>
        <w:tc>
          <w:tcPr>
            <w:tcW w:w="1361" w:type="dxa"/>
            <w:vAlign w:val="center"/>
          </w:tcPr>
          <w:p>
            <w:pPr>
              <w:pStyle w:val="15"/>
            </w:pPr>
            <w:r>
              <w:t>168.96</w:t>
            </w:r>
          </w:p>
        </w:tc>
        <w:tc>
          <w:tcPr>
            <w:tcW w:w="1361" w:type="dxa"/>
            <w:vAlign w:val="center"/>
          </w:tcPr>
          <w:p>
            <w:pPr>
              <w:pStyle w:val="15"/>
            </w:pPr>
          </w:p>
        </w:tc>
        <w:tc>
          <w:tcPr>
            <w:tcW w:w="1361" w:type="dxa"/>
            <w:vAlign w:val="center"/>
          </w:tcPr>
          <w:p>
            <w:pPr>
              <w:pStyle w:val="15"/>
            </w:pPr>
            <w:r>
              <w:t>168.96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center"/>
          </w:tcPr>
          <w:p>
            <w:pPr>
              <w:pStyle w:val="16"/>
            </w:pPr>
            <w:r>
              <w:t>21002</w:t>
            </w:r>
          </w:p>
        </w:tc>
        <w:tc>
          <w:tcPr>
            <w:tcW w:w="4535" w:type="dxa"/>
            <w:vAlign w:val="center"/>
          </w:tcPr>
          <w:p>
            <w:pPr>
              <w:pStyle w:val="16"/>
            </w:pPr>
            <w:r>
              <w:t>公立医院</w:t>
            </w:r>
          </w:p>
        </w:tc>
        <w:tc>
          <w:tcPr>
            <w:tcW w:w="1361" w:type="dxa"/>
            <w:vAlign w:val="center"/>
          </w:tcPr>
          <w:p>
            <w:pPr>
              <w:pStyle w:val="15"/>
            </w:pPr>
            <w:r>
              <w:t>789.79</w:t>
            </w:r>
          </w:p>
        </w:tc>
        <w:tc>
          <w:tcPr>
            <w:tcW w:w="1361" w:type="dxa"/>
            <w:vAlign w:val="center"/>
          </w:tcPr>
          <w:p>
            <w:pPr>
              <w:pStyle w:val="15"/>
            </w:pPr>
          </w:p>
        </w:tc>
        <w:tc>
          <w:tcPr>
            <w:tcW w:w="1361" w:type="dxa"/>
            <w:vAlign w:val="center"/>
          </w:tcPr>
          <w:p>
            <w:pPr>
              <w:pStyle w:val="15"/>
            </w:pPr>
            <w:r>
              <w:t>789.79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vAlign w:val="center"/>
          </w:tcPr>
          <w:p>
            <w:pPr>
              <w:pStyle w:val="16"/>
            </w:pPr>
            <w:r>
              <w:t>2100299</w:t>
            </w:r>
          </w:p>
        </w:tc>
        <w:tc>
          <w:tcPr>
            <w:tcW w:w="4535" w:type="dxa"/>
            <w:vAlign w:val="center"/>
          </w:tcPr>
          <w:p>
            <w:pPr>
              <w:pStyle w:val="16"/>
            </w:pPr>
            <w:r>
              <w:t>其他公立医院支出</w:t>
            </w:r>
          </w:p>
        </w:tc>
        <w:tc>
          <w:tcPr>
            <w:tcW w:w="1361" w:type="dxa"/>
            <w:vAlign w:val="center"/>
          </w:tcPr>
          <w:p>
            <w:pPr>
              <w:pStyle w:val="15"/>
            </w:pPr>
            <w:r>
              <w:t>789.79</w:t>
            </w:r>
          </w:p>
        </w:tc>
        <w:tc>
          <w:tcPr>
            <w:tcW w:w="1361" w:type="dxa"/>
            <w:vAlign w:val="center"/>
          </w:tcPr>
          <w:p>
            <w:pPr>
              <w:pStyle w:val="15"/>
            </w:pPr>
          </w:p>
        </w:tc>
        <w:tc>
          <w:tcPr>
            <w:tcW w:w="1361" w:type="dxa"/>
            <w:vAlign w:val="center"/>
          </w:tcPr>
          <w:p>
            <w:pPr>
              <w:pStyle w:val="15"/>
            </w:pPr>
            <w:r>
              <w:t>789.79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vAlign w:val="center"/>
          </w:tcPr>
          <w:p>
            <w:pPr>
              <w:pStyle w:val="16"/>
            </w:pPr>
            <w:r>
              <w:t>21004</w:t>
            </w:r>
          </w:p>
        </w:tc>
        <w:tc>
          <w:tcPr>
            <w:tcW w:w="4535" w:type="dxa"/>
            <w:vAlign w:val="center"/>
          </w:tcPr>
          <w:p>
            <w:pPr>
              <w:pStyle w:val="16"/>
            </w:pPr>
            <w:r>
              <w:t>公共卫生</w:t>
            </w:r>
          </w:p>
        </w:tc>
        <w:tc>
          <w:tcPr>
            <w:tcW w:w="1361" w:type="dxa"/>
            <w:vAlign w:val="center"/>
          </w:tcPr>
          <w:p>
            <w:pPr>
              <w:pStyle w:val="15"/>
            </w:pPr>
            <w:r>
              <w:t>25.00</w:t>
            </w:r>
          </w:p>
        </w:tc>
        <w:tc>
          <w:tcPr>
            <w:tcW w:w="1361" w:type="dxa"/>
            <w:vAlign w:val="center"/>
          </w:tcPr>
          <w:p>
            <w:pPr>
              <w:pStyle w:val="15"/>
            </w:pPr>
          </w:p>
        </w:tc>
        <w:tc>
          <w:tcPr>
            <w:tcW w:w="1361" w:type="dxa"/>
            <w:vAlign w:val="center"/>
          </w:tcPr>
          <w:p>
            <w:pPr>
              <w:pStyle w:val="15"/>
            </w:pPr>
            <w:r>
              <w:t>25.00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992" w:type="dxa"/>
            <w:vAlign w:val="center"/>
          </w:tcPr>
          <w:p>
            <w:pPr>
              <w:pStyle w:val="16"/>
            </w:pPr>
            <w:r>
              <w:t>2100409</w:t>
            </w:r>
          </w:p>
        </w:tc>
        <w:tc>
          <w:tcPr>
            <w:tcW w:w="4535" w:type="dxa"/>
            <w:vAlign w:val="center"/>
          </w:tcPr>
          <w:p>
            <w:pPr>
              <w:pStyle w:val="16"/>
            </w:pPr>
            <w:r>
              <w:t>重大公共卫生服务</w:t>
            </w:r>
          </w:p>
        </w:tc>
        <w:tc>
          <w:tcPr>
            <w:tcW w:w="1361" w:type="dxa"/>
            <w:vAlign w:val="center"/>
          </w:tcPr>
          <w:p>
            <w:pPr>
              <w:pStyle w:val="15"/>
            </w:pPr>
            <w:r>
              <w:t>25.00</w:t>
            </w:r>
          </w:p>
        </w:tc>
        <w:tc>
          <w:tcPr>
            <w:tcW w:w="1361" w:type="dxa"/>
            <w:vAlign w:val="center"/>
          </w:tcPr>
          <w:p>
            <w:pPr>
              <w:pStyle w:val="15"/>
            </w:pPr>
          </w:p>
        </w:tc>
        <w:tc>
          <w:tcPr>
            <w:tcW w:w="1361" w:type="dxa"/>
            <w:vAlign w:val="center"/>
          </w:tcPr>
          <w:p>
            <w:pPr>
              <w:pStyle w:val="15"/>
            </w:pPr>
            <w:r>
              <w:t>25.00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t>361007隆尧县医院</w:t>
            </w:r>
          </w:p>
        </w:tc>
        <w:tc>
          <w:tcPr>
            <w:tcW w:w="3402" w:type="dxa"/>
            <w:tcBorders>
              <w:top w:val="single" w:color="FFFFFF" w:sz="6" w:space="0"/>
              <w:left w:val="single" w:color="FFFFFF" w:sz="6" w:space="0"/>
              <w:right w:val="single" w:color="FFFFFF" w:sz="6" w:space="0"/>
            </w:tcBorders>
            <w:vAlign w:val="center"/>
          </w:tcPr>
          <w:p>
            <w:pPr>
              <w:pStyle w:val="12"/>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pStyle w:val="15"/>
            </w:pPr>
            <w:r>
              <w:t>983.75</w:t>
            </w:r>
          </w:p>
        </w:tc>
        <w:tc>
          <w:tcPr>
            <w:tcW w:w="3402" w:type="dxa"/>
            <w:vAlign w:val="center"/>
          </w:tcPr>
          <w:p>
            <w:pPr>
              <w:pStyle w:val="16"/>
            </w:pPr>
            <w:r>
              <w:t>一、一般公共服务支出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pPr>
            <w:r>
              <w:t>983.75</w:t>
            </w:r>
          </w:p>
        </w:tc>
        <w:tc>
          <w:tcPr>
            <w:tcW w:w="1474" w:type="dxa"/>
            <w:vAlign w:val="center"/>
          </w:tcPr>
          <w:p>
            <w:pPr>
              <w:pStyle w:val="15"/>
            </w:pPr>
            <w:r>
              <w:t>983.75</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三十一、人行科目</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8"/>
            </w:pPr>
            <w:r>
              <w:t>本年收入合计</w:t>
            </w:r>
          </w:p>
        </w:tc>
        <w:tc>
          <w:tcPr>
            <w:tcW w:w="1474" w:type="dxa"/>
            <w:vAlign w:val="center"/>
          </w:tcPr>
          <w:p>
            <w:pPr>
              <w:pStyle w:val="19"/>
            </w:pPr>
            <w:r>
              <w:t>983.75</w:t>
            </w:r>
          </w:p>
        </w:tc>
        <w:tc>
          <w:tcPr>
            <w:tcW w:w="3402" w:type="dxa"/>
            <w:vAlign w:val="center"/>
          </w:tcPr>
          <w:p>
            <w:pPr>
              <w:pStyle w:val="18"/>
            </w:pPr>
            <w:r>
              <w:t>本年支出合计</w:t>
            </w:r>
          </w:p>
        </w:tc>
        <w:tc>
          <w:tcPr>
            <w:tcW w:w="1474" w:type="dxa"/>
            <w:vAlign w:val="center"/>
          </w:tcPr>
          <w:p>
            <w:pPr>
              <w:pStyle w:val="19"/>
            </w:pPr>
            <w:r>
              <w:t>983.75</w:t>
            </w:r>
          </w:p>
        </w:tc>
        <w:tc>
          <w:tcPr>
            <w:tcW w:w="1474" w:type="dxa"/>
            <w:vAlign w:val="center"/>
          </w:tcPr>
          <w:p>
            <w:pPr>
              <w:pStyle w:val="19"/>
            </w:pPr>
            <w:r>
              <w:t>983.75</w:t>
            </w:r>
          </w:p>
        </w:tc>
        <w:tc>
          <w:tcPr>
            <w:tcW w:w="1474" w:type="dxa"/>
            <w:vAlign w:val="center"/>
          </w:tcPr>
          <w:p>
            <w:pPr>
              <w:pStyle w:val="19"/>
            </w:pPr>
          </w:p>
        </w:tc>
        <w:tc>
          <w:tcPr>
            <w:tcW w:w="1474"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年初财政拨款结转和结余</w:t>
            </w:r>
          </w:p>
        </w:tc>
        <w:tc>
          <w:tcPr>
            <w:tcW w:w="1474" w:type="dxa"/>
            <w:vAlign w:val="center"/>
          </w:tcPr>
          <w:p>
            <w:pPr>
              <w:pStyle w:val="15"/>
            </w:pP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一、一般公共预算拨款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37</w:t>
            </w:r>
          </w:p>
        </w:tc>
        <w:tc>
          <w:tcPr>
            <w:tcW w:w="3402" w:type="dxa"/>
            <w:vAlign w:val="center"/>
          </w:tcPr>
          <w:p>
            <w:pPr>
              <w:pStyle w:val="18"/>
            </w:pPr>
            <w:r>
              <w:t>收入总计</w:t>
            </w:r>
          </w:p>
        </w:tc>
        <w:tc>
          <w:tcPr>
            <w:tcW w:w="1474" w:type="dxa"/>
            <w:vAlign w:val="center"/>
          </w:tcPr>
          <w:p>
            <w:pPr>
              <w:pStyle w:val="19"/>
            </w:pPr>
            <w:r>
              <w:t>983.75</w:t>
            </w:r>
          </w:p>
        </w:tc>
        <w:tc>
          <w:tcPr>
            <w:tcW w:w="3402" w:type="dxa"/>
            <w:vAlign w:val="center"/>
          </w:tcPr>
          <w:p>
            <w:pPr>
              <w:pStyle w:val="18"/>
            </w:pPr>
            <w:r>
              <w:t>支出总计</w:t>
            </w:r>
          </w:p>
        </w:tc>
        <w:tc>
          <w:tcPr>
            <w:tcW w:w="1474" w:type="dxa"/>
            <w:vAlign w:val="center"/>
          </w:tcPr>
          <w:p>
            <w:pPr>
              <w:pStyle w:val="19"/>
            </w:pPr>
            <w:r>
              <w:t>983.75</w:t>
            </w:r>
          </w:p>
        </w:tc>
        <w:tc>
          <w:tcPr>
            <w:tcW w:w="1474" w:type="dxa"/>
            <w:vAlign w:val="center"/>
          </w:tcPr>
          <w:p>
            <w:pPr>
              <w:pStyle w:val="19"/>
            </w:pPr>
            <w:r>
              <w:t>983.75</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361007隆尧县医院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983.75</w:t>
            </w:r>
          </w:p>
        </w:tc>
        <w:tc>
          <w:tcPr>
            <w:tcW w:w="2551" w:type="dxa"/>
            <w:vAlign w:val="center"/>
          </w:tcPr>
          <w:p>
            <w:pPr>
              <w:pStyle w:val="19"/>
            </w:pPr>
          </w:p>
        </w:tc>
        <w:tc>
          <w:tcPr>
            <w:tcW w:w="2551" w:type="dxa"/>
            <w:vAlign w:val="center"/>
          </w:tcPr>
          <w:p>
            <w:pPr>
              <w:pStyle w:val="19"/>
            </w:pPr>
            <w:r>
              <w:t>983.75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center"/>
          </w:tcPr>
          <w:p>
            <w:pPr>
              <w:pStyle w:val="15"/>
            </w:pPr>
            <w:r>
              <w:t>983.75</w:t>
            </w:r>
          </w:p>
        </w:tc>
        <w:tc>
          <w:tcPr>
            <w:tcW w:w="2551" w:type="dxa"/>
            <w:vAlign w:val="center"/>
          </w:tcPr>
          <w:p>
            <w:pPr>
              <w:pStyle w:val="15"/>
            </w:pPr>
          </w:p>
        </w:tc>
        <w:tc>
          <w:tcPr>
            <w:tcW w:w="2551" w:type="dxa"/>
            <w:vAlign w:val="center"/>
          </w:tcPr>
          <w:p>
            <w:pPr>
              <w:pStyle w:val="15"/>
            </w:pPr>
            <w:r>
              <w:t>983.75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21001</w:t>
            </w:r>
          </w:p>
        </w:tc>
        <w:tc>
          <w:tcPr>
            <w:tcW w:w="4535" w:type="dxa"/>
            <w:vAlign w:val="center"/>
          </w:tcPr>
          <w:p>
            <w:pPr>
              <w:pStyle w:val="16"/>
            </w:pPr>
            <w:r>
              <w:t>卫生健康管理事务</w:t>
            </w:r>
          </w:p>
        </w:tc>
        <w:tc>
          <w:tcPr>
            <w:tcW w:w="2551" w:type="dxa"/>
            <w:vAlign w:val="center"/>
          </w:tcPr>
          <w:p>
            <w:pPr>
              <w:pStyle w:val="15"/>
            </w:pPr>
            <w:r>
              <w:t>168.96</w:t>
            </w:r>
          </w:p>
        </w:tc>
        <w:tc>
          <w:tcPr>
            <w:tcW w:w="2551" w:type="dxa"/>
            <w:vAlign w:val="center"/>
          </w:tcPr>
          <w:p>
            <w:pPr>
              <w:pStyle w:val="15"/>
            </w:pPr>
          </w:p>
        </w:tc>
        <w:tc>
          <w:tcPr>
            <w:tcW w:w="2551" w:type="dxa"/>
            <w:vAlign w:val="center"/>
          </w:tcPr>
          <w:p>
            <w:pPr>
              <w:pStyle w:val="15"/>
            </w:pPr>
            <w:r>
              <w:t>168.96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2100199</w:t>
            </w:r>
          </w:p>
        </w:tc>
        <w:tc>
          <w:tcPr>
            <w:tcW w:w="4535" w:type="dxa"/>
            <w:vAlign w:val="center"/>
          </w:tcPr>
          <w:p>
            <w:pPr>
              <w:pStyle w:val="16"/>
            </w:pPr>
            <w:r>
              <w:t>其他卫生健康管理事务支出</w:t>
            </w:r>
          </w:p>
        </w:tc>
        <w:tc>
          <w:tcPr>
            <w:tcW w:w="2551" w:type="dxa"/>
            <w:vAlign w:val="center"/>
          </w:tcPr>
          <w:p>
            <w:pPr>
              <w:pStyle w:val="15"/>
            </w:pPr>
            <w:r>
              <w:t>168.96</w:t>
            </w:r>
          </w:p>
        </w:tc>
        <w:tc>
          <w:tcPr>
            <w:tcW w:w="2551" w:type="dxa"/>
            <w:vAlign w:val="center"/>
          </w:tcPr>
          <w:p>
            <w:pPr>
              <w:pStyle w:val="15"/>
            </w:pPr>
          </w:p>
        </w:tc>
        <w:tc>
          <w:tcPr>
            <w:tcW w:w="2551" w:type="dxa"/>
            <w:vAlign w:val="center"/>
          </w:tcPr>
          <w:p>
            <w:pPr>
              <w:pStyle w:val="15"/>
            </w:pPr>
            <w:r>
              <w:t>168.96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21002</w:t>
            </w:r>
          </w:p>
        </w:tc>
        <w:tc>
          <w:tcPr>
            <w:tcW w:w="4535" w:type="dxa"/>
            <w:vAlign w:val="center"/>
          </w:tcPr>
          <w:p>
            <w:pPr>
              <w:pStyle w:val="16"/>
            </w:pPr>
            <w:r>
              <w:t>公立医院</w:t>
            </w:r>
          </w:p>
        </w:tc>
        <w:tc>
          <w:tcPr>
            <w:tcW w:w="2551" w:type="dxa"/>
            <w:vAlign w:val="center"/>
          </w:tcPr>
          <w:p>
            <w:pPr>
              <w:pStyle w:val="15"/>
            </w:pPr>
            <w:r>
              <w:t>789.79</w:t>
            </w:r>
          </w:p>
        </w:tc>
        <w:tc>
          <w:tcPr>
            <w:tcW w:w="2551" w:type="dxa"/>
            <w:vAlign w:val="center"/>
          </w:tcPr>
          <w:p>
            <w:pPr>
              <w:pStyle w:val="15"/>
            </w:pPr>
          </w:p>
        </w:tc>
        <w:tc>
          <w:tcPr>
            <w:tcW w:w="2551" w:type="dxa"/>
            <w:vAlign w:val="center"/>
          </w:tcPr>
          <w:p>
            <w:pPr>
              <w:pStyle w:val="15"/>
            </w:pPr>
            <w:r>
              <w:t>789.79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2100299</w:t>
            </w:r>
          </w:p>
        </w:tc>
        <w:tc>
          <w:tcPr>
            <w:tcW w:w="4535" w:type="dxa"/>
            <w:vAlign w:val="center"/>
          </w:tcPr>
          <w:p>
            <w:pPr>
              <w:pStyle w:val="16"/>
            </w:pPr>
            <w:r>
              <w:t>其他公立医院支出</w:t>
            </w:r>
          </w:p>
        </w:tc>
        <w:tc>
          <w:tcPr>
            <w:tcW w:w="2551" w:type="dxa"/>
            <w:vAlign w:val="center"/>
          </w:tcPr>
          <w:p>
            <w:pPr>
              <w:pStyle w:val="15"/>
            </w:pPr>
            <w:r>
              <w:t>789.79</w:t>
            </w:r>
          </w:p>
        </w:tc>
        <w:tc>
          <w:tcPr>
            <w:tcW w:w="2551" w:type="dxa"/>
            <w:vAlign w:val="center"/>
          </w:tcPr>
          <w:p>
            <w:pPr>
              <w:pStyle w:val="15"/>
            </w:pPr>
          </w:p>
        </w:tc>
        <w:tc>
          <w:tcPr>
            <w:tcW w:w="2551" w:type="dxa"/>
            <w:vAlign w:val="center"/>
          </w:tcPr>
          <w:p>
            <w:pPr>
              <w:pStyle w:val="15"/>
            </w:pPr>
            <w:r>
              <w:t>789.79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21004</w:t>
            </w:r>
          </w:p>
        </w:tc>
        <w:tc>
          <w:tcPr>
            <w:tcW w:w="4535" w:type="dxa"/>
            <w:vAlign w:val="center"/>
          </w:tcPr>
          <w:p>
            <w:pPr>
              <w:pStyle w:val="16"/>
            </w:pPr>
            <w:r>
              <w:t>公共卫生</w:t>
            </w:r>
          </w:p>
        </w:tc>
        <w:tc>
          <w:tcPr>
            <w:tcW w:w="2551" w:type="dxa"/>
            <w:vAlign w:val="center"/>
          </w:tcPr>
          <w:p>
            <w:pPr>
              <w:pStyle w:val="15"/>
            </w:pPr>
            <w:r>
              <w:t>25.00</w:t>
            </w:r>
          </w:p>
        </w:tc>
        <w:tc>
          <w:tcPr>
            <w:tcW w:w="2551" w:type="dxa"/>
            <w:vAlign w:val="center"/>
          </w:tcPr>
          <w:p>
            <w:pPr>
              <w:pStyle w:val="15"/>
            </w:pPr>
          </w:p>
        </w:tc>
        <w:tc>
          <w:tcPr>
            <w:tcW w:w="2551" w:type="dxa"/>
            <w:vAlign w:val="center"/>
          </w:tcPr>
          <w:p>
            <w:pPr>
              <w:pStyle w:val="15"/>
            </w:pPr>
            <w:r>
              <w:t>25.00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2100409</w:t>
            </w:r>
          </w:p>
        </w:tc>
        <w:tc>
          <w:tcPr>
            <w:tcW w:w="4535" w:type="dxa"/>
            <w:vAlign w:val="center"/>
          </w:tcPr>
          <w:p>
            <w:pPr>
              <w:pStyle w:val="16"/>
            </w:pPr>
            <w:r>
              <w:t>重大公共卫生服务</w:t>
            </w:r>
          </w:p>
        </w:tc>
        <w:tc>
          <w:tcPr>
            <w:tcW w:w="2551" w:type="dxa"/>
            <w:vAlign w:val="center"/>
          </w:tcPr>
          <w:p>
            <w:pPr>
              <w:pStyle w:val="15"/>
            </w:pPr>
            <w:r>
              <w:t>25.00</w:t>
            </w:r>
          </w:p>
        </w:tc>
        <w:tc>
          <w:tcPr>
            <w:tcW w:w="2551" w:type="dxa"/>
            <w:vAlign w:val="center"/>
          </w:tcPr>
          <w:p>
            <w:pPr>
              <w:pStyle w:val="15"/>
            </w:pPr>
          </w:p>
        </w:tc>
        <w:tc>
          <w:tcPr>
            <w:tcW w:w="2551" w:type="dxa"/>
            <w:vAlign w:val="center"/>
          </w:tcPr>
          <w:p>
            <w:pPr>
              <w:pStyle w:val="15"/>
            </w:pPr>
            <w:r>
              <w:t>25.00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361007隆尧县医院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3" w:type="dxa"/>
            <w:gridSpan w:val="3"/>
            <w:vAlign w:val="center"/>
          </w:tcPr>
          <w:p>
            <w:pPr>
              <w:pStyle w:val="14"/>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1" w:type="dxa"/>
            <w:vAlign w:val="center"/>
          </w:tcPr>
          <w:p>
            <w:pPr>
              <w:pStyle w:val="14"/>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361007隆尧县医院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361007隆尧县医院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3"/>
            </w:pPr>
            <w:r>
              <w:t>361007隆尧县医院</w:t>
            </w:r>
          </w:p>
        </w:tc>
        <w:tc>
          <w:tcPr>
            <w:tcW w:w="2381" w:type="dxa"/>
            <w:tcBorders>
              <w:top w:val="single" w:color="FFFFFF" w:sz="6" w:space="0"/>
              <w:left w:val="single" w:color="FFFFFF" w:sz="6" w:space="0"/>
              <w:right w:val="single" w:color="FFFFFF" w:sz="6" w:space="0"/>
            </w:tcBorders>
            <w:vAlign w:val="center"/>
          </w:tcPr>
          <w:p>
            <w:pPr>
              <w:pStyle w:val="12"/>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4" w:type="dxa"/>
            <w:gridSpan w:val="4"/>
            <w:vAlign w:val="center"/>
          </w:tcPr>
          <w:p>
            <w:pPr>
              <w:pStyle w:val="14"/>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1"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p>
        </w:tc>
        <w:tc>
          <w:tcPr>
            <w:tcW w:w="3798" w:type="dxa"/>
            <w:vAlign w:val="center"/>
          </w:tcPr>
          <w:p>
            <w:pPr>
              <w:pStyle w:val="16"/>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隆尧县医院2025年单位预算信息公开情况说明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按照《中华人民共和国预算法》、《地方预决算公开操作规程》和《关于进一步推进预算公开工作的实施意见》规定，现将隆尧县医院2025年单位预算公开如下：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21"/>
        <w:ind w:left="0" w:leftChars="0" w:firstLine="560" w:firstLineChars="200"/>
        <w:rPr>
          <w:rFonts w:hint="eastAsia" w:eastAsia="方正仿宋_GBK"/>
          <w:highlight w:val="none"/>
          <w:lang w:eastAsia="zh"/>
        </w:rPr>
      </w:pPr>
      <w:r>
        <w:rPr>
          <w:rFonts w:hint="eastAsia"/>
          <w:highlight w:val="none"/>
          <w:lang w:eastAsia="zh"/>
        </w:rPr>
        <w:t>根据医疗机构执业许可条件，开展医疗、预防、保健、康复、体检等综合医疗诊治服务以及疑难、危急重症的诊治工作，为人民群众身体健康提供保障；开展以传染病为主的医学科学技术研究、技术开发以及有关医学学术交流与合作活动；开展医学院校学生实习和基层医务人员继续教育相关工作；承担医疗下乡、医疗援助、医疗技术帮扶以及危害公众身体健康突发事件的应急救援、救治工作。</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4"/>
            </w:pPr>
            <w:r>
              <w:t>单位名称</w:t>
            </w:r>
          </w:p>
        </w:tc>
        <w:tc>
          <w:tcPr>
            <w:tcW w:w="1843" w:type="dxa"/>
            <w:vAlign w:val="center"/>
          </w:tcPr>
          <w:p>
            <w:pPr>
              <w:pStyle w:val="14"/>
            </w:pPr>
            <w:r>
              <w:t>单位性质</w:t>
            </w:r>
          </w:p>
        </w:tc>
        <w:tc>
          <w:tcPr>
            <w:tcW w:w="2126" w:type="dxa"/>
            <w:vAlign w:val="center"/>
          </w:tcPr>
          <w:p>
            <w:pPr>
              <w:pStyle w:val="14"/>
            </w:pPr>
            <w:r>
              <w:t>单位规格</w:t>
            </w:r>
          </w:p>
        </w:tc>
        <w:tc>
          <w:tcPr>
            <w:tcW w:w="3827" w:type="dxa"/>
            <w:vAlign w:val="center"/>
          </w:tcPr>
          <w:p>
            <w:pPr>
              <w:pStyle w:val="14"/>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隆尧县医院</w:t>
            </w:r>
          </w:p>
        </w:tc>
        <w:tc>
          <w:tcPr>
            <w:tcW w:w="1843" w:type="dxa"/>
            <w:vAlign w:val="center"/>
          </w:tcPr>
          <w:p>
            <w:pPr>
              <w:pStyle w:val="17"/>
            </w:pPr>
            <w:r>
              <w:t>事业</w:t>
            </w:r>
          </w:p>
        </w:tc>
        <w:tc>
          <w:tcPr>
            <w:tcW w:w="2126" w:type="dxa"/>
            <w:vAlign w:val="center"/>
          </w:tcPr>
          <w:p>
            <w:pPr>
              <w:pStyle w:val="17"/>
            </w:pPr>
            <w:r>
              <w:t>正科级</w:t>
            </w:r>
          </w:p>
        </w:tc>
        <w:tc>
          <w:tcPr>
            <w:tcW w:w="3827" w:type="dxa"/>
            <w:vAlign w:val="center"/>
          </w:tcPr>
          <w:p>
            <w:pPr>
              <w:pStyle w:val="17"/>
            </w:pPr>
            <w:r>
              <w:t>财政性资金定额或定项补助</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22"/>
      </w:pPr>
      <w:r>
        <w:t>按照预算管理有关规定，目前我院单位预算的编制实行综合预算管理，即全部收入和支出都反映在预算中。</w:t>
      </w:r>
    </w:p>
    <w:p>
      <w:pPr>
        <w:pStyle w:val="22"/>
      </w:pPr>
      <w:r>
        <w:t>1、收入说明</w:t>
      </w:r>
    </w:p>
    <w:p>
      <w:pPr>
        <w:pStyle w:val="22"/>
      </w:pPr>
      <w:r>
        <w:t>反映本单位当年的财政拨款预算收入。2025年财政拨款预算收入983.7539万元，其中：一般公共预算财政拨款收入983.7539万元；基金预算收入0万元，国有资本经营预算收入0万元，财政专户核拨收入0万元，上年结转结余0万元。</w:t>
      </w:r>
    </w:p>
    <w:p>
      <w:pPr>
        <w:pStyle w:val="22"/>
      </w:pPr>
      <w:r>
        <w:t>2、支出说明</w:t>
      </w:r>
    </w:p>
    <w:p>
      <w:pPr>
        <w:pStyle w:val="22"/>
      </w:pPr>
      <w:r>
        <w:t>收支预算总表支出栏、基本支出表、项目支出表按经济分类和支出功能分类科目编制，反映隆尧县医院年度单位预算中财政拨款支出预算的总体情况。2025年财政拨款预算支出为983.7539万元，其中：基本支出0万元，包括人员经费0万元和日常公用经费0万元。项目支出983.7539万元。主要为提前下达中央2025年医疗服务与保障能力提升（公立医院综合改革）补助资金、2025年药品零差率项目、取消公立医疗机构医用耗材加成项目等。</w:t>
      </w:r>
    </w:p>
    <w:p>
      <w:pPr>
        <w:pStyle w:val="22"/>
      </w:pPr>
      <w:r>
        <w:t>3、比上年增减情况</w:t>
      </w:r>
    </w:p>
    <w:p>
      <w:pPr>
        <w:pStyle w:val="22"/>
      </w:pPr>
      <w:r>
        <w:t>2025年预算收支安排983.7539万元，较2024年年初预算安排增加245.8409万元。其中项目支出增加245.8409万元，主要为隆尧县医院药品零差率项目（2023年定额补差）项目资金增加。</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3"/>
      </w:pPr>
      <w:r>
        <w:t>本年度未安排财政拨款机关运行经费。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4"/>
      </w:pPr>
      <w:r>
        <w:t>本年度未安排财政拨款“三公”经费预算资金。</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1、冀财社[2024]143号/中央/提前下达2025年县乡村卫生人才能力提升培训补助资金绩效目标表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13052525P008748100012</w:t>
            </w:r>
          </w:p>
        </w:tc>
        <w:tc>
          <w:tcPr>
            <w:tcW w:w="2835" w:type="dxa"/>
            <w:vAlign w:val="center"/>
          </w:tcPr>
          <w:p>
            <w:pPr>
              <w:pStyle w:val="14"/>
            </w:pPr>
            <w:r>
              <w:t>项目名称</w:t>
            </w:r>
          </w:p>
        </w:tc>
        <w:tc>
          <w:tcPr>
            <w:tcW w:w="6095" w:type="dxa"/>
            <w:gridSpan w:val="3"/>
            <w:vAlign w:val="center"/>
          </w:tcPr>
          <w:p>
            <w:pPr>
              <w:pStyle w:val="16"/>
            </w:pPr>
            <w:r>
              <w:t>冀财社[2024]143号/中央/提前下达2025年县乡村卫生人才能力提升培训补助资金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7.96</w:t>
            </w:r>
          </w:p>
        </w:tc>
        <w:tc>
          <w:tcPr>
            <w:tcW w:w="2835" w:type="dxa"/>
            <w:vAlign w:val="center"/>
          </w:tcPr>
          <w:p>
            <w:pPr>
              <w:pStyle w:val="14"/>
            </w:pPr>
            <w:r>
              <w:t>其中：财政    资金</w:t>
            </w:r>
          </w:p>
        </w:tc>
        <w:tc>
          <w:tcPr>
            <w:tcW w:w="2551" w:type="dxa"/>
            <w:vAlign w:val="center"/>
          </w:tcPr>
          <w:p>
            <w:pPr>
              <w:pStyle w:val="16"/>
            </w:pPr>
            <w:r>
              <w:t>7.96</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加强卫生健康人才队伍建设，隆尧县医院计划于本年度对我县26名乡村医生开展健康人才能力提升培训。</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1.进一步提高基层医疗卫生服务能力和水平，加强卫生健康人才队伍建设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培训人员人次</w:t>
            </w:r>
          </w:p>
        </w:tc>
        <w:tc>
          <w:tcPr>
            <w:tcW w:w="5386" w:type="dxa"/>
            <w:vAlign w:val="center"/>
          </w:tcPr>
          <w:p>
            <w:pPr>
              <w:pStyle w:val="16"/>
            </w:pPr>
            <w:r>
              <w:t>培训人员人次</w:t>
            </w:r>
          </w:p>
        </w:tc>
        <w:tc>
          <w:tcPr>
            <w:tcW w:w="2268" w:type="dxa"/>
            <w:vAlign w:val="center"/>
          </w:tcPr>
          <w:p>
            <w:pPr>
              <w:pStyle w:val="16"/>
            </w:pPr>
            <w:r>
              <w:t>26人</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培训合格率（%）</w:t>
            </w:r>
          </w:p>
        </w:tc>
        <w:tc>
          <w:tcPr>
            <w:tcW w:w="5386" w:type="dxa"/>
            <w:vAlign w:val="center"/>
          </w:tcPr>
          <w:p>
            <w:pPr>
              <w:pStyle w:val="16"/>
            </w:pPr>
            <w:r>
              <w:t>培训合格率（%）</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培训按期完成率</w:t>
            </w:r>
          </w:p>
        </w:tc>
        <w:tc>
          <w:tcPr>
            <w:tcW w:w="5386" w:type="dxa"/>
            <w:vAlign w:val="center"/>
          </w:tcPr>
          <w:p>
            <w:pPr>
              <w:pStyle w:val="16"/>
            </w:pPr>
            <w:r>
              <w:t>培训按期完成率</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培训费用标准</w:t>
            </w:r>
          </w:p>
          <w:p>
            <w:pPr>
              <w:pStyle w:val="16"/>
            </w:pPr>
          </w:p>
        </w:tc>
        <w:tc>
          <w:tcPr>
            <w:tcW w:w="5386" w:type="dxa"/>
            <w:vAlign w:val="center"/>
          </w:tcPr>
          <w:p>
            <w:pPr>
              <w:pStyle w:val="16"/>
            </w:pPr>
            <w:r>
              <w:t>培训费用标准</w:t>
            </w:r>
          </w:p>
          <w:p>
            <w:pPr>
              <w:pStyle w:val="16"/>
            </w:pPr>
          </w:p>
        </w:tc>
        <w:tc>
          <w:tcPr>
            <w:tcW w:w="2268" w:type="dxa"/>
            <w:vAlign w:val="center"/>
          </w:tcPr>
          <w:p>
            <w:pPr>
              <w:pStyle w:val="16"/>
            </w:pPr>
            <w:r>
              <w:t>120元/人</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培训效果影响程度</w:t>
            </w:r>
          </w:p>
        </w:tc>
        <w:tc>
          <w:tcPr>
            <w:tcW w:w="5386" w:type="dxa"/>
            <w:vAlign w:val="center"/>
          </w:tcPr>
          <w:p>
            <w:pPr>
              <w:pStyle w:val="16"/>
            </w:pPr>
            <w:r>
              <w:t>培训效果影响程度</w:t>
            </w:r>
          </w:p>
        </w:tc>
        <w:tc>
          <w:tcPr>
            <w:tcW w:w="2268" w:type="dxa"/>
            <w:vAlign w:val="center"/>
          </w:tcPr>
          <w:p>
            <w:pPr>
              <w:pStyle w:val="16"/>
            </w:pPr>
            <w:r>
              <w:t>通过对基层健康人才培养，进一步提高基层医疗卫生服务能力和水平</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培训人员满意度</w:t>
            </w:r>
          </w:p>
        </w:tc>
        <w:tc>
          <w:tcPr>
            <w:tcW w:w="5386" w:type="dxa"/>
            <w:vAlign w:val="center"/>
          </w:tcPr>
          <w:p>
            <w:pPr>
              <w:pStyle w:val="16"/>
            </w:pPr>
            <w:r>
              <w:t>培训人员满意度</w:t>
            </w:r>
          </w:p>
        </w:tc>
        <w:tc>
          <w:tcPr>
            <w:tcW w:w="2268" w:type="dxa"/>
            <w:vAlign w:val="center"/>
          </w:tcPr>
          <w:p>
            <w:pPr>
              <w:pStyle w:val="16"/>
            </w:pPr>
            <w:r>
              <w:t>≥95</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2、冀财社[2024]144号/中央/提前下达重大公共卫生服务补助资金（上划资金公立医疗卫生机构新冠肺炎疫情相关支出）绩效目标表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65" w:hRule="atLeast"/>
          <w:jc w:val="center"/>
        </w:trPr>
        <w:tc>
          <w:tcPr>
            <w:tcW w:w="1276" w:type="dxa"/>
            <w:vAlign w:val="center"/>
          </w:tcPr>
          <w:p>
            <w:pPr>
              <w:pStyle w:val="14"/>
            </w:pPr>
            <w:r>
              <w:t>项目编码</w:t>
            </w:r>
          </w:p>
        </w:tc>
        <w:tc>
          <w:tcPr>
            <w:tcW w:w="5103" w:type="dxa"/>
            <w:gridSpan w:val="2"/>
            <w:vAlign w:val="center"/>
          </w:tcPr>
          <w:p>
            <w:pPr>
              <w:pStyle w:val="16"/>
            </w:pPr>
            <w:r>
              <w:t>13052525P00875410003R</w:t>
            </w:r>
          </w:p>
        </w:tc>
        <w:tc>
          <w:tcPr>
            <w:tcW w:w="2835" w:type="dxa"/>
            <w:vAlign w:val="center"/>
          </w:tcPr>
          <w:p>
            <w:pPr>
              <w:pStyle w:val="14"/>
            </w:pPr>
            <w:r>
              <w:t>项目名称</w:t>
            </w:r>
          </w:p>
        </w:tc>
        <w:tc>
          <w:tcPr>
            <w:tcW w:w="6095" w:type="dxa"/>
            <w:gridSpan w:val="3"/>
            <w:vAlign w:val="center"/>
          </w:tcPr>
          <w:p>
            <w:pPr>
              <w:pStyle w:val="16"/>
            </w:pPr>
            <w:r>
              <w:t>冀财社[2024]144号/中央/提前下达重大公共卫生服务补助资金（上划资金公立医疗卫生机构新冠肺炎疫情相关支出）</w:t>
            </w:r>
            <w:r>
              <w:tab/>
            </w:r>
            <w:r>
              <w:tab/>
            </w:r>
          </w:p>
          <w:p>
            <w:pPr>
              <w:pStyle w:val="16"/>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25.00</w:t>
            </w:r>
          </w:p>
        </w:tc>
        <w:tc>
          <w:tcPr>
            <w:tcW w:w="2835" w:type="dxa"/>
            <w:vAlign w:val="center"/>
          </w:tcPr>
          <w:p>
            <w:pPr>
              <w:pStyle w:val="14"/>
            </w:pPr>
            <w:r>
              <w:t>其中：财政    资金</w:t>
            </w:r>
          </w:p>
        </w:tc>
        <w:tc>
          <w:tcPr>
            <w:tcW w:w="2551" w:type="dxa"/>
            <w:vAlign w:val="center"/>
          </w:tcPr>
          <w:p>
            <w:pPr>
              <w:pStyle w:val="16"/>
            </w:pPr>
            <w:r>
              <w:t>25.00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在隆尧县医院建设项目病房楼四层建设中药制剂中心，配套设施建设所需资金25万元。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1.加强全县新冠肺炎疫情常态化防控中药饮片储备和管理工作，保障新冠肺炎疫情中药防治需要。</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维修改造面积</w:t>
            </w:r>
          </w:p>
        </w:tc>
        <w:tc>
          <w:tcPr>
            <w:tcW w:w="5386" w:type="dxa"/>
            <w:vAlign w:val="center"/>
          </w:tcPr>
          <w:p>
            <w:pPr>
              <w:pStyle w:val="16"/>
            </w:pPr>
            <w:r>
              <w:t>维修改造面积</w:t>
            </w:r>
          </w:p>
        </w:tc>
        <w:tc>
          <w:tcPr>
            <w:tcW w:w="2268" w:type="dxa"/>
            <w:vAlign w:val="center"/>
          </w:tcPr>
          <w:p>
            <w:pPr>
              <w:pStyle w:val="16"/>
            </w:pPr>
            <w:r>
              <w:t>150平方米</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项目验收合格率</w:t>
            </w:r>
          </w:p>
        </w:tc>
        <w:tc>
          <w:tcPr>
            <w:tcW w:w="5386" w:type="dxa"/>
            <w:vAlign w:val="center"/>
          </w:tcPr>
          <w:p>
            <w:pPr>
              <w:pStyle w:val="16"/>
            </w:pPr>
            <w:r>
              <w:t>项目验收合格率</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按期完成率</w:t>
            </w:r>
          </w:p>
        </w:tc>
        <w:tc>
          <w:tcPr>
            <w:tcW w:w="5386" w:type="dxa"/>
            <w:vAlign w:val="center"/>
          </w:tcPr>
          <w:p>
            <w:pPr>
              <w:pStyle w:val="16"/>
            </w:pPr>
            <w:r>
              <w:t>按期完成率</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按总成本控制</w:t>
            </w:r>
          </w:p>
        </w:tc>
        <w:tc>
          <w:tcPr>
            <w:tcW w:w="5386" w:type="dxa"/>
            <w:vAlign w:val="center"/>
          </w:tcPr>
          <w:p>
            <w:pPr>
              <w:pStyle w:val="16"/>
            </w:pPr>
            <w:r>
              <w:t>按总成本控制</w:t>
            </w:r>
          </w:p>
        </w:tc>
        <w:tc>
          <w:tcPr>
            <w:tcW w:w="2268" w:type="dxa"/>
            <w:vAlign w:val="center"/>
          </w:tcPr>
          <w:p>
            <w:pPr>
              <w:pStyle w:val="16"/>
            </w:pPr>
            <w:r>
              <w:t>25万元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保障突发公共卫生事件快速响应</w:t>
            </w:r>
          </w:p>
        </w:tc>
        <w:tc>
          <w:tcPr>
            <w:tcW w:w="5386" w:type="dxa"/>
            <w:vAlign w:val="center"/>
          </w:tcPr>
          <w:p>
            <w:pPr>
              <w:pStyle w:val="16"/>
            </w:pPr>
            <w:r>
              <w:t>保障突发公共卫生事件快速响应</w:t>
            </w:r>
          </w:p>
        </w:tc>
        <w:tc>
          <w:tcPr>
            <w:tcW w:w="2268" w:type="dxa"/>
            <w:vAlign w:val="center"/>
          </w:tcPr>
          <w:p>
            <w:pPr>
              <w:pStyle w:val="16"/>
            </w:pPr>
            <w:r>
              <w:t>保障突发公共卫生事件快速响应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群众满意度</w:t>
            </w:r>
          </w:p>
        </w:tc>
        <w:tc>
          <w:tcPr>
            <w:tcW w:w="5386" w:type="dxa"/>
            <w:vAlign w:val="center"/>
          </w:tcPr>
          <w:p>
            <w:pPr>
              <w:pStyle w:val="16"/>
            </w:pPr>
            <w:r>
              <w:t>群众满意度</w:t>
            </w:r>
          </w:p>
        </w:tc>
        <w:tc>
          <w:tcPr>
            <w:tcW w:w="2268" w:type="dxa"/>
            <w:vAlign w:val="center"/>
          </w:tcPr>
          <w:p>
            <w:pPr>
              <w:pStyle w:val="16"/>
            </w:pPr>
            <w:r>
              <w:t>≥95%</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3、冀财社[2024]186号/中央/提前下达2025年医疗服务能力与保障能力提升（公立医院综合改革）补助资金绩效目标表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13052525P00874610001N</w:t>
            </w:r>
          </w:p>
        </w:tc>
        <w:tc>
          <w:tcPr>
            <w:tcW w:w="2835" w:type="dxa"/>
            <w:vAlign w:val="center"/>
          </w:tcPr>
          <w:p>
            <w:pPr>
              <w:pStyle w:val="14"/>
            </w:pPr>
            <w:r>
              <w:t>项目名称</w:t>
            </w:r>
          </w:p>
        </w:tc>
        <w:tc>
          <w:tcPr>
            <w:tcW w:w="6095" w:type="dxa"/>
            <w:gridSpan w:val="3"/>
            <w:vAlign w:val="center"/>
          </w:tcPr>
          <w:p>
            <w:pPr>
              <w:pStyle w:val="16"/>
            </w:pPr>
            <w:r>
              <w:t>冀财社[2024]186号/中央/提前下达2025年医疗服务能力与保障能力提升（公立医院综合改革）补助资金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161.00</w:t>
            </w:r>
          </w:p>
        </w:tc>
        <w:tc>
          <w:tcPr>
            <w:tcW w:w="2835" w:type="dxa"/>
            <w:vAlign w:val="center"/>
          </w:tcPr>
          <w:p>
            <w:pPr>
              <w:pStyle w:val="14"/>
            </w:pPr>
            <w:r>
              <w:t>其中：财政    资金</w:t>
            </w:r>
          </w:p>
        </w:tc>
        <w:tc>
          <w:tcPr>
            <w:tcW w:w="2551" w:type="dxa"/>
            <w:vAlign w:val="center"/>
          </w:tcPr>
          <w:p>
            <w:pPr>
              <w:pStyle w:val="16"/>
            </w:pPr>
            <w:r>
              <w:t>161.00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购置医疗专用设备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1.医疗服务与保障能力提升，促进公立医院高质量发展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新增专业设备</w:t>
            </w:r>
          </w:p>
        </w:tc>
        <w:tc>
          <w:tcPr>
            <w:tcW w:w="5386" w:type="dxa"/>
            <w:vAlign w:val="center"/>
          </w:tcPr>
          <w:p>
            <w:pPr>
              <w:pStyle w:val="16"/>
            </w:pPr>
            <w:r>
              <w:t>新增专业设备</w:t>
            </w:r>
          </w:p>
        </w:tc>
        <w:tc>
          <w:tcPr>
            <w:tcW w:w="2268" w:type="dxa"/>
            <w:vAlign w:val="center"/>
          </w:tcPr>
          <w:p>
            <w:pPr>
              <w:pStyle w:val="16"/>
            </w:pPr>
            <w:r>
              <w:t>7台</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设备合格率</w:t>
            </w:r>
          </w:p>
        </w:tc>
        <w:tc>
          <w:tcPr>
            <w:tcW w:w="5386" w:type="dxa"/>
            <w:vAlign w:val="center"/>
          </w:tcPr>
          <w:p>
            <w:pPr>
              <w:pStyle w:val="16"/>
            </w:pPr>
            <w:r>
              <w:t>设备合格率</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按期完成率</w:t>
            </w:r>
          </w:p>
        </w:tc>
        <w:tc>
          <w:tcPr>
            <w:tcW w:w="5386" w:type="dxa"/>
            <w:vAlign w:val="center"/>
          </w:tcPr>
          <w:p>
            <w:pPr>
              <w:pStyle w:val="16"/>
            </w:pPr>
            <w:r>
              <w:t>按期完成率</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设备购置成本</w:t>
            </w:r>
          </w:p>
        </w:tc>
        <w:tc>
          <w:tcPr>
            <w:tcW w:w="5386" w:type="dxa"/>
            <w:vAlign w:val="center"/>
          </w:tcPr>
          <w:p>
            <w:pPr>
              <w:pStyle w:val="16"/>
            </w:pPr>
            <w:r>
              <w:t>设备购置成本</w:t>
            </w:r>
          </w:p>
        </w:tc>
        <w:tc>
          <w:tcPr>
            <w:tcW w:w="2268" w:type="dxa"/>
            <w:vAlign w:val="center"/>
          </w:tcPr>
          <w:p>
            <w:pPr>
              <w:pStyle w:val="16"/>
            </w:pPr>
            <w:r>
              <w:t>161万元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有较好的社会影响</w:t>
            </w:r>
          </w:p>
        </w:tc>
        <w:tc>
          <w:tcPr>
            <w:tcW w:w="5386" w:type="dxa"/>
            <w:vAlign w:val="center"/>
          </w:tcPr>
          <w:p>
            <w:pPr>
              <w:pStyle w:val="16"/>
            </w:pPr>
            <w:r>
              <w:t>有较好的社会影响</w:t>
            </w:r>
          </w:p>
        </w:tc>
        <w:tc>
          <w:tcPr>
            <w:tcW w:w="2268" w:type="dxa"/>
            <w:vAlign w:val="center"/>
          </w:tcPr>
          <w:p>
            <w:pPr>
              <w:pStyle w:val="16"/>
            </w:pPr>
            <w:r>
              <w:t>相关的能力建设满足社会发展需求，具有良性影响</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患者对基层医疗机构服务的满意度</w:t>
            </w:r>
          </w:p>
        </w:tc>
        <w:tc>
          <w:tcPr>
            <w:tcW w:w="5386" w:type="dxa"/>
            <w:vAlign w:val="center"/>
          </w:tcPr>
          <w:p>
            <w:pPr>
              <w:pStyle w:val="16"/>
            </w:pPr>
            <w:r>
              <w:t>患者对基层医疗机构服务的满意度</w:t>
            </w:r>
          </w:p>
        </w:tc>
        <w:tc>
          <w:tcPr>
            <w:tcW w:w="2268" w:type="dxa"/>
            <w:vAlign w:val="center"/>
          </w:tcPr>
          <w:p>
            <w:pPr>
              <w:pStyle w:val="16"/>
            </w:pPr>
            <w:r>
              <w:t>≥95%</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4、隆尧县医院2025年药品零差率项目绩效目标表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13052525P000031100114</w:t>
            </w:r>
          </w:p>
        </w:tc>
        <w:tc>
          <w:tcPr>
            <w:tcW w:w="2835" w:type="dxa"/>
            <w:vAlign w:val="center"/>
          </w:tcPr>
          <w:p>
            <w:pPr>
              <w:pStyle w:val="14"/>
            </w:pPr>
            <w:r>
              <w:t>项目名称</w:t>
            </w:r>
          </w:p>
        </w:tc>
        <w:tc>
          <w:tcPr>
            <w:tcW w:w="6095" w:type="dxa"/>
            <w:gridSpan w:val="3"/>
            <w:vAlign w:val="center"/>
          </w:tcPr>
          <w:p>
            <w:pPr>
              <w:pStyle w:val="16"/>
            </w:pPr>
            <w:r>
              <w:t>隆尧县医院2025年药品零差率项目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216.00</w:t>
            </w:r>
          </w:p>
        </w:tc>
        <w:tc>
          <w:tcPr>
            <w:tcW w:w="2835" w:type="dxa"/>
            <w:vAlign w:val="center"/>
          </w:tcPr>
          <w:p>
            <w:pPr>
              <w:pStyle w:val="14"/>
            </w:pPr>
            <w:r>
              <w:t>其中：财政    资金</w:t>
            </w:r>
          </w:p>
        </w:tc>
        <w:tc>
          <w:tcPr>
            <w:tcW w:w="2551" w:type="dxa"/>
            <w:vAlign w:val="center"/>
          </w:tcPr>
          <w:p>
            <w:pPr>
              <w:pStyle w:val="16"/>
            </w:pPr>
            <w:r>
              <w:t>216.00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全部用于人员基本工资发放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1.财政通过适当补贴来维持医院正常运行，鼓励医院积极提升医疗服务能力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支付在职人员经费</w:t>
            </w:r>
          </w:p>
        </w:tc>
        <w:tc>
          <w:tcPr>
            <w:tcW w:w="5386" w:type="dxa"/>
            <w:vAlign w:val="center"/>
          </w:tcPr>
          <w:p>
            <w:pPr>
              <w:pStyle w:val="16"/>
            </w:pPr>
            <w:r>
              <w:t>支付在职人员经费</w:t>
            </w:r>
          </w:p>
        </w:tc>
        <w:tc>
          <w:tcPr>
            <w:tcW w:w="2268" w:type="dxa"/>
            <w:vAlign w:val="center"/>
          </w:tcPr>
          <w:p>
            <w:pPr>
              <w:pStyle w:val="16"/>
            </w:pPr>
            <w:r>
              <w:t>216万元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补助资金发放完成率（%）</w:t>
            </w:r>
          </w:p>
        </w:tc>
        <w:tc>
          <w:tcPr>
            <w:tcW w:w="5386" w:type="dxa"/>
            <w:vAlign w:val="center"/>
          </w:tcPr>
          <w:p>
            <w:pPr>
              <w:pStyle w:val="16"/>
            </w:pPr>
            <w:r>
              <w:t>补助资金发放完成率（%）</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经费使用及时率（%）</w:t>
            </w:r>
          </w:p>
        </w:tc>
        <w:tc>
          <w:tcPr>
            <w:tcW w:w="5386" w:type="dxa"/>
            <w:vAlign w:val="center"/>
          </w:tcPr>
          <w:p>
            <w:pPr>
              <w:pStyle w:val="16"/>
            </w:pPr>
            <w:r>
              <w:t>经费使用及时率（%）</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成本控制</w:t>
            </w:r>
          </w:p>
        </w:tc>
        <w:tc>
          <w:tcPr>
            <w:tcW w:w="5386" w:type="dxa"/>
            <w:vAlign w:val="center"/>
          </w:tcPr>
          <w:p>
            <w:pPr>
              <w:pStyle w:val="16"/>
            </w:pPr>
            <w:r>
              <w:t>成本控制</w:t>
            </w:r>
          </w:p>
        </w:tc>
        <w:tc>
          <w:tcPr>
            <w:tcW w:w="2268" w:type="dxa"/>
            <w:vAlign w:val="center"/>
          </w:tcPr>
          <w:p>
            <w:pPr>
              <w:pStyle w:val="16"/>
            </w:pPr>
            <w:r>
              <w:t>提升运行效率，降低医疗成本，争取成本减少5%。</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可持续性服务</w:t>
            </w:r>
          </w:p>
        </w:tc>
        <w:tc>
          <w:tcPr>
            <w:tcW w:w="5386" w:type="dxa"/>
            <w:vAlign w:val="center"/>
          </w:tcPr>
          <w:p>
            <w:pPr>
              <w:pStyle w:val="16"/>
            </w:pPr>
            <w:r>
              <w:t>可持续性服务</w:t>
            </w:r>
          </w:p>
        </w:tc>
        <w:tc>
          <w:tcPr>
            <w:tcW w:w="2268" w:type="dxa"/>
            <w:vAlign w:val="center"/>
          </w:tcPr>
          <w:p>
            <w:pPr>
              <w:pStyle w:val="16"/>
            </w:pPr>
            <w:r>
              <w:t>有利于医院良性发展</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服务对象满意度比例</w:t>
            </w:r>
          </w:p>
        </w:tc>
        <w:tc>
          <w:tcPr>
            <w:tcW w:w="5386" w:type="dxa"/>
            <w:vAlign w:val="center"/>
          </w:tcPr>
          <w:p>
            <w:pPr>
              <w:pStyle w:val="16"/>
            </w:pPr>
            <w:r>
              <w:t>服务对象满意度比例</w:t>
            </w:r>
          </w:p>
        </w:tc>
        <w:tc>
          <w:tcPr>
            <w:tcW w:w="2268" w:type="dxa"/>
            <w:vAlign w:val="center"/>
          </w:tcPr>
          <w:p>
            <w:pPr>
              <w:pStyle w:val="16"/>
            </w:pPr>
            <w:r>
              <w:t>≥95%</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5、隆尧县医院人员经费项目绩效目标表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13052525P00003110010G</w:t>
            </w:r>
          </w:p>
        </w:tc>
        <w:tc>
          <w:tcPr>
            <w:tcW w:w="2835" w:type="dxa"/>
            <w:vAlign w:val="center"/>
          </w:tcPr>
          <w:p>
            <w:pPr>
              <w:pStyle w:val="14"/>
            </w:pPr>
            <w:r>
              <w:t>项目名称</w:t>
            </w:r>
          </w:p>
        </w:tc>
        <w:tc>
          <w:tcPr>
            <w:tcW w:w="6095" w:type="dxa"/>
            <w:gridSpan w:val="3"/>
            <w:vAlign w:val="center"/>
          </w:tcPr>
          <w:p>
            <w:pPr>
              <w:pStyle w:val="16"/>
            </w:pPr>
            <w:r>
              <w:t>隆尧县医院人员经费项目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230.00</w:t>
            </w:r>
          </w:p>
        </w:tc>
        <w:tc>
          <w:tcPr>
            <w:tcW w:w="2835" w:type="dxa"/>
            <w:vAlign w:val="center"/>
          </w:tcPr>
          <w:p>
            <w:pPr>
              <w:pStyle w:val="14"/>
            </w:pPr>
            <w:r>
              <w:t>其中：财政    资金</w:t>
            </w:r>
          </w:p>
        </w:tc>
        <w:tc>
          <w:tcPr>
            <w:tcW w:w="2551" w:type="dxa"/>
            <w:vAlign w:val="center"/>
          </w:tcPr>
          <w:p>
            <w:pPr>
              <w:pStyle w:val="16"/>
            </w:pPr>
            <w:r>
              <w:t>230.00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全部用于人员基本工资发放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1.财政通过适当补贴保障医护人员基本工资收入，引导医疗机构提供更为优质的服务。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培养专业公共卫生人才数量</w:t>
            </w:r>
          </w:p>
        </w:tc>
        <w:tc>
          <w:tcPr>
            <w:tcW w:w="5386" w:type="dxa"/>
            <w:vAlign w:val="center"/>
          </w:tcPr>
          <w:p>
            <w:pPr>
              <w:pStyle w:val="16"/>
            </w:pPr>
            <w:r>
              <w:t>培养专业公共卫生人才数量</w:t>
            </w:r>
          </w:p>
        </w:tc>
        <w:tc>
          <w:tcPr>
            <w:tcW w:w="2268" w:type="dxa"/>
            <w:vAlign w:val="center"/>
          </w:tcPr>
          <w:p>
            <w:pPr>
              <w:pStyle w:val="16"/>
            </w:pPr>
            <w:r>
              <w:t>减轻医院经济负担，有助于更好地推广医疗技术服务，培养人才</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机构的综合实力、人才的专业水平</w:t>
            </w:r>
          </w:p>
        </w:tc>
        <w:tc>
          <w:tcPr>
            <w:tcW w:w="5386" w:type="dxa"/>
            <w:vAlign w:val="center"/>
          </w:tcPr>
          <w:p>
            <w:pPr>
              <w:pStyle w:val="16"/>
            </w:pPr>
            <w:r>
              <w:t>机构的综合实力、人才的专业水平</w:t>
            </w:r>
          </w:p>
        </w:tc>
        <w:tc>
          <w:tcPr>
            <w:tcW w:w="2268" w:type="dxa"/>
            <w:vAlign w:val="center"/>
          </w:tcPr>
          <w:p>
            <w:pPr>
              <w:pStyle w:val="16"/>
            </w:pPr>
            <w:r>
              <w:t>提升医护人员专业素质及业务能力，加强基层医疗人才队伍建设</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工资发放及时率</w:t>
            </w:r>
          </w:p>
        </w:tc>
        <w:tc>
          <w:tcPr>
            <w:tcW w:w="5386" w:type="dxa"/>
            <w:vAlign w:val="center"/>
          </w:tcPr>
          <w:p>
            <w:pPr>
              <w:pStyle w:val="16"/>
            </w:pPr>
            <w:r>
              <w:t>工资发放及时率</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按总成本控制</w:t>
            </w:r>
          </w:p>
        </w:tc>
        <w:tc>
          <w:tcPr>
            <w:tcW w:w="5386" w:type="dxa"/>
            <w:vAlign w:val="center"/>
          </w:tcPr>
          <w:p>
            <w:pPr>
              <w:pStyle w:val="16"/>
            </w:pPr>
            <w:r>
              <w:t>按总成本控制</w:t>
            </w:r>
          </w:p>
        </w:tc>
        <w:tc>
          <w:tcPr>
            <w:tcW w:w="2268" w:type="dxa"/>
            <w:vAlign w:val="center"/>
          </w:tcPr>
          <w:p>
            <w:pPr>
              <w:pStyle w:val="16"/>
            </w:pPr>
            <w:r>
              <w:t>提高运行效率，降低医疗成本</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基本公共卫生服务水平</w:t>
            </w:r>
          </w:p>
        </w:tc>
        <w:tc>
          <w:tcPr>
            <w:tcW w:w="5386" w:type="dxa"/>
            <w:vAlign w:val="center"/>
          </w:tcPr>
          <w:p>
            <w:pPr>
              <w:pStyle w:val="16"/>
            </w:pPr>
            <w:r>
              <w:t>基本公共卫生服务水平</w:t>
            </w:r>
          </w:p>
        </w:tc>
        <w:tc>
          <w:tcPr>
            <w:tcW w:w="2268" w:type="dxa"/>
            <w:vAlign w:val="center"/>
          </w:tcPr>
          <w:p>
            <w:pPr>
              <w:pStyle w:val="16"/>
            </w:pPr>
            <w:r>
              <w:t>满足当地人民群众的就医需求</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服务对象满意度比例</w:t>
            </w:r>
          </w:p>
        </w:tc>
        <w:tc>
          <w:tcPr>
            <w:tcW w:w="5386" w:type="dxa"/>
            <w:vAlign w:val="center"/>
          </w:tcPr>
          <w:p>
            <w:pPr>
              <w:pStyle w:val="16"/>
            </w:pPr>
            <w:r>
              <w:t>服务对象满意度比例</w:t>
            </w:r>
          </w:p>
        </w:tc>
        <w:tc>
          <w:tcPr>
            <w:tcW w:w="2268" w:type="dxa"/>
            <w:vAlign w:val="center"/>
          </w:tcPr>
          <w:p>
            <w:pPr>
              <w:pStyle w:val="16"/>
            </w:pPr>
            <w:r>
              <w:t>≥95%</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6、隆尧县医院书记院长年薪制项目绩效目标表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13052525P000031100095</w:t>
            </w:r>
          </w:p>
        </w:tc>
        <w:tc>
          <w:tcPr>
            <w:tcW w:w="2835" w:type="dxa"/>
            <w:vAlign w:val="center"/>
          </w:tcPr>
          <w:p>
            <w:pPr>
              <w:pStyle w:val="14"/>
            </w:pPr>
            <w:r>
              <w:t>项目名称</w:t>
            </w:r>
          </w:p>
        </w:tc>
        <w:tc>
          <w:tcPr>
            <w:tcW w:w="6095" w:type="dxa"/>
            <w:gridSpan w:val="3"/>
            <w:vAlign w:val="center"/>
          </w:tcPr>
          <w:p>
            <w:pPr>
              <w:pStyle w:val="16"/>
            </w:pPr>
            <w:r>
              <w:t>隆尧县医院书记院长年薪制项目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23.05</w:t>
            </w:r>
          </w:p>
        </w:tc>
        <w:tc>
          <w:tcPr>
            <w:tcW w:w="2835" w:type="dxa"/>
            <w:vAlign w:val="center"/>
          </w:tcPr>
          <w:p>
            <w:pPr>
              <w:pStyle w:val="14"/>
            </w:pPr>
            <w:r>
              <w:t>其中：财政    资金</w:t>
            </w:r>
          </w:p>
        </w:tc>
        <w:tc>
          <w:tcPr>
            <w:tcW w:w="2551" w:type="dxa"/>
            <w:vAlign w:val="center"/>
          </w:tcPr>
          <w:p>
            <w:pPr>
              <w:pStyle w:val="16"/>
            </w:pPr>
            <w:r>
              <w:t>23.05</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全部用于工资发放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 xml:space="preserve"> </w:t>
            </w:r>
          </w:p>
        </w:tc>
        <w:tc>
          <w:tcPr>
            <w:tcW w:w="2835" w:type="dxa"/>
            <w:vAlign w:val="center"/>
          </w:tcPr>
          <w:p>
            <w:pPr>
              <w:pStyle w:val="17"/>
            </w:pPr>
            <w:r>
              <w:t xml:space="preserve"> </w:t>
            </w:r>
          </w:p>
        </w:tc>
        <w:tc>
          <w:tcPr>
            <w:tcW w:w="2551" w:type="dxa"/>
            <w:vAlign w:val="center"/>
          </w:tcPr>
          <w:p>
            <w:pPr>
              <w:pStyle w:val="17"/>
            </w:pPr>
            <w:r>
              <w:t xml:space="preserve"> </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1.公立医院负责人薪酬所需经费由同级财政全额承担，不计入单位薪酬总量，一定程度上减轻了医院的资金压力。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支付薪酬人数</w:t>
            </w:r>
          </w:p>
        </w:tc>
        <w:tc>
          <w:tcPr>
            <w:tcW w:w="5386" w:type="dxa"/>
            <w:vAlign w:val="center"/>
          </w:tcPr>
          <w:p>
            <w:pPr>
              <w:pStyle w:val="16"/>
            </w:pPr>
            <w:r>
              <w:t>支付薪酬人数</w:t>
            </w:r>
          </w:p>
        </w:tc>
        <w:tc>
          <w:tcPr>
            <w:tcW w:w="2268" w:type="dxa"/>
            <w:vAlign w:val="center"/>
          </w:tcPr>
          <w:p>
            <w:pPr>
              <w:pStyle w:val="16"/>
            </w:pPr>
            <w:r>
              <w:t>1人</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补助资金发放完成率（%）</w:t>
            </w:r>
          </w:p>
        </w:tc>
        <w:tc>
          <w:tcPr>
            <w:tcW w:w="5386" w:type="dxa"/>
            <w:vAlign w:val="center"/>
          </w:tcPr>
          <w:p>
            <w:pPr>
              <w:pStyle w:val="16"/>
            </w:pPr>
            <w:r>
              <w:t>补助资金发放完成率（%）</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经费使用及时率%</w:t>
            </w:r>
          </w:p>
        </w:tc>
        <w:tc>
          <w:tcPr>
            <w:tcW w:w="5386" w:type="dxa"/>
            <w:vAlign w:val="center"/>
          </w:tcPr>
          <w:p>
            <w:pPr>
              <w:pStyle w:val="16"/>
            </w:pPr>
            <w:r>
              <w:t>经费使用及时率%</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按总成本控制</w:t>
            </w:r>
          </w:p>
        </w:tc>
        <w:tc>
          <w:tcPr>
            <w:tcW w:w="5386" w:type="dxa"/>
            <w:vAlign w:val="center"/>
          </w:tcPr>
          <w:p>
            <w:pPr>
              <w:pStyle w:val="16"/>
            </w:pPr>
            <w:r>
              <w:t>按总成本控制</w:t>
            </w:r>
          </w:p>
        </w:tc>
        <w:tc>
          <w:tcPr>
            <w:tcW w:w="2268" w:type="dxa"/>
            <w:vAlign w:val="center"/>
          </w:tcPr>
          <w:p>
            <w:pPr>
              <w:pStyle w:val="16"/>
            </w:pPr>
            <w:r>
              <w:t>提高运行效率，降低运行成本</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提高工作效率</w:t>
            </w:r>
          </w:p>
        </w:tc>
        <w:tc>
          <w:tcPr>
            <w:tcW w:w="5386" w:type="dxa"/>
            <w:vAlign w:val="center"/>
          </w:tcPr>
          <w:p>
            <w:pPr>
              <w:pStyle w:val="16"/>
            </w:pPr>
            <w:r>
              <w:t>提高工作效率</w:t>
            </w:r>
          </w:p>
        </w:tc>
        <w:tc>
          <w:tcPr>
            <w:tcW w:w="2268" w:type="dxa"/>
            <w:vAlign w:val="center"/>
          </w:tcPr>
          <w:p>
            <w:pPr>
              <w:pStyle w:val="16"/>
            </w:pPr>
            <w:r>
              <w:t>≥10%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激励效果</w:t>
            </w:r>
          </w:p>
        </w:tc>
        <w:tc>
          <w:tcPr>
            <w:tcW w:w="5386" w:type="dxa"/>
            <w:vAlign w:val="center"/>
          </w:tcPr>
          <w:p>
            <w:pPr>
              <w:pStyle w:val="16"/>
            </w:pPr>
            <w:r>
              <w:t>激励效果</w:t>
            </w:r>
          </w:p>
        </w:tc>
        <w:tc>
          <w:tcPr>
            <w:tcW w:w="2268" w:type="dxa"/>
            <w:vAlign w:val="center"/>
          </w:tcPr>
          <w:p>
            <w:pPr>
              <w:pStyle w:val="16"/>
            </w:pPr>
            <w:r>
              <w:t>薪酬机制更好地促进单位负责人发挥模范作用，带动医院发展</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持续发展作用力</w:t>
            </w:r>
          </w:p>
        </w:tc>
        <w:tc>
          <w:tcPr>
            <w:tcW w:w="5386" w:type="dxa"/>
            <w:vAlign w:val="center"/>
          </w:tcPr>
          <w:p>
            <w:pPr>
              <w:pStyle w:val="16"/>
            </w:pPr>
            <w:r>
              <w:t>持续发展作用力</w:t>
            </w:r>
          </w:p>
        </w:tc>
        <w:tc>
          <w:tcPr>
            <w:tcW w:w="2268" w:type="dxa"/>
            <w:vAlign w:val="center"/>
          </w:tcPr>
          <w:p>
            <w:pPr>
              <w:pStyle w:val="16"/>
            </w:pPr>
            <w:r>
              <w:t>促进医疗机构良性循环</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群众满意度</w:t>
            </w:r>
          </w:p>
        </w:tc>
        <w:tc>
          <w:tcPr>
            <w:tcW w:w="5386" w:type="dxa"/>
            <w:vAlign w:val="center"/>
          </w:tcPr>
          <w:p>
            <w:pPr>
              <w:pStyle w:val="16"/>
            </w:pPr>
            <w:r>
              <w:t>群众满意度</w:t>
            </w:r>
          </w:p>
        </w:tc>
        <w:tc>
          <w:tcPr>
            <w:tcW w:w="2268" w:type="dxa"/>
            <w:vAlign w:val="center"/>
          </w:tcPr>
          <w:p>
            <w:pPr>
              <w:pStyle w:val="16"/>
            </w:pPr>
            <w:r>
              <w:t>≥95%</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7、隆尧县医院书记院长社保单位承担项目绩效目标表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13052525P00003110008H</w:t>
            </w:r>
          </w:p>
        </w:tc>
        <w:tc>
          <w:tcPr>
            <w:tcW w:w="2835" w:type="dxa"/>
            <w:vAlign w:val="center"/>
          </w:tcPr>
          <w:p>
            <w:pPr>
              <w:pStyle w:val="14"/>
            </w:pPr>
            <w:r>
              <w:t>项目名称</w:t>
            </w:r>
          </w:p>
        </w:tc>
        <w:tc>
          <w:tcPr>
            <w:tcW w:w="6095" w:type="dxa"/>
            <w:gridSpan w:val="3"/>
            <w:vAlign w:val="center"/>
          </w:tcPr>
          <w:p>
            <w:pPr>
              <w:pStyle w:val="16"/>
            </w:pPr>
            <w:r>
              <w:t>隆尧县医院书记院长社保单位承担项目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2.70</w:t>
            </w:r>
          </w:p>
        </w:tc>
        <w:tc>
          <w:tcPr>
            <w:tcW w:w="2835" w:type="dxa"/>
            <w:vAlign w:val="center"/>
          </w:tcPr>
          <w:p>
            <w:pPr>
              <w:pStyle w:val="14"/>
            </w:pPr>
            <w:r>
              <w:t>其中：财政    资金</w:t>
            </w:r>
          </w:p>
        </w:tc>
        <w:tc>
          <w:tcPr>
            <w:tcW w:w="2551" w:type="dxa"/>
            <w:vAlign w:val="center"/>
          </w:tcPr>
          <w:p>
            <w:pPr>
              <w:pStyle w:val="16"/>
            </w:pPr>
            <w:r>
              <w:t>2.70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用于医院负责人社保单位承担部分</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1.促进医疗机构良性循环，更好的促进院领导带动医院发展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医院负责人社保单位承担部分</w:t>
            </w:r>
          </w:p>
        </w:tc>
        <w:tc>
          <w:tcPr>
            <w:tcW w:w="5386" w:type="dxa"/>
            <w:vAlign w:val="center"/>
          </w:tcPr>
          <w:p>
            <w:pPr>
              <w:pStyle w:val="16"/>
            </w:pPr>
            <w:r>
              <w:t>医院负责人社保单位承担部分</w:t>
            </w:r>
          </w:p>
        </w:tc>
        <w:tc>
          <w:tcPr>
            <w:tcW w:w="2268" w:type="dxa"/>
            <w:vAlign w:val="center"/>
          </w:tcPr>
          <w:p>
            <w:pPr>
              <w:pStyle w:val="16"/>
            </w:pPr>
            <w:r>
              <w:t>2.7万元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补助资金发放完成率（%）</w:t>
            </w:r>
          </w:p>
        </w:tc>
        <w:tc>
          <w:tcPr>
            <w:tcW w:w="5386" w:type="dxa"/>
            <w:vAlign w:val="center"/>
          </w:tcPr>
          <w:p>
            <w:pPr>
              <w:pStyle w:val="16"/>
            </w:pPr>
            <w:r>
              <w:t>补助资金发放完成率（%）</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经费使用及时率（%）</w:t>
            </w:r>
          </w:p>
        </w:tc>
        <w:tc>
          <w:tcPr>
            <w:tcW w:w="5386" w:type="dxa"/>
            <w:vAlign w:val="center"/>
          </w:tcPr>
          <w:p>
            <w:pPr>
              <w:pStyle w:val="16"/>
            </w:pPr>
            <w:r>
              <w:t>经费使用及时率（%）</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按总成本控制</w:t>
            </w:r>
          </w:p>
        </w:tc>
        <w:tc>
          <w:tcPr>
            <w:tcW w:w="5386" w:type="dxa"/>
            <w:vAlign w:val="center"/>
          </w:tcPr>
          <w:p>
            <w:pPr>
              <w:pStyle w:val="16"/>
            </w:pPr>
            <w:r>
              <w:t>按总成本控制</w:t>
            </w:r>
          </w:p>
        </w:tc>
        <w:tc>
          <w:tcPr>
            <w:tcW w:w="2268" w:type="dxa"/>
            <w:vAlign w:val="center"/>
          </w:tcPr>
          <w:p>
            <w:pPr>
              <w:pStyle w:val="16"/>
            </w:pPr>
            <w:r>
              <w:t>提升运行效率</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提高工作效率</w:t>
            </w:r>
          </w:p>
        </w:tc>
        <w:tc>
          <w:tcPr>
            <w:tcW w:w="5386" w:type="dxa"/>
            <w:vAlign w:val="center"/>
          </w:tcPr>
          <w:p>
            <w:pPr>
              <w:pStyle w:val="16"/>
            </w:pPr>
            <w:r>
              <w:t>提高工作效率</w:t>
            </w:r>
          </w:p>
        </w:tc>
        <w:tc>
          <w:tcPr>
            <w:tcW w:w="2268" w:type="dxa"/>
            <w:vAlign w:val="center"/>
          </w:tcPr>
          <w:p>
            <w:pPr>
              <w:pStyle w:val="16"/>
            </w:pPr>
            <w:r>
              <w:t>≥10%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激励效果</w:t>
            </w:r>
          </w:p>
        </w:tc>
        <w:tc>
          <w:tcPr>
            <w:tcW w:w="5386" w:type="dxa"/>
            <w:vAlign w:val="center"/>
          </w:tcPr>
          <w:p>
            <w:pPr>
              <w:pStyle w:val="16"/>
            </w:pPr>
            <w:r>
              <w:t>激励效果</w:t>
            </w:r>
          </w:p>
        </w:tc>
        <w:tc>
          <w:tcPr>
            <w:tcW w:w="2268" w:type="dxa"/>
            <w:vAlign w:val="center"/>
          </w:tcPr>
          <w:p>
            <w:pPr>
              <w:pStyle w:val="16"/>
            </w:pPr>
            <w:r>
              <w:t>更好的促进院领导带动医院发展</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持续发展作用力</w:t>
            </w:r>
          </w:p>
        </w:tc>
        <w:tc>
          <w:tcPr>
            <w:tcW w:w="5386" w:type="dxa"/>
            <w:vAlign w:val="center"/>
          </w:tcPr>
          <w:p>
            <w:pPr>
              <w:pStyle w:val="16"/>
            </w:pPr>
            <w:r>
              <w:t>持续发展作用力</w:t>
            </w:r>
          </w:p>
        </w:tc>
        <w:tc>
          <w:tcPr>
            <w:tcW w:w="2268" w:type="dxa"/>
            <w:vAlign w:val="center"/>
          </w:tcPr>
          <w:p>
            <w:pPr>
              <w:pStyle w:val="16"/>
            </w:pPr>
            <w:r>
              <w:t>促进医疗机构良性循环</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w:t>
            </w:r>
          </w:p>
        </w:tc>
        <w:tc>
          <w:tcPr>
            <w:tcW w:w="5386" w:type="dxa"/>
            <w:vAlign w:val="center"/>
          </w:tcPr>
          <w:p>
            <w:pPr>
              <w:pStyle w:val="16"/>
            </w:pPr>
            <w:r>
              <w:t>服务对象满意度</w:t>
            </w:r>
          </w:p>
        </w:tc>
        <w:tc>
          <w:tcPr>
            <w:tcW w:w="2268" w:type="dxa"/>
            <w:vAlign w:val="center"/>
          </w:tcPr>
          <w:p>
            <w:pPr>
              <w:pStyle w:val="16"/>
            </w:pPr>
            <w:r>
              <w:t>≥95%</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8、隆尧县医院药品零差率项目（2023年定额补差）绩效目标表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13052525P00003110007X</w:t>
            </w:r>
          </w:p>
        </w:tc>
        <w:tc>
          <w:tcPr>
            <w:tcW w:w="2835" w:type="dxa"/>
            <w:vAlign w:val="center"/>
          </w:tcPr>
          <w:p>
            <w:pPr>
              <w:pStyle w:val="14"/>
            </w:pPr>
            <w:r>
              <w:t>项目名称</w:t>
            </w:r>
          </w:p>
        </w:tc>
        <w:tc>
          <w:tcPr>
            <w:tcW w:w="6095" w:type="dxa"/>
            <w:gridSpan w:val="3"/>
            <w:vAlign w:val="center"/>
          </w:tcPr>
          <w:p>
            <w:pPr>
              <w:pStyle w:val="16"/>
            </w:pPr>
            <w:r>
              <w:t>隆尧县医院药品零差率项目（2023年定额补差）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282.97</w:t>
            </w:r>
          </w:p>
        </w:tc>
        <w:tc>
          <w:tcPr>
            <w:tcW w:w="2835" w:type="dxa"/>
            <w:vAlign w:val="center"/>
          </w:tcPr>
          <w:p>
            <w:pPr>
              <w:pStyle w:val="14"/>
            </w:pPr>
            <w:r>
              <w:t>其中：财政    资金</w:t>
            </w:r>
          </w:p>
        </w:tc>
        <w:tc>
          <w:tcPr>
            <w:tcW w:w="2551" w:type="dxa"/>
            <w:vAlign w:val="center"/>
          </w:tcPr>
          <w:p>
            <w:pPr>
              <w:pStyle w:val="16"/>
            </w:pPr>
            <w:r>
              <w:t>282.97</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全部用于人员基本工资发放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1.鼓励医院积极提升医疗服务能力和专业素质，通过满足就医群众多元化需求来提升因实行药品零差率减少的合理收入。</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支付在职人员经费</w:t>
            </w:r>
          </w:p>
        </w:tc>
        <w:tc>
          <w:tcPr>
            <w:tcW w:w="5386" w:type="dxa"/>
            <w:vAlign w:val="center"/>
          </w:tcPr>
          <w:p>
            <w:pPr>
              <w:pStyle w:val="16"/>
            </w:pPr>
            <w:r>
              <w:t>支付在职人员经费</w:t>
            </w:r>
          </w:p>
        </w:tc>
        <w:tc>
          <w:tcPr>
            <w:tcW w:w="2268" w:type="dxa"/>
            <w:vAlign w:val="center"/>
          </w:tcPr>
          <w:p>
            <w:pPr>
              <w:pStyle w:val="16"/>
            </w:pPr>
            <w:r>
              <w:t>282.97万元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补助资金发放完成率（%）</w:t>
            </w:r>
          </w:p>
        </w:tc>
        <w:tc>
          <w:tcPr>
            <w:tcW w:w="5386" w:type="dxa"/>
            <w:vAlign w:val="center"/>
          </w:tcPr>
          <w:p>
            <w:pPr>
              <w:pStyle w:val="16"/>
            </w:pPr>
            <w:r>
              <w:t>补助资金发放完成率（%）</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经费使用及时率%</w:t>
            </w:r>
          </w:p>
        </w:tc>
        <w:tc>
          <w:tcPr>
            <w:tcW w:w="5386" w:type="dxa"/>
            <w:vAlign w:val="center"/>
          </w:tcPr>
          <w:p>
            <w:pPr>
              <w:pStyle w:val="16"/>
            </w:pPr>
            <w:r>
              <w:t>经费使用及时率%</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按总成本控制</w:t>
            </w:r>
          </w:p>
        </w:tc>
        <w:tc>
          <w:tcPr>
            <w:tcW w:w="5386" w:type="dxa"/>
            <w:vAlign w:val="center"/>
          </w:tcPr>
          <w:p>
            <w:pPr>
              <w:pStyle w:val="16"/>
            </w:pPr>
            <w:r>
              <w:t>按总成本控制</w:t>
            </w:r>
          </w:p>
        </w:tc>
        <w:tc>
          <w:tcPr>
            <w:tcW w:w="2268" w:type="dxa"/>
            <w:vAlign w:val="center"/>
          </w:tcPr>
          <w:p>
            <w:pPr>
              <w:pStyle w:val="16"/>
            </w:pPr>
            <w:r>
              <w:t>提升运行效率，降低医疗成本</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补偿我院因实行药品零差率减少的合理收入</w:t>
            </w:r>
          </w:p>
        </w:tc>
        <w:tc>
          <w:tcPr>
            <w:tcW w:w="5386" w:type="dxa"/>
            <w:vAlign w:val="center"/>
          </w:tcPr>
          <w:p>
            <w:pPr>
              <w:pStyle w:val="16"/>
            </w:pPr>
            <w:r>
              <w:t>补偿我院因实行药品零差率减少的合理收入</w:t>
            </w:r>
          </w:p>
        </w:tc>
        <w:tc>
          <w:tcPr>
            <w:tcW w:w="2268" w:type="dxa"/>
            <w:vAlign w:val="center"/>
          </w:tcPr>
          <w:p>
            <w:pPr>
              <w:pStyle w:val="16"/>
            </w:pPr>
            <w:r>
              <w:t>全部用于人员基本工资发放</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群众满意度</w:t>
            </w:r>
          </w:p>
        </w:tc>
        <w:tc>
          <w:tcPr>
            <w:tcW w:w="5386" w:type="dxa"/>
            <w:vAlign w:val="center"/>
          </w:tcPr>
          <w:p>
            <w:pPr>
              <w:pStyle w:val="16"/>
            </w:pPr>
            <w:r>
              <w:t>群众满意度</w:t>
            </w:r>
          </w:p>
        </w:tc>
        <w:tc>
          <w:tcPr>
            <w:tcW w:w="2268" w:type="dxa"/>
            <w:vAlign w:val="center"/>
          </w:tcPr>
          <w:p>
            <w:pPr>
              <w:pStyle w:val="16"/>
            </w:pPr>
            <w:r>
              <w:t>≥95%</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9、取消公立医疗机构医用耗材加成项目绩效目标表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13052525P00003110006A</w:t>
            </w:r>
          </w:p>
        </w:tc>
        <w:tc>
          <w:tcPr>
            <w:tcW w:w="2835" w:type="dxa"/>
            <w:vAlign w:val="center"/>
          </w:tcPr>
          <w:p>
            <w:pPr>
              <w:pStyle w:val="14"/>
            </w:pPr>
            <w:r>
              <w:t>项目名称</w:t>
            </w:r>
          </w:p>
        </w:tc>
        <w:tc>
          <w:tcPr>
            <w:tcW w:w="6095" w:type="dxa"/>
            <w:gridSpan w:val="3"/>
            <w:vAlign w:val="center"/>
          </w:tcPr>
          <w:p>
            <w:pPr>
              <w:pStyle w:val="16"/>
            </w:pPr>
            <w:r>
              <w:t>取消公立医疗机构医用耗材加成项目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8.00</w:t>
            </w:r>
          </w:p>
        </w:tc>
        <w:tc>
          <w:tcPr>
            <w:tcW w:w="2835" w:type="dxa"/>
            <w:vAlign w:val="center"/>
          </w:tcPr>
          <w:p>
            <w:pPr>
              <w:pStyle w:val="14"/>
            </w:pPr>
            <w:r>
              <w:t>其中：财政    资金</w:t>
            </w:r>
          </w:p>
        </w:tc>
        <w:tc>
          <w:tcPr>
            <w:tcW w:w="2551" w:type="dxa"/>
            <w:vAlign w:val="center"/>
          </w:tcPr>
          <w:p>
            <w:pPr>
              <w:pStyle w:val="16"/>
            </w:pPr>
            <w:r>
              <w:t>8.00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全部用于人员基本工资发放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1.财政通过适当补贴来维持医院正常运行，鼓励医院积极提升医疗服务能力和专业素质，通过满足就医群众多元化需求来提升因取消医用耗材加成减少的合理收入</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支付在职人员经费</w:t>
            </w:r>
          </w:p>
        </w:tc>
        <w:tc>
          <w:tcPr>
            <w:tcW w:w="5386" w:type="dxa"/>
            <w:vAlign w:val="center"/>
          </w:tcPr>
          <w:p>
            <w:pPr>
              <w:pStyle w:val="16"/>
            </w:pPr>
            <w:r>
              <w:t>支付在职人员经费</w:t>
            </w:r>
          </w:p>
        </w:tc>
        <w:tc>
          <w:tcPr>
            <w:tcW w:w="2268" w:type="dxa"/>
            <w:vAlign w:val="center"/>
          </w:tcPr>
          <w:p>
            <w:pPr>
              <w:pStyle w:val="16"/>
            </w:pPr>
            <w:r>
              <w:t>8万元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资金发放率</w:t>
            </w:r>
          </w:p>
        </w:tc>
        <w:tc>
          <w:tcPr>
            <w:tcW w:w="5386" w:type="dxa"/>
            <w:vAlign w:val="center"/>
          </w:tcPr>
          <w:p>
            <w:pPr>
              <w:pStyle w:val="16"/>
            </w:pPr>
            <w:r>
              <w:t>资金发放率</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经费使用及时率%</w:t>
            </w:r>
          </w:p>
        </w:tc>
        <w:tc>
          <w:tcPr>
            <w:tcW w:w="5386" w:type="dxa"/>
            <w:vAlign w:val="center"/>
          </w:tcPr>
          <w:p>
            <w:pPr>
              <w:pStyle w:val="16"/>
            </w:pPr>
            <w:r>
              <w:t>经费使用及时率%</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成本控制率</w:t>
            </w:r>
          </w:p>
        </w:tc>
        <w:tc>
          <w:tcPr>
            <w:tcW w:w="5386" w:type="dxa"/>
            <w:vAlign w:val="center"/>
          </w:tcPr>
          <w:p>
            <w:pPr>
              <w:pStyle w:val="16"/>
            </w:pPr>
            <w:r>
              <w:t>完成项目的成本控制在预算水平</w:t>
            </w:r>
          </w:p>
        </w:tc>
        <w:tc>
          <w:tcPr>
            <w:tcW w:w="2268" w:type="dxa"/>
            <w:vAlign w:val="center"/>
          </w:tcPr>
          <w:p>
            <w:pPr>
              <w:pStyle w:val="16"/>
            </w:pPr>
            <w:r>
              <w:t>提升运行效率，降低医疗业务运营成本</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补偿我院因取消医用耗材加成给医院运行造成的政策性亏损</w:t>
            </w:r>
          </w:p>
        </w:tc>
        <w:tc>
          <w:tcPr>
            <w:tcW w:w="5386" w:type="dxa"/>
            <w:vAlign w:val="center"/>
          </w:tcPr>
          <w:p>
            <w:pPr>
              <w:pStyle w:val="16"/>
            </w:pPr>
            <w:r>
              <w:t>补偿我院因取消医用耗材加成给医院运行造成的政策性亏损</w:t>
            </w:r>
          </w:p>
        </w:tc>
        <w:tc>
          <w:tcPr>
            <w:tcW w:w="2268" w:type="dxa"/>
            <w:vAlign w:val="center"/>
          </w:tcPr>
          <w:p>
            <w:pPr>
              <w:pStyle w:val="16"/>
            </w:pPr>
            <w:r>
              <w:t>8万元资金已按规定用途全部支出</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患者对基层医疗机构服务的满意度</w:t>
            </w:r>
          </w:p>
        </w:tc>
        <w:tc>
          <w:tcPr>
            <w:tcW w:w="5386" w:type="dxa"/>
            <w:vAlign w:val="center"/>
          </w:tcPr>
          <w:p>
            <w:pPr>
              <w:pStyle w:val="16"/>
            </w:pPr>
            <w:r>
              <w:t>患者对基层医疗机构服务的满意度</w:t>
            </w:r>
          </w:p>
        </w:tc>
        <w:tc>
          <w:tcPr>
            <w:tcW w:w="2268" w:type="dxa"/>
            <w:vAlign w:val="center"/>
          </w:tcPr>
          <w:p>
            <w:pPr>
              <w:pStyle w:val="16"/>
            </w:pPr>
            <w:r>
              <w:t>≥95%</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10、上年盘活/冀财社【2024】59号/中央/2024年公立医院综合改革补助资金绩效目标表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13052525P00003110101H</w:t>
            </w:r>
          </w:p>
        </w:tc>
        <w:tc>
          <w:tcPr>
            <w:tcW w:w="2835" w:type="dxa"/>
            <w:vAlign w:val="center"/>
          </w:tcPr>
          <w:p>
            <w:pPr>
              <w:pStyle w:val="14"/>
            </w:pPr>
            <w:r>
              <w:t>项目名称</w:t>
            </w:r>
          </w:p>
        </w:tc>
        <w:tc>
          <w:tcPr>
            <w:tcW w:w="6095" w:type="dxa"/>
            <w:gridSpan w:val="3"/>
            <w:vAlign w:val="center"/>
          </w:tcPr>
          <w:p>
            <w:pPr>
              <w:pStyle w:val="16"/>
            </w:pPr>
            <w:r>
              <w:t>上年盘活/冀财社【2024】59号/中央/2024年公立医院综合改革补助资金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27.08</w:t>
            </w:r>
          </w:p>
        </w:tc>
        <w:tc>
          <w:tcPr>
            <w:tcW w:w="2835" w:type="dxa"/>
            <w:vAlign w:val="center"/>
          </w:tcPr>
          <w:p>
            <w:pPr>
              <w:pStyle w:val="14"/>
            </w:pPr>
            <w:r>
              <w:t>其中：财政    资金</w:t>
            </w:r>
          </w:p>
        </w:tc>
        <w:tc>
          <w:tcPr>
            <w:tcW w:w="2551" w:type="dxa"/>
            <w:vAlign w:val="center"/>
          </w:tcPr>
          <w:p>
            <w:pPr>
              <w:pStyle w:val="16"/>
            </w:pPr>
            <w:r>
              <w:t>27.08</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医疗服务与保障能力提升，促进公立医院高质量发展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1.医疗服务与保障能力提升，促进公立医院高质量发展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新增专业设备</w:t>
            </w:r>
          </w:p>
        </w:tc>
        <w:tc>
          <w:tcPr>
            <w:tcW w:w="5386" w:type="dxa"/>
            <w:vAlign w:val="center"/>
          </w:tcPr>
          <w:p>
            <w:pPr>
              <w:pStyle w:val="16"/>
            </w:pPr>
            <w:r>
              <w:t>新增专业设备</w:t>
            </w:r>
          </w:p>
        </w:tc>
        <w:tc>
          <w:tcPr>
            <w:tcW w:w="2268" w:type="dxa"/>
            <w:vAlign w:val="center"/>
          </w:tcPr>
          <w:p>
            <w:pPr>
              <w:pStyle w:val="16"/>
            </w:pPr>
            <w:r>
              <w:t>1套</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购置设备合格率</w:t>
            </w:r>
          </w:p>
        </w:tc>
        <w:tc>
          <w:tcPr>
            <w:tcW w:w="5386" w:type="dxa"/>
            <w:vAlign w:val="center"/>
          </w:tcPr>
          <w:p>
            <w:pPr>
              <w:pStyle w:val="16"/>
            </w:pPr>
            <w:r>
              <w:t>购置设备合格率</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按期完成率</w:t>
            </w:r>
          </w:p>
        </w:tc>
        <w:tc>
          <w:tcPr>
            <w:tcW w:w="5386" w:type="dxa"/>
            <w:vAlign w:val="center"/>
          </w:tcPr>
          <w:p>
            <w:pPr>
              <w:pStyle w:val="16"/>
            </w:pPr>
            <w:r>
              <w:t>按期完成率</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设备购置成本</w:t>
            </w:r>
          </w:p>
        </w:tc>
        <w:tc>
          <w:tcPr>
            <w:tcW w:w="5386" w:type="dxa"/>
            <w:vAlign w:val="center"/>
          </w:tcPr>
          <w:p>
            <w:pPr>
              <w:pStyle w:val="16"/>
            </w:pPr>
            <w:r>
              <w:t>设备购置成本</w:t>
            </w:r>
          </w:p>
        </w:tc>
        <w:tc>
          <w:tcPr>
            <w:tcW w:w="2268" w:type="dxa"/>
            <w:vAlign w:val="center"/>
          </w:tcPr>
          <w:p>
            <w:pPr>
              <w:pStyle w:val="16"/>
            </w:pPr>
            <w:r>
              <w:t>≥27.07万元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有较好的社会影响</w:t>
            </w:r>
          </w:p>
        </w:tc>
        <w:tc>
          <w:tcPr>
            <w:tcW w:w="5386" w:type="dxa"/>
            <w:vAlign w:val="center"/>
          </w:tcPr>
          <w:p>
            <w:pPr>
              <w:pStyle w:val="16"/>
            </w:pPr>
            <w:r>
              <w:t>有较好的社会影响</w:t>
            </w:r>
          </w:p>
        </w:tc>
        <w:tc>
          <w:tcPr>
            <w:tcW w:w="2268" w:type="dxa"/>
            <w:vAlign w:val="center"/>
          </w:tcPr>
          <w:p>
            <w:pPr>
              <w:pStyle w:val="16"/>
            </w:pPr>
            <w:r>
              <w:t>相关能力建设满足社会需求</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患者对基层医疗机构服务的满意度</w:t>
            </w:r>
          </w:p>
        </w:tc>
        <w:tc>
          <w:tcPr>
            <w:tcW w:w="5386" w:type="dxa"/>
            <w:vAlign w:val="center"/>
          </w:tcPr>
          <w:p>
            <w:pPr>
              <w:pStyle w:val="16"/>
            </w:pPr>
            <w:r>
              <w:t>患者对基层医疗机构服务的满意度</w:t>
            </w:r>
          </w:p>
        </w:tc>
        <w:tc>
          <w:tcPr>
            <w:tcW w:w="2268" w:type="dxa"/>
            <w:vAlign w:val="center"/>
          </w:tcPr>
          <w:p>
            <w:pPr>
              <w:pStyle w:val="16"/>
            </w:pPr>
            <w:r>
              <w:t>≥95%</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3"/>
            </w:pPr>
            <w:r>
              <w:t>361007隆尧县医院</w:t>
            </w:r>
          </w:p>
        </w:tc>
        <w:tc>
          <w:tcPr>
            <w:tcW w:w="7712"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4"/>
            </w:pPr>
            <w:r>
              <w:t>政府采购项目来源</w:t>
            </w:r>
          </w:p>
        </w:tc>
        <w:tc>
          <w:tcPr>
            <w:tcW w:w="1134" w:type="dxa"/>
            <w:vMerge w:val="restart"/>
            <w:vAlign w:val="center"/>
          </w:tcPr>
          <w:p>
            <w:pPr>
              <w:pStyle w:val="14"/>
            </w:pPr>
            <w:r>
              <w:t>采购物品名称</w:t>
            </w:r>
          </w:p>
        </w:tc>
        <w:tc>
          <w:tcPr>
            <w:tcW w:w="1134" w:type="dxa"/>
            <w:vMerge w:val="restart"/>
            <w:vAlign w:val="center"/>
          </w:tcPr>
          <w:p>
            <w:pPr>
              <w:pStyle w:val="14"/>
            </w:pPr>
            <w:r>
              <w:t>政府采购目录序号</w:t>
            </w:r>
          </w:p>
        </w:tc>
        <w:tc>
          <w:tcPr>
            <w:tcW w:w="709" w:type="dxa"/>
            <w:vMerge w:val="restart"/>
            <w:vAlign w:val="center"/>
          </w:tcPr>
          <w:p>
            <w:pPr>
              <w:pStyle w:val="14"/>
            </w:pPr>
            <w:r>
              <w:t>计量  单位</w:t>
            </w:r>
          </w:p>
        </w:tc>
        <w:tc>
          <w:tcPr>
            <w:tcW w:w="850" w:type="dxa"/>
            <w:vMerge w:val="restart"/>
            <w:vAlign w:val="center"/>
          </w:tcPr>
          <w:p>
            <w:pPr>
              <w:pStyle w:val="14"/>
            </w:pPr>
            <w:r>
              <w:t>数量</w:t>
            </w:r>
          </w:p>
        </w:tc>
        <w:tc>
          <w:tcPr>
            <w:tcW w:w="850" w:type="dxa"/>
            <w:vMerge w:val="restart"/>
            <w:vAlign w:val="center"/>
          </w:tcPr>
          <w:p>
            <w:pPr>
              <w:pStyle w:val="14"/>
            </w:pPr>
            <w:r>
              <w:t>单价</w:t>
            </w:r>
          </w:p>
        </w:tc>
        <w:tc>
          <w:tcPr>
            <w:tcW w:w="6748" w:type="dxa"/>
            <w:gridSpan w:val="7"/>
            <w:vAlign w:val="center"/>
          </w:tcPr>
          <w:p>
            <w:pPr>
              <w:pStyle w:val="14"/>
            </w:pPr>
            <w:r>
              <w:t>政府采购金额（当年部门预算安排资金）</w:t>
            </w:r>
          </w:p>
        </w:tc>
        <w:tc>
          <w:tcPr>
            <w:tcW w:w="964" w:type="dxa"/>
            <w:vMerge w:val="restart"/>
            <w:vAlign w:val="center"/>
          </w:tcPr>
          <w:p>
            <w:pPr>
              <w:pStyle w:val="14"/>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4"/>
            </w:pPr>
            <w:r>
              <w:t>项目名称</w:t>
            </w:r>
          </w:p>
        </w:tc>
        <w:tc>
          <w:tcPr>
            <w:tcW w:w="964" w:type="dxa"/>
            <w:vAlign w:val="center"/>
          </w:tcPr>
          <w:p>
            <w:pPr>
              <w:pStyle w:val="14"/>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4"/>
            </w:pPr>
            <w:r>
              <w:t>合计</w:t>
            </w:r>
          </w:p>
        </w:tc>
        <w:tc>
          <w:tcPr>
            <w:tcW w:w="964" w:type="dxa"/>
            <w:vAlign w:val="center"/>
          </w:tcPr>
          <w:p>
            <w:pPr>
              <w:pStyle w:val="14"/>
            </w:pPr>
            <w:r>
              <w:t>一般公共预算拨款</w:t>
            </w:r>
          </w:p>
        </w:tc>
        <w:tc>
          <w:tcPr>
            <w:tcW w:w="964" w:type="dxa"/>
            <w:vAlign w:val="center"/>
          </w:tcPr>
          <w:p>
            <w:pPr>
              <w:pStyle w:val="14"/>
            </w:pPr>
            <w:r>
              <w:t>基金预算拨款</w:t>
            </w:r>
          </w:p>
        </w:tc>
        <w:tc>
          <w:tcPr>
            <w:tcW w:w="964" w:type="dxa"/>
            <w:vAlign w:val="center"/>
          </w:tcPr>
          <w:p>
            <w:pPr>
              <w:pStyle w:val="14"/>
            </w:pPr>
            <w:r>
              <w:t>国有资本经营预算拨款</w:t>
            </w:r>
          </w:p>
        </w:tc>
        <w:tc>
          <w:tcPr>
            <w:tcW w:w="964" w:type="dxa"/>
            <w:vAlign w:val="center"/>
          </w:tcPr>
          <w:p>
            <w:pPr>
              <w:pStyle w:val="14"/>
            </w:pPr>
            <w:r>
              <w:t>财政专户核拨</w:t>
            </w:r>
          </w:p>
        </w:tc>
        <w:tc>
          <w:tcPr>
            <w:tcW w:w="964" w:type="dxa"/>
            <w:vAlign w:val="center"/>
          </w:tcPr>
          <w:p>
            <w:pPr>
              <w:pStyle w:val="14"/>
            </w:pPr>
            <w:r>
              <w:t>单位    资金</w:t>
            </w:r>
          </w:p>
        </w:tc>
        <w:tc>
          <w:tcPr>
            <w:tcW w:w="964" w:type="dxa"/>
            <w:vAlign w:val="center"/>
          </w:tcPr>
          <w:p>
            <w:pPr>
              <w:pStyle w:val="14"/>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8"/>
            </w:pPr>
            <w:r>
              <w:t>合  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161.00</w:t>
            </w:r>
          </w:p>
        </w:tc>
        <w:tc>
          <w:tcPr>
            <w:tcW w:w="964" w:type="dxa"/>
            <w:vAlign w:val="center"/>
          </w:tcPr>
          <w:p>
            <w:pPr>
              <w:pStyle w:val="19"/>
            </w:pPr>
            <w:r>
              <w:t>161.00</w:t>
            </w: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r>
              <w:t>161.00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8"/>
            </w:pPr>
            <w:r>
              <w:t>隆尧县医院小计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161.00</w:t>
            </w:r>
          </w:p>
        </w:tc>
        <w:tc>
          <w:tcPr>
            <w:tcW w:w="964" w:type="dxa"/>
            <w:vAlign w:val="center"/>
          </w:tcPr>
          <w:p>
            <w:pPr>
              <w:pStyle w:val="19"/>
            </w:pPr>
            <w:r>
              <w:t>161.00</w:t>
            </w: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r>
              <w:t>161.00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6"/>
            </w:pPr>
            <w:r>
              <w:t>冀财社[2024]186号/中央/提前下达2025年医疗服务能力与保障能力提升（公立医院综合改革）补助资金</w:t>
            </w:r>
          </w:p>
        </w:tc>
        <w:tc>
          <w:tcPr>
            <w:tcW w:w="964" w:type="dxa"/>
            <w:vAlign w:val="center"/>
          </w:tcPr>
          <w:p>
            <w:pPr>
              <w:pStyle w:val="15"/>
            </w:pPr>
            <w:r>
              <w:t>161.00</w:t>
            </w:r>
          </w:p>
        </w:tc>
        <w:tc>
          <w:tcPr>
            <w:tcW w:w="1134" w:type="dxa"/>
            <w:vAlign w:val="center"/>
          </w:tcPr>
          <w:p>
            <w:pPr>
              <w:pStyle w:val="16"/>
            </w:pPr>
            <w:r>
              <w:t>医用超声波仪器及设备</w:t>
            </w:r>
          </w:p>
        </w:tc>
        <w:tc>
          <w:tcPr>
            <w:tcW w:w="1134" w:type="dxa"/>
            <w:vAlign w:val="center"/>
          </w:tcPr>
          <w:p>
            <w:pPr>
              <w:pStyle w:val="16"/>
            </w:pPr>
            <w:r>
              <w:t>A02320500</w:t>
            </w:r>
          </w:p>
        </w:tc>
        <w:tc>
          <w:tcPr>
            <w:tcW w:w="709" w:type="dxa"/>
            <w:vAlign w:val="center"/>
          </w:tcPr>
          <w:p>
            <w:pPr>
              <w:pStyle w:val="17"/>
            </w:pPr>
            <w:r>
              <w:t>台</w:t>
            </w:r>
          </w:p>
        </w:tc>
        <w:tc>
          <w:tcPr>
            <w:tcW w:w="850" w:type="dxa"/>
            <w:vAlign w:val="center"/>
          </w:tcPr>
          <w:p>
            <w:pPr>
              <w:pStyle w:val="15"/>
            </w:pPr>
            <w:r>
              <w:t>3</w:t>
            </w:r>
          </w:p>
        </w:tc>
        <w:tc>
          <w:tcPr>
            <w:tcW w:w="850" w:type="dxa"/>
            <w:vAlign w:val="center"/>
          </w:tcPr>
          <w:p>
            <w:pPr>
              <w:pStyle w:val="15"/>
            </w:pPr>
            <w:r>
              <w:t>24.00</w:t>
            </w:r>
          </w:p>
        </w:tc>
        <w:tc>
          <w:tcPr>
            <w:tcW w:w="964" w:type="dxa"/>
            <w:vAlign w:val="center"/>
          </w:tcPr>
          <w:p>
            <w:pPr>
              <w:pStyle w:val="15"/>
            </w:pPr>
            <w:r>
              <w:t>72.00</w:t>
            </w:r>
          </w:p>
        </w:tc>
        <w:tc>
          <w:tcPr>
            <w:tcW w:w="964" w:type="dxa"/>
            <w:vAlign w:val="center"/>
          </w:tcPr>
          <w:p>
            <w:pPr>
              <w:pStyle w:val="15"/>
            </w:pPr>
            <w:r>
              <w:t>72.00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72.00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6"/>
            </w:pPr>
            <w:r>
              <w:t>冀财社[2024]186号/中央/提前下达2025年医疗服务能力与保障能力提升（公立医院综合改革）补助资金</w:t>
            </w:r>
          </w:p>
        </w:tc>
        <w:tc>
          <w:tcPr>
            <w:tcW w:w="964" w:type="dxa"/>
            <w:vAlign w:val="center"/>
          </w:tcPr>
          <w:p>
            <w:pPr>
              <w:pStyle w:val="15"/>
            </w:pPr>
            <w:r>
              <w:t>161.00</w:t>
            </w:r>
          </w:p>
        </w:tc>
        <w:tc>
          <w:tcPr>
            <w:tcW w:w="1134" w:type="dxa"/>
            <w:vAlign w:val="center"/>
          </w:tcPr>
          <w:p>
            <w:pPr>
              <w:pStyle w:val="16"/>
            </w:pPr>
            <w:r>
              <w:t>体外循环设备</w:t>
            </w:r>
          </w:p>
        </w:tc>
        <w:tc>
          <w:tcPr>
            <w:tcW w:w="1134" w:type="dxa"/>
            <w:vAlign w:val="center"/>
          </w:tcPr>
          <w:p>
            <w:pPr>
              <w:pStyle w:val="16"/>
            </w:pPr>
            <w:r>
              <w:t>A02322100</w:t>
            </w:r>
          </w:p>
        </w:tc>
        <w:tc>
          <w:tcPr>
            <w:tcW w:w="709" w:type="dxa"/>
            <w:vAlign w:val="center"/>
          </w:tcPr>
          <w:p>
            <w:pPr>
              <w:pStyle w:val="17"/>
            </w:pPr>
            <w:r>
              <w:t>台</w:t>
            </w:r>
          </w:p>
        </w:tc>
        <w:tc>
          <w:tcPr>
            <w:tcW w:w="850" w:type="dxa"/>
            <w:vAlign w:val="center"/>
          </w:tcPr>
          <w:p>
            <w:pPr>
              <w:pStyle w:val="15"/>
            </w:pPr>
            <w:r>
              <w:t>2</w:t>
            </w:r>
          </w:p>
        </w:tc>
        <w:tc>
          <w:tcPr>
            <w:tcW w:w="850" w:type="dxa"/>
            <w:vAlign w:val="center"/>
          </w:tcPr>
          <w:p>
            <w:pPr>
              <w:pStyle w:val="15"/>
            </w:pPr>
            <w:r>
              <w:t>23.50</w:t>
            </w:r>
          </w:p>
        </w:tc>
        <w:tc>
          <w:tcPr>
            <w:tcW w:w="964" w:type="dxa"/>
            <w:vAlign w:val="center"/>
          </w:tcPr>
          <w:p>
            <w:pPr>
              <w:pStyle w:val="15"/>
            </w:pPr>
            <w:r>
              <w:t>47.00</w:t>
            </w:r>
          </w:p>
        </w:tc>
        <w:tc>
          <w:tcPr>
            <w:tcW w:w="964" w:type="dxa"/>
            <w:vAlign w:val="center"/>
          </w:tcPr>
          <w:p>
            <w:pPr>
              <w:pStyle w:val="15"/>
            </w:pPr>
            <w:r>
              <w:t>47.00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6"/>
            </w:pPr>
            <w:r>
              <w:t>冀财社[2024]186号/中央/提前下达2025年医疗服务能力与保障能力提升（公立医院综合改革）补助资金</w:t>
            </w:r>
          </w:p>
        </w:tc>
        <w:tc>
          <w:tcPr>
            <w:tcW w:w="964" w:type="dxa"/>
            <w:vAlign w:val="center"/>
          </w:tcPr>
          <w:p>
            <w:pPr>
              <w:pStyle w:val="15"/>
            </w:pPr>
            <w:r>
              <w:t>161.00</w:t>
            </w:r>
          </w:p>
        </w:tc>
        <w:tc>
          <w:tcPr>
            <w:tcW w:w="1134" w:type="dxa"/>
            <w:vAlign w:val="center"/>
          </w:tcPr>
          <w:p>
            <w:pPr>
              <w:pStyle w:val="16"/>
            </w:pPr>
            <w:r>
              <w:t>体外循环设备</w:t>
            </w:r>
          </w:p>
        </w:tc>
        <w:tc>
          <w:tcPr>
            <w:tcW w:w="1134" w:type="dxa"/>
            <w:vAlign w:val="center"/>
          </w:tcPr>
          <w:p>
            <w:pPr>
              <w:pStyle w:val="16"/>
            </w:pPr>
            <w:r>
              <w:t>A02322100</w:t>
            </w:r>
          </w:p>
        </w:tc>
        <w:tc>
          <w:tcPr>
            <w:tcW w:w="709" w:type="dxa"/>
            <w:vAlign w:val="center"/>
          </w:tcPr>
          <w:p>
            <w:pPr>
              <w:pStyle w:val="17"/>
            </w:pPr>
            <w:r>
              <w:t>台</w:t>
            </w:r>
          </w:p>
        </w:tc>
        <w:tc>
          <w:tcPr>
            <w:tcW w:w="850" w:type="dxa"/>
            <w:vAlign w:val="center"/>
          </w:tcPr>
          <w:p>
            <w:pPr>
              <w:pStyle w:val="15"/>
            </w:pPr>
            <w:r>
              <w:t>2</w:t>
            </w:r>
          </w:p>
        </w:tc>
        <w:tc>
          <w:tcPr>
            <w:tcW w:w="850" w:type="dxa"/>
            <w:vAlign w:val="center"/>
          </w:tcPr>
          <w:p>
            <w:pPr>
              <w:pStyle w:val="15"/>
            </w:pPr>
            <w:r>
              <w:t>21.00</w:t>
            </w:r>
          </w:p>
        </w:tc>
        <w:tc>
          <w:tcPr>
            <w:tcW w:w="964" w:type="dxa"/>
            <w:vAlign w:val="center"/>
          </w:tcPr>
          <w:p>
            <w:pPr>
              <w:pStyle w:val="15"/>
            </w:pPr>
            <w:r>
              <w:t>42.00</w:t>
            </w:r>
          </w:p>
        </w:tc>
        <w:tc>
          <w:tcPr>
            <w:tcW w:w="964" w:type="dxa"/>
            <w:vAlign w:val="center"/>
          </w:tcPr>
          <w:p>
            <w:pPr>
              <w:pStyle w:val="15"/>
            </w:pPr>
            <w:r>
              <w:t>42.00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42.00</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隆尧县医院上年末固定资产金额为39097.98万元（详见下表）。本年度拟购置固定资产总额为2000.00万元，已按要求列入政府采购预算，详见政府采购预算表。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3"/>
            </w:pPr>
            <w:r>
              <w:t>361007隆尧县医院</w:t>
            </w:r>
          </w:p>
        </w:tc>
        <w:tc>
          <w:tcPr>
            <w:tcW w:w="5670" w:type="dxa"/>
            <w:gridSpan w:val="2"/>
            <w:tcBorders>
              <w:top w:val="single" w:color="FFFFFF" w:sz="6" w:space="0"/>
              <w:left w:val="single" w:color="FFFFFF" w:sz="6" w:space="0"/>
              <w:right w:val="single" w:color="FFFFFF" w:sz="6" w:space="0"/>
            </w:tcBorders>
            <w:vAlign w:val="center"/>
          </w:tcPr>
          <w:p>
            <w:pPr>
              <w:pStyle w:val="11"/>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pPr>
            <w:r>
              <w:t>39097.98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1、房屋（平方米）</w:t>
            </w:r>
          </w:p>
        </w:tc>
        <w:tc>
          <w:tcPr>
            <w:tcW w:w="2835" w:type="dxa"/>
            <w:vAlign w:val="center"/>
          </w:tcPr>
          <w:p>
            <w:pPr>
              <w:pStyle w:val="17"/>
            </w:pPr>
            <w:r>
              <w:t>36479.16</w:t>
            </w:r>
          </w:p>
        </w:tc>
        <w:tc>
          <w:tcPr>
            <w:tcW w:w="2835" w:type="dxa"/>
            <w:vAlign w:val="center"/>
          </w:tcPr>
          <w:p>
            <w:pPr>
              <w:pStyle w:val="15"/>
            </w:pPr>
            <w:r>
              <w:t>7017.40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　　其中：办公用房（平方米）</w:t>
            </w:r>
          </w:p>
        </w:tc>
        <w:tc>
          <w:tcPr>
            <w:tcW w:w="2835" w:type="dxa"/>
            <w:vAlign w:val="center"/>
          </w:tcPr>
          <w:p>
            <w:pPr>
              <w:pStyle w:val="17"/>
            </w:pPr>
            <w:r>
              <w:t>3160.41</w:t>
            </w:r>
          </w:p>
        </w:tc>
        <w:tc>
          <w:tcPr>
            <w:tcW w:w="2835" w:type="dxa"/>
            <w:vAlign w:val="center"/>
          </w:tcPr>
          <w:p>
            <w:pPr>
              <w:pStyle w:val="15"/>
            </w:pPr>
            <w:r>
              <w:t>257.13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2、车辆（台、辆）</w:t>
            </w:r>
          </w:p>
        </w:tc>
        <w:tc>
          <w:tcPr>
            <w:tcW w:w="2835" w:type="dxa"/>
            <w:vAlign w:val="center"/>
          </w:tcPr>
          <w:p>
            <w:pPr>
              <w:pStyle w:val="17"/>
            </w:pPr>
            <w:r>
              <w:t>12</w:t>
            </w:r>
          </w:p>
        </w:tc>
        <w:tc>
          <w:tcPr>
            <w:tcW w:w="2835" w:type="dxa"/>
            <w:vAlign w:val="center"/>
          </w:tcPr>
          <w:p>
            <w:pPr>
              <w:pStyle w:val="15"/>
            </w:pPr>
            <w:r>
              <w:t>602.36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3、单价在20万元以上的设备</w:t>
            </w:r>
          </w:p>
        </w:tc>
        <w:tc>
          <w:tcPr>
            <w:tcW w:w="2835" w:type="dxa"/>
            <w:vAlign w:val="center"/>
          </w:tcPr>
          <w:p>
            <w:pPr>
              <w:pStyle w:val="17"/>
            </w:pPr>
            <w:r>
              <w:t>211</w:t>
            </w:r>
          </w:p>
        </w:tc>
        <w:tc>
          <w:tcPr>
            <w:tcW w:w="2835" w:type="dxa"/>
            <w:vAlign w:val="center"/>
          </w:tcPr>
          <w:p>
            <w:pPr>
              <w:pStyle w:val="15"/>
            </w:pPr>
            <w:r>
              <w:t>23266.38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4、其他固定资产</w:t>
            </w:r>
          </w:p>
        </w:tc>
        <w:tc>
          <w:tcPr>
            <w:tcW w:w="2835" w:type="dxa"/>
            <w:vAlign w:val="center"/>
          </w:tcPr>
          <w:p>
            <w:pPr>
              <w:pStyle w:val="17"/>
            </w:pPr>
            <w:r>
              <w:t>11785</w:t>
            </w:r>
          </w:p>
        </w:tc>
        <w:tc>
          <w:tcPr>
            <w:tcW w:w="2835" w:type="dxa"/>
            <w:vAlign w:val="center"/>
          </w:tcPr>
          <w:p>
            <w:pPr>
              <w:pStyle w:val="15"/>
            </w:pPr>
            <w:r>
              <w:t>8211.84</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6" w:name="_Toc_4_4_0000000007"/>
      <w:r>
        <w:rPr>
          <w:rFonts w:ascii="方正小标宋_GBK" w:hAnsi="方正小标宋_GBK" w:eastAsia="方正小标宋_GBK" w:cs="方正小标宋_GBK"/>
          <w:b w:val="0"/>
          <w:color w:val="000000"/>
          <w:sz w:val="44"/>
        </w:rPr>
        <w:t>七、隆尧县中西医结合医院收支预算</w:t>
      </w:r>
      <w:bookmarkEnd w:id="6"/>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3"/>
            </w:pPr>
            <w:r>
              <w:t>361008隆尧县中西医结合医院</w:t>
            </w:r>
          </w:p>
        </w:tc>
        <w:tc>
          <w:tcPr>
            <w:tcW w:w="2126" w:type="dxa"/>
            <w:tcBorders>
              <w:top w:val="single" w:color="FFFFFF" w:sz="6" w:space="0"/>
              <w:left w:val="single" w:color="FFFFFF" w:sz="6" w:space="0"/>
              <w:right w:val="single" w:color="FFFFFF" w:sz="6" w:space="0"/>
            </w:tcBorders>
            <w:vAlign w:val="center"/>
          </w:tcPr>
          <w:p>
            <w:pPr>
              <w:pStyle w:val="12"/>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1" w:type="dxa"/>
            <w:gridSpan w:val="2"/>
            <w:vAlign w:val="center"/>
          </w:tcPr>
          <w:p>
            <w:pPr>
              <w:pStyle w:val="14"/>
            </w:pPr>
            <w:r>
              <w:t>收入</w:t>
            </w:r>
          </w:p>
        </w:tc>
        <w:tc>
          <w:tcPr>
            <w:tcW w:w="6661" w:type="dxa"/>
            <w:gridSpan w:val="2"/>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5"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5" w:type="dxa"/>
            <w:vAlign w:val="center"/>
          </w:tcPr>
          <w:p>
            <w:pPr>
              <w:pStyle w:val="16"/>
            </w:pPr>
            <w:r>
              <w:t>一、一般公共预算拨款收入</w:t>
            </w:r>
          </w:p>
        </w:tc>
        <w:tc>
          <w:tcPr>
            <w:tcW w:w="2126" w:type="dxa"/>
            <w:vAlign w:val="center"/>
          </w:tcPr>
          <w:p>
            <w:pPr>
              <w:pStyle w:val="15"/>
            </w:pPr>
            <w:r>
              <w:t>215.99</w:t>
            </w:r>
          </w:p>
        </w:tc>
        <w:tc>
          <w:tcPr>
            <w:tcW w:w="4535" w:type="dxa"/>
            <w:vAlign w:val="center"/>
          </w:tcPr>
          <w:p>
            <w:pPr>
              <w:pStyle w:val="16"/>
            </w:pPr>
            <w:r>
              <w:t>一、一般公共服务支出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5"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5"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5"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5" w:type="dxa"/>
            <w:vAlign w:val="center"/>
          </w:tcPr>
          <w:p>
            <w:pPr>
              <w:pStyle w:val="16"/>
            </w:pPr>
            <w:r>
              <w:t>五、单位资金</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pPr>
            <w:r>
              <w:t>215.99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三十一、人行科目</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5" w:type="dxa"/>
            <w:vAlign w:val="center"/>
          </w:tcPr>
          <w:p>
            <w:pPr>
              <w:pStyle w:val="18"/>
            </w:pPr>
            <w:r>
              <w:t>本年收入合计</w:t>
            </w:r>
          </w:p>
        </w:tc>
        <w:tc>
          <w:tcPr>
            <w:tcW w:w="2126" w:type="dxa"/>
            <w:vAlign w:val="center"/>
          </w:tcPr>
          <w:p>
            <w:pPr>
              <w:pStyle w:val="19"/>
            </w:pPr>
            <w:r>
              <w:t>215.99</w:t>
            </w:r>
          </w:p>
        </w:tc>
        <w:tc>
          <w:tcPr>
            <w:tcW w:w="4535" w:type="dxa"/>
            <w:vAlign w:val="center"/>
          </w:tcPr>
          <w:p>
            <w:pPr>
              <w:pStyle w:val="18"/>
            </w:pPr>
            <w:r>
              <w:t>本年支出合计</w:t>
            </w:r>
          </w:p>
        </w:tc>
        <w:tc>
          <w:tcPr>
            <w:tcW w:w="2126" w:type="dxa"/>
            <w:vAlign w:val="center"/>
          </w:tcPr>
          <w:p>
            <w:pPr>
              <w:pStyle w:val="19"/>
            </w:pPr>
            <w:r>
              <w:t>215.99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5" w:type="dxa"/>
            <w:vAlign w:val="center"/>
          </w:tcPr>
          <w:p>
            <w:pPr>
              <w:pStyle w:val="16"/>
            </w:pPr>
            <w:r>
              <w:t>上年结转结余</w:t>
            </w:r>
          </w:p>
        </w:tc>
        <w:tc>
          <w:tcPr>
            <w:tcW w:w="2126" w:type="dxa"/>
            <w:vAlign w:val="center"/>
          </w:tcPr>
          <w:p>
            <w:pPr>
              <w:pStyle w:val="15"/>
            </w:pPr>
          </w:p>
        </w:tc>
        <w:tc>
          <w:tcPr>
            <w:tcW w:w="4535" w:type="dxa"/>
            <w:vAlign w:val="center"/>
          </w:tcPr>
          <w:p>
            <w:pPr>
              <w:pStyle w:val="16"/>
            </w:pPr>
            <w:r>
              <w:t>年终结转结余</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4535" w:type="dxa"/>
            <w:vAlign w:val="center"/>
          </w:tcPr>
          <w:p>
            <w:pPr>
              <w:pStyle w:val="18"/>
            </w:pPr>
            <w:r>
              <w:t>收入总计</w:t>
            </w:r>
          </w:p>
        </w:tc>
        <w:tc>
          <w:tcPr>
            <w:tcW w:w="2126" w:type="dxa"/>
            <w:vAlign w:val="center"/>
          </w:tcPr>
          <w:p>
            <w:pPr>
              <w:pStyle w:val="19"/>
            </w:pPr>
            <w:r>
              <w:t>215.99</w:t>
            </w:r>
          </w:p>
        </w:tc>
        <w:tc>
          <w:tcPr>
            <w:tcW w:w="4535" w:type="dxa"/>
            <w:vAlign w:val="center"/>
          </w:tcPr>
          <w:p>
            <w:pPr>
              <w:pStyle w:val="18"/>
            </w:pPr>
            <w:r>
              <w:t>支出总计</w:t>
            </w:r>
          </w:p>
        </w:tc>
        <w:tc>
          <w:tcPr>
            <w:tcW w:w="2126" w:type="dxa"/>
            <w:vAlign w:val="center"/>
          </w:tcPr>
          <w:p>
            <w:pPr>
              <w:pStyle w:val="19"/>
            </w:pPr>
            <w:r>
              <w:t>215.99</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t>361008隆尧县中西医结合医院</w:t>
            </w:r>
          </w:p>
        </w:tc>
        <w:tc>
          <w:tcPr>
            <w:tcW w:w="3402" w:type="dxa"/>
            <w:gridSpan w:val="3"/>
            <w:tcBorders>
              <w:top w:val="single" w:color="FFFFFF" w:sz="6" w:space="0"/>
              <w:left w:val="single" w:color="FFFFFF" w:sz="6" w:space="0"/>
              <w:right w:val="single" w:color="FFFFFF" w:sz="6" w:space="0"/>
            </w:tcBorders>
            <w:vAlign w:val="center"/>
          </w:tcPr>
          <w:p>
            <w:pPr>
              <w:pStyle w:val="12"/>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9"/>
            </w:pPr>
            <w:r>
              <w:t>215.99</w:t>
            </w:r>
          </w:p>
        </w:tc>
        <w:tc>
          <w:tcPr>
            <w:tcW w:w="1134" w:type="dxa"/>
            <w:vAlign w:val="center"/>
          </w:tcPr>
          <w:p>
            <w:pPr>
              <w:pStyle w:val="19"/>
            </w:pPr>
            <w:r>
              <w:t>215.99</w:t>
            </w:r>
          </w:p>
        </w:tc>
        <w:tc>
          <w:tcPr>
            <w:tcW w:w="1134" w:type="dxa"/>
            <w:vAlign w:val="center"/>
          </w:tcPr>
          <w:p>
            <w:pPr>
              <w:pStyle w:val="19"/>
            </w:pPr>
            <w:r>
              <w:t>215.99</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210</w:t>
            </w:r>
          </w:p>
        </w:tc>
        <w:tc>
          <w:tcPr>
            <w:tcW w:w="1559" w:type="dxa"/>
            <w:vAlign w:val="center"/>
          </w:tcPr>
          <w:p>
            <w:pPr>
              <w:pStyle w:val="16"/>
            </w:pPr>
            <w:r>
              <w:t>卫生健康支出</w:t>
            </w:r>
          </w:p>
        </w:tc>
        <w:tc>
          <w:tcPr>
            <w:tcW w:w="1134" w:type="dxa"/>
            <w:vAlign w:val="center"/>
          </w:tcPr>
          <w:p>
            <w:pPr>
              <w:pStyle w:val="15"/>
            </w:pPr>
            <w:r>
              <w:t>215.99</w:t>
            </w:r>
          </w:p>
        </w:tc>
        <w:tc>
          <w:tcPr>
            <w:tcW w:w="1134" w:type="dxa"/>
            <w:vAlign w:val="center"/>
          </w:tcPr>
          <w:p>
            <w:pPr>
              <w:pStyle w:val="15"/>
            </w:pPr>
            <w:r>
              <w:t>215.99</w:t>
            </w:r>
          </w:p>
        </w:tc>
        <w:tc>
          <w:tcPr>
            <w:tcW w:w="1134" w:type="dxa"/>
            <w:vAlign w:val="center"/>
          </w:tcPr>
          <w:p>
            <w:pPr>
              <w:pStyle w:val="15"/>
            </w:pPr>
            <w:r>
              <w:t>215.99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21002</w:t>
            </w:r>
          </w:p>
        </w:tc>
        <w:tc>
          <w:tcPr>
            <w:tcW w:w="1559" w:type="dxa"/>
            <w:vAlign w:val="center"/>
          </w:tcPr>
          <w:p>
            <w:pPr>
              <w:pStyle w:val="16"/>
            </w:pPr>
            <w:r>
              <w:t>公立医院</w:t>
            </w:r>
          </w:p>
        </w:tc>
        <w:tc>
          <w:tcPr>
            <w:tcW w:w="1134" w:type="dxa"/>
            <w:vAlign w:val="center"/>
          </w:tcPr>
          <w:p>
            <w:pPr>
              <w:pStyle w:val="15"/>
            </w:pPr>
            <w:r>
              <w:t>96.22</w:t>
            </w:r>
          </w:p>
        </w:tc>
        <w:tc>
          <w:tcPr>
            <w:tcW w:w="1134" w:type="dxa"/>
            <w:vAlign w:val="center"/>
          </w:tcPr>
          <w:p>
            <w:pPr>
              <w:pStyle w:val="15"/>
            </w:pPr>
            <w:r>
              <w:t>96.22</w:t>
            </w:r>
          </w:p>
        </w:tc>
        <w:tc>
          <w:tcPr>
            <w:tcW w:w="1134" w:type="dxa"/>
            <w:vAlign w:val="center"/>
          </w:tcPr>
          <w:p>
            <w:pPr>
              <w:pStyle w:val="15"/>
            </w:pPr>
            <w:r>
              <w:t>96.22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2100202</w:t>
            </w:r>
          </w:p>
        </w:tc>
        <w:tc>
          <w:tcPr>
            <w:tcW w:w="1559" w:type="dxa"/>
            <w:vAlign w:val="center"/>
          </w:tcPr>
          <w:p>
            <w:pPr>
              <w:pStyle w:val="16"/>
            </w:pPr>
            <w:r>
              <w:t>中医（民族）医院</w:t>
            </w:r>
          </w:p>
        </w:tc>
        <w:tc>
          <w:tcPr>
            <w:tcW w:w="1134" w:type="dxa"/>
            <w:vAlign w:val="center"/>
          </w:tcPr>
          <w:p>
            <w:pPr>
              <w:pStyle w:val="15"/>
            </w:pPr>
            <w:r>
              <w:t>96.22</w:t>
            </w:r>
          </w:p>
        </w:tc>
        <w:tc>
          <w:tcPr>
            <w:tcW w:w="1134" w:type="dxa"/>
            <w:vAlign w:val="center"/>
          </w:tcPr>
          <w:p>
            <w:pPr>
              <w:pStyle w:val="15"/>
            </w:pPr>
            <w:r>
              <w:t>96.22</w:t>
            </w:r>
          </w:p>
        </w:tc>
        <w:tc>
          <w:tcPr>
            <w:tcW w:w="1134" w:type="dxa"/>
            <w:vAlign w:val="center"/>
          </w:tcPr>
          <w:p>
            <w:pPr>
              <w:pStyle w:val="15"/>
            </w:pPr>
            <w:r>
              <w:t>96.22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vAlign w:val="center"/>
          </w:tcPr>
          <w:p>
            <w:pPr>
              <w:pStyle w:val="16"/>
            </w:pPr>
            <w:r>
              <w:t>21004</w:t>
            </w:r>
          </w:p>
        </w:tc>
        <w:tc>
          <w:tcPr>
            <w:tcW w:w="1559" w:type="dxa"/>
            <w:vAlign w:val="center"/>
          </w:tcPr>
          <w:p>
            <w:pPr>
              <w:pStyle w:val="16"/>
            </w:pPr>
            <w:r>
              <w:t>公共卫生</w:t>
            </w:r>
          </w:p>
        </w:tc>
        <w:tc>
          <w:tcPr>
            <w:tcW w:w="1134" w:type="dxa"/>
            <w:vAlign w:val="center"/>
          </w:tcPr>
          <w:p>
            <w:pPr>
              <w:pStyle w:val="15"/>
            </w:pPr>
            <w:r>
              <w:t>9.77</w:t>
            </w:r>
          </w:p>
        </w:tc>
        <w:tc>
          <w:tcPr>
            <w:tcW w:w="1134" w:type="dxa"/>
            <w:vAlign w:val="center"/>
          </w:tcPr>
          <w:p>
            <w:pPr>
              <w:pStyle w:val="15"/>
            </w:pPr>
            <w:r>
              <w:t>9.77</w:t>
            </w:r>
          </w:p>
        </w:tc>
        <w:tc>
          <w:tcPr>
            <w:tcW w:w="1134" w:type="dxa"/>
            <w:vAlign w:val="center"/>
          </w:tcPr>
          <w:p>
            <w:pPr>
              <w:pStyle w:val="15"/>
            </w:pPr>
            <w:r>
              <w:t>9.77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vAlign w:val="center"/>
          </w:tcPr>
          <w:p>
            <w:pPr>
              <w:pStyle w:val="16"/>
            </w:pPr>
            <w:r>
              <w:t>2100408</w:t>
            </w:r>
          </w:p>
        </w:tc>
        <w:tc>
          <w:tcPr>
            <w:tcW w:w="1559" w:type="dxa"/>
            <w:vAlign w:val="center"/>
          </w:tcPr>
          <w:p>
            <w:pPr>
              <w:pStyle w:val="16"/>
            </w:pPr>
            <w:r>
              <w:t>基本公共卫生服务</w:t>
            </w:r>
          </w:p>
        </w:tc>
        <w:tc>
          <w:tcPr>
            <w:tcW w:w="1134" w:type="dxa"/>
            <w:vAlign w:val="center"/>
          </w:tcPr>
          <w:p>
            <w:pPr>
              <w:pStyle w:val="15"/>
            </w:pPr>
            <w:r>
              <w:t>9.77</w:t>
            </w:r>
          </w:p>
        </w:tc>
        <w:tc>
          <w:tcPr>
            <w:tcW w:w="1134" w:type="dxa"/>
            <w:vAlign w:val="center"/>
          </w:tcPr>
          <w:p>
            <w:pPr>
              <w:pStyle w:val="15"/>
            </w:pPr>
            <w:r>
              <w:t>9.77</w:t>
            </w:r>
          </w:p>
        </w:tc>
        <w:tc>
          <w:tcPr>
            <w:tcW w:w="1134" w:type="dxa"/>
            <w:vAlign w:val="center"/>
          </w:tcPr>
          <w:p>
            <w:pPr>
              <w:pStyle w:val="15"/>
            </w:pPr>
            <w:r>
              <w:t>9.77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vAlign w:val="center"/>
          </w:tcPr>
          <w:p>
            <w:pPr>
              <w:pStyle w:val="16"/>
            </w:pPr>
            <w:r>
              <w:t>21017</w:t>
            </w:r>
          </w:p>
        </w:tc>
        <w:tc>
          <w:tcPr>
            <w:tcW w:w="1559" w:type="dxa"/>
            <w:vAlign w:val="center"/>
          </w:tcPr>
          <w:p>
            <w:pPr>
              <w:pStyle w:val="16"/>
            </w:pPr>
            <w:r>
              <w:t>中医药事务</w:t>
            </w:r>
          </w:p>
        </w:tc>
        <w:tc>
          <w:tcPr>
            <w:tcW w:w="1134" w:type="dxa"/>
            <w:vAlign w:val="center"/>
          </w:tcPr>
          <w:p>
            <w:pPr>
              <w:pStyle w:val="15"/>
            </w:pPr>
            <w:r>
              <w:t>110.00</w:t>
            </w:r>
          </w:p>
        </w:tc>
        <w:tc>
          <w:tcPr>
            <w:tcW w:w="1134" w:type="dxa"/>
            <w:vAlign w:val="center"/>
          </w:tcPr>
          <w:p>
            <w:pPr>
              <w:pStyle w:val="15"/>
            </w:pPr>
            <w:r>
              <w:t>110.00</w:t>
            </w:r>
          </w:p>
        </w:tc>
        <w:tc>
          <w:tcPr>
            <w:tcW w:w="1134" w:type="dxa"/>
            <w:vAlign w:val="center"/>
          </w:tcPr>
          <w:p>
            <w:pPr>
              <w:pStyle w:val="15"/>
            </w:pPr>
            <w:r>
              <w:t>110.00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8</w:t>
            </w:r>
          </w:p>
        </w:tc>
        <w:tc>
          <w:tcPr>
            <w:tcW w:w="992" w:type="dxa"/>
            <w:vAlign w:val="center"/>
          </w:tcPr>
          <w:p>
            <w:pPr>
              <w:pStyle w:val="16"/>
            </w:pPr>
            <w:r>
              <w:t>2101704</w:t>
            </w:r>
          </w:p>
        </w:tc>
        <w:tc>
          <w:tcPr>
            <w:tcW w:w="1559" w:type="dxa"/>
            <w:vAlign w:val="center"/>
          </w:tcPr>
          <w:p>
            <w:pPr>
              <w:pStyle w:val="16"/>
            </w:pPr>
            <w:r>
              <w:t>中医（民族医）药专项</w:t>
            </w:r>
          </w:p>
        </w:tc>
        <w:tc>
          <w:tcPr>
            <w:tcW w:w="1134" w:type="dxa"/>
            <w:vAlign w:val="center"/>
          </w:tcPr>
          <w:p>
            <w:pPr>
              <w:pStyle w:val="15"/>
            </w:pPr>
            <w:r>
              <w:t>110.00</w:t>
            </w:r>
          </w:p>
        </w:tc>
        <w:tc>
          <w:tcPr>
            <w:tcW w:w="1134" w:type="dxa"/>
            <w:vAlign w:val="center"/>
          </w:tcPr>
          <w:p>
            <w:pPr>
              <w:pStyle w:val="15"/>
            </w:pPr>
            <w:r>
              <w:t>110.00</w:t>
            </w:r>
          </w:p>
        </w:tc>
        <w:tc>
          <w:tcPr>
            <w:tcW w:w="1134" w:type="dxa"/>
            <w:vAlign w:val="center"/>
          </w:tcPr>
          <w:p>
            <w:pPr>
              <w:pStyle w:val="15"/>
            </w:pPr>
            <w:r>
              <w:t>110.00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3"/>
            </w:pPr>
            <w:r>
              <w:t>361008隆尧县中西医结合医院</w:t>
            </w:r>
          </w:p>
        </w:tc>
        <w:tc>
          <w:tcPr>
            <w:tcW w:w="2722" w:type="dxa"/>
            <w:gridSpan w:val="2"/>
            <w:tcBorders>
              <w:top w:val="single" w:color="FFFFFF" w:sz="6" w:space="0"/>
              <w:left w:val="single" w:color="FFFFFF" w:sz="6" w:space="0"/>
              <w:right w:val="single" w:color="FFFFFF" w:sz="6" w:space="0"/>
            </w:tcBorders>
            <w:vAlign w:val="center"/>
          </w:tcPr>
          <w:p>
            <w:pPr>
              <w:pStyle w:val="12"/>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7"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5"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5"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5" w:type="dxa"/>
            <w:vAlign w:val="center"/>
          </w:tcPr>
          <w:p>
            <w:pPr>
              <w:pStyle w:val="18"/>
            </w:pPr>
            <w:r>
              <w:t>合计</w:t>
            </w:r>
          </w:p>
        </w:tc>
        <w:tc>
          <w:tcPr>
            <w:tcW w:w="1361" w:type="dxa"/>
            <w:vAlign w:val="center"/>
          </w:tcPr>
          <w:p>
            <w:pPr>
              <w:pStyle w:val="19"/>
            </w:pPr>
            <w:r>
              <w:t>215.99</w:t>
            </w:r>
          </w:p>
        </w:tc>
        <w:tc>
          <w:tcPr>
            <w:tcW w:w="1361" w:type="dxa"/>
            <w:vAlign w:val="center"/>
          </w:tcPr>
          <w:p>
            <w:pPr>
              <w:pStyle w:val="19"/>
            </w:pPr>
          </w:p>
        </w:tc>
        <w:tc>
          <w:tcPr>
            <w:tcW w:w="1361" w:type="dxa"/>
            <w:vAlign w:val="center"/>
          </w:tcPr>
          <w:p>
            <w:pPr>
              <w:pStyle w:val="19"/>
            </w:pPr>
            <w:r>
              <w:t>215.99</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210</w:t>
            </w:r>
          </w:p>
        </w:tc>
        <w:tc>
          <w:tcPr>
            <w:tcW w:w="4535" w:type="dxa"/>
            <w:vAlign w:val="center"/>
          </w:tcPr>
          <w:p>
            <w:pPr>
              <w:pStyle w:val="16"/>
            </w:pPr>
            <w:r>
              <w:t>卫生健康支出</w:t>
            </w:r>
          </w:p>
        </w:tc>
        <w:tc>
          <w:tcPr>
            <w:tcW w:w="1361" w:type="dxa"/>
            <w:vAlign w:val="center"/>
          </w:tcPr>
          <w:p>
            <w:pPr>
              <w:pStyle w:val="15"/>
            </w:pPr>
            <w:r>
              <w:t>215.99</w:t>
            </w:r>
          </w:p>
        </w:tc>
        <w:tc>
          <w:tcPr>
            <w:tcW w:w="1361" w:type="dxa"/>
            <w:vAlign w:val="center"/>
          </w:tcPr>
          <w:p>
            <w:pPr>
              <w:pStyle w:val="15"/>
            </w:pPr>
          </w:p>
        </w:tc>
        <w:tc>
          <w:tcPr>
            <w:tcW w:w="1361" w:type="dxa"/>
            <w:vAlign w:val="center"/>
          </w:tcPr>
          <w:p>
            <w:pPr>
              <w:pStyle w:val="15"/>
            </w:pPr>
            <w:r>
              <w:t>215.99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21002</w:t>
            </w:r>
          </w:p>
        </w:tc>
        <w:tc>
          <w:tcPr>
            <w:tcW w:w="4535" w:type="dxa"/>
            <w:vAlign w:val="center"/>
          </w:tcPr>
          <w:p>
            <w:pPr>
              <w:pStyle w:val="16"/>
            </w:pPr>
            <w:r>
              <w:t>公立医院</w:t>
            </w:r>
          </w:p>
        </w:tc>
        <w:tc>
          <w:tcPr>
            <w:tcW w:w="1361" w:type="dxa"/>
            <w:vAlign w:val="center"/>
          </w:tcPr>
          <w:p>
            <w:pPr>
              <w:pStyle w:val="15"/>
            </w:pPr>
            <w:r>
              <w:t>96.22</w:t>
            </w:r>
          </w:p>
        </w:tc>
        <w:tc>
          <w:tcPr>
            <w:tcW w:w="1361" w:type="dxa"/>
            <w:vAlign w:val="center"/>
          </w:tcPr>
          <w:p>
            <w:pPr>
              <w:pStyle w:val="15"/>
            </w:pPr>
          </w:p>
        </w:tc>
        <w:tc>
          <w:tcPr>
            <w:tcW w:w="1361" w:type="dxa"/>
            <w:vAlign w:val="center"/>
          </w:tcPr>
          <w:p>
            <w:pPr>
              <w:pStyle w:val="15"/>
            </w:pPr>
            <w:r>
              <w:t>96.22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2100202</w:t>
            </w:r>
          </w:p>
        </w:tc>
        <w:tc>
          <w:tcPr>
            <w:tcW w:w="4535" w:type="dxa"/>
            <w:vAlign w:val="center"/>
          </w:tcPr>
          <w:p>
            <w:pPr>
              <w:pStyle w:val="16"/>
            </w:pPr>
            <w:r>
              <w:t>中医（民族）医院</w:t>
            </w:r>
          </w:p>
        </w:tc>
        <w:tc>
          <w:tcPr>
            <w:tcW w:w="1361" w:type="dxa"/>
            <w:vAlign w:val="center"/>
          </w:tcPr>
          <w:p>
            <w:pPr>
              <w:pStyle w:val="15"/>
            </w:pPr>
            <w:r>
              <w:t>96.22</w:t>
            </w:r>
          </w:p>
        </w:tc>
        <w:tc>
          <w:tcPr>
            <w:tcW w:w="1361" w:type="dxa"/>
            <w:vAlign w:val="center"/>
          </w:tcPr>
          <w:p>
            <w:pPr>
              <w:pStyle w:val="15"/>
            </w:pPr>
          </w:p>
        </w:tc>
        <w:tc>
          <w:tcPr>
            <w:tcW w:w="1361" w:type="dxa"/>
            <w:vAlign w:val="center"/>
          </w:tcPr>
          <w:p>
            <w:pPr>
              <w:pStyle w:val="15"/>
            </w:pPr>
            <w:r>
              <w:t>96.22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center"/>
          </w:tcPr>
          <w:p>
            <w:pPr>
              <w:pStyle w:val="16"/>
            </w:pPr>
            <w:r>
              <w:t>21004</w:t>
            </w:r>
          </w:p>
        </w:tc>
        <w:tc>
          <w:tcPr>
            <w:tcW w:w="4535" w:type="dxa"/>
            <w:vAlign w:val="center"/>
          </w:tcPr>
          <w:p>
            <w:pPr>
              <w:pStyle w:val="16"/>
            </w:pPr>
            <w:r>
              <w:t>公共卫生</w:t>
            </w:r>
          </w:p>
        </w:tc>
        <w:tc>
          <w:tcPr>
            <w:tcW w:w="1361" w:type="dxa"/>
            <w:vAlign w:val="center"/>
          </w:tcPr>
          <w:p>
            <w:pPr>
              <w:pStyle w:val="15"/>
            </w:pPr>
            <w:r>
              <w:t>9.77</w:t>
            </w:r>
          </w:p>
        </w:tc>
        <w:tc>
          <w:tcPr>
            <w:tcW w:w="1361" w:type="dxa"/>
            <w:vAlign w:val="center"/>
          </w:tcPr>
          <w:p>
            <w:pPr>
              <w:pStyle w:val="15"/>
            </w:pPr>
          </w:p>
        </w:tc>
        <w:tc>
          <w:tcPr>
            <w:tcW w:w="1361" w:type="dxa"/>
            <w:vAlign w:val="center"/>
          </w:tcPr>
          <w:p>
            <w:pPr>
              <w:pStyle w:val="15"/>
            </w:pPr>
            <w:r>
              <w:t>9.77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vAlign w:val="center"/>
          </w:tcPr>
          <w:p>
            <w:pPr>
              <w:pStyle w:val="16"/>
            </w:pPr>
            <w:r>
              <w:t>2100408</w:t>
            </w:r>
          </w:p>
        </w:tc>
        <w:tc>
          <w:tcPr>
            <w:tcW w:w="4535" w:type="dxa"/>
            <w:vAlign w:val="center"/>
          </w:tcPr>
          <w:p>
            <w:pPr>
              <w:pStyle w:val="16"/>
            </w:pPr>
            <w:r>
              <w:t>基本公共卫生服务</w:t>
            </w:r>
          </w:p>
        </w:tc>
        <w:tc>
          <w:tcPr>
            <w:tcW w:w="1361" w:type="dxa"/>
            <w:vAlign w:val="center"/>
          </w:tcPr>
          <w:p>
            <w:pPr>
              <w:pStyle w:val="15"/>
            </w:pPr>
            <w:r>
              <w:t>9.77</w:t>
            </w:r>
          </w:p>
        </w:tc>
        <w:tc>
          <w:tcPr>
            <w:tcW w:w="1361" w:type="dxa"/>
            <w:vAlign w:val="center"/>
          </w:tcPr>
          <w:p>
            <w:pPr>
              <w:pStyle w:val="15"/>
            </w:pPr>
          </w:p>
        </w:tc>
        <w:tc>
          <w:tcPr>
            <w:tcW w:w="1361" w:type="dxa"/>
            <w:vAlign w:val="center"/>
          </w:tcPr>
          <w:p>
            <w:pPr>
              <w:pStyle w:val="15"/>
            </w:pPr>
            <w:r>
              <w:t>9.77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vAlign w:val="center"/>
          </w:tcPr>
          <w:p>
            <w:pPr>
              <w:pStyle w:val="16"/>
            </w:pPr>
            <w:r>
              <w:t>21017</w:t>
            </w:r>
          </w:p>
        </w:tc>
        <w:tc>
          <w:tcPr>
            <w:tcW w:w="4535" w:type="dxa"/>
            <w:vAlign w:val="center"/>
          </w:tcPr>
          <w:p>
            <w:pPr>
              <w:pStyle w:val="16"/>
            </w:pPr>
            <w:r>
              <w:t>中医药事务</w:t>
            </w:r>
          </w:p>
        </w:tc>
        <w:tc>
          <w:tcPr>
            <w:tcW w:w="1361" w:type="dxa"/>
            <w:vAlign w:val="center"/>
          </w:tcPr>
          <w:p>
            <w:pPr>
              <w:pStyle w:val="15"/>
            </w:pPr>
            <w:r>
              <w:t>110.00</w:t>
            </w:r>
          </w:p>
        </w:tc>
        <w:tc>
          <w:tcPr>
            <w:tcW w:w="1361" w:type="dxa"/>
            <w:vAlign w:val="center"/>
          </w:tcPr>
          <w:p>
            <w:pPr>
              <w:pStyle w:val="15"/>
            </w:pPr>
          </w:p>
        </w:tc>
        <w:tc>
          <w:tcPr>
            <w:tcW w:w="1361" w:type="dxa"/>
            <w:vAlign w:val="center"/>
          </w:tcPr>
          <w:p>
            <w:pPr>
              <w:pStyle w:val="15"/>
            </w:pPr>
            <w:r>
              <w:t>110.00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992" w:type="dxa"/>
            <w:vAlign w:val="center"/>
          </w:tcPr>
          <w:p>
            <w:pPr>
              <w:pStyle w:val="16"/>
            </w:pPr>
            <w:r>
              <w:t>2101704</w:t>
            </w:r>
          </w:p>
        </w:tc>
        <w:tc>
          <w:tcPr>
            <w:tcW w:w="4535" w:type="dxa"/>
            <w:vAlign w:val="center"/>
          </w:tcPr>
          <w:p>
            <w:pPr>
              <w:pStyle w:val="16"/>
            </w:pPr>
            <w:r>
              <w:t>中医（民族医）药专项</w:t>
            </w:r>
          </w:p>
        </w:tc>
        <w:tc>
          <w:tcPr>
            <w:tcW w:w="1361" w:type="dxa"/>
            <w:vAlign w:val="center"/>
          </w:tcPr>
          <w:p>
            <w:pPr>
              <w:pStyle w:val="15"/>
            </w:pPr>
            <w:r>
              <w:t>110.00</w:t>
            </w:r>
          </w:p>
        </w:tc>
        <w:tc>
          <w:tcPr>
            <w:tcW w:w="1361" w:type="dxa"/>
            <w:vAlign w:val="center"/>
          </w:tcPr>
          <w:p>
            <w:pPr>
              <w:pStyle w:val="15"/>
            </w:pPr>
          </w:p>
        </w:tc>
        <w:tc>
          <w:tcPr>
            <w:tcW w:w="1361" w:type="dxa"/>
            <w:vAlign w:val="center"/>
          </w:tcPr>
          <w:p>
            <w:pPr>
              <w:pStyle w:val="15"/>
            </w:pPr>
            <w:r>
              <w:t>110.00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t>361008隆尧县中西医结合医院</w:t>
            </w:r>
          </w:p>
        </w:tc>
        <w:tc>
          <w:tcPr>
            <w:tcW w:w="3402" w:type="dxa"/>
            <w:tcBorders>
              <w:top w:val="single" w:color="FFFFFF" w:sz="6" w:space="0"/>
              <w:left w:val="single" w:color="FFFFFF" w:sz="6" w:space="0"/>
              <w:right w:val="single" w:color="FFFFFF" w:sz="6" w:space="0"/>
            </w:tcBorders>
            <w:vAlign w:val="center"/>
          </w:tcPr>
          <w:p>
            <w:pPr>
              <w:pStyle w:val="12"/>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pStyle w:val="15"/>
            </w:pPr>
            <w:r>
              <w:t>215.99</w:t>
            </w:r>
          </w:p>
        </w:tc>
        <w:tc>
          <w:tcPr>
            <w:tcW w:w="3402" w:type="dxa"/>
            <w:vAlign w:val="center"/>
          </w:tcPr>
          <w:p>
            <w:pPr>
              <w:pStyle w:val="16"/>
            </w:pPr>
            <w:r>
              <w:t>一、一般公共服务支出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pPr>
            <w:r>
              <w:t>215.99</w:t>
            </w:r>
          </w:p>
        </w:tc>
        <w:tc>
          <w:tcPr>
            <w:tcW w:w="1474" w:type="dxa"/>
            <w:vAlign w:val="center"/>
          </w:tcPr>
          <w:p>
            <w:pPr>
              <w:pStyle w:val="15"/>
            </w:pPr>
            <w:r>
              <w:t>215.99</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三十一、人行科目</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8"/>
            </w:pPr>
            <w:r>
              <w:t>本年收入合计</w:t>
            </w:r>
          </w:p>
        </w:tc>
        <w:tc>
          <w:tcPr>
            <w:tcW w:w="1474" w:type="dxa"/>
            <w:vAlign w:val="center"/>
          </w:tcPr>
          <w:p>
            <w:pPr>
              <w:pStyle w:val="19"/>
            </w:pPr>
            <w:r>
              <w:t>215.99</w:t>
            </w:r>
          </w:p>
        </w:tc>
        <w:tc>
          <w:tcPr>
            <w:tcW w:w="3402" w:type="dxa"/>
            <w:vAlign w:val="center"/>
          </w:tcPr>
          <w:p>
            <w:pPr>
              <w:pStyle w:val="18"/>
            </w:pPr>
            <w:r>
              <w:t>本年支出合计</w:t>
            </w:r>
          </w:p>
        </w:tc>
        <w:tc>
          <w:tcPr>
            <w:tcW w:w="1474" w:type="dxa"/>
            <w:vAlign w:val="center"/>
          </w:tcPr>
          <w:p>
            <w:pPr>
              <w:pStyle w:val="19"/>
            </w:pPr>
            <w:r>
              <w:t>215.99</w:t>
            </w:r>
          </w:p>
        </w:tc>
        <w:tc>
          <w:tcPr>
            <w:tcW w:w="1474" w:type="dxa"/>
            <w:vAlign w:val="center"/>
          </w:tcPr>
          <w:p>
            <w:pPr>
              <w:pStyle w:val="19"/>
            </w:pPr>
            <w:r>
              <w:t>215.99</w:t>
            </w:r>
          </w:p>
        </w:tc>
        <w:tc>
          <w:tcPr>
            <w:tcW w:w="1474" w:type="dxa"/>
            <w:vAlign w:val="center"/>
          </w:tcPr>
          <w:p>
            <w:pPr>
              <w:pStyle w:val="19"/>
            </w:pPr>
          </w:p>
        </w:tc>
        <w:tc>
          <w:tcPr>
            <w:tcW w:w="1474"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年初财政拨款结转和结余</w:t>
            </w:r>
          </w:p>
        </w:tc>
        <w:tc>
          <w:tcPr>
            <w:tcW w:w="1474" w:type="dxa"/>
            <w:vAlign w:val="center"/>
          </w:tcPr>
          <w:p>
            <w:pPr>
              <w:pStyle w:val="15"/>
            </w:pP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一、一般公共预算拨款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37</w:t>
            </w:r>
          </w:p>
        </w:tc>
        <w:tc>
          <w:tcPr>
            <w:tcW w:w="3402" w:type="dxa"/>
            <w:vAlign w:val="center"/>
          </w:tcPr>
          <w:p>
            <w:pPr>
              <w:pStyle w:val="18"/>
            </w:pPr>
            <w:r>
              <w:t>收入总计</w:t>
            </w:r>
          </w:p>
        </w:tc>
        <w:tc>
          <w:tcPr>
            <w:tcW w:w="1474" w:type="dxa"/>
            <w:vAlign w:val="center"/>
          </w:tcPr>
          <w:p>
            <w:pPr>
              <w:pStyle w:val="19"/>
            </w:pPr>
            <w:r>
              <w:t>215.99</w:t>
            </w:r>
          </w:p>
        </w:tc>
        <w:tc>
          <w:tcPr>
            <w:tcW w:w="3402" w:type="dxa"/>
            <w:vAlign w:val="center"/>
          </w:tcPr>
          <w:p>
            <w:pPr>
              <w:pStyle w:val="18"/>
            </w:pPr>
            <w:r>
              <w:t>支出总计</w:t>
            </w:r>
          </w:p>
        </w:tc>
        <w:tc>
          <w:tcPr>
            <w:tcW w:w="1474" w:type="dxa"/>
            <w:vAlign w:val="center"/>
          </w:tcPr>
          <w:p>
            <w:pPr>
              <w:pStyle w:val="19"/>
            </w:pPr>
            <w:r>
              <w:t>215.99</w:t>
            </w:r>
          </w:p>
        </w:tc>
        <w:tc>
          <w:tcPr>
            <w:tcW w:w="1474" w:type="dxa"/>
            <w:vAlign w:val="center"/>
          </w:tcPr>
          <w:p>
            <w:pPr>
              <w:pStyle w:val="19"/>
            </w:pPr>
            <w:r>
              <w:t>215.99</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361008隆尧县中西医结合医院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215.99</w:t>
            </w:r>
          </w:p>
        </w:tc>
        <w:tc>
          <w:tcPr>
            <w:tcW w:w="2551" w:type="dxa"/>
            <w:vAlign w:val="center"/>
          </w:tcPr>
          <w:p>
            <w:pPr>
              <w:pStyle w:val="19"/>
            </w:pPr>
          </w:p>
        </w:tc>
        <w:tc>
          <w:tcPr>
            <w:tcW w:w="2551" w:type="dxa"/>
            <w:vAlign w:val="center"/>
          </w:tcPr>
          <w:p>
            <w:pPr>
              <w:pStyle w:val="19"/>
            </w:pPr>
            <w:r>
              <w:t>215.99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center"/>
          </w:tcPr>
          <w:p>
            <w:pPr>
              <w:pStyle w:val="15"/>
            </w:pPr>
            <w:r>
              <w:t>215.99</w:t>
            </w:r>
          </w:p>
        </w:tc>
        <w:tc>
          <w:tcPr>
            <w:tcW w:w="2551" w:type="dxa"/>
            <w:vAlign w:val="center"/>
          </w:tcPr>
          <w:p>
            <w:pPr>
              <w:pStyle w:val="15"/>
            </w:pPr>
          </w:p>
        </w:tc>
        <w:tc>
          <w:tcPr>
            <w:tcW w:w="2551" w:type="dxa"/>
            <w:vAlign w:val="center"/>
          </w:tcPr>
          <w:p>
            <w:pPr>
              <w:pStyle w:val="15"/>
            </w:pPr>
            <w:r>
              <w:t>215.99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21002</w:t>
            </w:r>
          </w:p>
        </w:tc>
        <w:tc>
          <w:tcPr>
            <w:tcW w:w="4535" w:type="dxa"/>
            <w:vAlign w:val="center"/>
          </w:tcPr>
          <w:p>
            <w:pPr>
              <w:pStyle w:val="16"/>
            </w:pPr>
            <w:r>
              <w:t>公立医院</w:t>
            </w:r>
          </w:p>
        </w:tc>
        <w:tc>
          <w:tcPr>
            <w:tcW w:w="2551" w:type="dxa"/>
            <w:vAlign w:val="center"/>
          </w:tcPr>
          <w:p>
            <w:pPr>
              <w:pStyle w:val="15"/>
            </w:pPr>
            <w:r>
              <w:t>96.22</w:t>
            </w:r>
          </w:p>
        </w:tc>
        <w:tc>
          <w:tcPr>
            <w:tcW w:w="2551" w:type="dxa"/>
            <w:vAlign w:val="center"/>
          </w:tcPr>
          <w:p>
            <w:pPr>
              <w:pStyle w:val="15"/>
            </w:pPr>
          </w:p>
        </w:tc>
        <w:tc>
          <w:tcPr>
            <w:tcW w:w="2551" w:type="dxa"/>
            <w:vAlign w:val="center"/>
          </w:tcPr>
          <w:p>
            <w:pPr>
              <w:pStyle w:val="15"/>
            </w:pPr>
            <w:r>
              <w:t>96.22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2100202</w:t>
            </w:r>
          </w:p>
        </w:tc>
        <w:tc>
          <w:tcPr>
            <w:tcW w:w="4535" w:type="dxa"/>
            <w:vAlign w:val="center"/>
          </w:tcPr>
          <w:p>
            <w:pPr>
              <w:pStyle w:val="16"/>
            </w:pPr>
            <w:r>
              <w:t>中医（民族）医院</w:t>
            </w:r>
          </w:p>
        </w:tc>
        <w:tc>
          <w:tcPr>
            <w:tcW w:w="2551" w:type="dxa"/>
            <w:vAlign w:val="center"/>
          </w:tcPr>
          <w:p>
            <w:pPr>
              <w:pStyle w:val="15"/>
            </w:pPr>
            <w:r>
              <w:t>96.22</w:t>
            </w:r>
          </w:p>
        </w:tc>
        <w:tc>
          <w:tcPr>
            <w:tcW w:w="2551" w:type="dxa"/>
            <w:vAlign w:val="center"/>
          </w:tcPr>
          <w:p>
            <w:pPr>
              <w:pStyle w:val="15"/>
            </w:pPr>
          </w:p>
        </w:tc>
        <w:tc>
          <w:tcPr>
            <w:tcW w:w="2551" w:type="dxa"/>
            <w:vAlign w:val="center"/>
          </w:tcPr>
          <w:p>
            <w:pPr>
              <w:pStyle w:val="15"/>
            </w:pPr>
            <w:r>
              <w:t>96.22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21004</w:t>
            </w:r>
          </w:p>
        </w:tc>
        <w:tc>
          <w:tcPr>
            <w:tcW w:w="4535" w:type="dxa"/>
            <w:vAlign w:val="center"/>
          </w:tcPr>
          <w:p>
            <w:pPr>
              <w:pStyle w:val="16"/>
            </w:pPr>
            <w:r>
              <w:t>公共卫生</w:t>
            </w:r>
          </w:p>
        </w:tc>
        <w:tc>
          <w:tcPr>
            <w:tcW w:w="2551" w:type="dxa"/>
            <w:vAlign w:val="center"/>
          </w:tcPr>
          <w:p>
            <w:pPr>
              <w:pStyle w:val="15"/>
            </w:pPr>
            <w:r>
              <w:t>9.77</w:t>
            </w:r>
          </w:p>
        </w:tc>
        <w:tc>
          <w:tcPr>
            <w:tcW w:w="2551" w:type="dxa"/>
            <w:vAlign w:val="center"/>
          </w:tcPr>
          <w:p>
            <w:pPr>
              <w:pStyle w:val="15"/>
            </w:pPr>
          </w:p>
        </w:tc>
        <w:tc>
          <w:tcPr>
            <w:tcW w:w="2551" w:type="dxa"/>
            <w:vAlign w:val="center"/>
          </w:tcPr>
          <w:p>
            <w:pPr>
              <w:pStyle w:val="15"/>
            </w:pPr>
            <w:r>
              <w:t>9.77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2100408</w:t>
            </w:r>
          </w:p>
        </w:tc>
        <w:tc>
          <w:tcPr>
            <w:tcW w:w="4535" w:type="dxa"/>
            <w:vAlign w:val="center"/>
          </w:tcPr>
          <w:p>
            <w:pPr>
              <w:pStyle w:val="16"/>
            </w:pPr>
            <w:r>
              <w:t>基本公共卫生服务</w:t>
            </w:r>
          </w:p>
        </w:tc>
        <w:tc>
          <w:tcPr>
            <w:tcW w:w="2551" w:type="dxa"/>
            <w:vAlign w:val="center"/>
          </w:tcPr>
          <w:p>
            <w:pPr>
              <w:pStyle w:val="15"/>
            </w:pPr>
            <w:r>
              <w:t>9.77</w:t>
            </w:r>
          </w:p>
        </w:tc>
        <w:tc>
          <w:tcPr>
            <w:tcW w:w="2551" w:type="dxa"/>
            <w:vAlign w:val="center"/>
          </w:tcPr>
          <w:p>
            <w:pPr>
              <w:pStyle w:val="15"/>
            </w:pPr>
          </w:p>
        </w:tc>
        <w:tc>
          <w:tcPr>
            <w:tcW w:w="2551" w:type="dxa"/>
            <w:vAlign w:val="center"/>
          </w:tcPr>
          <w:p>
            <w:pPr>
              <w:pStyle w:val="15"/>
            </w:pPr>
            <w:r>
              <w:t>9.77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21017</w:t>
            </w:r>
          </w:p>
        </w:tc>
        <w:tc>
          <w:tcPr>
            <w:tcW w:w="4535" w:type="dxa"/>
            <w:vAlign w:val="center"/>
          </w:tcPr>
          <w:p>
            <w:pPr>
              <w:pStyle w:val="16"/>
            </w:pPr>
            <w:r>
              <w:t>中医药事务</w:t>
            </w:r>
          </w:p>
        </w:tc>
        <w:tc>
          <w:tcPr>
            <w:tcW w:w="2551" w:type="dxa"/>
            <w:vAlign w:val="center"/>
          </w:tcPr>
          <w:p>
            <w:pPr>
              <w:pStyle w:val="15"/>
            </w:pPr>
            <w:r>
              <w:t>110.00</w:t>
            </w:r>
          </w:p>
        </w:tc>
        <w:tc>
          <w:tcPr>
            <w:tcW w:w="2551" w:type="dxa"/>
            <w:vAlign w:val="center"/>
          </w:tcPr>
          <w:p>
            <w:pPr>
              <w:pStyle w:val="15"/>
            </w:pPr>
          </w:p>
        </w:tc>
        <w:tc>
          <w:tcPr>
            <w:tcW w:w="2551" w:type="dxa"/>
            <w:vAlign w:val="center"/>
          </w:tcPr>
          <w:p>
            <w:pPr>
              <w:pStyle w:val="15"/>
            </w:pPr>
            <w:r>
              <w:t>110.00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2101704</w:t>
            </w:r>
          </w:p>
        </w:tc>
        <w:tc>
          <w:tcPr>
            <w:tcW w:w="4535" w:type="dxa"/>
            <w:vAlign w:val="center"/>
          </w:tcPr>
          <w:p>
            <w:pPr>
              <w:pStyle w:val="16"/>
            </w:pPr>
            <w:r>
              <w:t>中医（民族医）药专项</w:t>
            </w:r>
          </w:p>
        </w:tc>
        <w:tc>
          <w:tcPr>
            <w:tcW w:w="2551" w:type="dxa"/>
            <w:vAlign w:val="center"/>
          </w:tcPr>
          <w:p>
            <w:pPr>
              <w:pStyle w:val="15"/>
            </w:pPr>
            <w:r>
              <w:t>110.00</w:t>
            </w:r>
          </w:p>
        </w:tc>
        <w:tc>
          <w:tcPr>
            <w:tcW w:w="2551" w:type="dxa"/>
            <w:vAlign w:val="center"/>
          </w:tcPr>
          <w:p>
            <w:pPr>
              <w:pStyle w:val="15"/>
            </w:pPr>
          </w:p>
        </w:tc>
        <w:tc>
          <w:tcPr>
            <w:tcW w:w="2551" w:type="dxa"/>
            <w:vAlign w:val="center"/>
          </w:tcPr>
          <w:p>
            <w:pPr>
              <w:pStyle w:val="15"/>
            </w:pPr>
            <w:r>
              <w:t>110.00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361008隆尧县中西医结合医院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3" w:type="dxa"/>
            <w:gridSpan w:val="3"/>
            <w:vAlign w:val="center"/>
          </w:tcPr>
          <w:p>
            <w:pPr>
              <w:pStyle w:val="14"/>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1" w:type="dxa"/>
            <w:vAlign w:val="center"/>
          </w:tcPr>
          <w:p>
            <w:pPr>
              <w:pStyle w:val="14"/>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361008隆尧县中西医结合医院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361008隆尧县中西医结合医院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3"/>
            </w:pPr>
            <w:r>
              <w:t>361008隆尧县中西医结合医院</w:t>
            </w:r>
          </w:p>
        </w:tc>
        <w:tc>
          <w:tcPr>
            <w:tcW w:w="2381" w:type="dxa"/>
            <w:tcBorders>
              <w:top w:val="single" w:color="FFFFFF" w:sz="6" w:space="0"/>
              <w:left w:val="single" w:color="FFFFFF" w:sz="6" w:space="0"/>
              <w:right w:val="single" w:color="FFFFFF" w:sz="6" w:space="0"/>
            </w:tcBorders>
            <w:vAlign w:val="center"/>
          </w:tcPr>
          <w:p>
            <w:pPr>
              <w:pStyle w:val="12"/>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4" w:type="dxa"/>
            <w:gridSpan w:val="4"/>
            <w:vAlign w:val="center"/>
          </w:tcPr>
          <w:p>
            <w:pPr>
              <w:pStyle w:val="14"/>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1"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p>
        </w:tc>
        <w:tc>
          <w:tcPr>
            <w:tcW w:w="3798" w:type="dxa"/>
            <w:vAlign w:val="center"/>
          </w:tcPr>
          <w:p>
            <w:pPr>
              <w:pStyle w:val="16"/>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隆尧县中西医结合医院2025年单位预算信息公开情况说明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按照《中华人民共和国预算法》、《地方预决算公开操作规程》和《关于进一步推进预算公开工作的实施意见》规定，现将隆尧县中西医结合医院2025年单位预算公开如下：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keepNext w:val="0"/>
        <w:keepLines w:val="0"/>
        <w:widowControl w:val="0"/>
        <w:suppressLineNumbers w:val="0"/>
        <w:spacing w:before="0" w:beforeAutospacing="0" w:after="0" w:afterAutospacing="0" w:line="240" w:lineRule="auto"/>
        <w:ind w:left="0" w:right="0" w:firstLine="640"/>
        <w:jc w:val="both"/>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pPr>
        <w:keepNext w:val="0"/>
        <w:keepLines w:val="0"/>
        <w:widowControl w:val="0"/>
        <w:suppressLineNumbers w:val="0"/>
        <w:spacing w:before="0" w:beforeAutospacing="0" w:after="0" w:afterAutospacing="0" w:line="240" w:lineRule="auto"/>
        <w:ind w:left="0" w:right="0" w:firstLine="640"/>
        <w:jc w:val="both"/>
        <w:outlineLvl w:val="9"/>
        <w:rPr>
          <w:rFonts w:hint="eastAsia" w:eastAsia="方正仿宋_GBK"/>
          <w:b w:val="0"/>
          <w:bCs w:val="0"/>
          <w:color w:val="FFFF00"/>
          <w:highlight w:val="none"/>
          <w:lang w:eastAsia="zh"/>
        </w:rPr>
      </w:pPr>
      <w:r>
        <w:rPr>
          <w:rFonts w:hint="default" w:ascii="方正仿宋_GBK" w:hAnsi="方正仿宋_GBK" w:eastAsia="方正仿宋_GBK" w:cs="方正仿宋_GBK"/>
          <w:b w:val="0"/>
          <w:bCs w:val="0"/>
          <w:color w:val="000000"/>
          <w:kern w:val="2"/>
          <w:sz w:val="28"/>
          <w:szCs w:val="28"/>
          <w:highlight w:val="none"/>
          <w:lang w:val="en-US" w:eastAsia="zh-CN" w:bidi="ar"/>
        </w:rPr>
        <w:t>隆尧县中西医结合医院是一所综合性县级医院，全民性质，非营利医疗机构，是城镇职工医保定点单位，城乡居民医保定点机构医院，为人民身体健康提供医疗预防保健服务，医学与护理，医学教学，医学研究等。养老服务、培训</w:t>
      </w:r>
      <w:r>
        <w:rPr>
          <w:rFonts w:hint="eastAsia" w:ascii="方正仿宋_GBK" w:hAnsi="方正仿宋_GBK" w:eastAsia="方正仿宋_GBK" w:cs="方正仿宋_GBK"/>
          <w:b w:val="0"/>
          <w:bCs w:val="0"/>
          <w:color w:val="000000"/>
          <w:kern w:val="2"/>
          <w:sz w:val="28"/>
          <w:szCs w:val="28"/>
          <w:highlight w:val="none"/>
          <w:lang w:val="en-US" w:eastAsia="zh" w:bidi="ar"/>
        </w:rPr>
        <w:t>。</w:t>
      </w:r>
    </w:p>
    <w:p>
      <w:pPr>
        <w:pStyle w:val="21"/>
        <w:rPr>
          <w:highlight w:val="none"/>
        </w:rPr>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4"/>
            </w:pPr>
            <w:r>
              <w:t>单位名称</w:t>
            </w:r>
          </w:p>
        </w:tc>
        <w:tc>
          <w:tcPr>
            <w:tcW w:w="1843" w:type="dxa"/>
            <w:vAlign w:val="center"/>
          </w:tcPr>
          <w:p>
            <w:pPr>
              <w:pStyle w:val="14"/>
            </w:pPr>
            <w:r>
              <w:t>单位性质</w:t>
            </w:r>
          </w:p>
        </w:tc>
        <w:tc>
          <w:tcPr>
            <w:tcW w:w="2126" w:type="dxa"/>
            <w:vAlign w:val="center"/>
          </w:tcPr>
          <w:p>
            <w:pPr>
              <w:pStyle w:val="14"/>
            </w:pPr>
            <w:r>
              <w:t>单位规格</w:t>
            </w:r>
          </w:p>
        </w:tc>
        <w:tc>
          <w:tcPr>
            <w:tcW w:w="3827" w:type="dxa"/>
            <w:vAlign w:val="center"/>
          </w:tcPr>
          <w:p>
            <w:pPr>
              <w:pStyle w:val="14"/>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隆尧县中西医结合医院</w:t>
            </w:r>
          </w:p>
        </w:tc>
        <w:tc>
          <w:tcPr>
            <w:tcW w:w="1843" w:type="dxa"/>
            <w:vAlign w:val="center"/>
          </w:tcPr>
          <w:p>
            <w:pPr>
              <w:pStyle w:val="17"/>
            </w:pPr>
            <w:r>
              <w:t>事业</w:t>
            </w:r>
          </w:p>
        </w:tc>
        <w:tc>
          <w:tcPr>
            <w:tcW w:w="2126" w:type="dxa"/>
            <w:vAlign w:val="center"/>
          </w:tcPr>
          <w:p>
            <w:pPr>
              <w:pStyle w:val="17"/>
            </w:pPr>
            <w:r>
              <w:t>股级</w:t>
            </w:r>
          </w:p>
        </w:tc>
        <w:tc>
          <w:tcPr>
            <w:tcW w:w="3827" w:type="dxa"/>
            <w:vAlign w:val="center"/>
          </w:tcPr>
          <w:p>
            <w:pPr>
              <w:pStyle w:val="17"/>
            </w:pPr>
            <w:r>
              <w:t>财政性资金定额或定项补助</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22"/>
      </w:pPr>
      <w:r>
        <w:t>按照预算管理有关规定，目前我院单位预算的编制实行综合预算管理，即全部收入和支出都反映在预算中。</w:t>
      </w:r>
    </w:p>
    <w:p>
      <w:pPr>
        <w:pStyle w:val="22"/>
      </w:pPr>
      <w:r>
        <w:t>1、收入说明</w:t>
      </w:r>
    </w:p>
    <w:p>
      <w:pPr>
        <w:pStyle w:val="22"/>
      </w:pPr>
      <w:r>
        <w:t>反映本单位当年的财政拨款预算收入。2025年财政拨款预算收入215.99万元，其中：一般公共预算财政拨款收入215.99万元；基金预算收入0万元，国有资本经营预算收入0万元，财政专户核拨收入0万元，上年结转结余0万元。</w:t>
      </w:r>
    </w:p>
    <w:p>
      <w:pPr>
        <w:pStyle w:val="22"/>
      </w:pPr>
      <w:r>
        <w:t>2、支出说明</w:t>
      </w:r>
    </w:p>
    <w:p>
      <w:pPr>
        <w:pStyle w:val="22"/>
      </w:pPr>
      <w:r>
        <w:t>收支预算总表支出栏、基本支出表、项目支出表按经济分类和支出功能分类科目编制，反映隆尧县中西医结合医院年度单位预算中财政拨款支出预算的总体情况。2025年财政拨款预算收入为215.99万元，其中：基本支出0万元，包括人员经费0万元和日常公用经费0万元。项目支出215.99万元。主要为中医院药品零差率补助项目、中医院书记院长社保单位承担项目、中医院书记院长年薪制、中医院定额补助项目、乡村医生社会保险资金、提前下达2025县级中医医院量质齐升项目、国家基本公共卫生服务项目补助资金、创建二级规模医院建设资金、提前下达2024年县级中医院公共卫生服务应急服务能力提升项目等。</w:t>
      </w:r>
    </w:p>
    <w:p>
      <w:pPr>
        <w:pStyle w:val="22"/>
      </w:pPr>
      <w:r>
        <w:t>3、比上年增减情况</w:t>
      </w:r>
    </w:p>
    <w:p>
      <w:pPr>
        <w:pStyle w:val="22"/>
      </w:pPr>
      <w:r>
        <w:t>2025年预算收支安排215.99万元，较2024年年初预算安排增加26.0184万元。其中项目支出增加26.0184万元，主要增加为中医院书记院长社保单位承担项目、中医院书记院长年薪制、提前下达2025县级中医医院量质齐升项目。</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3"/>
      </w:pPr>
      <w:r>
        <w:t>本年度未安排财政拨款机关运行经费。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4"/>
      </w:pPr>
      <w:r>
        <w:t>本年度未安排财政拨款“三公”经费预算资金。</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1、创建二级规模医院建设资金绩效目标表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13052525P00003110127Y</w:t>
            </w:r>
          </w:p>
        </w:tc>
        <w:tc>
          <w:tcPr>
            <w:tcW w:w="2835" w:type="dxa"/>
            <w:vAlign w:val="center"/>
          </w:tcPr>
          <w:p>
            <w:pPr>
              <w:pStyle w:val="14"/>
            </w:pPr>
            <w:r>
              <w:t>项目名称</w:t>
            </w:r>
          </w:p>
        </w:tc>
        <w:tc>
          <w:tcPr>
            <w:tcW w:w="6095" w:type="dxa"/>
            <w:gridSpan w:val="3"/>
            <w:vAlign w:val="center"/>
          </w:tcPr>
          <w:p>
            <w:pPr>
              <w:pStyle w:val="16"/>
            </w:pPr>
            <w:r>
              <w:t>创建二级规模医院建设资金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30.00</w:t>
            </w:r>
          </w:p>
        </w:tc>
        <w:tc>
          <w:tcPr>
            <w:tcW w:w="2835" w:type="dxa"/>
            <w:vAlign w:val="center"/>
          </w:tcPr>
          <w:p>
            <w:pPr>
              <w:pStyle w:val="14"/>
            </w:pPr>
            <w:r>
              <w:t>其中：财政    资金</w:t>
            </w:r>
          </w:p>
        </w:tc>
        <w:tc>
          <w:tcPr>
            <w:tcW w:w="2551" w:type="dxa"/>
            <w:vAlign w:val="center"/>
          </w:tcPr>
          <w:p>
            <w:pPr>
              <w:pStyle w:val="16"/>
            </w:pPr>
            <w:r>
              <w:t>30.00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创建二级规模医院建设维修维护费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 完成二级规模医院建设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修缮改造任务完成率（%）</w:t>
            </w:r>
          </w:p>
        </w:tc>
        <w:tc>
          <w:tcPr>
            <w:tcW w:w="5386" w:type="dxa"/>
            <w:vAlign w:val="center"/>
          </w:tcPr>
          <w:p>
            <w:pPr>
              <w:pStyle w:val="16"/>
            </w:pPr>
            <w:r>
              <w:t>修缮改造任务完成率（%）</w:t>
            </w:r>
          </w:p>
        </w:tc>
        <w:tc>
          <w:tcPr>
            <w:tcW w:w="2268" w:type="dxa"/>
            <w:vAlign w:val="center"/>
          </w:tcPr>
          <w:p>
            <w:pPr>
              <w:pStyle w:val="16"/>
            </w:pPr>
            <w:r>
              <w:t>100完成二级医院建设</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改造完成率</w:t>
            </w:r>
          </w:p>
        </w:tc>
        <w:tc>
          <w:tcPr>
            <w:tcW w:w="5386" w:type="dxa"/>
            <w:vAlign w:val="center"/>
          </w:tcPr>
          <w:p>
            <w:pPr>
              <w:pStyle w:val="16"/>
            </w:pPr>
            <w:r>
              <w:t>改造完成率</w:t>
            </w:r>
          </w:p>
        </w:tc>
        <w:tc>
          <w:tcPr>
            <w:tcW w:w="2268" w:type="dxa"/>
            <w:vAlign w:val="center"/>
          </w:tcPr>
          <w:p>
            <w:pPr>
              <w:pStyle w:val="16"/>
            </w:pPr>
            <w:r>
              <w:t>100项目建设完成</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按期完成率</w:t>
            </w:r>
          </w:p>
        </w:tc>
        <w:tc>
          <w:tcPr>
            <w:tcW w:w="5386" w:type="dxa"/>
            <w:vAlign w:val="center"/>
          </w:tcPr>
          <w:p>
            <w:pPr>
              <w:pStyle w:val="16"/>
            </w:pPr>
            <w:r>
              <w:t>按期完成率</w:t>
            </w:r>
          </w:p>
        </w:tc>
        <w:tc>
          <w:tcPr>
            <w:tcW w:w="2268" w:type="dxa"/>
            <w:vAlign w:val="center"/>
          </w:tcPr>
          <w:p>
            <w:pPr>
              <w:pStyle w:val="16"/>
            </w:pPr>
            <w:r>
              <w:t>100按计划如期完成建设</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项目预算成本数</w:t>
            </w:r>
          </w:p>
        </w:tc>
        <w:tc>
          <w:tcPr>
            <w:tcW w:w="5386" w:type="dxa"/>
            <w:vAlign w:val="center"/>
          </w:tcPr>
          <w:p>
            <w:pPr>
              <w:pStyle w:val="16"/>
            </w:pPr>
            <w:r>
              <w:t>项目预算成本数</w:t>
            </w:r>
          </w:p>
        </w:tc>
        <w:tc>
          <w:tcPr>
            <w:tcW w:w="2268" w:type="dxa"/>
            <w:vAlign w:val="center"/>
          </w:tcPr>
          <w:p>
            <w:pPr>
              <w:pStyle w:val="16"/>
            </w:pPr>
            <w:r>
              <w:t>100控制建设成本</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营业收入</w:t>
            </w:r>
          </w:p>
        </w:tc>
        <w:tc>
          <w:tcPr>
            <w:tcW w:w="5386" w:type="dxa"/>
            <w:vAlign w:val="center"/>
          </w:tcPr>
          <w:p>
            <w:pPr>
              <w:pStyle w:val="16"/>
            </w:pPr>
            <w:r>
              <w:t>营业收入</w:t>
            </w:r>
          </w:p>
        </w:tc>
        <w:tc>
          <w:tcPr>
            <w:tcW w:w="2268" w:type="dxa"/>
            <w:vAlign w:val="center"/>
          </w:tcPr>
          <w:p>
            <w:pPr>
              <w:pStyle w:val="16"/>
            </w:pPr>
            <w:r>
              <w:t>100增加业务收入</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社会影响度</w:t>
            </w:r>
          </w:p>
        </w:tc>
        <w:tc>
          <w:tcPr>
            <w:tcW w:w="5386" w:type="dxa"/>
            <w:vAlign w:val="center"/>
          </w:tcPr>
          <w:p>
            <w:pPr>
              <w:pStyle w:val="16"/>
            </w:pPr>
            <w:r>
              <w:t>社会影响度</w:t>
            </w:r>
          </w:p>
        </w:tc>
        <w:tc>
          <w:tcPr>
            <w:tcW w:w="2268" w:type="dxa"/>
            <w:vAlign w:val="center"/>
          </w:tcPr>
          <w:p>
            <w:pPr>
              <w:pStyle w:val="16"/>
            </w:pPr>
            <w:r>
              <w:t>100就诊环境有所改变</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生态效益增长率</w:t>
            </w:r>
          </w:p>
        </w:tc>
        <w:tc>
          <w:tcPr>
            <w:tcW w:w="5386" w:type="dxa"/>
            <w:vAlign w:val="center"/>
          </w:tcPr>
          <w:p>
            <w:pPr>
              <w:pStyle w:val="16"/>
            </w:pPr>
            <w:r>
              <w:t>生态效益增长率</w:t>
            </w:r>
          </w:p>
        </w:tc>
        <w:tc>
          <w:tcPr>
            <w:tcW w:w="2268" w:type="dxa"/>
            <w:vAlign w:val="center"/>
          </w:tcPr>
          <w:p>
            <w:pPr>
              <w:pStyle w:val="16"/>
            </w:pPr>
            <w:r>
              <w:t>100增加就诊患者，保障民生</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长期使用性</w:t>
            </w:r>
          </w:p>
        </w:tc>
        <w:tc>
          <w:tcPr>
            <w:tcW w:w="5386" w:type="dxa"/>
            <w:vAlign w:val="center"/>
          </w:tcPr>
          <w:p>
            <w:pPr>
              <w:pStyle w:val="16"/>
            </w:pPr>
            <w:r>
              <w:t>长期使用性</w:t>
            </w:r>
          </w:p>
        </w:tc>
        <w:tc>
          <w:tcPr>
            <w:tcW w:w="2268" w:type="dxa"/>
            <w:vAlign w:val="center"/>
          </w:tcPr>
          <w:p>
            <w:pPr>
              <w:pStyle w:val="16"/>
            </w:pPr>
            <w:r>
              <w:t>100持续提升医疗水平</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社会公众满意度（%）</w:t>
            </w:r>
          </w:p>
        </w:tc>
        <w:tc>
          <w:tcPr>
            <w:tcW w:w="5386" w:type="dxa"/>
            <w:vAlign w:val="center"/>
          </w:tcPr>
          <w:p>
            <w:pPr>
              <w:pStyle w:val="16"/>
            </w:pPr>
            <w:r>
              <w:t>社会公众满意度（%）</w:t>
            </w:r>
          </w:p>
        </w:tc>
        <w:tc>
          <w:tcPr>
            <w:tcW w:w="2268" w:type="dxa"/>
            <w:vAlign w:val="center"/>
          </w:tcPr>
          <w:p>
            <w:pPr>
              <w:pStyle w:val="16"/>
            </w:pPr>
            <w:r>
              <w:t>100提高服务质量</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2、国家基本公共卫生服务项目补助资金/县级绩效目标表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13052525P000013100015</w:t>
            </w:r>
          </w:p>
        </w:tc>
        <w:tc>
          <w:tcPr>
            <w:tcW w:w="2835" w:type="dxa"/>
            <w:vAlign w:val="center"/>
          </w:tcPr>
          <w:p>
            <w:pPr>
              <w:pStyle w:val="14"/>
            </w:pPr>
            <w:r>
              <w:t>项目名称</w:t>
            </w:r>
          </w:p>
        </w:tc>
        <w:tc>
          <w:tcPr>
            <w:tcW w:w="6095" w:type="dxa"/>
            <w:gridSpan w:val="3"/>
            <w:vAlign w:val="center"/>
          </w:tcPr>
          <w:p>
            <w:pPr>
              <w:pStyle w:val="16"/>
            </w:pPr>
            <w:r>
              <w:t>国家基本公共卫生服务项目补助资金/县级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9.77</w:t>
            </w:r>
          </w:p>
        </w:tc>
        <w:tc>
          <w:tcPr>
            <w:tcW w:w="2835" w:type="dxa"/>
            <w:vAlign w:val="center"/>
          </w:tcPr>
          <w:p>
            <w:pPr>
              <w:pStyle w:val="14"/>
            </w:pPr>
            <w:r>
              <w:t>其中：财政    资金</w:t>
            </w:r>
          </w:p>
        </w:tc>
        <w:tc>
          <w:tcPr>
            <w:tcW w:w="2551" w:type="dxa"/>
            <w:vAlign w:val="center"/>
          </w:tcPr>
          <w:p>
            <w:pPr>
              <w:pStyle w:val="16"/>
            </w:pPr>
            <w:r>
              <w:t>9.77</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业务指导费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1.完成督导次数，促进基层基本卫生服务质量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督导检查次数</w:t>
            </w:r>
          </w:p>
        </w:tc>
        <w:tc>
          <w:tcPr>
            <w:tcW w:w="5386" w:type="dxa"/>
            <w:vAlign w:val="center"/>
          </w:tcPr>
          <w:p>
            <w:pPr>
              <w:pStyle w:val="16"/>
            </w:pPr>
            <w:r>
              <w:t>督导检查次数</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质量达标率</w:t>
            </w:r>
          </w:p>
        </w:tc>
        <w:tc>
          <w:tcPr>
            <w:tcW w:w="5386" w:type="dxa"/>
            <w:vAlign w:val="center"/>
          </w:tcPr>
          <w:p>
            <w:pPr>
              <w:pStyle w:val="16"/>
            </w:pPr>
            <w:r>
              <w:t>对各单位基本公卫服务目标任务完成质量</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按期完成率</w:t>
            </w:r>
          </w:p>
        </w:tc>
        <w:tc>
          <w:tcPr>
            <w:tcW w:w="5386" w:type="dxa"/>
            <w:vAlign w:val="center"/>
          </w:tcPr>
          <w:p>
            <w:pPr>
              <w:pStyle w:val="16"/>
            </w:pPr>
            <w:r>
              <w:t>按时间节点完成下乡督导工作</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成本控制率</w:t>
            </w:r>
          </w:p>
        </w:tc>
        <w:tc>
          <w:tcPr>
            <w:tcW w:w="5386" w:type="dxa"/>
            <w:vAlign w:val="center"/>
          </w:tcPr>
          <w:p>
            <w:pPr>
              <w:pStyle w:val="16"/>
            </w:pPr>
            <w:r>
              <w:t>缩短督导时间，控制人工成本消耗</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经济效益指标</w:t>
            </w:r>
          </w:p>
        </w:tc>
        <w:tc>
          <w:tcPr>
            <w:tcW w:w="5386" w:type="dxa"/>
            <w:vAlign w:val="center"/>
          </w:tcPr>
          <w:p>
            <w:pPr>
              <w:pStyle w:val="16"/>
            </w:pPr>
            <w:r>
              <w:t>促进基层基本卫生服务，提高疑难病症就诊率</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社会影响力</w:t>
            </w:r>
          </w:p>
        </w:tc>
        <w:tc>
          <w:tcPr>
            <w:tcW w:w="5386" w:type="dxa"/>
            <w:vAlign w:val="center"/>
          </w:tcPr>
          <w:p>
            <w:pPr>
              <w:pStyle w:val="16"/>
            </w:pPr>
            <w:r>
              <w:t>亚健康初期得到控制，防止进一步发展</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长期实用性</w:t>
            </w:r>
          </w:p>
        </w:tc>
        <w:tc>
          <w:tcPr>
            <w:tcW w:w="5386" w:type="dxa"/>
            <w:vAlign w:val="center"/>
          </w:tcPr>
          <w:p>
            <w:pPr>
              <w:pStyle w:val="16"/>
            </w:pPr>
            <w:r>
              <w:t>对医疗卫生、老年人健康持续有利状态</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生态效益增长率</w:t>
            </w:r>
          </w:p>
        </w:tc>
        <w:tc>
          <w:tcPr>
            <w:tcW w:w="5386" w:type="dxa"/>
            <w:vAlign w:val="center"/>
          </w:tcPr>
          <w:p>
            <w:pPr>
              <w:pStyle w:val="16"/>
            </w:pPr>
            <w:r>
              <w:t>生态效益增长率</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服务满意度</w:t>
            </w:r>
          </w:p>
        </w:tc>
        <w:tc>
          <w:tcPr>
            <w:tcW w:w="5386" w:type="dxa"/>
            <w:vAlign w:val="center"/>
          </w:tcPr>
          <w:p>
            <w:pPr>
              <w:pStyle w:val="16"/>
            </w:pPr>
            <w:r>
              <w:t>定期体检身体，得到好评</w:t>
            </w:r>
          </w:p>
        </w:tc>
        <w:tc>
          <w:tcPr>
            <w:tcW w:w="2268" w:type="dxa"/>
            <w:vAlign w:val="center"/>
          </w:tcPr>
          <w:p>
            <w:pPr>
              <w:pStyle w:val="16"/>
            </w:pPr>
            <w:r>
              <w:t>100%</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3、冀财社[2024]171号/省级/提前下达2025年县级中医医院量质齐升项目绩效目标表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13052525P00874710001C</w:t>
            </w:r>
          </w:p>
        </w:tc>
        <w:tc>
          <w:tcPr>
            <w:tcW w:w="2835" w:type="dxa"/>
            <w:vAlign w:val="center"/>
          </w:tcPr>
          <w:p>
            <w:pPr>
              <w:pStyle w:val="14"/>
            </w:pPr>
            <w:r>
              <w:t>项目名称</w:t>
            </w:r>
          </w:p>
        </w:tc>
        <w:tc>
          <w:tcPr>
            <w:tcW w:w="6095" w:type="dxa"/>
            <w:gridSpan w:val="3"/>
            <w:vAlign w:val="center"/>
          </w:tcPr>
          <w:p>
            <w:pPr>
              <w:pStyle w:val="16"/>
            </w:pPr>
            <w:r>
              <w:t>冀财社[2024]171号/省级/提前下达2025年县级中医医院量质齐升项目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60.00</w:t>
            </w:r>
          </w:p>
        </w:tc>
        <w:tc>
          <w:tcPr>
            <w:tcW w:w="2835" w:type="dxa"/>
            <w:vAlign w:val="center"/>
          </w:tcPr>
          <w:p>
            <w:pPr>
              <w:pStyle w:val="14"/>
            </w:pPr>
            <w:r>
              <w:t>其中：财政    资金</w:t>
            </w:r>
          </w:p>
        </w:tc>
        <w:tc>
          <w:tcPr>
            <w:tcW w:w="2551" w:type="dxa"/>
            <w:vAlign w:val="center"/>
          </w:tcPr>
          <w:p>
            <w:pPr>
              <w:pStyle w:val="16"/>
            </w:pPr>
            <w:r>
              <w:t>60.00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设备购置人才培养</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1.用于县级中医院加强康复科、治未病科等中医特色科室建设，强化人才培养。</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县级中医院中医特色科室建设数量</w:t>
            </w:r>
          </w:p>
        </w:tc>
        <w:tc>
          <w:tcPr>
            <w:tcW w:w="5386" w:type="dxa"/>
            <w:vAlign w:val="center"/>
          </w:tcPr>
          <w:p>
            <w:pPr>
              <w:pStyle w:val="16"/>
            </w:pPr>
            <w:r>
              <w:t>科室建设数量</w:t>
            </w:r>
          </w:p>
        </w:tc>
        <w:tc>
          <w:tcPr>
            <w:tcW w:w="2268" w:type="dxa"/>
            <w:vAlign w:val="center"/>
          </w:tcPr>
          <w:p>
            <w:pPr>
              <w:pStyle w:val="16"/>
            </w:pPr>
            <w:r>
              <w:t>1个</w:t>
            </w:r>
          </w:p>
        </w:tc>
        <w:tc>
          <w:tcPr>
            <w:tcW w:w="1276" w:type="dxa"/>
            <w:vAlign w:val="center"/>
          </w:tcPr>
          <w:p>
            <w:pPr>
              <w:pStyle w:val="16"/>
            </w:pPr>
            <w:r>
              <w:t>行业指标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县级中医院中医特色科室或中医优势专科重点培养人员</w:t>
            </w:r>
          </w:p>
        </w:tc>
        <w:tc>
          <w:tcPr>
            <w:tcW w:w="5386" w:type="dxa"/>
            <w:vAlign w:val="center"/>
          </w:tcPr>
          <w:p>
            <w:pPr>
              <w:pStyle w:val="16"/>
            </w:pPr>
            <w:r>
              <w:t>重点培养技术人员</w:t>
            </w:r>
          </w:p>
        </w:tc>
        <w:tc>
          <w:tcPr>
            <w:tcW w:w="2268" w:type="dxa"/>
            <w:vAlign w:val="center"/>
          </w:tcPr>
          <w:p>
            <w:pPr>
              <w:pStyle w:val="16"/>
            </w:pPr>
            <w:r>
              <w:t>2人</w:t>
            </w:r>
          </w:p>
        </w:tc>
        <w:tc>
          <w:tcPr>
            <w:tcW w:w="1276" w:type="dxa"/>
            <w:vAlign w:val="center"/>
          </w:tcPr>
          <w:p>
            <w:pPr>
              <w:pStyle w:val="16"/>
            </w:pPr>
            <w:r>
              <w:t>行业指标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支付及时率</w:t>
            </w:r>
          </w:p>
        </w:tc>
        <w:tc>
          <w:tcPr>
            <w:tcW w:w="5386" w:type="dxa"/>
            <w:vAlign w:val="center"/>
          </w:tcPr>
          <w:p>
            <w:pPr>
              <w:pStyle w:val="16"/>
            </w:pPr>
            <w:r>
              <w:t>按合同约定一次性支付</w:t>
            </w:r>
          </w:p>
        </w:tc>
        <w:tc>
          <w:tcPr>
            <w:tcW w:w="2268" w:type="dxa"/>
            <w:vAlign w:val="center"/>
          </w:tcPr>
          <w:p>
            <w:pPr>
              <w:pStyle w:val="16"/>
            </w:pPr>
            <w:r>
              <w:t>60万元</w:t>
            </w:r>
          </w:p>
        </w:tc>
        <w:tc>
          <w:tcPr>
            <w:tcW w:w="1276" w:type="dxa"/>
            <w:vAlign w:val="center"/>
          </w:tcPr>
          <w:p>
            <w:pPr>
              <w:pStyle w:val="16"/>
            </w:pPr>
            <w:r>
              <w:t>行业质保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县级中医院中医特色科室建设成本</w:t>
            </w:r>
          </w:p>
        </w:tc>
        <w:tc>
          <w:tcPr>
            <w:tcW w:w="5386" w:type="dxa"/>
            <w:vAlign w:val="center"/>
          </w:tcPr>
          <w:p>
            <w:pPr>
              <w:pStyle w:val="16"/>
            </w:pPr>
            <w:r>
              <w:t>控制建设成本</w:t>
            </w:r>
          </w:p>
        </w:tc>
        <w:tc>
          <w:tcPr>
            <w:tcW w:w="2268" w:type="dxa"/>
            <w:vAlign w:val="center"/>
          </w:tcPr>
          <w:p>
            <w:pPr>
              <w:pStyle w:val="16"/>
            </w:pPr>
            <w:r>
              <w:t>60万元</w:t>
            </w:r>
          </w:p>
        </w:tc>
        <w:tc>
          <w:tcPr>
            <w:tcW w:w="1276" w:type="dxa"/>
            <w:vAlign w:val="center"/>
          </w:tcPr>
          <w:p>
            <w:pPr>
              <w:pStyle w:val="16"/>
            </w:pPr>
            <w:r>
              <w:t>行业指标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业务收入</w:t>
            </w:r>
          </w:p>
        </w:tc>
        <w:tc>
          <w:tcPr>
            <w:tcW w:w="5386" w:type="dxa"/>
            <w:vAlign w:val="center"/>
          </w:tcPr>
          <w:p>
            <w:pPr>
              <w:pStyle w:val="16"/>
            </w:pPr>
            <w:r>
              <w:t>业务收入</w:t>
            </w:r>
          </w:p>
        </w:tc>
        <w:tc>
          <w:tcPr>
            <w:tcW w:w="2268" w:type="dxa"/>
            <w:vAlign w:val="center"/>
          </w:tcPr>
          <w:p>
            <w:pPr>
              <w:pStyle w:val="16"/>
            </w:pPr>
            <w:r>
              <w:t>业务收入增加</w:t>
            </w:r>
          </w:p>
        </w:tc>
        <w:tc>
          <w:tcPr>
            <w:tcW w:w="1276" w:type="dxa"/>
            <w:vAlign w:val="center"/>
          </w:tcPr>
          <w:p>
            <w:pPr>
              <w:pStyle w:val="16"/>
            </w:pPr>
            <w:r>
              <w:t>行业指标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县级中医院中医特色科室诊疗人次</w:t>
            </w:r>
          </w:p>
        </w:tc>
        <w:tc>
          <w:tcPr>
            <w:tcW w:w="5386" w:type="dxa"/>
            <w:vAlign w:val="center"/>
          </w:tcPr>
          <w:p>
            <w:pPr>
              <w:pStyle w:val="16"/>
            </w:pPr>
            <w:r>
              <w:t>提高诊疗人次</w:t>
            </w:r>
          </w:p>
        </w:tc>
        <w:tc>
          <w:tcPr>
            <w:tcW w:w="2268" w:type="dxa"/>
            <w:vAlign w:val="center"/>
          </w:tcPr>
          <w:p>
            <w:pPr>
              <w:pStyle w:val="16"/>
            </w:pPr>
            <w:r>
              <w:t>病人增加</w:t>
            </w:r>
          </w:p>
        </w:tc>
        <w:tc>
          <w:tcPr>
            <w:tcW w:w="1276" w:type="dxa"/>
            <w:vAlign w:val="center"/>
          </w:tcPr>
          <w:p>
            <w:pPr>
              <w:pStyle w:val="16"/>
            </w:pPr>
            <w:r>
              <w:t>行业指标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生态效益指标</w:t>
            </w:r>
          </w:p>
        </w:tc>
        <w:tc>
          <w:tcPr>
            <w:tcW w:w="5386" w:type="dxa"/>
            <w:vAlign w:val="center"/>
          </w:tcPr>
          <w:p>
            <w:pPr>
              <w:pStyle w:val="16"/>
            </w:pPr>
            <w:r>
              <w:t>生态效益指标</w:t>
            </w:r>
          </w:p>
        </w:tc>
        <w:tc>
          <w:tcPr>
            <w:tcW w:w="2268" w:type="dxa"/>
            <w:vAlign w:val="center"/>
          </w:tcPr>
          <w:p>
            <w:pPr>
              <w:pStyle w:val="16"/>
            </w:pPr>
            <w:r>
              <w:t>100</w:t>
            </w:r>
          </w:p>
        </w:tc>
        <w:tc>
          <w:tcPr>
            <w:tcW w:w="1276" w:type="dxa"/>
            <w:vAlign w:val="center"/>
          </w:tcPr>
          <w:p>
            <w:pPr>
              <w:pStyle w:val="16"/>
            </w:pPr>
            <w:r>
              <w:t>行业指标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长期实用性</w:t>
            </w:r>
          </w:p>
        </w:tc>
        <w:tc>
          <w:tcPr>
            <w:tcW w:w="5386" w:type="dxa"/>
            <w:vAlign w:val="center"/>
          </w:tcPr>
          <w:p>
            <w:pPr>
              <w:pStyle w:val="16"/>
            </w:pPr>
            <w:r>
              <w:t>长期实用性</w:t>
            </w:r>
          </w:p>
        </w:tc>
        <w:tc>
          <w:tcPr>
            <w:tcW w:w="2268" w:type="dxa"/>
            <w:vAlign w:val="center"/>
          </w:tcPr>
          <w:p>
            <w:pPr>
              <w:pStyle w:val="16"/>
            </w:pPr>
            <w:r>
              <w:t>100</w:t>
            </w:r>
          </w:p>
        </w:tc>
        <w:tc>
          <w:tcPr>
            <w:tcW w:w="1276" w:type="dxa"/>
            <w:vAlign w:val="center"/>
          </w:tcPr>
          <w:p>
            <w:pPr>
              <w:pStyle w:val="16"/>
            </w:pPr>
            <w:r>
              <w:t>行业指标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群众满意度</w:t>
            </w:r>
          </w:p>
        </w:tc>
        <w:tc>
          <w:tcPr>
            <w:tcW w:w="5386" w:type="dxa"/>
            <w:vAlign w:val="center"/>
          </w:tcPr>
          <w:p>
            <w:pPr>
              <w:pStyle w:val="16"/>
            </w:pPr>
            <w:r>
              <w:t>群众满意度</w:t>
            </w:r>
          </w:p>
        </w:tc>
        <w:tc>
          <w:tcPr>
            <w:tcW w:w="2268" w:type="dxa"/>
            <w:vAlign w:val="center"/>
          </w:tcPr>
          <w:p>
            <w:pPr>
              <w:pStyle w:val="16"/>
            </w:pPr>
            <w:r>
              <w:t>≤95</w:t>
            </w:r>
          </w:p>
        </w:tc>
        <w:tc>
          <w:tcPr>
            <w:tcW w:w="1276" w:type="dxa"/>
            <w:vAlign w:val="center"/>
          </w:tcPr>
          <w:p>
            <w:pPr>
              <w:pStyle w:val="16"/>
            </w:pPr>
            <w:r>
              <w:t>行业指标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4、上年盘活/冀财社[2023]210号/中央/提前下达2024年县级中医院公共卫生服务应急服务能力提升项目绩效目标表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13052525P000031101025</w:t>
            </w:r>
          </w:p>
        </w:tc>
        <w:tc>
          <w:tcPr>
            <w:tcW w:w="2835" w:type="dxa"/>
            <w:vAlign w:val="center"/>
          </w:tcPr>
          <w:p>
            <w:pPr>
              <w:pStyle w:val="14"/>
            </w:pPr>
            <w:r>
              <w:t>项目名称</w:t>
            </w:r>
          </w:p>
        </w:tc>
        <w:tc>
          <w:tcPr>
            <w:tcW w:w="6095" w:type="dxa"/>
            <w:gridSpan w:val="3"/>
            <w:vAlign w:val="center"/>
          </w:tcPr>
          <w:p>
            <w:pPr>
              <w:pStyle w:val="16"/>
            </w:pPr>
            <w:r>
              <w:t>上年盘活/冀财社[2023]210号/中央/提前下达2024年县级中医院公共卫生服务应急服务能力提升项目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50.00</w:t>
            </w:r>
          </w:p>
        </w:tc>
        <w:tc>
          <w:tcPr>
            <w:tcW w:w="2835" w:type="dxa"/>
            <w:vAlign w:val="center"/>
          </w:tcPr>
          <w:p>
            <w:pPr>
              <w:pStyle w:val="14"/>
            </w:pPr>
            <w:r>
              <w:t>其中：财政    资金</w:t>
            </w:r>
          </w:p>
        </w:tc>
        <w:tc>
          <w:tcPr>
            <w:tcW w:w="2551" w:type="dxa"/>
            <w:vAlign w:val="center"/>
          </w:tcPr>
          <w:p>
            <w:pPr>
              <w:pStyle w:val="16"/>
            </w:pPr>
            <w:r>
              <w:t>50.00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中医药事业传承与发展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1.中医药事业传承与发展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本项目购买设备数量</w:t>
            </w:r>
          </w:p>
        </w:tc>
        <w:tc>
          <w:tcPr>
            <w:tcW w:w="5386" w:type="dxa"/>
            <w:vAlign w:val="center"/>
          </w:tcPr>
          <w:p>
            <w:pPr>
              <w:pStyle w:val="16"/>
            </w:pPr>
            <w:r>
              <w:t>本项目购买设备数量</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购置设备合格率</w:t>
            </w:r>
          </w:p>
        </w:tc>
        <w:tc>
          <w:tcPr>
            <w:tcW w:w="5386" w:type="dxa"/>
            <w:vAlign w:val="center"/>
          </w:tcPr>
          <w:p>
            <w:pPr>
              <w:pStyle w:val="16"/>
            </w:pPr>
            <w:r>
              <w:t>购置设备合格率</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按期完成率</w:t>
            </w:r>
          </w:p>
        </w:tc>
        <w:tc>
          <w:tcPr>
            <w:tcW w:w="5386" w:type="dxa"/>
            <w:vAlign w:val="center"/>
          </w:tcPr>
          <w:p>
            <w:pPr>
              <w:pStyle w:val="16"/>
            </w:pPr>
            <w:r>
              <w:t>按期完成率</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成本控制</w:t>
            </w:r>
          </w:p>
        </w:tc>
        <w:tc>
          <w:tcPr>
            <w:tcW w:w="5386" w:type="dxa"/>
            <w:vAlign w:val="center"/>
          </w:tcPr>
          <w:p>
            <w:pPr>
              <w:pStyle w:val="16"/>
            </w:pPr>
            <w:r>
              <w:t>成本控制</w:t>
            </w:r>
          </w:p>
        </w:tc>
        <w:tc>
          <w:tcPr>
            <w:tcW w:w="2268" w:type="dxa"/>
            <w:vAlign w:val="center"/>
          </w:tcPr>
          <w:p>
            <w:pPr>
              <w:pStyle w:val="16"/>
            </w:pPr>
            <w:r>
              <w:t>≥95%</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经济效益提升%</w:t>
            </w:r>
          </w:p>
        </w:tc>
        <w:tc>
          <w:tcPr>
            <w:tcW w:w="5386" w:type="dxa"/>
            <w:vAlign w:val="center"/>
          </w:tcPr>
          <w:p>
            <w:pPr>
              <w:pStyle w:val="16"/>
            </w:pPr>
            <w:r>
              <w:t>经济效益提升%</w:t>
            </w:r>
          </w:p>
        </w:tc>
        <w:tc>
          <w:tcPr>
            <w:tcW w:w="2268" w:type="dxa"/>
            <w:vAlign w:val="center"/>
          </w:tcPr>
          <w:p>
            <w:pPr>
              <w:pStyle w:val="16"/>
            </w:pPr>
            <w:r>
              <w:t>≥95%</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社会影响力</w:t>
            </w:r>
          </w:p>
        </w:tc>
        <w:tc>
          <w:tcPr>
            <w:tcW w:w="5386" w:type="dxa"/>
            <w:vAlign w:val="center"/>
          </w:tcPr>
          <w:p>
            <w:pPr>
              <w:pStyle w:val="16"/>
            </w:pPr>
            <w:r>
              <w:t>社会影响力</w:t>
            </w:r>
          </w:p>
        </w:tc>
        <w:tc>
          <w:tcPr>
            <w:tcW w:w="2268" w:type="dxa"/>
            <w:vAlign w:val="center"/>
          </w:tcPr>
          <w:p>
            <w:pPr>
              <w:pStyle w:val="16"/>
            </w:pPr>
            <w:r>
              <w:t>≥95%</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促进生态文明建设，推动绿色发展</w:t>
            </w:r>
          </w:p>
        </w:tc>
        <w:tc>
          <w:tcPr>
            <w:tcW w:w="5386" w:type="dxa"/>
            <w:vAlign w:val="center"/>
          </w:tcPr>
          <w:p>
            <w:pPr>
              <w:pStyle w:val="16"/>
            </w:pPr>
            <w:r>
              <w:t>促进生态文明建设，推动绿色发展和绿色生活方式</w:t>
            </w:r>
          </w:p>
        </w:tc>
        <w:tc>
          <w:tcPr>
            <w:tcW w:w="2268" w:type="dxa"/>
            <w:vAlign w:val="center"/>
          </w:tcPr>
          <w:p>
            <w:pPr>
              <w:pStyle w:val="16"/>
            </w:pPr>
            <w:r>
              <w:t>≥95%</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增强服务保障能力。</w:t>
            </w:r>
          </w:p>
        </w:tc>
        <w:tc>
          <w:tcPr>
            <w:tcW w:w="5386" w:type="dxa"/>
            <w:vAlign w:val="center"/>
          </w:tcPr>
          <w:p>
            <w:pPr>
              <w:pStyle w:val="16"/>
            </w:pPr>
            <w:r>
              <w:t>增强服务保障能力。</w:t>
            </w:r>
          </w:p>
        </w:tc>
        <w:tc>
          <w:tcPr>
            <w:tcW w:w="2268" w:type="dxa"/>
            <w:vAlign w:val="center"/>
          </w:tcPr>
          <w:p>
            <w:pPr>
              <w:pStyle w:val="16"/>
            </w:pPr>
            <w:r>
              <w:t>≥95%</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患者对基层医疗机构服务的满意度</w:t>
            </w:r>
          </w:p>
        </w:tc>
        <w:tc>
          <w:tcPr>
            <w:tcW w:w="5386" w:type="dxa"/>
            <w:vAlign w:val="center"/>
          </w:tcPr>
          <w:p>
            <w:pPr>
              <w:pStyle w:val="16"/>
            </w:pPr>
            <w:r>
              <w:t>患者对基层医疗机构服务的满意度</w:t>
            </w:r>
          </w:p>
        </w:tc>
        <w:tc>
          <w:tcPr>
            <w:tcW w:w="2268" w:type="dxa"/>
            <w:vAlign w:val="center"/>
          </w:tcPr>
          <w:p>
            <w:pPr>
              <w:pStyle w:val="16"/>
            </w:pPr>
            <w:r>
              <w:t>≥95%</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5、乡村医生社会保险资金绩效目标表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13052525P000031100210</w:t>
            </w:r>
          </w:p>
        </w:tc>
        <w:tc>
          <w:tcPr>
            <w:tcW w:w="2835" w:type="dxa"/>
            <w:vAlign w:val="center"/>
          </w:tcPr>
          <w:p>
            <w:pPr>
              <w:pStyle w:val="14"/>
            </w:pPr>
            <w:r>
              <w:t>项目名称</w:t>
            </w:r>
          </w:p>
        </w:tc>
        <w:tc>
          <w:tcPr>
            <w:tcW w:w="6095" w:type="dxa"/>
            <w:gridSpan w:val="3"/>
            <w:vAlign w:val="center"/>
          </w:tcPr>
          <w:p>
            <w:pPr>
              <w:pStyle w:val="16"/>
            </w:pPr>
            <w:r>
              <w:t>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4.52</w:t>
            </w:r>
          </w:p>
        </w:tc>
        <w:tc>
          <w:tcPr>
            <w:tcW w:w="2835" w:type="dxa"/>
            <w:vAlign w:val="center"/>
          </w:tcPr>
          <w:p>
            <w:pPr>
              <w:pStyle w:val="14"/>
            </w:pPr>
            <w:r>
              <w:t>其中：财政    资金</w:t>
            </w:r>
          </w:p>
        </w:tc>
        <w:tc>
          <w:tcPr>
            <w:tcW w:w="2551" w:type="dxa"/>
            <w:vAlign w:val="center"/>
          </w:tcPr>
          <w:p>
            <w:pPr>
              <w:pStyle w:val="16"/>
            </w:pPr>
            <w:r>
              <w:t>4.52</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1.对符合条件的乡村医生实行一体化办理职工养老保险。</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职工养老保险参保人数</w:t>
            </w:r>
          </w:p>
        </w:tc>
        <w:tc>
          <w:tcPr>
            <w:tcW w:w="5386" w:type="dxa"/>
            <w:vAlign w:val="center"/>
          </w:tcPr>
          <w:p>
            <w:pPr>
              <w:pStyle w:val="16"/>
            </w:pPr>
            <w:r>
              <w:t>职工养老保险参保人数</w:t>
            </w:r>
          </w:p>
        </w:tc>
        <w:tc>
          <w:tcPr>
            <w:tcW w:w="2268" w:type="dxa"/>
            <w:vAlign w:val="center"/>
          </w:tcPr>
          <w:p>
            <w:pPr>
              <w:pStyle w:val="16"/>
            </w:pPr>
            <w:r>
              <w:t>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养老保险精准扩面率</w:t>
            </w:r>
          </w:p>
        </w:tc>
        <w:tc>
          <w:tcPr>
            <w:tcW w:w="5386" w:type="dxa"/>
            <w:vAlign w:val="center"/>
          </w:tcPr>
          <w:p>
            <w:pPr>
              <w:pStyle w:val="16"/>
            </w:pPr>
            <w:r>
              <w:t>养老保险精准扩面率</w:t>
            </w:r>
          </w:p>
        </w:tc>
        <w:tc>
          <w:tcPr>
            <w:tcW w:w="2268" w:type="dxa"/>
            <w:vAlign w:val="center"/>
          </w:tcPr>
          <w:p>
            <w:pPr>
              <w:pStyle w:val="16"/>
            </w:pPr>
            <w:r>
              <w:t>100%</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按期完成率</w:t>
            </w:r>
          </w:p>
        </w:tc>
        <w:tc>
          <w:tcPr>
            <w:tcW w:w="5386" w:type="dxa"/>
            <w:vAlign w:val="center"/>
          </w:tcPr>
          <w:p>
            <w:pPr>
              <w:pStyle w:val="16"/>
            </w:pPr>
            <w:r>
              <w:t>按期完成率</w:t>
            </w:r>
          </w:p>
        </w:tc>
        <w:tc>
          <w:tcPr>
            <w:tcW w:w="2268" w:type="dxa"/>
            <w:vAlign w:val="center"/>
          </w:tcPr>
          <w:p>
            <w:pPr>
              <w:pStyle w:val="16"/>
            </w:pPr>
            <w:r>
              <w:t>100%</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成本控制率</w:t>
            </w:r>
          </w:p>
        </w:tc>
        <w:tc>
          <w:tcPr>
            <w:tcW w:w="5386" w:type="dxa"/>
            <w:vAlign w:val="center"/>
          </w:tcPr>
          <w:p>
            <w:pPr>
              <w:pStyle w:val="16"/>
            </w:pPr>
            <w:r>
              <w:t>完成项目的成本控制在预算水平</w:t>
            </w:r>
          </w:p>
        </w:tc>
        <w:tc>
          <w:tcPr>
            <w:tcW w:w="2268" w:type="dxa"/>
            <w:vAlign w:val="center"/>
          </w:tcPr>
          <w:p>
            <w:pPr>
              <w:pStyle w:val="16"/>
            </w:pPr>
            <w:r>
              <w:t>100%</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经济效益提升%</w:t>
            </w:r>
          </w:p>
        </w:tc>
        <w:tc>
          <w:tcPr>
            <w:tcW w:w="5386" w:type="dxa"/>
            <w:vAlign w:val="center"/>
          </w:tcPr>
          <w:p>
            <w:pPr>
              <w:pStyle w:val="16"/>
            </w:pPr>
            <w:r>
              <w:t>经济效益提升%</w:t>
            </w:r>
          </w:p>
        </w:tc>
        <w:tc>
          <w:tcPr>
            <w:tcW w:w="2268" w:type="dxa"/>
            <w:vAlign w:val="center"/>
          </w:tcPr>
          <w:p>
            <w:pPr>
              <w:pStyle w:val="16"/>
            </w:pPr>
            <w:r>
              <w:t>100%</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业务保障</w:t>
            </w:r>
          </w:p>
        </w:tc>
        <w:tc>
          <w:tcPr>
            <w:tcW w:w="5386" w:type="dxa"/>
            <w:vAlign w:val="center"/>
          </w:tcPr>
          <w:p>
            <w:pPr>
              <w:pStyle w:val="16"/>
            </w:pPr>
            <w:r>
              <w:t>业务保障</w:t>
            </w:r>
          </w:p>
        </w:tc>
        <w:tc>
          <w:tcPr>
            <w:tcW w:w="2268" w:type="dxa"/>
            <w:vAlign w:val="center"/>
          </w:tcPr>
          <w:p>
            <w:pPr>
              <w:pStyle w:val="16"/>
            </w:pPr>
            <w:r>
              <w:t>100%</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长期使用性</w:t>
            </w:r>
          </w:p>
        </w:tc>
        <w:tc>
          <w:tcPr>
            <w:tcW w:w="5386" w:type="dxa"/>
            <w:vAlign w:val="center"/>
          </w:tcPr>
          <w:p>
            <w:pPr>
              <w:pStyle w:val="16"/>
            </w:pPr>
            <w:r>
              <w:t>长期使用性</w:t>
            </w:r>
          </w:p>
        </w:tc>
        <w:tc>
          <w:tcPr>
            <w:tcW w:w="2268" w:type="dxa"/>
            <w:vAlign w:val="center"/>
          </w:tcPr>
          <w:p>
            <w:pPr>
              <w:pStyle w:val="16"/>
            </w:pPr>
            <w:r>
              <w:t>100%</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生态效益增长率</w:t>
            </w:r>
          </w:p>
        </w:tc>
        <w:tc>
          <w:tcPr>
            <w:tcW w:w="5386" w:type="dxa"/>
            <w:vAlign w:val="center"/>
          </w:tcPr>
          <w:p>
            <w:pPr>
              <w:pStyle w:val="16"/>
            </w:pPr>
            <w:r>
              <w:t>生态效益增长率</w:t>
            </w:r>
          </w:p>
        </w:tc>
        <w:tc>
          <w:tcPr>
            <w:tcW w:w="2268" w:type="dxa"/>
            <w:vAlign w:val="center"/>
          </w:tcPr>
          <w:p>
            <w:pPr>
              <w:pStyle w:val="16"/>
            </w:pPr>
            <w:r>
              <w:t>100%</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满意率</w:t>
            </w:r>
          </w:p>
        </w:tc>
        <w:tc>
          <w:tcPr>
            <w:tcW w:w="2268" w:type="dxa"/>
            <w:vAlign w:val="center"/>
          </w:tcPr>
          <w:p>
            <w:pPr>
              <w:pStyle w:val="16"/>
            </w:pPr>
            <w:r>
              <w:t>100%</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6、中医院定额补助项目绩效目标表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13052525P00003110003F</w:t>
            </w:r>
          </w:p>
        </w:tc>
        <w:tc>
          <w:tcPr>
            <w:tcW w:w="2835" w:type="dxa"/>
            <w:vAlign w:val="center"/>
          </w:tcPr>
          <w:p>
            <w:pPr>
              <w:pStyle w:val="14"/>
            </w:pPr>
            <w:r>
              <w:t>项目名称</w:t>
            </w:r>
          </w:p>
        </w:tc>
        <w:tc>
          <w:tcPr>
            <w:tcW w:w="6095" w:type="dxa"/>
            <w:gridSpan w:val="3"/>
            <w:vAlign w:val="center"/>
          </w:tcPr>
          <w:p>
            <w:pPr>
              <w:pStyle w:val="16"/>
            </w:pPr>
            <w:r>
              <w:t>中医院定额补助项目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18.00</w:t>
            </w:r>
          </w:p>
        </w:tc>
        <w:tc>
          <w:tcPr>
            <w:tcW w:w="2835" w:type="dxa"/>
            <w:vAlign w:val="center"/>
          </w:tcPr>
          <w:p>
            <w:pPr>
              <w:pStyle w:val="14"/>
            </w:pPr>
            <w:r>
              <w:t>其中：财政    资金</w:t>
            </w:r>
          </w:p>
        </w:tc>
        <w:tc>
          <w:tcPr>
            <w:tcW w:w="2551" w:type="dxa"/>
            <w:vAlign w:val="center"/>
          </w:tcPr>
          <w:p>
            <w:pPr>
              <w:pStyle w:val="16"/>
            </w:pPr>
            <w:r>
              <w:t>18.00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定额补助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1.财政通过适当补助提高员工工作积极性</w:t>
            </w:r>
          </w:p>
          <w:p>
            <w:pPr>
              <w:pStyle w:val="16"/>
            </w:pPr>
            <w:r>
              <w:t>2.财政通过适当补助提升中医药服务能力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支付在职人员公用经费人员数量</w:t>
            </w:r>
          </w:p>
        </w:tc>
        <w:tc>
          <w:tcPr>
            <w:tcW w:w="5386" w:type="dxa"/>
            <w:vAlign w:val="center"/>
          </w:tcPr>
          <w:p>
            <w:pPr>
              <w:pStyle w:val="16"/>
            </w:pPr>
            <w:r>
              <w:t>支付在职人员公用经费人员数量</w:t>
            </w:r>
          </w:p>
        </w:tc>
        <w:tc>
          <w:tcPr>
            <w:tcW w:w="2268" w:type="dxa"/>
            <w:vAlign w:val="center"/>
          </w:tcPr>
          <w:p>
            <w:pPr>
              <w:pStyle w:val="16"/>
            </w:pPr>
            <w:r>
              <w:t>25人</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资助经费发放到位率（%）</w:t>
            </w:r>
          </w:p>
        </w:tc>
        <w:tc>
          <w:tcPr>
            <w:tcW w:w="5386" w:type="dxa"/>
            <w:vAlign w:val="center"/>
          </w:tcPr>
          <w:p>
            <w:pPr>
              <w:pStyle w:val="16"/>
            </w:pPr>
            <w:r>
              <w:t>资助经费发放到位率（%）</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经费使用及时率（%）</w:t>
            </w:r>
          </w:p>
        </w:tc>
        <w:tc>
          <w:tcPr>
            <w:tcW w:w="5386" w:type="dxa"/>
            <w:vAlign w:val="center"/>
          </w:tcPr>
          <w:p>
            <w:pPr>
              <w:pStyle w:val="16"/>
            </w:pPr>
            <w:r>
              <w:t>经费使用及时率（%）</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成本控制率（%）</w:t>
            </w:r>
          </w:p>
        </w:tc>
        <w:tc>
          <w:tcPr>
            <w:tcW w:w="5386" w:type="dxa"/>
            <w:vAlign w:val="center"/>
          </w:tcPr>
          <w:p>
            <w:pPr>
              <w:pStyle w:val="16"/>
            </w:pPr>
            <w:r>
              <w:t>成本控制率（%）</w:t>
            </w:r>
          </w:p>
        </w:tc>
        <w:tc>
          <w:tcPr>
            <w:tcW w:w="2268" w:type="dxa"/>
            <w:vAlign w:val="center"/>
          </w:tcPr>
          <w:p>
            <w:pPr>
              <w:pStyle w:val="16"/>
            </w:pPr>
            <w:r>
              <w:t>降低我院人员经费成本</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业务收入</w:t>
            </w:r>
          </w:p>
        </w:tc>
        <w:tc>
          <w:tcPr>
            <w:tcW w:w="5386" w:type="dxa"/>
            <w:vAlign w:val="center"/>
          </w:tcPr>
          <w:p>
            <w:pPr>
              <w:pStyle w:val="16"/>
            </w:pPr>
            <w:r>
              <w:t>业务收入</w:t>
            </w:r>
          </w:p>
        </w:tc>
        <w:tc>
          <w:tcPr>
            <w:tcW w:w="2268" w:type="dxa"/>
            <w:vAlign w:val="center"/>
          </w:tcPr>
          <w:p>
            <w:pPr>
              <w:pStyle w:val="16"/>
            </w:pPr>
            <w:r>
              <w:t>增加医疗收入</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社会影响度</w:t>
            </w:r>
          </w:p>
        </w:tc>
        <w:tc>
          <w:tcPr>
            <w:tcW w:w="5386" w:type="dxa"/>
            <w:vAlign w:val="center"/>
          </w:tcPr>
          <w:p>
            <w:pPr>
              <w:pStyle w:val="16"/>
            </w:pPr>
            <w:r>
              <w:t>社会影响度</w:t>
            </w:r>
          </w:p>
        </w:tc>
        <w:tc>
          <w:tcPr>
            <w:tcW w:w="2268" w:type="dxa"/>
            <w:vAlign w:val="center"/>
          </w:tcPr>
          <w:p>
            <w:pPr>
              <w:pStyle w:val="16"/>
            </w:pPr>
            <w:r>
              <w:t>≥95%</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长期使用性</w:t>
            </w:r>
          </w:p>
        </w:tc>
        <w:tc>
          <w:tcPr>
            <w:tcW w:w="5386" w:type="dxa"/>
            <w:vAlign w:val="center"/>
          </w:tcPr>
          <w:p>
            <w:pPr>
              <w:pStyle w:val="16"/>
            </w:pPr>
            <w:r>
              <w:t>长期使用性</w:t>
            </w:r>
          </w:p>
        </w:tc>
        <w:tc>
          <w:tcPr>
            <w:tcW w:w="2268" w:type="dxa"/>
            <w:vAlign w:val="center"/>
          </w:tcPr>
          <w:p>
            <w:pPr>
              <w:pStyle w:val="16"/>
            </w:pPr>
            <w:r>
              <w:t>人才培养</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生态效益增长率</w:t>
            </w:r>
          </w:p>
        </w:tc>
        <w:tc>
          <w:tcPr>
            <w:tcW w:w="5386" w:type="dxa"/>
            <w:vAlign w:val="center"/>
          </w:tcPr>
          <w:p>
            <w:pPr>
              <w:pStyle w:val="16"/>
            </w:pPr>
            <w:r>
              <w:t>生态效益增长率</w:t>
            </w:r>
          </w:p>
        </w:tc>
        <w:tc>
          <w:tcPr>
            <w:tcW w:w="2268" w:type="dxa"/>
            <w:vAlign w:val="center"/>
          </w:tcPr>
          <w:p>
            <w:pPr>
              <w:pStyle w:val="16"/>
            </w:pPr>
            <w:r>
              <w:t>≥95%</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满意率</w:t>
            </w:r>
          </w:p>
        </w:tc>
        <w:tc>
          <w:tcPr>
            <w:tcW w:w="2268" w:type="dxa"/>
            <w:vAlign w:val="center"/>
          </w:tcPr>
          <w:p>
            <w:pPr>
              <w:pStyle w:val="16"/>
            </w:pPr>
            <w:r>
              <w:t>≥95%</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7、中医院书记院长年薪制绩效目标表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13052525P00003110005N</w:t>
            </w:r>
          </w:p>
        </w:tc>
        <w:tc>
          <w:tcPr>
            <w:tcW w:w="2835" w:type="dxa"/>
            <w:vAlign w:val="center"/>
          </w:tcPr>
          <w:p>
            <w:pPr>
              <w:pStyle w:val="14"/>
            </w:pPr>
            <w:r>
              <w:t>项目名称</w:t>
            </w:r>
          </w:p>
        </w:tc>
        <w:tc>
          <w:tcPr>
            <w:tcW w:w="6095" w:type="dxa"/>
            <w:gridSpan w:val="3"/>
            <w:vAlign w:val="center"/>
          </w:tcPr>
          <w:p>
            <w:pPr>
              <w:pStyle w:val="16"/>
            </w:pPr>
            <w:r>
              <w:t>中医院书记院长年薪制</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23.00</w:t>
            </w:r>
          </w:p>
        </w:tc>
        <w:tc>
          <w:tcPr>
            <w:tcW w:w="2835" w:type="dxa"/>
            <w:vAlign w:val="center"/>
          </w:tcPr>
          <w:p>
            <w:pPr>
              <w:pStyle w:val="14"/>
            </w:pPr>
            <w:r>
              <w:t>其中：财政    资金</w:t>
            </w:r>
          </w:p>
        </w:tc>
        <w:tc>
          <w:tcPr>
            <w:tcW w:w="2551" w:type="dxa"/>
            <w:vAlign w:val="center"/>
          </w:tcPr>
          <w:p>
            <w:pPr>
              <w:pStyle w:val="16"/>
            </w:pPr>
            <w:r>
              <w:t>23.00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中医院书记院长年薪</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1.公立医院负责人薪酬所需经费由同级财政全额承担，不计入单位薪酬总量，一定程度上减轻了医院的资金压力。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支付薪酬人数</w:t>
            </w:r>
          </w:p>
        </w:tc>
        <w:tc>
          <w:tcPr>
            <w:tcW w:w="5386" w:type="dxa"/>
            <w:vAlign w:val="center"/>
          </w:tcPr>
          <w:p>
            <w:pPr>
              <w:pStyle w:val="16"/>
            </w:pPr>
            <w:r>
              <w:t>支付薪酬人数</w:t>
            </w:r>
          </w:p>
        </w:tc>
        <w:tc>
          <w:tcPr>
            <w:tcW w:w="2268" w:type="dxa"/>
            <w:vAlign w:val="center"/>
          </w:tcPr>
          <w:p>
            <w:pPr>
              <w:pStyle w:val="16"/>
            </w:pPr>
            <w:r>
              <w:t>1人</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补助资金发放完成率%</w:t>
            </w:r>
          </w:p>
        </w:tc>
        <w:tc>
          <w:tcPr>
            <w:tcW w:w="5386" w:type="dxa"/>
            <w:vAlign w:val="center"/>
          </w:tcPr>
          <w:p>
            <w:pPr>
              <w:pStyle w:val="16"/>
            </w:pPr>
            <w:r>
              <w:t>补助资金发放完成率%</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经费使用及时率%</w:t>
            </w:r>
          </w:p>
        </w:tc>
        <w:tc>
          <w:tcPr>
            <w:tcW w:w="5386" w:type="dxa"/>
            <w:vAlign w:val="center"/>
          </w:tcPr>
          <w:p>
            <w:pPr>
              <w:pStyle w:val="16"/>
            </w:pPr>
            <w:r>
              <w:t>经费使用及时率%</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按总成本控制</w:t>
            </w:r>
          </w:p>
        </w:tc>
        <w:tc>
          <w:tcPr>
            <w:tcW w:w="5386" w:type="dxa"/>
            <w:vAlign w:val="center"/>
          </w:tcPr>
          <w:p>
            <w:pPr>
              <w:pStyle w:val="16"/>
            </w:pPr>
            <w:r>
              <w:t>按总成本控制</w:t>
            </w:r>
          </w:p>
        </w:tc>
        <w:tc>
          <w:tcPr>
            <w:tcW w:w="2268" w:type="dxa"/>
            <w:vAlign w:val="center"/>
          </w:tcPr>
          <w:p>
            <w:pPr>
              <w:pStyle w:val="16"/>
            </w:pPr>
            <w:r>
              <w:t>提高运行效率，降低运行成本</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提高工作效率</w:t>
            </w:r>
          </w:p>
        </w:tc>
        <w:tc>
          <w:tcPr>
            <w:tcW w:w="5386" w:type="dxa"/>
            <w:vAlign w:val="center"/>
          </w:tcPr>
          <w:p>
            <w:pPr>
              <w:pStyle w:val="16"/>
            </w:pPr>
            <w:r>
              <w:t>提高工作效率</w:t>
            </w:r>
          </w:p>
        </w:tc>
        <w:tc>
          <w:tcPr>
            <w:tcW w:w="2268" w:type="dxa"/>
            <w:vAlign w:val="center"/>
          </w:tcPr>
          <w:p>
            <w:pPr>
              <w:pStyle w:val="16"/>
            </w:pPr>
            <w:r>
              <w:t>≥10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激励效果</w:t>
            </w:r>
          </w:p>
        </w:tc>
        <w:tc>
          <w:tcPr>
            <w:tcW w:w="5386" w:type="dxa"/>
            <w:vAlign w:val="center"/>
          </w:tcPr>
          <w:p>
            <w:pPr>
              <w:pStyle w:val="16"/>
            </w:pPr>
            <w:r>
              <w:t>激励效果</w:t>
            </w:r>
          </w:p>
        </w:tc>
        <w:tc>
          <w:tcPr>
            <w:tcW w:w="2268" w:type="dxa"/>
            <w:vAlign w:val="center"/>
          </w:tcPr>
          <w:p>
            <w:pPr>
              <w:pStyle w:val="16"/>
            </w:pPr>
            <w:r>
              <w:t>薪酬机制更好的促进发展</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持续发展作用力</w:t>
            </w:r>
          </w:p>
        </w:tc>
        <w:tc>
          <w:tcPr>
            <w:tcW w:w="5386" w:type="dxa"/>
            <w:vAlign w:val="center"/>
          </w:tcPr>
          <w:p>
            <w:pPr>
              <w:pStyle w:val="16"/>
            </w:pPr>
            <w:r>
              <w:t>持续发展作用力</w:t>
            </w:r>
          </w:p>
        </w:tc>
        <w:tc>
          <w:tcPr>
            <w:tcW w:w="2268" w:type="dxa"/>
            <w:vAlign w:val="center"/>
          </w:tcPr>
          <w:p>
            <w:pPr>
              <w:pStyle w:val="16"/>
            </w:pPr>
            <w:r>
              <w:t>促进医疗机构良性循环</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生态效益提升值%</w:t>
            </w:r>
          </w:p>
        </w:tc>
        <w:tc>
          <w:tcPr>
            <w:tcW w:w="5386" w:type="dxa"/>
            <w:vAlign w:val="center"/>
          </w:tcPr>
          <w:p>
            <w:pPr>
              <w:pStyle w:val="16"/>
            </w:pPr>
            <w:r>
              <w:t>生态效益提升值%</w:t>
            </w:r>
          </w:p>
        </w:tc>
        <w:tc>
          <w:tcPr>
            <w:tcW w:w="2268" w:type="dxa"/>
            <w:vAlign w:val="center"/>
          </w:tcPr>
          <w:p>
            <w:pPr>
              <w:pStyle w:val="16"/>
            </w:pPr>
            <w:r>
              <w:t>≥95</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群众满意度</w:t>
            </w:r>
          </w:p>
        </w:tc>
        <w:tc>
          <w:tcPr>
            <w:tcW w:w="5386" w:type="dxa"/>
            <w:vAlign w:val="center"/>
          </w:tcPr>
          <w:p>
            <w:pPr>
              <w:pStyle w:val="16"/>
            </w:pPr>
            <w:r>
              <w:t>群众满意度</w:t>
            </w:r>
          </w:p>
        </w:tc>
        <w:tc>
          <w:tcPr>
            <w:tcW w:w="2268" w:type="dxa"/>
            <w:vAlign w:val="center"/>
          </w:tcPr>
          <w:p>
            <w:pPr>
              <w:pStyle w:val="16"/>
            </w:pPr>
            <w:r>
              <w:t>≥95</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8、中医院书记院长社保单位承担项目绩效目标表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13052525P00003110032F</w:t>
            </w:r>
          </w:p>
        </w:tc>
        <w:tc>
          <w:tcPr>
            <w:tcW w:w="2835" w:type="dxa"/>
            <w:vAlign w:val="center"/>
          </w:tcPr>
          <w:p>
            <w:pPr>
              <w:pStyle w:val="14"/>
            </w:pPr>
            <w:r>
              <w:t>项目名称</w:t>
            </w:r>
          </w:p>
        </w:tc>
        <w:tc>
          <w:tcPr>
            <w:tcW w:w="6095" w:type="dxa"/>
            <w:gridSpan w:val="3"/>
            <w:vAlign w:val="center"/>
          </w:tcPr>
          <w:p>
            <w:pPr>
              <w:pStyle w:val="16"/>
            </w:pPr>
            <w:r>
              <w:t>中医院书记院长社保单位承担项目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2.71</w:t>
            </w:r>
          </w:p>
        </w:tc>
        <w:tc>
          <w:tcPr>
            <w:tcW w:w="2835" w:type="dxa"/>
            <w:vAlign w:val="center"/>
          </w:tcPr>
          <w:p>
            <w:pPr>
              <w:pStyle w:val="14"/>
            </w:pPr>
            <w:r>
              <w:t>其中：财政    资金</w:t>
            </w:r>
          </w:p>
        </w:tc>
        <w:tc>
          <w:tcPr>
            <w:tcW w:w="2551" w:type="dxa"/>
            <w:vAlign w:val="center"/>
          </w:tcPr>
          <w:p>
            <w:pPr>
              <w:pStyle w:val="16"/>
            </w:pPr>
            <w:r>
              <w:t>2.71</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中医院书记院长社保单位承担项目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1.公立医院负责人养老保险单位部分财政承担，减轻医院压力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支付养老人数</w:t>
            </w:r>
          </w:p>
        </w:tc>
        <w:tc>
          <w:tcPr>
            <w:tcW w:w="5386" w:type="dxa"/>
            <w:vAlign w:val="center"/>
          </w:tcPr>
          <w:p>
            <w:pPr>
              <w:pStyle w:val="16"/>
            </w:pPr>
            <w:r>
              <w:t>支付养老人数</w:t>
            </w:r>
          </w:p>
        </w:tc>
        <w:tc>
          <w:tcPr>
            <w:tcW w:w="2268" w:type="dxa"/>
            <w:vAlign w:val="center"/>
          </w:tcPr>
          <w:p>
            <w:pPr>
              <w:pStyle w:val="16"/>
            </w:pPr>
            <w:r>
              <w:t>1人</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补助资金发放完成率</w:t>
            </w:r>
          </w:p>
        </w:tc>
        <w:tc>
          <w:tcPr>
            <w:tcW w:w="5386" w:type="dxa"/>
            <w:vAlign w:val="center"/>
          </w:tcPr>
          <w:p>
            <w:pPr>
              <w:pStyle w:val="16"/>
            </w:pPr>
            <w:r>
              <w:t>补助资金发放完成率</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经费使用率</w:t>
            </w:r>
          </w:p>
        </w:tc>
        <w:tc>
          <w:tcPr>
            <w:tcW w:w="5386" w:type="dxa"/>
            <w:vAlign w:val="center"/>
          </w:tcPr>
          <w:p>
            <w:pPr>
              <w:pStyle w:val="16"/>
            </w:pPr>
            <w:r>
              <w:t>经费使用率</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按总成本控制</w:t>
            </w:r>
          </w:p>
        </w:tc>
        <w:tc>
          <w:tcPr>
            <w:tcW w:w="5386" w:type="dxa"/>
            <w:vAlign w:val="center"/>
          </w:tcPr>
          <w:p>
            <w:pPr>
              <w:pStyle w:val="16"/>
            </w:pPr>
            <w:r>
              <w:t>按总成本控制</w:t>
            </w:r>
          </w:p>
        </w:tc>
        <w:tc>
          <w:tcPr>
            <w:tcW w:w="2268" w:type="dxa"/>
            <w:vAlign w:val="center"/>
          </w:tcPr>
          <w:p>
            <w:pPr>
              <w:pStyle w:val="16"/>
            </w:pPr>
            <w:r>
              <w:t>提高运行降低成本</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提高工作效率</w:t>
            </w:r>
          </w:p>
        </w:tc>
        <w:tc>
          <w:tcPr>
            <w:tcW w:w="5386" w:type="dxa"/>
            <w:vAlign w:val="center"/>
          </w:tcPr>
          <w:p>
            <w:pPr>
              <w:pStyle w:val="16"/>
            </w:pPr>
            <w:r>
              <w:t>提高工作效率</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激励效果</w:t>
            </w:r>
          </w:p>
        </w:tc>
        <w:tc>
          <w:tcPr>
            <w:tcW w:w="5386" w:type="dxa"/>
            <w:vAlign w:val="center"/>
          </w:tcPr>
          <w:p>
            <w:pPr>
              <w:pStyle w:val="16"/>
            </w:pPr>
            <w:r>
              <w:t>激励效果</w:t>
            </w:r>
          </w:p>
        </w:tc>
        <w:tc>
          <w:tcPr>
            <w:tcW w:w="2268" w:type="dxa"/>
            <w:vAlign w:val="center"/>
          </w:tcPr>
          <w:p>
            <w:pPr>
              <w:pStyle w:val="16"/>
            </w:pPr>
            <w:r>
              <w:t>更好促进医院发展</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持续发展作用力</w:t>
            </w:r>
          </w:p>
        </w:tc>
        <w:tc>
          <w:tcPr>
            <w:tcW w:w="5386" w:type="dxa"/>
            <w:vAlign w:val="center"/>
          </w:tcPr>
          <w:p>
            <w:pPr>
              <w:pStyle w:val="16"/>
            </w:pPr>
            <w:r>
              <w:t>持续发展作用力</w:t>
            </w:r>
          </w:p>
        </w:tc>
        <w:tc>
          <w:tcPr>
            <w:tcW w:w="2268" w:type="dxa"/>
            <w:vAlign w:val="center"/>
          </w:tcPr>
          <w:p>
            <w:pPr>
              <w:pStyle w:val="16"/>
            </w:pPr>
            <w:r>
              <w:t>促进医院良好发展</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持续发展</w:t>
            </w:r>
          </w:p>
        </w:tc>
        <w:tc>
          <w:tcPr>
            <w:tcW w:w="5386" w:type="dxa"/>
            <w:vAlign w:val="center"/>
          </w:tcPr>
          <w:p>
            <w:pPr>
              <w:pStyle w:val="16"/>
            </w:pPr>
            <w:r>
              <w:t>持续发展</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群众满意度</w:t>
            </w:r>
          </w:p>
        </w:tc>
        <w:tc>
          <w:tcPr>
            <w:tcW w:w="5386" w:type="dxa"/>
            <w:vAlign w:val="center"/>
          </w:tcPr>
          <w:p>
            <w:pPr>
              <w:pStyle w:val="16"/>
            </w:pPr>
            <w:r>
              <w:t>群众满意度</w:t>
            </w:r>
          </w:p>
        </w:tc>
        <w:tc>
          <w:tcPr>
            <w:tcW w:w="2268" w:type="dxa"/>
            <w:vAlign w:val="center"/>
          </w:tcPr>
          <w:p>
            <w:pPr>
              <w:pStyle w:val="16"/>
            </w:pPr>
            <w:r>
              <w:t>≥95%</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9、中医院药品零差率补助项目绩效目标表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13052525P000031100043</w:t>
            </w:r>
          </w:p>
        </w:tc>
        <w:tc>
          <w:tcPr>
            <w:tcW w:w="2835" w:type="dxa"/>
            <w:vAlign w:val="center"/>
          </w:tcPr>
          <w:p>
            <w:pPr>
              <w:pStyle w:val="14"/>
            </w:pPr>
            <w:r>
              <w:t>项目名称</w:t>
            </w:r>
          </w:p>
        </w:tc>
        <w:tc>
          <w:tcPr>
            <w:tcW w:w="6095" w:type="dxa"/>
            <w:gridSpan w:val="3"/>
            <w:vAlign w:val="center"/>
          </w:tcPr>
          <w:p>
            <w:pPr>
              <w:pStyle w:val="16"/>
            </w:pPr>
            <w:r>
              <w:t>中医院药品零差率补助项目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18.00</w:t>
            </w:r>
          </w:p>
        </w:tc>
        <w:tc>
          <w:tcPr>
            <w:tcW w:w="2835" w:type="dxa"/>
            <w:vAlign w:val="center"/>
          </w:tcPr>
          <w:p>
            <w:pPr>
              <w:pStyle w:val="14"/>
            </w:pPr>
            <w:r>
              <w:t>其中：财政    资金</w:t>
            </w:r>
          </w:p>
        </w:tc>
        <w:tc>
          <w:tcPr>
            <w:tcW w:w="2551" w:type="dxa"/>
            <w:vAlign w:val="center"/>
          </w:tcPr>
          <w:p>
            <w:pPr>
              <w:pStyle w:val="16"/>
            </w:pPr>
            <w:r>
              <w:t>18.00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中医院药品零差率补助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1.鼓励医院积极提升医疗服务能力和专业素质，通过满足就医群众多元化需求，提升取消药品加成减少的合理收入</w:t>
            </w:r>
          </w:p>
          <w:p>
            <w:pPr>
              <w:pStyle w:val="16"/>
            </w:pPr>
            <w:r>
              <w:t>2.财政通过适当补贴维持医院正常运行，促进医疗卫生事业健康发展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支付在职人员经费人员数量</w:t>
            </w:r>
          </w:p>
        </w:tc>
        <w:tc>
          <w:tcPr>
            <w:tcW w:w="5386" w:type="dxa"/>
            <w:vAlign w:val="center"/>
          </w:tcPr>
          <w:p>
            <w:pPr>
              <w:pStyle w:val="16"/>
            </w:pPr>
            <w:r>
              <w:t>支付在职人员经费人员数量</w:t>
            </w:r>
          </w:p>
        </w:tc>
        <w:tc>
          <w:tcPr>
            <w:tcW w:w="2268" w:type="dxa"/>
            <w:vAlign w:val="center"/>
          </w:tcPr>
          <w:p>
            <w:pPr>
              <w:pStyle w:val="16"/>
            </w:pPr>
            <w:r>
              <w:t>73人</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门诊患者满意度</w:t>
            </w:r>
          </w:p>
        </w:tc>
        <w:tc>
          <w:tcPr>
            <w:tcW w:w="5386" w:type="dxa"/>
            <w:vAlign w:val="center"/>
          </w:tcPr>
          <w:p>
            <w:pPr>
              <w:pStyle w:val="16"/>
            </w:pPr>
            <w:r>
              <w:t>门诊患者满意度</w:t>
            </w:r>
          </w:p>
        </w:tc>
        <w:tc>
          <w:tcPr>
            <w:tcW w:w="2268" w:type="dxa"/>
            <w:vAlign w:val="center"/>
          </w:tcPr>
          <w:p>
            <w:pPr>
              <w:pStyle w:val="16"/>
            </w:pPr>
            <w:r>
              <w:t>按正常执行</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经费使用及时率（%）</w:t>
            </w:r>
          </w:p>
        </w:tc>
        <w:tc>
          <w:tcPr>
            <w:tcW w:w="5386" w:type="dxa"/>
            <w:vAlign w:val="center"/>
          </w:tcPr>
          <w:p>
            <w:pPr>
              <w:pStyle w:val="16"/>
            </w:pPr>
            <w:r>
              <w:t>经费使用及时率（%）</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成本控制率（%）</w:t>
            </w:r>
          </w:p>
        </w:tc>
        <w:tc>
          <w:tcPr>
            <w:tcW w:w="5386" w:type="dxa"/>
            <w:vAlign w:val="center"/>
          </w:tcPr>
          <w:p>
            <w:pPr>
              <w:pStyle w:val="16"/>
            </w:pPr>
            <w:r>
              <w:t>成本控制率(%)</w:t>
            </w:r>
          </w:p>
        </w:tc>
        <w:tc>
          <w:tcPr>
            <w:tcW w:w="2268" w:type="dxa"/>
            <w:vAlign w:val="center"/>
          </w:tcPr>
          <w:p>
            <w:pPr>
              <w:pStyle w:val="16"/>
            </w:pPr>
            <w:r>
              <w:t>减低医疗成本</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业务收入</w:t>
            </w:r>
          </w:p>
        </w:tc>
        <w:tc>
          <w:tcPr>
            <w:tcW w:w="5386" w:type="dxa"/>
            <w:vAlign w:val="center"/>
          </w:tcPr>
          <w:p>
            <w:pPr>
              <w:pStyle w:val="16"/>
            </w:pPr>
            <w:r>
              <w:t>业务收入</w:t>
            </w:r>
          </w:p>
        </w:tc>
        <w:tc>
          <w:tcPr>
            <w:tcW w:w="2268" w:type="dxa"/>
            <w:vAlign w:val="center"/>
          </w:tcPr>
          <w:p>
            <w:pPr>
              <w:pStyle w:val="16"/>
            </w:pPr>
            <w:r>
              <w:t>提高医疗收入</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社会影响率</w:t>
            </w:r>
          </w:p>
        </w:tc>
        <w:tc>
          <w:tcPr>
            <w:tcW w:w="5386" w:type="dxa"/>
            <w:vAlign w:val="center"/>
          </w:tcPr>
          <w:p>
            <w:pPr>
              <w:pStyle w:val="16"/>
            </w:pPr>
            <w:r>
              <w:t>社会影响力</w:t>
            </w:r>
          </w:p>
        </w:tc>
        <w:tc>
          <w:tcPr>
            <w:tcW w:w="2268" w:type="dxa"/>
            <w:vAlign w:val="center"/>
          </w:tcPr>
          <w:p>
            <w:pPr>
              <w:pStyle w:val="16"/>
            </w:pPr>
            <w:r>
              <w:t>≥95%</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可持续性</w:t>
            </w:r>
          </w:p>
        </w:tc>
        <w:tc>
          <w:tcPr>
            <w:tcW w:w="5386" w:type="dxa"/>
            <w:vAlign w:val="center"/>
          </w:tcPr>
          <w:p>
            <w:pPr>
              <w:pStyle w:val="16"/>
            </w:pPr>
            <w:r>
              <w:t>可持续性</w:t>
            </w:r>
          </w:p>
        </w:tc>
        <w:tc>
          <w:tcPr>
            <w:tcW w:w="2268" w:type="dxa"/>
            <w:vAlign w:val="center"/>
          </w:tcPr>
          <w:p>
            <w:pPr>
              <w:pStyle w:val="16"/>
            </w:pPr>
            <w:r>
              <w:t>有利于医院良性发展</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生态效益增长率</w:t>
            </w:r>
          </w:p>
        </w:tc>
        <w:tc>
          <w:tcPr>
            <w:tcW w:w="5386" w:type="dxa"/>
            <w:vAlign w:val="center"/>
          </w:tcPr>
          <w:p>
            <w:pPr>
              <w:pStyle w:val="16"/>
            </w:pPr>
            <w:r>
              <w:t>生态效益增长率</w:t>
            </w:r>
          </w:p>
        </w:tc>
        <w:tc>
          <w:tcPr>
            <w:tcW w:w="2268" w:type="dxa"/>
            <w:vAlign w:val="center"/>
          </w:tcPr>
          <w:p>
            <w:pPr>
              <w:pStyle w:val="16"/>
            </w:pPr>
            <w:r>
              <w:t>≥95%</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w:t>
            </w:r>
          </w:p>
        </w:tc>
        <w:tc>
          <w:tcPr>
            <w:tcW w:w="5386" w:type="dxa"/>
            <w:vAlign w:val="center"/>
          </w:tcPr>
          <w:p>
            <w:pPr>
              <w:pStyle w:val="16"/>
            </w:pPr>
            <w:r>
              <w:t>服务对象满意度</w:t>
            </w:r>
          </w:p>
        </w:tc>
        <w:tc>
          <w:tcPr>
            <w:tcW w:w="2268" w:type="dxa"/>
            <w:vAlign w:val="center"/>
          </w:tcPr>
          <w:p>
            <w:pPr>
              <w:pStyle w:val="16"/>
            </w:pPr>
            <w:r>
              <w:t>≥95%</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3"/>
            </w:pPr>
            <w:r>
              <w:t>361008隆尧县中西医结合医院</w:t>
            </w:r>
          </w:p>
        </w:tc>
        <w:tc>
          <w:tcPr>
            <w:tcW w:w="7712"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4"/>
            </w:pPr>
            <w:r>
              <w:t>政府采购项目来源</w:t>
            </w:r>
          </w:p>
        </w:tc>
        <w:tc>
          <w:tcPr>
            <w:tcW w:w="1134" w:type="dxa"/>
            <w:vMerge w:val="restart"/>
            <w:vAlign w:val="center"/>
          </w:tcPr>
          <w:p>
            <w:pPr>
              <w:pStyle w:val="14"/>
            </w:pPr>
            <w:r>
              <w:t>采购物品名称</w:t>
            </w:r>
          </w:p>
        </w:tc>
        <w:tc>
          <w:tcPr>
            <w:tcW w:w="1134" w:type="dxa"/>
            <w:vMerge w:val="restart"/>
            <w:vAlign w:val="center"/>
          </w:tcPr>
          <w:p>
            <w:pPr>
              <w:pStyle w:val="14"/>
            </w:pPr>
            <w:r>
              <w:t>政府采购目录序号</w:t>
            </w:r>
          </w:p>
        </w:tc>
        <w:tc>
          <w:tcPr>
            <w:tcW w:w="709" w:type="dxa"/>
            <w:vMerge w:val="restart"/>
            <w:vAlign w:val="center"/>
          </w:tcPr>
          <w:p>
            <w:pPr>
              <w:pStyle w:val="14"/>
            </w:pPr>
            <w:r>
              <w:t>计量  单位</w:t>
            </w:r>
          </w:p>
        </w:tc>
        <w:tc>
          <w:tcPr>
            <w:tcW w:w="850" w:type="dxa"/>
            <w:vMerge w:val="restart"/>
            <w:vAlign w:val="center"/>
          </w:tcPr>
          <w:p>
            <w:pPr>
              <w:pStyle w:val="14"/>
            </w:pPr>
            <w:r>
              <w:t>数量</w:t>
            </w:r>
          </w:p>
        </w:tc>
        <w:tc>
          <w:tcPr>
            <w:tcW w:w="850" w:type="dxa"/>
            <w:vMerge w:val="restart"/>
            <w:vAlign w:val="center"/>
          </w:tcPr>
          <w:p>
            <w:pPr>
              <w:pStyle w:val="14"/>
            </w:pPr>
            <w:r>
              <w:t>单价</w:t>
            </w:r>
          </w:p>
        </w:tc>
        <w:tc>
          <w:tcPr>
            <w:tcW w:w="6748" w:type="dxa"/>
            <w:gridSpan w:val="7"/>
            <w:vAlign w:val="center"/>
          </w:tcPr>
          <w:p>
            <w:pPr>
              <w:pStyle w:val="14"/>
            </w:pPr>
            <w:r>
              <w:t>政府采购金额（当年部门预算安排资金）</w:t>
            </w:r>
          </w:p>
        </w:tc>
        <w:tc>
          <w:tcPr>
            <w:tcW w:w="964" w:type="dxa"/>
            <w:vMerge w:val="restart"/>
            <w:vAlign w:val="center"/>
          </w:tcPr>
          <w:p>
            <w:pPr>
              <w:pStyle w:val="14"/>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4"/>
            </w:pPr>
            <w:r>
              <w:t>项目名称</w:t>
            </w:r>
          </w:p>
        </w:tc>
        <w:tc>
          <w:tcPr>
            <w:tcW w:w="964" w:type="dxa"/>
            <w:vAlign w:val="center"/>
          </w:tcPr>
          <w:p>
            <w:pPr>
              <w:pStyle w:val="14"/>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4"/>
            </w:pPr>
            <w:r>
              <w:t>合计</w:t>
            </w:r>
          </w:p>
        </w:tc>
        <w:tc>
          <w:tcPr>
            <w:tcW w:w="964" w:type="dxa"/>
            <w:vAlign w:val="center"/>
          </w:tcPr>
          <w:p>
            <w:pPr>
              <w:pStyle w:val="14"/>
            </w:pPr>
            <w:r>
              <w:t>一般公共预算拨款</w:t>
            </w:r>
          </w:p>
        </w:tc>
        <w:tc>
          <w:tcPr>
            <w:tcW w:w="964" w:type="dxa"/>
            <w:vAlign w:val="center"/>
          </w:tcPr>
          <w:p>
            <w:pPr>
              <w:pStyle w:val="14"/>
            </w:pPr>
            <w:r>
              <w:t>基金预算拨款</w:t>
            </w:r>
          </w:p>
        </w:tc>
        <w:tc>
          <w:tcPr>
            <w:tcW w:w="964" w:type="dxa"/>
            <w:vAlign w:val="center"/>
          </w:tcPr>
          <w:p>
            <w:pPr>
              <w:pStyle w:val="14"/>
            </w:pPr>
            <w:r>
              <w:t>国有资本经营预算拨款</w:t>
            </w:r>
          </w:p>
        </w:tc>
        <w:tc>
          <w:tcPr>
            <w:tcW w:w="964" w:type="dxa"/>
            <w:vAlign w:val="center"/>
          </w:tcPr>
          <w:p>
            <w:pPr>
              <w:pStyle w:val="14"/>
            </w:pPr>
            <w:r>
              <w:t>财政专户核拨</w:t>
            </w:r>
          </w:p>
        </w:tc>
        <w:tc>
          <w:tcPr>
            <w:tcW w:w="964" w:type="dxa"/>
            <w:vAlign w:val="center"/>
          </w:tcPr>
          <w:p>
            <w:pPr>
              <w:pStyle w:val="14"/>
            </w:pPr>
            <w:r>
              <w:t>单位    资金</w:t>
            </w:r>
          </w:p>
        </w:tc>
        <w:tc>
          <w:tcPr>
            <w:tcW w:w="964" w:type="dxa"/>
            <w:vAlign w:val="center"/>
          </w:tcPr>
          <w:p>
            <w:pPr>
              <w:pStyle w:val="14"/>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8"/>
            </w:pPr>
            <w:r>
              <w:t>合  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52.00</w:t>
            </w:r>
          </w:p>
        </w:tc>
        <w:tc>
          <w:tcPr>
            <w:tcW w:w="964" w:type="dxa"/>
            <w:vAlign w:val="center"/>
          </w:tcPr>
          <w:p>
            <w:pPr>
              <w:pStyle w:val="19"/>
            </w:pPr>
            <w:r>
              <w:t>52.00</w:t>
            </w: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r>
              <w:t>52.00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8"/>
            </w:pPr>
            <w:r>
              <w:t>隆尧县中西医结合医院小计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52.00</w:t>
            </w:r>
          </w:p>
        </w:tc>
        <w:tc>
          <w:tcPr>
            <w:tcW w:w="964" w:type="dxa"/>
            <w:vAlign w:val="center"/>
          </w:tcPr>
          <w:p>
            <w:pPr>
              <w:pStyle w:val="19"/>
            </w:pPr>
            <w:r>
              <w:t>52.00</w:t>
            </w: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r>
              <w:t>52.00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6"/>
            </w:pPr>
            <w:r>
              <w:t>冀财社[2024]171号/省级/提前下达2025年县级中医医院量质齐升项目</w:t>
            </w:r>
          </w:p>
        </w:tc>
        <w:tc>
          <w:tcPr>
            <w:tcW w:w="964" w:type="dxa"/>
            <w:vAlign w:val="center"/>
          </w:tcPr>
          <w:p>
            <w:pPr>
              <w:pStyle w:val="15"/>
            </w:pPr>
            <w:r>
              <w:t>60.00</w:t>
            </w:r>
          </w:p>
        </w:tc>
        <w:tc>
          <w:tcPr>
            <w:tcW w:w="1134" w:type="dxa"/>
            <w:vAlign w:val="center"/>
          </w:tcPr>
          <w:p>
            <w:pPr>
              <w:pStyle w:val="16"/>
            </w:pPr>
            <w:r>
              <w:t>医用内窥镜</w:t>
            </w:r>
          </w:p>
        </w:tc>
        <w:tc>
          <w:tcPr>
            <w:tcW w:w="1134" w:type="dxa"/>
            <w:vAlign w:val="center"/>
          </w:tcPr>
          <w:p>
            <w:pPr>
              <w:pStyle w:val="16"/>
            </w:pPr>
            <w:r>
              <w:t>A02320700</w:t>
            </w:r>
          </w:p>
        </w:tc>
        <w:tc>
          <w:tcPr>
            <w:tcW w:w="709" w:type="dxa"/>
            <w:vAlign w:val="center"/>
          </w:tcPr>
          <w:p>
            <w:pPr>
              <w:pStyle w:val="17"/>
            </w:pPr>
            <w:r>
              <w:t>台</w:t>
            </w:r>
          </w:p>
        </w:tc>
        <w:tc>
          <w:tcPr>
            <w:tcW w:w="850" w:type="dxa"/>
            <w:vAlign w:val="center"/>
          </w:tcPr>
          <w:p>
            <w:pPr>
              <w:pStyle w:val="15"/>
            </w:pPr>
            <w:r>
              <w:t>1</w:t>
            </w:r>
          </w:p>
        </w:tc>
        <w:tc>
          <w:tcPr>
            <w:tcW w:w="850" w:type="dxa"/>
            <w:vAlign w:val="center"/>
          </w:tcPr>
          <w:p>
            <w:pPr>
              <w:pStyle w:val="15"/>
            </w:pPr>
            <w:r>
              <w:t>13.00</w:t>
            </w:r>
          </w:p>
        </w:tc>
        <w:tc>
          <w:tcPr>
            <w:tcW w:w="964" w:type="dxa"/>
            <w:vAlign w:val="center"/>
          </w:tcPr>
          <w:p>
            <w:pPr>
              <w:pStyle w:val="15"/>
            </w:pPr>
            <w:r>
              <w:t>13.00</w:t>
            </w:r>
          </w:p>
        </w:tc>
        <w:tc>
          <w:tcPr>
            <w:tcW w:w="964" w:type="dxa"/>
            <w:vAlign w:val="center"/>
          </w:tcPr>
          <w:p>
            <w:pPr>
              <w:pStyle w:val="15"/>
            </w:pPr>
            <w:r>
              <w:t>13.00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6"/>
            </w:pPr>
            <w:r>
              <w:t>冀财社[2024]171号/省级/提前下达2025年县级中医医院量质齐升项目</w:t>
            </w:r>
          </w:p>
        </w:tc>
        <w:tc>
          <w:tcPr>
            <w:tcW w:w="964" w:type="dxa"/>
            <w:vAlign w:val="center"/>
          </w:tcPr>
          <w:p>
            <w:pPr>
              <w:pStyle w:val="15"/>
            </w:pPr>
            <w:r>
              <w:t>60.00</w:t>
            </w:r>
          </w:p>
        </w:tc>
        <w:tc>
          <w:tcPr>
            <w:tcW w:w="1134" w:type="dxa"/>
            <w:vAlign w:val="center"/>
          </w:tcPr>
          <w:p>
            <w:pPr>
              <w:pStyle w:val="16"/>
            </w:pPr>
            <w:r>
              <w:t>医用内窥镜</w:t>
            </w:r>
          </w:p>
        </w:tc>
        <w:tc>
          <w:tcPr>
            <w:tcW w:w="1134" w:type="dxa"/>
            <w:vAlign w:val="center"/>
          </w:tcPr>
          <w:p>
            <w:pPr>
              <w:pStyle w:val="16"/>
            </w:pPr>
            <w:r>
              <w:t>A02320700</w:t>
            </w:r>
          </w:p>
        </w:tc>
        <w:tc>
          <w:tcPr>
            <w:tcW w:w="709" w:type="dxa"/>
            <w:vAlign w:val="center"/>
          </w:tcPr>
          <w:p>
            <w:pPr>
              <w:pStyle w:val="17"/>
            </w:pPr>
            <w:r>
              <w:t>台</w:t>
            </w:r>
          </w:p>
        </w:tc>
        <w:tc>
          <w:tcPr>
            <w:tcW w:w="850" w:type="dxa"/>
            <w:vAlign w:val="center"/>
          </w:tcPr>
          <w:p>
            <w:pPr>
              <w:pStyle w:val="15"/>
            </w:pPr>
            <w:r>
              <w:t>1</w:t>
            </w:r>
          </w:p>
        </w:tc>
        <w:tc>
          <w:tcPr>
            <w:tcW w:w="850" w:type="dxa"/>
            <w:vAlign w:val="center"/>
          </w:tcPr>
          <w:p>
            <w:pPr>
              <w:pStyle w:val="15"/>
            </w:pPr>
            <w:r>
              <w:t>13.00</w:t>
            </w:r>
          </w:p>
        </w:tc>
        <w:tc>
          <w:tcPr>
            <w:tcW w:w="964" w:type="dxa"/>
            <w:vAlign w:val="center"/>
          </w:tcPr>
          <w:p>
            <w:pPr>
              <w:pStyle w:val="15"/>
            </w:pPr>
            <w:r>
              <w:t>13.00</w:t>
            </w:r>
          </w:p>
        </w:tc>
        <w:tc>
          <w:tcPr>
            <w:tcW w:w="964" w:type="dxa"/>
            <w:vAlign w:val="center"/>
          </w:tcPr>
          <w:p>
            <w:pPr>
              <w:pStyle w:val="15"/>
            </w:pPr>
            <w:r>
              <w:t>13.00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6"/>
            </w:pPr>
            <w:r>
              <w:t>冀财社[2024]171号/省级/提前下达2025年县级中医医院量质齐升项目</w:t>
            </w:r>
          </w:p>
        </w:tc>
        <w:tc>
          <w:tcPr>
            <w:tcW w:w="964" w:type="dxa"/>
            <w:vAlign w:val="center"/>
          </w:tcPr>
          <w:p>
            <w:pPr>
              <w:pStyle w:val="15"/>
            </w:pPr>
            <w:r>
              <w:t>60.00</w:t>
            </w:r>
          </w:p>
        </w:tc>
        <w:tc>
          <w:tcPr>
            <w:tcW w:w="1134" w:type="dxa"/>
            <w:vAlign w:val="center"/>
          </w:tcPr>
          <w:p>
            <w:pPr>
              <w:pStyle w:val="16"/>
            </w:pPr>
            <w:r>
              <w:t>物理治疗、康复及体育治疗仪器设备</w:t>
            </w:r>
          </w:p>
        </w:tc>
        <w:tc>
          <w:tcPr>
            <w:tcW w:w="1134" w:type="dxa"/>
            <w:vAlign w:val="center"/>
          </w:tcPr>
          <w:p>
            <w:pPr>
              <w:pStyle w:val="16"/>
            </w:pPr>
            <w:r>
              <w:t>A02320800</w:t>
            </w:r>
          </w:p>
        </w:tc>
        <w:tc>
          <w:tcPr>
            <w:tcW w:w="709" w:type="dxa"/>
            <w:vAlign w:val="center"/>
          </w:tcPr>
          <w:p>
            <w:pPr>
              <w:pStyle w:val="17"/>
            </w:pPr>
            <w:r>
              <w:t>台</w:t>
            </w:r>
          </w:p>
        </w:tc>
        <w:tc>
          <w:tcPr>
            <w:tcW w:w="850" w:type="dxa"/>
            <w:vAlign w:val="center"/>
          </w:tcPr>
          <w:p>
            <w:pPr>
              <w:pStyle w:val="15"/>
            </w:pPr>
            <w:r>
              <w:t>1</w:t>
            </w:r>
          </w:p>
        </w:tc>
        <w:tc>
          <w:tcPr>
            <w:tcW w:w="850" w:type="dxa"/>
            <w:vAlign w:val="center"/>
          </w:tcPr>
          <w:p>
            <w:pPr>
              <w:pStyle w:val="15"/>
            </w:pPr>
            <w:r>
              <w:t>13.00</w:t>
            </w:r>
          </w:p>
        </w:tc>
        <w:tc>
          <w:tcPr>
            <w:tcW w:w="964" w:type="dxa"/>
            <w:vAlign w:val="center"/>
          </w:tcPr>
          <w:p>
            <w:pPr>
              <w:pStyle w:val="15"/>
            </w:pPr>
            <w:r>
              <w:t>13.00</w:t>
            </w:r>
          </w:p>
        </w:tc>
        <w:tc>
          <w:tcPr>
            <w:tcW w:w="964" w:type="dxa"/>
            <w:vAlign w:val="center"/>
          </w:tcPr>
          <w:p>
            <w:pPr>
              <w:pStyle w:val="15"/>
            </w:pPr>
            <w:r>
              <w:t>13.00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6"/>
            </w:pPr>
            <w:r>
              <w:t>冀财社[2024]171号/省级/提前下达2025年县级中医医院量质齐升项目</w:t>
            </w:r>
          </w:p>
        </w:tc>
        <w:tc>
          <w:tcPr>
            <w:tcW w:w="964" w:type="dxa"/>
            <w:vAlign w:val="center"/>
          </w:tcPr>
          <w:p>
            <w:pPr>
              <w:pStyle w:val="15"/>
            </w:pPr>
            <w:r>
              <w:t>60.00</w:t>
            </w:r>
          </w:p>
        </w:tc>
        <w:tc>
          <w:tcPr>
            <w:tcW w:w="1134" w:type="dxa"/>
            <w:vAlign w:val="center"/>
          </w:tcPr>
          <w:p>
            <w:pPr>
              <w:pStyle w:val="16"/>
            </w:pPr>
            <w:r>
              <w:t>临床检验设备</w:t>
            </w:r>
          </w:p>
        </w:tc>
        <w:tc>
          <w:tcPr>
            <w:tcW w:w="1134" w:type="dxa"/>
            <w:vAlign w:val="center"/>
          </w:tcPr>
          <w:p>
            <w:pPr>
              <w:pStyle w:val="16"/>
            </w:pPr>
            <w:r>
              <w:t>A02321900</w:t>
            </w:r>
          </w:p>
        </w:tc>
        <w:tc>
          <w:tcPr>
            <w:tcW w:w="709" w:type="dxa"/>
            <w:vAlign w:val="center"/>
          </w:tcPr>
          <w:p>
            <w:pPr>
              <w:pStyle w:val="17"/>
            </w:pPr>
            <w:r>
              <w:t>台</w:t>
            </w:r>
          </w:p>
        </w:tc>
        <w:tc>
          <w:tcPr>
            <w:tcW w:w="850" w:type="dxa"/>
            <w:vAlign w:val="center"/>
          </w:tcPr>
          <w:p>
            <w:pPr>
              <w:pStyle w:val="15"/>
            </w:pPr>
            <w:r>
              <w:t>1</w:t>
            </w:r>
          </w:p>
        </w:tc>
        <w:tc>
          <w:tcPr>
            <w:tcW w:w="850" w:type="dxa"/>
            <w:vAlign w:val="center"/>
          </w:tcPr>
          <w:p>
            <w:pPr>
              <w:pStyle w:val="15"/>
            </w:pPr>
            <w:r>
              <w:t>13.00</w:t>
            </w:r>
          </w:p>
        </w:tc>
        <w:tc>
          <w:tcPr>
            <w:tcW w:w="964" w:type="dxa"/>
            <w:vAlign w:val="center"/>
          </w:tcPr>
          <w:p>
            <w:pPr>
              <w:pStyle w:val="15"/>
            </w:pPr>
            <w:r>
              <w:t>13.00</w:t>
            </w:r>
          </w:p>
        </w:tc>
        <w:tc>
          <w:tcPr>
            <w:tcW w:w="964" w:type="dxa"/>
            <w:vAlign w:val="center"/>
          </w:tcPr>
          <w:p>
            <w:pPr>
              <w:pStyle w:val="15"/>
            </w:pPr>
            <w:r>
              <w:t>13.00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13.00</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隆尧县中西医结合医院上年末固定资产金额为835.67万元（详见下表）。本年度拟购置固定资产总额为0.00万元，已按要求列入政府采购预算，详见政府采购预算表。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3"/>
            </w:pPr>
            <w:r>
              <w:t>361008隆尧县中西医结合医院</w:t>
            </w:r>
          </w:p>
        </w:tc>
        <w:tc>
          <w:tcPr>
            <w:tcW w:w="5670" w:type="dxa"/>
            <w:gridSpan w:val="2"/>
            <w:tcBorders>
              <w:top w:val="single" w:color="FFFFFF" w:sz="6" w:space="0"/>
              <w:left w:val="single" w:color="FFFFFF" w:sz="6" w:space="0"/>
              <w:right w:val="single" w:color="FFFFFF" w:sz="6" w:space="0"/>
            </w:tcBorders>
            <w:vAlign w:val="center"/>
          </w:tcPr>
          <w:p>
            <w:pPr>
              <w:pStyle w:val="11"/>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pPr>
            <w:r>
              <w:t>835.67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1、房屋（平方米）</w:t>
            </w:r>
          </w:p>
        </w:tc>
        <w:tc>
          <w:tcPr>
            <w:tcW w:w="2835" w:type="dxa"/>
            <w:vAlign w:val="center"/>
          </w:tcPr>
          <w:p>
            <w:pPr>
              <w:pStyle w:val="17"/>
            </w:pPr>
            <w:r>
              <w:t>620</w:t>
            </w:r>
          </w:p>
        </w:tc>
        <w:tc>
          <w:tcPr>
            <w:tcW w:w="2835" w:type="dxa"/>
            <w:vAlign w:val="center"/>
          </w:tcPr>
          <w:p>
            <w:pPr>
              <w:pStyle w:val="15"/>
            </w:pPr>
            <w:r>
              <w:t>51.64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　　其中：办公用房（平方米）</w:t>
            </w:r>
          </w:p>
        </w:tc>
        <w:tc>
          <w:tcPr>
            <w:tcW w:w="2835" w:type="dxa"/>
            <w:vAlign w:val="center"/>
          </w:tcPr>
          <w:p>
            <w:pPr>
              <w:pStyle w:val="17"/>
            </w:pPr>
          </w:p>
        </w:tc>
        <w:tc>
          <w:tcPr>
            <w:tcW w:w="2835"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2、车辆（台、辆）</w:t>
            </w:r>
          </w:p>
        </w:tc>
        <w:tc>
          <w:tcPr>
            <w:tcW w:w="2835" w:type="dxa"/>
            <w:vAlign w:val="center"/>
          </w:tcPr>
          <w:p>
            <w:pPr>
              <w:pStyle w:val="17"/>
            </w:pPr>
            <w:r>
              <w:t>3</w:t>
            </w:r>
          </w:p>
        </w:tc>
        <w:tc>
          <w:tcPr>
            <w:tcW w:w="2835" w:type="dxa"/>
            <w:vAlign w:val="center"/>
          </w:tcPr>
          <w:p>
            <w:pPr>
              <w:pStyle w:val="15"/>
            </w:pPr>
            <w:r>
              <w:t>16.05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3、单价在20万元以上的设备</w:t>
            </w:r>
          </w:p>
        </w:tc>
        <w:tc>
          <w:tcPr>
            <w:tcW w:w="2835" w:type="dxa"/>
            <w:vAlign w:val="center"/>
          </w:tcPr>
          <w:p>
            <w:pPr>
              <w:pStyle w:val="17"/>
            </w:pPr>
            <w:r>
              <w:t>3</w:t>
            </w:r>
          </w:p>
        </w:tc>
        <w:tc>
          <w:tcPr>
            <w:tcW w:w="2835" w:type="dxa"/>
            <w:vAlign w:val="center"/>
          </w:tcPr>
          <w:p>
            <w:pPr>
              <w:pStyle w:val="15"/>
            </w:pPr>
            <w:r>
              <w:t>133.00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4、其他固定资产</w:t>
            </w:r>
          </w:p>
        </w:tc>
        <w:tc>
          <w:tcPr>
            <w:tcW w:w="2835" w:type="dxa"/>
            <w:vAlign w:val="center"/>
          </w:tcPr>
          <w:p>
            <w:pPr>
              <w:pStyle w:val="17"/>
            </w:pPr>
            <w:r>
              <w:t>640</w:t>
            </w:r>
          </w:p>
        </w:tc>
        <w:tc>
          <w:tcPr>
            <w:tcW w:w="2835" w:type="dxa"/>
            <w:vAlign w:val="center"/>
          </w:tcPr>
          <w:p>
            <w:pPr>
              <w:pStyle w:val="15"/>
            </w:pPr>
            <w:r>
              <w:t>634.98</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7" w:name="_Toc_4_4_0000000008"/>
      <w:r>
        <w:rPr>
          <w:rFonts w:ascii="方正小标宋_GBK" w:hAnsi="方正小标宋_GBK" w:eastAsia="方正小标宋_GBK" w:cs="方正小标宋_GBK"/>
          <w:b w:val="0"/>
          <w:color w:val="000000"/>
          <w:sz w:val="44"/>
        </w:rPr>
        <w:t>八、隆尧县隆尧镇卫生院收支预算</w:t>
      </w:r>
      <w:bookmarkEnd w:id="7"/>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3"/>
            </w:pPr>
            <w:r>
              <w:t>361009隆尧县隆尧镇卫生院</w:t>
            </w:r>
          </w:p>
        </w:tc>
        <w:tc>
          <w:tcPr>
            <w:tcW w:w="2126" w:type="dxa"/>
            <w:tcBorders>
              <w:top w:val="single" w:color="FFFFFF" w:sz="6" w:space="0"/>
              <w:left w:val="single" w:color="FFFFFF" w:sz="6" w:space="0"/>
              <w:right w:val="single" w:color="FFFFFF" w:sz="6" w:space="0"/>
            </w:tcBorders>
            <w:vAlign w:val="center"/>
          </w:tcPr>
          <w:p>
            <w:pPr>
              <w:pStyle w:val="12"/>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1" w:type="dxa"/>
            <w:gridSpan w:val="2"/>
            <w:vAlign w:val="center"/>
          </w:tcPr>
          <w:p>
            <w:pPr>
              <w:pStyle w:val="14"/>
            </w:pPr>
            <w:r>
              <w:t>收入</w:t>
            </w:r>
          </w:p>
        </w:tc>
        <w:tc>
          <w:tcPr>
            <w:tcW w:w="6661" w:type="dxa"/>
            <w:gridSpan w:val="2"/>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5"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5" w:type="dxa"/>
            <w:vAlign w:val="center"/>
          </w:tcPr>
          <w:p>
            <w:pPr>
              <w:pStyle w:val="16"/>
            </w:pPr>
            <w:r>
              <w:t>一、一般公共预算拨款收入</w:t>
            </w:r>
          </w:p>
        </w:tc>
        <w:tc>
          <w:tcPr>
            <w:tcW w:w="2126" w:type="dxa"/>
            <w:vAlign w:val="center"/>
          </w:tcPr>
          <w:p>
            <w:pPr>
              <w:pStyle w:val="15"/>
            </w:pPr>
            <w:r>
              <w:t>1095.21</w:t>
            </w:r>
          </w:p>
        </w:tc>
        <w:tc>
          <w:tcPr>
            <w:tcW w:w="4535" w:type="dxa"/>
            <w:vAlign w:val="center"/>
          </w:tcPr>
          <w:p>
            <w:pPr>
              <w:pStyle w:val="16"/>
            </w:pPr>
            <w:r>
              <w:t>一、一般公共服务支出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5"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5"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5"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5" w:type="dxa"/>
            <w:vAlign w:val="center"/>
          </w:tcPr>
          <w:p>
            <w:pPr>
              <w:pStyle w:val="16"/>
            </w:pPr>
            <w:r>
              <w:t>五、单位资金</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pPr>
            <w:r>
              <w:t>1102.15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三十一、人行科目</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5" w:type="dxa"/>
            <w:vAlign w:val="center"/>
          </w:tcPr>
          <w:p>
            <w:pPr>
              <w:pStyle w:val="18"/>
            </w:pPr>
            <w:r>
              <w:t>本年收入合计</w:t>
            </w:r>
          </w:p>
        </w:tc>
        <w:tc>
          <w:tcPr>
            <w:tcW w:w="2126" w:type="dxa"/>
            <w:vAlign w:val="center"/>
          </w:tcPr>
          <w:p>
            <w:pPr>
              <w:pStyle w:val="19"/>
            </w:pPr>
            <w:r>
              <w:t>1095.21</w:t>
            </w:r>
          </w:p>
        </w:tc>
        <w:tc>
          <w:tcPr>
            <w:tcW w:w="4535" w:type="dxa"/>
            <w:vAlign w:val="center"/>
          </w:tcPr>
          <w:p>
            <w:pPr>
              <w:pStyle w:val="18"/>
            </w:pPr>
            <w:r>
              <w:t>本年支出合计</w:t>
            </w:r>
          </w:p>
        </w:tc>
        <w:tc>
          <w:tcPr>
            <w:tcW w:w="2126" w:type="dxa"/>
            <w:vAlign w:val="center"/>
          </w:tcPr>
          <w:p>
            <w:pPr>
              <w:pStyle w:val="19"/>
            </w:pPr>
            <w:r>
              <w:t>1102.15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5" w:type="dxa"/>
            <w:vAlign w:val="center"/>
          </w:tcPr>
          <w:p>
            <w:pPr>
              <w:pStyle w:val="16"/>
            </w:pPr>
            <w:r>
              <w:t>上年结转结余</w:t>
            </w:r>
          </w:p>
        </w:tc>
        <w:tc>
          <w:tcPr>
            <w:tcW w:w="2126" w:type="dxa"/>
            <w:vAlign w:val="center"/>
          </w:tcPr>
          <w:p>
            <w:pPr>
              <w:pStyle w:val="15"/>
            </w:pPr>
            <w:r>
              <w:t>6.95</w:t>
            </w:r>
          </w:p>
        </w:tc>
        <w:tc>
          <w:tcPr>
            <w:tcW w:w="4535" w:type="dxa"/>
            <w:vAlign w:val="center"/>
          </w:tcPr>
          <w:p>
            <w:pPr>
              <w:pStyle w:val="16"/>
            </w:pPr>
            <w:r>
              <w:t>年终结转结余</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4535" w:type="dxa"/>
            <w:vAlign w:val="center"/>
          </w:tcPr>
          <w:p>
            <w:pPr>
              <w:pStyle w:val="18"/>
            </w:pPr>
            <w:r>
              <w:t>收入总计</w:t>
            </w:r>
          </w:p>
        </w:tc>
        <w:tc>
          <w:tcPr>
            <w:tcW w:w="2126" w:type="dxa"/>
            <w:vAlign w:val="center"/>
          </w:tcPr>
          <w:p>
            <w:pPr>
              <w:pStyle w:val="19"/>
            </w:pPr>
            <w:r>
              <w:t>1102.15</w:t>
            </w:r>
          </w:p>
        </w:tc>
        <w:tc>
          <w:tcPr>
            <w:tcW w:w="4535" w:type="dxa"/>
            <w:vAlign w:val="center"/>
          </w:tcPr>
          <w:p>
            <w:pPr>
              <w:pStyle w:val="18"/>
            </w:pPr>
            <w:r>
              <w:t>支出总计</w:t>
            </w:r>
          </w:p>
        </w:tc>
        <w:tc>
          <w:tcPr>
            <w:tcW w:w="2126" w:type="dxa"/>
            <w:vAlign w:val="center"/>
          </w:tcPr>
          <w:p>
            <w:pPr>
              <w:pStyle w:val="19"/>
            </w:pPr>
            <w:r>
              <w:t>1102.15</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t>361009隆尧县隆尧镇卫生院</w:t>
            </w:r>
          </w:p>
        </w:tc>
        <w:tc>
          <w:tcPr>
            <w:tcW w:w="3402" w:type="dxa"/>
            <w:gridSpan w:val="3"/>
            <w:tcBorders>
              <w:top w:val="single" w:color="FFFFFF" w:sz="6" w:space="0"/>
              <w:left w:val="single" w:color="FFFFFF" w:sz="6" w:space="0"/>
              <w:right w:val="single" w:color="FFFFFF" w:sz="6" w:space="0"/>
            </w:tcBorders>
            <w:vAlign w:val="center"/>
          </w:tcPr>
          <w:p>
            <w:pPr>
              <w:pStyle w:val="12"/>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9"/>
            </w:pPr>
            <w:r>
              <w:t>1102.15</w:t>
            </w:r>
          </w:p>
        </w:tc>
        <w:tc>
          <w:tcPr>
            <w:tcW w:w="1134" w:type="dxa"/>
            <w:vAlign w:val="center"/>
          </w:tcPr>
          <w:p>
            <w:pPr>
              <w:pStyle w:val="19"/>
            </w:pPr>
            <w:r>
              <w:t>1095.21</w:t>
            </w:r>
          </w:p>
        </w:tc>
        <w:tc>
          <w:tcPr>
            <w:tcW w:w="1134" w:type="dxa"/>
            <w:vAlign w:val="center"/>
          </w:tcPr>
          <w:p>
            <w:pPr>
              <w:pStyle w:val="19"/>
            </w:pPr>
            <w:r>
              <w:t>1095.21</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r>
              <w:t>6.95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210</w:t>
            </w:r>
          </w:p>
        </w:tc>
        <w:tc>
          <w:tcPr>
            <w:tcW w:w="1559" w:type="dxa"/>
            <w:vAlign w:val="center"/>
          </w:tcPr>
          <w:p>
            <w:pPr>
              <w:pStyle w:val="16"/>
            </w:pPr>
            <w:r>
              <w:t>卫生健康支出</w:t>
            </w:r>
          </w:p>
        </w:tc>
        <w:tc>
          <w:tcPr>
            <w:tcW w:w="1134" w:type="dxa"/>
            <w:vAlign w:val="center"/>
          </w:tcPr>
          <w:p>
            <w:pPr>
              <w:pStyle w:val="15"/>
            </w:pPr>
            <w:r>
              <w:t>1102.15</w:t>
            </w:r>
          </w:p>
        </w:tc>
        <w:tc>
          <w:tcPr>
            <w:tcW w:w="1134" w:type="dxa"/>
            <w:vAlign w:val="center"/>
          </w:tcPr>
          <w:p>
            <w:pPr>
              <w:pStyle w:val="15"/>
            </w:pPr>
            <w:r>
              <w:t>1095.21</w:t>
            </w:r>
          </w:p>
        </w:tc>
        <w:tc>
          <w:tcPr>
            <w:tcW w:w="1134" w:type="dxa"/>
            <w:vAlign w:val="center"/>
          </w:tcPr>
          <w:p>
            <w:pPr>
              <w:pStyle w:val="15"/>
            </w:pPr>
            <w:r>
              <w:t>1095.21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6.95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21003</w:t>
            </w:r>
          </w:p>
        </w:tc>
        <w:tc>
          <w:tcPr>
            <w:tcW w:w="1559" w:type="dxa"/>
            <w:vAlign w:val="center"/>
          </w:tcPr>
          <w:p>
            <w:pPr>
              <w:pStyle w:val="16"/>
            </w:pPr>
            <w:r>
              <w:t>基层医疗卫生机构</w:t>
            </w:r>
          </w:p>
        </w:tc>
        <w:tc>
          <w:tcPr>
            <w:tcW w:w="1134" w:type="dxa"/>
            <w:vAlign w:val="center"/>
          </w:tcPr>
          <w:p>
            <w:pPr>
              <w:pStyle w:val="15"/>
            </w:pPr>
            <w:r>
              <w:t>251.10</w:t>
            </w:r>
          </w:p>
        </w:tc>
        <w:tc>
          <w:tcPr>
            <w:tcW w:w="1134" w:type="dxa"/>
            <w:vAlign w:val="center"/>
          </w:tcPr>
          <w:p>
            <w:pPr>
              <w:pStyle w:val="15"/>
            </w:pPr>
            <w:r>
              <w:t>244.15</w:t>
            </w:r>
          </w:p>
        </w:tc>
        <w:tc>
          <w:tcPr>
            <w:tcW w:w="1134" w:type="dxa"/>
            <w:vAlign w:val="center"/>
          </w:tcPr>
          <w:p>
            <w:pPr>
              <w:pStyle w:val="15"/>
            </w:pPr>
            <w:r>
              <w:t>244.15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6.95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2100302</w:t>
            </w:r>
          </w:p>
        </w:tc>
        <w:tc>
          <w:tcPr>
            <w:tcW w:w="1559" w:type="dxa"/>
            <w:vAlign w:val="center"/>
          </w:tcPr>
          <w:p>
            <w:pPr>
              <w:pStyle w:val="16"/>
            </w:pPr>
            <w:r>
              <w:t>乡镇卫生院</w:t>
            </w:r>
          </w:p>
        </w:tc>
        <w:tc>
          <w:tcPr>
            <w:tcW w:w="1134" w:type="dxa"/>
            <w:vAlign w:val="center"/>
          </w:tcPr>
          <w:p>
            <w:pPr>
              <w:pStyle w:val="15"/>
            </w:pPr>
            <w:r>
              <w:t>101.40</w:t>
            </w:r>
          </w:p>
        </w:tc>
        <w:tc>
          <w:tcPr>
            <w:tcW w:w="1134" w:type="dxa"/>
            <w:vAlign w:val="center"/>
          </w:tcPr>
          <w:p>
            <w:pPr>
              <w:pStyle w:val="15"/>
            </w:pPr>
            <w:r>
              <w:t>101.40</w:t>
            </w:r>
          </w:p>
        </w:tc>
        <w:tc>
          <w:tcPr>
            <w:tcW w:w="1134" w:type="dxa"/>
            <w:vAlign w:val="center"/>
          </w:tcPr>
          <w:p>
            <w:pPr>
              <w:pStyle w:val="15"/>
            </w:pPr>
            <w:r>
              <w:t>101.40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vAlign w:val="center"/>
          </w:tcPr>
          <w:p>
            <w:pPr>
              <w:pStyle w:val="16"/>
            </w:pPr>
            <w:r>
              <w:t>2100399</w:t>
            </w:r>
          </w:p>
        </w:tc>
        <w:tc>
          <w:tcPr>
            <w:tcW w:w="1559" w:type="dxa"/>
            <w:vAlign w:val="center"/>
          </w:tcPr>
          <w:p>
            <w:pPr>
              <w:pStyle w:val="16"/>
            </w:pPr>
            <w:r>
              <w:t>其他基层医疗卫生机构支出</w:t>
            </w:r>
          </w:p>
        </w:tc>
        <w:tc>
          <w:tcPr>
            <w:tcW w:w="1134" w:type="dxa"/>
            <w:vAlign w:val="center"/>
          </w:tcPr>
          <w:p>
            <w:pPr>
              <w:pStyle w:val="15"/>
            </w:pPr>
            <w:r>
              <w:t>149.70</w:t>
            </w:r>
          </w:p>
        </w:tc>
        <w:tc>
          <w:tcPr>
            <w:tcW w:w="1134" w:type="dxa"/>
            <w:vAlign w:val="center"/>
          </w:tcPr>
          <w:p>
            <w:pPr>
              <w:pStyle w:val="15"/>
            </w:pPr>
            <w:r>
              <w:t>142.75</w:t>
            </w:r>
          </w:p>
        </w:tc>
        <w:tc>
          <w:tcPr>
            <w:tcW w:w="1134" w:type="dxa"/>
            <w:vAlign w:val="center"/>
          </w:tcPr>
          <w:p>
            <w:pPr>
              <w:pStyle w:val="15"/>
            </w:pPr>
            <w:r>
              <w:t>142.75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6.95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vAlign w:val="center"/>
          </w:tcPr>
          <w:p>
            <w:pPr>
              <w:pStyle w:val="16"/>
            </w:pPr>
            <w:r>
              <w:t>21004</w:t>
            </w:r>
          </w:p>
        </w:tc>
        <w:tc>
          <w:tcPr>
            <w:tcW w:w="1559" w:type="dxa"/>
            <w:vAlign w:val="center"/>
          </w:tcPr>
          <w:p>
            <w:pPr>
              <w:pStyle w:val="16"/>
            </w:pPr>
            <w:r>
              <w:t>公共卫生</w:t>
            </w:r>
          </w:p>
        </w:tc>
        <w:tc>
          <w:tcPr>
            <w:tcW w:w="1134" w:type="dxa"/>
            <w:vAlign w:val="center"/>
          </w:tcPr>
          <w:p>
            <w:pPr>
              <w:pStyle w:val="15"/>
            </w:pPr>
            <w:r>
              <w:t>851.06</w:t>
            </w:r>
          </w:p>
        </w:tc>
        <w:tc>
          <w:tcPr>
            <w:tcW w:w="1134" w:type="dxa"/>
            <w:vAlign w:val="center"/>
          </w:tcPr>
          <w:p>
            <w:pPr>
              <w:pStyle w:val="15"/>
            </w:pPr>
            <w:r>
              <w:t>851.06</w:t>
            </w:r>
          </w:p>
        </w:tc>
        <w:tc>
          <w:tcPr>
            <w:tcW w:w="1134" w:type="dxa"/>
            <w:vAlign w:val="center"/>
          </w:tcPr>
          <w:p>
            <w:pPr>
              <w:pStyle w:val="15"/>
            </w:pPr>
            <w:r>
              <w:t>851.06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vAlign w:val="center"/>
          </w:tcPr>
          <w:p>
            <w:pPr>
              <w:pStyle w:val="16"/>
            </w:pPr>
            <w:r>
              <w:t>2100408</w:t>
            </w:r>
          </w:p>
        </w:tc>
        <w:tc>
          <w:tcPr>
            <w:tcW w:w="1559" w:type="dxa"/>
            <w:vAlign w:val="center"/>
          </w:tcPr>
          <w:p>
            <w:pPr>
              <w:pStyle w:val="16"/>
            </w:pPr>
            <w:r>
              <w:t>基本公共卫生服务</w:t>
            </w:r>
          </w:p>
        </w:tc>
        <w:tc>
          <w:tcPr>
            <w:tcW w:w="1134" w:type="dxa"/>
            <w:vAlign w:val="center"/>
          </w:tcPr>
          <w:p>
            <w:pPr>
              <w:pStyle w:val="15"/>
            </w:pPr>
            <w:r>
              <w:t>851.06</w:t>
            </w:r>
          </w:p>
        </w:tc>
        <w:tc>
          <w:tcPr>
            <w:tcW w:w="1134" w:type="dxa"/>
            <w:vAlign w:val="center"/>
          </w:tcPr>
          <w:p>
            <w:pPr>
              <w:pStyle w:val="15"/>
            </w:pPr>
            <w:r>
              <w:t>851.06</w:t>
            </w:r>
          </w:p>
        </w:tc>
        <w:tc>
          <w:tcPr>
            <w:tcW w:w="1134" w:type="dxa"/>
            <w:vAlign w:val="center"/>
          </w:tcPr>
          <w:p>
            <w:pPr>
              <w:pStyle w:val="15"/>
            </w:pPr>
            <w:r>
              <w:t>851.06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3"/>
            </w:pPr>
            <w:r>
              <w:t>361009隆尧县隆尧镇卫生院</w:t>
            </w:r>
          </w:p>
        </w:tc>
        <w:tc>
          <w:tcPr>
            <w:tcW w:w="2722" w:type="dxa"/>
            <w:gridSpan w:val="2"/>
            <w:tcBorders>
              <w:top w:val="single" w:color="FFFFFF" w:sz="6" w:space="0"/>
              <w:left w:val="single" w:color="FFFFFF" w:sz="6" w:space="0"/>
              <w:right w:val="single" w:color="FFFFFF" w:sz="6" w:space="0"/>
            </w:tcBorders>
            <w:vAlign w:val="center"/>
          </w:tcPr>
          <w:p>
            <w:pPr>
              <w:pStyle w:val="12"/>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7"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5"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5"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5" w:type="dxa"/>
            <w:vAlign w:val="center"/>
          </w:tcPr>
          <w:p>
            <w:pPr>
              <w:pStyle w:val="18"/>
            </w:pPr>
            <w:r>
              <w:t>合计</w:t>
            </w:r>
          </w:p>
        </w:tc>
        <w:tc>
          <w:tcPr>
            <w:tcW w:w="1361" w:type="dxa"/>
            <w:vAlign w:val="center"/>
          </w:tcPr>
          <w:p>
            <w:pPr>
              <w:pStyle w:val="19"/>
            </w:pPr>
            <w:r>
              <w:t>1102.15</w:t>
            </w:r>
          </w:p>
        </w:tc>
        <w:tc>
          <w:tcPr>
            <w:tcW w:w="1361" w:type="dxa"/>
            <w:vAlign w:val="center"/>
          </w:tcPr>
          <w:p>
            <w:pPr>
              <w:pStyle w:val="19"/>
            </w:pPr>
          </w:p>
        </w:tc>
        <w:tc>
          <w:tcPr>
            <w:tcW w:w="1361" w:type="dxa"/>
            <w:vAlign w:val="center"/>
          </w:tcPr>
          <w:p>
            <w:pPr>
              <w:pStyle w:val="19"/>
            </w:pPr>
            <w:r>
              <w:t>1102.15</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210</w:t>
            </w:r>
          </w:p>
        </w:tc>
        <w:tc>
          <w:tcPr>
            <w:tcW w:w="4535" w:type="dxa"/>
            <w:vAlign w:val="center"/>
          </w:tcPr>
          <w:p>
            <w:pPr>
              <w:pStyle w:val="16"/>
            </w:pPr>
            <w:r>
              <w:t>卫生健康支出</w:t>
            </w:r>
          </w:p>
        </w:tc>
        <w:tc>
          <w:tcPr>
            <w:tcW w:w="1361" w:type="dxa"/>
            <w:vAlign w:val="center"/>
          </w:tcPr>
          <w:p>
            <w:pPr>
              <w:pStyle w:val="15"/>
            </w:pPr>
            <w:r>
              <w:t>1102.15</w:t>
            </w:r>
          </w:p>
        </w:tc>
        <w:tc>
          <w:tcPr>
            <w:tcW w:w="1361" w:type="dxa"/>
            <w:vAlign w:val="center"/>
          </w:tcPr>
          <w:p>
            <w:pPr>
              <w:pStyle w:val="15"/>
            </w:pPr>
          </w:p>
        </w:tc>
        <w:tc>
          <w:tcPr>
            <w:tcW w:w="1361" w:type="dxa"/>
            <w:vAlign w:val="center"/>
          </w:tcPr>
          <w:p>
            <w:pPr>
              <w:pStyle w:val="15"/>
            </w:pPr>
            <w:r>
              <w:t>1102.15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21003</w:t>
            </w:r>
          </w:p>
        </w:tc>
        <w:tc>
          <w:tcPr>
            <w:tcW w:w="4535" w:type="dxa"/>
            <w:vAlign w:val="center"/>
          </w:tcPr>
          <w:p>
            <w:pPr>
              <w:pStyle w:val="16"/>
            </w:pPr>
            <w:r>
              <w:t>基层医疗卫生机构</w:t>
            </w:r>
          </w:p>
        </w:tc>
        <w:tc>
          <w:tcPr>
            <w:tcW w:w="1361" w:type="dxa"/>
            <w:vAlign w:val="center"/>
          </w:tcPr>
          <w:p>
            <w:pPr>
              <w:pStyle w:val="15"/>
            </w:pPr>
            <w:r>
              <w:t>251.10</w:t>
            </w:r>
          </w:p>
        </w:tc>
        <w:tc>
          <w:tcPr>
            <w:tcW w:w="1361" w:type="dxa"/>
            <w:vAlign w:val="center"/>
          </w:tcPr>
          <w:p>
            <w:pPr>
              <w:pStyle w:val="15"/>
            </w:pPr>
          </w:p>
        </w:tc>
        <w:tc>
          <w:tcPr>
            <w:tcW w:w="1361" w:type="dxa"/>
            <w:vAlign w:val="center"/>
          </w:tcPr>
          <w:p>
            <w:pPr>
              <w:pStyle w:val="15"/>
            </w:pPr>
            <w:r>
              <w:t>251.10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2100302</w:t>
            </w:r>
          </w:p>
        </w:tc>
        <w:tc>
          <w:tcPr>
            <w:tcW w:w="4535" w:type="dxa"/>
            <w:vAlign w:val="center"/>
          </w:tcPr>
          <w:p>
            <w:pPr>
              <w:pStyle w:val="16"/>
            </w:pPr>
            <w:r>
              <w:t>乡镇卫生院</w:t>
            </w:r>
          </w:p>
        </w:tc>
        <w:tc>
          <w:tcPr>
            <w:tcW w:w="1361" w:type="dxa"/>
            <w:vAlign w:val="center"/>
          </w:tcPr>
          <w:p>
            <w:pPr>
              <w:pStyle w:val="15"/>
            </w:pPr>
            <w:r>
              <w:t>101.40</w:t>
            </w:r>
          </w:p>
        </w:tc>
        <w:tc>
          <w:tcPr>
            <w:tcW w:w="1361" w:type="dxa"/>
            <w:vAlign w:val="center"/>
          </w:tcPr>
          <w:p>
            <w:pPr>
              <w:pStyle w:val="15"/>
            </w:pPr>
          </w:p>
        </w:tc>
        <w:tc>
          <w:tcPr>
            <w:tcW w:w="1361" w:type="dxa"/>
            <w:vAlign w:val="center"/>
          </w:tcPr>
          <w:p>
            <w:pPr>
              <w:pStyle w:val="15"/>
            </w:pPr>
            <w:r>
              <w:t>101.40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center"/>
          </w:tcPr>
          <w:p>
            <w:pPr>
              <w:pStyle w:val="16"/>
            </w:pPr>
            <w:r>
              <w:t>2100399</w:t>
            </w:r>
          </w:p>
        </w:tc>
        <w:tc>
          <w:tcPr>
            <w:tcW w:w="4535" w:type="dxa"/>
            <w:vAlign w:val="center"/>
          </w:tcPr>
          <w:p>
            <w:pPr>
              <w:pStyle w:val="16"/>
            </w:pPr>
            <w:r>
              <w:t>其他基层医疗卫生机构支出</w:t>
            </w:r>
          </w:p>
        </w:tc>
        <w:tc>
          <w:tcPr>
            <w:tcW w:w="1361" w:type="dxa"/>
            <w:vAlign w:val="center"/>
          </w:tcPr>
          <w:p>
            <w:pPr>
              <w:pStyle w:val="15"/>
            </w:pPr>
            <w:r>
              <w:t>149.70</w:t>
            </w:r>
          </w:p>
        </w:tc>
        <w:tc>
          <w:tcPr>
            <w:tcW w:w="1361" w:type="dxa"/>
            <w:vAlign w:val="center"/>
          </w:tcPr>
          <w:p>
            <w:pPr>
              <w:pStyle w:val="15"/>
            </w:pPr>
          </w:p>
        </w:tc>
        <w:tc>
          <w:tcPr>
            <w:tcW w:w="1361" w:type="dxa"/>
            <w:vAlign w:val="center"/>
          </w:tcPr>
          <w:p>
            <w:pPr>
              <w:pStyle w:val="15"/>
            </w:pPr>
            <w:r>
              <w:t>149.70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vAlign w:val="center"/>
          </w:tcPr>
          <w:p>
            <w:pPr>
              <w:pStyle w:val="16"/>
            </w:pPr>
            <w:r>
              <w:t>21004</w:t>
            </w:r>
          </w:p>
        </w:tc>
        <w:tc>
          <w:tcPr>
            <w:tcW w:w="4535" w:type="dxa"/>
            <w:vAlign w:val="center"/>
          </w:tcPr>
          <w:p>
            <w:pPr>
              <w:pStyle w:val="16"/>
            </w:pPr>
            <w:r>
              <w:t>公共卫生</w:t>
            </w:r>
          </w:p>
        </w:tc>
        <w:tc>
          <w:tcPr>
            <w:tcW w:w="1361" w:type="dxa"/>
            <w:vAlign w:val="center"/>
          </w:tcPr>
          <w:p>
            <w:pPr>
              <w:pStyle w:val="15"/>
            </w:pPr>
            <w:r>
              <w:t>851.06</w:t>
            </w:r>
          </w:p>
        </w:tc>
        <w:tc>
          <w:tcPr>
            <w:tcW w:w="1361" w:type="dxa"/>
            <w:vAlign w:val="center"/>
          </w:tcPr>
          <w:p>
            <w:pPr>
              <w:pStyle w:val="15"/>
            </w:pPr>
          </w:p>
        </w:tc>
        <w:tc>
          <w:tcPr>
            <w:tcW w:w="1361" w:type="dxa"/>
            <w:vAlign w:val="center"/>
          </w:tcPr>
          <w:p>
            <w:pPr>
              <w:pStyle w:val="15"/>
            </w:pPr>
            <w:r>
              <w:t>851.06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vAlign w:val="center"/>
          </w:tcPr>
          <w:p>
            <w:pPr>
              <w:pStyle w:val="16"/>
            </w:pPr>
            <w:r>
              <w:t>2100408</w:t>
            </w:r>
          </w:p>
        </w:tc>
        <w:tc>
          <w:tcPr>
            <w:tcW w:w="4535" w:type="dxa"/>
            <w:vAlign w:val="center"/>
          </w:tcPr>
          <w:p>
            <w:pPr>
              <w:pStyle w:val="16"/>
            </w:pPr>
            <w:r>
              <w:t>基本公共卫生服务</w:t>
            </w:r>
          </w:p>
        </w:tc>
        <w:tc>
          <w:tcPr>
            <w:tcW w:w="1361" w:type="dxa"/>
            <w:vAlign w:val="center"/>
          </w:tcPr>
          <w:p>
            <w:pPr>
              <w:pStyle w:val="15"/>
            </w:pPr>
            <w:r>
              <w:t>851.06</w:t>
            </w:r>
          </w:p>
        </w:tc>
        <w:tc>
          <w:tcPr>
            <w:tcW w:w="1361" w:type="dxa"/>
            <w:vAlign w:val="center"/>
          </w:tcPr>
          <w:p>
            <w:pPr>
              <w:pStyle w:val="15"/>
            </w:pPr>
          </w:p>
        </w:tc>
        <w:tc>
          <w:tcPr>
            <w:tcW w:w="1361" w:type="dxa"/>
            <w:vAlign w:val="center"/>
          </w:tcPr>
          <w:p>
            <w:pPr>
              <w:pStyle w:val="15"/>
            </w:pPr>
            <w:r>
              <w:t>851.06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t>361009隆尧县隆尧镇卫生院</w:t>
            </w:r>
          </w:p>
        </w:tc>
        <w:tc>
          <w:tcPr>
            <w:tcW w:w="3402" w:type="dxa"/>
            <w:tcBorders>
              <w:top w:val="single" w:color="FFFFFF" w:sz="6" w:space="0"/>
              <w:left w:val="single" w:color="FFFFFF" w:sz="6" w:space="0"/>
              <w:right w:val="single" w:color="FFFFFF" w:sz="6" w:space="0"/>
            </w:tcBorders>
            <w:vAlign w:val="center"/>
          </w:tcPr>
          <w:p>
            <w:pPr>
              <w:pStyle w:val="12"/>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pStyle w:val="15"/>
            </w:pPr>
            <w:r>
              <w:t>1095.21</w:t>
            </w:r>
          </w:p>
        </w:tc>
        <w:tc>
          <w:tcPr>
            <w:tcW w:w="3402" w:type="dxa"/>
            <w:vAlign w:val="center"/>
          </w:tcPr>
          <w:p>
            <w:pPr>
              <w:pStyle w:val="16"/>
            </w:pPr>
            <w:r>
              <w:t>一、一般公共服务支出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pPr>
            <w:r>
              <w:t>1102.15</w:t>
            </w:r>
          </w:p>
        </w:tc>
        <w:tc>
          <w:tcPr>
            <w:tcW w:w="1474" w:type="dxa"/>
            <w:vAlign w:val="center"/>
          </w:tcPr>
          <w:p>
            <w:pPr>
              <w:pStyle w:val="15"/>
            </w:pPr>
            <w:r>
              <w:t>1102.15</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三十一、人行科目</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8"/>
            </w:pPr>
            <w:r>
              <w:t>本年收入合计</w:t>
            </w:r>
          </w:p>
        </w:tc>
        <w:tc>
          <w:tcPr>
            <w:tcW w:w="1474" w:type="dxa"/>
            <w:vAlign w:val="center"/>
          </w:tcPr>
          <w:p>
            <w:pPr>
              <w:pStyle w:val="19"/>
            </w:pPr>
            <w:r>
              <w:t>1095.21</w:t>
            </w:r>
          </w:p>
        </w:tc>
        <w:tc>
          <w:tcPr>
            <w:tcW w:w="3402" w:type="dxa"/>
            <w:vAlign w:val="center"/>
          </w:tcPr>
          <w:p>
            <w:pPr>
              <w:pStyle w:val="18"/>
            </w:pPr>
            <w:r>
              <w:t>本年支出合计</w:t>
            </w:r>
          </w:p>
        </w:tc>
        <w:tc>
          <w:tcPr>
            <w:tcW w:w="1474" w:type="dxa"/>
            <w:vAlign w:val="center"/>
          </w:tcPr>
          <w:p>
            <w:pPr>
              <w:pStyle w:val="19"/>
            </w:pPr>
            <w:r>
              <w:t>1102.15</w:t>
            </w:r>
          </w:p>
        </w:tc>
        <w:tc>
          <w:tcPr>
            <w:tcW w:w="1474" w:type="dxa"/>
            <w:vAlign w:val="center"/>
          </w:tcPr>
          <w:p>
            <w:pPr>
              <w:pStyle w:val="19"/>
            </w:pPr>
            <w:r>
              <w:t>1102.15</w:t>
            </w:r>
          </w:p>
        </w:tc>
        <w:tc>
          <w:tcPr>
            <w:tcW w:w="1474" w:type="dxa"/>
            <w:vAlign w:val="center"/>
          </w:tcPr>
          <w:p>
            <w:pPr>
              <w:pStyle w:val="19"/>
            </w:pPr>
          </w:p>
        </w:tc>
        <w:tc>
          <w:tcPr>
            <w:tcW w:w="1474"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年初财政拨款结转和结余</w:t>
            </w:r>
          </w:p>
        </w:tc>
        <w:tc>
          <w:tcPr>
            <w:tcW w:w="1474" w:type="dxa"/>
            <w:vAlign w:val="center"/>
          </w:tcPr>
          <w:p>
            <w:pPr>
              <w:pStyle w:val="15"/>
            </w:pPr>
            <w:r>
              <w:t>6.95</w:t>
            </w: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一、一般公共预算拨款</w:t>
            </w:r>
          </w:p>
        </w:tc>
        <w:tc>
          <w:tcPr>
            <w:tcW w:w="1474" w:type="dxa"/>
            <w:vAlign w:val="center"/>
          </w:tcPr>
          <w:p>
            <w:pPr>
              <w:pStyle w:val="15"/>
            </w:pPr>
            <w:r>
              <w:t>6.95</w:t>
            </w: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37</w:t>
            </w:r>
          </w:p>
        </w:tc>
        <w:tc>
          <w:tcPr>
            <w:tcW w:w="3402" w:type="dxa"/>
            <w:vAlign w:val="center"/>
          </w:tcPr>
          <w:p>
            <w:pPr>
              <w:pStyle w:val="18"/>
            </w:pPr>
            <w:r>
              <w:t>收入总计</w:t>
            </w:r>
          </w:p>
        </w:tc>
        <w:tc>
          <w:tcPr>
            <w:tcW w:w="1474" w:type="dxa"/>
            <w:vAlign w:val="center"/>
          </w:tcPr>
          <w:p>
            <w:pPr>
              <w:pStyle w:val="19"/>
            </w:pPr>
            <w:r>
              <w:t>1102.15</w:t>
            </w:r>
          </w:p>
        </w:tc>
        <w:tc>
          <w:tcPr>
            <w:tcW w:w="3402" w:type="dxa"/>
            <w:vAlign w:val="center"/>
          </w:tcPr>
          <w:p>
            <w:pPr>
              <w:pStyle w:val="18"/>
            </w:pPr>
            <w:r>
              <w:t>支出总计</w:t>
            </w:r>
          </w:p>
        </w:tc>
        <w:tc>
          <w:tcPr>
            <w:tcW w:w="1474" w:type="dxa"/>
            <w:vAlign w:val="center"/>
          </w:tcPr>
          <w:p>
            <w:pPr>
              <w:pStyle w:val="19"/>
            </w:pPr>
            <w:r>
              <w:t>1102.15</w:t>
            </w:r>
          </w:p>
        </w:tc>
        <w:tc>
          <w:tcPr>
            <w:tcW w:w="1474" w:type="dxa"/>
            <w:vAlign w:val="center"/>
          </w:tcPr>
          <w:p>
            <w:pPr>
              <w:pStyle w:val="19"/>
            </w:pPr>
            <w:r>
              <w:t>1102.15</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361009隆尧县隆尧镇卫生院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1102.15</w:t>
            </w:r>
          </w:p>
        </w:tc>
        <w:tc>
          <w:tcPr>
            <w:tcW w:w="2551" w:type="dxa"/>
            <w:vAlign w:val="center"/>
          </w:tcPr>
          <w:p>
            <w:pPr>
              <w:pStyle w:val="19"/>
            </w:pPr>
          </w:p>
        </w:tc>
        <w:tc>
          <w:tcPr>
            <w:tcW w:w="2551" w:type="dxa"/>
            <w:vAlign w:val="center"/>
          </w:tcPr>
          <w:p>
            <w:pPr>
              <w:pStyle w:val="19"/>
            </w:pPr>
            <w:r>
              <w:t>1102.15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center"/>
          </w:tcPr>
          <w:p>
            <w:pPr>
              <w:pStyle w:val="15"/>
            </w:pPr>
            <w:r>
              <w:t>1102.15</w:t>
            </w:r>
          </w:p>
        </w:tc>
        <w:tc>
          <w:tcPr>
            <w:tcW w:w="2551" w:type="dxa"/>
            <w:vAlign w:val="center"/>
          </w:tcPr>
          <w:p>
            <w:pPr>
              <w:pStyle w:val="15"/>
            </w:pPr>
          </w:p>
        </w:tc>
        <w:tc>
          <w:tcPr>
            <w:tcW w:w="2551" w:type="dxa"/>
            <w:vAlign w:val="center"/>
          </w:tcPr>
          <w:p>
            <w:pPr>
              <w:pStyle w:val="15"/>
            </w:pPr>
            <w:r>
              <w:t>1102.15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21003</w:t>
            </w:r>
          </w:p>
        </w:tc>
        <w:tc>
          <w:tcPr>
            <w:tcW w:w="4535" w:type="dxa"/>
            <w:vAlign w:val="center"/>
          </w:tcPr>
          <w:p>
            <w:pPr>
              <w:pStyle w:val="16"/>
            </w:pPr>
            <w:r>
              <w:t>基层医疗卫生机构</w:t>
            </w:r>
          </w:p>
        </w:tc>
        <w:tc>
          <w:tcPr>
            <w:tcW w:w="2551" w:type="dxa"/>
            <w:vAlign w:val="center"/>
          </w:tcPr>
          <w:p>
            <w:pPr>
              <w:pStyle w:val="15"/>
            </w:pPr>
            <w:r>
              <w:t>251.10</w:t>
            </w:r>
          </w:p>
        </w:tc>
        <w:tc>
          <w:tcPr>
            <w:tcW w:w="2551" w:type="dxa"/>
            <w:vAlign w:val="center"/>
          </w:tcPr>
          <w:p>
            <w:pPr>
              <w:pStyle w:val="15"/>
            </w:pPr>
          </w:p>
        </w:tc>
        <w:tc>
          <w:tcPr>
            <w:tcW w:w="2551" w:type="dxa"/>
            <w:vAlign w:val="center"/>
          </w:tcPr>
          <w:p>
            <w:pPr>
              <w:pStyle w:val="15"/>
            </w:pPr>
            <w:r>
              <w:t>251.10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2100302</w:t>
            </w:r>
          </w:p>
        </w:tc>
        <w:tc>
          <w:tcPr>
            <w:tcW w:w="4535" w:type="dxa"/>
            <w:vAlign w:val="center"/>
          </w:tcPr>
          <w:p>
            <w:pPr>
              <w:pStyle w:val="16"/>
            </w:pPr>
            <w:r>
              <w:t>乡镇卫生院</w:t>
            </w:r>
          </w:p>
        </w:tc>
        <w:tc>
          <w:tcPr>
            <w:tcW w:w="2551" w:type="dxa"/>
            <w:vAlign w:val="center"/>
          </w:tcPr>
          <w:p>
            <w:pPr>
              <w:pStyle w:val="15"/>
            </w:pPr>
            <w:r>
              <w:t>101.40</w:t>
            </w:r>
          </w:p>
        </w:tc>
        <w:tc>
          <w:tcPr>
            <w:tcW w:w="2551" w:type="dxa"/>
            <w:vAlign w:val="center"/>
          </w:tcPr>
          <w:p>
            <w:pPr>
              <w:pStyle w:val="15"/>
            </w:pPr>
          </w:p>
        </w:tc>
        <w:tc>
          <w:tcPr>
            <w:tcW w:w="2551" w:type="dxa"/>
            <w:vAlign w:val="center"/>
          </w:tcPr>
          <w:p>
            <w:pPr>
              <w:pStyle w:val="15"/>
            </w:pPr>
            <w:r>
              <w:t>101.40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2100399</w:t>
            </w:r>
          </w:p>
        </w:tc>
        <w:tc>
          <w:tcPr>
            <w:tcW w:w="4535" w:type="dxa"/>
            <w:vAlign w:val="center"/>
          </w:tcPr>
          <w:p>
            <w:pPr>
              <w:pStyle w:val="16"/>
            </w:pPr>
            <w:r>
              <w:t>其他基层医疗卫生机构支出</w:t>
            </w:r>
          </w:p>
        </w:tc>
        <w:tc>
          <w:tcPr>
            <w:tcW w:w="2551" w:type="dxa"/>
            <w:vAlign w:val="center"/>
          </w:tcPr>
          <w:p>
            <w:pPr>
              <w:pStyle w:val="15"/>
            </w:pPr>
            <w:r>
              <w:t>149.70</w:t>
            </w:r>
          </w:p>
        </w:tc>
        <w:tc>
          <w:tcPr>
            <w:tcW w:w="2551" w:type="dxa"/>
            <w:vAlign w:val="center"/>
          </w:tcPr>
          <w:p>
            <w:pPr>
              <w:pStyle w:val="15"/>
            </w:pPr>
          </w:p>
        </w:tc>
        <w:tc>
          <w:tcPr>
            <w:tcW w:w="2551" w:type="dxa"/>
            <w:vAlign w:val="center"/>
          </w:tcPr>
          <w:p>
            <w:pPr>
              <w:pStyle w:val="15"/>
            </w:pPr>
            <w:r>
              <w:t>149.70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21004</w:t>
            </w:r>
          </w:p>
        </w:tc>
        <w:tc>
          <w:tcPr>
            <w:tcW w:w="4535" w:type="dxa"/>
            <w:vAlign w:val="center"/>
          </w:tcPr>
          <w:p>
            <w:pPr>
              <w:pStyle w:val="16"/>
            </w:pPr>
            <w:r>
              <w:t>公共卫生</w:t>
            </w:r>
          </w:p>
        </w:tc>
        <w:tc>
          <w:tcPr>
            <w:tcW w:w="2551" w:type="dxa"/>
            <w:vAlign w:val="center"/>
          </w:tcPr>
          <w:p>
            <w:pPr>
              <w:pStyle w:val="15"/>
            </w:pPr>
            <w:r>
              <w:t>851.06</w:t>
            </w:r>
          </w:p>
        </w:tc>
        <w:tc>
          <w:tcPr>
            <w:tcW w:w="2551" w:type="dxa"/>
            <w:vAlign w:val="center"/>
          </w:tcPr>
          <w:p>
            <w:pPr>
              <w:pStyle w:val="15"/>
            </w:pPr>
          </w:p>
        </w:tc>
        <w:tc>
          <w:tcPr>
            <w:tcW w:w="2551" w:type="dxa"/>
            <w:vAlign w:val="center"/>
          </w:tcPr>
          <w:p>
            <w:pPr>
              <w:pStyle w:val="15"/>
            </w:pPr>
            <w:r>
              <w:t>851.06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2100408</w:t>
            </w:r>
          </w:p>
        </w:tc>
        <w:tc>
          <w:tcPr>
            <w:tcW w:w="4535" w:type="dxa"/>
            <w:vAlign w:val="center"/>
          </w:tcPr>
          <w:p>
            <w:pPr>
              <w:pStyle w:val="16"/>
            </w:pPr>
            <w:r>
              <w:t>基本公共卫生服务</w:t>
            </w:r>
          </w:p>
        </w:tc>
        <w:tc>
          <w:tcPr>
            <w:tcW w:w="2551" w:type="dxa"/>
            <w:vAlign w:val="center"/>
          </w:tcPr>
          <w:p>
            <w:pPr>
              <w:pStyle w:val="15"/>
            </w:pPr>
            <w:r>
              <w:t>851.06</w:t>
            </w:r>
          </w:p>
        </w:tc>
        <w:tc>
          <w:tcPr>
            <w:tcW w:w="2551" w:type="dxa"/>
            <w:vAlign w:val="center"/>
          </w:tcPr>
          <w:p>
            <w:pPr>
              <w:pStyle w:val="15"/>
            </w:pPr>
          </w:p>
        </w:tc>
        <w:tc>
          <w:tcPr>
            <w:tcW w:w="2551" w:type="dxa"/>
            <w:vAlign w:val="center"/>
          </w:tcPr>
          <w:p>
            <w:pPr>
              <w:pStyle w:val="15"/>
            </w:pPr>
            <w:r>
              <w:t>851.06</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361009隆尧县隆尧镇卫生院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3" w:type="dxa"/>
            <w:gridSpan w:val="3"/>
            <w:vAlign w:val="center"/>
          </w:tcPr>
          <w:p>
            <w:pPr>
              <w:pStyle w:val="14"/>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1" w:type="dxa"/>
            <w:vAlign w:val="center"/>
          </w:tcPr>
          <w:p>
            <w:pPr>
              <w:pStyle w:val="14"/>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361009隆尧县隆尧镇卫生院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361009隆尧县隆尧镇卫生院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3"/>
            </w:pPr>
            <w:r>
              <w:t>361009隆尧县隆尧镇卫生院</w:t>
            </w:r>
          </w:p>
        </w:tc>
        <w:tc>
          <w:tcPr>
            <w:tcW w:w="2381" w:type="dxa"/>
            <w:tcBorders>
              <w:top w:val="single" w:color="FFFFFF" w:sz="6" w:space="0"/>
              <w:left w:val="single" w:color="FFFFFF" w:sz="6" w:space="0"/>
              <w:right w:val="single" w:color="FFFFFF" w:sz="6" w:space="0"/>
            </w:tcBorders>
            <w:vAlign w:val="center"/>
          </w:tcPr>
          <w:p>
            <w:pPr>
              <w:pStyle w:val="12"/>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4" w:type="dxa"/>
            <w:gridSpan w:val="4"/>
            <w:vAlign w:val="center"/>
          </w:tcPr>
          <w:p>
            <w:pPr>
              <w:pStyle w:val="14"/>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1"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p>
        </w:tc>
        <w:tc>
          <w:tcPr>
            <w:tcW w:w="3798" w:type="dxa"/>
            <w:vAlign w:val="center"/>
          </w:tcPr>
          <w:p>
            <w:pPr>
              <w:pStyle w:val="16"/>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隆尧县隆尧镇卫生院2025年单位预算信息公开情况说明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按照《中华人民共和国预算法》、《地方预决算公开操作规程》和《关于进一步推进预算公开工作的实施意见》规定，现将隆尧县隆尧镇卫生院2025年单位预算公开如下：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隆尧县</w:t>
      </w:r>
      <w:r>
        <w:rPr>
          <w:rFonts w:hint="eastAsia" w:ascii="方正仿宋_GBK" w:hAnsi="方正仿宋_GBK" w:eastAsia="方正仿宋_GBK" w:cs="方正仿宋_GBK"/>
          <w:kern w:val="0"/>
          <w:sz w:val="28"/>
          <w:szCs w:val="28"/>
          <w:highlight w:val="none"/>
          <w:lang w:val="en-US" w:eastAsia="zh" w:bidi="ar"/>
        </w:rPr>
        <w:t>隆尧镇</w:t>
      </w:r>
      <w:r>
        <w:rPr>
          <w:rFonts w:hint="default" w:ascii="方正仿宋_GBK" w:hAnsi="方正仿宋_GBK" w:eastAsia="方正仿宋_GBK" w:cs="方正仿宋_GBK"/>
          <w:kern w:val="0"/>
          <w:sz w:val="28"/>
          <w:szCs w:val="28"/>
          <w:highlight w:val="none"/>
          <w:lang w:val="en-US" w:eastAsia="zh-CN" w:bidi="ar"/>
        </w:rPr>
        <w:t>卫生院是县政府设立的集医疗预防工作为一体的非营利性基层医疗机构。其主要职责是：</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（一）乡镇卫生院承担本辖区公共卫生服务，综合提供预防、保健和基本医疗、养老服务、培训等服务。</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（二）加强农村疾病预防控制，做好传染病、地方病防治和疫情等农村</w:t>
      </w:r>
      <w:r>
        <w:rPr>
          <w:rFonts w:hint="eastAsia" w:ascii="方正仿宋_GBK" w:hAnsi="方正仿宋_GBK" w:eastAsia="方正仿宋_GBK" w:cs="方正仿宋_GBK"/>
          <w:kern w:val="0"/>
          <w:sz w:val="28"/>
          <w:szCs w:val="28"/>
          <w:highlight w:val="none"/>
          <w:lang w:val="en-US" w:eastAsia="zh-CN" w:bidi="ar"/>
        </w:rPr>
        <w:t>突发公共卫生事件</w:t>
      </w:r>
      <w:r>
        <w:rPr>
          <w:rFonts w:hint="default" w:ascii="方正仿宋_GBK" w:hAnsi="方正仿宋_GBK" w:eastAsia="方正仿宋_GBK" w:cs="方正仿宋_GBK"/>
          <w:kern w:val="0"/>
          <w:sz w:val="28"/>
          <w:szCs w:val="28"/>
          <w:highlight w:val="none"/>
          <w:lang w:val="en-US" w:eastAsia="zh-CN" w:bidi="ar"/>
        </w:rPr>
        <w:t>报告工作，重点控制严重危害农民身体健康的传染病、地方病、职业病和寄生虫病等重大疾病。</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（三）</w:t>
      </w:r>
      <w:r>
        <w:rPr>
          <w:rFonts w:hint="default" w:ascii="Times New Roman" w:hAnsi="Times New Roman" w:eastAsia="方正仿宋_GBK" w:cs="Times New Roman"/>
          <w:kern w:val="0"/>
          <w:sz w:val="28"/>
          <w:szCs w:val="28"/>
          <w:highlight w:val="none"/>
          <w:lang w:val="en-US" w:eastAsia="zh-CN" w:bidi="ar"/>
        </w:rPr>
        <w:t xml:space="preserve"> </w:t>
      </w:r>
      <w:r>
        <w:rPr>
          <w:rFonts w:hint="default" w:ascii="方正仿宋_GBK" w:hAnsi="方正仿宋_GBK" w:eastAsia="方正仿宋_GBK" w:cs="方正仿宋_GBK"/>
          <w:kern w:val="0"/>
          <w:sz w:val="28"/>
          <w:szCs w:val="28"/>
          <w:highlight w:val="none"/>
          <w:lang w:val="en-US" w:eastAsia="zh-CN" w:bidi="ar"/>
        </w:rPr>
        <w:t>认真执行儿童计划免疫，积极开展慢性非传染性疾病的防治工作。</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（四）做好农村孕产妇和儿童保健工作，提高住院分娩率，改善儿童营养状况。</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（五）积极做好</w:t>
      </w:r>
      <w:r>
        <w:rPr>
          <w:rFonts w:hint="eastAsia" w:ascii="方正仿宋_GBK" w:hAnsi="方正仿宋_GBK" w:eastAsia="方正仿宋_GBK" w:cs="方正仿宋_GBK"/>
          <w:kern w:val="0"/>
          <w:sz w:val="28"/>
          <w:szCs w:val="28"/>
          <w:highlight w:val="none"/>
          <w:lang w:val="en-US" w:eastAsia="zh-CN" w:bidi="ar"/>
        </w:rPr>
        <w:t>城乡居民基本医疗保险</w:t>
      </w:r>
      <w:r>
        <w:rPr>
          <w:rFonts w:hint="default" w:ascii="方正仿宋_GBK" w:hAnsi="方正仿宋_GBK" w:eastAsia="方正仿宋_GBK" w:cs="方正仿宋_GBK"/>
          <w:kern w:val="0"/>
          <w:sz w:val="28"/>
          <w:szCs w:val="28"/>
          <w:highlight w:val="none"/>
          <w:lang w:val="en-US" w:eastAsia="zh-CN" w:bidi="ar"/>
        </w:rPr>
        <w:t>服务、计划生育技术指导、康复等工作。</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（六）开展爱国卫生运动，普及疾病预防和卫生保健知识，指导群众改善居住、饮食、饮水和环境卫生条件，引导和帮助农民建立良好的卫生习惯。</w:t>
      </w:r>
    </w:p>
    <w:p>
      <w:pPr>
        <w:pStyle w:val="21"/>
        <w:rPr>
          <w:highlight w:val="none"/>
        </w:rPr>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rPr>
          <w:rFonts w:ascii="方正小标宋_GBK" w:hAnsi="方正小标宋_GBK" w:eastAsia="方正小标宋_GBK" w:cs="方正小标宋_GBK"/>
          <w:color w:val="000000"/>
          <w:sz w:val="32"/>
        </w:rPr>
      </w:pPr>
    </w:p>
    <w:p>
      <w:pPr>
        <w:spacing w:before="0" w:after="0" w:line="240" w:lineRule="auto"/>
        <w:ind w:firstLine="0"/>
        <w:jc w:val="center"/>
        <w:outlineLvl w:val="9"/>
        <w:rPr>
          <w:rFonts w:ascii="方正小标宋_GBK" w:hAnsi="方正小标宋_GBK" w:eastAsia="方正小标宋_GBK" w:cs="方正小标宋_GBK"/>
          <w:color w:val="000000"/>
          <w:sz w:val="32"/>
        </w:rPr>
      </w:pP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4"/>
            </w:pPr>
            <w:r>
              <w:t>单位名称</w:t>
            </w:r>
          </w:p>
        </w:tc>
        <w:tc>
          <w:tcPr>
            <w:tcW w:w="1843" w:type="dxa"/>
            <w:vAlign w:val="center"/>
          </w:tcPr>
          <w:p>
            <w:pPr>
              <w:pStyle w:val="14"/>
            </w:pPr>
            <w:r>
              <w:t>单位性质</w:t>
            </w:r>
          </w:p>
        </w:tc>
        <w:tc>
          <w:tcPr>
            <w:tcW w:w="2126" w:type="dxa"/>
            <w:vAlign w:val="center"/>
          </w:tcPr>
          <w:p>
            <w:pPr>
              <w:pStyle w:val="14"/>
            </w:pPr>
            <w:r>
              <w:t>单位规格</w:t>
            </w:r>
          </w:p>
        </w:tc>
        <w:tc>
          <w:tcPr>
            <w:tcW w:w="3827" w:type="dxa"/>
            <w:vAlign w:val="center"/>
          </w:tcPr>
          <w:p>
            <w:pPr>
              <w:pStyle w:val="14"/>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隆尧县隆尧镇卫生院</w:t>
            </w:r>
          </w:p>
        </w:tc>
        <w:tc>
          <w:tcPr>
            <w:tcW w:w="1843" w:type="dxa"/>
            <w:vAlign w:val="center"/>
          </w:tcPr>
          <w:p>
            <w:pPr>
              <w:pStyle w:val="17"/>
            </w:pPr>
            <w:r>
              <w:t>事业</w:t>
            </w:r>
          </w:p>
        </w:tc>
        <w:tc>
          <w:tcPr>
            <w:tcW w:w="2126" w:type="dxa"/>
            <w:vAlign w:val="center"/>
          </w:tcPr>
          <w:p>
            <w:pPr>
              <w:pStyle w:val="17"/>
            </w:pPr>
            <w:r>
              <w:t>股级</w:t>
            </w:r>
          </w:p>
        </w:tc>
        <w:tc>
          <w:tcPr>
            <w:tcW w:w="3827" w:type="dxa"/>
            <w:vAlign w:val="center"/>
          </w:tcPr>
          <w:p>
            <w:pPr>
              <w:pStyle w:val="17"/>
            </w:pPr>
            <w:r>
              <w:t>财政性资金定额或定项补助</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22"/>
      </w:pPr>
      <w:r>
        <w:t>按照预算管理有关规定，目前我院预算的编制实行综合预算制度，即全部收入和支出都反映预算中。</w:t>
      </w:r>
    </w:p>
    <w:p>
      <w:pPr>
        <w:pStyle w:val="22"/>
      </w:pPr>
      <w:r>
        <w:t>1、收入说明</w:t>
      </w:r>
    </w:p>
    <w:p>
      <w:pPr>
        <w:pStyle w:val="22"/>
      </w:pPr>
      <w:r>
        <w:t>反映本单位本年度预算的全部收入。2025年预算收入1095.206097万元,其中一般公共预算收入1095.206097万元，政府性基金预算收入0万元，国有资本经营预算收入0万元，财政专户核拨收入0万元，单位资金收入0万元，上年结转结余0万元。</w:t>
      </w:r>
    </w:p>
    <w:p>
      <w:pPr>
        <w:pStyle w:val="22"/>
      </w:pPr>
      <w:r>
        <w:t>2、支出说明</w:t>
      </w:r>
    </w:p>
    <w:p>
      <w:pPr>
        <w:pStyle w:val="22"/>
      </w:pPr>
      <w:r>
        <w:t>收支预算总表支出栏、基本支出表、项目支出表按经济分类和支出功能分类科目编制，反映隆尧县隆尧镇卫生院年度单位预算中支出预算的总体情况。2025年支出预算1095.206097万元，其中基本支出0万元；项目支出1095.206097万元，其中人员经费支出862.225197万元，公用经费支出232.9809万元，主要为基本公共卫生、基本药物制度、乡村医生社会保险资金、大学生村医工资待遇等支出。</w:t>
      </w:r>
    </w:p>
    <w:p>
      <w:pPr>
        <w:pStyle w:val="22"/>
      </w:pPr>
      <w:r>
        <w:t>3、比上年增减情况</w:t>
      </w:r>
    </w:p>
    <w:p>
      <w:pPr>
        <w:pStyle w:val="22"/>
      </w:pPr>
      <w:r>
        <w:t>2025年单位预算收支安排1095.206097万元，较2024年增加87.419997万元，其中：基本支出0万元；项目支出增加87.419997万元，主要为增加基本公共卫生、乡村医生养老保险，村卫生室基本药物制度补助资金、差额人员工资补助等专项资金。</w:t>
      </w:r>
    </w:p>
    <w:p>
      <w:pPr>
        <w:pStyle w:val="22"/>
      </w:pP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3"/>
      </w:pPr>
      <w:r>
        <w:t>本年度本单位未安排财政拨款机关运行经费。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4"/>
      </w:pPr>
      <w:r>
        <w:t>本年度本单位未安排财政拨款“三公”经费预算资金。</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1、差额人员项目绩效目标表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13052525P00003110013B</w:t>
            </w:r>
          </w:p>
        </w:tc>
        <w:tc>
          <w:tcPr>
            <w:tcW w:w="2835" w:type="dxa"/>
            <w:vAlign w:val="center"/>
          </w:tcPr>
          <w:p>
            <w:pPr>
              <w:pStyle w:val="14"/>
            </w:pPr>
            <w:r>
              <w:t>项目名称</w:t>
            </w:r>
          </w:p>
        </w:tc>
        <w:tc>
          <w:tcPr>
            <w:tcW w:w="6095" w:type="dxa"/>
            <w:gridSpan w:val="3"/>
            <w:vAlign w:val="center"/>
          </w:tcPr>
          <w:p>
            <w:pPr>
              <w:pStyle w:val="16"/>
            </w:pPr>
            <w:r>
              <w:t>差额人员项目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101.40</w:t>
            </w:r>
          </w:p>
        </w:tc>
        <w:tc>
          <w:tcPr>
            <w:tcW w:w="2835" w:type="dxa"/>
            <w:vAlign w:val="center"/>
          </w:tcPr>
          <w:p>
            <w:pPr>
              <w:pStyle w:val="14"/>
            </w:pPr>
            <w:r>
              <w:t>其中：财政    资金</w:t>
            </w:r>
          </w:p>
        </w:tc>
        <w:tc>
          <w:tcPr>
            <w:tcW w:w="2551" w:type="dxa"/>
            <w:vAlign w:val="center"/>
          </w:tcPr>
          <w:p>
            <w:pPr>
              <w:pStyle w:val="16"/>
            </w:pPr>
            <w:r>
              <w:t>101.40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保障乡镇卫生院人员工资待遇，提高服务质量。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1.推进乡镇卫生院人员改革制度完成。</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人员数量</w:t>
            </w:r>
          </w:p>
        </w:tc>
        <w:tc>
          <w:tcPr>
            <w:tcW w:w="5386" w:type="dxa"/>
            <w:vAlign w:val="center"/>
          </w:tcPr>
          <w:p>
            <w:pPr>
              <w:pStyle w:val="16"/>
            </w:pPr>
            <w:r>
              <w:t>保障乡镇卫生院在岗职工工资待遇</w:t>
            </w:r>
          </w:p>
        </w:tc>
        <w:tc>
          <w:tcPr>
            <w:tcW w:w="2268" w:type="dxa"/>
            <w:vAlign w:val="center"/>
          </w:tcPr>
          <w:p>
            <w:pPr>
              <w:pStyle w:val="16"/>
            </w:pPr>
            <w:r>
              <w:t>65人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足额发放率</w:t>
            </w:r>
          </w:p>
        </w:tc>
        <w:tc>
          <w:tcPr>
            <w:tcW w:w="5386" w:type="dxa"/>
            <w:vAlign w:val="center"/>
          </w:tcPr>
          <w:p>
            <w:pPr>
              <w:pStyle w:val="16"/>
            </w:pPr>
            <w:r>
              <w:t>保证准确，足额发放率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待遇保障率</w:t>
            </w:r>
          </w:p>
        </w:tc>
        <w:tc>
          <w:tcPr>
            <w:tcW w:w="5386" w:type="dxa"/>
            <w:vAlign w:val="center"/>
          </w:tcPr>
          <w:p>
            <w:pPr>
              <w:pStyle w:val="16"/>
            </w:pPr>
            <w:r>
              <w:t>保障乡镇卫生院在岗职工工资待遇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及时发放率</w:t>
            </w:r>
          </w:p>
        </w:tc>
        <w:tc>
          <w:tcPr>
            <w:tcW w:w="5386" w:type="dxa"/>
            <w:vAlign w:val="center"/>
          </w:tcPr>
          <w:p>
            <w:pPr>
              <w:pStyle w:val="16"/>
            </w:pPr>
            <w:r>
              <w:t>资金按时拨付，及时率达100%</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资金成本</w:t>
            </w:r>
          </w:p>
        </w:tc>
        <w:tc>
          <w:tcPr>
            <w:tcW w:w="5386" w:type="dxa"/>
            <w:vAlign w:val="center"/>
          </w:tcPr>
          <w:p>
            <w:pPr>
              <w:pStyle w:val="16"/>
            </w:pPr>
            <w:r>
              <w:t>乡镇卫生院人员工资拨付</w:t>
            </w:r>
          </w:p>
        </w:tc>
        <w:tc>
          <w:tcPr>
            <w:tcW w:w="2268" w:type="dxa"/>
            <w:vAlign w:val="center"/>
          </w:tcPr>
          <w:p>
            <w:pPr>
              <w:pStyle w:val="16"/>
            </w:pPr>
            <w:r>
              <w:t>101.4万元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保障卫生院工作人员工资待遇</w:t>
            </w:r>
          </w:p>
        </w:tc>
        <w:tc>
          <w:tcPr>
            <w:tcW w:w="5386" w:type="dxa"/>
            <w:vAlign w:val="center"/>
          </w:tcPr>
          <w:p>
            <w:pPr>
              <w:pStyle w:val="16"/>
            </w:pPr>
            <w:r>
              <w:t>保障乡镇卫生院在岗职工工资待遇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发挥绩效职能</w:t>
            </w:r>
          </w:p>
        </w:tc>
        <w:tc>
          <w:tcPr>
            <w:tcW w:w="5386" w:type="dxa"/>
            <w:vAlign w:val="center"/>
          </w:tcPr>
          <w:p>
            <w:pPr>
              <w:pStyle w:val="16"/>
            </w:pPr>
            <w:r>
              <w:t>充分发挥绩效管理的职能，实现卫生院服务能力提升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改革完成率</w:t>
            </w:r>
          </w:p>
        </w:tc>
        <w:tc>
          <w:tcPr>
            <w:tcW w:w="5386" w:type="dxa"/>
            <w:vAlign w:val="center"/>
          </w:tcPr>
          <w:p>
            <w:pPr>
              <w:pStyle w:val="16"/>
            </w:pPr>
            <w:r>
              <w:t>推进医药卫生体制改革和医疗保障</w:t>
            </w:r>
          </w:p>
        </w:tc>
        <w:tc>
          <w:tcPr>
            <w:tcW w:w="2268" w:type="dxa"/>
            <w:vAlign w:val="center"/>
          </w:tcPr>
          <w:p>
            <w:pPr>
              <w:pStyle w:val="16"/>
            </w:pPr>
            <w:r>
              <w:t>持续推进</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乡镇卫生院人员对工资发放的及时性满意率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2、村卫生室2025年基本药物制度县级补助资金绩效目标表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13052525P00874910001P</w:t>
            </w:r>
          </w:p>
        </w:tc>
        <w:tc>
          <w:tcPr>
            <w:tcW w:w="2835" w:type="dxa"/>
            <w:vAlign w:val="center"/>
          </w:tcPr>
          <w:p>
            <w:pPr>
              <w:pStyle w:val="14"/>
            </w:pPr>
            <w:r>
              <w:t>项目名称</w:t>
            </w:r>
          </w:p>
        </w:tc>
        <w:tc>
          <w:tcPr>
            <w:tcW w:w="6095" w:type="dxa"/>
            <w:gridSpan w:val="3"/>
            <w:vAlign w:val="center"/>
          </w:tcPr>
          <w:p>
            <w:pPr>
              <w:pStyle w:val="16"/>
            </w:pPr>
            <w:r>
              <w:t>村卫生室2025年基本药物制度县级补助资金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28.19</w:t>
            </w:r>
          </w:p>
        </w:tc>
        <w:tc>
          <w:tcPr>
            <w:tcW w:w="2835" w:type="dxa"/>
            <w:vAlign w:val="center"/>
          </w:tcPr>
          <w:p>
            <w:pPr>
              <w:pStyle w:val="14"/>
            </w:pPr>
            <w:r>
              <w:t>其中：财政    资金</w:t>
            </w:r>
          </w:p>
        </w:tc>
        <w:tc>
          <w:tcPr>
            <w:tcW w:w="2551" w:type="dxa"/>
            <w:vAlign w:val="center"/>
          </w:tcPr>
          <w:p>
            <w:pPr>
              <w:pStyle w:val="16"/>
            </w:pPr>
            <w:r>
              <w:t>28.19</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用于实施国家基本药物制度的村卫生室网采药品零差率补助，保障村医收入。</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10%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p>
            <w:pPr>
              <w:pStyle w:val="16"/>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51家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28.18万元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3、大学生村医工资待遇绩效目标表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13052525P00003110015J</w:t>
            </w:r>
          </w:p>
        </w:tc>
        <w:tc>
          <w:tcPr>
            <w:tcW w:w="2835" w:type="dxa"/>
            <w:vAlign w:val="center"/>
          </w:tcPr>
          <w:p>
            <w:pPr>
              <w:pStyle w:val="14"/>
            </w:pPr>
            <w:r>
              <w:t>项目名称</w:t>
            </w:r>
          </w:p>
        </w:tc>
        <w:tc>
          <w:tcPr>
            <w:tcW w:w="6095" w:type="dxa"/>
            <w:gridSpan w:val="3"/>
            <w:vAlign w:val="center"/>
          </w:tcPr>
          <w:p>
            <w:pPr>
              <w:pStyle w:val="16"/>
            </w:pPr>
            <w:r>
              <w:t>大学生村医工资待遇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2.02</w:t>
            </w:r>
          </w:p>
        </w:tc>
        <w:tc>
          <w:tcPr>
            <w:tcW w:w="2835" w:type="dxa"/>
            <w:vAlign w:val="center"/>
          </w:tcPr>
          <w:p>
            <w:pPr>
              <w:pStyle w:val="14"/>
            </w:pPr>
            <w:r>
              <w:t>其中：财政    资金</w:t>
            </w:r>
          </w:p>
        </w:tc>
        <w:tc>
          <w:tcPr>
            <w:tcW w:w="2551" w:type="dxa"/>
            <w:vAlign w:val="center"/>
          </w:tcPr>
          <w:p>
            <w:pPr>
              <w:pStyle w:val="16"/>
            </w:pPr>
            <w:r>
              <w:t>2.02</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用于招聘大学生村医工资，改善村卫生室医疗服务质量。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1.通过招聘大学生村医，改善村卫生室医疗及服务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招聘村医数量</w:t>
            </w:r>
          </w:p>
        </w:tc>
        <w:tc>
          <w:tcPr>
            <w:tcW w:w="5386" w:type="dxa"/>
            <w:vAlign w:val="center"/>
          </w:tcPr>
          <w:p>
            <w:pPr>
              <w:pStyle w:val="16"/>
            </w:pPr>
            <w:r>
              <w:t>2019年大学生招聘村医数量</w:t>
            </w:r>
          </w:p>
        </w:tc>
        <w:tc>
          <w:tcPr>
            <w:tcW w:w="2268" w:type="dxa"/>
            <w:vAlign w:val="center"/>
          </w:tcPr>
          <w:p>
            <w:pPr>
              <w:pStyle w:val="16"/>
            </w:pPr>
            <w:r>
              <w:t>1人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足额发放率</w:t>
            </w:r>
          </w:p>
        </w:tc>
        <w:tc>
          <w:tcPr>
            <w:tcW w:w="5386" w:type="dxa"/>
            <w:vAlign w:val="center"/>
          </w:tcPr>
          <w:p>
            <w:pPr>
              <w:pStyle w:val="16"/>
            </w:pPr>
            <w:r>
              <w:t>按要求拨付，保证准确，足额发放</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及时发放率</w:t>
            </w:r>
          </w:p>
        </w:tc>
        <w:tc>
          <w:tcPr>
            <w:tcW w:w="5386" w:type="dxa"/>
            <w:vAlign w:val="center"/>
          </w:tcPr>
          <w:p>
            <w:pPr>
              <w:pStyle w:val="16"/>
            </w:pPr>
            <w:r>
              <w:t>及时审批并足额拨付发放</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按标准发放率</w:t>
            </w:r>
          </w:p>
        </w:tc>
        <w:tc>
          <w:tcPr>
            <w:tcW w:w="5386" w:type="dxa"/>
            <w:vAlign w:val="center"/>
          </w:tcPr>
          <w:p>
            <w:pPr>
              <w:pStyle w:val="16"/>
            </w:pPr>
            <w:r>
              <w:t>拨付标准按每名村医每月人均1680元</w:t>
            </w:r>
          </w:p>
        </w:tc>
        <w:tc>
          <w:tcPr>
            <w:tcW w:w="2268" w:type="dxa"/>
            <w:vAlign w:val="center"/>
          </w:tcPr>
          <w:p>
            <w:pPr>
              <w:pStyle w:val="16"/>
            </w:pPr>
            <w:r>
              <w:t>2.01万元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老百姓就医能力</w:t>
            </w:r>
          </w:p>
        </w:tc>
        <w:tc>
          <w:tcPr>
            <w:tcW w:w="5386" w:type="dxa"/>
            <w:vAlign w:val="center"/>
          </w:tcPr>
          <w:p>
            <w:pPr>
              <w:pStyle w:val="16"/>
            </w:pPr>
            <w:r>
              <w:t>妥善解决老百姓就医问题</w:t>
            </w:r>
          </w:p>
        </w:tc>
        <w:tc>
          <w:tcPr>
            <w:tcW w:w="2268" w:type="dxa"/>
            <w:vAlign w:val="center"/>
          </w:tcPr>
          <w:p>
            <w:pPr>
              <w:pStyle w:val="16"/>
            </w:pPr>
            <w:r>
              <w:t>逐步改善</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100百分比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4、国家基本公共卫生服务项目补助资金/县级绩效目标表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13052525P000013100015</w:t>
            </w:r>
          </w:p>
        </w:tc>
        <w:tc>
          <w:tcPr>
            <w:tcW w:w="2835" w:type="dxa"/>
            <w:vAlign w:val="center"/>
          </w:tcPr>
          <w:p>
            <w:pPr>
              <w:pStyle w:val="14"/>
            </w:pPr>
            <w:r>
              <w:t>项目名称</w:t>
            </w:r>
          </w:p>
        </w:tc>
        <w:tc>
          <w:tcPr>
            <w:tcW w:w="6095" w:type="dxa"/>
            <w:gridSpan w:val="3"/>
            <w:vAlign w:val="center"/>
          </w:tcPr>
          <w:p>
            <w:pPr>
              <w:pStyle w:val="16"/>
            </w:pPr>
            <w:r>
              <w:t>国家基本公共卫生服务项目补助资金/县级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130.90</w:t>
            </w:r>
          </w:p>
        </w:tc>
        <w:tc>
          <w:tcPr>
            <w:tcW w:w="2835" w:type="dxa"/>
            <w:vAlign w:val="center"/>
          </w:tcPr>
          <w:p>
            <w:pPr>
              <w:pStyle w:val="14"/>
            </w:pPr>
            <w:r>
              <w:t>其中：财政    资金</w:t>
            </w:r>
          </w:p>
        </w:tc>
        <w:tc>
          <w:tcPr>
            <w:tcW w:w="2551" w:type="dxa"/>
            <w:vAlign w:val="center"/>
          </w:tcPr>
          <w:p>
            <w:pPr>
              <w:pStyle w:val="16"/>
            </w:pPr>
            <w:r>
              <w:t>130.90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1.按照国家基本公共卫生服务项目《规范》，组织全县基层医疗卫生机构开展实施基本公共卫生项目督导检查</w:t>
            </w:r>
          </w:p>
          <w:p>
            <w:pPr>
              <w:pStyle w:val="16"/>
            </w:pPr>
            <w:r>
              <w:t>2.基本公卫绩效考核，基本公卫人员培训，基本公卫项目宣传。</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5386" w:type="dxa"/>
            <w:vAlign w:val="center"/>
          </w:tcPr>
          <w:p>
            <w:pPr>
              <w:pStyle w:val="16"/>
            </w:pPr>
            <w:r>
              <w:t>适龄儿童国家免疫规划疫苗接种率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5386" w:type="dxa"/>
            <w:vAlign w:val="center"/>
          </w:tcPr>
          <w:p>
            <w:pPr>
              <w:pStyle w:val="16"/>
            </w:pPr>
            <w:r>
              <w:t>7岁以下儿童健康管理率</w:t>
            </w:r>
          </w:p>
        </w:tc>
        <w:tc>
          <w:tcPr>
            <w:tcW w:w="2268" w:type="dxa"/>
            <w:vAlign w:val="center"/>
          </w:tcPr>
          <w:p>
            <w:pPr>
              <w:pStyle w:val="16"/>
            </w:pPr>
            <w:r>
              <w:t>≥85百分比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5386" w:type="dxa"/>
            <w:vAlign w:val="center"/>
          </w:tcPr>
          <w:p>
            <w:pPr>
              <w:pStyle w:val="16"/>
            </w:pPr>
            <w:r>
              <w:t>0-6岁儿童眼保健和视力检查覆盖率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5386" w:type="dxa"/>
            <w:vAlign w:val="center"/>
          </w:tcPr>
          <w:p>
            <w:pPr>
              <w:pStyle w:val="16"/>
            </w:pPr>
            <w:r>
              <w:t>孕产妇系统管理率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5386" w:type="dxa"/>
            <w:vAlign w:val="center"/>
          </w:tcPr>
          <w:p>
            <w:pPr>
              <w:pStyle w:val="16"/>
            </w:pPr>
            <w:r>
              <w:t>3岁以下儿童系统管理率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高血压患者管理人数</w:t>
            </w:r>
          </w:p>
        </w:tc>
        <w:tc>
          <w:tcPr>
            <w:tcW w:w="5386" w:type="dxa"/>
            <w:vAlign w:val="center"/>
          </w:tcPr>
          <w:p>
            <w:pPr>
              <w:pStyle w:val="16"/>
            </w:pPr>
            <w:r>
              <w:t>高血压患者管理人数</w:t>
            </w:r>
          </w:p>
        </w:tc>
        <w:tc>
          <w:tcPr>
            <w:tcW w:w="2268" w:type="dxa"/>
            <w:vAlign w:val="center"/>
          </w:tcPr>
          <w:p>
            <w:pPr>
              <w:pStyle w:val="16"/>
            </w:pPr>
            <w:r>
              <w:t>≥0.83万人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2型糖尿病患者管理人数</w:t>
            </w:r>
          </w:p>
        </w:tc>
        <w:tc>
          <w:tcPr>
            <w:tcW w:w="5386" w:type="dxa"/>
            <w:vAlign w:val="center"/>
          </w:tcPr>
          <w:p>
            <w:pPr>
              <w:pStyle w:val="16"/>
            </w:pPr>
            <w:r>
              <w:t>2型糖尿病患者管理人数</w:t>
            </w:r>
          </w:p>
        </w:tc>
        <w:tc>
          <w:tcPr>
            <w:tcW w:w="2268" w:type="dxa"/>
            <w:vAlign w:val="center"/>
          </w:tcPr>
          <w:p>
            <w:pPr>
              <w:pStyle w:val="16"/>
            </w:pPr>
            <w:r>
              <w:t>≥0.32万人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5386" w:type="dxa"/>
            <w:vAlign w:val="center"/>
          </w:tcPr>
          <w:p>
            <w:pPr>
              <w:pStyle w:val="16"/>
            </w:pPr>
            <w:r>
              <w:t>肺结核患者管理率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社区在册居家严重精神障碍患者健康管理率</w:t>
            </w:r>
          </w:p>
        </w:tc>
        <w:tc>
          <w:tcPr>
            <w:tcW w:w="5386" w:type="dxa"/>
            <w:vAlign w:val="center"/>
          </w:tcPr>
          <w:p>
            <w:pPr>
              <w:pStyle w:val="16"/>
            </w:pPr>
            <w:r>
              <w:t>社区在册居家严重精神障碍患者健康管理率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老年人中医药健康管理率</w:t>
            </w:r>
          </w:p>
        </w:tc>
        <w:tc>
          <w:tcPr>
            <w:tcW w:w="5386" w:type="dxa"/>
            <w:vAlign w:val="center"/>
          </w:tcPr>
          <w:p>
            <w:pPr>
              <w:pStyle w:val="16"/>
            </w:pPr>
            <w:r>
              <w:t>老年人中医药健康管理率</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儿童中医药健康管理率</w:t>
            </w:r>
          </w:p>
        </w:tc>
        <w:tc>
          <w:tcPr>
            <w:tcW w:w="5386" w:type="dxa"/>
            <w:vAlign w:val="center"/>
          </w:tcPr>
          <w:p>
            <w:pPr>
              <w:pStyle w:val="16"/>
            </w:pPr>
            <w:r>
              <w:t>儿童中医药健康管理率</w:t>
            </w:r>
          </w:p>
        </w:tc>
        <w:tc>
          <w:tcPr>
            <w:tcW w:w="2268" w:type="dxa"/>
            <w:vAlign w:val="center"/>
          </w:tcPr>
          <w:p>
            <w:pPr>
              <w:pStyle w:val="16"/>
            </w:pPr>
            <w:r>
              <w:t>≥77百分比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卫生监督协管各专业每年巡查（访）2次完成率</w:t>
            </w:r>
          </w:p>
        </w:tc>
        <w:tc>
          <w:tcPr>
            <w:tcW w:w="5386" w:type="dxa"/>
            <w:vAlign w:val="center"/>
          </w:tcPr>
          <w:p>
            <w:pPr>
              <w:pStyle w:val="16"/>
            </w:pPr>
            <w:r>
              <w:t>卫生监督协管各专业每年巡查（访）2次完成率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居民规范化电子健康档案覆盖率</w:t>
            </w:r>
          </w:p>
        </w:tc>
        <w:tc>
          <w:tcPr>
            <w:tcW w:w="5386" w:type="dxa"/>
            <w:vAlign w:val="center"/>
          </w:tcPr>
          <w:p>
            <w:pPr>
              <w:pStyle w:val="16"/>
            </w:pPr>
            <w:r>
              <w:t>居民规范化电子健康档案覆盖率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65岁及以上老年人城乡社区规范健康服务率</w:t>
            </w:r>
          </w:p>
        </w:tc>
        <w:tc>
          <w:tcPr>
            <w:tcW w:w="5386" w:type="dxa"/>
            <w:vAlign w:val="center"/>
          </w:tcPr>
          <w:p>
            <w:pPr>
              <w:pStyle w:val="16"/>
            </w:pPr>
            <w:r>
              <w:t>65岁及以上老年人城乡社区规范健康服务率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5386" w:type="dxa"/>
            <w:vAlign w:val="center"/>
          </w:tcPr>
          <w:p>
            <w:pPr>
              <w:pStyle w:val="16"/>
            </w:pPr>
            <w:r>
              <w:t>传染病和突发公共卫生事件报告率</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按时完成率</w:t>
            </w:r>
          </w:p>
        </w:tc>
        <w:tc>
          <w:tcPr>
            <w:tcW w:w="5386" w:type="dxa"/>
            <w:vAlign w:val="center"/>
          </w:tcPr>
          <w:p>
            <w:pPr>
              <w:pStyle w:val="16"/>
            </w:pPr>
            <w:r>
              <w:t>按时完成率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130.9万元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不断缩小</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基本公共卫生服务水平</w:t>
            </w:r>
          </w:p>
        </w:tc>
        <w:tc>
          <w:tcPr>
            <w:tcW w:w="5386" w:type="dxa"/>
            <w:vAlign w:val="center"/>
          </w:tcPr>
          <w:p>
            <w:pPr>
              <w:pStyle w:val="16"/>
            </w:pPr>
            <w:r>
              <w:t>基本公共卫生服务水平</w:t>
            </w:r>
          </w:p>
        </w:tc>
        <w:tc>
          <w:tcPr>
            <w:tcW w:w="2268" w:type="dxa"/>
            <w:vAlign w:val="center"/>
          </w:tcPr>
          <w:p>
            <w:pPr>
              <w:pStyle w:val="16"/>
            </w:pPr>
            <w:r>
              <w:t>不断提高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服务对象满意度率</w:t>
            </w:r>
          </w:p>
        </w:tc>
        <w:tc>
          <w:tcPr>
            <w:tcW w:w="5386" w:type="dxa"/>
            <w:vAlign w:val="center"/>
          </w:tcPr>
          <w:p>
            <w:pPr>
              <w:pStyle w:val="16"/>
            </w:pPr>
            <w:r>
              <w:t>服务对象满意度率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5、冀财社[2024]139号/中央/提前下达2025年村卫生室基本药物制度补助资金绩效目标表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13052525P00874910003Y</w:t>
            </w:r>
          </w:p>
        </w:tc>
        <w:tc>
          <w:tcPr>
            <w:tcW w:w="2835" w:type="dxa"/>
            <w:vAlign w:val="center"/>
          </w:tcPr>
          <w:p>
            <w:pPr>
              <w:pStyle w:val="14"/>
            </w:pPr>
            <w:r>
              <w:t>项目名称</w:t>
            </w:r>
          </w:p>
        </w:tc>
        <w:tc>
          <w:tcPr>
            <w:tcW w:w="6095" w:type="dxa"/>
            <w:gridSpan w:val="3"/>
            <w:vAlign w:val="center"/>
          </w:tcPr>
          <w:p>
            <w:pPr>
              <w:pStyle w:val="16"/>
            </w:pPr>
            <w:r>
              <w:t>冀财社[2024]139号/中央/提前下达2025年村卫生室基本药物制度补助资金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24.64</w:t>
            </w:r>
          </w:p>
        </w:tc>
        <w:tc>
          <w:tcPr>
            <w:tcW w:w="2835" w:type="dxa"/>
            <w:vAlign w:val="center"/>
          </w:tcPr>
          <w:p>
            <w:pPr>
              <w:pStyle w:val="14"/>
            </w:pPr>
            <w:r>
              <w:t>其中：财政    资金</w:t>
            </w:r>
          </w:p>
        </w:tc>
        <w:tc>
          <w:tcPr>
            <w:tcW w:w="2551" w:type="dxa"/>
            <w:vAlign w:val="center"/>
          </w:tcPr>
          <w:p>
            <w:pPr>
              <w:pStyle w:val="16"/>
            </w:pPr>
            <w:r>
              <w:t>24.64</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1.对实施国家基本药物制度的卫生室给予补助，支持国家基本药物制度在卫生室顺利实施。</w:t>
            </w:r>
          </w:p>
          <w:p>
            <w:pPr>
              <w:pStyle w:val="16"/>
            </w:pPr>
            <w:r>
              <w:t>2.保证所有政府办基层医疗卫生机构实施国家基本药物制度，推进综合改革顺利进行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51家</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24.64万元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100保持稳定</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6、冀财社[2024]139号/中央/提前下达2025年基层医疗卫生机构基本药物制度补助资金绩效目标表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13052525P00874910002B</w:t>
            </w:r>
          </w:p>
        </w:tc>
        <w:tc>
          <w:tcPr>
            <w:tcW w:w="2835" w:type="dxa"/>
            <w:vAlign w:val="center"/>
          </w:tcPr>
          <w:p>
            <w:pPr>
              <w:pStyle w:val="14"/>
            </w:pPr>
            <w:r>
              <w:t>项目名称</w:t>
            </w:r>
          </w:p>
        </w:tc>
        <w:tc>
          <w:tcPr>
            <w:tcW w:w="6095" w:type="dxa"/>
            <w:gridSpan w:val="3"/>
            <w:vAlign w:val="center"/>
          </w:tcPr>
          <w:p>
            <w:pPr>
              <w:pStyle w:val="16"/>
            </w:pPr>
            <w:r>
              <w:t>冀财社[2024]139号/中央/提前下达2025年基层医疗卫生机构基本药物制度补助资金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18.69</w:t>
            </w:r>
          </w:p>
        </w:tc>
        <w:tc>
          <w:tcPr>
            <w:tcW w:w="2835" w:type="dxa"/>
            <w:vAlign w:val="center"/>
          </w:tcPr>
          <w:p>
            <w:pPr>
              <w:pStyle w:val="14"/>
            </w:pPr>
            <w:r>
              <w:t>其中：财政    资金</w:t>
            </w:r>
          </w:p>
        </w:tc>
        <w:tc>
          <w:tcPr>
            <w:tcW w:w="2551" w:type="dxa"/>
            <w:vAlign w:val="center"/>
          </w:tcPr>
          <w:p>
            <w:pPr>
              <w:pStyle w:val="16"/>
            </w:pPr>
            <w:r>
              <w:t>18.69</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保障医疗卫生机构正常运转，改善职工工资待遇。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卫生院实施国家基本药物制度网采比例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18.68万元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保障卫生院职工工资待遇</w:t>
            </w:r>
          </w:p>
        </w:tc>
        <w:tc>
          <w:tcPr>
            <w:tcW w:w="5386" w:type="dxa"/>
            <w:vAlign w:val="center"/>
          </w:tcPr>
          <w:p>
            <w:pPr>
              <w:pStyle w:val="16"/>
            </w:pPr>
            <w:r>
              <w:t>保障卫生院职工工资待遇</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7、冀财社[2024]151号/中央/提前下达2025年基本公共卫生服务补助资金绩效目标表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13052525P00001310002Q</w:t>
            </w:r>
          </w:p>
        </w:tc>
        <w:tc>
          <w:tcPr>
            <w:tcW w:w="2835" w:type="dxa"/>
            <w:vAlign w:val="center"/>
          </w:tcPr>
          <w:p>
            <w:pPr>
              <w:pStyle w:val="14"/>
            </w:pPr>
            <w:r>
              <w:t>项目名称</w:t>
            </w:r>
          </w:p>
        </w:tc>
        <w:tc>
          <w:tcPr>
            <w:tcW w:w="6095" w:type="dxa"/>
            <w:gridSpan w:val="3"/>
            <w:vAlign w:val="center"/>
          </w:tcPr>
          <w:p>
            <w:pPr>
              <w:pStyle w:val="16"/>
            </w:pPr>
            <w:r>
              <w:t>冀财社[2024]151号/中央/提前下达2025年基本公共卫生服务补助资金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524.17</w:t>
            </w:r>
          </w:p>
        </w:tc>
        <w:tc>
          <w:tcPr>
            <w:tcW w:w="2835" w:type="dxa"/>
            <w:vAlign w:val="center"/>
          </w:tcPr>
          <w:p>
            <w:pPr>
              <w:pStyle w:val="14"/>
            </w:pPr>
            <w:r>
              <w:t>其中：财政    资金</w:t>
            </w:r>
          </w:p>
        </w:tc>
        <w:tc>
          <w:tcPr>
            <w:tcW w:w="2551" w:type="dxa"/>
            <w:vAlign w:val="center"/>
          </w:tcPr>
          <w:p>
            <w:pPr>
              <w:pStyle w:val="16"/>
            </w:pPr>
            <w:r>
              <w:t>524.17</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1.基本公卫绩效考核，基本公卫人员培训，基本公卫项目宣传</w:t>
            </w:r>
          </w:p>
          <w:p>
            <w:pPr>
              <w:pStyle w:val="16"/>
            </w:pPr>
            <w:r>
              <w:t>2.按照国家基本公共卫生服务项目《规范》，组织全县基层医疗卫生机构开展实施基本公共卫生服务项目督导检查。</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5386" w:type="dxa"/>
            <w:vAlign w:val="center"/>
          </w:tcPr>
          <w:p>
            <w:pPr>
              <w:pStyle w:val="16"/>
            </w:pPr>
            <w:r>
              <w:t>适龄儿童国家免疫规划疫苗接种率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5386" w:type="dxa"/>
            <w:vAlign w:val="center"/>
          </w:tcPr>
          <w:p>
            <w:pPr>
              <w:pStyle w:val="16"/>
            </w:pPr>
            <w:r>
              <w:t>7岁以下儿童健康管理率</w:t>
            </w:r>
          </w:p>
        </w:tc>
        <w:tc>
          <w:tcPr>
            <w:tcW w:w="2268" w:type="dxa"/>
            <w:vAlign w:val="center"/>
          </w:tcPr>
          <w:p>
            <w:pPr>
              <w:pStyle w:val="16"/>
            </w:pPr>
            <w:r>
              <w:t>≥85百分比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5386" w:type="dxa"/>
            <w:vAlign w:val="center"/>
          </w:tcPr>
          <w:p>
            <w:pPr>
              <w:pStyle w:val="16"/>
            </w:pPr>
            <w:r>
              <w:t>0-6岁儿童眼保健和视力检查覆盖率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5386" w:type="dxa"/>
            <w:vAlign w:val="center"/>
          </w:tcPr>
          <w:p>
            <w:pPr>
              <w:pStyle w:val="16"/>
            </w:pPr>
            <w:r>
              <w:t>孕产妇系统管理率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5386" w:type="dxa"/>
            <w:vAlign w:val="center"/>
          </w:tcPr>
          <w:p>
            <w:pPr>
              <w:pStyle w:val="16"/>
            </w:pPr>
            <w:r>
              <w:t>3岁以下儿童系统管理率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高血压患者管理人数</w:t>
            </w:r>
          </w:p>
        </w:tc>
        <w:tc>
          <w:tcPr>
            <w:tcW w:w="5386" w:type="dxa"/>
            <w:vAlign w:val="center"/>
          </w:tcPr>
          <w:p>
            <w:pPr>
              <w:pStyle w:val="16"/>
            </w:pPr>
            <w:r>
              <w:t>高血压患者管理人数</w:t>
            </w:r>
          </w:p>
        </w:tc>
        <w:tc>
          <w:tcPr>
            <w:tcW w:w="2268" w:type="dxa"/>
            <w:vAlign w:val="center"/>
          </w:tcPr>
          <w:p>
            <w:pPr>
              <w:pStyle w:val="16"/>
            </w:pPr>
            <w:r>
              <w:t>≥0.83万人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2型糖尿病患者管理人数</w:t>
            </w:r>
          </w:p>
        </w:tc>
        <w:tc>
          <w:tcPr>
            <w:tcW w:w="5386" w:type="dxa"/>
            <w:vAlign w:val="center"/>
          </w:tcPr>
          <w:p>
            <w:pPr>
              <w:pStyle w:val="16"/>
            </w:pPr>
            <w:r>
              <w:t>2型糖尿病患者管理人数</w:t>
            </w:r>
          </w:p>
        </w:tc>
        <w:tc>
          <w:tcPr>
            <w:tcW w:w="2268" w:type="dxa"/>
            <w:vAlign w:val="center"/>
          </w:tcPr>
          <w:p>
            <w:pPr>
              <w:pStyle w:val="16"/>
            </w:pPr>
            <w:r>
              <w:t>≥0.32万人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5386" w:type="dxa"/>
            <w:vAlign w:val="center"/>
          </w:tcPr>
          <w:p>
            <w:pPr>
              <w:pStyle w:val="16"/>
            </w:pPr>
            <w:r>
              <w:t>肺结核患者管理率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社区在册居家严重精神障碍患者健康管理率</w:t>
            </w:r>
          </w:p>
        </w:tc>
        <w:tc>
          <w:tcPr>
            <w:tcW w:w="5386" w:type="dxa"/>
            <w:vAlign w:val="center"/>
          </w:tcPr>
          <w:p>
            <w:pPr>
              <w:pStyle w:val="16"/>
            </w:pPr>
            <w:r>
              <w:t>社区在册居家严重精神障碍患者健康管理率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老年人中医药健康管理率</w:t>
            </w:r>
          </w:p>
        </w:tc>
        <w:tc>
          <w:tcPr>
            <w:tcW w:w="5386" w:type="dxa"/>
            <w:vAlign w:val="center"/>
          </w:tcPr>
          <w:p>
            <w:pPr>
              <w:pStyle w:val="16"/>
            </w:pPr>
            <w:r>
              <w:t>老年人中医药健康管理率</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儿童中医药健康管理率</w:t>
            </w:r>
          </w:p>
        </w:tc>
        <w:tc>
          <w:tcPr>
            <w:tcW w:w="5386" w:type="dxa"/>
            <w:vAlign w:val="center"/>
          </w:tcPr>
          <w:p>
            <w:pPr>
              <w:pStyle w:val="16"/>
            </w:pPr>
            <w:r>
              <w:t>儿童中医药健康管理率</w:t>
            </w:r>
          </w:p>
        </w:tc>
        <w:tc>
          <w:tcPr>
            <w:tcW w:w="2268" w:type="dxa"/>
            <w:vAlign w:val="center"/>
          </w:tcPr>
          <w:p>
            <w:pPr>
              <w:pStyle w:val="16"/>
            </w:pPr>
            <w:r>
              <w:t>≥77百分比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卫生监督协管各专业每年巡查（访）2次完成率</w:t>
            </w:r>
          </w:p>
        </w:tc>
        <w:tc>
          <w:tcPr>
            <w:tcW w:w="5386" w:type="dxa"/>
            <w:vAlign w:val="center"/>
          </w:tcPr>
          <w:p>
            <w:pPr>
              <w:pStyle w:val="16"/>
            </w:pPr>
            <w:r>
              <w:t>卫生监督协管各专业每年巡查（访）2次完成率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居民规范化电子健康档案覆盖率</w:t>
            </w:r>
          </w:p>
        </w:tc>
        <w:tc>
          <w:tcPr>
            <w:tcW w:w="5386" w:type="dxa"/>
            <w:vAlign w:val="center"/>
          </w:tcPr>
          <w:p>
            <w:pPr>
              <w:pStyle w:val="16"/>
            </w:pPr>
            <w:r>
              <w:t>居民规范化电子健康档案覆盖率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65岁及以上老年人城乡社区规范健康服务率</w:t>
            </w:r>
          </w:p>
        </w:tc>
        <w:tc>
          <w:tcPr>
            <w:tcW w:w="5386" w:type="dxa"/>
            <w:vAlign w:val="center"/>
          </w:tcPr>
          <w:p>
            <w:pPr>
              <w:pStyle w:val="16"/>
            </w:pPr>
            <w:r>
              <w:t>65岁及以上老年人城乡社区规范健康服务率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5386" w:type="dxa"/>
            <w:vAlign w:val="center"/>
          </w:tcPr>
          <w:p>
            <w:pPr>
              <w:pStyle w:val="16"/>
            </w:pPr>
            <w:r>
              <w:t>传染病和突发公共卫生事件报告率</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按时完成率</w:t>
            </w:r>
          </w:p>
        </w:tc>
        <w:tc>
          <w:tcPr>
            <w:tcW w:w="5386" w:type="dxa"/>
            <w:vAlign w:val="center"/>
          </w:tcPr>
          <w:p>
            <w:pPr>
              <w:pStyle w:val="16"/>
            </w:pPr>
            <w:r>
              <w:t>按时完成率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524.16万元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不断缩小</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基本公共卫生服务水平</w:t>
            </w:r>
          </w:p>
        </w:tc>
        <w:tc>
          <w:tcPr>
            <w:tcW w:w="5386" w:type="dxa"/>
            <w:vAlign w:val="center"/>
          </w:tcPr>
          <w:p>
            <w:pPr>
              <w:pStyle w:val="16"/>
            </w:pPr>
            <w:r>
              <w:t>基本公共卫生服务水平</w:t>
            </w:r>
          </w:p>
        </w:tc>
        <w:tc>
          <w:tcPr>
            <w:tcW w:w="2268" w:type="dxa"/>
            <w:vAlign w:val="center"/>
          </w:tcPr>
          <w:p>
            <w:pPr>
              <w:pStyle w:val="16"/>
            </w:pPr>
            <w:r>
              <w:t>不断提高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服务对象满意度率</w:t>
            </w:r>
          </w:p>
        </w:tc>
        <w:tc>
          <w:tcPr>
            <w:tcW w:w="5386" w:type="dxa"/>
            <w:vAlign w:val="center"/>
          </w:tcPr>
          <w:p>
            <w:pPr>
              <w:pStyle w:val="16"/>
            </w:pPr>
            <w:r>
              <w:t>服务对象满意度率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8、冀财社[2024]179号/省级/提前下达2025年基本公共卫生服务项目补助资金绩效目标表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13052525P00001310003C</w:t>
            </w:r>
          </w:p>
        </w:tc>
        <w:tc>
          <w:tcPr>
            <w:tcW w:w="2835" w:type="dxa"/>
            <w:vAlign w:val="center"/>
          </w:tcPr>
          <w:p>
            <w:pPr>
              <w:pStyle w:val="14"/>
            </w:pPr>
            <w:r>
              <w:t>项目名称</w:t>
            </w:r>
          </w:p>
        </w:tc>
        <w:tc>
          <w:tcPr>
            <w:tcW w:w="6095" w:type="dxa"/>
            <w:gridSpan w:val="3"/>
            <w:vAlign w:val="center"/>
          </w:tcPr>
          <w:p>
            <w:pPr>
              <w:pStyle w:val="16"/>
            </w:pPr>
            <w:r>
              <w:t>冀财社[2024]179号/省级/提前下达2025年基本公共卫生服务项目补助资金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195.98</w:t>
            </w:r>
          </w:p>
        </w:tc>
        <w:tc>
          <w:tcPr>
            <w:tcW w:w="2835" w:type="dxa"/>
            <w:vAlign w:val="center"/>
          </w:tcPr>
          <w:p>
            <w:pPr>
              <w:pStyle w:val="14"/>
            </w:pPr>
            <w:r>
              <w:t>其中：财政    资金</w:t>
            </w:r>
          </w:p>
        </w:tc>
        <w:tc>
          <w:tcPr>
            <w:tcW w:w="2551" w:type="dxa"/>
            <w:vAlign w:val="center"/>
          </w:tcPr>
          <w:p>
            <w:pPr>
              <w:pStyle w:val="16"/>
            </w:pPr>
            <w:r>
              <w:t>195.98</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1.按照国家基本公共卫生服务项目《规范》，组织全县基层医疗卫生机构开展实施基本公共卫生服务项目督导检查</w:t>
            </w:r>
          </w:p>
          <w:p>
            <w:pPr>
              <w:pStyle w:val="16"/>
            </w:pPr>
            <w:r>
              <w:t>2.基本公卫绩效考核，基本公卫人员培训，基本公卫项目宣传</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5386" w:type="dxa"/>
            <w:vAlign w:val="center"/>
          </w:tcPr>
          <w:p>
            <w:pPr>
              <w:pStyle w:val="16"/>
            </w:pPr>
            <w:r>
              <w:t>适龄儿童国家免疫规划疫苗接种率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5386" w:type="dxa"/>
            <w:vAlign w:val="center"/>
          </w:tcPr>
          <w:p>
            <w:pPr>
              <w:pStyle w:val="16"/>
            </w:pPr>
            <w:r>
              <w:t>7岁以下儿童健康管理率</w:t>
            </w:r>
          </w:p>
        </w:tc>
        <w:tc>
          <w:tcPr>
            <w:tcW w:w="2268" w:type="dxa"/>
            <w:vAlign w:val="center"/>
          </w:tcPr>
          <w:p>
            <w:pPr>
              <w:pStyle w:val="16"/>
            </w:pPr>
            <w:r>
              <w:t>≥85百分比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5386" w:type="dxa"/>
            <w:vAlign w:val="center"/>
          </w:tcPr>
          <w:p>
            <w:pPr>
              <w:pStyle w:val="16"/>
            </w:pPr>
            <w:r>
              <w:t>0-6岁儿童眼保健和视力检查覆盖率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5386" w:type="dxa"/>
            <w:vAlign w:val="center"/>
          </w:tcPr>
          <w:p>
            <w:pPr>
              <w:pStyle w:val="16"/>
            </w:pPr>
            <w:r>
              <w:t>孕产妇系统管理率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5386" w:type="dxa"/>
            <w:vAlign w:val="center"/>
          </w:tcPr>
          <w:p>
            <w:pPr>
              <w:pStyle w:val="16"/>
            </w:pPr>
            <w:r>
              <w:t>3岁以下儿童系统管理率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高血压患者管理人数</w:t>
            </w:r>
          </w:p>
        </w:tc>
        <w:tc>
          <w:tcPr>
            <w:tcW w:w="5386" w:type="dxa"/>
            <w:vAlign w:val="center"/>
          </w:tcPr>
          <w:p>
            <w:pPr>
              <w:pStyle w:val="16"/>
            </w:pPr>
            <w:r>
              <w:t>高血压患者管理人数</w:t>
            </w:r>
          </w:p>
        </w:tc>
        <w:tc>
          <w:tcPr>
            <w:tcW w:w="2268" w:type="dxa"/>
            <w:vAlign w:val="center"/>
          </w:tcPr>
          <w:p>
            <w:pPr>
              <w:pStyle w:val="16"/>
            </w:pPr>
            <w:r>
              <w:t>≥0.83万人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2型糖尿病患者管理人数</w:t>
            </w:r>
          </w:p>
        </w:tc>
        <w:tc>
          <w:tcPr>
            <w:tcW w:w="5386" w:type="dxa"/>
            <w:vAlign w:val="center"/>
          </w:tcPr>
          <w:p>
            <w:pPr>
              <w:pStyle w:val="16"/>
            </w:pPr>
            <w:r>
              <w:t>2型糖尿病患者管理人数</w:t>
            </w:r>
          </w:p>
        </w:tc>
        <w:tc>
          <w:tcPr>
            <w:tcW w:w="2268" w:type="dxa"/>
            <w:vAlign w:val="center"/>
          </w:tcPr>
          <w:p>
            <w:pPr>
              <w:pStyle w:val="16"/>
            </w:pPr>
            <w:r>
              <w:t>≥0.32万人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5386" w:type="dxa"/>
            <w:vAlign w:val="center"/>
          </w:tcPr>
          <w:p>
            <w:pPr>
              <w:pStyle w:val="16"/>
            </w:pPr>
            <w:r>
              <w:t>肺结核患者管理率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社区在册居家严重精神障碍患者健康管理率</w:t>
            </w:r>
          </w:p>
        </w:tc>
        <w:tc>
          <w:tcPr>
            <w:tcW w:w="5386" w:type="dxa"/>
            <w:vAlign w:val="center"/>
          </w:tcPr>
          <w:p>
            <w:pPr>
              <w:pStyle w:val="16"/>
            </w:pPr>
            <w:r>
              <w:t>社区在册居家严重精神障碍患者健康管理率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老年人中医药健康管理率</w:t>
            </w:r>
          </w:p>
        </w:tc>
        <w:tc>
          <w:tcPr>
            <w:tcW w:w="5386" w:type="dxa"/>
            <w:vAlign w:val="center"/>
          </w:tcPr>
          <w:p>
            <w:pPr>
              <w:pStyle w:val="16"/>
            </w:pPr>
            <w:r>
              <w:t>老年人中医药健康管理率</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儿童中医药健康管理率</w:t>
            </w:r>
          </w:p>
        </w:tc>
        <w:tc>
          <w:tcPr>
            <w:tcW w:w="5386" w:type="dxa"/>
            <w:vAlign w:val="center"/>
          </w:tcPr>
          <w:p>
            <w:pPr>
              <w:pStyle w:val="16"/>
            </w:pPr>
            <w:r>
              <w:t>儿童中医药健康管理率</w:t>
            </w:r>
          </w:p>
        </w:tc>
        <w:tc>
          <w:tcPr>
            <w:tcW w:w="2268" w:type="dxa"/>
            <w:vAlign w:val="center"/>
          </w:tcPr>
          <w:p>
            <w:pPr>
              <w:pStyle w:val="16"/>
            </w:pPr>
            <w:r>
              <w:t>≥77百分比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卫生监督协管各专业每年巡查（访）2次完成率</w:t>
            </w:r>
          </w:p>
        </w:tc>
        <w:tc>
          <w:tcPr>
            <w:tcW w:w="5386" w:type="dxa"/>
            <w:vAlign w:val="center"/>
          </w:tcPr>
          <w:p>
            <w:pPr>
              <w:pStyle w:val="16"/>
            </w:pPr>
            <w:r>
              <w:t>卫生监督协管各专业每年巡查（访）2次完成率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居民规范化电子健康档案覆盖率</w:t>
            </w:r>
          </w:p>
        </w:tc>
        <w:tc>
          <w:tcPr>
            <w:tcW w:w="5386" w:type="dxa"/>
            <w:vAlign w:val="center"/>
          </w:tcPr>
          <w:p>
            <w:pPr>
              <w:pStyle w:val="16"/>
            </w:pPr>
            <w:r>
              <w:t>居民规范化电子健康档案覆盖率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65岁及以上老年人城乡社区规范健康服务率</w:t>
            </w:r>
          </w:p>
        </w:tc>
        <w:tc>
          <w:tcPr>
            <w:tcW w:w="5386" w:type="dxa"/>
            <w:vAlign w:val="center"/>
          </w:tcPr>
          <w:p>
            <w:pPr>
              <w:pStyle w:val="16"/>
            </w:pPr>
            <w:r>
              <w:t>65岁及以上老年人城乡社区规范健康服务率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5386" w:type="dxa"/>
            <w:vAlign w:val="center"/>
          </w:tcPr>
          <w:p>
            <w:pPr>
              <w:pStyle w:val="16"/>
            </w:pPr>
            <w:r>
              <w:t>传染病和突发公共卫生事件报告率</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按时完成率</w:t>
            </w:r>
          </w:p>
        </w:tc>
        <w:tc>
          <w:tcPr>
            <w:tcW w:w="5386" w:type="dxa"/>
            <w:vAlign w:val="center"/>
          </w:tcPr>
          <w:p>
            <w:pPr>
              <w:pStyle w:val="16"/>
            </w:pPr>
            <w:r>
              <w:t>按时完成率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195.98万元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不断缩小</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基本公共卫生服务水平</w:t>
            </w:r>
          </w:p>
        </w:tc>
        <w:tc>
          <w:tcPr>
            <w:tcW w:w="5386" w:type="dxa"/>
            <w:vAlign w:val="center"/>
          </w:tcPr>
          <w:p>
            <w:pPr>
              <w:pStyle w:val="16"/>
            </w:pPr>
            <w:r>
              <w:t>基本公共卫生服务水平</w:t>
            </w:r>
          </w:p>
        </w:tc>
        <w:tc>
          <w:tcPr>
            <w:tcW w:w="2268" w:type="dxa"/>
            <w:vAlign w:val="center"/>
          </w:tcPr>
          <w:p>
            <w:pPr>
              <w:pStyle w:val="16"/>
            </w:pPr>
            <w:r>
              <w:t>不断提高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服务对象满意度率</w:t>
            </w:r>
          </w:p>
        </w:tc>
        <w:tc>
          <w:tcPr>
            <w:tcW w:w="5386" w:type="dxa"/>
            <w:vAlign w:val="center"/>
          </w:tcPr>
          <w:p>
            <w:pPr>
              <w:pStyle w:val="16"/>
            </w:pPr>
            <w:r>
              <w:t>服务对象满意度率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9、冀财社[2024]179号/省级/提前下达2025年基本药物制度补助资金绩效目标表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13052525P00874910004J</w:t>
            </w:r>
          </w:p>
        </w:tc>
        <w:tc>
          <w:tcPr>
            <w:tcW w:w="2835" w:type="dxa"/>
            <w:vAlign w:val="center"/>
          </w:tcPr>
          <w:p>
            <w:pPr>
              <w:pStyle w:val="14"/>
            </w:pPr>
            <w:r>
              <w:t>项目名称</w:t>
            </w:r>
          </w:p>
        </w:tc>
        <w:tc>
          <w:tcPr>
            <w:tcW w:w="6095" w:type="dxa"/>
            <w:gridSpan w:val="3"/>
            <w:vAlign w:val="center"/>
          </w:tcPr>
          <w:p>
            <w:pPr>
              <w:pStyle w:val="16"/>
            </w:pPr>
            <w:r>
              <w:t>冀财社[2024]179号/省级/提前下达2025年基本药物制度补助资金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12.98</w:t>
            </w:r>
          </w:p>
        </w:tc>
        <w:tc>
          <w:tcPr>
            <w:tcW w:w="2835" w:type="dxa"/>
            <w:vAlign w:val="center"/>
          </w:tcPr>
          <w:p>
            <w:pPr>
              <w:pStyle w:val="14"/>
            </w:pPr>
            <w:r>
              <w:t>其中：财政    资金</w:t>
            </w:r>
          </w:p>
        </w:tc>
        <w:tc>
          <w:tcPr>
            <w:tcW w:w="2551" w:type="dxa"/>
            <w:vAlign w:val="center"/>
          </w:tcPr>
          <w:p>
            <w:pPr>
              <w:pStyle w:val="16"/>
            </w:pPr>
            <w:r>
              <w:t>12.98</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p>
            <w:pPr>
              <w:pStyle w:val="16"/>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51家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12.97万元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10、冀财社【2023】241号/省级/提前下达2024年村卫生室基本药物制度补助资金绩效目标表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13052524P00000410400N</w:t>
            </w:r>
          </w:p>
        </w:tc>
        <w:tc>
          <w:tcPr>
            <w:tcW w:w="2835" w:type="dxa"/>
            <w:vAlign w:val="center"/>
          </w:tcPr>
          <w:p>
            <w:pPr>
              <w:pStyle w:val="14"/>
            </w:pPr>
            <w:r>
              <w:t>项目名称</w:t>
            </w:r>
          </w:p>
        </w:tc>
        <w:tc>
          <w:tcPr>
            <w:tcW w:w="6095" w:type="dxa"/>
            <w:gridSpan w:val="3"/>
            <w:vAlign w:val="center"/>
          </w:tcPr>
          <w:p>
            <w:pPr>
              <w:pStyle w:val="16"/>
            </w:pPr>
            <w:r>
              <w:t>冀财社【2023】241号/省级/提前下达2024年村卫生室基本药物制度补助资金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0.35</w:t>
            </w:r>
          </w:p>
        </w:tc>
        <w:tc>
          <w:tcPr>
            <w:tcW w:w="2835" w:type="dxa"/>
            <w:vAlign w:val="center"/>
          </w:tcPr>
          <w:p>
            <w:pPr>
              <w:pStyle w:val="14"/>
            </w:pPr>
            <w:r>
              <w:t>其中：财政    资金</w:t>
            </w:r>
          </w:p>
        </w:tc>
        <w:tc>
          <w:tcPr>
            <w:tcW w:w="2551" w:type="dxa"/>
            <w:vAlign w:val="center"/>
          </w:tcPr>
          <w:p>
            <w:pPr>
              <w:pStyle w:val="16"/>
            </w:pPr>
            <w:r>
              <w:t>0.35</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用于村医实施国家基本药物制度人员工资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p>
            <w:pPr>
              <w:pStyle w:val="16"/>
            </w:pPr>
            <w:r>
              <w:t>2.对实施国家基本药物制度的卫生室给予补助，支持国家基本药物制度在卫生室顺利进行。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61家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0.35万元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11、冀财社【2023】242号/中央/提前下达2024年基本药物制度补助资金（基层医疗卫生机构）绩效目标表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13052524P00000410399Q</w:t>
            </w:r>
          </w:p>
        </w:tc>
        <w:tc>
          <w:tcPr>
            <w:tcW w:w="2835" w:type="dxa"/>
            <w:vAlign w:val="center"/>
          </w:tcPr>
          <w:p>
            <w:pPr>
              <w:pStyle w:val="14"/>
            </w:pPr>
            <w:r>
              <w:t>项目名称</w:t>
            </w:r>
          </w:p>
        </w:tc>
        <w:tc>
          <w:tcPr>
            <w:tcW w:w="6095" w:type="dxa"/>
            <w:gridSpan w:val="3"/>
            <w:vAlign w:val="center"/>
          </w:tcPr>
          <w:p>
            <w:pPr>
              <w:pStyle w:val="16"/>
            </w:pPr>
            <w:r>
              <w:t>冀财社【2023】242号/中央/提前下达2024年基本药物制度补助资金（基层医疗卫生机构）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6.39</w:t>
            </w:r>
          </w:p>
        </w:tc>
        <w:tc>
          <w:tcPr>
            <w:tcW w:w="2835" w:type="dxa"/>
            <w:vAlign w:val="center"/>
          </w:tcPr>
          <w:p>
            <w:pPr>
              <w:pStyle w:val="14"/>
            </w:pPr>
            <w:r>
              <w:t>其中：财政    资金</w:t>
            </w:r>
          </w:p>
        </w:tc>
        <w:tc>
          <w:tcPr>
            <w:tcW w:w="2551" w:type="dxa"/>
            <w:vAlign w:val="center"/>
          </w:tcPr>
          <w:p>
            <w:pPr>
              <w:pStyle w:val="16"/>
            </w:pPr>
            <w:r>
              <w:t>6.39</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用于卫生院实施基本药物制度人员及运行经费。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卫生院实施国家基本药物制度网采比例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6.38万元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保障卫生院职工工资待遇</w:t>
            </w:r>
          </w:p>
        </w:tc>
        <w:tc>
          <w:tcPr>
            <w:tcW w:w="5386" w:type="dxa"/>
            <w:vAlign w:val="center"/>
          </w:tcPr>
          <w:p>
            <w:pPr>
              <w:pStyle w:val="16"/>
            </w:pPr>
            <w:r>
              <w:t>保障卫生院职工工资待遇</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12、冀财社【2024】58号/中央/2024年基本药物制度补助资金(村卫生室)绩效目标表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13052524P00000410566W</w:t>
            </w:r>
          </w:p>
        </w:tc>
        <w:tc>
          <w:tcPr>
            <w:tcW w:w="2835" w:type="dxa"/>
            <w:vAlign w:val="center"/>
          </w:tcPr>
          <w:p>
            <w:pPr>
              <w:pStyle w:val="14"/>
            </w:pPr>
            <w:r>
              <w:t>项目名称</w:t>
            </w:r>
          </w:p>
        </w:tc>
        <w:tc>
          <w:tcPr>
            <w:tcW w:w="6095" w:type="dxa"/>
            <w:gridSpan w:val="3"/>
            <w:vAlign w:val="center"/>
          </w:tcPr>
          <w:p>
            <w:pPr>
              <w:pStyle w:val="16"/>
            </w:pPr>
            <w:r>
              <w:t>冀财社【2024】58号/中央/2024年基本药物制度补助资金(村卫生室)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0.21</w:t>
            </w:r>
          </w:p>
        </w:tc>
        <w:tc>
          <w:tcPr>
            <w:tcW w:w="2835" w:type="dxa"/>
            <w:vAlign w:val="center"/>
          </w:tcPr>
          <w:p>
            <w:pPr>
              <w:pStyle w:val="14"/>
            </w:pPr>
            <w:r>
              <w:t>其中：财政    资金</w:t>
            </w:r>
          </w:p>
        </w:tc>
        <w:tc>
          <w:tcPr>
            <w:tcW w:w="2551" w:type="dxa"/>
            <w:vAlign w:val="center"/>
          </w:tcPr>
          <w:p>
            <w:pPr>
              <w:pStyle w:val="16"/>
            </w:pPr>
            <w:r>
              <w:t>0.21</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用于村卫生室基本药物制度绩效工资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0.21万元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保障卫生院职工工资待遇</w:t>
            </w:r>
          </w:p>
        </w:tc>
        <w:tc>
          <w:tcPr>
            <w:tcW w:w="5386" w:type="dxa"/>
            <w:vAlign w:val="center"/>
          </w:tcPr>
          <w:p>
            <w:pPr>
              <w:pStyle w:val="16"/>
            </w:pPr>
            <w:r>
              <w:t>保障卫生院职工工资待遇</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13、乡村医生社会保险资金绩效目标表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13052525P000031100191</w:t>
            </w:r>
          </w:p>
        </w:tc>
        <w:tc>
          <w:tcPr>
            <w:tcW w:w="2835" w:type="dxa"/>
            <w:vAlign w:val="center"/>
          </w:tcPr>
          <w:p>
            <w:pPr>
              <w:pStyle w:val="14"/>
            </w:pPr>
            <w:r>
              <w:t>项目名称</w:t>
            </w:r>
          </w:p>
        </w:tc>
        <w:tc>
          <w:tcPr>
            <w:tcW w:w="6095" w:type="dxa"/>
            <w:gridSpan w:val="3"/>
            <w:vAlign w:val="center"/>
          </w:tcPr>
          <w:p>
            <w:pPr>
              <w:pStyle w:val="16"/>
            </w:pPr>
            <w:r>
              <w:t>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56.24</w:t>
            </w:r>
          </w:p>
        </w:tc>
        <w:tc>
          <w:tcPr>
            <w:tcW w:w="2835" w:type="dxa"/>
            <w:vAlign w:val="center"/>
          </w:tcPr>
          <w:p>
            <w:pPr>
              <w:pStyle w:val="14"/>
            </w:pPr>
            <w:r>
              <w:t>其中：财政    资金</w:t>
            </w:r>
          </w:p>
        </w:tc>
        <w:tc>
          <w:tcPr>
            <w:tcW w:w="2551" w:type="dxa"/>
            <w:vAlign w:val="center"/>
          </w:tcPr>
          <w:p>
            <w:pPr>
              <w:pStyle w:val="16"/>
            </w:pPr>
            <w:r>
              <w:t>56.24</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用于一体化村医养老保险，保障村医待遇。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1.通过提高乡村医生待遇，提高乡村医生生活质量。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乡村医生符合数</w:t>
            </w:r>
          </w:p>
        </w:tc>
        <w:tc>
          <w:tcPr>
            <w:tcW w:w="5386" w:type="dxa"/>
            <w:vAlign w:val="center"/>
          </w:tcPr>
          <w:p>
            <w:pPr>
              <w:pStyle w:val="16"/>
            </w:pPr>
            <w:r>
              <w:t>乡村医生符合人数</w:t>
            </w:r>
          </w:p>
        </w:tc>
        <w:tc>
          <w:tcPr>
            <w:tcW w:w="2268" w:type="dxa"/>
            <w:vAlign w:val="center"/>
          </w:tcPr>
          <w:p>
            <w:pPr>
              <w:pStyle w:val="16"/>
            </w:pPr>
            <w:r>
              <w:t>71人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足额发放率</w:t>
            </w:r>
          </w:p>
        </w:tc>
        <w:tc>
          <w:tcPr>
            <w:tcW w:w="5386" w:type="dxa"/>
            <w:vAlign w:val="center"/>
          </w:tcPr>
          <w:p>
            <w:pPr>
              <w:pStyle w:val="16"/>
            </w:pPr>
            <w:r>
              <w:t>按要求缴纳，保证准确，足额发放率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及时拨付率</w:t>
            </w:r>
          </w:p>
        </w:tc>
        <w:tc>
          <w:tcPr>
            <w:tcW w:w="5386" w:type="dxa"/>
            <w:vAlign w:val="center"/>
          </w:tcPr>
          <w:p>
            <w:pPr>
              <w:pStyle w:val="16"/>
            </w:pPr>
            <w:r>
              <w:t>及时审批并足额拨付发放补助率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实际成本</w:t>
            </w:r>
          </w:p>
        </w:tc>
        <w:tc>
          <w:tcPr>
            <w:tcW w:w="5386" w:type="dxa"/>
            <w:vAlign w:val="center"/>
          </w:tcPr>
          <w:p>
            <w:pPr>
              <w:pStyle w:val="16"/>
            </w:pPr>
            <w:r>
              <w:t>缴纳标准是按缴费基数3726.65元，2023年调整基数,每人每月提高253.4元，财政负担16%</w:t>
            </w:r>
          </w:p>
        </w:tc>
        <w:tc>
          <w:tcPr>
            <w:tcW w:w="2268" w:type="dxa"/>
            <w:vAlign w:val="center"/>
          </w:tcPr>
          <w:p>
            <w:pPr>
              <w:pStyle w:val="16"/>
            </w:pPr>
            <w:r>
              <w:t>56.23万元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村医积极性</w:t>
            </w:r>
          </w:p>
        </w:tc>
        <w:tc>
          <w:tcPr>
            <w:tcW w:w="5386" w:type="dxa"/>
            <w:vAlign w:val="center"/>
          </w:tcPr>
          <w:p>
            <w:pPr>
              <w:pStyle w:val="16"/>
            </w:pPr>
            <w:r>
              <w:t>积极性提高，改善就医问题</w:t>
            </w:r>
          </w:p>
        </w:tc>
        <w:tc>
          <w:tcPr>
            <w:tcW w:w="2268" w:type="dxa"/>
            <w:vAlign w:val="center"/>
          </w:tcPr>
          <w:p>
            <w:pPr>
              <w:pStyle w:val="16"/>
            </w:pPr>
            <w:r>
              <w:t>逐步改善</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村民反响</w:t>
            </w:r>
          </w:p>
        </w:tc>
        <w:tc>
          <w:tcPr>
            <w:tcW w:w="5386" w:type="dxa"/>
            <w:vAlign w:val="center"/>
          </w:tcPr>
          <w:p>
            <w:pPr>
              <w:pStyle w:val="16"/>
            </w:pPr>
            <w:r>
              <w:t>妥善解决乡村医生养老问题，提高村医服务积极性，村民反响良好。</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村医生活质量</w:t>
            </w:r>
          </w:p>
        </w:tc>
        <w:tc>
          <w:tcPr>
            <w:tcW w:w="5386" w:type="dxa"/>
            <w:vAlign w:val="center"/>
          </w:tcPr>
          <w:p>
            <w:pPr>
              <w:pStyle w:val="16"/>
            </w:pPr>
            <w:r>
              <w:t>进一步提高乡村医生生活质量，达到长期维护社会和谐</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服务质量</w:t>
            </w:r>
          </w:p>
        </w:tc>
        <w:tc>
          <w:tcPr>
            <w:tcW w:w="5386" w:type="dxa"/>
            <w:vAlign w:val="center"/>
          </w:tcPr>
          <w:p>
            <w:pPr>
              <w:pStyle w:val="16"/>
            </w:pPr>
            <w:r>
              <w:t>达到长期维护社会和谐，服务态度提升</w:t>
            </w:r>
          </w:p>
        </w:tc>
        <w:tc>
          <w:tcPr>
            <w:tcW w:w="2268" w:type="dxa"/>
            <w:vAlign w:val="center"/>
          </w:tcPr>
          <w:p>
            <w:pPr>
              <w:pStyle w:val="16"/>
            </w:pPr>
            <w:r>
              <w:t>长期稳定</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100百分比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3"/>
            </w:pPr>
            <w:r>
              <w:t>361009隆尧县隆尧镇卫生院</w:t>
            </w:r>
          </w:p>
        </w:tc>
        <w:tc>
          <w:tcPr>
            <w:tcW w:w="7712"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4"/>
            </w:pPr>
            <w:r>
              <w:t>政府采购项目来源</w:t>
            </w:r>
          </w:p>
        </w:tc>
        <w:tc>
          <w:tcPr>
            <w:tcW w:w="1134" w:type="dxa"/>
            <w:vMerge w:val="restart"/>
            <w:vAlign w:val="center"/>
          </w:tcPr>
          <w:p>
            <w:pPr>
              <w:pStyle w:val="14"/>
            </w:pPr>
            <w:r>
              <w:t>采购物品名称</w:t>
            </w:r>
          </w:p>
        </w:tc>
        <w:tc>
          <w:tcPr>
            <w:tcW w:w="1134" w:type="dxa"/>
            <w:vMerge w:val="restart"/>
            <w:vAlign w:val="center"/>
          </w:tcPr>
          <w:p>
            <w:pPr>
              <w:pStyle w:val="14"/>
            </w:pPr>
            <w:r>
              <w:t>政府采购目录序号</w:t>
            </w:r>
          </w:p>
        </w:tc>
        <w:tc>
          <w:tcPr>
            <w:tcW w:w="709" w:type="dxa"/>
            <w:vMerge w:val="restart"/>
            <w:vAlign w:val="center"/>
          </w:tcPr>
          <w:p>
            <w:pPr>
              <w:pStyle w:val="14"/>
            </w:pPr>
            <w:r>
              <w:t>计量  单位</w:t>
            </w:r>
          </w:p>
        </w:tc>
        <w:tc>
          <w:tcPr>
            <w:tcW w:w="850" w:type="dxa"/>
            <w:vMerge w:val="restart"/>
            <w:vAlign w:val="center"/>
          </w:tcPr>
          <w:p>
            <w:pPr>
              <w:pStyle w:val="14"/>
            </w:pPr>
            <w:r>
              <w:t>数量</w:t>
            </w:r>
          </w:p>
        </w:tc>
        <w:tc>
          <w:tcPr>
            <w:tcW w:w="850" w:type="dxa"/>
            <w:vMerge w:val="restart"/>
            <w:vAlign w:val="center"/>
          </w:tcPr>
          <w:p>
            <w:pPr>
              <w:pStyle w:val="14"/>
            </w:pPr>
            <w:r>
              <w:t>单价</w:t>
            </w:r>
          </w:p>
        </w:tc>
        <w:tc>
          <w:tcPr>
            <w:tcW w:w="6748" w:type="dxa"/>
            <w:gridSpan w:val="7"/>
            <w:vAlign w:val="center"/>
          </w:tcPr>
          <w:p>
            <w:pPr>
              <w:pStyle w:val="14"/>
            </w:pPr>
            <w:r>
              <w:t>政府采购金额（当年部门预算安排资金）</w:t>
            </w:r>
          </w:p>
        </w:tc>
        <w:tc>
          <w:tcPr>
            <w:tcW w:w="964" w:type="dxa"/>
            <w:vMerge w:val="restart"/>
            <w:vAlign w:val="center"/>
          </w:tcPr>
          <w:p>
            <w:pPr>
              <w:pStyle w:val="14"/>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4"/>
            </w:pPr>
            <w:r>
              <w:t>项目名称</w:t>
            </w:r>
          </w:p>
        </w:tc>
        <w:tc>
          <w:tcPr>
            <w:tcW w:w="964" w:type="dxa"/>
            <w:vAlign w:val="center"/>
          </w:tcPr>
          <w:p>
            <w:pPr>
              <w:pStyle w:val="14"/>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4"/>
            </w:pPr>
            <w:r>
              <w:t>合计</w:t>
            </w:r>
          </w:p>
        </w:tc>
        <w:tc>
          <w:tcPr>
            <w:tcW w:w="964" w:type="dxa"/>
            <w:vAlign w:val="center"/>
          </w:tcPr>
          <w:p>
            <w:pPr>
              <w:pStyle w:val="14"/>
            </w:pPr>
            <w:r>
              <w:t>一般公共预算拨款</w:t>
            </w:r>
          </w:p>
        </w:tc>
        <w:tc>
          <w:tcPr>
            <w:tcW w:w="964" w:type="dxa"/>
            <w:vAlign w:val="center"/>
          </w:tcPr>
          <w:p>
            <w:pPr>
              <w:pStyle w:val="14"/>
            </w:pPr>
            <w:r>
              <w:t>基金预算拨款</w:t>
            </w:r>
          </w:p>
        </w:tc>
        <w:tc>
          <w:tcPr>
            <w:tcW w:w="964" w:type="dxa"/>
            <w:vAlign w:val="center"/>
          </w:tcPr>
          <w:p>
            <w:pPr>
              <w:pStyle w:val="14"/>
            </w:pPr>
            <w:r>
              <w:t>国有资本经营预算拨款</w:t>
            </w:r>
          </w:p>
        </w:tc>
        <w:tc>
          <w:tcPr>
            <w:tcW w:w="964" w:type="dxa"/>
            <w:vAlign w:val="center"/>
          </w:tcPr>
          <w:p>
            <w:pPr>
              <w:pStyle w:val="14"/>
            </w:pPr>
            <w:r>
              <w:t>财政专户核拨</w:t>
            </w:r>
          </w:p>
        </w:tc>
        <w:tc>
          <w:tcPr>
            <w:tcW w:w="964" w:type="dxa"/>
            <w:vAlign w:val="center"/>
          </w:tcPr>
          <w:p>
            <w:pPr>
              <w:pStyle w:val="14"/>
            </w:pPr>
            <w:r>
              <w:t>单位    资金</w:t>
            </w:r>
          </w:p>
        </w:tc>
        <w:tc>
          <w:tcPr>
            <w:tcW w:w="964" w:type="dxa"/>
            <w:vAlign w:val="center"/>
          </w:tcPr>
          <w:p>
            <w:pPr>
              <w:pStyle w:val="14"/>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6"/>
            </w:pP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7"/>
            </w:pPr>
          </w:p>
        </w:tc>
        <w:tc>
          <w:tcPr>
            <w:tcW w:w="850" w:type="dxa"/>
            <w:vAlign w:val="center"/>
          </w:tcPr>
          <w:p>
            <w:pPr>
              <w:pStyle w:val="15"/>
            </w:pPr>
          </w:p>
        </w:tc>
        <w:tc>
          <w:tcPr>
            <w:tcW w:w="850"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隆尧县隆尧镇卫生院上年末固定资产金额为686.15万元（详见下表）。本年度拟购置固定资产总额为0.00万元，已按要求列入政府采购预算，详见政府采购预算表。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3"/>
            </w:pPr>
            <w:r>
              <w:t>361009隆尧县隆尧镇卫生院</w:t>
            </w:r>
          </w:p>
        </w:tc>
        <w:tc>
          <w:tcPr>
            <w:tcW w:w="5670" w:type="dxa"/>
            <w:gridSpan w:val="2"/>
            <w:tcBorders>
              <w:top w:val="single" w:color="FFFFFF" w:sz="6" w:space="0"/>
              <w:left w:val="single" w:color="FFFFFF" w:sz="6" w:space="0"/>
              <w:right w:val="single" w:color="FFFFFF" w:sz="6" w:space="0"/>
            </w:tcBorders>
            <w:vAlign w:val="center"/>
          </w:tcPr>
          <w:p>
            <w:pPr>
              <w:pStyle w:val="11"/>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pPr>
            <w:r>
              <w:t>686.15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1、房屋（平方米）</w:t>
            </w:r>
          </w:p>
        </w:tc>
        <w:tc>
          <w:tcPr>
            <w:tcW w:w="2835" w:type="dxa"/>
            <w:vAlign w:val="center"/>
          </w:tcPr>
          <w:p>
            <w:pPr>
              <w:pStyle w:val="17"/>
            </w:pPr>
            <w:r>
              <w:t>3487.46</w:t>
            </w:r>
          </w:p>
        </w:tc>
        <w:tc>
          <w:tcPr>
            <w:tcW w:w="2835" w:type="dxa"/>
            <w:vAlign w:val="center"/>
          </w:tcPr>
          <w:p>
            <w:pPr>
              <w:pStyle w:val="15"/>
            </w:pPr>
            <w:r>
              <w:t>378.36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　　其中：办公用房（平方米）</w:t>
            </w:r>
          </w:p>
        </w:tc>
        <w:tc>
          <w:tcPr>
            <w:tcW w:w="2835" w:type="dxa"/>
            <w:vAlign w:val="center"/>
          </w:tcPr>
          <w:p>
            <w:pPr>
              <w:pStyle w:val="17"/>
            </w:pPr>
            <w:r>
              <w:t>389</w:t>
            </w:r>
          </w:p>
        </w:tc>
        <w:tc>
          <w:tcPr>
            <w:tcW w:w="2835" w:type="dxa"/>
            <w:vAlign w:val="center"/>
          </w:tcPr>
          <w:p>
            <w:pPr>
              <w:pStyle w:val="15"/>
            </w:pPr>
            <w:r>
              <w:t>42.00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2、车辆（台、辆）</w:t>
            </w:r>
          </w:p>
        </w:tc>
        <w:tc>
          <w:tcPr>
            <w:tcW w:w="2835" w:type="dxa"/>
            <w:vAlign w:val="center"/>
          </w:tcPr>
          <w:p>
            <w:pPr>
              <w:pStyle w:val="17"/>
            </w:pPr>
            <w:r>
              <w:t>2</w:t>
            </w:r>
          </w:p>
        </w:tc>
        <w:tc>
          <w:tcPr>
            <w:tcW w:w="2835" w:type="dxa"/>
            <w:vAlign w:val="center"/>
          </w:tcPr>
          <w:p>
            <w:pPr>
              <w:pStyle w:val="15"/>
            </w:pPr>
            <w:r>
              <w:t>32.80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3、单价在20万元以上的设备</w:t>
            </w:r>
          </w:p>
        </w:tc>
        <w:tc>
          <w:tcPr>
            <w:tcW w:w="2835" w:type="dxa"/>
            <w:vAlign w:val="center"/>
          </w:tcPr>
          <w:p>
            <w:pPr>
              <w:pStyle w:val="17"/>
            </w:pPr>
            <w:r>
              <w:t>1</w:t>
            </w:r>
          </w:p>
        </w:tc>
        <w:tc>
          <w:tcPr>
            <w:tcW w:w="2835" w:type="dxa"/>
            <w:vAlign w:val="center"/>
          </w:tcPr>
          <w:p>
            <w:pPr>
              <w:pStyle w:val="15"/>
            </w:pPr>
            <w:r>
              <w:t>61.48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4、其他固定资产</w:t>
            </w:r>
          </w:p>
        </w:tc>
        <w:tc>
          <w:tcPr>
            <w:tcW w:w="2835" w:type="dxa"/>
            <w:vAlign w:val="center"/>
          </w:tcPr>
          <w:p>
            <w:pPr>
              <w:pStyle w:val="17"/>
            </w:pPr>
            <w:r>
              <w:t>843</w:t>
            </w:r>
          </w:p>
        </w:tc>
        <w:tc>
          <w:tcPr>
            <w:tcW w:w="2835" w:type="dxa"/>
            <w:vAlign w:val="center"/>
          </w:tcPr>
          <w:p>
            <w:pPr>
              <w:pStyle w:val="15"/>
            </w:pPr>
            <w:r>
              <w:t>213.51</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8" w:name="_Toc_4_4_0000000009"/>
      <w:r>
        <w:rPr>
          <w:rFonts w:ascii="方正小标宋_GBK" w:hAnsi="方正小标宋_GBK" w:eastAsia="方正小标宋_GBK" w:cs="方正小标宋_GBK"/>
          <w:b w:val="0"/>
          <w:color w:val="000000"/>
          <w:sz w:val="44"/>
        </w:rPr>
        <w:t>九、隆尧县魏家庄镇中心卫生院收支预算</w:t>
      </w:r>
      <w:bookmarkEnd w:id="8"/>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3"/>
            </w:pPr>
            <w:r>
              <w:t>361010隆尧县魏家庄镇中心卫生院</w:t>
            </w:r>
          </w:p>
        </w:tc>
        <w:tc>
          <w:tcPr>
            <w:tcW w:w="2126" w:type="dxa"/>
            <w:tcBorders>
              <w:top w:val="single" w:color="FFFFFF" w:sz="6" w:space="0"/>
              <w:left w:val="single" w:color="FFFFFF" w:sz="6" w:space="0"/>
              <w:right w:val="single" w:color="FFFFFF" w:sz="6" w:space="0"/>
            </w:tcBorders>
            <w:vAlign w:val="center"/>
          </w:tcPr>
          <w:p>
            <w:pPr>
              <w:pStyle w:val="12"/>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1" w:type="dxa"/>
            <w:gridSpan w:val="2"/>
            <w:vAlign w:val="center"/>
          </w:tcPr>
          <w:p>
            <w:pPr>
              <w:pStyle w:val="14"/>
            </w:pPr>
            <w:r>
              <w:t>收入</w:t>
            </w:r>
          </w:p>
        </w:tc>
        <w:tc>
          <w:tcPr>
            <w:tcW w:w="6661" w:type="dxa"/>
            <w:gridSpan w:val="2"/>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5"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5" w:type="dxa"/>
            <w:vAlign w:val="center"/>
          </w:tcPr>
          <w:p>
            <w:pPr>
              <w:pStyle w:val="16"/>
            </w:pPr>
            <w:r>
              <w:t>一、一般公共预算拨款收入</w:t>
            </w:r>
          </w:p>
        </w:tc>
        <w:tc>
          <w:tcPr>
            <w:tcW w:w="2126" w:type="dxa"/>
            <w:vAlign w:val="center"/>
          </w:tcPr>
          <w:p>
            <w:pPr>
              <w:pStyle w:val="15"/>
            </w:pPr>
            <w:r>
              <w:t>458.97</w:t>
            </w:r>
          </w:p>
        </w:tc>
        <w:tc>
          <w:tcPr>
            <w:tcW w:w="4535" w:type="dxa"/>
            <w:vAlign w:val="center"/>
          </w:tcPr>
          <w:p>
            <w:pPr>
              <w:pStyle w:val="16"/>
            </w:pPr>
            <w:r>
              <w:t>一、一般公共服务支出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5"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5"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5"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5" w:type="dxa"/>
            <w:vAlign w:val="center"/>
          </w:tcPr>
          <w:p>
            <w:pPr>
              <w:pStyle w:val="16"/>
            </w:pPr>
            <w:r>
              <w:t>五、单位资金</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pPr>
            <w:r>
              <w:t>467.94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三十一、人行科目</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5" w:type="dxa"/>
            <w:vAlign w:val="center"/>
          </w:tcPr>
          <w:p>
            <w:pPr>
              <w:pStyle w:val="18"/>
            </w:pPr>
            <w:r>
              <w:t>本年收入合计</w:t>
            </w:r>
          </w:p>
        </w:tc>
        <w:tc>
          <w:tcPr>
            <w:tcW w:w="2126" w:type="dxa"/>
            <w:vAlign w:val="center"/>
          </w:tcPr>
          <w:p>
            <w:pPr>
              <w:pStyle w:val="19"/>
            </w:pPr>
            <w:r>
              <w:t>458.97</w:t>
            </w:r>
          </w:p>
        </w:tc>
        <w:tc>
          <w:tcPr>
            <w:tcW w:w="4535" w:type="dxa"/>
            <w:vAlign w:val="center"/>
          </w:tcPr>
          <w:p>
            <w:pPr>
              <w:pStyle w:val="18"/>
            </w:pPr>
            <w:r>
              <w:t>本年支出合计</w:t>
            </w:r>
          </w:p>
        </w:tc>
        <w:tc>
          <w:tcPr>
            <w:tcW w:w="2126" w:type="dxa"/>
            <w:vAlign w:val="center"/>
          </w:tcPr>
          <w:p>
            <w:pPr>
              <w:pStyle w:val="19"/>
            </w:pPr>
            <w:r>
              <w:t>467.94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5" w:type="dxa"/>
            <w:vAlign w:val="center"/>
          </w:tcPr>
          <w:p>
            <w:pPr>
              <w:pStyle w:val="16"/>
            </w:pPr>
            <w:r>
              <w:t>上年结转结余</w:t>
            </w:r>
          </w:p>
        </w:tc>
        <w:tc>
          <w:tcPr>
            <w:tcW w:w="2126" w:type="dxa"/>
            <w:vAlign w:val="center"/>
          </w:tcPr>
          <w:p>
            <w:pPr>
              <w:pStyle w:val="15"/>
            </w:pPr>
            <w:r>
              <w:t>8.97</w:t>
            </w:r>
          </w:p>
        </w:tc>
        <w:tc>
          <w:tcPr>
            <w:tcW w:w="4535" w:type="dxa"/>
            <w:vAlign w:val="center"/>
          </w:tcPr>
          <w:p>
            <w:pPr>
              <w:pStyle w:val="16"/>
            </w:pPr>
            <w:r>
              <w:t>年终结转结余</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4535" w:type="dxa"/>
            <w:vAlign w:val="center"/>
          </w:tcPr>
          <w:p>
            <w:pPr>
              <w:pStyle w:val="18"/>
            </w:pPr>
            <w:r>
              <w:t>收入总计</w:t>
            </w:r>
          </w:p>
        </w:tc>
        <w:tc>
          <w:tcPr>
            <w:tcW w:w="2126" w:type="dxa"/>
            <w:vAlign w:val="center"/>
          </w:tcPr>
          <w:p>
            <w:pPr>
              <w:pStyle w:val="19"/>
            </w:pPr>
            <w:r>
              <w:t>467.94</w:t>
            </w:r>
          </w:p>
        </w:tc>
        <w:tc>
          <w:tcPr>
            <w:tcW w:w="4535" w:type="dxa"/>
            <w:vAlign w:val="center"/>
          </w:tcPr>
          <w:p>
            <w:pPr>
              <w:pStyle w:val="18"/>
            </w:pPr>
            <w:r>
              <w:t>支出总计</w:t>
            </w:r>
          </w:p>
        </w:tc>
        <w:tc>
          <w:tcPr>
            <w:tcW w:w="2126" w:type="dxa"/>
            <w:vAlign w:val="center"/>
          </w:tcPr>
          <w:p>
            <w:pPr>
              <w:pStyle w:val="19"/>
            </w:pPr>
            <w:r>
              <w:t>467.94</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t>361010隆尧县魏家庄镇中心卫生院</w:t>
            </w:r>
          </w:p>
        </w:tc>
        <w:tc>
          <w:tcPr>
            <w:tcW w:w="3402" w:type="dxa"/>
            <w:gridSpan w:val="3"/>
            <w:tcBorders>
              <w:top w:val="single" w:color="FFFFFF" w:sz="6" w:space="0"/>
              <w:left w:val="single" w:color="FFFFFF" w:sz="6" w:space="0"/>
              <w:right w:val="single" w:color="FFFFFF" w:sz="6" w:space="0"/>
            </w:tcBorders>
            <w:vAlign w:val="center"/>
          </w:tcPr>
          <w:p>
            <w:pPr>
              <w:pStyle w:val="12"/>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9"/>
            </w:pPr>
            <w:r>
              <w:t>467.94</w:t>
            </w:r>
          </w:p>
        </w:tc>
        <w:tc>
          <w:tcPr>
            <w:tcW w:w="1134" w:type="dxa"/>
            <w:vAlign w:val="center"/>
          </w:tcPr>
          <w:p>
            <w:pPr>
              <w:pStyle w:val="19"/>
            </w:pPr>
            <w:r>
              <w:t>458.97</w:t>
            </w:r>
          </w:p>
        </w:tc>
        <w:tc>
          <w:tcPr>
            <w:tcW w:w="1134" w:type="dxa"/>
            <w:vAlign w:val="center"/>
          </w:tcPr>
          <w:p>
            <w:pPr>
              <w:pStyle w:val="19"/>
            </w:pPr>
            <w:r>
              <w:t>458.97</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r>
              <w:t>8.97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210</w:t>
            </w:r>
          </w:p>
        </w:tc>
        <w:tc>
          <w:tcPr>
            <w:tcW w:w="1559" w:type="dxa"/>
            <w:vAlign w:val="center"/>
          </w:tcPr>
          <w:p>
            <w:pPr>
              <w:pStyle w:val="16"/>
            </w:pPr>
            <w:r>
              <w:t>卫生健康支出</w:t>
            </w:r>
          </w:p>
        </w:tc>
        <w:tc>
          <w:tcPr>
            <w:tcW w:w="1134" w:type="dxa"/>
            <w:vAlign w:val="center"/>
          </w:tcPr>
          <w:p>
            <w:pPr>
              <w:pStyle w:val="15"/>
            </w:pPr>
            <w:r>
              <w:t>467.94</w:t>
            </w:r>
          </w:p>
        </w:tc>
        <w:tc>
          <w:tcPr>
            <w:tcW w:w="1134" w:type="dxa"/>
            <w:vAlign w:val="center"/>
          </w:tcPr>
          <w:p>
            <w:pPr>
              <w:pStyle w:val="15"/>
            </w:pPr>
            <w:r>
              <w:t>458.97</w:t>
            </w:r>
          </w:p>
        </w:tc>
        <w:tc>
          <w:tcPr>
            <w:tcW w:w="1134" w:type="dxa"/>
            <w:vAlign w:val="center"/>
          </w:tcPr>
          <w:p>
            <w:pPr>
              <w:pStyle w:val="15"/>
            </w:pPr>
            <w:r>
              <w:t>458.97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8.97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21003</w:t>
            </w:r>
          </w:p>
        </w:tc>
        <w:tc>
          <w:tcPr>
            <w:tcW w:w="1559" w:type="dxa"/>
            <w:vAlign w:val="center"/>
          </w:tcPr>
          <w:p>
            <w:pPr>
              <w:pStyle w:val="16"/>
            </w:pPr>
            <w:r>
              <w:t>基层医疗卫生机构</w:t>
            </w:r>
          </w:p>
        </w:tc>
        <w:tc>
          <w:tcPr>
            <w:tcW w:w="1134" w:type="dxa"/>
            <w:vAlign w:val="center"/>
          </w:tcPr>
          <w:p>
            <w:pPr>
              <w:pStyle w:val="15"/>
            </w:pPr>
            <w:r>
              <w:t>222.68</w:t>
            </w:r>
          </w:p>
        </w:tc>
        <w:tc>
          <w:tcPr>
            <w:tcW w:w="1134" w:type="dxa"/>
            <w:vAlign w:val="center"/>
          </w:tcPr>
          <w:p>
            <w:pPr>
              <w:pStyle w:val="15"/>
            </w:pPr>
            <w:r>
              <w:t>213.71</w:t>
            </w:r>
          </w:p>
        </w:tc>
        <w:tc>
          <w:tcPr>
            <w:tcW w:w="1134" w:type="dxa"/>
            <w:vAlign w:val="center"/>
          </w:tcPr>
          <w:p>
            <w:pPr>
              <w:pStyle w:val="15"/>
            </w:pPr>
            <w:r>
              <w:t>213.71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8.97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2100302</w:t>
            </w:r>
          </w:p>
        </w:tc>
        <w:tc>
          <w:tcPr>
            <w:tcW w:w="1559" w:type="dxa"/>
            <w:vAlign w:val="center"/>
          </w:tcPr>
          <w:p>
            <w:pPr>
              <w:pStyle w:val="16"/>
            </w:pPr>
            <w:r>
              <w:t>乡镇卫生院</w:t>
            </w:r>
          </w:p>
        </w:tc>
        <w:tc>
          <w:tcPr>
            <w:tcW w:w="1134" w:type="dxa"/>
            <w:vAlign w:val="center"/>
          </w:tcPr>
          <w:p>
            <w:pPr>
              <w:pStyle w:val="15"/>
            </w:pPr>
            <w:r>
              <w:t>153.52</w:t>
            </w:r>
          </w:p>
        </w:tc>
        <w:tc>
          <w:tcPr>
            <w:tcW w:w="1134" w:type="dxa"/>
            <w:vAlign w:val="center"/>
          </w:tcPr>
          <w:p>
            <w:pPr>
              <w:pStyle w:val="15"/>
            </w:pPr>
            <w:r>
              <w:t>153.52</w:t>
            </w:r>
          </w:p>
        </w:tc>
        <w:tc>
          <w:tcPr>
            <w:tcW w:w="1134" w:type="dxa"/>
            <w:vAlign w:val="center"/>
          </w:tcPr>
          <w:p>
            <w:pPr>
              <w:pStyle w:val="15"/>
            </w:pPr>
            <w:r>
              <w:t>153.52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vAlign w:val="center"/>
          </w:tcPr>
          <w:p>
            <w:pPr>
              <w:pStyle w:val="16"/>
            </w:pPr>
            <w:r>
              <w:t>2100399</w:t>
            </w:r>
          </w:p>
        </w:tc>
        <w:tc>
          <w:tcPr>
            <w:tcW w:w="1559" w:type="dxa"/>
            <w:vAlign w:val="center"/>
          </w:tcPr>
          <w:p>
            <w:pPr>
              <w:pStyle w:val="16"/>
            </w:pPr>
            <w:r>
              <w:t>其他基层医疗卫生机构支出</w:t>
            </w:r>
          </w:p>
        </w:tc>
        <w:tc>
          <w:tcPr>
            <w:tcW w:w="1134" w:type="dxa"/>
            <w:vAlign w:val="center"/>
          </w:tcPr>
          <w:p>
            <w:pPr>
              <w:pStyle w:val="15"/>
            </w:pPr>
            <w:r>
              <w:t>69.16</w:t>
            </w:r>
          </w:p>
        </w:tc>
        <w:tc>
          <w:tcPr>
            <w:tcW w:w="1134" w:type="dxa"/>
            <w:vAlign w:val="center"/>
          </w:tcPr>
          <w:p>
            <w:pPr>
              <w:pStyle w:val="15"/>
            </w:pPr>
            <w:r>
              <w:t>60.19</w:t>
            </w:r>
          </w:p>
        </w:tc>
        <w:tc>
          <w:tcPr>
            <w:tcW w:w="1134" w:type="dxa"/>
            <w:vAlign w:val="center"/>
          </w:tcPr>
          <w:p>
            <w:pPr>
              <w:pStyle w:val="15"/>
            </w:pPr>
            <w:r>
              <w:t>60.19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8.97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vAlign w:val="center"/>
          </w:tcPr>
          <w:p>
            <w:pPr>
              <w:pStyle w:val="16"/>
            </w:pPr>
            <w:r>
              <w:t>21004</w:t>
            </w:r>
          </w:p>
        </w:tc>
        <w:tc>
          <w:tcPr>
            <w:tcW w:w="1559" w:type="dxa"/>
            <w:vAlign w:val="center"/>
          </w:tcPr>
          <w:p>
            <w:pPr>
              <w:pStyle w:val="16"/>
            </w:pPr>
            <w:r>
              <w:t>公共卫生</w:t>
            </w:r>
          </w:p>
        </w:tc>
        <w:tc>
          <w:tcPr>
            <w:tcW w:w="1134" w:type="dxa"/>
            <w:vAlign w:val="center"/>
          </w:tcPr>
          <w:p>
            <w:pPr>
              <w:pStyle w:val="15"/>
            </w:pPr>
            <w:r>
              <w:t>245.26</w:t>
            </w:r>
          </w:p>
        </w:tc>
        <w:tc>
          <w:tcPr>
            <w:tcW w:w="1134" w:type="dxa"/>
            <w:vAlign w:val="center"/>
          </w:tcPr>
          <w:p>
            <w:pPr>
              <w:pStyle w:val="15"/>
            </w:pPr>
            <w:r>
              <w:t>245.26</w:t>
            </w:r>
          </w:p>
        </w:tc>
        <w:tc>
          <w:tcPr>
            <w:tcW w:w="1134" w:type="dxa"/>
            <w:vAlign w:val="center"/>
          </w:tcPr>
          <w:p>
            <w:pPr>
              <w:pStyle w:val="15"/>
            </w:pPr>
            <w:r>
              <w:t>245.26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vAlign w:val="center"/>
          </w:tcPr>
          <w:p>
            <w:pPr>
              <w:pStyle w:val="16"/>
            </w:pPr>
            <w:r>
              <w:t>2100408</w:t>
            </w:r>
          </w:p>
        </w:tc>
        <w:tc>
          <w:tcPr>
            <w:tcW w:w="1559" w:type="dxa"/>
            <w:vAlign w:val="center"/>
          </w:tcPr>
          <w:p>
            <w:pPr>
              <w:pStyle w:val="16"/>
            </w:pPr>
            <w:r>
              <w:t>基本公共卫生服务</w:t>
            </w:r>
          </w:p>
        </w:tc>
        <w:tc>
          <w:tcPr>
            <w:tcW w:w="1134" w:type="dxa"/>
            <w:vAlign w:val="center"/>
          </w:tcPr>
          <w:p>
            <w:pPr>
              <w:pStyle w:val="15"/>
            </w:pPr>
            <w:r>
              <w:t>245.26</w:t>
            </w:r>
          </w:p>
        </w:tc>
        <w:tc>
          <w:tcPr>
            <w:tcW w:w="1134" w:type="dxa"/>
            <w:vAlign w:val="center"/>
          </w:tcPr>
          <w:p>
            <w:pPr>
              <w:pStyle w:val="15"/>
            </w:pPr>
            <w:r>
              <w:t>245.26</w:t>
            </w:r>
          </w:p>
        </w:tc>
        <w:tc>
          <w:tcPr>
            <w:tcW w:w="1134" w:type="dxa"/>
            <w:vAlign w:val="center"/>
          </w:tcPr>
          <w:p>
            <w:pPr>
              <w:pStyle w:val="15"/>
            </w:pPr>
            <w:r>
              <w:t>245.26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3"/>
            </w:pPr>
            <w:r>
              <w:t>361010隆尧县魏家庄镇中心卫生院</w:t>
            </w:r>
          </w:p>
        </w:tc>
        <w:tc>
          <w:tcPr>
            <w:tcW w:w="2722" w:type="dxa"/>
            <w:gridSpan w:val="2"/>
            <w:tcBorders>
              <w:top w:val="single" w:color="FFFFFF" w:sz="6" w:space="0"/>
              <w:left w:val="single" w:color="FFFFFF" w:sz="6" w:space="0"/>
              <w:right w:val="single" w:color="FFFFFF" w:sz="6" w:space="0"/>
            </w:tcBorders>
            <w:vAlign w:val="center"/>
          </w:tcPr>
          <w:p>
            <w:pPr>
              <w:pStyle w:val="12"/>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7"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5"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5"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5" w:type="dxa"/>
            <w:vAlign w:val="center"/>
          </w:tcPr>
          <w:p>
            <w:pPr>
              <w:pStyle w:val="18"/>
            </w:pPr>
            <w:r>
              <w:t>合计</w:t>
            </w:r>
          </w:p>
        </w:tc>
        <w:tc>
          <w:tcPr>
            <w:tcW w:w="1361" w:type="dxa"/>
            <w:vAlign w:val="center"/>
          </w:tcPr>
          <w:p>
            <w:pPr>
              <w:pStyle w:val="19"/>
            </w:pPr>
            <w:r>
              <w:t>467.94</w:t>
            </w:r>
          </w:p>
        </w:tc>
        <w:tc>
          <w:tcPr>
            <w:tcW w:w="1361" w:type="dxa"/>
            <w:vAlign w:val="center"/>
          </w:tcPr>
          <w:p>
            <w:pPr>
              <w:pStyle w:val="19"/>
            </w:pPr>
          </w:p>
        </w:tc>
        <w:tc>
          <w:tcPr>
            <w:tcW w:w="1361" w:type="dxa"/>
            <w:vAlign w:val="center"/>
          </w:tcPr>
          <w:p>
            <w:pPr>
              <w:pStyle w:val="19"/>
            </w:pPr>
            <w:r>
              <w:t>467.94</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210</w:t>
            </w:r>
          </w:p>
        </w:tc>
        <w:tc>
          <w:tcPr>
            <w:tcW w:w="4535" w:type="dxa"/>
            <w:vAlign w:val="center"/>
          </w:tcPr>
          <w:p>
            <w:pPr>
              <w:pStyle w:val="16"/>
            </w:pPr>
            <w:r>
              <w:t>卫生健康支出</w:t>
            </w:r>
          </w:p>
        </w:tc>
        <w:tc>
          <w:tcPr>
            <w:tcW w:w="1361" w:type="dxa"/>
            <w:vAlign w:val="center"/>
          </w:tcPr>
          <w:p>
            <w:pPr>
              <w:pStyle w:val="15"/>
            </w:pPr>
            <w:r>
              <w:t>467.94</w:t>
            </w:r>
          </w:p>
        </w:tc>
        <w:tc>
          <w:tcPr>
            <w:tcW w:w="1361" w:type="dxa"/>
            <w:vAlign w:val="center"/>
          </w:tcPr>
          <w:p>
            <w:pPr>
              <w:pStyle w:val="15"/>
            </w:pPr>
          </w:p>
        </w:tc>
        <w:tc>
          <w:tcPr>
            <w:tcW w:w="1361" w:type="dxa"/>
            <w:vAlign w:val="center"/>
          </w:tcPr>
          <w:p>
            <w:pPr>
              <w:pStyle w:val="15"/>
            </w:pPr>
            <w:r>
              <w:t>467.94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21003</w:t>
            </w:r>
          </w:p>
        </w:tc>
        <w:tc>
          <w:tcPr>
            <w:tcW w:w="4535" w:type="dxa"/>
            <w:vAlign w:val="center"/>
          </w:tcPr>
          <w:p>
            <w:pPr>
              <w:pStyle w:val="16"/>
            </w:pPr>
            <w:r>
              <w:t>基层医疗卫生机构</w:t>
            </w:r>
          </w:p>
        </w:tc>
        <w:tc>
          <w:tcPr>
            <w:tcW w:w="1361" w:type="dxa"/>
            <w:vAlign w:val="center"/>
          </w:tcPr>
          <w:p>
            <w:pPr>
              <w:pStyle w:val="15"/>
            </w:pPr>
            <w:r>
              <w:t>222.68</w:t>
            </w:r>
          </w:p>
        </w:tc>
        <w:tc>
          <w:tcPr>
            <w:tcW w:w="1361" w:type="dxa"/>
            <w:vAlign w:val="center"/>
          </w:tcPr>
          <w:p>
            <w:pPr>
              <w:pStyle w:val="15"/>
            </w:pPr>
          </w:p>
        </w:tc>
        <w:tc>
          <w:tcPr>
            <w:tcW w:w="1361" w:type="dxa"/>
            <w:vAlign w:val="center"/>
          </w:tcPr>
          <w:p>
            <w:pPr>
              <w:pStyle w:val="15"/>
            </w:pPr>
            <w:r>
              <w:t>222.68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2100302</w:t>
            </w:r>
          </w:p>
        </w:tc>
        <w:tc>
          <w:tcPr>
            <w:tcW w:w="4535" w:type="dxa"/>
            <w:vAlign w:val="center"/>
          </w:tcPr>
          <w:p>
            <w:pPr>
              <w:pStyle w:val="16"/>
            </w:pPr>
            <w:r>
              <w:t>乡镇卫生院</w:t>
            </w:r>
          </w:p>
        </w:tc>
        <w:tc>
          <w:tcPr>
            <w:tcW w:w="1361" w:type="dxa"/>
            <w:vAlign w:val="center"/>
          </w:tcPr>
          <w:p>
            <w:pPr>
              <w:pStyle w:val="15"/>
            </w:pPr>
            <w:r>
              <w:t>153.52</w:t>
            </w:r>
          </w:p>
        </w:tc>
        <w:tc>
          <w:tcPr>
            <w:tcW w:w="1361" w:type="dxa"/>
            <w:vAlign w:val="center"/>
          </w:tcPr>
          <w:p>
            <w:pPr>
              <w:pStyle w:val="15"/>
            </w:pPr>
          </w:p>
        </w:tc>
        <w:tc>
          <w:tcPr>
            <w:tcW w:w="1361" w:type="dxa"/>
            <w:vAlign w:val="center"/>
          </w:tcPr>
          <w:p>
            <w:pPr>
              <w:pStyle w:val="15"/>
            </w:pPr>
            <w:r>
              <w:t>153.52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center"/>
          </w:tcPr>
          <w:p>
            <w:pPr>
              <w:pStyle w:val="16"/>
            </w:pPr>
            <w:r>
              <w:t>2100399</w:t>
            </w:r>
          </w:p>
        </w:tc>
        <w:tc>
          <w:tcPr>
            <w:tcW w:w="4535" w:type="dxa"/>
            <w:vAlign w:val="center"/>
          </w:tcPr>
          <w:p>
            <w:pPr>
              <w:pStyle w:val="16"/>
            </w:pPr>
            <w:r>
              <w:t>其他基层医疗卫生机构支出</w:t>
            </w:r>
          </w:p>
        </w:tc>
        <w:tc>
          <w:tcPr>
            <w:tcW w:w="1361" w:type="dxa"/>
            <w:vAlign w:val="center"/>
          </w:tcPr>
          <w:p>
            <w:pPr>
              <w:pStyle w:val="15"/>
            </w:pPr>
            <w:r>
              <w:t>69.16</w:t>
            </w:r>
          </w:p>
        </w:tc>
        <w:tc>
          <w:tcPr>
            <w:tcW w:w="1361" w:type="dxa"/>
            <w:vAlign w:val="center"/>
          </w:tcPr>
          <w:p>
            <w:pPr>
              <w:pStyle w:val="15"/>
            </w:pPr>
          </w:p>
        </w:tc>
        <w:tc>
          <w:tcPr>
            <w:tcW w:w="1361" w:type="dxa"/>
            <w:vAlign w:val="center"/>
          </w:tcPr>
          <w:p>
            <w:pPr>
              <w:pStyle w:val="15"/>
            </w:pPr>
            <w:r>
              <w:t>69.16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vAlign w:val="center"/>
          </w:tcPr>
          <w:p>
            <w:pPr>
              <w:pStyle w:val="16"/>
            </w:pPr>
            <w:r>
              <w:t>21004</w:t>
            </w:r>
          </w:p>
        </w:tc>
        <w:tc>
          <w:tcPr>
            <w:tcW w:w="4535" w:type="dxa"/>
            <w:vAlign w:val="center"/>
          </w:tcPr>
          <w:p>
            <w:pPr>
              <w:pStyle w:val="16"/>
            </w:pPr>
            <w:r>
              <w:t>公共卫生</w:t>
            </w:r>
          </w:p>
        </w:tc>
        <w:tc>
          <w:tcPr>
            <w:tcW w:w="1361" w:type="dxa"/>
            <w:vAlign w:val="center"/>
          </w:tcPr>
          <w:p>
            <w:pPr>
              <w:pStyle w:val="15"/>
            </w:pPr>
            <w:r>
              <w:t>245.26</w:t>
            </w:r>
          </w:p>
        </w:tc>
        <w:tc>
          <w:tcPr>
            <w:tcW w:w="1361" w:type="dxa"/>
            <w:vAlign w:val="center"/>
          </w:tcPr>
          <w:p>
            <w:pPr>
              <w:pStyle w:val="15"/>
            </w:pPr>
          </w:p>
        </w:tc>
        <w:tc>
          <w:tcPr>
            <w:tcW w:w="1361" w:type="dxa"/>
            <w:vAlign w:val="center"/>
          </w:tcPr>
          <w:p>
            <w:pPr>
              <w:pStyle w:val="15"/>
            </w:pPr>
            <w:r>
              <w:t>245.26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vAlign w:val="center"/>
          </w:tcPr>
          <w:p>
            <w:pPr>
              <w:pStyle w:val="16"/>
            </w:pPr>
            <w:r>
              <w:t>2100408</w:t>
            </w:r>
          </w:p>
        </w:tc>
        <w:tc>
          <w:tcPr>
            <w:tcW w:w="4535" w:type="dxa"/>
            <w:vAlign w:val="center"/>
          </w:tcPr>
          <w:p>
            <w:pPr>
              <w:pStyle w:val="16"/>
            </w:pPr>
            <w:r>
              <w:t>基本公共卫生服务</w:t>
            </w:r>
          </w:p>
        </w:tc>
        <w:tc>
          <w:tcPr>
            <w:tcW w:w="1361" w:type="dxa"/>
            <w:vAlign w:val="center"/>
          </w:tcPr>
          <w:p>
            <w:pPr>
              <w:pStyle w:val="15"/>
            </w:pPr>
            <w:r>
              <w:t>245.26</w:t>
            </w:r>
          </w:p>
        </w:tc>
        <w:tc>
          <w:tcPr>
            <w:tcW w:w="1361" w:type="dxa"/>
            <w:vAlign w:val="center"/>
          </w:tcPr>
          <w:p>
            <w:pPr>
              <w:pStyle w:val="15"/>
            </w:pPr>
          </w:p>
        </w:tc>
        <w:tc>
          <w:tcPr>
            <w:tcW w:w="1361" w:type="dxa"/>
            <w:vAlign w:val="center"/>
          </w:tcPr>
          <w:p>
            <w:pPr>
              <w:pStyle w:val="15"/>
            </w:pPr>
            <w:r>
              <w:t>245.26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t>361010隆尧县魏家庄镇中心卫生院</w:t>
            </w:r>
          </w:p>
        </w:tc>
        <w:tc>
          <w:tcPr>
            <w:tcW w:w="3402" w:type="dxa"/>
            <w:tcBorders>
              <w:top w:val="single" w:color="FFFFFF" w:sz="6" w:space="0"/>
              <w:left w:val="single" w:color="FFFFFF" w:sz="6" w:space="0"/>
              <w:right w:val="single" w:color="FFFFFF" w:sz="6" w:space="0"/>
            </w:tcBorders>
            <w:vAlign w:val="center"/>
          </w:tcPr>
          <w:p>
            <w:pPr>
              <w:pStyle w:val="12"/>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pStyle w:val="15"/>
            </w:pPr>
            <w:r>
              <w:t>458.97</w:t>
            </w:r>
          </w:p>
        </w:tc>
        <w:tc>
          <w:tcPr>
            <w:tcW w:w="3402" w:type="dxa"/>
            <w:vAlign w:val="center"/>
          </w:tcPr>
          <w:p>
            <w:pPr>
              <w:pStyle w:val="16"/>
            </w:pPr>
            <w:r>
              <w:t>一、一般公共服务支出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pPr>
            <w:r>
              <w:t>467.94</w:t>
            </w:r>
          </w:p>
        </w:tc>
        <w:tc>
          <w:tcPr>
            <w:tcW w:w="1474" w:type="dxa"/>
            <w:vAlign w:val="center"/>
          </w:tcPr>
          <w:p>
            <w:pPr>
              <w:pStyle w:val="15"/>
            </w:pPr>
            <w:r>
              <w:t>467.94</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三十一、人行科目</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8"/>
            </w:pPr>
            <w:r>
              <w:t>本年收入合计</w:t>
            </w:r>
          </w:p>
        </w:tc>
        <w:tc>
          <w:tcPr>
            <w:tcW w:w="1474" w:type="dxa"/>
            <w:vAlign w:val="center"/>
          </w:tcPr>
          <w:p>
            <w:pPr>
              <w:pStyle w:val="19"/>
            </w:pPr>
            <w:r>
              <w:t>458.97</w:t>
            </w:r>
          </w:p>
        </w:tc>
        <w:tc>
          <w:tcPr>
            <w:tcW w:w="3402" w:type="dxa"/>
            <w:vAlign w:val="center"/>
          </w:tcPr>
          <w:p>
            <w:pPr>
              <w:pStyle w:val="18"/>
            </w:pPr>
            <w:r>
              <w:t>本年支出合计</w:t>
            </w:r>
          </w:p>
        </w:tc>
        <w:tc>
          <w:tcPr>
            <w:tcW w:w="1474" w:type="dxa"/>
            <w:vAlign w:val="center"/>
          </w:tcPr>
          <w:p>
            <w:pPr>
              <w:pStyle w:val="19"/>
            </w:pPr>
            <w:r>
              <w:t>467.94</w:t>
            </w:r>
          </w:p>
        </w:tc>
        <w:tc>
          <w:tcPr>
            <w:tcW w:w="1474" w:type="dxa"/>
            <w:vAlign w:val="center"/>
          </w:tcPr>
          <w:p>
            <w:pPr>
              <w:pStyle w:val="19"/>
            </w:pPr>
            <w:r>
              <w:t>467.94</w:t>
            </w:r>
          </w:p>
        </w:tc>
        <w:tc>
          <w:tcPr>
            <w:tcW w:w="1474" w:type="dxa"/>
            <w:vAlign w:val="center"/>
          </w:tcPr>
          <w:p>
            <w:pPr>
              <w:pStyle w:val="19"/>
            </w:pPr>
          </w:p>
        </w:tc>
        <w:tc>
          <w:tcPr>
            <w:tcW w:w="1474"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年初财政拨款结转和结余</w:t>
            </w:r>
          </w:p>
        </w:tc>
        <w:tc>
          <w:tcPr>
            <w:tcW w:w="1474" w:type="dxa"/>
            <w:vAlign w:val="center"/>
          </w:tcPr>
          <w:p>
            <w:pPr>
              <w:pStyle w:val="15"/>
            </w:pPr>
            <w:r>
              <w:t>8.97</w:t>
            </w: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一、一般公共预算拨款</w:t>
            </w:r>
          </w:p>
        </w:tc>
        <w:tc>
          <w:tcPr>
            <w:tcW w:w="1474" w:type="dxa"/>
            <w:vAlign w:val="center"/>
          </w:tcPr>
          <w:p>
            <w:pPr>
              <w:pStyle w:val="15"/>
            </w:pPr>
            <w:r>
              <w:t>8.97</w:t>
            </w: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37</w:t>
            </w:r>
          </w:p>
        </w:tc>
        <w:tc>
          <w:tcPr>
            <w:tcW w:w="3402" w:type="dxa"/>
            <w:vAlign w:val="center"/>
          </w:tcPr>
          <w:p>
            <w:pPr>
              <w:pStyle w:val="18"/>
            </w:pPr>
            <w:r>
              <w:t>收入总计</w:t>
            </w:r>
          </w:p>
        </w:tc>
        <w:tc>
          <w:tcPr>
            <w:tcW w:w="1474" w:type="dxa"/>
            <w:vAlign w:val="center"/>
          </w:tcPr>
          <w:p>
            <w:pPr>
              <w:pStyle w:val="19"/>
            </w:pPr>
            <w:r>
              <w:t>467.94</w:t>
            </w:r>
          </w:p>
        </w:tc>
        <w:tc>
          <w:tcPr>
            <w:tcW w:w="3402" w:type="dxa"/>
            <w:vAlign w:val="center"/>
          </w:tcPr>
          <w:p>
            <w:pPr>
              <w:pStyle w:val="18"/>
            </w:pPr>
            <w:r>
              <w:t>支出总计</w:t>
            </w:r>
          </w:p>
        </w:tc>
        <w:tc>
          <w:tcPr>
            <w:tcW w:w="1474" w:type="dxa"/>
            <w:vAlign w:val="center"/>
          </w:tcPr>
          <w:p>
            <w:pPr>
              <w:pStyle w:val="19"/>
            </w:pPr>
            <w:r>
              <w:t>467.94</w:t>
            </w:r>
          </w:p>
        </w:tc>
        <w:tc>
          <w:tcPr>
            <w:tcW w:w="1474" w:type="dxa"/>
            <w:vAlign w:val="center"/>
          </w:tcPr>
          <w:p>
            <w:pPr>
              <w:pStyle w:val="19"/>
            </w:pPr>
            <w:r>
              <w:t>467.94</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361010隆尧县魏家庄镇中心卫生院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467.94</w:t>
            </w:r>
          </w:p>
        </w:tc>
        <w:tc>
          <w:tcPr>
            <w:tcW w:w="2551" w:type="dxa"/>
            <w:vAlign w:val="center"/>
          </w:tcPr>
          <w:p>
            <w:pPr>
              <w:pStyle w:val="19"/>
            </w:pPr>
          </w:p>
        </w:tc>
        <w:tc>
          <w:tcPr>
            <w:tcW w:w="2551" w:type="dxa"/>
            <w:vAlign w:val="center"/>
          </w:tcPr>
          <w:p>
            <w:pPr>
              <w:pStyle w:val="19"/>
            </w:pPr>
            <w:r>
              <w:t>467.94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center"/>
          </w:tcPr>
          <w:p>
            <w:pPr>
              <w:pStyle w:val="15"/>
            </w:pPr>
            <w:r>
              <w:t>467.94</w:t>
            </w:r>
          </w:p>
        </w:tc>
        <w:tc>
          <w:tcPr>
            <w:tcW w:w="2551" w:type="dxa"/>
            <w:vAlign w:val="center"/>
          </w:tcPr>
          <w:p>
            <w:pPr>
              <w:pStyle w:val="15"/>
            </w:pPr>
          </w:p>
        </w:tc>
        <w:tc>
          <w:tcPr>
            <w:tcW w:w="2551" w:type="dxa"/>
            <w:vAlign w:val="center"/>
          </w:tcPr>
          <w:p>
            <w:pPr>
              <w:pStyle w:val="15"/>
            </w:pPr>
            <w:r>
              <w:t>467.94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21003</w:t>
            </w:r>
          </w:p>
        </w:tc>
        <w:tc>
          <w:tcPr>
            <w:tcW w:w="4535" w:type="dxa"/>
            <w:vAlign w:val="center"/>
          </w:tcPr>
          <w:p>
            <w:pPr>
              <w:pStyle w:val="16"/>
            </w:pPr>
            <w:r>
              <w:t>基层医疗卫生机构</w:t>
            </w:r>
          </w:p>
        </w:tc>
        <w:tc>
          <w:tcPr>
            <w:tcW w:w="2551" w:type="dxa"/>
            <w:vAlign w:val="center"/>
          </w:tcPr>
          <w:p>
            <w:pPr>
              <w:pStyle w:val="15"/>
            </w:pPr>
            <w:r>
              <w:t>222.68</w:t>
            </w:r>
          </w:p>
        </w:tc>
        <w:tc>
          <w:tcPr>
            <w:tcW w:w="2551" w:type="dxa"/>
            <w:vAlign w:val="center"/>
          </w:tcPr>
          <w:p>
            <w:pPr>
              <w:pStyle w:val="15"/>
            </w:pPr>
          </w:p>
        </w:tc>
        <w:tc>
          <w:tcPr>
            <w:tcW w:w="2551" w:type="dxa"/>
            <w:vAlign w:val="center"/>
          </w:tcPr>
          <w:p>
            <w:pPr>
              <w:pStyle w:val="15"/>
            </w:pPr>
            <w:r>
              <w:t>222.68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2100302</w:t>
            </w:r>
          </w:p>
        </w:tc>
        <w:tc>
          <w:tcPr>
            <w:tcW w:w="4535" w:type="dxa"/>
            <w:vAlign w:val="center"/>
          </w:tcPr>
          <w:p>
            <w:pPr>
              <w:pStyle w:val="16"/>
            </w:pPr>
            <w:r>
              <w:t>乡镇卫生院</w:t>
            </w:r>
          </w:p>
        </w:tc>
        <w:tc>
          <w:tcPr>
            <w:tcW w:w="2551" w:type="dxa"/>
            <w:vAlign w:val="center"/>
          </w:tcPr>
          <w:p>
            <w:pPr>
              <w:pStyle w:val="15"/>
            </w:pPr>
            <w:r>
              <w:t>153.52</w:t>
            </w:r>
          </w:p>
        </w:tc>
        <w:tc>
          <w:tcPr>
            <w:tcW w:w="2551" w:type="dxa"/>
            <w:vAlign w:val="center"/>
          </w:tcPr>
          <w:p>
            <w:pPr>
              <w:pStyle w:val="15"/>
            </w:pPr>
          </w:p>
        </w:tc>
        <w:tc>
          <w:tcPr>
            <w:tcW w:w="2551" w:type="dxa"/>
            <w:vAlign w:val="center"/>
          </w:tcPr>
          <w:p>
            <w:pPr>
              <w:pStyle w:val="15"/>
            </w:pPr>
            <w:r>
              <w:t>153.52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2100399</w:t>
            </w:r>
          </w:p>
        </w:tc>
        <w:tc>
          <w:tcPr>
            <w:tcW w:w="4535" w:type="dxa"/>
            <w:vAlign w:val="center"/>
          </w:tcPr>
          <w:p>
            <w:pPr>
              <w:pStyle w:val="16"/>
            </w:pPr>
            <w:r>
              <w:t>其他基层医疗卫生机构支出</w:t>
            </w:r>
          </w:p>
        </w:tc>
        <w:tc>
          <w:tcPr>
            <w:tcW w:w="2551" w:type="dxa"/>
            <w:vAlign w:val="center"/>
          </w:tcPr>
          <w:p>
            <w:pPr>
              <w:pStyle w:val="15"/>
            </w:pPr>
            <w:r>
              <w:t>69.16</w:t>
            </w:r>
          </w:p>
        </w:tc>
        <w:tc>
          <w:tcPr>
            <w:tcW w:w="2551" w:type="dxa"/>
            <w:vAlign w:val="center"/>
          </w:tcPr>
          <w:p>
            <w:pPr>
              <w:pStyle w:val="15"/>
            </w:pPr>
          </w:p>
        </w:tc>
        <w:tc>
          <w:tcPr>
            <w:tcW w:w="2551" w:type="dxa"/>
            <w:vAlign w:val="center"/>
          </w:tcPr>
          <w:p>
            <w:pPr>
              <w:pStyle w:val="15"/>
            </w:pPr>
            <w:r>
              <w:t>69.16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21004</w:t>
            </w:r>
          </w:p>
        </w:tc>
        <w:tc>
          <w:tcPr>
            <w:tcW w:w="4535" w:type="dxa"/>
            <w:vAlign w:val="center"/>
          </w:tcPr>
          <w:p>
            <w:pPr>
              <w:pStyle w:val="16"/>
            </w:pPr>
            <w:r>
              <w:t>公共卫生</w:t>
            </w:r>
          </w:p>
        </w:tc>
        <w:tc>
          <w:tcPr>
            <w:tcW w:w="2551" w:type="dxa"/>
            <w:vAlign w:val="center"/>
          </w:tcPr>
          <w:p>
            <w:pPr>
              <w:pStyle w:val="15"/>
            </w:pPr>
            <w:r>
              <w:t>245.26</w:t>
            </w:r>
          </w:p>
        </w:tc>
        <w:tc>
          <w:tcPr>
            <w:tcW w:w="2551" w:type="dxa"/>
            <w:vAlign w:val="center"/>
          </w:tcPr>
          <w:p>
            <w:pPr>
              <w:pStyle w:val="15"/>
            </w:pPr>
          </w:p>
        </w:tc>
        <w:tc>
          <w:tcPr>
            <w:tcW w:w="2551" w:type="dxa"/>
            <w:vAlign w:val="center"/>
          </w:tcPr>
          <w:p>
            <w:pPr>
              <w:pStyle w:val="15"/>
            </w:pPr>
            <w:r>
              <w:t>245.26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2100408</w:t>
            </w:r>
          </w:p>
        </w:tc>
        <w:tc>
          <w:tcPr>
            <w:tcW w:w="4535" w:type="dxa"/>
            <w:vAlign w:val="center"/>
          </w:tcPr>
          <w:p>
            <w:pPr>
              <w:pStyle w:val="16"/>
            </w:pPr>
            <w:r>
              <w:t>基本公共卫生服务</w:t>
            </w:r>
          </w:p>
        </w:tc>
        <w:tc>
          <w:tcPr>
            <w:tcW w:w="2551" w:type="dxa"/>
            <w:vAlign w:val="center"/>
          </w:tcPr>
          <w:p>
            <w:pPr>
              <w:pStyle w:val="15"/>
            </w:pPr>
            <w:r>
              <w:t>245.26</w:t>
            </w:r>
          </w:p>
        </w:tc>
        <w:tc>
          <w:tcPr>
            <w:tcW w:w="2551" w:type="dxa"/>
            <w:vAlign w:val="center"/>
          </w:tcPr>
          <w:p>
            <w:pPr>
              <w:pStyle w:val="15"/>
            </w:pPr>
          </w:p>
        </w:tc>
        <w:tc>
          <w:tcPr>
            <w:tcW w:w="2551" w:type="dxa"/>
            <w:vAlign w:val="center"/>
          </w:tcPr>
          <w:p>
            <w:pPr>
              <w:pStyle w:val="15"/>
            </w:pPr>
            <w:r>
              <w:t>245.26</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361010隆尧县魏家庄镇中心卫生院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3" w:type="dxa"/>
            <w:gridSpan w:val="3"/>
            <w:vAlign w:val="center"/>
          </w:tcPr>
          <w:p>
            <w:pPr>
              <w:pStyle w:val="14"/>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1" w:type="dxa"/>
            <w:vAlign w:val="center"/>
          </w:tcPr>
          <w:p>
            <w:pPr>
              <w:pStyle w:val="14"/>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361010隆尧县魏家庄镇中心卫生院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361010隆尧县魏家庄镇中心卫生院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3"/>
            </w:pPr>
            <w:r>
              <w:t>361010隆尧县魏家庄镇中心卫生院</w:t>
            </w:r>
          </w:p>
        </w:tc>
        <w:tc>
          <w:tcPr>
            <w:tcW w:w="2381" w:type="dxa"/>
            <w:tcBorders>
              <w:top w:val="single" w:color="FFFFFF" w:sz="6" w:space="0"/>
              <w:left w:val="single" w:color="FFFFFF" w:sz="6" w:space="0"/>
              <w:right w:val="single" w:color="FFFFFF" w:sz="6" w:space="0"/>
            </w:tcBorders>
            <w:vAlign w:val="center"/>
          </w:tcPr>
          <w:p>
            <w:pPr>
              <w:pStyle w:val="12"/>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4" w:type="dxa"/>
            <w:gridSpan w:val="4"/>
            <w:vAlign w:val="center"/>
          </w:tcPr>
          <w:p>
            <w:pPr>
              <w:pStyle w:val="14"/>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1"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p>
        </w:tc>
        <w:tc>
          <w:tcPr>
            <w:tcW w:w="3798" w:type="dxa"/>
            <w:vAlign w:val="center"/>
          </w:tcPr>
          <w:p>
            <w:pPr>
              <w:pStyle w:val="16"/>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隆尧县魏家庄镇中心卫生院2025年单位预算信息公开情况说明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按照《中华人民共和国预算法》、《地方预决算公开操作规程》和《关于进一步推进预算公开工作的实施意见》规定，现将隆尧县魏家庄镇中心卫生院2025年单位预算公开如下：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pStyle w:val="7"/>
        <w:keepNext w:val="0"/>
        <w:keepLines w:val="0"/>
        <w:widowControl/>
        <w:suppressLineNumbers w:val="0"/>
        <w:spacing w:before="0" w:beforeAutospacing="0" w:after="0" w:afterAutospacing="0" w:line="500" w:lineRule="exact"/>
        <w:ind w:left="0" w:right="0" w:firstLine="560"/>
        <w:jc w:val="left"/>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隆尧县魏家庄镇中心卫生院是县政府设立的集医疗预防工作为一体的非营利性基层医疗机构。其主要职责是：</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（一）乡镇卫生院承担本辖区公共卫生服务，综合提供预防、保健和基本医疗、养老服务、培训等服务。</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（二）加强农村疾病预防控制，做好传染病、地方病防治和疫情等农村</w:t>
      </w:r>
      <w:bookmarkStart w:id="19" w:name="_GoBack"/>
      <w:bookmarkEnd w:id="19"/>
      <w:r>
        <w:rPr>
          <w:rFonts w:hint="eastAsia" w:ascii="方正仿宋_GBK" w:hAnsi="方正仿宋_GBK" w:eastAsia="方正仿宋_GBK" w:cs="方正仿宋_GBK"/>
          <w:kern w:val="0"/>
          <w:sz w:val="28"/>
          <w:szCs w:val="28"/>
          <w:highlight w:val="none"/>
          <w:lang w:val="en-US" w:eastAsia="zh-CN" w:bidi="ar"/>
        </w:rPr>
        <w:t>突发公共卫生事件</w:t>
      </w:r>
      <w:r>
        <w:rPr>
          <w:rFonts w:hint="default" w:ascii="方正仿宋_GBK" w:hAnsi="方正仿宋_GBK" w:eastAsia="方正仿宋_GBK" w:cs="方正仿宋_GBK"/>
          <w:kern w:val="0"/>
          <w:sz w:val="28"/>
          <w:szCs w:val="28"/>
          <w:highlight w:val="none"/>
          <w:lang w:val="en-US" w:eastAsia="zh-CN" w:bidi="ar"/>
        </w:rPr>
        <w:t>报告工作，重点控制严重危害农民身体健康的传染病、地方病、职业病和寄生虫病等重大疾病。</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（三）</w:t>
      </w:r>
      <w:r>
        <w:rPr>
          <w:rFonts w:hint="default" w:ascii="Times New Roman" w:hAnsi="Times New Roman" w:eastAsia="方正仿宋_GBK" w:cs="Times New Roman"/>
          <w:kern w:val="0"/>
          <w:sz w:val="28"/>
          <w:szCs w:val="28"/>
          <w:highlight w:val="none"/>
          <w:lang w:val="en-US" w:eastAsia="zh-CN" w:bidi="ar"/>
        </w:rPr>
        <w:t xml:space="preserve"> </w:t>
      </w:r>
      <w:r>
        <w:rPr>
          <w:rFonts w:hint="default" w:ascii="方正仿宋_GBK" w:hAnsi="方正仿宋_GBK" w:eastAsia="方正仿宋_GBK" w:cs="方正仿宋_GBK"/>
          <w:kern w:val="0"/>
          <w:sz w:val="28"/>
          <w:szCs w:val="28"/>
          <w:highlight w:val="none"/>
          <w:lang w:val="en-US" w:eastAsia="zh-CN" w:bidi="ar"/>
        </w:rPr>
        <w:t>认真执行儿童计划免疫，积极开展慢性非传染性疾病的防治工作。</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（四）做好农村孕产妇和儿童保健工作，提高住院分娩率，改善儿童营养状况。</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（五）积极做好</w:t>
      </w:r>
      <w:r>
        <w:rPr>
          <w:rFonts w:hint="eastAsia" w:ascii="方正仿宋_GBK" w:hAnsi="方正仿宋_GBK" w:eastAsia="方正仿宋_GBK" w:cs="方正仿宋_GBK"/>
          <w:kern w:val="0"/>
          <w:sz w:val="28"/>
          <w:szCs w:val="28"/>
          <w:highlight w:val="none"/>
          <w:lang w:val="en-US" w:eastAsia="zh-CN" w:bidi="ar"/>
        </w:rPr>
        <w:t>城乡居民基本医疗保险</w:t>
      </w:r>
      <w:r>
        <w:rPr>
          <w:rFonts w:hint="default" w:ascii="方正仿宋_GBK" w:hAnsi="方正仿宋_GBK" w:eastAsia="方正仿宋_GBK" w:cs="方正仿宋_GBK"/>
          <w:kern w:val="0"/>
          <w:sz w:val="28"/>
          <w:szCs w:val="28"/>
          <w:highlight w:val="none"/>
          <w:lang w:val="en-US" w:eastAsia="zh-CN" w:bidi="ar"/>
        </w:rPr>
        <w:t>服务、计划生育技术指导、康复等工作。</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（六）开展爱国卫生运动，普及疾病预防和卫生保健知识，指导群众改善居住、饮食、饮水和环境卫生条件，引导和帮助农民建立良好的卫生习惯。</w:t>
      </w:r>
    </w:p>
    <w:p>
      <w:pPr>
        <w:spacing w:before="0" w:after="0" w:line="240" w:lineRule="auto"/>
        <w:ind w:firstLine="640"/>
        <w:jc w:val="left"/>
        <w:outlineLvl w:val="9"/>
        <w:rPr>
          <w:highlight w:val="none"/>
        </w:rPr>
      </w:pPr>
    </w:p>
    <w:p>
      <w:pPr>
        <w:pStyle w:val="21"/>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rPr>
          <w:rFonts w:ascii="方正小标宋_GBK" w:hAnsi="方正小标宋_GBK" w:eastAsia="方正小标宋_GBK" w:cs="方正小标宋_GBK"/>
          <w:color w:val="000000"/>
          <w:sz w:val="32"/>
        </w:rPr>
      </w:pP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4"/>
            </w:pPr>
            <w:r>
              <w:t>单位名称</w:t>
            </w:r>
          </w:p>
        </w:tc>
        <w:tc>
          <w:tcPr>
            <w:tcW w:w="1843" w:type="dxa"/>
            <w:vAlign w:val="center"/>
          </w:tcPr>
          <w:p>
            <w:pPr>
              <w:pStyle w:val="14"/>
            </w:pPr>
            <w:r>
              <w:t>单位性质</w:t>
            </w:r>
          </w:p>
        </w:tc>
        <w:tc>
          <w:tcPr>
            <w:tcW w:w="2126" w:type="dxa"/>
            <w:vAlign w:val="center"/>
          </w:tcPr>
          <w:p>
            <w:pPr>
              <w:pStyle w:val="14"/>
            </w:pPr>
            <w:r>
              <w:t>单位规格</w:t>
            </w:r>
          </w:p>
        </w:tc>
        <w:tc>
          <w:tcPr>
            <w:tcW w:w="3827" w:type="dxa"/>
            <w:vAlign w:val="center"/>
          </w:tcPr>
          <w:p>
            <w:pPr>
              <w:pStyle w:val="14"/>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隆尧县魏家庄镇中心卫生院</w:t>
            </w:r>
          </w:p>
        </w:tc>
        <w:tc>
          <w:tcPr>
            <w:tcW w:w="1843" w:type="dxa"/>
            <w:vAlign w:val="center"/>
          </w:tcPr>
          <w:p>
            <w:pPr>
              <w:pStyle w:val="17"/>
            </w:pPr>
            <w:r>
              <w:t>事业</w:t>
            </w:r>
          </w:p>
        </w:tc>
        <w:tc>
          <w:tcPr>
            <w:tcW w:w="2126" w:type="dxa"/>
            <w:vAlign w:val="center"/>
          </w:tcPr>
          <w:p>
            <w:pPr>
              <w:pStyle w:val="17"/>
            </w:pPr>
            <w:r>
              <w:t>股级</w:t>
            </w:r>
          </w:p>
        </w:tc>
        <w:tc>
          <w:tcPr>
            <w:tcW w:w="3827" w:type="dxa"/>
            <w:vAlign w:val="center"/>
          </w:tcPr>
          <w:p>
            <w:pPr>
              <w:pStyle w:val="17"/>
            </w:pPr>
            <w:r>
              <w:t>财政性资金定额或定项补助</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22"/>
      </w:pPr>
      <w:r>
        <w:t>按照预算管理有关规定，目前我单位预算的编制实行综合预算管理，即全部收入和支出都反映预算中。</w:t>
      </w:r>
    </w:p>
    <w:p>
      <w:pPr>
        <w:pStyle w:val="22"/>
      </w:pPr>
      <w:r>
        <w:t>1、收入说明</w:t>
      </w:r>
    </w:p>
    <w:p>
      <w:pPr>
        <w:pStyle w:val="22"/>
      </w:pPr>
      <w:r>
        <w:t>反映本单位本年度所有预算的全部收入。2025年预算收入467.94万元,其中一般公共预算收入458.97万元，政府性基金预算收入0万元，国有资本经营预算收入0万元，财政专户核拨收入0万元，单位资金收入0万元，上年结转结余8.97万元。</w:t>
      </w:r>
    </w:p>
    <w:p>
      <w:pPr>
        <w:pStyle w:val="22"/>
      </w:pPr>
      <w:r>
        <w:t>2、支出说明</w:t>
      </w:r>
    </w:p>
    <w:p>
      <w:pPr>
        <w:pStyle w:val="22"/>
      </w:pPr>
      <w:r>
        <w:t>收支预算总表支出栏、基本支出表、项目支出表按经济分类和支出功能分类科目编制，反映隆尧县魏家庄镇中心卫生院本年度预算中支出预算的总体情况。2025年支出预算467.94万元，其中基本支出0万元，项目支出467.94万元，其中人员经费支出323.71万元，公用经费支出44.23万元，医疗服务与保障能力提升项目支出100万元，主要为本辖区基本公共卫生、基本药物制度、500人口以下补助，乡村一体化村医社保,、差额人员工资补助等项目资金。</w:t>
      </w:r>
    </w:p>
    <w:p>
      <w:pPr>
        <w:pStyle w:val="22"/>
        <w:rPr>
          <w:highlight w:val="none"/>
        </w:rPr>
      </w:pPr>
      <w:r>
        <w:t>3、比上年增减情况</w:t>
      </w:r>
    </w:p>
    <w:p>
      <w:pPr>
        <w:pStyle w:val="22"/>
      </w:pPr>
      <w:r>
        <w:rPr>
          <w:highlight w:val="none"/>
        </w:rPr>
        <w:t>2025年单位预算收支安排467.94万元，较2024年增加</w:t>
      </w:r>
      <w:r>
        <w:rPr>
          <w:rFonts w:hint="eastAsia"/>
          <w:highlight w:val="none"/>
          <w:lang w:eastAsia="zh"/>
        </w:rPr>
        <w:t>136.34</w:t>
      </w:r>
      <w:r>
        <w:rPr>
          <w:highlight w:val="none"/>
        </w:rPr>
        <w:t>万元，其中：基本支出无增减，项目支出增加</w:t>
      </w:r>
      <w:r>
        <w:rPr>
          <w:rFonts w:hint="eastAsia"/>
          <w:highlight w:val="none"/>
          <w:lang w:eastAsia="zh"/>
        </w:rPr>
        <w:t>136.34</w:t>
      </w:r>
      <w:r>
        <w:rPr>
          <w:highlight w:val="none"/>
        </w:rPr>
        <w:t>万元，主要为增加辖区基本公共卫生服务、基本药物制度、乡村一体化村医社保费</w:t>
      </w:r>
      <w:r>
        <w:rPr>
          <w:rFonts w:hint="eastAsia"/>
          <w:highlight w:val="none"/>
          <w:lang w:eastAsia="zh"/>
        </w:rPr>
        <w:t>、医疗服务与保障能力提升项目</w:t>
      </w:r>
      <w:r>
        <w:rPr>
          <w:highlight w:val="none"/>
        </w:rPr>
        <w:t>等项</w:t>
      </w:r>
      <w:r>
        <w:t>目资金。</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3"/>
      </w:pPr>
      <w:r>
        <w:t>本年度未安排财政拨款机关运行经费。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4"/>
      </w:pPr>
      <w:r>
        <w:t>本年度未安排财政拨款“三公”经费预算资金。</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1、差额人员项目绩效目标表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13052525P00003110013B</w:t>
            </w:r>
          </w:p>
        </w:tc>
        <w:tc>
          <w:tcPr>
            <w:tcW w:w="2835" w:type="dxa"/>
            <w:vAlign w:val="center"/>
          </w:tcPr>
          <w:p>
            <w:pPr>
              <w:pStyle w:val="14"/>
            </w:pPr>
            <w:r>
              <w:t>项目名称</w:t>
            </w:r>
          </w:p>
        </w:tc>
        <w:tc>
          <w:tcPr>
            <w:tcW w:w="6095" w:type="dxa"/>
            <w:gridSpan w:val="3"/>
            <w:vAlign w:val="center"/>
          </w:tcPr>
          <w:p>
            <w:pPr>
              <w:pStyle w:val="16"/>
            </w:pPr>
            <w:r>
              <w:t>差额人员项目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49.92</w:t>
            </w:r>
          </w:p>
        </w:tc>
        <w:tc>
          <w:tcPr>
            <w:tcW w:w="2835" w:type="dxa"/>
            <w:vAlign w:val="center"/>
          </w:tcPr>
          <w:p>
            <w:pPr>
              <w:pStyle w:val="14"/>
            </w:pPr>
            <w:r>
              <w:t>其中：财政    资金</w:t>
            </w:r>
          </w:p>
        </w:tc>
        <w:tc>
          <w:tcPr>
            <w:tcW w:w="2551" w:type="dxa"/>
            <w:vAlign w:val="center"/>
          </w:tcPr>
          <w:p>
            <w:pPr>
              <w:pStyle w:val="16"/>
            </w:pPr>
            <w:r>
              <w:t>49.92</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用于乡镇卫生院人员改革制度经费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1.推进乡镇卫生院人员改革制度完成</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人员数量</w:t>
            </w:r>
          </w:p>
        </w:tc>
        <w:tc>
          <w:tcPr>
            <w:tcW w:w="5386" w:type="dxa"/>
            <w:vAlign w:val="center"/>
          </w:tcPr>
          <w:p>
            <w:pPr>
              <w:pStyle w:val="16"/>
            </w:pPr>
            <w:r>
              <w:t>保障乡镇卫生院在岗职工工资待遇</w:t>
            </w:r>
          </w:p>
        </w:tc>
        <w:tc>
          <w:tcPr>
            <w:tcW w:w="2268" w:type="dxa"/>
            <w:vAlign w:val="center"/>
          </w:tcPr>
          <w:p>
            <w:pPr>
              <w:pStyle w:val="16"/>
            </w:pPr>
            <w:r>
              <w:t>32人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足额发放率</w:t>
            </w:r>
          </w:p>
        </w:tc>
        <w:tc>
          <w:tcPr>
            <w:tcW w:w="5386" w:type="dxa"/>
            <w:vAlign w:val="center"/>
          </w:tcPr>
          <w:p>
            <w:pPr>
              <w:pStyle w:val="16"/>
            </w:pPr>
            <w:r>
              <w:t>保证准确、足额发放率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待遇保障率</w:t>
            </w:r>
          </w:p>
        </w:tc>
        <w:tc>
          <w:tcPr>
            <w:tcW w:w="5386" w:type="dxa"/>
            <w:vAlign w:val="center"/>
          </w:tcPr>
          <w:p>
            <w:pPr>
              <w:pStyle w:val="16"/>
            </w:pPr>
            <w:r>
              <w:t>保障乡镇卫生院人员工资待遇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及时发放率</w:t>
            </w:r>
          </w:p>
        </w:tc>
        <w:tc>
          <w:tcPr>
            <w:tcW w:w="5386" w:type="dxa"/>
            <w:vAlign w:val="center"/>
          </w:tcPr>
          <w:p>
            <w:pPr>
              <w:pStyle w:val="16"/>
            </w:pPr>
            <w:r>
              <w:t>资金按时拨付，及时率达100%</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资金成本</w:t>
            </w:r>
          </w:p>
        </w:tc>
        <w:tc>
          <w:tcPr>
            <w:tcW w:w="5386" w:type="dxa"/>
            <w:vAlign w:val="center"/>
          </w:tcPr>
          <w:p>
            <w:pPr>
              <w:pStyle w:val="16"/>
            </w:pPr>
            <w:r>
              <w:t>乡镇卫生院人员工资拨付</w:t>
            </w:r>
          </w:p>
        </w:tc>
        <w:tc>
          <w:tcPr>
            <w:tcW w:w="2268" w:type="dxa"/>
            <w:vAlign w:val="center"/>
          </w:tcPr>
          <w:p>
            <w:pPr>
              <w:pStyle w:val="16"/>
            </w:pPr>
            <w:r>
              <w:t>49.92万元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保障卫生院工作人员工资待遇</w:t>
            </w:r>
          </w:p>
        </w:tc>
        <w:tc>
          <w:tcPr>
            <w:tcW w:w="5386" w:type="dxa"/>
            <w:vAlign w:val="center"/>
          </w:tcPr>
          <w:p>
            <w:pPr>
              <w:pStyle w:val="16"/>
            </w:pPr>
            <w:r>
              <w:t>保障卫生院工作人员工资待遇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发挥绩效职能</w:t>
            </w:r>
          </w:p>
        </w:tc>
        <w:tc>
          <w:tcPr>
            <w:tcW w:w="5386" w:type="dxa"/>
            <w:vAlign w:val="center"/>
          </w:tcPr>
          <w:p>
            <w:pPr>
              <w:pStyle w:val="16"/>
            </w:pPr>
            <w:r>
              <w:t>充分发挥绩效管理的职能</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改革完成率</w:t>
            </w:r>
          </w:p>
        </w:tc>
        <w:tc>
          <w:tcPr>
            <w:tcW w:w="5386" w:type="dxa"/>
            <w:vAlign w:val="center"/>
          </w:tcPr>
          <w:p>
            <w:pPr>
              <w:pStyle w:val="16"/>
            </w:pPr>
            <w:r>
              <w:t>推进医药卫生体制改革和医疗事业发展</w:t>
            </w:r>
          </w:p>
        </w:tc>
        <w:tc>
          <w:tcPr>
            <w:tcW w:w="2268" w:type="dxa"/>
            <w:vAlign w:val="center"/>
          </w:tcPr>
          <w:p>
            <w:pPr>
              <w:pStyle w:val="16"/>
            </w:pPr>
            <w:r>
              <w:t>持续推进</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乡镇卫生院人员对工资发放的满意度</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2、村卫生室2025年基本药物制度县级补助资金绩效目标表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13052525P00874910001P</w:t>
            </w:r>
          </w:p>
        </w:tc>
        <w:tc>
          <w:tcPr>
            <w:tcW w:w="2835" w:type="dxa"/>
            <w:vAlign w:val="center"/>
          </w:tcPr>
          <w:p>
            <w:pPr>
              <w:pStyle w:val="14"/>
            </w:pPr>
            <w:r>
              <w:t>项目名称</w:t>
            </w:r>
          </w:p>
        </w:tc>
        <w:tc>
          <w:tcPr>
            <w:tcW w:w="6095" w:type="dxa"/>
            <w:gridSpan w:val="3"/>
            <w:vAlign w:val="center"/>
          </w:tcPr>
          <w:p>
            <w:pPr>
              <w:pStyle w:val="16"/>
            </w:pPr>
            <w:r>
              <w:t>村卫生室2025年基本药物制度县级补助资金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12.28</w:t>
            </w:r>
          </w:p>
        </w:tc>
        <w:tc>
          <w:tcPr>
            <w:tcW w:w="2835" w:type="dxa"/>
            <w:vAlign w:val="center"/>
          </w:tcPr>
          <w:p>
            <w:pPr>
              <w:pStyle w:val="14"/>
            </w:pPr>
            <w:r>
              <w:t>其中：财政    资金</w:t>
            </w:r>
          </w:p>
        </w:tc>
        <w:tc>
          <w:tcPr>
            <w:tcW w:w="2551" w:type="dxa"/>
            <w:vAlign w:val="center"/>
          </w:tcPr>
          <w:p>
            <w:pPr>
              <w:pStyle w:val="16"/>
            </w:pPr>
            <w:r>
              <w:t>12.28</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用于村卫生室基本药物制度补助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1.对实施国家基本药物制度的卫生室给与帮助，支持国家基本药物制度在卫生室顺利实施。</w:t>
            </w:r>
          </w:p>
          <w:p>
            <w:pPr>
              <w:pStyle w:val="16"/>
            </w:pPr>
            <w:r>
              <w:t>2.保证所有政府办基层医疗卫生机构实施国家基本药物制度，推进综合改革顺利进行。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政府办基层医疗卫生机构实施国家基本药物制度</w:t>
            </w:r>
          </w:p>
        </w:tc>
        <w:tc>
          <w:tcPr>
            <w:tcW w:w="5386" w:type="dxa"/>
            <w:vAlign w:val="center"/>
          </w:tcPr>
          <w:p>
            <w:pPr>
              <w:pStyle w:val="16"/>
            </w:pPr>
            <w:r>
              <w:t>政府办基层医疗卫生机构实施基本药物制度</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12.28万元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服务对象满意度指标</w:t>
            </w:r>
          </w:p>
        </w:tc>
        <w:tc>
          <w:tcPr>
            <w:tcW w:w="5386" w:type="dxa"/>
            <w:vAlign w:val="center"/>
          </w:tcPr>
          <w:p>
            <w:pPr>
              <w:pStyle w:val="16"/>
            </w:pPr>
            <w:r>
              <w:t>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3、国家基本公共卫生服务项目补助资金/县级绩效目标表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13052525P000013100015</w:t>
            </w:r>
          </w:p>
        </w:tc>
        <w:tc>
          <w:tcPr>
            <w:tcW w:w="2835" w:type="dxa"/>
            <w:vAlign w:val="center"/>
          </w:tcPr>
          <w:p>
            <w:pPr>
              <w:pStyle w:val="14"/>
            </w:pPr>
            <w:r>
              <w:t>项目名称</w:t>
            </w:r>
          </w:p>
        </w:tc>
        <w:tc>
          <w:tcPr>
            <w:tcW w:w="6095" w:type="dxa"/>
            <w:gridSpan w:val="3"/>
            <w:vAlign w:val="center"/>
          </w:tcPr>
          <w:p>
            <w:pPr>
              <w:pStyle w:val="16"/>
            </w:pPr>
            <w:r>
              <w:t>国家基本公共卫生服务项目补助资金/县级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37.24</w:t>
            </w:r>
          </w:p>
        </w:tc>
        <w:tc>
          <w:tcPr>
            <w:tcW w:w="2835" w:type="dxa"/>
            <w:vAlign w:val="center"/>
          </w:tcPr>
          <w:p>
            <w:pPr>
              <w:pStyle w:val="14"/>
            </w:pPr>
            <w:r>
              <w:t>其中：财政    资金</w:t>
            </w:r>
          </w:p>
        </w:tc>
        <w:tc>
          <w:tcPr>
            <w:tcW w:w="2551" w:type="dxa"/>
            <w:vAlign w:val="center"/>
          </w:tcPr>
          <w:p>
            <w:pPr>
              <w:pStyle w:val="16"/>
            </w:pPr>
            <w:r>
              <w:t>37.24</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基本公共卫生服务人员工资等</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1.目标内容2  基本公共卫生绩效考核，基本公卫人员培训，基本公卫项目宣传</w:t>
            </w:r>
          </w:p>
          <w:p>
            <w:pPr>
              <w:pStyle w:val="16"/>
            </w:pPr>
            <w:r>
              <w:t>2.按照国家基本公共卫生服务项目《规范》，组织全县基层医疗卫生机构开展实施基本公共卫生服务项目督导检查</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适龄儿童国家免疫规划脊灰疫苗接</w:t>
            </w:r>
          </w:p>
        </w:tc>
        <w:tc>
          <w:tcPr>
            <w:tcW w:w="5386" w:type="dxa"/>
            <w:vAlign w:val="center"/>
          </w:tcPr>
          <w:p>
            <w:pPr>
              <w:pStyle w:val="16"/>
            </w:pPr>
            <w:r>
              <w:t>适龄儿童国家免疫规划脊灰疫苗接种率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0-6岁儿童健康管理人数</w:t>
            </w:r>
          </w:p>
        </w:tc>
        <w:tc>
          <w:tcPr>
            <w:tcW w:w="5386" w:type="dxa"/>
            <w:vAlign w:val="center"/>
          </w:tcPr>
          <w:p>
            <w:pPr>
              <w:pStyle w:val="16"/>
            </w:pPr>
            <w:r>
              <w:t>0-6岁儿童健康管理人数</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0-6岁儿童健康管理人数</w:t>
            </w:r>
          </w:p>
        </w:tc>
        <w:tc>
          <w:tcPr>
            <w:tcW w:w="5386" w:type="dxa"/>
            <w:vAlign w:val="center"/>
          </w:tcPr>
          <w:p>
            <w:pPr>
              <w:pStyle w:val="16"/>
            </w:pPr>
            <w:r>
              <w:t>0-6岁儿童健康管理人数</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5386" w:type="dxa"/>
            <w:vAlign w:val="center"/>
          </w:tcPr>
          <w:p>
            <w:pPr>
              <w:pStyle w:val="16"/>
            </w:pPr>
            <w:r>
              <w:t>孕产妇系统管理率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高血压患者规范管理人数</w:t>
            </w:r>
          </w:p>
        </w:tc>
        <w:tc>
          <w:tcPr>
            <w:tcW w:w="5386" w:type="dxa"/>
            <w:vAlign w:val="center"/>
          </w:tcPr>
          <w:p>
            <w:pPr>
              <w:pStyle w:val="16"/>
            </w:pPr>
            <w:r>
              <w:t>高血压患者规范管理人数</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糖尿病患者规范管理人数</w:t>
            </w:r>
          </w:p>
        </w:tc>
        <w:tc>
          <w:tcPr>
            <w:tcW w:w="5386" w:type="dxa"/>
            <w:vAlign w:val="center"/>
          </w:tcPr>
          <w:p>
            <w:pPr>
              <w:pStyle w:val="16"/>
            </w:pPr>
            <w:r>
              <w:t>糖尿病患者规范管理人数</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涂阳肺结核患者耐药筛查率</w:t>
            </w:r>
          </w:p>
        </w:tc>
        <w:tc>
          <w:tcPr>
            <w:tcW w:w="5386" w:type="dxa"/>
            <w:vAlign w:val="center"/>
          </w:tcPr>
          <w:p>
            <w:pPr>
              <w:pStyle w:val="16"/>
            </w:pPr>
            <w:r>
              <w:t>涂阳肺结核患者耐药筛查率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65岁及以上老年人医养结合服务</w:t>
            </w:r>
          </w:p>
        </w:tc>
        <w:tc>
          <w:tcPr>
            <w:tcW w:w="5386" w:type="dxa"/>
            <w:vAlign w:val="center"/>
          </w:tcPr>
          <w:p>
            <w:pPr>
              <w:pStyle w:val="16"/>
            </w:pPr>
            <w:r>
              <w:t>65岁及以上老年人医养结合服务人数</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中医药健康管理服务目标人群覆盖</w:t>
            </w:r>
          </w:p>
        </w:tc>
        <w:tc>
          <w:tcPr>
            <w:tcW w:w="5386" w:type="dxa"/>
            <w:vAlign w:val="center"/>
          </w:tcPr>
          <w:p>
            <w:pPr>
              <w:pStyle w:val="16"/>
            </w:pPr>
            <w:r>
              <w:t>中医药健康管理服务目标人群覆盖人数</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传染病防治监督处罚案件数</w:t>
            </w:r>
          </w:p>
        </w:tc>
        <w:tc>
          <w:tcPr>
            <w:tcW w:w="5386" w:type="dxa"/>
            <w:vAlign w:val="center"/>
          </w:tcPr>
          <w:p>
            <w:pPr>
              <w:pStyle w:val="16"/>
            </w:pPr>
            <w:r>
              <w:t>传染病防治监督处罚案件数</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居民规范化电子健康档案覆盖率</w:t>
            </w:r>
          </w:p>
        </w:tc>
        <w:tc>
          <w:tcPr>
            <w:tcW w:w="5386" w:type="dxa"/>
            <w:vAlign w:val="center"/>
          </w:tcPr>
          <w:p>
            <w:pPr>
              <w:pStyle w:val="16"/>
            </w:pPr>
            <w:r>
              <w:t>居民规范化电子健康档案覆盖率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三岁以下儿童系统管理率</w:t>
            </w:r>
          </w:p>
        </w:tc>
        <w:tc>
          <w:tcPr>
            <w:tcW w:w="5386" w:type="dxa"/>
            <w:vAlign w:val="center"/>
          </w:tcPr>
          <w:p>
            <w:pPr>
              <w:pStyle w:val="16"/>
            </w:pPr>
            <w:r>
              <w:t>三岁以下儿童系统管理率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购买协管服务人次</w:t>
            </w:r>
          </w:p>
        </w:tc>
        <w:tc>
          <w:tcPr>
            <w:tcW w:w="5386" w:type="dxa"/>
            <w:vAlign w:val="center"/>
          </w:tcPr>
          <w:p>
            <w:pPr>
              <w:pStyle w:val="16"/>
            </w:pPr>
            <w:r>
              <w:t>购买协管服务人次</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w:t>
            </w:r>
          </w:p>
        </w:tc>
        <w:tc>
          <w:tcPr>
            <w:tcW w:w="5386" w:type="dxa"/>
            <w:vAlign w:val="center"/>
          </w:tcPr>
          <w:p>
            <w:pPr>
              <w:pStyle w:val="16"/>
            </w:pPr>
            <w:r>
              <w:t>按时完成</w:t>
            </w:r>
          </w:p>
        </w:tc>
        <w:tc>
          <w:tcPr>
            <w:tcW w:w="2268" w:type="dxa"/>
            <w:vAlign w:val="center"/>
          </w:tcPr>
          <w:p>
            <w:pPr>
              <w:pStyle w:val="16"/>
            </w:pPr>
            <w:r>
              <w:t>年度内</w:t>
            </w:r>
          </w:p>
        </w:tc>
        <w:tc>
          <w:tcPr>
            <w:tcW w:w="1276" w:type="dxa"/>
            <w:vAlign w:val="center"/>
          </w:tcPr>
          <w:p>
            <w:pPr>
              <w:pStyle w:val="16"/>
            </w:pPr>
            <w:r>
              <w:t>依据实际工作需要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37.23万元</w:t>
            </w:r>
          </w:p>
        </w:tc>
        <w:tc>
          <w:tcPr>
            <w:tcW w:w="1276" w:type="dxa"/>
            <w:vAlign w:val="center"/>
          </w:tcPr>
          <w:p>
            <w:pPr>
              <w:pStyle w:val="16"/>
            </w:pPr>
            <w:r>
              <w:t>依据实际工作需要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不断缩小</w:t>
            </w:r>
          </w:p>
        </w:tc>
        <w:tc>
          <w:tcPr>
            <w:tcW w:w="1276" w:type="dxa"/>
            <w:vAlign w:val="center"/>
          </w:tcPr>
          <w:p>
            <w:pPr>
              <w:pStyle w:val="16"/>
            </w:pPr>
            <w:r>
              <w:t>依据实际工作需要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提升公共服务水平和质量</w:t>
            </w:r>
          </w:p>
        </w:tc>
        <w:tc>
          <w:tcPr>
            <w:tcW w:w="5386" w:type="dxa"/>
            <w:vAlign w:val="center"/>
          </w:tcPr>
          <w:p>
            <w:pPr>
              <w:pStyle w:val="16"/>
            </w:pPr>
            <w:r>
              <w:t>提升公共服务水平和质量</w:t>
            </w:r>
          </w:p>
        </w:tc>
        <w:tc>
          <w:tcPr>
            <w:tcW w:w="2268" w:type="dxa"/>
            <w:vAlign w:val="center"/>
          </w:tcPr>
          <w:p>
            <w:pPr>
              <w:pStyle w:val="16"/>
            </w:pPr>
            <w:r>
              <w:t>不断提高</w:t>
            </w:r>
          </w:p>
        </w:tc>
        <w:tc>
          <w:tcPr>
            <w:tcW w:w="1276" w:type="dxa"/>
            <w:vAlign w:val="center"/>
          </w:tcPr>
          <w:p>
            <w:pPr>
              <w:pStyle w:val="16"/>
            </w:pPr>
            <w:r>
              <w:t>依据实际工作需要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服务对象满意度指标</w:t>
            </w:r>
          </w:p>
        </w:tc>
        <w:tc>
          <w:tcPr>
            <w:tcW w:w="5386" w:type="dxa"/>
            <w:vAlign w:val="center"/>
          </w:tcPr>
          <w:p>
            <w:pPr>
              <w:pStyle w:val="16"/>
            </w:pPr>
            <w:r>
              <w:t>服务对象满意度指标</w:t>
            </w:r>
          </w:p>
        </w:tc>
        <w:tc>
          <w:tcPr>
            <w:tcW w:w="2268" w:type="dxa"/>
            <w:vAlign w:val="center"/>
          </w:tcPr>
          <w:p>
            <w:pPr>
              <w:pStyle w:val="16"/>
            </w:pPr>
            <w:r>
              <w:t>≥95较上年提高</w:t>
            </w:r>
          </w:p>
        </w:tc>
        <w:tc>
          <w:tcPr>
            <w:tcW w:w="1276" w:type="dxa"/>
            <w:vAlign w:val="center"/>
          </w:tcPr>
          <w:p>
            <w:pPr>
              <w:pStyle w:val="16"/>
            </w:pPr>
            <w:r>
              <w:t>依据实际工作需要</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4、冀财社[2024]139号/中央/提前下达2025年村卫生室基本药物制度补助资金绩效目标表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13052525P00874910003Y</w:t>
            </w:r>
          </w:p>
        </w:tc>
        <w:tc>
          <w:tcPr>
            <w:tcW w:w="2835" w:type="dxa"/>
            <w:vAlign w:val="center"/>
          </w:tcPr>
          <w:p>
            <w:pPr>
              <w:pStyle w:val="14"/>
            </w:pPr>
            <w:r>
              <w:t>项目名称</w:t>
            </w:r>
          </w:p>
        </w:tc>
        <w:tc>
          <w:tcPr>
            <w:tcW w:w="6095" w:type="dxa"/>
            <w:gridSpan w:val="3"/>
            <w:vAlign w:val="center"/>
          </w:tcPr>
          <w:p>
            <w:pPr>
              <w:pStyle w:val="16"/>
            </w:pPr>
            <w:r>
              <w:t>冀财社[2024]139号/中央/提前下达2025年村卫生室基本药物制度补助资金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7.09</w:t>
            </w:r>
          </w:p>
        </w:tc>
        <w:tc>
          <w:tcPr>
            <w:tcW w:w="2835" w:type="dxa"/>
            <w:vAlign w:val="center"/>
          </w:tcPr>
          <w:p>
            <w:pPr>
              <w:pStyle w:val="14"/>
            </w:pPr>
            <w:r>
              <w:t>其中：财政    资金</w:t>
            </w:r>
          </w:p>
        </w:tc>
        <w:tc>
          <w:tcPr>
            <w:tcW w:w="2551" w:type="dxa"/>
            <w:vAlign w:val="center"/>
          </w:tcPr>
          <w:p>
            <w:pPr>
              <w:pStyle w:val="16"/>
            </w:pPr>
            <w:r>
              <w:t>7.09</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保证所有政府办基层医疗卫生机构实施国家基本药物制度，推进综合改革顺利进行。</w:t>
            </w:r>
            <w:r>
              <w:tab/>
            </w:r>
            <w:r>
              <w:tab/>
            </w:r>
            <w:r>
              <w:tab/>
            </w:r>
            <w:r>
              <w:tab/>
            </w:r>
            <w:r>
              <w:tab/>
            </w:r>
            <w:r>
              <w:tab/>
            </w:r>
          </w:p>
          <w:p>
            <w:pPr>
              <w:pStyle w:val="16"/>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政府办基层医疗卫生机构实施基本药物制度</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7.09万元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保障卫生室工资待遇</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5、冀财社[2024]139号/中央/提前下达2025年基层医疗卫生机构基本药物制度补助资金绩效目标表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13052525P00874910002B</w:t>
            </w:r>
          </w:p>
        </w:tc>
        <w:tc>
          <w:tcPr>
            <w:tcW w:w="2835" w:type="dxa"/>
            <w:vAlign w:val="center"/>
          </w:tcPr>
          <w:p>
            <w:pPr>
              <w:pStyle w:val="14"/>
            </w:pPr>
            <w:r>
              <w:t>项目名称</w:t>
            </w:r>
          </w:p>
        </w:tc>
        <w:tc>
          <w:tcPr>
            <w:tcW w:w="6095" w:type="dxa"/>
            <w:gridSpan w:val="3"/>
            <w:vAlign w:val="center"/>
          </w:tcPr>
          <w:p>
            <w:pPr>
              <w:pStyle w:val="16"/>
            </w:pPr>
            <w:r>
              <w:t>冀财社[2024]139号/中央/提前下达2025年基层医疗卫生机构基本药物制度补助资金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18.77</w:t>
            </w:r>
          </w:p>
        </w:tc>
        <w:tc>
          <w:tcPr>
            <w:tcW w:w="2835" w:type="dxa"/>
            <w:vAlign w:val="center"/>
          </w:tcPr>
          <w:p>
            <w:pPr>
              <w:pStyle w:val="14"/>
            </w:pPr>
            <w:r>
              <w:t>其中：财政    资金</w:t>
            </w:r>
          </w:p>
        </w:tc>
        <w:tc>
          <w:tcPr>
            <w:tcW w:w="2551" w:type="dxa"/>
            <w:vAlign w:val="center"/>
          </w:tcPr>
          <w:p>
            <w:pPr>
              <w:pStyle w:val="16"/>
            </w:pPr>
            <w:r>
              <w:t>18.77</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保证所有政府办基层医疗卫生机构实施国家基本药物制度、推进综合改革顺利进行</w:t>
            </w:r>
            <w:r>
              <w:tab/>
            </w:r>
            <w:r>
              <w:tab/>
            </w:r>
            <w:r>
              <w:tab/>
            </w:r>
            <w:r>
              <w:tab/>
            </w:r>
            <w:r>
              <w:tab/>
            </w:r>
            <w:r>
              <w:tab/>
            </w:r>
          </w:p>
          <w:p>
            <w:pPr>
              <w:pStyle w:val="16"/>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政府办基层医疗卫生机构实施基本药物制度</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卫生院实施国家基本药物制度</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18.76万元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保障卫生院职工工资待遇</w:t>
            </w:r>
          </w:p>
        </w:tc>
        <w:tc>
          <w:tcPr>
            <w:tcW w:w="5386" w:type="dxa"/>
            <w:vAlign w:val="center"/>
          </w:tcPr>
          <w:p>
            <w:pPr>
              <w:pStyle w:val="16"/>
            </w:pPr>
            <w:r>
              <w:t>保障卫生院职工工资待遇</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6、冀财社[2024]151号/中央/提前下达2025年基本公共卫生服务补助资金绩效目标表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13052525P00001310002Q</w:t>
            </w:r>
          </w:p>
        </w:tc>
        <w:tc>
          <w:tcPr>
            <w:tcW w:w="2835" w:type="dxa"/>
            <w:vAlign w:val="center"/>
          </w:tcPr>
          <w:p>
            <w:pPr>
              <w:pStyle w:val="14"/>
            </w:pPr>
            <w:r>
              <w:t>项目名称</w:t>
            </w:r>
          </w:p>
        </w:tc>
        <w:tc>
          <w:tcPr>
            <w:tcW w:w="6095" w:type="dxa"/>
            <w:gridSpan w:val="3"/>
            <w:vAlign w:val="center"/>
          </w:tcPr>
          <w:p>
            <w:pPr>
              <w:pStyle w:val="16"/>
            </w:pPr>
            <w:r>
              <w:t>冀财社[2024]151号/中央/提前下达2025年基本公共卫生服务补助资金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152.27</w:t>
            </w:r>
          </w:p>
        </w:tc>
        <w:tc>
          <w:tcPr>
            <w:tcW w:w="2835" w:type="dxa"/>
            <w:vAlign w:val="center"/>
          </w:tcPr>
          <w:p>
            <w:pPr>
              <w:pStyle w:val="14"/>
            </w:pPr>
            <w:r>
              <w:t>其中：财政    资金</w:t>
            </w:r>
          </w:p>
        </w:tc>
        <w:tc>
          <w:tcPr>
            <w:tcW w:w="2551" w:type="dxa"/>
            <w:vAlign w:val="center"/>
          </w:tcPr>
          <w:p>
            <w:pPr>
              <w:pStyle w:val="16"/>
            </w:pPr>
            <w:r>
              <w:t>152.27</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用于2025年基本公共卫生服务。</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1.免费向居民提供基本公共卫生服务，促进居民健康水平提高，2对城乡居民健康实行干预，减少危害健康因素，3、预防控制传染病。</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5386" w:type="dxa"/>
            <w:vAlign w:val="center"/>
          </w:tcPr>
          <w:p>
            <w:pPr>
              <w:pStyle w:val="16"/>
            </w:pPr>
            <w:r>
              <w:t>适龄儿童国家免疫规划疫苗接种率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5386" w:type="dxa"/>
            <w:vAlign w:val="center"/>
          </w:tcPr>
          <w:p>
            <w:pPr>
              <w:pStyle w:val="16"/>
            </w:pPr>
            <w:r>
              <w:t>7岁以下儿童健康管理率</w:t>
            </w:r>
          </w:p>
        </w:tc>
        <w:tc>
          <w:tcPr>
            <w:tcW w:w="2268" w:type="dxa"/>
            <w:vAlign w:val="center"/>
          </w:tcPr>
          <w:p>
            <w:pPr>
              <w:pStyle w:val="16"/>
            </w:pPr>
            <w:r>
              <w:t>≥85百分比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5386" w:type="dxa"/>
            <w:vAlign w:val="center"/>
          </w:tcPr>
          <w:p>
            <w:pPr>
              <w:pStyle w:val="16"/>
            </w:pPr>
            <w:r>
              <w:t>0-6岁儿童眼保健和视力检查覆盖率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5386" w:type="dxa"/>
            <w:vAlign w:val="center"/>
          </w:tcPr>
          <w:p>
            <w:pPr>
              <w:pStyle w:val="16"/>
            </w:pPr>
            <w:r>
              <w:t>孕产妇系统管理率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5386" w:type="dxa"/>
            <w:vAlign w:val="center"/>
          </w:tcPr>
          <w:p>
            <w:pPr>
              <w:pStyle w:val="16"/>
            </w:pPr>
            <w:r>
              <w:t>3岁以下儿童系统管理率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5386" w:type="dxa"/>
            <w:vAlign w:val="center"/>
          </w:tcPr>
          <w:p>
            <w:pPr>
              <w:pStyle w:val="16"/>
            </w:pPr>
            <w:r>
              <w:t>肺结核患者管理率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社区在册居家严重精神障碍患者健康管理率</w:t>
            </w:r>
          </w:p>
        </w:tc>
        <w:tc>
          <w:tcPr>
            <w:tcW w:w="5386" w:type="dxa"/>
            <w:vAlign w:val="center"/>
          </w:tcPr>
          <w:p>
            <w:pPr>
              <w:pStyle w:val="16"/>
            </w:pPr>
            <w:r>
              <w:t>社区在册居家严重精神障碍患者健康管理率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老年人中医药健康管理率</w:t>
            </w:r>
          </w:p>
        </w:tc>
        <w:tc>
          <w:tcPr>
            <w:tcW w:w="5386" w:type="dxa"/>
            <w:vAlign w:val="center"/>
          </w:tcPr>
          <w:p>
            <w:pPr>
              <w:pStyle w:val="16"/>
            </w:pPr>
            <w:r>
              <w:t>老年人中医药健康管理率</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儿童中医药健康管理率</w:t>
            </w:r>
          </w:p>
        </w:tc>
        <w:tc>
          <w:tcPr>
            <w:tcW w:w="5386" w:type="dxa"/>
            <w:vAlign w:val="center"/>
          </w:tcPr>
          <w:p>
            <w:pPr>
              <w:pStyle w:val="16"/>
            </w:pPr>
            <w:r>
              <w:t>儿童中医药健康管理率</w:t>
            </w:r>
          </w:p>
        </w:tc>
        <w:tc>
          <w:tcPr>
            <w:tcW w:w="2268" w:type="dxa"/>
            <w:vAlign w:val="center"/>
          </w:tcPr>
          <w:p>
            <w:pPr>
              <w:pStyle w:val="16"/>
            </w:pPr>
            <w:r>
              <w:t>≥77百分比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卫生监督协管各专业每年巡查访2次</w:t>
            </w:r>
          </w:p>
        </w:tc>
        <w:tc>
          <w:tcPr>
            <w:tcW w:w="5386" w:type="dxa"/>
            <w:vAlign w:val="center"/>
          </w:tcPr>
          <w:p>
            <w:pPr>
              <w:pStyle w:val="16"/>
            </w:pPr>
            <w:r>
              <w:t>卫生监督协管各专业每年巡查访2次</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居民规范化健康档案覆盖率</w:t>
            </w:r>
          </w:p>
        </w:tc>
        <w:tc>
          <w:tcPr>
            <w:tcW w:w="5386" w:type="dxa"/>
            <w:vAlign w:val="center"/>
          </w:tcPr>
          <w:p>
            <w:pPr>
              <w:pStyle w:val="16"/>
            </w:pPr>
            <w:r>
              <w:t>居民规范化健康档案覆盖率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65岁及以上老年人城乡社区规范健康服务率</w:t>
            </w:r>
          </w:p>
        </w:tc>
        <w:tc>
          <w:tcPr>
            <w:tcW w:w="5386" w:type="dxa"/>
            <w:vAlign w:val="center"/>
          </w:tcPr>
          <w:p>
            <w:pPr>
              <w:pStyle w:val="16"/>
            </w:pPr>
            <w:r>
              <w:t>65岁及以上老年人城乡社区规范健康服务率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5386" w:type="dxa"/>
            <w:vAlign w:val="center"/>
          </w:tcPr>
          <w:p>
            <w:pPr>
              <w:pStyle w:val="16"/>
            </w:pPr>
            <w:r>
              <w:t>传染病和突发公共卫生事件报告率</w:t>
            </w:r>
          </w:p>
          <w:p>
            <w:pPr>
              <w:pStyle w:val="16"/>
            </w:pP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w:t>
            </w:r>
          </w:p>
        </w:tc>
        <w:tc>
          <w:tcPr>
            <w:tcW w:w="5386" w:type="dxa"/>
            <w:vAlign w:val="center"/>
          </w:tcPr>
          <w:p>
            <w:pPr>
              <w:pStyle w:val="16"/>
            </w:pPr>
            <w:r>
              <w:t>按时完成</w:t>
            </w:r>
          </w:p>
        </w:tc>
        <w:tc>
          <w:tcPr>
            <w:tcW w:w="2268" w:type="dxa"/>
            <w:vAlign w:val="center"/>
          </w:tcPr>
          <w:p>
            <w:pPr>
              <w:pStyle w:val="16"/>
            </w:pPr>
            <w:r>
              <w:t>≥100年度内</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152.26万元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100不断缩小</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基本公共卫生服务水平</w:t>
            </w:r>
          </w:p>
        </w:tc>
        <w:tc>
          <w:tcPr>
            <w:tcW w:w="5386" w:type="dxa"/>
            <w:vAlign w:val="center"/>
          </w:tcPr>
          <w:p>
            <w:pPr>
              <w:pStyle w:val="16"/>
            </w:pPr>
            <w:r>
              <w:t>基本公共卫生服务水平</w:t>
            </w:r>
          </w:p>
        </w:tc>
        <w:tc>
          <w:tcPr>
            <w:tcW w:w="2268" w:type="dxa"/>
            <w:vAlign w:val="center"/>
          </w:tcPr>
          <w:p>
            <w:pPr>
              <w:pStyle w:val="16"/>
            </w:pPr>
            <w:r>
              <w:t>100不断提高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服务对象满意度指标</w:t>
            </w:r>
          </w:p>
        </w:tc>
        <w:tc>
          <w:tcPr>
            <w:tcW w:w="5386" w:type="dxa"/>
            <w:vAlign w:val="center"/>
          </w:tcPr>
          <w:p>
            <w:pPr>
              <w:pStyle w:val="16"/>
            </w:pPr>
            <w:r>
              <w:t>服务对象满意度</w:t>
            </w:r>
          </w:p>
        </w:tc>
        <w:tc>
          <w:tcPr>
            <w:tcW w:w="2268" w:type="dxa"/>
            <w:vAlign w:val="center"/>
          </w:tcPr>
          <w:p>
            <w:pPr>
              <w:pStyle w:val="16"/>
            </w:pPr>
            <w:r>
              <w:t>100较上年提高</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7、冀财社[2024]179号/省级/提前下达2025年基本公共卫生服务项目补助资金绩效目标表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13052525P00001310003C</w:t>
            </w:r>
          </w:p>
        </w:tc>
        <w:tc>
          <w:tcPr>
            <w:tcW w:w="2835" w:type="dxa"/>
            <w:vAlign w:val="center"/>
          </w:tcPr>
          <w:p>
            <w:pPr>
              <w:pStyle w:val="14"/>
            </w:pPr>
            <w:r>
              <w:t>项目名称</w:t>
            </w:r>
          </w:p>
        </w:tc>
        <w:tc>
          <w:tcPr>
            <w:tcW w:w="6095" w:type="dxa"/>
            <w:gridSpan w:val="3"/>
            <w:vAlign w:val="center"/>
          </w:tcPr>
          <w:p>
            <w:pPr>
              <w:pStyle w:val="16"/>
            </w:pPr>
            <w:r>
              <w:t>冀财社[2024]179号/省级/提前下达2025年基本公共卫生服务项目补助资金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55.75</w:t>
            </w:r>
          </w:p>
        </w:tc>
        <w:tc>
          <w:tcPr>
            <w:tcW w:w="2835" w:type="dxa"/>
            <w:vAlign w:val="center"/>
          </w:tcPr>
          <w:p>
            <w:pPr>
              <w:pStyle w:val="14"/>
            </w:pPr>
            <w:r>
              <w:t>其中：财政    资金</w:t>
            </w:r>
          </w:p>
        </w:tc>
        <w:tc>
          <w:tcPr>
            <w:tcW w:w="2551" w:type="dxa"/>
            <w:vAlign w:val="center"/>
          </w:tcPr>
          <w:p>
            <w:pPr>
              <w:pStyle w:val="16"/>
            </w:pPr>
            <w:r>
              <w:t>55.75</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用于基本公共卫生服务人员工资等</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免费向居民提供基本公共卫生服务，促进居民健康水平提高。2、对城乡居民健康实行干预，减少危害健康因素，3、预防控制传染病及慢性病的发生和流行。4、支持医疗机构向老年人、0-36个月的儿童提供健康指导。</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5386" w:type="dxa"/>
            <w:vAlign w:val="center"/>
          </w:tcPr>
          <w:p>
            <w:pPr>
              <w:pStyle w:val="16"/>
            </w:pPr>
            <w:r>
              <w:t>适龄儿童国家免疫规划疫苗接种率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5386" w:type="dxa"/>
            <w:vAlign w:val="center"/>
          </w:tcPr>
          <w:p>
            <w:pPr>
              <w:pStyle w:val="16"/>
            </w:pPr>
            <w:r>
              <w:t>7岁以下儿童健康管理率</w:t>
            </w:r>
          </w:p>
        </w:tc>
        <w:tc>
          <w:tcPr>
            <w:tcW w:w="2268" w:type="dxa"/>
            <w:vAlign w:val="center"/>
          </w:tcPr>
          <w:p>
            <w:pPr>
              <w:pStyle w:val="16"/>
            </w:pPr>
            <w:r>
              <w:t>≥85百分比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5386" w:type="dxa"/>
            <w:vAlign w:val="center"/>
          </w:tcPr>
          <w:p>
            <w:pPr>
              <w:pStyle w:val="16"/>
            </w:pPr>
            <w:r>
              <w:t>0-6岁儿童眼保健和视力检查覆盖率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5386" w:type="dxa"/>
            <w:vAlign w:val="center"/>
          </w:tcPr>
          <w:p>
            <w:pPr>
              <w:pStyle w:val="16"/>
            </w:pPr>
            <w:r>
              <w:t>孕产妇系统管理率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5386" w:type="dxa"/>
            <w:vAlign w:val="center"/>
          </w:tcPr>
          <w:p>
            <w:pPr>
              <w:pStyle w:val="16"/>
            </w:pPr>
            <w:r>
              <w:t>3岁以下儿童系统管理率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高血压患者规范管理覆盖率</w:t>
            </w:r>
          </w:p>
        </w:tc>
        <w:tc>
          <w:tcPr>
            <w:tcW w:w="5386" w:type="dxa"/>
            <w:vAlign w:val="center"/>
          </w:tcPr>
          <w:p>
            <w:pPr>
              <w:pStyle w:val="16"/>
            </w:pPr>
            <w:r>
              <w:t>高血压患者规范管理覆盖率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2型糖尿病患者基层规范管理率</w:t>
            </w:r>
          </w:p>
        </w:tc>
        <w:tc>
          <w:tcPr>
            <w:tcW w:w="5386" w:type="dxa"/>
            <w:vAlign w:val="center"/>
          </w:tcPr>
          <w:p>
            <w:pPr>
              <w:pStyle w:val="16"/>
            </w:pPr>
            <w:r>
              <w:t>2型糖尿病患者基层规范管理率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5386" w:type="dxa"/>
            <w:vAlign w:val="center"/>
          </w:tcPr>
          <w:p>
            <w:pPr>
              <w:pStyle w:val="16"/>
            </w:pPr>
            <w:r>
              <w:t>肺结核患者管理率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社区在册居家严重精神障碍患者管理率</w:t>
            </w:r>
          </w:p>
        </w:tc>
        <w:tc>
          <w:tcPr>
            <w:tcW w:w="5386" w:type="dxa"/>
            <w:vAlign w:val="center"/>
          </w:tcPr>
          <w:p>
            <w:pPr>
              <w:pStyle w:val="16"/>
            </w:pPr>
            <w:r>
              <w:t>社区在册居家严重精神障碍患者管理率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老年人中医药管理率</w:t>
            </w:r>
          </w:p>
        </w:tc>
        <w:tc>
          <w:tcPr>
            <w:tcW w:w="5386" w:type="dxa"/>
            <w:vAlign w:val="center"/>
          </w:tcPr>
          <w:p>
            <w:pPr>
              <w:pStyle w:val="16"/>
            </w:pPr>
            <w:r>
              <w:t>老年人中医药管理率</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儿童中医药管理率</w:t>
            </w:r>
          </w:p>
        </w:tc>
        <w:tc>
          <w:tcPr>
            <w:tcW w:w="5386" w:type="dxa"/>
            <w:vAlign w:val="center"/>
          </w:tcPr>
          <w:p>
            <w:pPr>
              <w:pStyle w:val="16"/>
            </w:pPr>
            <w:r>
              <w:t>儿童中医药管理率</w:t>
            </w:r>
          </w:p>
        </w:tc>
        <w:tc>
          <w:tcPr>
            <w:tcW w:w="2268" w:type="dxa"/>
            <w:vAlign w:val="center"/>
          </w:tcPr>
          <w:p>
            <w:pPr>
              <w:pStyle w:val="16"/>
            </w:pPr>
            <w:r>
              <w:t>≥77百分比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卫生监督协管各专业年巡查</w:t>
            </w:r>
          </w:p>
        </w:tc>
        <w:tc>
          <w:tcPr>
            <w:tcW w:w="5386" w:type="dxa"/>
            <w:vAlign w:val="center"/>
          </w:tcPr>
          <w:p>
            <w:pPr>
              <w:pStyle w:val="16"/>
            </w:pPr>
            <w:r>
              <w:t>卫生监督协管各专业年巡查</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居民规范化电子档案规范覆盖率</w:t>
            </w:r>
          </w:p>
        </w:tc>
        <w:tc>
          <w:tcPr>
            <w:tcW w:w="5386" w:type="dxa"/>
            <w:vAlign w:val="center"/>
          </w:tcPr>
          <w:p>
            <w:pPr>
              <w:pStyle w:val="16"/>
            </w:pPr>
            <w:r>
              <w:t>居民规范化电子档案规范覆盖率</w:t>
            </w:r>
          </w:p>
        </w:tc>
        <w:tc>
          <w:tcPr>
            <w:tcW w:w="2268" w:type="dxa"/>
            <w:vAlign w:val="center"/>
          </w:tcPr>
          <w:p>
            <w:pPr>
              <w:pStyle w:val="16"/>
            </w:pPr>
            <w:r>
              <w:t>≥61百分比</w:t>
            </w:r>
          </w:p>
        </w:tc>
        <w:tc>
          <w:tcPr>
            <w:tcW w:w="1276" w:type="dxa"/>
            <w:vAlign w:val="center"/>
          </w:tcPr>
          <w:p>
            <w:pPr>
              <w:pStyle w:val="16"/>
            </w:pPr>
            <w:r>
              <w:t>国家标准</w:t>
            </w:r>
            <w:r>
              <w:tab/>
            </w:r>
          </w:p>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高血压患者基层规范服务率</w:t>
            </w:r>
          </w:p>
        </w:tc>
        <w:tc>
          <w:tcPr>
            <w:tcW w:w="5386" w:type="dxa"/>
            <w:vAlign w:val="center"/>
          </w:tcPr>
          <w:p>
            <w:pPr>
              <w:pStyle w:val="16"/>
            </w:pPr>
            <w:r>
              <w:t>高血压患者基层规范服务率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65岁以上老年人城乡社区规划健康服务率</w:t>
            </w:r>
          </w:p>
        </w:tc>
        <w:tc>
          <w:tcPr>
            <w:tcW w:w="5386" w:type="dxa"/>
            <w:vAlign w:val="center"/>
          </w:tcPr>
          <w:p>
            <w:pPr>
              <w:pStyle w:val="16"/>
            </w:pPr>
            <w:r>
              <w:t>65岁以上老年人城乡社区规划健康服务率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5386" w:type="dxa"/>
            <w:vAlign w:val="center"/>
          </w:tcPr>
          <w:p>
            <w:pPr>
              <w:pStyle w:val="16"/>
            </w:pPr>
            <w:r>
              <w:t>传染病和突发公共卫生事件报告率</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w:t>
            </w:r>
          </w:p>
        </w:tc>
        <w:tc>
          <w:tcPr>
            <w:tcW w:w="5386" w:type="dxa"/>
            <w:vAlign w:val="center"/>
          </w:tcPr>
          <w:p>
            <w:pPr>
              <w:pStyle w:val="16"/>
            </w:pPr>
            <w:r>
              <w:t>按时完成</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55.75万元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基本公共卫生服务水平</w:t>
            </w:r>
          </w:p>
        </w:tc>
        <w:tc>
          <w:tcPr>
            <w:tcW w:w="5386" w:type="dxa"/>
            <w:vAlign w:val="center"/>
          </w:tcPr>
          <w:p>
            <w:pPr>
              <w:pStyle w:val="16"/>
            </w:pPr>
            <w:r>
              <w:t>基本公共卫生服务水平</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w:t>
            </w:r>
          </w:p>
        </w:tc>
        <w:tc>
          <w:tcPr>
            <w:tcW w:w="5386" w:type="dxa"/>
            <w:vAlign w:val="center"/>
          </w:tcPr>
          <w:p>
            <w:pPr>
              <w:pStyle w:val="16"/>
            </w:pPr>
            <w:r>
              <w:t>服务对象满意度</w:t>
            </w:r>
          </w:p>
        </w:tc>
        <w:tc>
          <w:tcPr>
            <w:tcW w:w="2268" w:type="dxa"/>
            <w:vAlign w:val="center"/>
          </w:tcPr>
          <w:p>
            <w:pPr>
              <w:pStyle w:val="16"/>
            </w:pPr>
            <w:r>
              <w:t>100较上年度提高</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8、冀财社[2024]179号/省级/提前下达2025年基本药物制度补助资金绩效目标表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13052525P00874910004J</w:t>
            </w:r>
          </w:p>
        </w:tc>
        <w:tc>
          <w:tcPr>
            <w:tcW w:w="2835" w:type="dxa"/>
            <w:vAlign w:val="center"/>
          </w:tcPr>
          <w:p>
            <w:pPr>
              <w:pStyle w:val="14"/>
            </w:pPr>
            <w:r>
              <w:t>项目名称</w:t>
            </w:r>
          </w:p>
        </w:tc>
        <w:tc>
          <w:tcPr>
            <w:tcW w:w="6095" w:type="dxa"/>
            <w:gridSpan w:val="3"/>
            <w:vAlign w:val="center"/>
          </w:tcPr>
          <w:p>
            <w:pPr>
              <w:pStyle w:val="16"/>
            </w:pPr>
            <w:r>
              <w:t>冀财社[2024]179号/省级/提前下达2025年基本药物制度补助资金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4.33</w:t>
            </w:r>
          </w:p>
        </w:tc>
        <w:tc>
          <w:tcPr>
            <w:tcW w:w="2835" w:type="dxa"/>
            <w:vAlign w:val="center"/>
          </w:tcPr>
          <w:p>
            <w:pPr>
              <w:pStyle w:val="14"/>
            </w:pPr>
            <w:r>
              <w:t>其中：财政    资金</w:t>
            </w:r>
          </w:p>
        </w:tc>
        <w:tc>
          <w:tcPr>
            <w:tcW w:w="2551" w:type="dxa"/>
            <w:vAlign w:val="center"/>
          </w:tcPr>
          <w:p>
            <w:pPr>
              <w:pStyle w:val="16"/>
            </w:pPr>
            <w:r>
              <w:t>4.33</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用于村卫生室基本药物补助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1.对实施国家基本药物制度的卫生室给与补助，支持国家基本药物制度在卫生室顺利实施。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政府办基层医疗卫生机构实施基本药物制度</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4.32万元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受益群众满意率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9、冀财社【2023】241号/省级/提前下达2024年村卫生室基本药物制度补助资金绩效目标表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13052524P00000410400N</w:t>
            </w:r>
          </w:p>
        </w:tc>
        <w:tc>
          <w:tcPr>
            <w:tcW w:w="2835" w:type="dxa"/>
            <w:vAlign w:val="center"/>
          </w:tcPr>
          <w:p>
            <w:pPr>
              <w:pStyle w:val="14"/>
            </w:pPr>
            <w:r>
              <w:t>项目名称</w:t>
            </w:r>
          </w:p>
        </w:tc>
        <w:tc>
          <w:tcPr>
            <w:tcW w:w="6095" w:type="dxa"/>
            <w:gridSpan w:val="3"/>
            <w:vAlign w:val="center"/>
          </w:tcPr>
          <w:p>
            <w:pPr>
              <w:pStyle w:val="16"/>
            </w:pPr>
            <w:r>
              <w:t>冀财社【2023】241号/省级/提前下达2024年村卫生室基本药物制度补助资金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1.07</w:t>
            </w:r>
          </w:p>
        </w:tc>
        <w:tc>
          <w:tcPr>
            <w:tcW w:w="2835" w:type="dxa"/>
            <w:vAlign w:val="center"/>
          </w:tcPr>
          <w:p>
            <w:pPr>
              <w:pStyle w:val="14"/>
            </w:pPr>
            <w:r>
              <w:t>其中：财政    资金</w:t>
            </w:r>
          </w:p>
        </w:tc>
        <w:tc>
          <w:tcPr>
            <w:tcW w:w="2551" w:type="dxa"/>
            <w:vAlign w:val="center"/>
          </w:tcPr>
          <w:p>
            <w:pPr>
              <w:pStyle w:val="16"/>
            </w:pPr>
            <w:r>
              <w:t>1.07</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用于辖区内村卫生室绩效工资支出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p>
            <w:pPr>
              <w:pStyle w:val="16"/>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2.14万元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10、冀财社【2023】242号/中央/提前下达2024年基本药物制度补助资金（村卫生室）绩效目标表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13052524P00000410401A</w:t>
            </w:r>
          </w:p>
        </w:tc>
        <w:tc>
          <w:tcPr>
            <w:tcW w:w="2835" w:type="dxa"/>
            <w:vAlign w:val="center"/>
          </w:tcPr>
          <w:p>
            <w:pPr>
              <w:pStyle w:val="14"/>
            </w:pPr>
            <w:r>
              <w:t>项目名称</w:t>
            </w:r>
          </w:p>
        </w:tc>
        <w:tc>
          <w:tcPr>
            <w:tcW w:w="6095" w:type="dxa"/>
            <w:gridSpan w:val="3"/>
            <w:vAlign w:val="center"/>
          </w:tcPr>
          <w:p>
            <w:pPr>
              <w:pStyle w:val="16"/>
            </w:pPr>
            <w:r>
              <w:t>冀财社【2023】242号/中央/提前下达2024年基本药物制度补助资金（村卫生室）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1.92</w:t>
            </w:r>
          </w:p>
        </w:tc>
        <w:tc>
          <w:tcPr>
            <w:tcW w:w="2835" w:type="dxa"/>
            <w:vAlign w:val="center"/>
          </w:tcPr>
          <w:p>
            <w:pPr>
              <w:pStyle w:val="14"/>
            </w:pPr>
            <w:r>
              <w:t>其中：财政    资金</w:t>
            </w:r>
          </w:p>
        </w:tc>
        <w:tc>
          <w:tcPr>
            <w:tcW w:w="2551" w:type="dxa"/>
            <w:vAlign w:val="center"/>
          </w:tcPr>
          <w:p>
            <w:pPr>
              <w:pStyle w:val="16"/>
            </w:pPr>
            <w:r>
              <w:t>1.92</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用于辖区内村卫生室基本药物制度补助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p>
            <w:pPr>
              <w:pStyle w:val="16"/>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3.84万元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11、冀财社【2023】242号/中央/提前下达2024年基本药物制度补助资金（基层医疗卫生机构）绩效目标表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13052524P00000410399Q</w:t>
            </w:r>
          </w:p>
        </w:tc>
        <w:tc>
          <w:tcPr>
            <w:tcW w:w="2835" w:type="dxa"/>
            <w:vAlign w:val="center"/>
          </w:tcPr>
          <w:p>
            <w:pPr>
              <w:pStyle w:val="14"/>
            </w:pPr>
            <w:r>
              <w:t>项目名称</w:t>
            </w:r>
          </w:p>
        </w:tc>
        <w:tc>
          <w:tcPr>
            <w:tcW w:w="6095" w:type="dxa"/>
            <w:gridSpan w:val="3"/>
            <w:vAlign w:val="center"/>
          </w:tcPr>
          <w:p>
            <w:pPr>
              <w:pStyle w:val="16"/>
            </w:pPr>
            <w:r>
              <w:t>冀财社【2023】242号/中央/提前下达2024年基本药物制度补助资金（基层医疗卫生机构）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5.89</w:t>
            </w:r>
          </w:p>
        </w:tc>
        <w:tc>
          <w:tcPr>
            <w:tcW w:w="2835" w:type="dxa"/>
            <w:vAlign w:val="center"/>
          </w:tcPr>
          <w:p>
            <w:pPr>
              <w:pStyle w:val="14"/>
            </w:pPr>
            <w:r>
              <w:t>其中：财政    资金</w:t>
            </w:r>
          </w:p>
        </w:tc>
        <w:tc>
          <w:tcPr>
            <w:tcW w:w="2551" w:type="dxa"/>
            <w:vAlign w:val="center"/>
          </w:tcPr>
          <w:p>
            <w:pPr>
              <w:pStyle w:val="16"/>
            </w:pPr>
            <w:r>
              <w:t>5.89</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用于卫生院人员工资支出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卫生院实施国家基本药物制度网采比例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11.78万元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保障卫生院职工工资待遇</w:t>
            </w:r>
          </w:p>
        </w:tc>
        <w:tc>
          <w:tcPr>
            <w:tcW w:w="5386" w:type="dxa"/>
            <w:vAlign w:val="center"/>
          </w:tcPr>
          <w:p>
            <w:pPr>
              <w:pStyle w:val="16"/>
            </w:pPr>
            <w:r>
              <w:t>保障卫生院职工工资待遇</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12、冀财社【2024】58号/中央/2024年基本药物制度补助资金(村卫生室)绩效目标表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13052524P00000410566W</w:t>
            </w:r>
          </w:p>
        </w:tc>
        <w:tc>
          <w:tcPr>
            <w:tcW w:w="2835" w:type="dxa"/>
            <w:vAlign w:val="center"/>
          </w:tcPr>
          <w:p>
            <w:pPr>
              <w:pStyle w:val="14"/>
            </w:pPr>
            <w:r>
              <w:t>项目名称</w:t>
            </w:r>
          </w:p>
        </w:tc>
        <w:tc>
          <w:tcPr>
            <w:tcW w:w="6095" w:type="dxa"/>
            <w:gridSpan w:val="3"/>
            <w:vAlign w:val="center"/>
          </w:tcPr>
          <w:p>
            <w:pPr>
              <w:pStyle w:val="16"/>
            </w:pPr>
            <w:r>
              <w:t>冀财社【2024】58号/中央/2024年基本药物制度补助资金(村卫生室)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0.09</w:t>
            </w:r>
          </w:p>
        </w:tc>
        <w:tc>
          <w:tcPr>
            <w:tcW w:w="2835" w:type="dxa"/>
            <w:vAlign w:val="center"/>
          </w:tcPr>
          <w:p>
            <w:pPr>
              <w:pStyle w:val="14"/>
            </w:pPr>
            <w:r>
              <w:t>其中：财政    资金</w:t>
            </w:r>
          </w:p>
        </w:tc>
        <w:tc>
          <w:tcPr>
            <w:tcW w:w="2551" w:type="dxa"/>
            <w:vAlign w:val="center"/>
          </w:tcPr>
          <w:p>
            <w:pPr>
              <w:pStyle w:val="16"/>
            </w:pPr>
            <w:r>
              <w:t>0.09</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村卫生室基本药物制度补助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numPr>
                <w:ilvl w:val="0"/>
                <w:numId w:val="1"/>
              </w:numPr>
              <w:rPr>
                <w:rFonts w:hint="eastAsia"/>
                <w:lang w:eastAsia="zh"/>
              </w:rPr>
            </w:pPr>
            <w:r>
              <w:rPr>
                <w:rFonts w:hint="eastAsia"/>
                <w:lang w:eastAsia="zh"/>
              </w:rPr>
              <w:t>保证所有政府办基层医疗卫生机构实施国家基本药物制度，推进综合改革顺利进行。</w:t>
            </w:r>
          </w:p>
          <w:p>
            <w:pPr>
              <w:pStyle w:val="16"/>
              <w:numPr>
                <w:ilvl w:val="0"/>
                <w:numId w:val="1"/>
              </w:numPr>
              <w:rPr>
                <w:rFonts w:hint="eastAsia"/>
                <w:lang w:eastAsia="zh"/>
              </w:rPr>
            </w:pPr>
            <w:r>
              <w:rPr>
                <w:rFonts w:hint="eastAsia"/>
                <w:lang w:eastAsia="zh"/>
              </w:rPr>
              <w:t>对实施国家基本药物的卫生室给予补助，支持国家基本药物制度在卫生室顺利进行。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rPr>
                <w:rFonts w:hint="eastAsia" w:eastAsia="方正书宋_GBK"/>
                <w:lang w:eastAsia="zh"/>
              </w:rPr>
            </w:pPr>
            <w:r>
              <w:rPr>
                <w:rFonts w:hint="eastAsia"/>
                <w:lang w:eastAsia="zh"/>
              </w:rPr>
              <w:t>产出指标</w:t>
            </w:r>
          </w:p>
        </w:tc>
        <w:tc>
          <w:tcPr>
            <w:tcW w:w="2268" w:type="dxa"/>
            <w:vAlign w:val="center"/>
          </w:tcPr>
          <w:p>
            <w:pPr>
              <w:pStyle w:val="16"/>
              <w:rPr>
                <w:rFonts w:hint="eastAsia" w:eastAsia="方正书宋_GBK"/>
                <w:lang w:eastAsia="zh"/>
              </w:rPr>
            </w:pPr>
            <w:r>
              <w:rPr>
                <w:rFonts w:hint="eastAsia"/>
                <w:lang w:eastAsia="zh"/>
              </w:rPr>
              <w:t>数量指标</w:t>
            </w:r>
          </w:p>
        </w:tc>
        <w:tc>
          <w:tcPr>
            <w:tcW w:w="2835" w:type="dxa"/>
            <w:vAlign w:val="center"/>
          </w:tcPr>
          <w:p>
            <w:pPr>
              <w:pStyle w:val="16"/>
              <w:rPr>
                <w:rFonts w:hint="eastAsia" w:eastAsia="方正书宋_GBK"/>
                <w:lang w:eastAsia="zh"/>
              </w:rPr>
            </w:pPr>
            <w:r>
              <w:rPr>
                <w:rFonts w:hint="eastAsia"/>
                <w:lang w:eastAsia="zh"/>
              </w:rPr>
              <w:t>覆盖基层医疗卫生机构数量</w:t>
            </w:r>
          </w:p>
        </w:tc>
        <w:tc>
          <w:tcPr>
            <w:tcW w:w="5386" w:type="dxa"/>
            <w:vAlign w:val="center"/>
          </w:tcPr>
          <w:p>
            <w:pPr>
              <w:pStyle w:val="16"/>
            </w:pPr>
            <w:r>
              <w:rPr>
                <w:rFonts w:hint="eastAsia"/>
                <w:lang w:eastAsia="zh"/>
              </w:rPr>
              <w:t>政府办基层医疗卫生机构实施国家基本药物制度覆盖数量</w:t>
            </w:r>
          </w:p>
        </w:tc>
        <w:tc>
          <w:tcPr>
            <w:tcW w:w="2268" w:type="dxa"/>
            <w:vAlign w:val="center"/>
          </w:tcPr>
          <w:p>
            <w:pPr>
              <w:pStyle w:val="16"/>
              <w:rPr>
                <w:rFonts w:hint="eastAsia" w:eastAsia="方正书宋_GBK"/>
                <w:lang w:eastAsia="zh"/>
              </w:rPr>
            </w:pPr>
            <w:r>
              <w:rPr>
                <w:rFonts w:hint="eastAsia"/>
                <w:lang w:eastAsia="zh"/>
              </w:rPr>
              <w:t>1家</w:t>
            </w:r>
          </w:p>
        </w:tc>
        <w:tc>
          <w:tcPr>
            <w:tcW w:w="1276" w:type="dxa"/>
            <w:vAlign w:val="center"/>
          </w:tcPr>
          <w:p>
            <w:pPr>
              <w:pStyle w:val="16"/>
              <w:rPr>
                <w:rFonts w:hint="eastAsia" w:eastAsia="方正书宋_GBK"/>
                <w:lang w:eastAsia="zh"/>
              </w:rPr>
            </w:pPr>
            <w:r>
              <w:rPr>
                <w:rFonts w:hint="eastAsia"/>
                <w:lang w:eastAsia="zh"/>
              </w:rP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pStyle w:val="17"/>
              <w:ind w:left="0" w:leftChars="0" w:firstLine="0" w:firstLineChars="0"/>
              <w:rPr>
                <w:rFonts w:hint="eastAsia"/>
                <w:lang w:eastAsia="zh"/>
              </w:rPr>
            </w:pPr>
          </w:p>
        </w:tc>
        <w:tc>
          <w:tcPr>
            <w:tcW w:w="2268" w:type="dxa"/>
            <w:vAlign w:val="center"/>
          </w:tcPr>
          <w:p>
            <w:pPr>
              <w:pStyle w:val="16"/>
              <w:ind w:left="0" w:leftChars="0" w:firstLine="0" w:firstLineChars="0"/>
              <w:rPr>
                <w:rFonts w:hint="eastAsia"/>
                <w:lang w:eastAsia="zh"/>
              </w:rPr>
            </w:pPr>
            <w:r>
              <w:rPr>
                <w:rFonts w:hint="eastAsia"/>
                <w:lang w:eastAsia="zh"/>
              </w:rPr>
              <w:t>质量指标</w:t>
            </w:r>
          </w:p>
        </w:tc>
        <w:tc>
          <w:tcPr>
            <w:tcW w:w="2835" w:type="dxa"/>
            <w:vAlign w:val="center"/>
          </w:tcPr>
          <w:p>
            <w:pPr>
              <w:pStyle w:val="16"/>
              <w:ind w:left="0" w:leftChars="0" w:firstLine="0" w:firstLineChars="0"/>
              <w:rPr>
                <w:rFonts w:hint="eastAsia"/>
                <w:lang w:eastAsia="zh"/>
              </w:rPr>
            </w:pPr>
            <w:r>
              <w:rPr>
                <w:rFonts w:hint="eastAsia"/>
                <w:lang w:eastAsia="zh"/>
              </w:rPr>
              <w:t>网采率</w:t>
            </w:r>
          </w:p>
        </w:tc>
        <w:tc>
          <w:tcPr>
            <w:tcW w:w="5386" w:type="dxa"/>
            <w:vAlign w:val="center"/>
          </w:tcPr>
          <w:p>
            <w:pPr>
              <w:pStyle w:val="16"/>
              <w:ind w:left="0" w:leftChars="0" w:firstLine="0" w:firstLineChars="0"/>
              <w:rPr>
                <w:rFonts w:hint="eastAsia" w:eastAsia="方正书宋_GBK"/>
                <w:lang w:eastAsia="zh"/>
              </w:rPr>
            </w:pPr>
            <w:r>
              <w:rPr>
                <w:rFonts w:hint="eastAsia"/>
                <w:lang w:eastAsia="zh"/>
              </w:rPr>
              <w:t>村卫生室实施国家基本药物制度网采比例</w:t>
            </w:r>
          </w:p>
        </w:tc>
        <w:tc>
          <w:tcPr>
            <w:tcW w:w="2268" w:type="dxa"/>
            <w:vAlign w:val="center"/>
          </w:tcPr>
          <w:p>
            <w:pPr>
              <w:pStyle w:val="16"/>
              <w:ind w:left="0" w:leftChars="0" w:firstLine="0" w:firstLineChars="0"/>
              <w:rPr>
                <w:rFonts w:hint="eastAsia" w:eastAsia="方正书宋_GBK"/>
                <w:lang w:eastAsia="zh"/>
              </w:rPr>
            </w:pPr>
            <w:r>
              <w:rPr>
                <w:rFonts w:hint="eastAsia"/>
                <w:lang w:eastAsia="zh"/>
              </w:rPr>
              <w:t>100百分比</w:t>
            </w:r>
          </w:p>
        </w:tc>
        <w:tc>
          <w:tcPr>
            <w:tcW w:w="1276" w:type="dxa"/>
            <w:vAlign w:val="center"/>
          </w:tcPr>
          <w:p>
            <w:pPr>
              <w:pStyle w:val="16"/>
              <w:ind w:left="0" w:leftChars="0" w:firstLine="0" w:firstLineChars="0"/>
              <w:rPr>
                <w:rFonts w:hint="eastAsia" w:eastAsia="方正书宋_GBK"/>
                <w:lang w:eastAsia="zh"/>
              </w:rPr>
            </w:pPr>
            <w:r>
              <w:rPr>
                <w:rFonts w:hint="eastAsia"/>
                <w:lang w:eastAsia="zh"/>
              </w:rP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pStyle w:val="17"/>
              <w:ind w:left="0" w:leftChars="0" w:firstLine="0" w:firstLineChars="0"/>
              <w:rPr>
                <w:rFonts w:hint="eastAsia"/>
                <w:lang w:eastAsia="zh"/>
              </w:rPr>
            </w:pPr>
          </w:p>
        </w:tc>
        <w:tc>
          <w:tcPr>
            <w:tcW w:w="2268" w:type="dxa"/>
            <w:vAlign w:val="center"/>
          </w:tcPr>
          <w:p>
            <w:pPr>
              <w:pStyle w:val="16"/>
              <w:ind w:left="0" w:leftChars="0" w:firstLine="0" w:firstLineChars="0"/>
              <w:rPr>
                <w:rFonts w:hint="eastAsia"/>
                <w:lang w:eastAsia="zh"/>
              </w:rPr>
            </w:pPr>
            <w:r>
              <w:rPr>
                <w:rFonts w:hint="eastAsia"/>
                <w:lang w:eastAsia="zh"/>
              </w:rPr>
              <w:t>时效指标</w:t>
            </w:r>
          </w:p>
        </w:tc>
        <w:tc>
          <w:tcPr>
            <w:tcW w:w="2835" w:type="dxa"/>
            <w:vAlign w:val="center"/>
          </w:tcPr>
          <w:p>
            <w:pPr>
              <w:pStyle w:val="16"/>
              <w:ind w:left="0" w:leftChars="0" w:firstLine="0" w:firstLineChars="0"/>
              <w:rPr>
                <w:rFonts w:hint="eastAsia"/>
                <w:lang w:eastAsia="zh"/>
              </w:rPr>
            </w:pPr>
            <w:r>
              <w:rPr>
                <w:rFonts w:hint="eastAsia"/>
                <w:lang w:eastAsia="zh"/>
              </w:rPr>
              <w:t>考核</w:t>
            </w:r>
          </w:p>
        </w:tc>
        <w:tc>
          <w:tcPr>
            <w:tcW w:w="5386" w:type="dxa"/>
            <w:vAlign w:val="center"/>
          </w:tcPr>
          <w:p>
            <w:pPr>
              <w:pStyle w:val="16"/>
              <w:ind w:left="0" w:leftChars="0" w:firstLine="0" w:firstLineChars="0"/>
              <w:rPr>
                <w:rFonts w:hint="eastAsia" w:eastAsia="方正书宋_GBK"/>
                <w:lang w:eastAsia="zh"/>
              </w:rPr>
            </w:pPr>
            <w:r>
              <w:rPr>
                <w:rFonts w:hint="eastAsia"/>
                <w:lang w:eastAsia="zh"/>
              </w:rPr>
              <w:t>纳入年度基本药物制度绩效考核</w:t>
            </w:r>
          </w:p>
        </w:tc>
        <w:tc>
          <w:tcPr>
            <w:tcW w:w="2268" w:type="dxa"/>
            <w:vAlign w:val="center"/>
          </w:tcPr>
          <w:p>
            <w:pPr>
              <w:pStyle w:val="16"/>
              <w:ind w:left="0" w:leftChars="0" w:firstLine="0" w:firstLineChars="0"/>
              <w:rPr>
                <w:rFonts w:hint="eastAsia" w:eastAsia="方正书宋_GBK"/>
                <w:lang w:eastAsia="zh"/>
              </w:rPr>
            </w:pPr>
            <w:r>
              <w:rPr>
                <w:rFonts w:hint="eastAsia"/>
                <w:lang w:eastAsia="zh"/>
              </w:rPr>
              <w:t>1年</w:t>
            </w:r>
          </w:p>
        </w:tc>
        <w:tc>
          <w:tcPr>
            <w:tcW w:w="1276" w:type="dxa"/>
            <w:vAlign w:val="center"/>
          </w:tcPr>
          <w:p>
            <w:pPr>
              <w:pStyle w:val="16"/>
              <w:ind w:left="0" w:leftChars="0" w:firstLine="0" w:firstLineChars="0"/>
              <w:rPr>
                <w:rFonts w:hint="eastAsia" w:eastAsia="方正书宋_GBK"/>
                <w:lang w:eastAsia="zh"/>
              </w:rPr>
            </w:pPr>
            <w:r>
              <w:rPr>
                <w:rFonts w:hint="eastAsia"/>
                <w:lang w:eastAsia="zh"/>
              </w:rP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pStyle w:val="17"/>
              <w:ind w:left="0" w:leftChars="0" w:firstLine="0" w:firstLineChars="0"/>
              <w:rPr>
                <w:rFonts w:hint="eastAsia"/>
                <w:lang w:eastAsia="zh"/>
              </w:rPr>
            </w:pPr>
          </w:p>
        </w:tc>
        <w:tc>
          <w:tcPr>
            <w:tcW w:w="2268" w:type="dxa"/>
            <w:vAlign w:val="center"/>
          </w:tcPr>
          <w:p>
            <w:pPr>
              <w:pStyle w:val="16"/>
              <w:ind w:left="0" w:leftChars="0" w:firstLine="0" w:firstLineChars="0"/>
              <w:rPr>
                <w:rFonts w:hint="eastAsia"/>
                <w:lang w:eastAsia="zh"/>
              </w:rPr>
            </w:pPr>
            <w:r>
              <w:rPr>
                <w:rFonts w:hint="eastAsia"/>
                <w:lang w:eastAsia="zh"/>
              </w:rPr>
              <w:t>成本指标</w:t>
            </w:r>
          </w:p>
        </w:tc>
        <w:tc>
          <w:tcPr>
            <w:tcW w:w="2835" w:type="dxa"/>
            <w:vAlign w:val="center"/>
          </w:tcPr>
          <w:p>
            <w:pPr>
              <w:pStyle w:val="16"/>
              <w:ind w:left="0" w:leftChars="0" w:firstLine="0" w:firstLineChars="0"/>
              <w:rPr>
                <w:rFonts w:hint="eastAsia"/>
                <w:lang w:eastAsia="zh"/>
              </w:rPr>
            </w:pPr>
            <w:r>
              <w:rPr>
                <w:rFonts w:hint="eastAsia"/>
                <w:lang w:eastAsia="zh"/>
              </w:rPr>
              <w:t>资金拨付</w:t>
            </w:r>
          </w:p>
        </w:tc>
        <w:tc>
          <w:tcPr>
            <w:tcW w:w="5386" w:type="dxa"/>
            <w:vAlign w:val="center"/>
          </w:tcPr>
          <w:p>
            <w:pPr>
              <w:pStyle w:val="16"/>
              <w:ind w:left="0" w:leftChars="0" w:firstLine="0" w:firstLineChars="0"/>
              <w:rPr>
                <w:rFonts w:hint="eastAsia" w:eastAsia="方正书宋_GBK"/>
                <w:lang w:eastAsia="zh"/>
              </w:rPr>
            </w:pPr>
            <w:r>
              <w:rPr>
                <w:rFonts w:hint="eastAsia"/>
                <w:lang w:eastAsia="zh"/>
              </w:rPr>
              <w:t>完成基本药物制度拨付</w:t>
            </w:r>
          </w:p>
        </w:tc>
        <w:tc>
          <w:tcPr>
            <w:tcW w:w="2268" w:type="dxa"/>
            <w:vAlign w:val="center"/>
          </w:tcPr>
          <w:p>
            <w:pPr>
              <w:pStyle w:val="16"/>
              <w:ind w:left="0" w:leftChars="0" w:firstLine="0" w:firstLineChars="0"/>
              <w:rPr>
                <w:rFonts w:hint="eastAsia" w:eastAsia="方正书宋_GBK"/>
                <w:lang w:eastAsia="zh"/>
              </w:rPr>
            </w:pPr>
            <w:r>
              <w:rPr>
                <w:rFonts w:hint="eastAsia"/>
                <w:lang w:eastAsia="zh"/>
              </w:rPr>
              <w:t>0.09万元</w:t>
            </w:r>
          </w:p>
        </w:tc>
        <w:tc>
          <w:tcPr>
            <w:tcW w:w="1276" w:type="dxa"/>
            <w:vAlign w:val="center"/>
          </w:tcPr>
          <w:p>
            <w:pPr>
              <w:pStyle w:val="16"/>
              <w:ind w:left="0" w:leftChars="0" w:firstLine="0" w:firstLineChars="0"/>
              <w:rPr>
                <w:rFonts w:hint="eastAsia"/>
                <w:lang w:eastAsia="zh"/>
              </w:rPr>
            </w:pPr>
            <w:r>
              <w:rPr>
                <w:rFonts w:hint="eastAsia"/>
                <w:lang w:eastAsia="zh"/>
              </w:rP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ind w:left="0" w:leftChars="0" w:firstLine="0" w:firstLineChars="0"/>
              <w:rPr>
                <w:rFonts w:hint="eastAsia"/>
                <w:lang w:eastAsia="zh"/>
              </w:rPr>
            </w:pPr>
            <w:r>
              <w:rPr>
                <w:rFonts w:hint="eastAsia"/>
                <w:lang w:eastAsia="zh"/>
              </w:rPr>
              <w:t>效益指标</w:t>
            </w:r>
          </w:p>
        </w:tc>
        <w:tc>
          <w:tcPr>
            <w:tcW w:w="2268" w:type="dxa"/>
            <w:vAlign w:val="center"/>
          </w:tcPr>
          <w:p>
            <w:pPr>
              <w:pStyle w:val="16"/>
              <w:ind w:left="0" w:leftChars="0" w:firstLine="0" w:firstLineChars="0"/>
              <w:rPr>
                <w:rFonts w:hint="eastAsia"/>
                <w:lang w:eastAsia="zh"/>
              </w:rPr>
            </w:pPr>
            <w:r>
              <w:rPr>
                <w:rFonts w:hint="eastAsia"/>
                <w:lang w:eastAsia="zh"/>
              </w:rPr>
              <w:t>可持续影响指标</w:t>
            </w:r>
          </w:p>
        </w:tc>
        <w:tc>
          <w:tcPr>
            <w:tcW w:w="2835" w:type="dxa"/>
            <w:vAlign w:val="center"/>
          </w:tcPr>
          <w:p>
            <w:pPr>
              <w:pStyle w:val="16"/>
              <w:ind w:left="0" w:leftChars="0" w:firstLine="0" w:firstLineChars="0"/>
              <w:rPr>
                <w:rFonts w:hint="eastAsia"/>
                <w:lang w:eastAsia="zh"/>
              </w:rPr>
            </w:pPr>
            <w:r>
              <w:rPr>
                <w:rFonts w:hint="eastAsia"/>
                <w:lang w:eastAsia="zh"/>
              </w:rPr>
              <w:t>乡村医生收入</w:t>
            </w:r>
          </w:p>
        </w:tc>
        <w:tc>
          <w:tcPr>
            <w:tcW w:w="5386" w:type="dxa"/>
            <w:vAlign w:val="center"/>
          </w:tcPr>
          <w:p>
            <w:pPr>
              <w:pStyle w:val="16"/>
              <w:ind w:left="0" w:leftChars="0" w:firstLine="0" w:firstLineChars="0"/>
              <w:rPr>
                <w:rFonts w:hint="eastAsia" w:eastAsia="方正书宋_GBK"/>
                <w:lang w:eastAsia="zh"/>
              </w:rPr>
            </w:pPr>
            <w:r>
              <w:rPr>
                <w:rFonts w:hint="eastAsia"/>
                <w:lang w:eastAsia="zh"/>
              </w:rPr>
              <w:t>乡村医生全年收入</w:t>
            </w:r>
          </w:p>
        </w:tc>
        <w:tc>
          <w:tcPr>
            <w:tcW w:w="2268" w:type="dxa"/>
            <w:vAlign w:val="center"/>
          </w:tcPr>
          <w:p>
            <w:pPr>
              <w:pStyle w:val="16"/>
              <w:ind w:left="0" w:leftChars="0" w:firstLine="0" w:firstLineChars="0"/>
              <w:rPr>
                <w:rFonts w:hint="eastAsia" w:eastAsia="方正书宋_GBK"/>
                <w:lang w:eastAsia="zh"/>
              </w:rPr>
            </w:pPr>
            <w:r>
              <w:rPr>
                <w:rFonts w:hint="eastAsia"/>
                <w:lang w:eastAsia="zh"/>
              </w:rPr>
              <w:t>保持稳定</w:t>
            </w:r>
          </w:p>
        </w:tc>
        <w:tc>
          <w:tcPr>
            <w:tcW w:w="1276" w:type="dxa"/>
            <w:vAlign w:val="center"/>
          </w:tcPr>
          <w:p>
            <w:pPr>
              <w:pStyle w:val="16"/>
              <w:ind w:left="0" w:leftChars="0" w:firstLine="0" w:firstLineChars="0"/>
              <w:rPr>
                <w:rFonts w:hint="eastAsia"/>
                <w:lang w:eastAsia="zh"/>
              </w:rPr>
            </w:pPr>
            <w:r>
              <w:rPr>
                <w:rFonts w:hint="eastAsia"/>
                <w:lang w:eastAsia="zh"/>
              </w:rP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ind w:left="0" w:leftChars="0" w:firstLine="0" w:firstLineChars="0"/>
              <w:rPr>
                <w:rFonts w:hint="eastAsia"/>
                <w:lang w:eastAsia="zh"/>
              </w:rPr>
            </w:pPr>
            <w:r>
              <w:rPr>
                <w:rFonts w:hint="eastAsia"/>
                <w:lang w:eastAsia="zh"/>
              </w:rPr>
              <w:t>满意度指标</w:t>
            </w:r>
          </w:p>
        </w:tc>
        <w:tc>
          <w:tcPr>
            <w:tcW w:w="2268" w:type="dxa"/>
            <w:vAlign w:val="center"/>
          </w:tcPr>
          <w:p>
            <w:pPr>
              <w:pStyle w:val="16"/>
              <w:ind w:left="0" w:leftChars="0" w:firstLine="0" w:firstLineChars="0"/>
              <w:rPr>
                <w:rFonts w:hint="eastAsia"/>
                <w:lang w:eastAsia="zh"/>
              </w:rPr>
            </w:pPr>
            <w:r>
              <w:rPr>
                <w:rFonts w:hint="eastAsia"/>
                <w:lang w:eastAsia="zh"/>
              </w:rPr>
              <w:t>服务对象满意度指标</w:t>
            </w:r>
          </w:p>
        </w:tc>
        <w:tc>
          <w:tcPr>
            <w:tcW w:w="2835" w:type="dxa"/>
            <w:vAlign w:val="center"/>
          </w:tcPr>
          <w:p>
            <w:pPr>
              <w:pStyle w:val="16"/>
              <w:ind w:left="0" w:leftChars="0" w:firstLine="0" w:firstLineChars="0"/>
              <w:rPr>
                <w:rFonts w:hint="eastAsia"/>
                <w:lang w:eastAsia="zh"/>
              </w:rPr>
            </w:pPr>
            <w:r>
              <w:rPr>
                <w:rFonts w:hint="eastAsia"/>
                <w:lang w:eastAsia="zh"/>
              </w:rPr>
              <w:t>满意率</w:t>
            </w:r>
          </w:p>
        </w:tc>
        <w:tc>
          <w:tcPr>
            <w:tcW w:w="5386" w:type="dxa"/>
            <w:vAlign w:val="center"/>
          </w:tcPr>
          <w:p>
            <w:pPr>
              <w:pStyle w:val="16"/>
              <w:ind w:left="0" w:leftChars="0" w:firstLine="0" w:firstLineChars="0"/>
              <w:rPr>
                <w:rFonts w:hint="eastAsia" w:eastAsia="方正书宋_GBK"/>
                <w:lang w:eastAsia="zh"/>
              </w:rPr>
            </w:pPr>
            <w:r>
              <w:rPr>
                <w:rFonts w:hint="eastAsia"/>
                <w:lang w:eastAsia="zh"/>
              </w:rPr>
              <w:t>受益人群满意度</w:t>
            </w:r>
          </w:p>
        </w:tc>
        <w:tc>
          <w:tcPr>
            <w:tcW w:w="2268" w:type="dxa"/>
            <w:vAlign w:val="center"/>
          </w:tcPr>
          <w:p>
            <w:pPr>
              <w:pStyle w:val="16"/>
              <w:ind w:left="0" w:leftChars="0" w:firstLine="0" w:firstLineChars="0"/>
              <w:rPr>
                <w:rFonts w:hint="eastAsia" w:eastAsia="方正书宋_GBK"/>
                <w:lang w:eastAsia="zh"/>
              </w:rPr>
            </w:pPr>
            <w:r>
              <w:t>≥95百分比</w:t>
            </w:r>
          </w:p>
        </w:tc>
        <w:tc>
          <w:tcPr>
            <w:tcW w:w="1276" w:type="dxa"/>
            <w:vAlign w:val="center"/>
          </w:tcPr>
          <w:p>
            <w:pPr>
              <w:pStyle w:val="16"/>
              <w:ind w:left="0" w:leftChars="0" w:firstLine="0" w:firstLineChars="0"/>
              <w:rPr>
                <w:rFonts w:hint="eastAsia"/>
                <w:lang w:eastAsia="zh"/>
              </w:rPr>
            </w:pPr>
            <w:r>
              <w:rPr>
                <w:rFonts w:hint="eastAsia"/>
                <w:lang w:eastAsia="zh"/>
              </w:rP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13、落实500人以下村医补助工资绩效目标表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13052525P00003110014Y</w:t>
            </w:r>
          </w:p>
        </w:tc>
        <w:tc>
          <w:tcPr>
            <w:tcW w:w="2835" w:type="dxa"/>
            <w:vAlign w:val="center"/>
          </w:tcPr>
          <w:p>
            <w:pPr>
              <w:pStyle w:val="14"/>
            </w:pPr>
            <w:r>
              <w:t>项目名称</w:t>
            </w:r>
          </w:p>
        </w:tc>
        <w:tc>
          <w:tcPr>
            <w:tcW w:w="6095" w:type="dxa"/>
            <w:gridSpan w:val="3"/>
            <w:vAlign w:val="center"/>
          </w:tcPr>
          <w:p>
            <w:pPr>
              <w:pStyle w:val="16"/>
            </w:pPr>
            <w:r>
              <w:t>落实500人以下村医补助工资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3.60</w:t>
            </w:r>
          </w:p>
        </w:tc>
        <w:tc>
          <w:tcPr>
            <w:tcW w:w="2835" w:type="dxa"/>
            <w:vAlign w:val="center"/>
          </w:tcPr>
          <w:p>
            <w:pPr>
              <w:pStyle w:val="14"/>
            </w:pPr>
            <w:r>
              <w:t>其中：财政    资金</w:t>
            </w:r>
          </w:p>
        </w:tc>
        <w:tc>
          <w:tcPr>
            <w:tcW w:w="2551" w:type="dxa"/>
            <w:vAlign w:val="center"/>
          </w:tcPr>
          <w:p>
            <w:pPr>
              <w:pStyle w:val="16"/>
            </w:pPr>
            <w:r>
              <w:t>3.60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用于卫生室500人口以下补助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30%</w:t>
            </w:r>
          </w:p>
        </w:tc>
        <w:tc>
          <w:tcPr>
            <w:tcW w:w="2551" w:type="dxa"/>
            <w:vAlign w:val="center"/>
          </w:tcPr>
          <w:p>
            <w:pPr>
              <w:pStyle w:val="17"/>
            </w:pPr>
            <w:r>
              <w:t>30%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1.通过提高乡村医生待遇，改善不足500人村卫生室医疗及服务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补助数</w:t>
            </w:r>
          </w:p>
        </w:tc>
        <w:tc>
          <w:tcPr>
            <w:tcW w:w="5386" w:type="dxa"/>
            <w:vAlign w:val="center"/>
          </w:tcPr>
          <w:p>
            <w:pPr>
              <w:pStyle w:val="16"/>
            </w:pPr>
            <w:r>
              <w:t>500人以下村卫生室3家</w:t>
            </w:r>
          </w:p>
        </w:tc>
        <w:tc>
          <w:tcPr>
            <w:tcW w:w="2268" w:type="dxa"/>
            <w:vAlign w:val="center"/>
          </w:tcPr>
          <w:p>
            <w:pPr>
              <w:pStyle w:val="16"/>
            </w:pPr>
            <w:r>
              <w:t>3.6人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足额发放率</w:t>
            </w:r>
          </w:p>
        </w:tc>
        <w:tc>
          <w:tcPr>
            <w:tcW w:w="5386" w:type="dxa"/>
            <w:vAlign w:val="center"/>
          </w:tcPr>
          <w:p>
            <w:pPr>
              <w:pStyle w:val="16"/>
            </w:pPr>
            <w:r>
              <w:t>按要求拨付，保证准确，足额</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及时发放率</w:t>
            </w:r>
          </w:p>
        </w:tc>
        <w:tc>
          <w:tcPr>
            <w:tcW w:w="5386" w:type="dxa"/>
            <w:vAlign w:val="center"/>
          </w:tcPr>
          <w:p>
            <w:pPr>
              <w:pStyle w:val="16"/>
            </w:pPr>
            <w:r>
              <w:t>及时审批并及时足额发放</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补助标准</w:t>
            </w:r>
          </w:p>
        </w:tc>
        <w:tc>
          <w:tcPr>
            <w:tcW w:w="5386" w:type="dxa"/>
            <w:vAlign w:val="center"/>
          </w:tcPr>
          <w:p>
            <w:pPr>
              <w:pStyle w:val="16"/>
            </w:pPr>
            <w:r>
              <w:t>拨付标准是按每所卫生室每名村医1.2万/年补助</w:t>
            </w:r>
          </w:p>
        </w:tc>
        <w:tc>
          <w:tcPr>
            <w:tcW w:w="2268" w:type="dxa"/>
            <w:vAlign w:val="center"/>
          </w:tcPr>
          <w:p>
            <w:pPr>
              <w:pStyle w:val="16"/>
            </w:pPr>
            <w:r>
              <w:t>3.6万元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提升率</w:t>
            </w:r>
          </w:p>
        </w:tc>
        <w:tc>
          <w:tcPr>
            <w:tcW w:w="5386" w:type="dxa"/>
            <w:vAlign w:val="center"/>
          </w:tcPr>
          <w:p>
            <w:pPr>
              <w:pStyle w:val="16"/>
            </w:pPr>
            <w:r>
              <w:t>医疗及服务质量不断提升</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提升率</w:t>
            </w:r>
          </w:p>
        </w:tc>
        <w:tc>
          <w:tcPr>
            <w:tcW w:w="5386" w:type="dxa"/>
            <w:vAlign w:val="center"/>
          </w:tcPr>
          <w:p>
            <w:pPr>
              <w:pStyle w:val="16"/>
            </w:pPr>
            <w:r>
              <w:t>妥善解决老百姓就医问题</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进一步提升村民质量</w:t>
            </w:r>
          </w:p>
        </w:tc>
        <w:tc>
          <w:tcPr>
            <w:tcW w:w="5386" w:type="dxa"/>
            <w:vAlign w:val="center"/>
          </w:tcPr>
          <w:p>
            <w:pPr>
              <w:pStyle w:val="16"/>
            </w:pPr>
            <w:r>
              <w:t>进一步提升村民生活质量</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达到长期维护社会和谐</w:t>
            </w:r>
          </w:p>
        </w:tc>
        <w:tc>
          <w:tcPr>
            <w:tcW w:w="5386" w:type="dxa"/>
            <w:vAlign w:val="center"/>
          </w:tcPr>
          <w:p>
            <w:pPr>
              <w:pStyle w:val="16"/>
            </w:pPr>
            <w:r>
              <w:t>达到长期维护社会和谐</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受益人群满意度</w:t>
            </w:r>
          </w:p>
        </w:tc>
        <w:tc>
          <w:tcPr>
            <w:tcW w:w="2268" w:type="dxa"/>
            <w:vAlign w:val="center"/>
          </w:tcPr>
          <w:p>
            <w:pPr>
              <w:pStyle w:val="16"/>
            </w:pPr>
            <w:r>
              <w:t>100百分比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14、上年盘活/冀财社【2024】97号/中央/2024年医疗卫生机构能力建设补助资金（第三批）绩效目标表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13052525P00003110104C</w:t>
            </w:r>
          </w:p>
        </w:tc>
        <w:tc>
          <w:tcPr>
            <w:tcW w:w="2835" w:type="dxa"/>
            <w:vAlign w:val="center"/>
          </w:tcPr>
          <w:p>
            <w:pPr>
              <w:pStyle w:val="14"/>
            </w:pPr>
            <w:r>
              <w:t>项目名称</w:t>
            </w:r>
          </w:p>
        </w:tc>
        <w:tc>
          <w:tcPr>
            <w:tcW w:w="6095" w:type="dxa"/>
            <w:gridSpan w:val="3"/>
            <w:vAlign w:val="center"/>
          </w:tcPr>
          <w:p>
            <w:pPr>
              <w:pStyle w:val="16"/>
            </w:pPr>
            <w:r>
              <w:t>上年盘活/冀财社【2024】97号/中央/2024年医疗卫生机构能力建设补助资金（第三批）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100.00</w:t>
            </w:r>
          </w:p>
        </w:tc>
        <w:tc>
          <w:tcPr>
            <w:tcW w:w="2835" w:type="dxa"/>
            <w:vAlign w:val="center"/>
          </w:tcPr>
          <w:p>
            <w:pPr>
              <w:pStyle w:val="14"/>
            </w:pPr>
            <w:r>
              <w:t>其中：财政    资金</w:t>
            </w:r>
          </w:p>
        </w:tc>
        <w:tc>
          <w:tcPr>
            <w:tcW w:w="2551" w:type="dxa"/>
            <w:vAlign w:val="center"/>
          </w:tcPr>
          <w:p>
            <w:pPr>
              <w:pStyle w:val="16"/>
            </w:pPr>
            <w:r>
              <w:t>100.00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用于基层医疗卫生机构能力建设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1.目标内容1医疗服务与保障能力提升，保障医院高质量发展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新增专业设备</w:t>
            </w:r>
          </w:p>
        </w:tc>
        <w:tc>
          <w:tcPr>
            <w:tcW w:w="5386" w:type="dxa"/>
            <w:vAlign w:val="center"/>
          </w:tcPr>
          <w:p>
            <w:pPr>
              <w:pStyle w:val="16"/>
            </w:pPr>
            <w:r>
              <w:t>新增专业设备</w:t>
            </w:r>
          </w:p>
        </w:tc>
        <w:tc>
          <w:tcPr>
            <w:tcW w:w="2268" w:type="dxa"/>
            <w:vAlign w:val="center"/>
          </w:tcPr>
          <w:p>
            <w:pPr>
              <w:pStyle w:val="16"/>
            </w:pPr>
            <w:r>
              <w:t>8台</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购置设备合格率</w:t>
            </w:r>
          </w:p>
        </w:tc>
        <w:tc>
          <w:tcPr>
            <w:tcW w:w="5386" w:type="dxa"/>
            <w:vAlign w:val="center"/>
          </w:tcPr>
          <w:p>
            <w:pPr>
              <w:pStyle w:val="16"/>
            </w:pPr>
            <w:r>
              <w:t>购置设备合格率</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按期完成率</w:t>
            </w:r>
          </w:p>
        </w:tc>
        <w:tc>
          <w:tcPr>
            <w:tcW w:w="5386" w:type="dxa"/>
            <w:vAlign w:val="center"/>
          </w:tcPr>
          <w:p>
            <w:pPr>
              <w:pStyle w:val="16"/>
            </w:pPr>
            <w:r>
              <w:t>按期完成率</w:t>
            </w:r>
          </w:p>
        </w:tc>
        <w:tc>
          <w:tcPr>
            <w:tcW w:w="2268" w:type="dxa"/>
            <w:vAlign w:val="center"/>
          </w:tcPr>
          <w:p>
            <w:pPr>
              <w:pStyle w:val="16"/>
            </w:pPr>
            <w:r>
              <w:t>100</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设备购置成本</w:t>
            </w:r>
          </w:p>
        </w:tc>
        <w:tc>
          <w:tcPr>
            <w:tcW w:w="5386" w:type="dxa"/>
            <w:vAlign w:val="center"/>
          </w:tcPr>
          <w:p>
            <w:pPr>
              <w:pStyle w:val="16"/>
            </w:pPr>
            <w:r>
              <w:t>设备购置成本</w:t>
            </w:r>
          </w:p>
        </w:tc>
        <w:tc>
          <w:tcPr>
            <w:tcW w:w="2268" w:type="dxa"/>
            <w:vAlign w:val="center"/>
          </w:tcPr>
          <w:p>
            <w:pPr>
              <w:pStyle w:val="16"/>
            </w:pPr>
            <w:r>
              <w:t>100万元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设备购置成本</w:t>
            </w:r>
          </w:p>
        </w:tc>
        <w:tc>
          <w:tcPr>
            <w:tcW w:w="5386" w:type="dxa"/>
            <w:vAlign w:val="center"/>
          </w:tcPr>
          <w:p>
            <w:pPr>
              <w:pStyle w:val="16"/>
            </w:pPr>
            <w:r>
              <w:t>设备购置成本</w:t>
            </w:r>
          </w:p>
        </w:tc>
        <w:tc>
          <w:tcPr>
            <w:tcW w:w="2268" w:type="dxa"/>
            <w:vAlign w:val="center"/>
          </w:tcPr>
          <w:p>
            <w:pPr>
              <w:pStyle w:val="16"/>
            </w:pPr>
            <w:r>
              <w:t>提升能力建设，满足社会需求</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患者对基层的满意度</w:t>
            </w:r>
          </w:p>
        </w:tc>
        <w:tc>
          <w:tcPr>
            <w:tcW w:w="5386" w:type="dxa"/>
            <w:vAlign w:val="center"/>
          </w:tcPr>
          <w:p>
            <w:pPr>
              <w:pStyle w:val="16"/>
            </w:pPr>
            <w:r>
              <w:t>患者对基层的满意度</w:t>
            </w:r>
          </w:p>
        </w:tc>
        <w:tc>
          <w:tcPr>
            <w:tcW w:w="2268" w:type="dxa"/>
            <w:vAlign w:val="center"/>
          </w:tcPr>
          <w:p>
            <w:pPr>
              <w:pStyle w:val="16"/>
            </w:pPr>
            <w:r>
              <w:t>≥95%</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15、乡村医生社会保险资金绩效目标表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13052525P000031100191</w:t>
            </w:r>
          </w:p>
        </w:tc>
        <w:tc>
          <w:tcPr>
            <w:tcW w:w="2835" w:type="dxa"/>
            <w:vAlign w:val="center"/>
          </w:tcPr>
          <w:p>
            <w:pPr>
              <w:pStyle w:val="14"/>
            </w:pPr>
            <w:r>
              <w:t>项目名称</w:t>
            </w:r>
          </w:p>
        </w:tc>
        <w:tc>
          <w:tcPr>
            <w:tcW w:w="6095" w:type="dxa"/>
            <w:gridSpan w:val="3"/>
            <w:vAlign w:val="center"/>
          </w:tcPr>
          <w:p>
            <w:pPr>
              <w:pStyle w:val="16"/>
            </w:pPr>
            <w:r>
              <w:t>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17.72</w:t>
            </w:r>
          </w:p>
        </w:tc>
        <w:tc>
          <w:tcPr>
            <w:tcW w:w="2835" w:type="dxa"/>
            <w:vAlign w:val="center"/>
          </w:tcPr>
          <w:p>
            <w:pPr>
              <w:pStyle w:val="14"/>
            </w:pPr>
            <w:r>
              <w:t>其中：财政    资金</w:t>
            </w:r>
          </w:p>
        </w:tc>
        <w:tc>
          <w:tcPr>
            <w:tcW w:w="2551" w:type="dxa"/>
            <w:vAlign w:val="center"/>
          </w:tcPr>
          <w:p>
            <w:pPr>
              <w:pStyle w:val="16"/>
            </w:pPr>
            <w:r>
              <w:t>17.72</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解决乡村医生养老问题,提高乡村医生生活质量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1.通过对乡村医生待遇，提高乡村医生待遇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 xml:space="preserve">乡村医生符合数 </w:t>
            </w:r>
          </w:p>
        </w:tc>
        <w:tc>
          <w:tcPr>
            <w:tcW w:w="5386" w:type="dxa"/>
            <w:vAlign w:val="center"/>
          </w:tcPr>
          <w:p>
            <w:pPr>
              <w:pStyle w:val="16"/>
            </w:pPr>
            <w:r>
              <w:t>乡村医生符合数</w:t>
            </w:r>
          </w:p>
        </w:tc>
        <w:tc>
          <w:tcPr>
            <w:tcW w:w="2268" w:type="dxa"/>
            <w:vAlign w:val="center"/>
          </w:tcPr>
          <w:p>
            <w:pPr>
              <w:pStyle w:val="16"/>
            </w:pPr>
            <w:r>
              <w:t>21人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足额发放率</w:t>
            </w:r>
          </w:p>
        </w:tc>
        <w:tc>
          <w:tcPr>
            <w:tcW w:w="5386" w:type="dxa"/>
            <w:vAlign w:val="center"/>
          </w:tcPr>
          <w:p>
            <w:pPr>
              <w:pStyle w:val="16"/>
            </w:pPr>
            <w:r>
              <w:t>按要求缴纳，保证准确，足额发放</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及时拨付率</w:t>
            </w:r>
          </w:p>
        </w:tc>
        <w:tc>
          <w:tcPr>
            <w:tcW w:w="5386" w:type="dxa"/>
            <w:vAlign w:val="center"/>
          </w:tcPr>
          <w:p>
            <w:pPr>
              <w:pStyle w:val="16"/>
            </w:pPr>
            <w:r>
              <w:t>及时审批并足额拨付发放补助</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实际成本</w:t>
            </w:r>
          </w:p>
        </w:tc>
        <w:tc>
          <w:tcPr>
            <w:tcW w:w="5386" w:type="dxa"/>
            <w:vAlign w:val="center"/>
          </w:tcPr>
          <w:p>
            <w:pPr>
              <w:pStyle w:val="16"/>
            </w:pPr>
            <w:r>
              <w:t>缴纳标准是按缴费基数3920.55</w:t>
            </w:r>
          </w:p>
        </w:tc>
        <w:tc>
          <w:tcPr>
            <w:tcW w:w="2268" w:type="dxa"/>
            <w:vAlign w:val="center"/>
          </w:tcPr>
          <w:p>
            <w:pPr>
              <w:pStyle w:val="16"/>
            </w:pPr>
            <w:r>
              <w:t>17.71万元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村医积极性</w:t>
            </w:r>
          </w:p>
        </w:tc>
        <w:tc>
          <w:tcPr>
            <w:tcW w:w="5386" w:type="dxa"/>
            <w:vAlign w:val="center"/>
          </w:tcPr>
          <w:p>
            <w:pPr>
              <w:pStyle w:val="16"/>
            </w:pPr>
            <w:r>
              <w:t>积极性高，改善就医问题</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村民反响</w:t>
            </w:r>
          </w:p>
        </w:tc>
        <w:tc>
          <w:tcPr>
            <w:tcW w:w="5386" w:type="dxa"/>
            <w:vAlign w:val="center"/>
          </w:tcPr>
          <w:p>
            <w:pPr>
              <w:pStyle w:val="16"/>
            </w:pPr>
            <w:r>
              <w:t>妥善解决乡村医生养老问题，</w:t>
            </w:r>
          </w:p>
        </w:tc>
        <w:tc>
          <w:tcPr>
            <w:tcW w:w="2268" w:type="dxa"/>
            <w:vAlign w:val="center"/>
          </w:tcPr>
          <w:p>
            <w:pPr>
              <w:pStyle w:val="16"/>
            </w:pPr>
            <w:r>
              <w:t>逐渐提高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村医生话质量</w:t>
            </w:r>
          </w:p>
        </w:tc>
        <w:tc>
          <w:tcPr>
            <w:tcW w:w="5386" w:type="dxa"/>
            <w:vAlign w:val="center"/>
          </w:tcPr>
          <w:p>
            <w:pPr>
              <w:pStyle w:val="16"/>
            </w:pPr>
            <w:r>
              <w:t>进一步提高乡村医生生活质量</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服务质量</w:t>
            </w:r>
          </w:p>
        </w:tc>
        <w:tc>
          <w:tcPr>
            <w:tcW w:w="5386" w:type="dxa"/>
            <w:vAlign w:val="center"/>
          </w:tcPr>
          <w:p>
            <w:pPr>
              <w:pStyle w:val="16"/>
            </w:pPr>
            <w:r>
              <w:t>达到长期维护社会和谐，服务群众</w:t>
            </w:r>
          </w:p>
        </w:tc>
        <w:tc>
          <w:tcPr>
            <w:tcW w:w="2268" w:type="dxa"/>
            <w:vAlign w:val="center"/>
          </w:tcPr>
          <w:p>
            <w:pPr>
              <w:pStyle w:val="16"/>
            </w:pPr>
            <w:r>
              <w:t>长期稳定</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群众满意度</w:t>
            </w:r>
          </w:p>
        </w:tc>
        <w:tc>
          <w:tcPr>
            <w:tcW w:w="5386" w:type="dxa"/>
            <w:vAlign w:val="center"/>
          </w:tcPr>
          <w:p>
            <w:pPr>
              <w:pStyle w:val="16"/>
            </w:pPr>
            <w:r>
              <w:t>受益人群满意率</w:t>
            </w:r>
          </w:p>
        </w:tc>
        <w:tc>
          <w:tcPr>
            <w:tcW w:w="2268" w:type="dxa"/>
            <w:vAlign w:val="center"/>
          </w:tcPr>
          <w:p>
            <w:pPr>
              <w:pStyle w:val="16"/>
            </w:pPr>
            <w:r>
              <w:t>100百分比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3"/>
            </w:pPr>
            <w:r>
              <w:t>361010隆尧县魏家庄镇中心卫生院</w:t>
            </w:r>
          </w:p>
        </w:tc>
        <w:tc>
          <w:tcPr>
            <w:tcW w:w="7712"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4"/>
            </w:pPr>
            <w:r>
              <w:t>政府采购项目来源</w:t>
            </w:r>
          </w:p>
        </w:tc>
        <w:tc>
          <w:tcPr>
            <w:tcW w:w="1134" w:type="dxa"/>
            <w:vMerge w:val="restart"/>
            <w:vAlign w:val="center"/>
          </w:tcPr>
          <w:p>
            <w:pPr>
              <w:pStyle w:val="14"/>
            </w:pPr>
            <w:r>
              <w:t>采购物品名称</w:t>
            </w:r>
          </w:p>
        </w:tc>
        <w:tc>
          <w:tcPr>
            <w:tcW w:w="1134" w:type="dxa"/>
            <w:vMerge w:val="restart"/>
            <w:vAlign w:val="center"/>
          </w:tcPr>
          <w:p>
            <w:pPr>
              <w:pStyle w:val="14"/>
            </w:pPr>
            <w:r>
              <w:t>政府采购目录序号</w:t>
            </w:r>
          </w:p>
        </w:tc>
        <w:tc>
          <w:tcPr>
            <w:tcW w:w="709" w:type="dxa"/>
            <w:vMerge w:val="restart"/>
            <w:vAlign w:val="center"/>
          </w:tcPr>
          <w:p>
            <w:pPr>
              <w:pStyle w:val="14"/>
            </w:pPr>
            <w:r>
              <w:t>计量  单位</w:t>
            </w:r>
          </w:p>
        </w:tc>
        <w:tc>
          <w:tcPr>
            <w:tcW w:w="850" w:type="dxa"/>
            <w:vMerge w:val="restart"/>
            <w:vAlign w:val="center"/>
          </w:tcPr>
          <w:p>
            <w:pPr>
              <w:pStyle w:val="14"/>
            </w:pPr>
            <w:r>
              <w:t>数量</w:t>
            </w:r>
          </w:p>
        </w:tc>
        <w:tc>
          <w:tcPr>
            <w:tcW w:w="850" w:type="dxa"/>
            <w:vMerge w:val="restart"/>
            <w:vAlign w:val="center"/>
          </w:tcPr>
          <w:p>
            <w:pPr>
              <w:pStyle w:val="14"/>
            </w:pPr>
            <w:r>
              <w:t>单价</w:t>
            </w:r>
          </w:p>
        </w:tc>
        <w:tc>
          <w:tcPr>
            <w:tcW w:w="6748" w:type="dxa"/>
            <w:gridSpan w:val="7"/>
            <w:vAlign w:val="center"/>
          </w:tcPr>
          <w:p>
            <w:pPr>
              <w:pStyle w:val="14"/>
            </w:pPr>
            <w:r>
              <w:t>政府采购金额（当年部门预算安排资金）</w:t>
            </w:r>
          </w:p>
        </w:tc>
        <w:tc>
          <w:tcPr>
            <w:tcW w:w="964" w:type="dxa"/>
            <w:vMerge w:val="restart"/>
            <w:vAlign w:val="center"/>
          </w:tcPr>
          <w:p>
            <w:pPr>
              <w:pStyle w:val="14"/>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4"/>
            </w:pPr>
            <w:r>
              <w:t>项目名称</w:t>
            </w:r>
          </w:p>
        </w:tc>
        <w:tc>
          <w:tcPr>
            <w:tcW w:w="964" w:type="dxa"/>
            <w:vAlign w:val="center"/>
          </w:tcPr>
          <w:p>
            <w:pPr>
              <w:pStyle w:val="14"/>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4"/>
            </w:pPr>
            <w:r>
              <w:t>合计</w:t>
            </w:r>
          </w:p>
        </w:tc>
        <w:tc>
          <w:tcPr>
            <w:tcW w:w="964" w:type="dxa"/>
            <w:vAlign w:val="center"/>
          </w:tcPr>
          <w:p>
            <w:pPr>
              <w:pStyle w:val="14"/>
            </w:pPr>
            <w:r>
              <w:t>一般公共预算拨款</w:t>
            </w:r>
          </w:p>
        </w:tc>
        <w:tc>
          <w:tcPr>
            <w:tcW w:w="964" w:type="dxa"/>
            <w:vAlign w:val="center"/>
          </w:tcPr>
          <w:p>
            <w:pPr>
              <w:pStyle w:val="14"/>
            </w:pPr>
            <w:r>
              <w:t>基金预算拨款</w:t>
            </w:r>
          </w:p>
        </w:tc>
        <w:tc>
          <w:tcPr>
            <w:tcW w:w="964" w:type="dxa"/>
            <w:vAlign w:val="center"/>
          </w:tcPr>
          <w:p>
            <w:pPr>
              <w:pStyle w:val="14"/>
            </w:pPr>
            <w:r>
              <w:t>国有资本经营预算拨款</w:t>
            </w:r>
          </w:p>
        </w:tc>
        <w:tc>
          <w:tcPr>
            <w:tcW w:w="964" w:type="dxa"/>
            <w:vAlign w:val="center"/>
          </w:tcPr>
          <w:p>
            <w:pPr>
              <w:pStyle w:val="14"/>
            </w:pPr>
            <w:r>
              <w:t>财政专户核拨</w:t>
            </w:r>
          </w:p>
        </w:tc>
        <w:tc>
          <w:tcPr>
            <w:tcW w:w="964" w:type="dxa"/>
            <w:vAlign w:val="center"/>
          </w:tcPr>
          <w:p>
            <w:pPr>
              <w:pStyle w:val="14"/>
            </w:pPr>
            <w:r>
              <w:t>单位    资金</w:t>
            </w:r>
          </w:p>
        </w:tc>
        <w:tc>
          <w:tcPr>
            <w:tcW w:w="964" w:type="dxa"/>
            <w:vAlign w:val="center"/>
          </w:tcPr>
          <w:p>
            <w:pPr>
              <w:pStyle w:val="14"/>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6"/>
            </w:pP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7"/>
            </w:pPr>
          </w:p>
        </w:tc>
        <w:tc>
          <w:tcPr>
            <w:tcW w:w="850" w:type="dxa"/>
            <w:vAlign w:val="center"/>
          </w:tcPr>
          <w:p>
            <w:pPr>
              <w:pStyle w:val="15"/>
            </w:pPr>
          </w:p>
        </w:tc>
        <w:tc>
          <w:tcPr>
            <w:tcW w:w="850"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隆尧县魏家庄镇中心卫生院上年末固定资产金额为880.20万元（详见下表）。本年度拟购置固定资产总额为0.00万元，已按要求列入政府采购预算，详见政府采购预算表。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3"/>
            </w:pPr>
            <w:r>
              <w:t>361010隆尧县魏家庄镇中心卫生院</w:t>
            </w:r>
          </w:p>
        </w:tc>
        <w:tc>
          <w:tcPr>
            <w:tcW w:w="5670" w:type="dxa"/>
            <w:gridSpan w:val="2"/>
            <w:tcBorders>
              <w:top w:val="single" w:color="FFFFFF" w:sz="6" w:space="0"/>
              <w:left w:val="single" w:color="FFFFFF" w:sz="6" w:space="0"/>
              <w:right w:val="single" w:color="FFFFFF" w:sz="6" w:space="0"/>
            </w:tcBorders>
            <w:vAlign w:val="center"/>
          </w:tcPr>
          <w:p>
            <w:pPr>
              <w:pStyle w:val="11"/>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pPr>
            <w:r>
              <w:t>880.20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1、房屋（平方米）</w:t>
            </w:r>
          </w:p>
        </w:tc>
        <w:tc>
          <w:tcPr>
            <w:tcW w:w="2835" w:type="dxa"/>
            <w:vAlign w:val="center"/>
          </w:tcPr>
          <w:p>
            <w:pPr>
              <w:pStyle w:val="17"/>
            </w:pPr>
            <w:r>
              <w:t>3550</w:t>
            </w:r>
          </w:p>
        </w:tc>
        <w:tc>
          <w:tcPr>
            <w:tcW w:w="2835" w:type="dxa"/>
            <w:vAlign w:val="center"/>
          </w:tcPr>
          <w:p>
            <w:pPr>
              <w:pStyle w:val="15"/>
            </w:pPr>
            <w:r>
              <w:t>393.00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　　其中：办公用房（平方米）</w:t>
            </w:r>
          </w:p>
        </w:tc>
        <w:tc>
          <w:tcPr>
            <w:tcW w:w="2835" w:type="dxa"/>
            <w:vAlign w:val="center"/>
          </w:tcPr>
          <w:p>
            <w:pPr>
              <w:pStyle w:val="17"/>
            </w:pPr>
            <w:r>
              <w:t>100</w:t>
            </w:r>
          </w:p>
        </w:tc>
        <w:tc>
          <w:tcPr>
            <w:tcW w:w="2835" w:type="dxa"/>
            <w:vAlign w:val="center"/>
          </w:tcPr>
          <w:p>
            <w:pPr>
              <w:pStyle w:val="15"/>
            </w:pPr>
            <w:r>
              <w:t>11.00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2、车辆（台、辆）</w:t>
            </w:r>
          </w:p>
        </w:tc>
        <w:tc>
          <w:tcPr>
            <w:tcW w:w="2835" w:type="dxa"/>
            <w:vAlign w:val="center"/>
          </w:tcPr>
          <w:p>
            <w:pPr>
              <w:pStyle w:val="17"/>
            </w:pPr>
            <w:r>
              <w:t>2</w:t>
            </w:r>
          </w:p>
        </w:tc>
        <w:tc>
          <w:tcPr>
            <w:tcW w:w="2835" w:type="dxa"/>
            <w:vAlign w:val="center"/>
          </w:tcPr>
          <w:p>
            <w:pPr>
              <w:pStyle w:val="15"/>
            </w:pPr>
            <w:r>
              <w:t>31.60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3、单价在20万元以上的设备</w:t>
            </w:r>
          </w:p>
        </w:tc>
        <w:tc>
          <w:tcPr>
            <w:tcW w:w="2835" w:type="dxa"/>
            <w:vAlign w:val="center"/>
          </w:tcPr>
          <w:p>
            <w:pPr>
              <w:pStyle w:val="17"/>
            </w:pPr>
            <w:r>
              <w:t>4</w:t>
            </w:r>
          </w:p>
        </w:tc>
        <w:tc>
          <w:tcPr>
            <w:tcW w:w="2835" w:type="dxa"/>
            <w:vAlign w:val="center"/>
          </w:tcPr>
          <w:p>
            <w:pPr>
              <w:pStyle w:val="15"/>
            </w:pPr>
            <w:r>
              <w:t>310.92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4、其他固定资产</w:t>
            </w:r>
          </w:p>
        </w:tc>
        <w:tc>
          <w:tcPr>
            <w:tcW w:w="2835" w:type="dxa"/>
            <w:vAlign w:val="center"/>
          </w:tcPr>
          <w:p>
            <w:pPr>
              <w:pStyle w:val="17"/>
            </w:pPr>
            <w:r>
              <w:t>334</w:t>
            </w:r>
          </w:p>
        </w:tc>
        <w:tc>
          <w:tcPr>
            <w:tcW w:w="2835" w:type="dxa"/>
            <w:vAlign w:val="center"/>
          </w:tcPr>
          <w:p>
            <w:pPr>
              <w:pStyle w:val="15"/>
            </w:pPr>
            <w:r>
              <w:t>144.68</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9" w:name="_Toc_4_4_0000000010"/>
      <w:r>
        <w:rPr>
          <w:rFonts w:ascii="方正小标宋_GBK" w:hAnsi="方正小标宋_GBK" w:eastAsia="方正小标宋_GBK" w:cs="方正小标宋_GBK"/>
          <w:b w:val="0"/>
          <w:color w:val="000000"/>
          <w:sz w:val="44"/>
        </w:rPr>
        <w:t>十、隆尧县北楼乡卫生院收支预算</w:t>
      </w:r>
      <w:bookmarkEnd w:id="9"/>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3"/>
            </w:pPr>
            <w:r>
              <w:t>361011隆尧县北楼乡卫生院</w:t>
            </w:r>
          </w:p>
        </w:tc>
        <w:tc>
          <w:tcPr>
            <w:tcW w:w="2126" w:type="dxa"/>
            <w:tcBorders>
              <w:top w:val="single" w:color="FFFFFF" w:sz="6" w:space="0"/>
              <w:left w:val="single" w:color="FFFFFF" w:sz="6" w:space="0"/>
              <w:right w:val="single" w:color="FFFFFF" w:sz="6" w:space="0"/>
            </w:tcBorders>
            <w:vAlign w:val="center"/>
          </w:tcPr>
          <w:p>
            <w:pPr>
              <w:pStyle w:val="12"/>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1" w:type="dxa"/>
            <w:gridSpan w:val="2"/>
            <w:vAlign w:val="center"/>
          </w:tcPr>
          <w:p>
            <w:pPr>
              <w:pStyle w:val="14"/>
            </w:pPr>
            <w:r>
              <w:t>收入</w:t>
            </w:r>
          </w:p>
        </w:tc>
        <w:tc>
          <w:tcPr>
            <w:tcW w:w="6661" w:type="dxa"/>
            <w:gridSpan w:val="2"/>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5"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5" w:type="dxa"/>
            <w:vAlign w:val="center"/>
          </w:tcPr>
          <w:p>
            <w:pPr>
              <w:pStyle w:val="16"/>
            </w:pPr>
            <w:r>
              <w:t>一、一般公共预算拨款收入</w:t>
            </w:r>
          </w:p>
        </w:tc>
        <w:tc>
          <w:tcPr>
            <w:tcW w:w="2126" w:type="dxa"/>
            <w:vAlign w:val="center"/>
          </w:tcPr>
          <w:p>
            <w:pPr>
              <w:pStyle w:val="15"/>
            </w:pPr>
            <w:r>
              <w:t>336.78</w:t>
            </w:r>
          </w:p>
        </w:tc>
        <w:tc>
          <w:tcPr>
            <w:tcW w:w="4535" w:type="dxa"/>
            <w:vAlign w:val="center"/>
          </w:tcPr>
          <w:p>
            <w:pPr>
              <w:pStyle w:val="16"/>
            </w:pPr>
            <w:r>
              <w:t>一、一般公共服务支出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5"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5"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5"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5" w:type="dxa"/>
            <w:vAlign w:val="center"/>
          </w:tcPr>
          <w:p>
            <w:pPr>
              <w:pStyle w:val="16"/>
            </w:pPr>
            <w:r>
              <w:t>五、单位资金</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pPr>
            <w:r>
              <w:t>338.87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三十一、人行科目</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5" w:type="dxa"/>
            <w:vAlign w:val="center"/>
          </w:tcPr>
          <w:p>
            <w:pPr>
              <w:pStyle w:val="18"/>
            </w:pPr>
            <w:r>
              <w:t>本年收入合计</w:t>
            </w:r>
          </w:p>
        </w:tc>
        <w:tc>
          <w:tcPr>
            <w:tcW w:w="2126" w:type="dxa"/>
            <w:vAlign w:val="center"/>
          </w:tcPr>
          <w:p>
            <w:pPr>
              <w:pStyle w:val="19"/>
            </w:pPr>
            <w:r>
              <w:t>336.78</w:t>
            </w:r>
          </w:p>
        </w:tc>
        <w:tc>
          <w:tcPr>
            <w:tcW w:w="4535" w:type="dxa"/>
            <w:vAlign w:val="center"/>
          </w:tcPr>
          <w:p>
            <w:pPr>
              <w:pStyle w:val="18"/>
            </w:pPr>
            <w:r>
              <w:t>本年支出合计</w:t>
            </w:r>
          </w:p>
        </w:tc>
        <w:tc>
          <w:tcPr>
            <w:tcW w:w="2126" w:type="dxa"/>
            <w:vAlign w:val="center"/>
          </w:tcPr>
          <w:p>
            <w:pPr>
              <w:pStyle w:val="19"/>
            </w:pPr>
            <w:r>
              <w:t>338.87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5" w:type="dxa"/>
            <w:vAlign w:val="center"/>
          </w:tcPr>
          <w:p>
            <w:pPr>
              <w:pStyle w:val="16"/>
            </w:pPr>
            <w:r>
              <w:t>上年结转结余</w:t>
            </w:r>
          </w:p>
        </w:tc>
        <w:tc>
          <w:tcPr>
            <w:tcW w:w="2126" w:type="dxa"/>
            <w:vAlign w:val="center"/>
          </w:tcPr>
          <w:p>
            <w:pPr>
              <w:pStyle w:val="15"/>
            </w:pPr>
            <w:r>
              <w:t>2.09</w:t>
            </w:r>
          </w:p>
        </w:tc>
        <w:tc>
          <w:tcPr>
            <w:tcW w:w="4535" w:type="dxa"/>
            <w:vAlign w:val="center"/>
          </w:tcPr>
          <w:p>
            <w:pPr>
              <w:pStyle w:val="16"/>
            </w:pPr>
            <w:r>
              <w:t>年终结转结余</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4535" w:type="dxa"/>
            <w:vAlign w:val="center"/>
          </w:tcPr>
          <w:p>
            <w:pPr>
              <w:pStyle w:val="18"/>
            </w:pPr>
            <w:r>
              <w:t>收入总计</w:t>
            </w:r>
          </w:p>
        </w:tc>
        <w:tc>
          <w:tcPr>
            <w:tcW w:w="2126" w:type="dxa"/>
            <w:vAlign w:val="center"/>
          </w:tcPr>
          <w:p>
            <w:pPr>
              <w:pStyle w:val="19"/>
            </w:pPr>
            <w:r>
              <w:t>338.87</w:t>
            </w:r>
          </w:p>
        </w:tc>
        <w:tc>
          <w:tcPr>
            <w:tcW w:w="4535" w:type="dxa"/>
            <w:vAlign w:val="center"/>
          </w:tcPr>
          <w:p>
            <w:pPr>
              <w:pStyle w:val="18"/>
            </w:pPr>
            <w:r>
              <w:t>支出总计</w:t>
            </w:r>
          </w:p>
        </w:tc>
        <w:tc>
          <w:tcPr>
            <w:tcW w:w="2126" w:type="dxa"/>
            <w:vAlign w:val="center"/>
          </w:tcPr>
          <w:p>
            <w:pPr>
              <w:pStyle w:val="19"/>
            </w:pPr>
            <w:r>
              <w:t>338.87</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t>361011隆尧县北楼乡卫生院</w:t>
            </w:r>
          </w:p>
        </w:tc>
        <w:tc>
          <w:tcPr>
            <w:tcW w:w="3402" w:type="dxa"/>
            <w:gridSpan w:val="3"/>
            <w:tcBorders>
              <w:top w:val="single" w:color="FFFFFF" w:sz="6" w:space="0"/>
              <w:left w:val="single" w:color="FFFFFF" w:sz="6" w:space="0"/>
              <w:right w:val="single" w:color="FFFFFF" w:sz="6" w:space="0"/>
            </w:tcBorders>
            <w:vAlign w:val="center"/>
          </w:tcPr>
          <w:p>
            <w:pPr>
              <w:pStyle w:val="12"/>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9"/>
            </w:pPr>
            <w:r>
              <w:t>338.87</w:t>
            </w:r>
          </w:p>
        </w:tc>
        <w:tc>
          <w:tcPr>
            <w:tcW w:w="1134" w:type="dxa"/>
            <w:vAlign w:val="center"/>
          </w:tcPr>
          <w:p>
            <w:pPr>
              <w:pStyle w:val="19"/>
            </w:pPr>
            <w:r>
              <w:t>336.78</w:t>
            </w:r>
          </w:p>
        </w:tc>
        <w:tc>
          <w:tcPr>
            <w:tcW w:w="1134" w:type="dxa"/>
            <w:vAlign w:val="center"/>
          </w:tcPr>
          <w:p>
            <w:pPr>
              <w:pStyle w:val="19"/>
            </w:pPr>
            <w:r>
              <w:t>336.78</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r>
              <w:t>2.09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210</w:t>
            </w:r>
          </w:p>
        </w:tc>
        <w:tc>
          <w:tcPr>
            <w:tcW w:w="1559" w:type="dxa"/>
            <w:vAlign w:val="center"/>
          </w:tcPr>
          <w:p>
            <w:pPr>
              <w:pStyle w:val="16"/>
            </w:pPr>
            <w:r>
              <w:t>卫生健康支出</w:t>
            </w:r>
          </w:p>
        </w:tc>
        <w:tc>
          <w:tcPr>
            <w:tcW w:w="1134" w:type="dxa"/>
            <w:vAlign w:val="center"/>
          </w:tcPr>
          <w:p>
            <w:pPr>
              <w:pStyle w:val="15"/>
            </w:pPr>
            <w:r>
              <w:t>338.87</w:t>
            </w:r>
          </w:p>
        </w:tc>
        <w:tc>
          <w:tcPr>
            <w:tcW w:w="1134" w:type="dxa"/>
            <w:vAlign w:val="center"/>
          </w:tcPr>
          <w:p>
            <w:pPr>
              <w:pStyle w:val="15"/>
            </w:pPr>
            <w:r>
              <w:t>336.78</w:t>
            </w:r>
          </w:p>
        </w:tc>
        <w:tc>
          <w:tcPr>
            <w:tcW w:w="1134" w:type="dxa"/>
            <w:vAlign w:val="center"/>
          </w:tcPr>
          <w:p>
            <w:pPr>
              <w:pStyle w:val="15"/>
            </w:pPr>
            <w:r>
              <w:t>336.78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2.09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21003</w:t>
            </w:r>
          </w:p>
        </w:tc>
        <w:tc>
          <w:tcPr>
            <w:tcW w:w="1559" w:type="dxa"/>
            <w:vAlign w:val="center"/>
          </w:tcPr>
          <w:p>
            <w:pPr>
              <w:pStyle w:val="16"/>
            </w:pPr>
            <w:r>
              <w:t>基层医疗卫生机构</w:t>
            </w:r>
          </w:p>
        </w:tc>
        <w:tc>
          <w:tcPr>
            <w:tcW w:w="1134" w:type="dxa"/>
            <w:vAlign w:val="center"/>
          </w:tcPr>
          <w:p>
            <w:pPr>
              <w:pStyle w:val="15"/>
            </w:pPr>
            <w:r>
              <w:t>108.21</w:t>
            </w:r>
          </w:p>
        </w:tc>
        <w:tc>
          <w:tcPr>
            <w:tcW w:w="1134" w:type="dxa"/>
            <w:vAlign w:val="center"/>
          </w:tcPr>
          <w:p>
            <w:pPr>
              <w:pStyle w:val="15"/>
            </w:pPr>
            <w:r>
              <w:t>106.12</w:t>
            </w:r>
          </w:p>
        </w:tc>
        <w:tc>
          <w:tcPr>
            <w:tcW w:w="1134" w:type="dxa"/>
            <w:vAlign w:val="center"/>
          </w:tcPr>
          <w:p>
            <w:pPr>
              <w:pStyle w:val="15"/>
            </w:pPr>
            <w:r>
              <w:t>106.12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2.09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2100302</w:t>
            </w:r>
          </w:p>
        </w:tc>
        <w:tc>
          <w:tcPr>
            <w:tcW w:w="1559" w:type="dxa"/>
            <w:vAlign w:val="center"/>
          </w:tcPr>
          <w:p>
            <w:pPr>
              <w:pStyle w:val="16"/>
            </w:pPr>
            <w:r>
              <w:t>乡镇卫生院</w:t>
            </w:r>
          </w:p>
        </w:tc>
        <w:tc>
          <w:tcPr>
            <w:tcW w:w="1134" w:type="dxa"/>
            <w:vAlign w:val="center"/>
          </w:tcPr>
          <w:p>
            <w:pPr>
              <w:pStyle w:val="15"/>
            </w:pPr>
            <w:r>
              <w:t>49.92</w:t>
            </w:r>
          </w:p>
        </w:tc>
        <w:tc>
          <w:tcPr>
            <w:tcW w:w="1134" w:type="dxa"/>
            <w:vAlign w:val="center"/>
          </w:tcPr>
          <w:p>
            <w:pPr>
              <w:pStyle w:val="15"/>
            </w:pPr>
            <w:r>
              <w:t>49.92</w:t>
            </w:r>
          </w:p>
        </w:tc>
        <w:tc>
          <w:tcPr>
            <w:tcW w:w="1134" w:type="dxa"/>
            <w:vAlign w:val="center"/>
          </w:tcPr>
          <w:p>
            <w:pPr>
              <w:pStyle w:val="15"/>
            </w:pPr>
            <w:r>
              <w:t>49.92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vAlign w:val="center"/>
          </w:tcPr>
          <w:p>
            <w:pPr>
              <w:pStyle w:val="16"/>
            </w:pPr>
            <w:r>
              <w:t>2100399</w:t>
            </w:r>
          </w:p>
        </w:tc>
        <w:tc>
          <w:tcPr>
            <w:tcW w:w="1559" w:type="dxa"/>
            <w:vAlign w:val="center"/>
          </w:tcPr>
          <w:p>
            <w:pPr>
              <w:pStyle w:val="16"/>
            </w:pPr>
            <w:r>
              <w:t>其他基层医疗卫生机构支出</w:t>
            </w:r>
          </w:p>
        </w:tc>
        <w:tc>
          <w:tcPr>
            <w:tcW w:w="1134" w:type="dxa"/>
            <w:vAlign w:val="center"/>
          </w:tcPr>
          <w:p>
            <w:pPr>
              <w:pStyle w:val="15"/>
            </w:pPr>
            <w:r>
              <w:t>58.29</w:t>
            </w:r>
          </w:p>
        </w:tc>
        <w:tc>
          <w:tcPr>
            <w:tcW w:w="1134" w:type="dxa"/>
            <w:vAlign w:val="center"/>
          </w:tcPr>
          <w:p>
            <w:pPr>
              <w:pStyle w:val="15"/>
            </w:pPr>
            <w:r>
              <w:t>56.20</w:t>
            </w:r>
          </w:p>
        </w:tc>
        <w:tc>
          <w:tcPr>
            <w:tcW w:w="1134" w:type="dxa"/>
            <w:vAlign w:val="center"/>
          </w:tcPr>
          <w:p>
            <w:pPr>
              <w:pStyle w:val="15"/>
            </w:pPr>
            <w:r>
              <w:t>56.20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2.09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vAlign w:val="center"/>
          </w:tcPr>
          <w:p>
            <w:pPr>
              <w:pStyle w:val="16"/>
            </w:pPr>
            <w:r>
              <w:t>21004</w:t>
            </w:r>
          </w:p>
        </w:tc>
        <w:tc>
          <w:tcPr>
            <w:tcW w:w="1559" w:type="dxa"/>
            <w:vAlign w:val="center"/>
          </w:tcPr>
          <w:p>
            <w:pPr>
              <w:pStyle w:val="16"/>
            </w:pPr>
            <w:r>
              <w:t>公共卫生</w:t>
            </w:r>
          </w:p>
        </w:tc>
        <w:tc>
          <w:tcPr>
            <w:tcW w:w="1134" w:type="dxa"/>
            <w:vAlign w:val="center"/>
          </w:tcPr>
          <w:p>
            <w:pPr>
              <w:pStyle w:val="15"/>
            </w:pPr>
            <w:r>
              <w:t>230.66</w:t>
            </w:r>
          </w:p>
        </w:tc>
        <w:tc>
          <w:tcPr>
            <w:tcW w:w="1134" w:type="dxa"/>
            <w:vAlign w:val="center"/>
          </w:tcPr>
          <w:p>
            <w:pPr>
              <w:pStyle w:val="15"/>
            </w:pPr>
            <w:r>
              <w:t>230.66</w:t>
            </w:r>
          </w:p>
        </w:tc>
        <w:tc>
          <w:tcPr>
            <w:tcW w:w="1134" w:type="dxa"/>
            <w:vAlign w:val="center"/>
          </w:tcPr>
          <w:p>
            <w:pPr>
              <w:pStyle w:val="15"/>
            </w:pPr>
            <w:r>
              <w:t>230.66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vAlign w:val="center"/>
          </w:tcPr>
          <w:p>
            <w:pPr>
              <w:pStyle w:val="16"/>
            </w:pPr>
            <w:r>
              <w:t>2100408</w:t>
            </w:r>
          </w:p>
        </w:tc>
        <w:tc>
          <w:tcPr>
            <w:tcW w:w="1559" w:type="dxa"/>
            <w:vAlign w:val="center"/>
          </w:tcPr>
          <w:p>
            <w:pPr>
              <w:pStyle w:val="16"/>
            </w:pPr>
            <w:r>
              <w:t>基本公共卫生服务</w:t>
            </w:r>
          </w:p>
        </w:tc>
        <w:tc>
          <w:tcPr>
            <w:tcW w:w="1134" w:type="dxa"/>
            <w:vAlign w:val="center"/>
          </w:tcPr>
          <w:p>
            <w:pPr>
              <w:pStyle w:val="15"/>
            </w:pPr>
            <w:r>
              <w:t>230.66</w:t>
            </w:r>
          </w:p>
        </w:tc>
        <w:tc>
          <w:tcPr>
            <w:tcW w:w="1134" w:type="dxa"/>
            <w:vAlign w:val="center"/>
          </w:tcPr>
          <w:p>
            <w:pPr>
              <w:pStyle w:val="15"/>
            </w:pPr>
            <w:r>
              <w:t>230.66</w:t>
            </w:r>
          </w:p>
        </w:tc>
        <w:tc>
          <w:tcPr>
            <w:tcW w:w="1134" w:type="dxa"/>
            <w:vAlign w:val="center"/>
          </w:tcPr>
          <w:p>
            <w:pPr>
              <w:pStyle w:val="15"/>
            </w:pPr>
            <w:r>
              <w:t>230.66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3"/>
            </w:pPr>
            <w:r>
              <w:t>361011隆尧县北楼乡卫生院</w:t>
            </w:r>
          </w:p>
        </w:tc>
        <w:tc>
          <w:tcPr>
            <w:tcW w:w="2722" w:type="dxa"/>
            <w:gridSpan w:val="2"/>
            <w:tcBorders>
              <w:top w:val="single" w:color="FFFFFF" w:sz="6" w:space="0"/>
              <w:left w:val="single" w:color="FFFFFF" w:sz="6" w:space="0"/>
              <w:right w:val="single" w:color="FFFFFF" w:sz="6" w:space="0"/>
            </w:tcBorders>
            <w:vAlign w:val="center"/>
          </w:tcPr>
          <w:p>
            <w:pPr>
              <w:pStyle w:val="12"/>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7"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5"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5"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5" w:type="dxa"/>
            <w:vAlign w:val="center"/>
          </w:tcPr>
          <w:p>
            <w:pPr>
              <w:pStyle w:val="18"/>
            </w:pPr>
            <w:r>
              <w:t>合计</w:t>
            </w:r>
          </w:p>
        </w:tc>
        <w:tc>
          <w:tcPr>
            <w:tcW w:w="1361" w:type="dxa"/>
            <w:vAlign w:val="center"/>
          </w:tcPr>
          <w:p>
            <w:pPr>
              <w:pStyle w:val="19"/>
            </w:pPr>
            <w:r>
              <w:t>338.87</w:t>
            </w:r>
          </w:p>
        </w:tc>
        <w:tc>
          <w:tcPr>
            <w:tcW w:w="1361" w:type="dxa"/>
            <w:vAlign w:val="center"/>
          </w:tcPr>
          <w:p>
            <w:pPr>
              <w:pStyle w:val="19"/>
            </w:pPr>
          </w:p>
        </w:tc>
        <w:tc>
          <w:tcPr>
            <w:tcW w:w="1361" w:type="dxa"/>
            <w:vAlign w:val="center"/>
          </w:tcPr>
          <w:p>
            <w:pPr>
              <w:pStyle w:val="19"/>
            </w:pPr>
            <w:r>
              <w:t>338.87</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210</w:t>
            </w:r>
          </w:p>
        </w:tc>
        <w:tc>
          <w:tcPr>
            <w:tcW w:w="4535" w:type="dxa"/>
            <w:vAlign w:val="center"/>
          </w:tcPr>
          <w:p>
            <w:pPr>
              <w:pStyle w:val="16"/>
            </w:pPr>
            <w:r>
              <w:t>卫生健康支出</w:t>
            </w:r>
          </w:p>
        </w:tc>
        <w:tc>
          <w:tcPr>
            <w:tcW w:w="1361" w:type="dxa"/>
            <w:vAlign w:val="center"/>
          </w:tcPr>
          <w:p>
            <w:pPr>
              <w:pStyle w:val="15"/>
            </w:pPr>
            <w:r>
              <w:t>338.87</w:t>
            </w:r>
          </w:p>
        </w:tc>
        <w:tc>
          <w:tcPr>
            <w:tcW w:w="1361" w:type="dxa"/>
            <w:vAlign w:val="center"/>
          </w:tcPr>
          <w:p>
            <w:pPr>
              <w:pStyle w:val="15"/>
            </w:pPr>
          </w:p>
        </w:tc>
        <w:tc>
          <w:tcPr>
            <w:tcW w:w="1361" w:type="dxa"/>
            <w:vAlign w:val="center"/>
          </w:tcPr>
          <w:p>
            <w:pPr>
              <w:pStyle w:val="15"/>
            </w:pPr>
            <w:r>
              <w:t>338.87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21003</w:t>
            </w:r>
          </w:p>
        </w:tc>
        <w:tc>
          <w:tcPr>
            <w:tcW w:w="4535" w:type="dxa"/>
            <w:vAlign w:val="center"/>
          </w:tcPr>
          <w:p>
            <w:pPr>
              <w:pStyle w:val="16"/>
            </w:pPr>
            <w:r>
              <w:t>基层医疗卫生机构</w:t>
            </w:r>
          </w:p>
        </w:tc>
        <w:tc>
          <w:tcPr>
            <w:tcW w:w="1361" w:type="dxa"/>
            <w:vAlign w:val="center"/>
          </w:tcPr>
          <w:p>
            <w:pPr>
              <w:pStyle w:val="15"/>
            </w:pPr>
            <w:r>
              <w:t>108.21</w:t>
            </w:r>
          </w:p>
        </w:tc>
        <w:tc>
          <w:tcPr>
            <w:tcW w:w="1361" w:type="dxa"/>
            <w:vAlign w:val="center"/>
          </w:tcPr>
          <w:p>
            <w:pPr>
              <w:pStyle w:val="15"/>
            </w:pPr>
          </w:p>
        </w:tc>
        <w:tc>
          <w:tcPr>
            <w:tcW w:w="1361" w:type="dxa"/>
            <w:vAlign w:val="center"/>
          </w:tcPr>
          <w:p>
            <w:pPr>
              <w:pStyle w:val="15"/>
            </w:pPr>
            <w:r>
              <w:t>108.21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2100302</w:t>
            </w:r>
          </w:p>
        </w:tc>
        <w:tc>
          <w:tcPr>
            <w:tcW w:w="4535" w:type="dxa"/>
            <w:vAlign w:val="center"/>
          </w:tcPr>
          <w:p>
            <w:pPr>
              <w:pStyle w:val="16"/>
            </w:pPr>
            <w:r>
              <w:t>乡镇卫生院</w:t>
            </w:r>
          </w:p>
        </w:tc>
        <w:tc>
          <w:tcPr>
            <w:tcW w:w="1361" w:type="dxa"/>
            <w:vAlign w:val="center"/>
          </w:tcPr>
          <w:p>
            <w:pPr>
              <w:pStyle w:val="15"/>
            </w:pPr>
            <w:r>
              <w:t>49.92</w:t>
            </w:r>
          </w:p>
        </w:tc>
        <w:tc>
          <w:tcPr>
            <w:tcW w:w="1361" w:type="dxa"/>
            <w:vAlign w:val="center"/>
          </w:tcPr>
          <w:p>
            <w:pPr>
              <w:pStyle w:val="15"/>
            </w:pPr>
          </w:p>
        </w:tc>
        <w:tc>
          <w:tcPr>
            <w:tcW w:w="1361" w:type="dxa"/>
            <w:vAlign w:val="center"/>
          </w:tcPr>
          <w:p>
            <w:pPr>
              <w:pStyle w:val="15"/>
            </w:pPr>
            <w:r>
              <w:t>49.92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center"/>
          </w:tcPr>
          <w:p>
            <w:pPr>
              <w:pStyle w:val="16"/>
            </w:pPr>
            <w:r>
              <w:t>2100399</w:t>
            </w:r>
          </w:p>
        </w:tc>
        <w:tc>
          <w:tcPr>
            <w:tcW w:w="4535" w:type="dxa"/>
            <w:vAlign w:val="center"/>
          </w:tcPr>
          <w:p>
            <w:pPr>
              <w:pStyle w:val="16"/>
            </w:pPr>
            <w:r>
              <w:t>其他基层医疗卫生机构支出</w:t>
            </w:r>
          </w:p>
        </w:tc>
        <w:tc>
          <w:tcPr>
            <w:tcW w:w="1361" w:type="dxa"/>
            <w:vAlign w:val="center"/>
          </w:tcPr>
          <w:p>
            <w:pPr>
              <w:pStyle w:val="15"/>
            </w:pPr>
            <w:r>
              <w:t>58.29</w:t>
            </w:r>
          </w:p>
        </w:tc>
        <w:tc>
          <w:tcPr>
            <w:tcW w:w="1361" w:type="dxa"/>
            <w:vAlign w:val="center"/>
          </w:tcPr>
          <w:p>
            <w:pPr>
              <w:pStyle w:val="15"/>
            </w:pPr>
          </w:p>
        </w:tc>
        <w:tc>
          <w:tcPr>
            <w:tcW w:w="1361" w:type="dxa"/>
            <w:vAlign w:val="center"/>
          </w:tcPr>
          <w:p>
            <w:pPr>
              <w:pStyle w:val="15"/>
            </w:pPr>
            <w:r>
              <w:t>58.29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vAlign w:val="center"/>
          </w:tcPr>
          <w:p>
            <w:pPr>
              <w:pStyle w:val="16"/>
            </w:pPr>
            <w:r>
              <w:t>21004</w:t>
            </w:r>
          </w:p>
        </w:tc>
        <w:tc>
          <w:tcPr>
            <w:tcW w:w="4535" w:type="dxa"/>
            <w:vAlign w:val="center"/>
          </w:tcPr>
          <w:p>
            <w:pPr>
              <w:pStyle w:val="16"/>
            </w:pPr>
            <w:r>
              <w:t>公共卫生</w:t>
            </w:r>
          </w:p>
        </w:tc>
        <w:tc>
          <w:tcPr>
            <w:tcW w:w="1361" w:type="dxa"/>
            <w:vAlign w:val="center"/>
          </w:tcPr>
          <w:p>
            <w:pPr>
              <w:pStyle w:val="15"/>
            </w:pPr>
            <w:r>
              <w:t>230.66</w:t>
            </w:r>
          </w:p>
        </w:tc>
        <w:tc>
          <w:tcPr>
            <w:tcW w:w="1361" w:type="dxa"/>
            <w:vAlign w:val="center"/>
          </w:tcPr>
          <w:p>
            <w:pPr>
              <w:pStyle w:val="15"/>
            </w:pPr>
          </w:p>
        </w:tc>
        <w:tc>
          <w:tcPr>
            <w:tcW w:w="1361" w:type="dxa"/>
            <w:vAlign w:val="center"/>
          </w:tcPr>
          <w:p>
            <w:pPr>
              <w:pStyle w:val="15"/>
            </w:pPr>
            <w:r>
              <w:t>230.66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vAlign w:val="center"/>
          </w:tcPr>
          <w:p>
            <w:pPr>
              <w:pStyle w:val="16"/>
            </w:pPr>
            <w:r>
              <w:t>2100408</w:t>
            </w:r>
          </w:p>
        </w:tc>
        <w:tc>
          <w:tcPr>
            <w:tcW w:w="4535" w:type="dxa"/>
            <w:vAlign w:val="center"/>
          </w:tcPr>
          <w:p>
            <w:pPr>
              <w:pStyle w:val="16"/>
            </w:pPr>
            <w:r>
              <w:t>基本公共卫生服务</w:t>
            </w:r>
          </w:p>
        </w:tc>
        <w:tc>
          <w:tcPr>
            <w:tcW w:w="1361" w:type="dxa"/>
            <w:vAlign w:val="center"/>
          </w:tcPr>
          <w:p>
            <w:pPr>
              <w:pStyle w:val="15"/>
            </w:pPr>
            <w:r>
              <w:t>230.66</w:t>
            </w:r>
          </w:p>
        </w:tc>
        <w:tc>
          <w:tcPr>
            <w:tcW w:w="1361" w:type="dxa"/>
            <w:vAlign w:val="center"/>
          </w:tcPr>
          <w:p>
            <w:pPr>
              <w:pStyle w:val="15"/>
            </w:pPr>
          </w:p>
        </w:tc>
        <w:tc>
          <w:tcPr>
            <w:tcW w:w="1361" w:type="dxa"/>
            <w:vAlign w:val="center"/>
          </w:tcPr>
          <w:p>
            <w:pPr>
              <w:pStyle w:val="15"/>
            </w:pPr>
            <w:r>
              <w:t>230.66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t>361011隆尧县北楼乡卫生院</w:t>
            </w:r>
          </w:p>
        </w:tc>
        <w:tc>
          <w:tcPr>
            <w:tcW w:w="3402" w:type="dxa"/>
            <w:tcBorders>
              <w:top w:val="single" w:color="FFFFFF" w:sz="6" w:space="0"/>
              <w:left w:val="single" w:color="FFFFFF" w:sz="6" w:space="0"/>
              <w:right w:val="single" w:color="FFFFFF" w:sz="6" w:space="0"/>
            </w:tcBorders>
            <w:vAlign w:val="center"/>
          </w:tcPr>
          <w:p>
            <w:pPr>
              <w:pStyle w:val="12"/>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pStyle w:val="15"/>
            </w:pPr>
            <w:r>
              <w:t>336.78</w:t>
            </w:r>
          </w:p>
        </w:tc>
        <w:tc>
          <w:tcPr>
            <w:tcW w:w="3402" w:type="dxa"/>
            <w:vAlign w:val="center"/>
          </w:tcPr>
          <w:p>
            <w:pPr>
              <w:pStyle w:val="16"/>
            </w:pPr>
            <w:r>
              <w:t>一、一般公共服务支出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pPr>
            <w:r>
              <w:t>338.87</w:t>
            </w:r>
          </w:p>
        </w:tc>
        <w:tc>
          <w:tcPr>
            <w:tcW w:w="1474" w:type="dxa"/>
            <w:vAlign w:val="center"/>
          </w:tcPr>
          <w:p>
            <w:pPr>
              <w:pStyle w:val="15"/>
            </w:pPr>
            <w:r>
              <w:t>338.87</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三十一、人行科目</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8"/>
            </w:pPr>
            <w:r>
              <w:t>本年收入合计</w:t>
            </w:r>
          </w:p>
        </w:tc>
        <w:tc>
          <w:tcPr>
            <w:tcW w:w="1474" w:type="dxa"/>
            <w:vAlign w:val="center"/>
          </w:tcPr>
          <w:p>
            <w:pPr>
              <w:pStyle w:val="19"/>
            </w:pPr>
            <w:r>
              <w:t>336.78</w:t>
            </w:r>
          </w:p>
        </w:tc>
        <w:tc>
          <w:tcPr>
            <w:tcW w:w="3402" w:type="dxa"/>
            <w:vAlign w:val="center"/>
          </w:tcPr>
          <w:p>
            <w:pPr>
              <w:pStyle w:val="18"/>
            </w:pPr>
            <w:r>
              <w:t>本年支出合计</w:t>
            </w:r>
          </w:p>
        </w:tc>
        <w:tc>
          <w:tcPr>
            <w:tcW w:w="1474" w:type="dxa"/>
            <w:vAlign w:val="center"/>
          </w:tcPr>
          <w:p>
            <w:pPr>
              <w:pStyle w:val="19"/>
            </w:pPr>
            <w:r>
              <w:t>338.87</w:t>
            </w:r>
          </w:p>
        </w:tc>
        <w:tc>
          <w:tcPr>
            <w:tcW w:w="1474" w:type="dxa"/>
            <w:vAlign w:val="center"/>
          </w:tcPr>
          <w:p>
            <w:pPr>
              <w:pStyle w:val="19"/>
            </w:pPr>
            <w:r>
              <w:t>338.87</w:t>
            </w:r>
          </w:p>
        </w:tc>
        <w:tc>
          <w:tcPr>
            <w:tcW w:w="1474" w:type="dxa"/>
            <w:vAlign w:val="center"/>
          </w:tcPr>
          <w:p>
            <w:pPr>
              <w:pStyle w:val="19"/>
            </w:pPr>
          </w:p>
        </w:tc>
        <w:tc>
          <w:tcPr>
            <w:tcW w:w="1474"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年初财政拨款结转和结余</w:t>
            </w:r>
          </w:p>
        </w:tc>
        <w:tc>
          <w:tcPr>
            <w:tcW w:w="1474" w:type="dxa"/>
            <w:vAlign w:val="center"/>
          </w:tcPr>
          <w:p>
            <w:pPr>
              <w:pStyle w:val="15"/>
            </w:pPr>
            <w:r>
              <w:t>2.09</w:t>
            </w: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一、一般公共预算拨款</w:t>
            </w:r>
          </w:p>
        </w:tc>
        <w:tc>
          <w:tcPr>
            <w:tcW w:w="1474" w:type="dxa"/>
            <w:vAlign w:val="center"/>
          </w:tcPr>
          <w:p>
            <w:pPr>
              <w:pStyle w:val="15"/>
            </w:pPr>
            <w:r>
              <w:t>2.09</w:t>
            </w: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37</w:t>
            </w:r>
          </w:p>
        </w:tc>
        <w:tc>
          <w:tcPr>
            <w:tcW w:w="3402" w:type="dxa"/>
            <w:vAlign w:val="center"/>
          </w:tcPr>
          <w:p>
            <w:pPr>
              <w:pStyle w:val="18"/>
            </w:pPr>
            <w:r>
              <w:t>收入总计</w:t>
            </w:r>
          </w:p>
        </w:tc>
        <w:tc>
          <w:tcPr>
            <w:tcW w:w="1474" w:type="dxa"/>
            <w:vAlign w:val="center"/>
          </w:tcPr>
          <w:p>
            <w:pPr>
              <w:pStyle w:val="19"/>
            </w:pPr>
            <w:r>
              <w:t>338.87</w:t>
            </w:r>
          </w:p>
        </w:tc>
        <w:tc>
          <w:tcPr>
            <w:tcW w:w="3402" w:type="dxa"/>
            <w:vAlign w:val="center"/>
          </w:tcPr>
          <w:p>
            <w:pPr>
              <w:pStyle w:val="18"/>
            </w:pPr>
            <w:r>
              <w:t>支出总计</w:t>
            </w:r>
          </w:p>
        </w:tc>
        <w:tc>
          <w:tcPr>
            <w:tcW w:w="1474" w:type="dxa"/>
            <w:vAlign w:val="center"/>
          </w:tcPr>
          <w:p>
            <w:pPr>
              <w:pStyle w:val="19"/>
            </w:pPr>
            <w:r>
              <w:t>338.87</w:t>
            </w:r>
          </w:p>
        </w:tc>
        <w:tc>
          <w:tcPr>
            <w:tcW w:w="1474" w:type="dxa"/>
            <w:vAlign w:val="center"/>
          </w:tcPr>
          <w:p>
            <w:pPr>
              <w:pStyle w:val="19"/>
            </w:pPr>
            <w:r>
              <w:t>338.87</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361011隆尧县北楼乡卫生院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338.87</w:t>
            </w:r>
          </w:p>
        </w:tc>
        <w:tc>
          <w:tcPr>
            <w:tcW w:w="2551" w:type="dxa"/>
            <w:vAlign w:val="center"/>
          </w:tcPr>
          <w:p>
            <w:pPr>
              <w:pStyle w:val="19"/>
            </w:pPr>
          </w:p>
        </w:tc>
        <w:tc>
          <w:tcPr>
            <w:tcW w:w="2551" w:type="dxa"/>
            <w:vAlign w:val="center"/>
          </w:tcPr>
          <w:p>
            <w:pPr>
              <w:pStyle w:val="19"/>
            </w:pPr>
            <w:r>
              <w:t>338.87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center"/>
          </w:tcPr>
          <w:p>
            <w:pPr>
              <w:pStyle w:val="15"/>
            </w:pPr>
            <w:r>
              <w:t>338.87</w:t>
            </w:r>
          </w:p>
        </w:tc>
        <w:tc>
          <w:tcPr>
            <w:tcW w:w="2551" w:type="dxa"/>
            <w:vAlign w:val="center"/>
          </w:tcPr>
          <w:p>
            <w:pPr>
              <w:pStyle w:val="15"/>
            </w:pPr>
          </w:p>
        </w:tc>
        <w:tc>
          <w:tcPr>
            <w:tcW w:w="2551" w:type="dxa"/>
            <w:vAlign w:val="center"/>
          </w:tcPr>
          <w:p>
            <w:pPr>
              <w:pStyle w:val="15"/>
            </w:pPr>
            <w:r>
              <w:t>338.87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21003</w:t>
            </w:r>
          </w:p>
        </w:tc>
        <w:tc>
          <w:tcPr>
            <w:tcW w:w="4535" w:type="dxa"/>
            <w:vAlign w:val="center"/>
          </w:tcPr>
          <w:p>
            <w:pPr>
              <w:pStyle w:val="16"/>
            </w:pPr>
            <w:r>
              <w:t>基层医疗卫生机构</w:t>
            </w:r>
          </w:p>
        </w:tc>
        <w:tc>
          <w:tcPr>
            <w:tcW w:w="2551" w:type="dxa"/>
            <w:vAlign w:val="center"/>
          </w:tcPr>
          <w:p>
            <w:pPr>
              <w:pStyle w:val="15"/>
            </w:pPr>
            <w:r>
              <w:t>108.21</w:t>
            </w:r>
          </w:p>
        </w:tc>
        <w:tc>
          <w:tcPr>
            <w:tcW w:w="2551" w:type="dxa"/>
            <w:vAlign w:val="center"/>
          </w:tcPr>
          <w:p>
            <w:pPr>
              <w:pStyle w:val="15"/>
            </w:pPr>
          </w:p>
        </w:tc>
        <w:tc>
          <w:tcPr>
            <w:tcW w:w="2551" w:type="dxa"/>
            <w:vAlign w:val="center"/>
          </w:tcPr>
          <w:p>
            <w:pPr>
              <w:pStyle w:val="15"/>
            </w:pPr>
            <w:r>
              <w:t>108.21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2100302</w:t>
            </w:r>
          </w:p>
        </w:tc>
        <w:tc>
          <w:tcPr>
            <w:tcW w:w="4535" w:type="dxa"/>
            <w:vAlign w:val="center"/>
          </w:tcPr>
          <w:p>
            <w:pPr>
              <w:pStyle w:val="16"/>
            </w:pPr>
            <w:r>
              <w:t>乡镇卫生院</w:t>
            </w:r>
          </w:p>
        </w:tc>
        <w:tc>
          <w:tcPr>
            <w:tcW w:w="2551" w:type="dxa"/>
            <w:vAlign w:val="center"/>
          </w:tcPr>
          <w:p>
            <w:pPr>
              <w:pStyle w:val="15"/>
            </w:pPr>
            <w:r>
              <w:t>49.92</w:t>
            </w:r>
          </w:p>
        </w:tc>
        <w:tc>
          <w:tcPr>
            <w:tcW w:w="2551" w:type="dxa"/>
            <w:vAlign w:val="center"/>
          </w:tcPr>
          <w:p>
            <w:pPr>
              <w:pStyle w:val="15"/>
            </w:pPr>
          </w:p>
        </w:tc>
        <w:tc>
          <w:tcPr>
            <w:tcW w:w="2551" w:type="dxa"/>
            <w:vAlign w:val="center"/>
          </w:tcPr>
          <w:p>
            <w:pPr>
              <w:pStyle w:val="15"/>
            </w:pPr>
            <w:r>
              <w:t>49.92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2100399</w:t>
            </w:r>
          </w:p>
        </w:tc>
        <w:tc>
          <w:tcPr>
            <w:tcW w:w="4535" w:type="dxa"/>
            <w:vAlign w:val="center"/>
          </w:tcPr>
          <w:p>
            <w:pPr>
              <w:pStyle w:val="16"/>
            </w:pPr>
            <w:r>
              <w:t>其他基层医疗卫生机构支出</w:t>
            </w:r>
          </w:p>
        </w:tc>
        <w:tc>
          <w:tcPr>
            <w:tcW w:w="2551" w:type="dxa"/>
            <w:vAlign w:val="center"/>
          </w:tcPr>
          <w:p>
            <w:pPr>
              <w:pStyle w:val="15"/>
            </w:pPr>
            <w:r>
              <w:t>58.29</w:t>
            </w:r>
          </w:p>
        </w:tc>
        <w:tc>
          <w:tcPr>
            <w:tcW w:w="2551" w:type="dxa"/>
            <w:vAlign w:val="center"/>
          </w:tcPr>
          <w:p>
            <w:pPr>
              <w:pStyle w:val="15"/>
            </w:pPr>
          </w:p>
        </w:tc>
        <w:tc>
          <w:tcPr>
            <w:tcW w:w="2551" w:type="dxa"/>
            <w:vAlign w:val="center"/>
          </w:tcPr>
          <w:p>
            <w:pPr>
              <w:pStyle w:val="15"/>
            </w:pPr>
            <w:r>
              <w:t>58.29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21004</w:t>
            </w:r>
          </w:p>
        </w:tc>
        <w:tc>
          <w:tcPr>
            <w:tcW w:w="4535" w:type="dxa"/>
            <w:vAlign w:val="center"/>
          </w:tcPr>
          <w:p>
            <w:pPr>
              <w:pStyle w:val="16"/>
            </w:pPr>
            <w:r>
              <w:t>公共卫生</w:t>
            </w:r>
          </w:p>
        </w:tc>
        <w:tc>
          <w:tcPr>
            <w:tcW w:w="2551" w:type="dxa"/>
            <w:vAlign w:val="center"/>
          </w:tcPr>
          <w:p>
            <w:pPr>
              <w:pStyle w:val="15"/>
            </w:pPr>
            <w:r>
              <w:t>230.66</w:t>
            </w:r>
          </w:p>
        </w:tc>
        <w:tc>
          <w:tcPr>
            <w:tcW w:w="2551" w:type="dxa"/>
            <w:vAlign w:val="center"/>
          </w:tcPr>
          <w:p>
            <w:pPr>
              <w:pStyle w:val="15"/>
            </w:pPr>
          </w:p>
        </w:tc>
        <w:tc>
          <w:tcPr>
            <w:tcW w:w="2551" w:type="dxa"/>
            <w:vAlign w:val="center"/>
          </w:tcPr>
          <w:p>
            <w:pPr>
              <w:pStyle w:val="15"/>
            </w:pPr>
            <w:r>
              <w:t>230.66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2100408</w:t>
            </w:r>
          </w:p>
        </w:tc>
        <w:tc>
          <w:tcPr>
            <w:tcW w:w="4535" w:type="dxa"/>
            <w:vAlign w:val="center"/>
          </w:tcPr>
          <w:p>
            <w:pPr>
              <w:pStyle w:val="16"/>
            </w:pPr>
            <w:r>
              <w:t>基本公共卫生服务</w:t>
            </w:r>
          </w:p>
        </w:tc>
        <w:tc>
          <w:tcPr>
            <w:tcW w:w="2551" w:type="dxa"/>
            <w:vAlign w:val="center"/>
          </w:tcPr>
          <w:p>
            <w:pPr>
              <w:pStyle w:val="15"/>
            </w:pPr>
            <w:r>
              <w:t>230.66</w:t>
            </w:r>
          </w:p>
        </w:tc>
        <w:tc>
          <w:tcPr>
            <w:tcW w:w="2551" w:type="dxa"/>
            <w:vAlign w:val="center"/>
          </w:tcPr>
          <w:p>
            <w:pPr>
              <w:pStyle w:val="15"/>
            </w:pPr>
          </w:p>
        </w:tc>
        <w:tc>
          <w:tcPr>
            <w:tcW w:w="2551" w:type="dxa"/>
            <w:vAlign w:val="center"/>
          </w:tcPr>
          <w:p>
            <w:pPr>
              <w:pStyle w:val="15"/>
            </w:pPr>
            <w:r>
              <w:t>230.66</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361011隆尧县北楼乡卫生院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3" w:type="dxa"/>
            <w:gridSpan w:val="3"/>
            <w:vAlign w:val="center"/>
          </w:tcPr>
          <w:p>
            <w:pPr>
              <w:pStyle w:val="14"/>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1" w:type="dxa"/>
            <w:vAlign w:val="center"/>
          </w:tcPr>
          <w:p>
            <w:pPr>
              <w:pStyle w:val="14"/>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361011隆尧县北楼乡卫生院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361011隆尧县北楼乡卫生院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3"/>
            </w:pPr>
            <w:r>
              <w:t>361011隆尧县北楼乡卫生院</w:t>
            </w:r>
          </w:p>
        </w:tc>
        <w:tc>
          <w:tcPr>
            <w:tcW w:w="2381" w:type="dxa"/>
            <w:tcBorders>
              <w:top w:val="single" w:color="FFFFFF" w:sz="6" w:space="0"/>
              <w:left w:val="single" w:color="FFFFFF" w:sz="6" w:space="0"/>
              <w:right w:val="single" w:color="FFFFFF" w:sz="6" w:space="0"/>
            </w:tcBorders>
            <w:vAlign w:val="center"/>
          </w:tcPr>
          <w:p>
            <w:pPr>
              <w:pStyle w:val="12"/>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4" w:type="dxa"/>
            <w:gridSpan w:val="4"/>
            <w:vAlign w:val="center"/>
          </w:tcPr>
          <w:p>
            <w:pPr>
              <w:pStyle w:val="14"/>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1"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p>
        </w:tc>
        <w:tc>
          <w:tcPr>
            <w:tcW w:w="3798" w:type="dxa"/>
            <w:vAlign w:val="center"/>
          </w:tcPr>
          <w:p>
            <w:pPr>
              <w:pStyle w:val="16"/>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隆尧县北楼乡卫生院2025年单位预算信息公开情况说明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按照《中华人民共和国预算法》、《地方预决算公开操作规程》和《关于进一步推进预算公开工作的实施意见》规定，现将隆尧县北楼乡卫生院2025年单位预算公开如下：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pStyle w:val="7"/>
        <w:keepNext w:val="0"/>
        <w:keepLines w:val="0"/>
        <w:widowControl/>
        <w:suppressLineNumbers w:val="0"/>
        <w:spacing w:before="0" w:beforeAutospacing="0" w:after="0" w:afterAutospacing="0" w:line="500" w:lineRule="exact"/>
        <w:ind w:left="0" w:right="0" w:firstLine="560"/>
        <w:jc w:val="left"/>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pPr>
        <w:pStyle w:val="7"/>
        <w:keepNext w:val="0"/>
        <w:keepLines w:val="0"/>
        <w:widowControl/>
        <w:suppressLineNumbers w:val="0"/>
        <w:spacing w:before="0" w:beforeAutospacing="0" w:after="0" w:afterAutospacing="0" w:line="500" w:lineRule="exact"/>
        <w:ind w:left="0" w:leftChars="0" w:right="0" w:firstLine="1400" w:firstLineChars="50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隆尧县</w:t>
      </w:r>
      <w:r>
        <w:rPr>
          <w:rFonts w:hint="eastAsia" w:ascii="方正仿宋_GBK" w:hAnsi="方正仿宋_GBK" w:eastAsia="方正仿宋_GBK" w:cs="方正仿宋_GBK"/>
          <w:kern w:val="0"/>
          <w:sz w:val="28"/>
          <w:szCs w:val="28"/>
          <w:highlight w:val="none"/>
          <w:lang w:val="en-US" w:eastAsia="zh" w:bidi="ar"/>
        </w:rPr>
        <w:t>北楼乡</w:t>
      </w:r>
      <w:r>
        <w:rPr>
          <w:rFonts w:hint="default" w:ascii="方正仿宋_GBK" w:hAnsi="方正仿宋_GBK" w:eastAsia="方正仿宋_GBK" w:cs="方正仿宋_GBK"/>
          <w:kern w:val="0"/>
          <w:sz w:val="28"/>
          <w:szCs w:val="28"/>
          <w:highlight w:val="none"/>
          <w:lang w:val="en-US" w:eastAsia="zh-CN" w:bidi="ar"/>
        </w:rPr>
        <w:t>卫生院是县政府设立的集医疗预防工作为一体的非营利性基层医疗机构。其主要职责是：</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（一）乡镇卫生院承担本辖区公共卫生服务，综合提供预防、保健和基本医疗、养老服务、培训等服务。</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（二）加强农村疾病预防控制，做好传染病、地方病防治和疫情等农村</w:t>
      </w:r>
      <w:r>
        <w:rPr>
          <w:rFonts w:hint="eastAsia" w:ascii="方正仿宋_GBK" w:hAnsi="方正仿宋_GBK" w:eastAsia="方正仿宋_GBK" w:cs="方正仿宋_GBK"/>
          <w:kern w:val="0"/>
          <w:sz w:val="28"/>
          <w:szCs w:val="28"/>
          <w:highlight w:val="none"/>
          <w:lang w:val="en-US" w:eastAsia="zh-CN" w:bidi="ar"/>
        </w:rPr>
        <w:t>突发公共卫生事件</w:t>
      </w:r>
      <w:r>
        <w:rPr>
          <w:rFonts w:hint="default" w:ascii="方正仿宋_GBK" w:hAnsi="方正仿宋_GBK" w:eastAsia="方正仿宋_GBK" w:cs="方正仿宋_GBK"/>
          <w:kern w:val="0"/>
          <w:sz w:val="28"/>
          <w:szCs w:val="28"/>
          <w:highlight w:val="none"/>
          <w:lang w:val="en-US" w:eastAsia="zh-CN" w:bidi="ar"/>
        </w:rPr>
        <w:t>报告工作，重点控制严重危害农民身体健康的传染病、地方病、职业病和寄生虫病等重大疾病。</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（三）</w:t>
      </w:r>
      <w:r>
        <w:rPr>
          <w:rFonts w:hint="default" w:ascii="Times New Roman" w:hAnsi="Times New Roman" w:eastAsia="方正仿宋_GBK" w:cs="Times New Roman"/>
          <w:kern w:val="0"/>
          <w:sz w:val="28"/>
          <w:szCs w:val="28"/>
          <w:highlight w:val="none"/>
          <w:lang w:val="en-US" w:eastAsia="zh-CN" w:bidi="ar"/>
        </w:rPr>
        <w:t xml:space="preserve"> </w:t>
      </w:r>
      <w:r>
        <w:rPr>
          <w:rFonts w:hint="default" w:ascii="方正仿宋_GBK" w:hAnsi="方正仿宋_GBK" w:eastAsia="方正仿宋_GBK" w:cs="方正仿宋_GBK"/>
          <w:kern w:val="0"/>
          <w:sz w:val="28"/>
          <w:szCs w:val="28"/>
          <w:highlight w:val="none"/>
          <w:lang w:val="en-US" w:eastAsia="zh-CN" w:bidi="ar"/>
        </w:rPr>
        <w:t>认真执行儿童计划免疫，积极开展慢性非传染性疾病的防治工作。</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（四）做好农村孕产妇和儿童保健工作，提高住院分娩率，改善儿童营养状况。</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（五）积极做好</w:t>
      </w:r>
      <w:r>
        <w:rPr>
          <w:rFonts w:hint="eastAsia" w:ascii="方正仿宋_GBK" w:hAnsi="方正仿宋_GBK" w:eastAsia="方正仿宋_GBK" w:cs="方正仿宋_GBK"/>
          <w:kern w:val="0"/>
          <w:sz w:val="28"/>
          <w:szCs w:val="28"/>
          <w:highlight w:val="none"/>
          <w:lang w:val="en-US" w:eastAsia="zh-CN" w:bidi="ar"/>
        </w:rPr>
        <w:t>城乡居民基本医疗保险</w:t>
      </w:r>
      <w:r>
        <w:rPr>
          <w:rFonts w:hint="default" w:ascii="方正仿宋_GBK" w:hAnsi="方正仿宋_GBK" w:eastAsia="方正仿宋_GBK" w:cs="方正仿宋_GBK"/>
          <w:kern w:val="0"/>
          <w:sz w:val="28"/>
          <w:szCs w:val="28"/>
          <w:highlight w:val="none"/>
          <w:lang w:val="en-US" w:eastAsia="zh-CN" w:bidi="ar"/>
        </w:rPr>
        <w:t>服务、计划生育技术指导、康复等工作。</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（六）开展爱国卫生运动，普及疾病预防和卫生保健知识，指导群众改善居住、饮食、饮水和环境卫生条件，引导和帮助农民建立良好的卫生习惯。</w:t>
      </w:r>
    </w:p>
    <w:p>
      <w:pPr>
        <w:spacing w:before="0" w:after="0" w:line="240" w:lineRule="auto"/>
        <w:ind w:firstLine="640"/>
        <w:jc w:val="left"/>
        <w:outlineLvl w:val="9"/>
      </w:pPr>
    </w:p>
    <w:p>
      <w:pPr>
        <w:pStyle w:val="21"/>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4"/>
            </w:pPr>
            <w:r>
              <w:t>单位名称</w:t>
            </w:r>
          </w:p>
        </w:tc>
        <w:tc>
          <w:tcPr>
            <w:tcW w:w="1843" w:type="dxa"/>
            <w:vAlign w:val="center"/>
          </w:tcPr>
          <w:p>
            <w:pPr>
              <w:pStyle w:val="14"/>
            </w:pPr>
            <w:r>
              <w:t>单位性质</w:t>
            </w:r>
          </w:p>
        </w:tc>
        <w:tc>
          <w:tcPr>
            <w:tcW w:w="2126" w:type="dxa"/>
            <w:vAlign w:val="center"/>
          </w:tcPr>
          <w:p>
            <w:pPr>
              <w:pStyle w:val="14"/>
            </w:pPr>
            <w:r>
              <w:t>单位规格</w:t>
            </w:r>
          </w:p>
        </w:tc>
        <w:tc>
          <w:tcPr>
            <w:tcW w:w="3827" w:type="dxa"/>
            <w:vAlign w:val="center"/>
          </w:tcPr>
          <w:p>
            <w:pPr>
              <w:pStyle w:val="14"/>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隆尧县北楼乡卫生院</w:t>
            </w:r>
          </w:p>
        </w:tc>
        <w:tc>
          <w:tcPr>
            <w:tcW w:w="1843" w:type="dxa"/>
            <w:vAlign w:val="center"/>
          </w:tcPr>
          <w:p>
            <w:pPr>
              <w:pStyle w:val="17"/>
            </w:pPr>
            <w:r>
              <w:t>事业</w:t>
            </w:r>
          </w:p>
        </w:tc>
        <w:tc>
          <w:tcPr>
            <w:tcW w:w="2126" w:type="dxa"/>
            <w:vAlign w:val="center"/>
          </w:tcPr>
          <w:p>
            <w:pPr>
              <w:pStyle w:val="17"/>
            </w:pPr>
            <w:r>
              <w:t>股级</w:t>
            </w:r>
          </w:p>
        </w:tc>
        <w:tc>
          <w:tcPr>
            <w:tcW w:w="3827" w:type="dxa"/>
            <w:vAlign w:val="center"/>
          </w:tcPr>
          <w:p>
            <w:pPr>
              <w:pStyle w:val="17"/>
            </w:pPr>
            <w:r>
              <w:t>财政性资金定额或定项补助</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22"/>
      </w:pPr>
      <w:r>
        <w:t>按照预算管理有关规定，目前我单位预算的编制实行综合预算管理，即全部收入和支出都反映在预算中。</w:t>
      </w:r>
    </w:p>
    <w:p>
      <w:pPr>
        <w:pStyle w:val="22"/>
      </w:pPr>
      <w:r>
        <w:t>1、收入说明</w:t>
      </w:r>
    </w:p>
    <w:p>
      <w:pPr>
        <w:pStyle w:val="22"/>
      </w:pPr>
      <w:r>
        <w:t>反映本单位预算当年的全部收入。2025年预算收入336.776105万元,其中一般公共预算收入336.776105万元，政府性基金预算收入0万元，国有资本经营预算收入0万元，财政专户核拨收入0万元，单位资金收入0万元，上年结转结余0万元。</w:t>
      </w:r>
    </w:p>
    <w:p>
      <w:pPr>
        <w:pStyle w:val="22"/>
      </w:pPr>
      <w:r>
        <w:t>2、支出说明</w:t>
      </w:r>
    </w:p>
    <w:p>
      <w:pPr>
        <w:pStyle w:val="22"/>
      </w:pPr>
      <w:r>
        <w:t>收支预算总表支出栏、基本支出表、项目支出表按经济分类和支出功能分类科目编制，反映隆尧县北楼乡卫生院本年度预算中支出预算的总体情况。2025年支出预算336.776105万元，其中基本支出0万元；项目支出336.776105万元，主要为本辖区基本公共卫生、基本药物制度，乡村一体化村医社保费等项目资金。</w:t>
      </w:r>
    </w:p>
    <w:p>
      <w:pPr>
        <w:pStyle w:val="22"/>
      </w:pPr>
      <w:r>
        <w:t>3、比上年增减情况</w:t>
      </w:r>
    </w:p>
    <w:p>
      <w:pPr>
        <w:pStyle w:val="22"/>
      </w:pPr>
      <w:r>
        <w:t>2025年部门预算收支安排336.776105万元，较2024年增加31.631605万元，其中：基本支出无增减；项目支出增加31.631605万元，主要为增加本辖区基本公共卫生、基本药物制度，乡村一体化。</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3"/>
      </w:pPr>
      <w:r>
        <w:t>本年度未安排财政拨款机关运行经费。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4"/>
      </w:pPr>
      <w:r>
        <w:t>本年度未安排财政拨款“三公”经费预算资金。</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1、差额人员项目绩效目标表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13052525P00003110013B</w:t>
            </w:r>
          </w:p>
        </w:tc>
        <w:tc>
          <w:tcPr>
            <w:tcW w:w="2835" w:type="dxa"/>
            <w:vAlign w:val="center"/>
          </w:tcPr>
          <w:p>
            <w:pPr>
              <w:pStyle w:val="14"/>
            </w:pPr>
            <w:r>
              <w:t>项目名称</w:t>
            </w:r>
          </w:p>
        </w:tc>
        <w:tc>
          <w:tcPr>
            <w:tcW w:w="6095" w:type="dxa"/>
            <w:gridSpan w:val="3"/>
            <w:vAlign w:val="center"/>
          </w:tcPr>
          <w:p>
            <w:pPr>
              <w:pStyle w:val="16"/>
            </w:pPr>
            <w:r>
              <w:t>差额人员项目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49.92</w:t>
            </w:r>
          </w:p>
        </w:tc>
        <w:tc>
          <w:tcPr>
            <w:tcW w:w="2835" w:type="dxa"/>
            <w:vAlign w:val="center"/>
          </w:tcPr>
          <w:p>
            <w:pPr>
              <w:pStyle w:val="14"/>
            </w:pPr>
            <w:r>
              <w:t>其中：财政    资金</w:t>
            </w:r>
          </w:p>
        </w:tc>
        <w:tc>
          <w:tcPr>
            <w:tcW w:w="2551" w:type="dxa"/>
            <w:vAlign w:val="center"/>
          </w:tcPr>
          <w:p>
            <w:pPr>
              <w:pStyle w:val="16"/>
            </w:pPr>
            <w:r>
              <w:t>49.92</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用于单位人员工资补助，以提高稳定医务人员待遇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1.推进乡镇卫生院改革制度完成</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人员数量</w:t>
            </w:r>
          </w:p>
        </w:tc>
        <w:tc>
          <w:tcPr>
            <w:tcW w:w="5386" w:type="dxa"/>
            <w:vAlign w:val="center"/>
          </w:tcPr>
          <w:p>
            <w:pPr>
              <w:pStyle w:val="16"/>
            </w:pPr>
            <w:r>
              <w:t>保障乡镇卫生院在岗职工工资待遇</w:t>
            </w:r>
          </w:p>
        </w:tc>
        <w:tc>
          <w:tcPr>
            <w:tcW w:w="2268" w:type="dxa"/>
            <w:vAlign w:val="center"/>
          </w:tcPr>
          <w:p>
            <w:pPr>
              <w:pStyle w:val="16"/>
            </w:pPr>
            <w:r>
              <w:t>32人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足额发放率</w:t>
            </w:r>
          </w:p>
        </w:tc>
        <w:tc>
          <w:tcPr>
            <w:tcW w:w="5386" w:type="dxa"/>
            <w:vAlign w:val="center"/>
          </w:tcPr>
          <w:p>
            <w:pPr>
              <w:pStyle w:val="16"/>
            </w:pPr>
            <w:r>
              <w:t>保证准确，足额发放率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待遇保障率</w:t>
            </w:r>
          </w:p>
        </w:tc>
        <w:tc>
          <w:tcPr>
            <w:tcW w:w="5386" w:type="dxa"/>
            <w:vAlign w:val="center"/>
          </w:tcPr>
          <w:p>
            <w:pPr>
              <w:pStyle w:val="16"/>
            </w:pPr>
            <w:r>
              <w:t>保障乡镇卫生院人员工资待遇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及时发放率</w:t>
            </w:r>
          </w:p>
        </w:tc>
        <w:tc>
          <w:tcPr>
            <w:tcW w:w="5386" w:type="dxa"/>
            <w:vAlign w:val="center"/>
          </w:tcPr>
          <w:p>
            <w:pPr>
              <w:pStyle w:val="16"/>
            </w:pPr>
            <w:r>
              <w:t>资金按时拨付，及时率达100%</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资金成本</w:t>
            </w:r>
          </w:p>
        </w:tc>
        <w:tc>
          <w:tcPr>
            <w:tcW w:w="5386" w:type="dxa"/>
            <w:vAlign w:val="center"/>
          </w:tcPr>
          <w:p>
            <w:pPr>
              <w:pStyle w:val="16"/>
            </w:pPr>
            <w:r>
              <w:t>乡镇卫生院人员工资拨付</w:t>
            </w:r>
          </w:p>
        </w:tc>
        <w:tc>
          <w:tcPr>
            <w:tcW w:w="2268" w:type="dxa"/>
            <w:vAlign w:val="center"/>
          </w:tcPr>
          <w:p>
            <w:pPr>
              <w:pStyle w:val="16"/>
            </w:pPr>
            <w:r>
              <w:t>49.92万元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保障卫生院工作人员工资待遇，确保各项工作顺利开展</w:t>
            </w:r>
          </w:p>
        </w:tc>
        <w:tc>
          <w:tcPr>
            <w:tcW w:w="5386" w:type="dxa"/>
            <w:vAlign w:val="center"/>
          </w:tcPr>
          <w:p>
            <w:pPr>
              <w:pStyle w:val="16"/>
            </w:pPr>
            <w:r>
              <w:t>保障卫生院工作人员工资待遇，确保各项工作顺利开展</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发挥绩效职能</w:t>
            </w:r>
          </w:p>
        </w:tc>
        <w:tc>
          <w:tcPr>
            <w:tcW w:w="5386" w:type="dxa"/>
            <w:vAlign w:val="center"/>
          </w:tcPr>
          <w:p>
            <w:pPr>
              <w:pStyle w:val="16"/>
            </w:pPr>
            <w:r>
              <w:t>充分发挥绩效管理的职能，实现卫生院服务能力提升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改革完成率</w:t>
            </w:r>
          </w:p>
        </w:tc>
        <w:tc>
          <w:tcPr>
            <w:tcW w:w="5386" w:type="dxa"/>
            <w:vAlign w:val="center"/>
          </w:tcPr>
          <w:p>
            <w:pPr>
              <w:pStyle w:val="16"/>
            </w:pPr>
            <w:r>
              <w:t>推进医药卫生体制改革和医疗保障</w:t>
            </w:r>
          </w:p>
        </w:tc>
        <w:tc>
          <w:tcPr>
            <w:tcW w:w="2268" w:type="dxa"/>
            <w:vAlign w:val="center"/>
          </w:tcPr>
          <w:p>
            <w:pPr>
              <w:pStyle w:val="16"/>
            </w:pPr>
            <w:r>
              <w:t>持续推进</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乡镇卫生院人员对工资发放的及时性满意率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2、村卫生室2025年基本药物制度县级补助资金绩效目标表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13052525P00874910001P</w:t>
            </w:r>
          </w:p>
        </w:tc>
        <w:tc>
          <w:tcPr>
            <w:tcW w:w="2835" w:type="dxa"/>
            <w:vAlign w:val="center"/>
          </w:tcPr>
          <w:p>
            <w:pPr>
              <w:pStyle w:val="14"/>
            </w:pPr>
            <w:r>
              <w:t>项目名称</w:t>
            </w:r>
          </w:p>
        </w:tc>
        <w:tc>
          <w:tcPr>
            <w:tcW w:w="6095" w:type="dxa"/>
            <w:gridSpan w:val="3"/>
            <w:vAlign w:val="center"/>
          </w:tcPr>
          <w:p>
            <w:pPr>
              <w:pStyle w:val="16"/>
            </w:pPr>
            <w:r>
              <w:t>村卫生室2025年基本药物制度县级补助资金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12.23</w:t>
            </w:r>
          </w:p>
        </w:tc>
        <w:tc>
          <w:tcPr>
            <w:tcW w:w="2835" w:type="dxa"/>
            <w:vAlign w:val="center"/>
          </w:tcPr>
          <w:p>
            <w:pPr>
              <w:pStyle w:val="14"/>
            </w:pPr>
            <w:r>
              <w:t>其中：财政    资金</w:t>
            </w:r>
          </w:p>
        </w:tc>
        <w:tc>
          <w:tcPr>
            <w:tcW w:w="2551" w:type="dxa"/>
            <w:vAlign w:val="center"/>
          </w:tcPr>
          <w:p>
            <w:pPr>
              <w:pStyle w:val="16"/>
            </w:pPr>
            <w:r>
              <w:t>12.23</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用于乡村医生零差率绩效工资补助，提高乡村医生提高待遇。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1.对实施国家基本药物制度的村卫生室给予补助，支持国家基本药物制度在卫生室顺利实施</w:t>
            </w:r>
          </w:p>
          <w:p>
            <w:pPr>
              <w:pStyle w:val="16"/>
            </w:pPr>
            <w:r>
              <w:t>2.保证所以政府办基层医疗机构实施国际基本药物制度，推进综合改革顺利进行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24家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12.22万元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3、国家基本公共卫生服务项目补助资金/县级绩效目标表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13052525P000013100015</w:t>
            </w:r>
          </w:p>
        </w:tc>
        <w:tc>
          <w:tcPr>
            <w:tcW w:w="2835" w:type="dxa"/>
            <w:vAlign w:val="center"/>
          </w:tcPr>
          <w:p>
            <w:pPr>
              <w:pStyle w:val="14"/>
            </w:pPr>
            <w:r>
              <w:t>项目名称</w:t>
            </w:r>
          </w:p>
        </w:tc>
        <w:tc>
          <w:tcPr>
            <w:tcW w:w="6095" w:type="dxa"/>
            <w:gridSpan w:val="3"/>
            <w:vAlign w:val="center"/>
          </w:tcPr>
          <w:p>
            <w:pPr>
              <w:pStyle w:val="16"/>
            </w:pPr>
            <w:r>
              <w:t>国家基本公共卫生服务项目补助资金/县级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34.94</w:t>
            </w:r>
          </w:p>
        </w:tc>
        <w:tc>
          <w:tcPr>
            <w:tcW w:w="2835" w:type="dxa"/>
            <w:vAlign w:val="center"/>
          </w:tcPr>
          <w:p>
            <w:pPr>
              <w:pStyle w:val="14"/>
            </w:pPr>
            <w:r>
              <w:t>其中：财政    资金</w:t>
            </w:r>
          </w:p>
        </w:tc>
        <w:tc>
          <w:tcPr>
            <w:tcW w:w="2551" w:type="dxa"/>
            <w:vAlign w:val="center"/>
          </w:tcPr>
          <w:p>
            <w:pPr>
              <w:pStyle w:val="16"/>
            </w:pPr>
            <w:r>
              <w:t>34.94</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基本公共卫生服务人员工资等</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1.按照国家基本公共卫生服务项目《规范》，组织全县基层医疗卫生机构开展实施基本公共卫生服务项目督导检查</w:t>
            </w:r>
            <w:r>
              <w:tab/>
            </w:r>
            <w:r>
              <w:tab/>
            </w:r>
            <w:r>
              <w:tab/>
            </w:r>
            <w:r>
              <w:tab/>
            </w:r>
            <w:r>
              <w:tab/>
            </w:r>
            <w:r>
              <w:tab/>
            </w:r>
          </w:p>
          <w:p>
            <w:pPr>
              <w:pStyle w:val="16"/>
            </w:pPr>
          </w:p>
          <w:p>
            <w:pPr>
              <w:pStyle w:val="16"/>
            </w:pPr>
            <w:r>
              <w:t>2.目标内容2  基本公共卫生绩效考核，基本公卫人员培训，基本公卫项目宣传</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适龄儿童国家免疫规划脊灰疫苗接</w:t>
            </w:r>
          </w:p>
        </w:tc>
        <w:tc>
          <w:tcPr>
            <w:tcW w:w="5386" w:type="dxa"/>
            <w:vAlign w:val="center"/>
          </w:tcPr>
          <w:p>
            <w:pPr>
              <w:pStyle w:val="16"/>
            </w:pPr>
            <w:r>
              <w:t>适龄儿童国家免疫规划脊灰疫苗接种率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0-6岁儿童健康管理人数</w:t>
            </w:r>
          </w:p>
        </w:tc>
        <w:tc>
          <w:tcPr>
            <w:tcW w:w="5386" w:type="dxa"/>
            <w:vAlign w:val="center"/>
          </w:tcPr>
          <w:p>
            <w:pPr>
              <w:pStyle w:val="16"/>
            </w:pPr>
            <w:r>
              <w:t>0-6岁儿童健康管理人数</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0-6岁儿童健康管理人数</w:t>
            </w:r>
          </w:p>
        </w:tc>
        <w:tc>
          <w:tcPr>
            <w:tcW w:w="5386" w:type="dxa"/>
            <w:vAlign w:val="center"/>
          </w:tcPr>
          <w:p>
            <w:pPr>
              <w:pStyle w:val="16"/>
            </w:pPr>
            <w:r>
              <w:t>0-6岁儿童健康管理人数</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5386" w:type="dxa"/>
            <w:vAlign w:val="center"/>
          </w:tcPr>
          <w:p>
            <w:pPr>
              <w:pStyle w:val="16"/>
            </w:pPr>
            <w:r>
              <w:t>孕产妇系统管理率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高血压患者规范管理人数</w:t>
            </w:r>
          </w:p>
        </w:tc>
        <w:tc>
          <w:tcPr>
            <w:tcW w:w="5386" w:type="dxa"/>
            <w:vAlign w:val="center"/>
          </w:tcPr>
          <w:p>
            <w:pPr>
              <w:pStyle w:val="16"/>
            </w:pPr>
            <w:r>
              <w:t>高血压患者规范管理人数</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糖尿病患者规范管理人数</w:t>
            </w:r>
          </w:p>
        </w:tc>
        <w:tc>
          <w:tcPr>
            <w:tcW w:w="5386" w:type="dxa"/>
            <w:vAlign w:val="center"/>
          </w:tcPr>
          <w:p>
            <w:pPr>
              <w:pStyle w:val="16"/>
            </w:pPr>
            <w:r>
              <w:t>糖尿病患者规范管理人数</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涂阳肺结核患者耐药筛查率</w:t>
            </w:r>
          </w:p>
        </w:tc>
        <w:tc>
          <w:tcPr>
            <w:tcW w:w="5386" w:type="dxa"/>
            <w:vAlign w:val="center"/>
          </w:tcPr>
          <w:p>
            <w:pPr>
              <w:pStyle w:val="16"/>
            </w:pPr>
            <w:r>
              <w:t>涂阳肺结核患者耐药筛查率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65岁及以上老年人医养结合服务</w:t>
            </w:r>
          </w:p>
        </w:tc>
        <w:tc>
          <w:tcPr>
            <w:tcW w:w="5386" w:type="dxa"/>
            <w:vAlign w:val="center"/>
          </w:tcPr>
          <w:p>
            <w:pPr>
              <w:pStyle w:val="16"/>
            </w:pPr>
            <w:r>
              <w:t>65岁及以上老年人医养结合服务人数</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中医药健康管理服务目标人群覆盖</w:t>
            </w:r>
          </w:p>
        </w:tc>
        <w:tc>
          <w:tcPr>
            <w:tcW w:w="5386" w:type="dxa"/>
            <w:vAlign w:val="center"/>
          </w:tcPr>
          <w:p>
            <w:pPr>
              <w:pStyle w:val="16"/>
            </w:pPr>
            <w:r>
              <w:t>中医药健康管理服务目标人群覆盖人数</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传染病防治监督处罚案件数</w:t>
            </w:r>
          </w:p>
        </w:tc>
        <w:tc>
          <w:tcPr>
            <w:tcW w:w="5386" w:type="dxa"/>
            <w:vAlign w:val="center"/>
          </w:tcPr>
          <w:p>
            <w:pPr>
              <w:pStyle w:val="16"/>
            </w:pPr>
            <w:r>
              <w:t>传染病防治监督处罚案件数</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居民规范化电子健康档案覆盖率</w:t>
            </w:r>
          </w:p>
        </w:tc>
        <w:tc>
          <w:tcPr>
            <w:tcW w:w="5386" w:type="dxa"/>
            <w:vAlign w:val="center"/>
          </w:tcPr>
          <w:p>
            <w:pPr>
              <w:pStyle w:val="16"/>
            </w:pPr>
            <w:r>
              <w:t>居民规范化电子健康档案覆盖率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三岁以下儿童系统管理率</w:t>
            </w:r>
          </w:p>
        </w:tc>
        <w:tc>
          <w:tcPr>
            <w:tcW w:w="5386" w:type="dxa"/>
            <w:vAlign w:val="center"/>
          </w:tcPr>
          <w:p>
            <w:pPr>
              <w:pStyle w:val="16"/>
            </w:pPr>
            <w:r>
              <w:t>三岁以下儿童系统管理率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购买协管服务人次</w:t>
            </w:r>
          </w:p>
        </w:tc>
        <w:tc>
          <w:tcPr>
            <w:tcW w:w="5386" w:type="dxa"/>
            <w:vAlign w:val="center"/>
          </w:tcPr>
          <w:p>
            <w:pPr>
              <w:pStyle w:val="16"/>
            </w:pPr>
            <w:r>
              <w:t>购买协管服务人次</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w:t>
            </w:r>
          </w:p>
        </w:tc>
        <w:tc>
          <w:tcPr>
            <w:tcW w:w="5386" w:type="dxa"/>
            <w:vAlign w:val="center"/>
          </w:tcPr>
          <w:p>
            <w:pPr>
              <w:pStyle w:val="16"/>
            </w:pPr>
            <w:r>
              <w:t>按时完成</w:t>
            </w:r>
          </w:p>
        </w:tc>
        <w:tc>
          <w:tcPr>
            <w:tcW w:w="2268" w:type="dxa"/>
            <w:vAlign w:val="center"/>
          </w:tcPr>
          <w:p>
            <w:pPr>
              <w:pStyle w:val="16"/>
            </w:pPr>
            <w:r>
              <w:t>年度内</w:t>
            </w:r>
          </w:p>
        </w:tc>
        <w:tc>
          <w:tcPr>
            <w:tcW w:w="1276" w:type="dxa"/>
            <w:vAlign w:val="center"/>
          </w:tcPr>
          <w:p>
            <w:pPr>
              <w:pStyle w:val="16"/>
            </w:pPr>
            <w:r>
              <w:t>依据实际工作需要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34.94万元</w:t>
            </w:r>
          </w:p>
        </w:tc>
        <w:tc>
          <w:tcPr>
            <w:tcW w:w="1276" w:type="dxa"/>
            <w:vAlign w:val="center"/>
          </w:tcPr>
          <w:p>
            <w:pPr>
              <w:pStyle w:val="16"/>
            </w:pPr>
            <w:r>
              <w:t>依据实际工作需要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不断缩小</w:t>
            </w:r>
          </w:p>
        </w:tc>
        <w:tc>
          <w:tcPr>
            <w:tcW w:w="1276" w:type="dxa"/>
            <w:vAlign w:val="center"/>
          </w:tcPr>
          <w:p>
            <w:pPr>
              <w:pStyle w:val="16"/>
            </w:pPr>
            <w:r>
              <w:t>依据实际工作需要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提升公共服务水平和质量</w:t>
            </w:r>
          </w:p>
        </w:tc>
        <w:tc>
          <w:tcPr>
            <w:tcW w:w="5386" w:type="dxa"/>
            <w:vAlign w:val="center"/>
          </w:tcPr>
          <w:p>
            <w:pPr>
              <w:pStyle w:val="16"/>
            </w:pPr>
            <w:r>
              <w:t>提升公共服务水平和质量</w:t>
            </w:r>
          </w:p>
        </w:tc>
        <w:tc>
          <w:tcPr>
            <w:tcW w:w="2268" w:type="dxa"/>
            <w:vAlign w:val="center"/>
          </w:tcPr>
          <w:p>
            <w:pPr>
              <w:pStyle w:val="16"/>
            </w:pPr>
            <w:r>
              <w:t>不断提高</w:t>
            </w:r>
          </w:p>
        </w:tc>
        <w:tc>
          <w:tcPr>
            <w:tcW w:w="1276" w:type="dxa"/>
            <w:vAlign w:val="center"/>
          </w:tcPr>
          <w:p>
            <w:pPr>
              <w:pStyle w:val="16"/>
            </w:pPr>
            <w:r>
              <w:t>依据实际工作需要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服务对象满意度指标</w:t>
            </w:r>
          </w:p>
        </w:tc>
        <w:tc>
          <w:tcPr>
            <w:tcW w:w="5386" w:type="dxa"/>
            <w:vAlign w:val="center"/>
          </w:tcPr>
          <w:p>
            <w:pPr>
              <w:pStyle w:val="16"/>
            </w:pPr>
            <w:r>
              <w:t>服务对象满意度指标</w:t>
            </w:r>
          </w:p>
        </w:tc>
        <w:tc>
          <w:tcPr>
            <w:tcW w:w="2268" w:type="dxa"/>
            <w:vAlign w:val="center"/>
          </w:tcPr>
          <w:p>
            <w:pPr>
              <w:pStyle w:val="16"/>
            </w:pPr>
            <w:r>
              <w:t>≥95较上年提高</w:t>
            </w:r>
          </w:p>
        </w:tc>
        <w:tc>
          <w:tcPr>
            <w:tcW w:w="1276" w:type="dxa"/>
            <w:vAlign w:val="center"/>
          </w:tcPr>
          <w:p>
            <w:pPr>
              <w:pStyle w:val="16"/>
            </w:pPr>
            <w:r>
              <w:t>依据实际工作需要</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4、冀财社[2024]139号/中央/提前下达2025年村卫生室基本药物制度补助资金绩效目标表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13052525P00874910003Y</w:t>
            </w:r>
          </w:p>
        </w:tc>
        <w:tc>
          <w:tcPr>
            <w:tcW w:w="2835" w:type="dxa"/>
            <w:vAlign w:val="center"/>
          </w:tcPr>
          <w:p>
            <w:pPr>
              <w:pStyle w:val="14"/>
            </w:pPr>
            <w:r>
              <w:t>项目名称</w:t>
            </w:r>
          </w:p>
        </w:tc>
        <w:tc>
          <w:tcPr>
            <w:tcW w:w="6095" w:type="dxa"/>
            <w:gridSpan w:val="3"/>
            <w:vAlign w:val="center"/>
          </w:tcPr>
          <w:p>
            <w:pPr>
              <w:pStyle w:val="16"/>
            </w:pPr>
            <w:r>
              <w:t>冀财社[2024]139号/中央/提前下达2025年村卫生室基本药物制度补助资金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10.87</w:t>
            </w:r>
          </w:p>
        </w:tc>
        <w:tc>
          <w:tcPr>
            <w:tcW w:w="2835" w:type="dxa"/>
            <w:vAlign w:val="center"/>
          </w:tcPr>
          <w:p>
            <w:pPr>
              <w:pStyle w:val="14"/>
            </w:pPr>
            <w:r>
              <w:t>其中：财政    资金</w:t>
            </w:r>
          </w:p>
        </w:tc>
        <w:tc>
          <w:tcPr>
            <w:tcW w:w="2551" w:type="dxa"/>
            <w:vAlign w:val="center"/>
          </w:tcPr>
          <w:p>
            <w:pPr>
              <w:pStyle w:val="16"/>
            </w:pPr>
            <w:r>
              <w:t>10.87</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1.对实施国家基本药物制度的卫生室给予补助，支持国家基本药物制度在卫生室顺利实施</w:t>
            </w:r>
            <w:r>
              <w:tab/>
            </w:r>
          </w:p>
          <w:p>
            <w:pPr>
              <w:pStyle w:val="16"/>
            </w:pPr>
            <w:r>
              <w:t>2.保证所有政府办基层医疗卫生机构实施国家基本药物制度，推进综合改革顺利进行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24家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10.86万元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5、冀财社[2024]139号/中央/提前下达2025年基层医疗卫生机构基本药物制度补助资金绩效目标表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13052525P00874910002B</w:t>
            </w:r>
          </w:p>
        </w:tc>
        <w:tc>
          <w:tcPr>
            <w:tcW w:w="2835" w:type="dxa"/>
            <w:vAlign w:val="center"/>
          </w:tcPr>
          <w:p>
            <w:pPr>
              <w:pStyle w:val="14"/>
            </w:pPr>
            <w:r>
              <w:t>项目名称</w:t>
            </w:r>
          </w:p>
        </w:tc>
        <w:tc>
          <w:tcPr>
            <w:tcW w:w="6095" w:type="dxa"/>
            <w:gridSpan w:val="3"/>
            <w:vAlign w:val="center"/>
          </w:tcPr>
          <w:p>
            <w:pPr>
              <w:pStyle w:val="16"/>
            </w:pPr>
            <w:r>
              <w:t>冀财社[2024]139号/中央/提前下达2025年基层医疗卫生机构基本药物制度补助资金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11.99</w:t>
            </w:r>
          </w:p>
        </w:tc>
        <w:tc>
          <w:tcPr>
            <w:tcW w:w="2835" w:type="dxa"/>
            <w:vAlign w:val="center"/>
          </w:tcPr>
          <w:p>
            <w:pPr>
              <w:pStyle w:val="14"/>
            </w:pPr>
            <w:r>
              <w:t>其中：财政    资金</w:t>
            </w:r>
          </w:p>
        </w:tc>
        <w:tc>
          <w:tcPr>
            <w:tcW w:w="2551" w:type="dxa"/>
            <w:vAlign w:val="center"/>
          </w:tcPr>
          <w:p>
            <w:pPr>
              <w:pStyle w:val="16"/>
            </w:pPr>
            <w:r>
              <w:t>11.99</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保障医疗卫生机构正常运转，改善职工工资待遇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卫生院实施国家基本药物制度网采比例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11.98万元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保障卫生院职工工资待遇</w:t>
            </w:r>
          </w:p>
        </w:tc>
        <w:tc>
          <w:tcPr>
            <w:tcW w:w="5386" w:type="dxa"/>
            <w:vAlign w:val="center"/>
          </w:tcPr>
          <w:p>
            <w:pPr>
              <w:pStyle w:val="16"/>
            </w:pPr>
            <w:r>
              <w:t>保障卫生院职工工资待遇</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6、冀财社[2024]151号/中央/提前下达2025年基本公共卫生服务补助资金绩效目标表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13052525P00001310002Q</w:t>
            </w:r>
          </w:p>
        </w:tc>
        <w:tc>
          <w:tcPr>
            <w:tcW w:w="2835" w:type="dxa"/>
            <w:vAlign w:val="center"/>
          </w:tcPr>
          <w:p>
            <w:pPr>
              <w:pStyle w:val="14"/>
            </w:pPr>
            <w:r>
              <w:t>项目名称</w:t>
            </w:r>
          </w:p>
        </w:tc>
        <w:tc>
          <w:tcPr>
            <w:tcW w:w="6095" w:type="dxa"/>
            <w:gridSpan w:val="3"/>
            <w:vAlign w:val="center"/>
          </w:tcPr>
          <w:p>
            <w:pPr>
              <w:pStyle w:val="16"/>
            </w:pPr>
            <w:r>
              <w:t>冀财社[2024]151号/中央/提前下达2025年基本公共卫生服务补助资金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143.40</w:t>
            </w:r>
          </w:p>
        </w:tc>
        <w:tc>
          <w:tcPr>
            <w:tcW w:w="2835" w:type="dxa"/>
            <w:vAlign w:val="center"/>
          </w:tcPr>
          <w:p>
            <w:pPr>
              <w:pStyle w:val="14"/>
            </w:pPr>
            <w:r>
              <w:t>其中：财政    资金</w:t>
            </w:r>
          </w:p>
        </w:tc>
        <w:tc>
          <w:tcPr>
            <w:tcW w:w="2551" w:type="dxa"/>
            <w:vAlign w:val="center"/>
          </w:tcPr>
          <w:p>
            <w:pPr>
              <w:pStyle w:val="16"/>
            </w:pPr>
            <w:r>
              <w:t>143.40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"促进基本公共卫生服务逐步均等化，确保基层医疗机构按规定继续免费向城乡居民提供国家规定的基本公共卫生服务项目</w:t>
            </w:r>
            <w:r>
              <w:tab/>
            </w:r>
            <w:r>
              <w:tab/>
            </w:r>
            <w:r>
              <w:t>"</w:t>
            </w:r>
            <w:r>
              <w:tab/>
            </w:r>
            <w:r>
              <w:tab/>
            </w:r>
            <w:r>
              <w:tab/>
            </w:r>
            <w:r>
              <w:tab/>
            </w:r>
            <w:r>
              <w:tab/>
            </w:r>
            <w:r>
              <w:tab/>
            </w:r>
            <w:r>
              <w:tab/>
            </w:r>
          </w:p>
          <w:p>
            <w:pPr>
              <w:pStyle w:val="16"/>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1.按照国家基本公共卫生服务项目《规范》，组织全县基层医疗卫生机构开展实施基本公共卫生服务项目督导检查</w:t>
            </w:r>
          </w:p>
          <w:p>
            <w:pPr>
              <w:pStyle w:val="16"/>
            </w:pPr>
            <w:r>
              <w:t>2.基本公卫绩效考核，基本公卫人员培训，基本公卫项目宣传</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5386" w:type="dxa"/>
            <w:vAlign w:val="center"/>
          </w:tcPr>
          <w:p>
            <w:pPr>
              <w:pStyle w:val="16"/>
            </w:pPr>
            <w:r>
              <w:t>适龄儿童国家免疫规划疫苗接种率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5386" w:type="dxa"/>
            <w:vAlign w:val="center"/>
          </w:tcPr>
          <w:p>
            <w:pPr>
              <w:pStyle w:val="16"/>
            </w:pPr>
            <w:r>
              <w:t>7岁以下儿童健康管理率</w:t>
            </w:r>
          </w:p>
        </w:tc>
        <w:tc>
          <w:tcPr>
            <w:tcW w:w="2268" w:type="dxa"/>
            <w:vAlign w:val="center"/>
          </w:tcPr>
          <w:p>
            <w:pPr>
              <w:pStyle w:val="16"/>
            </w:pPr>
            <w:r>
              <w:t>≥85百分比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5386" w:type="dxa"/>
            <w:vAlign w:val="center"/>
          </w:tcPr>
          <w:p>
            <w:pPr>
              <w:pStyle w:val="16"/>
            </w:pPr>
            <w:r>
              <w:t>0-6岁儿童眼保健和视力检查覆盖率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5386" w:type="dxa"/>
            <w:vAlign w:val="center"/>
          </w:tcPr>
          <w:p>
            <w:pPr>
              <w:pStyle w:val="16"/>
            </w:pPr>
            <w:r>
              <w:t>孕产妇系统管理率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5386" w:type="dxa"/>
            <w:vAlign w:val="center"/>
          </w:tcPr>
          <w:p>
            <w:pPr>
              <w:pStyle w:val="16"/>
            </w:pPr>
            <w:r>
              <w:t>3岁以下儿童系统管理率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高血压患者管理人数</w:t>
            </w:r>
          </w:p>
        </w:tc>
        <w:tc>
          <w:tcPr>
            <w:tcW w:w="5386" w:type="dxa"/>
            <w:vAlign w:val="center"/>
          </w:tcPr>
          <w:p>
            <w:pPr>
              <w:pStyle w:val="16"/>
            </w:pPr>
            <w:r>
              <w:t>高血压患者管理人数</w:t>
            </w:r>
          </w:p>
        </w:tc>
        <w:tc>
          <w:tcPr>
            <w:tcW w:w="2268" w:type="dxa"/>
            <w:vAlign w:val="center"/>
          </w:tcPr>
          <w:p>
            <w:pPr>
              <w:pStyle w:val="16"/>
            </w:pPr>
            <w:r>
              <w:t>≥0.35万人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2型糖尿病患者管理人数</w:t>
            </w:r>
          </w:p>
        </w:tc>
        <w:tc>
          <w:tcPr>
            <w:tcW w:w="5386" w:type="dxa"/>
            <w:vAlign w:val="center"/>
          </w:tcPr>
          <w:p>
            <w:pPr>
              <w:pStyle w:val="16"/>
            </w:pPr>
            <w:r>
              <w:t>2型糖尿病患者管理人数</w:t>
            </w:r>
          </w:p>
        </w:tc>
        <w:tc>
          <w:tcPr>
            <w:tcW w:w="2268" w:type="dxa"/>
            <w:vAlign w:val="center"/>
          </w:tcPr>
          <w:p>
            <w:pPr>
              <w:pStyle w:val="16"/>
            </w:pPr>
            <w:r>
              <w:t>≥0.14万人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5386" w:type="dxa"/>
            <w:vAlign w:val="center"/>
          </w:tcPr>
          <w:p>
            <w:pPr>
              <w:pStyle w:val="16"/>
            </w:pPr>
            <w:r>
              <w:t>肺结核患者管理率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社区在册居家严重精神障碍患者健康管理率</w:t>
            </w:r>
          </w:p>
        </w:tc>
        <w:tc>
          <w:tcPr>
            <w:tcW w:w="5386" w:type="dxa"/>
            <w:vAlign w:val="center"/>
          </w:tcPr>
          <w:p>
            <w:pPr>
              <w:pStyle w:val="16"/>
            </w:pPr>
            <w:r>
              <w:t>社区在册居家严重精神障碍患者健康管理率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老年人中医药健康管理率</w:t>
            </w:r>
          </w:p>
        </w:tc>
        <w:tc>
          <w:tcPr>
            <w:tcW w:w="5386" w:type="dxa"/>
            <w:vAlign w:val="center"/>
          </w:tcPr>
          <w:p>
            <w:pPr>
              <w:pStyle w:val="16"/>
            </w:pPr>
            <w:r>
              <w:t>老年人中医药健康管理率</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儿童中医药健康管理率</w:t>
            </w:r>
          </w:p>
        </w:tc>
        <w:tc>
          <w:tcPr>
            <w:tcW w:w="5386" w:type="dxa"/>
            <w:vAlign w:val="center"/>
          </w:tcPr>
          <w:p>
            <w:pPr>
              <w:pStyle w:val="16"/>
            </w:pPr>
            <w:r>
              <w:t>儿童中医药健康管理率</w:t>
            </w:r>
          </w:p>
        </w:tc>
        <w:tc>
          <w:tcPr>
            <w:tcW w:w="2268" w:type="dxa"/>
            <w:vAlign w:val="center"/>
          </w:tcPr>
          <w:p>
            <w:pPr>
              <w:pStyle w:val="16"/>
            </w:pPr>
            <w:r>
              <w:t>≥77百分比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卫生监督协管各专业每年巡查（访）2次完成率</w:t>
            </w:r>
          </w:p>
        </w:tc>
        <w:tc>
          <w:tcPr>
            <w:tcW w:w="5386" w:type="dxa"/>
            <w:vAlign w:val="center"/>
          </w:tcPr>
          <w:p>
            <w:pPr>
              <w:pStyle w:val="16"/>
            </w:pPr>
            <w:r>
              <w:t>卫生监督协管各专业每年巡查（访）2次完成率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居民规范化电子健康档案覆盖率</w:t>
            </w:r>
          </w:p>
        </w:tc>
        <w:tc>
          <w:tcPr>
            <w:tcW w:w="5386" w:type="dxa"/>
            <w:vAlign w:val="center"/>
          </w:tcPr>
          <w:p>
            <w:pPr>
              <w:pStyle w:val="16"/>
            </w:pPr>
            <w:r>
              <w:t>居民规范化电子健康档案覆盖率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65岁及以上老年人城乡社区规范健康服务率</w:t>
            </w:r>
          </w:p>
        </w:tc>
        <w:tc>
          <w:tcPr>
            <w:tcW w:w="5386" w:type="dxa"/>
            <w:vAlign w:val="center"/>
          </w:tcPr>
          <w:p>
            <w:pPr>
              <w:pStyle w:val="16"/>
            </w:pPr>
            <w:r>
              <w:t>65岁及以上老年人城乡社区规范健康服务率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5386" w:type="dxa"/>
            <w:vAlign w:val="center"/>
          </w:tcPr>
          <w:p>
            <w:pPr>
              <w:pStyle w:val="16"/>
            </w:pPr>
            <w:r>
              <w:t>传染病和突发公共卫生事件报告率</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按时完成率</w:t>
            </w:r>
          </w:p>
        </w:tc>
        <w:tc>
          <w:tcPr>
            <w:tcW w:w="5386" w:type="dxa"/>
            <w:vAlign w:val="center"/>
          </w:tcPr>
          <w:p>
            <w:pPr>
              <w:pStyle w:val="16"/>
            </w:pPr>
            <w:r>
              <w:t>按时完成率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143.4万元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不断缩小</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基本公共卫生服务水平</w:t>
            </w:r>
          </w:p>
        </w:tc>
        <w:tc>
          <w:tcPr>
            <w:tcW w:w="5386" w:type="dxa"/>
            <w:vAlign w:val="center"/>
          </w:tcPr>
          <w:p>
            <w:pPr>
              <w:pStyle w:val="16"/>
            </w:pPr>
            <w:r>
              <w:t>基本公共卫生服务水平</w:t>
            </w:r>
          </w:p>
        </w:tc>
        <w:tc>
          <w:tcPr>
            <w:tcW w:w="2268" w:type="dxa"/>
            <w:vAlign w:val="center"/>
          </w:tcPr>
          <w:p>
            <w:pPr>
              <w:pStyle w:val="16"/>
            </w:pPr>
            <w:r>
              <w:t>不断提高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服务对象满意度率</w:t>
            </w:r>
          </w:p>
        </w:tc>
        <w:tc>
          <w:tcPr>
            <w:tcW w:w="5386" w:type="dxa"/>
            <w:vAlign w:val="center"/>
          </w:tcPr>
          <w:p>
            <w:pPr>
              <w:pStyle w:val="16"/>
            </w:pPr>
            <w:r>
              <w:t>服务对象满意度率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7、冀财社[2024]179号/省级/提前下达2025年基本公共卫生服务项目补助资金绩效目标表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13052525P00001310003C</w:t>
            </w:r>
          </w:p>
        </w:tc>
        <w:tc>
          <w:tcPr>
            <w:tcW w:w="2835" w:type="dxa"/>
            <w:vAlign w:val="center"/>
          </w:tcPr>
          <w:p>
            <w:pPr>
              <w:pStyle w:val="14"/>
            </w:pPr>
            <w:r>
              <w:t>项目名称</w:t>
            </w:r>
          </w:p>
        </w:tc>
        <w:tc>
          <w:tcPr>
            <w:tcW w:w="6095" w:type="dxa"/>
            <w:gridSpan w:val="3"/>
            <w:vAlign w:val="center"/>
          </w:tcPr>
          <w:p>
            <w:pPr>
              <w:pStyle w:val="16"/>
            </w:pPr>
            <w:r>
              <w:t>冀财社[2024]179号/省级/提前下达2025年基本公共卫生服务项目补助资金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52.31</w:t>
            </w:r>
          </w:p>
        </w:tc>
        <w:tc>
          <w:tcPr>
            <w:tcW w:w="2835" w:type="dxa"/>
            <w:vAlign w:val="center"/>
          </w:tcPr>
          <w:p>
            <w:pPr>
              <w:pStyle w:val="14"/>
            </w:pPr>
            <w:r>
              <w:t>其中：财政    资金</w:t>
            </w:r>
          </w:p>
        </w:tc>
        <w:tc>
          <w:tcPr>
            <w:tcW w:w="2551" w:type="dxa"/>
            <w:vAlign w:val="center"/>
          </w:tcPr>
          <w:p>
            <w:pPr>
              <w:pStyle w:val="16"/>
            </w:pPr>
            <w:r>
              <w:t>52.31</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1.按照国家基本公共卫生服务项目《规范》，组织全县基层医疗卫生机构开展实施基本公共卫生服务项目督导检查</w:t>
            </w:r>
          </w:p>
          <w:p>
            <w:pPr>
              <w:pStyle w:val="16"/>
            </w:pPr>
            <w:r>
              <w:t>2.基本公卫绩效考核，基本公卫人员培训，基本公卫项目宣传</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5386" w:type="dxa"/>
            <w:vAlign w:val="center"/>
          </w:tcPr>
          <w:p>
            <w:pPr>
              <w:pStyle w:val="16"/>
            </w:pPr>
            <w:r>
              <w:t>适龄儿童国家免疫规划疫苗接种率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5386" w:type="dxa"/>
            <w:vAlign w:val="center"/>
          </w:tcPr>
          <w:p>
            <w:pPr>
              <w:pStyle w:val="16"/>
            </w:pPr>
            <w:r>
              <w:t>7岁以下儿童健康管理率</w:t>
            </w:r>
          </w:p>
        </w:tc>
        <w:tc>
          <w:tcPr>
            <w:tcW w:w="2268" w:type="dxa"/>
            <w:vAlign w:val="center"/>
          </w:tcPr>
          <w:p>
            <w:pPr>
              <w:pStyle w:val="16"/>
            </w:pPr>
            <w:r>
              <w:t>≥85百分比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5386" w:type="dxa"/>
            <w:vAlign w:val="center"/>
          </w:tcPr>
          <w:p>
            <w:pPr>
              <w:pStyle w:val="16"/>
            </w:pPr>
            <w:r>
              <w:t>0-6岁儿童眼保健和视力检查覆盖率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5386" w:type="dxa"/>
            <w:vAlign w:val="center"/>
          </w:tcPr>
          <w:p>
            <w:pPr>
              <w:pStyle w:val="16"/>
            </w:pPr>
            <w:r>
              <w:t>孕产妇系统管理率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5386" w:type="dxa"/>
            <w:vAlign w:val="center"/>
          </w:tcPr>
          <w:p>
            <w:pPr>
              <w:pStyle w:val="16"/>
            </w:pPr>
            <w:r>
              <w:t>3岁以下儿童系统管理率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高血压患者管理人数</w:t>
            </w:r>
          </w:p>
        </w:tc>
        <w:tc>
          <w:tcPr>
            <w:tcW w:w="5386" w:type="dxa"/>
            <w:vAlign w:val="center"/>
          </w:tcPr>
          <w:p>
            <w:pPr>
              <w:pStyle w:val="16"/>
            </w:pPr>
            <w:r>
              <w:t>高血压患者管理人数</w:t>
            </w:r>
          </w:p>
        </w:tc>
        <w:tc>
          <w:tcPr>
            <w:tcW w:w="2268" w:type="dxa"/>
            <w:vAlign w:val="center"/>
          </w:tcPr>
          <w:p>
            <w:pPr>
              <w:pStyle w:val="16"/>
            </w:pPr>
            <w:r>
              <w:t>≥0.28万人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2型糖尿病患者管理人数</w:t>
            </w:r>
          </w:p>
        </w:tc>
        <w:tc>
          <w:tcPr>
            <w:tcW w:w="5386" w:type="dxa"/>
            <w:vAlign w:val="center"/>
          </w:tcPr>
          <w:p>
            <w:pPr>
              <w:pStyle w:val="16"/>
            </w:pPr>
            <w:r>
              <w:t>2型糖尿病患者管理人数</w:t>
            </w:r>
          </w:p>
        </w:tc>
        <w:tc>
          <w:tcPr>
            <w:tcW w:w="2268" w:type="dxa"/>
            <w:vAlign w:val="center"/>
          </w:tcPr>
          <w:p>
            <w:pPr>
              <w:pStyle w:val="16"/>
            </w:pPr>
            <w:r>
              <w:t>≥0.11万人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5386" w:type="dxa"/>
            <w:vAlign w:val="center"/>
          </w:tcPr>
          <w:p>
            <w:pPr>
              <w:pStyle w:val="16"/>
            </w:pPr>
            <w:r>
              <w:t>肺结核患者管理率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社区在册居家严重精神障碍患者健康管理率</w:t>
            </w:r>
          </w:p>
        </w:tc>
        <w:tc>
          <w:tcPr>
            <w:tcW w:w="5386" w:type="dxa"/>
            <w:vAlign w:val="center"/>
          </w:tcPr>
          <w:p>
            <w:pPr>
              <w:pStyle w:val="16"/>
            </w:pPr>
            <w:r>
              <w:t>社区在册居家严重精神障碍患者健康管理率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老年人中医药健康管理率</w:t>
            </w:r>
          </w:p>
        </w:tc>
        <w:tc>
          <w:tcPr>
            <w:tcW w:w="5386" w:type="dxa"/>
            <w:vAlign w:val="center"/>
          </w:tcPr>
          <w:p>
            <w:pPr>
              <w:pStyle w:val="16"/>
            </w:pPr>
            <w:r>
              <w:t>老年人中医药健康管理率</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儿童中医药健康管理率</w:t>
            </w:r>
          </w:p>
        </w:tc>
        <w:tc>
          <w:tcPr>
            <w:tcW w:w="5386" w:type="dxa"/>
            <w:vAlign w:val="center"/>
          </w:tcPr>
          <w:p>
            <w:pPr>
              <w:pStyle w:val="16"/>
            </w:pPr>
            <w:r>
              <w:t>儿童中医药健康管理率</w:t>
            </w:r>
          </w:p>
        </w:tc>
        <w:tc>
          <w:tcPr>
            <w:tcW w:w="2268" w:type="dxa"/>
            <w:vAlign w:val="center"/>
          </w:tcPr>
          <w:p>
            <w:pPr>
              <w:pStyle w:val="16"/>
            </w:pPr>
            <w:r>
              <w:t>≥77百分比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卫生监督协管各专业每年巡查（访）2次完成率</w:t>
            </w:r>
          </w:p>
        </w:tc>
        <w:tc>
          <w:tcPr>
            <w:tcW w:w="5386" w:type="dxa"/>
            <w:vAlign w:val="center"/>
          </w:tcPr>
          <w:p>
            <w:pPr>
              <w:pStyle w:val="16"/>
            </w:pPr>
            <w:r>
              <w:t>卫生监督协管各专业每年巡查（访）2次完成率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居民规范化电子健康档案覆盖率</w:t>
            </w:r>
          </w:p>
        </w:tc>
        <w:tc>
          <w:tcPr>
            <w:tcW w:w="5386" w:type="dxa"/>
            <w:vAlign w:val="center"/>
          </w:tcPr>
          <w:p>
            <w:pPr>
              <w:pStyle w:val="16"/>
            </w:pPr>
            <w:r>
              <w:t>居民规范化电子健康档案覆盖率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65岁及以上老年人城乡社区规范健康服务率</w:t>
            </w:r>
          </w:p>
        </w:tc>
        <w:tc>
          <w:tcPr>
            <w:tcW w:w="5386" w:type="dxa"/>
            <w:vAlign w:val="center"/>
          </w:tcPr>
          <w:p>
            <w:pPr>
              <w:pStyle w:val="16"/>
            </w:pPr>
            <w:r>
              <w:t>65岁及以上老年人城乡社区规范健康服务率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5386" w:type="dxa"/>
            <w:vAlign w:val="center"/>
          </w:tcPr>
          <w:p>
            <w:pPr>
              <w:pStyle w:val="16"/>
            </w:pPr>
            <w:r>
              <w:t>传染病和突发公共卫生事件报告率</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按时完成率</w:t>
            </w:r>
          </w:p>
        </w:tc>
        <w:tc>
          <w:tcPr>
            <w:tcW w:w="5386" w:type="dxa"/>
            <w:vAlign w:val="center"/>
          </w:tcPr>
          <w:p>
            <w:pPr>
              <w:pStyle w:val="16"/>
            </w:pPr>
            <w:r>
              <w:t>按时完成率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52.31万元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不断缩小</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基本公共卫生服务水平</w:t>
            </w:r>
          </w:p>
        </w:tc>
        <w:tc>
          <w:tcPr>
            <w:tcW w:w="5386" w:type="dxa"/>
            <w:vAlign w:val="center"/>
          </w:tcPr>
          <w:p>
            <w:pPr>
              <w:pStyle w:val="16"/>
            </w:pPr>
            <w:r>
              <w:t>基本公共卫生服务水平</w:t>
            </w:r>
          </w:p>
        </w:tc>
        <w:tc>
          <w:tcPr>
            <w:tcW w:w="2268" w:type="dxa"/>
            <w:vAlign w:val="center"/>
          </w:tcPr>
          <w:p>
            <w:pPr>
              <w:pStyle w:val="16"/>
            </w:pPr>
            <w:r>
              <w:t>不断提高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服务对象满意度率</w:t>
            </w:r>
          </w:p>
        </w:tc>
        <w:tc>
          <w:tcPr>
            <w:tcW w:w="5386" w:type="dxa"/>
            <w:vAlign w:val="center"/>
          </w:tcPr>
          <w:p>
            <w:pPr>
              <w:pStyle w:val="16"/>
            </w:pPr>
            <w:r>
              <w:t>服务对象满意度率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8、冀财社[2024]179号/省级/提前下达2025年基本药物制度补助资金绩效目标表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13052525P00874910004J</w:t>
            </w:r>
          </w:p>
        </w:tc>
        <w:tc>
          <w:tcPr>
            <w:tcW w:w="2835" w:type="dxa"/>
            <w:vAlign w:val="center"/>
          </w:tcPr>
          <w:p>
            <w:pPr>
              <w:pStyle w:val="14"/>
            </w:pPr>
            <w:r>
              <w:t>项目名称</w:t>
            </w:r>
          </w:p>
        </w:tc>
        <w:tc>
          <w:tcPr>
            <w:tcW w:w="6095" w:type="dxa"/>
            <w:gridSpan w:val="3"/>
            <w:vAlign w:val="center"/>
          </w:tcPr>
          <w:p>
            <w:pPr>
              <w:pStyle w:val="16"/>
            </w:pPr>
            <w:r>
              <w:t>冀财社[2024]179号/省级/提前下达2025年基本药物制度补助资金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5.69</w:t>
            </w:r>
          </w:p>
        </w:tc>
        <w:tc>
          <w:tcPr>
            <w:tcW w:w="2835" w:type="dxa"/>
            <w:vAlign w:val="center"/>
          </w:tcPr>
          <w:p>
            <w:pPr>
              <w:pStyle w:val="14"/>
            </w:pPr>
            <w:r>
              <w:t>其中：财政    资金</w:t>
            </w:r>
          </w:p>
        </w:tc>
        <w:tc>
          <w:tcPr>
            <w:tcW w:w="2551" w:type="dxa"/>
            <w:vAlign w:val="center"/>
          </w:tcPr>
          <w:p>
            <w:pPr>
              <w:pStyle w:val="16"/>
            </w:pPr>
            <w:r>
              <w:t>5.69</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p>
            <w:pPr>
              <w:pStyle w:val="16"/>
            </w:pPr>
            <w:r>
              <w:t>2.对实施国家基本药物制度的卫生室给予补助，支持国家基本药物制度在卫生室顺利实施</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24家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5.69万元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9、冀财社【2023】241号/省级/提前下达2024年村卫生室基本药物制度补助资金绩效目标表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13052524P00000410400N</w:t>
            </w:r>
          </w:p>
        </w:tc>
        <w:tc>
          <w:tcPr>
            <w:tcW w:w="2835" w:type="dxa"/>
            <w:vAlign w:val="center"/>
          </w:tcPr>
          <w:p>
            <w:pPr>
              <w:pStyle w:val="14"/>
            </w:pPr>
            <w:r>
              <w:t>项目名称</w:t>
            </w:r>
          </w:p>
        </w:tc>
        <w:tc>
          <w:tcPr>
            <w:tcW w:w="6095" w:type="dxa"/>
            <w:gridSpan w:val="3"/>
            <w:vAlign w:val="center"/>
          </w:tcPr>
          <w:p>
            <w:pPr>
              <w:pStyle w:val="16"/>
            </w:pPr>
            <w:r>
              <w:t>冀财社【2023】241号/省级/提前下达2024年村卫生室基本药物制度补助资金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2.01</w:t>
            </w:r>
          </w:p>
        </w:tc>
        <w:tc>
          <w:tcPr>
            <w:tcW w:w="2835" w:type="dxa"/>
            <w:vAlign w:val="center"/>
          </w:tcPr>
          <w:p>
            <w:pPr>
              <w:pStyle w:val="14"/>
            </w:pPr>
            <w:r>
              <w:t>其中：财政    资金</w:t>
            </w:r>
          </w:p>
        </w:tc>
        <w:tc>
          <w:tcPr>
            <w:tcW w:w="2551" w:type="dxa"/>
            <w:vAlign w:val="center"/>
          </w:tcPr>
          <w:p>
            <w:pPr>
              <w:pStyle w:val="16"/>
            </w:pPr>
            <w:r>
              <w:t>2.01</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对实施基本药物制度的村卫生室给予补助，支持国家基本药物制度在村卫生室顺利实施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p>
            <w:pPr>
              <w:pStyle w:val="16"/>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91"/>
        <w:gridCol w:w="2253"/>
        <w:gridCol w:w="2835"/>
        <w:gridCol w:w="5401"/>
        <w:gridCol w:w="2253"/>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91" w:type="dxa"/>
            <w:vAlign w:val="center"/>
          </w:tcPr>
          <w:p>
            <w:pPr>
              <w:pStyle w:val="14"/>
            </w:pPr>
            <w:r>
              <w:t>一级指标</w:t>
            </w:r>
          </w:p>
        </w:tc>
        <w:tc>
          <w:tcPr>
            <w:tcW w:w="2253" w:type="dxa"/>
            <w:vAlign w:val="center"/>
          </w:tcPr>
          <w:p>
            <w:pPr>
              <w:pStyle w:val="14"/>
            </w:pPr>
            <w:r>
              <w:t>二级指标</w:t>
            </w:r>
          </w:p>
        </w:tc>
        <w:tc>
          <w:tcPr>
            <w:tcW w:w="2835" w:type="dxa"/>
            <w:vAlign w:val="center"/>
          </w:tcPr>
          <w:p>
            <w:pPr>
              <w:pStyle w:val="14"/>
            </w:pPr>
            <w:r>
              <w:t>三级指标</w:t>
            </w:r>
          </w:p>
        </w:tc>
        <w:tc>
          <w:tcPr>
            <w:tcW w:w="5401" w:type="dxa"/>
            <w:vAlign w:val="center"/>
          </w:tcPr>
          <w:p>
            <w:pPr>
              <w:pStyle w:val="14"/>
            </w:pPr>
            <w:r>
              <w:t>绩效指标描述</w:t>
            </w:r>
          </w:p>
        </w:tc>
        <w:tc>
          <w:tcPr>
            <w:tcW w:w="2253"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91" w:type="dxa"/>
            <w:vMerge w:val="restart"/>
            <w:vAlign w:val="center"/>
          </w:tcPr>
          <w:p>
            <w:pPr>
              <w:pStyle w:val="17"/>
            </w:pPr>
            <w:r>
              <w:t>产出指标</w:t>
            </w:r>
          </w:p>
        </w:tc>
        <w:tc>
          <w:tcPr>
            <w:tcW w:w="2253" w:type="dxa"/>
            <w:vAlign w:val="center"/>
          </w:tcPr>
          <w:p>
            <w:pPr>
              <w:pStyle w:val="16"/>
            </w:pPr>
            <w:r>
              <w:t>数量指标</w:t>
            </w:r>
          </w:p>
        </w:tc>
        <w:tc>
          <w:tcPr>
            <w:tcW w:w="2835" w:type="dxa"/>
            <w:vAlign w:val="center"/>
          </w:tcPr>
          <w:p>
            <w:pPr>
              <w:pStyle w:val="16"/>
            </w:pPr>
            <w:r>
              <w:t>覆盖基层医疗卫生机构数量</w:t>
            </w:r>
          </w:p>
        </w:tc>
        <w:tc>
          <w:tcPr>
            <w:tcW w:w="5401" w:type="dxa"/>
            <w:vAlign w:val="center"/>
          </w:tcPr>
          <w:p>
            <w:pPr>
              <w:pStyle w:val="16"/>
            </w:pPr>
            <w:r>
              <w:t>政府办基层医疗卫生机构实施国家基本药物制度覆盖数量</w:t>
            </w:r>
          </w:p>
        </w:tc>
        <w:tc>
          <w:tcPr>
            <w:tcW w:w="2253" w:type="dxa"/>
            <w:vAlign w:val="center"/>
          </w:tcPr>
          <w:p>
            <w:pPr>
              <w:pStyle w:val="16"/>
            </w:pPr>
            <w:r>
              <w:rPr>
                <w:rFonts w:hint="eastAsia"/>
                <w:lang w:eastAsia="zh"/>
              </w:rPr>
              <w:t>24</w:t>
            </w:r>
            <w:r>
              <w:t>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91" w:type="dxa"/>
            <w:vMerge w:val="continue"/>
            <w:vAlign w:val="center"/>
          </w:tcPr>
          <w:p/>
        </w:tc>
        <w:tc>
          <w:tcPr>
            <w:tcW w:w="2253" w:type="dxa"/>
            <w:vAlign w:val="center"/>
          </w:tcPr>
          <w:p>
            <w:pPr>
              <w:pStyle w:val="16"/>
            </w:pPr>
            <w:r>
              <w:t>质量指标</w:t>
            </w:r>
          </w:p>
        </w:tc>
        <w:tc>
          <w:tcPr>
            <w:tcW w:w="2835" w:type="dxa"/>
            <w:vAlign w:val="center"/>
          </w:tcPr>
          <w:p>
            <w:pPr>
              <w:pStyle w:val="16"/>
            </w:pPr>
            <w:r>
              <w:t>网采率</w:t>
            </w:r>
          </w:p>
        </w:tc>
        <w:tc>
          <w:tcPr>
            <w:tcW w:w="5401" w:type="dxa"/>
            <w:vAlign w:val="center"/>
          </w:tcPr>
          <w:p>
            <w:pPr>
              <w:pStyle w:val="16"/>
            </w:pPr>
            <w:r>
              <w:t>村卫生室实施国家基本药物制度网采比例</w:t>
            </w:r>
          </w:p>
        </w:tc>
        <w:tc>
          <w:tcPr>
            <w:tcW w:w="2253"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91" w:type="dxa"/>
            <w:vMerge w:val="continue"/>
            <w:vAlign w:val="center"/>
          </w:tcPr>
          <w:p/>
        </w:tc>
        <w:tc>
          <w:tcPr>
            <w:tcW w:w="2253" w:type="dxa"/>
            <w:vAlign w:val="center"/>
          </w:tcPr>
          <w:p>
            <w:pPr>
              <w:pStyle w:val="16"/>
            </w:pPr>
            <w:r>
              <w:t>时效指标</w:t>
            </w:r>
          </w:p>
        </w:tc>
        <w:tc>
          <w:tcPr>
            <w:tcW w:w="2835" w:type="dxa"/>
            <w:vAlign w:val="center"/>
          </w:tcPr>
          <w:p>
            <w:pPr>
              <w:pStyle w:val="16"/>
            </w:pPr>
            <w:r>
              <w:t>考核</w:t>
            </w:r>
          </w:p>
        </w:tc>
        <w:tc>
          <w:tcPr>
            <w:tcW w:w="5401" w:type="dxa"/>
            <w:vAlign w:val="center"/>
          </w:tcPr>
          <w:p>
            <w:pPr>
              <w:pStyle w:val="16"/>
            </w:pPr>
            <w:r>
              <w:t>纳入年度基本药物制度绩效考核</w:t>
            </w:r>
          </w:p>
        </w:tc>
        <w:tc>
          <w:tcPr>
            <w:tcW w:w="2253"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91" w:type="dxa"/>
            <w:vMerge w:val="continue"/>
            <w:vAlign w:val="center"/>
          </w:tcPr>
          <w:p/>
        </w:tc>
        <w:tc>
          <w:tcPr>
            <w:tcW w:w="2253" w:type="dxa"/>
            <w:vAlign w:val="center"/>
          </w:tcPr>
          <w:p>
            <w:pPr>
              <w:pStyle w:val="16"/>
            </w:pPr>
            <w:r>
              <w:t>成本指标</w:t>
            </w:r>
          </w:p>
        </w:tc>
        <w:tc>
          <w:tcPr>
            <w:tcW w:w="2835" w:type="dxa"/>
            <w:vAlign w:val="center"/>
          </w:tcPr>
          <w:p>
            <w:pPr>
              <w:pStyle w:val="16"/>
            </w:pPr>
            <w:r>
              <w:t>资金拨付</w:t>
            </w:r>
          </w:p>
        </w:tc>
        <w:tc>
          <w:tcPr>
            <w:tcW w:w="5401" w:type="dxa"/>
            <w:vAlign w:val="center"/>
          </w:tcPr>
          <w:p>
            <w:pPr>
              <w:pStyle w:val="16"/>
            </w:pPr>
            <w:r>
              <w:t>完成基本药物制度拨付</w:t>
            </w:r>
          </w:p>
        </w:tc>
        <w:tc>
          <w:tcPr>
            <w:tcW w:w="2253" w:type="dxa"/>
            <w:vAlign w:val="center"/>
          </w:tcPr>
          <w:p>
            <w:pPr>
              <w:pStyle w:val="16"/>
            </w:pPr>
            <w:r>
              <w:t>2万元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91" w:type="dxa"/>
            <w:vAlign w:val="center"/>
          </w:tcPr>
          <w:p>
            <w:pPr>
              <w:pStyle w:val="17"/>
            </w:pPr>
            <w:r>
              <w:t>效益指标</w:t>
            </w:r>
          </w:p>
        </w:tc>
        <w:tc>
          <w:tcPr>
            <w:tcW w:w="2253" w:type="dxa"/>
            <w:vAlign w:val="center"/>
          </w:tcPr>
          <w:p>
            <w:pPr>
              <w:pStyle w:val="16"/>
            </w:pPr>
            <w:r>
              <w:t>可持续影响指标</w:t>
            </w:r>
          </w:p>
        </w:tc>
        <w:tc>
          <w:tcPr>
            <w:tcW w:w="2835" w:type="dxa"/>
            <w:vAlign w:val="center"/>
          </w:tcPr>
          <w:p>
            <w:pPr>
              <w:pStyle w:val="16"/>
            </w:pPr>
            <w:r>
              <w:t>乡村医生收入</w:t>
            </w:r>
          </w:p>
        </w:tc>
        <w:tc>
          <w:tcPr>
            <w:tcW w:w="5401" w:type="dxa"/>
            <w:vAlign w:val="center"/>
          </w:tcPr>
          <w:p>
            <w:pPr>
              <w:pStyle w:val="16"/>
            </w:pPr>
            <w:r>
              <w:t>乡村医生全年收入</w:t>
            </w:r>
          </w:p>
        </w:tc>
        <w:tc>
          <w:tcPr>
            <w:tcW w:w="2253"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91" w:type="dxa"/>
            <w:vAlign w:val="center"/>
          </w:tcPr>
          <w:p>
            <w:pPr>
              <w:pStyle w:val="17"/>
            </w:pPr>
            <w:r>
              <w:t>满意度指标</w:t>
            </w:r>
          </w:p>
        </w:tc>
        <w:tc>
          <w:tcPr>
            <w:tcW w:w="2253" w:type="dxa"/>
            <w:vAlign w:val="center"/>
          </w:tcPr>
          <w:p>
            <w:pPr>
              <w:pStyle w:val="16"/>
            </w:pPr>
            <w:r>
              <w:t>服务对象满意度指标</w:t>
            </w:r>
          </w:p>
        </w:tc>
        <w:tc>
          <w:tcPr>
            <w:tcW w:w="2835" w:type="dxa"/>
            <w:vAlign w:val="center"/>
          </w:tcPr>
          <w:p>
            <w:pPr>
              <w:pStyle w:val="16"/>
            </w:pPr>
            <w:r>
              <w:t>满意率</w:t>
            </w:r>
          </w:p>
        </w:tc>
        <w:tc>
          <w:tcPr>
            <w:tcW w:w="5401" w:type="dxa"/>
            <w:vAlign w:val="center"/>
          </w:tcPr>
          <w:p>
            <w:pPr>
              <w:pStyle w:val="16"/>
            </w:pPr>
            <w:r>
              <w:t>受益人群满意率</w:t>
            </w:r>
          </w:p>
        </w:tc>
        <w:tc>
          <w:tcPr>
            <w:tcW w:w="2253"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10、冀财社【2024】58号/中央/2024年基本药物制度补助资金(村卫生室)绩效目标表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13052524P00000410566W</w:t>
            </w:r>
          </w:p>
        </w:tc>
        <w:tc>
          <w:tcPr>
            <w:tcW w:w="2835" w:type="dxa"/>
            <w:vAlign w:val="center"/>
          </w:tcPr>
          <w:p>
            <w:pPr>
              <w:pStyle w:val="14"/>
            </w:pPr>
            <w:r>
              <w:t>项目名称</w:t>
            </w:r>
          </w:p>
        </w:tc>
        <w:tc>
          <w:tcPr>
            <w:tcW w:w="6095" w:type="dxa"/>
            <w:gridSpan w:val="3"/>
            <w:vAlign w:val="center"/>
          </w:tcPr>
          <w:p>
            <w:pPr>
              <w:pStyle w:val="16"/>
            </w:pPr>
            <w:r>
              <w:t>冀财社【2024】58号/中央/2024年基本药物制度补助资金(村卫生室)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0.08</w:t>
            </w:r>
          </w:p>
        </w:tc>
        <w:tc>
          <w:tcPr>
            <w:tcW w:w="2835" w:type="dxa"/>
            <w:vAlign w:val="center"/>
          </w:tcPr>
          <w:p>
            <w:pPr>
              <w:pStyle w:val="14"/>
            </w:pPr>
            <w:r>
              <w:t>其中：财政    资金</w:t>
            </w:r>
          </w:p>
        </w:tc>
        <w:tc>
          <w:tcPr>
            <w:tcW w:w="2551" w:type="dxa"/>
            <w:vAlign w:val="center"/>
          </w:tcPr>
          <w:p>
            <w:pPr>
              <w:pStyle w:val="16"/>
            </w:pPr>
            <w:r>
              <w:t>0.08</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shd w:val="clear" w:color="auto" w:fill="auto"/>
            <w:vAlign w:val="center"/>
          </w:tcPr>
          <w:p>
            <w:pPr>
              <w:pStyle w:val="16"/>
              <w:ind w:firstLine="0" w:firstLineChars="0"/>
              <w:rPr>
                <w:rFonts w:ascii="方正书宋_GBK" w:hAnsi="方正书宋_GBK" w:eastAsia="方正书宋_GBK" w:cs="方正书宋_GBK"/>
                <w:sz w:val="21"/>
              </w:rPr>
            </w:pPr>
            <w:r>
              <w:t>对实施基本药物制度的村卫生室给予补助，支持国家基本药物制度在村卫生室顺利实施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p>
            <w:pPr>
              <w:pStyle w:val="16"/>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shd w:val="clear" w:color="auto" w:fill="auto"/>
            <w:vAlign w:val="center"/>
          </w:tcPr>
          <w:p>
            <w:pPr>
              <w:pStyle w:val="16"/>
              <w:ind w:firstLine="0" w:firstLineChars="0"/>
              <w:rPr>
                <w:rFonts w:ascii="方正书宋_GBK" w:hAnsi="方正书宋_GBK" w:eastAsia="方正书宋_GBK" w:cs="方正书宋_GBK"/>
                <w:sz w:val="21"/>
              </w:rPr>
            </w:pPr>
            <w:r>
              <w:t>数量指标</w:t>
            </w:r>
          </w:p>
        </w:tc>
        <w:tc>
          <w:tcPr>
            <w:tcW w:w="2835" w:type="dxa"/>
            <w:shd w:val="clear" w:color="auto" w:fill="auto"/>
            <w:vAlign w:val="center"/>
          </w:tcPr>
          <w:p>
            <w:pPr>
              <w:pStyle w:val="16"/>
              <w:ind w:firstLine="0" w:firstLineChars="0"/>
              <w:rPr>
                <w:rFonts w:ascii="方正书宋_GBK" w:hAnsi="方正书宋_GBK" w:eastAsia="方正书宋_GBK" w:cs="方正书宋_GBK"/>
                <w:sz w:val="21"/>
              </w:rPr>
            </w:pPr>
            <w:r>
              <w:t>覆盖基层医疗卫生机构数量</w:t>
            </w:r>
          </w:p>
        </w:tc>
        <w:tc>
          <w:tcPr>
            <w:tcW w:w="5386" w:type="dxa"/>
            <w:shd w:val="clear" w:color="auto" w:fill="auto"/>
            <w:vAlign w:val="center"/>
          </w:tcPr>
          <w:p>
            <w:pPr>
              <w:pStyle w:val="16"/>
            </w:pPr>
            <w:r>
              <w:t>政府办基层医疗卫生机构实施国家基本药物制度覆盖数量</w:t>
            </w:r>
          </w:p>
        </w:tc>
        <w:tc>
          <w:tcPr>
            <w:tcW w:w="2268" w:type="dxa"/>
            <w:shd w:val="clear" w:color="auto" w:fill="auto"/>
            <w:vAlign w:val="center"/>
          </w:tcPr>
          <w:p>
            <w:pPr>
              <w:pStyle w:val="16"/>
              <w:ind w:firstLine="0" w:firstLineChars="0"/>
              <w:rPr>
                <w:rFonts w:ascii="方正书宋_GBK" w:hAnsi="方正书宋_GBK" w:eastAsia="方正书宋_GBK" w:cs="方正书宋_GBK"/>
                <w:sz w:val="21"/>
              </w:rPr>
            </w:pPr>
            <w:r>
              <w:rPr>
                <w:rFonts w:hint="eastAsia"/>
                <w:lang w:eastAsia="zh"/>
              </w:rPr>
              <w:t>24</w:t>
            </w:r>
            <w:r>
              <w:t>家</w:t>
            </w:r>
          </w:p>
        </w:tc>
        <w:tc>
          <w:tcPr>
            <w:tcW w:w="1276" w:type="dxa"/>
            <w:shd w:val="clear" w:color="auto" w:fill="auto"/>
            <w:vAlign w:val="center"/>
          </w:tcPr>
          <w:p>
            <w:pPr>
              <w:pStyle w:val="16"/>
              <w:ind w:firstLine="0" w:firstLineChars="0"/>
              <w:rPr>
                <w:rFonts w:ascii="方正书宋_GBK" w:hAnsi="方正书宋_GBK" w:eastAsia="方正书宋_GBK" w:cs="方正书宋_GBK"/>
                <w:sz w:val="21"/>
              </w:rPr>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pStyle w:val="17"/>
              <w:ind w:left="0" w:leftChars="0" w:firstLine="0" w:firstLineChars="0"/>
            </w:pPr>
          </w:p>
        </w:tc>
        <w:tc>
          <w:tcPr>
            <w:tcW w:w="2268" w:type="dxa"/>
            <w:shd w:val="clear" w:color="auto" w:fill="auto"/>
            <w:vAlign w:val="center"/>
          </w:tcPr>
          <w:p>
            <w:pPr>
              <w:pStyle w:val="16"/>
              <w:ind w:firstLine="0" w:firstLineChars="0"/>
              <w:rPr>
                <w:rFonts w:ascii="方正书宋_GBK" w:hAnsi="方正书宋_GBK" w:eastAsia="方正书宋_GBK" w:cs="方正书宋_GBK"/>
                <w:sz w:val="21"/>
              </w:rPr>
            </w:pPr>
            <w:r>
              <w:t>质量指标</w:t>
            </w:r>
          </w:p>
        </w:tc>
        <w:tc>
          <w:tcPr>
            <w:tcW w:w="2835" w:type="dxa"/>
            <w:shd w:val="clear" w:color="auto" w:fill="auto"/>
            <w:vAlign w:val="center"/>
          </w:tcPr>
          <w:p>
            <w:pPr>
              <w:pStyle w:val="16"/>
              <w:ind w:firstLine="0" w:firstLineChars="0"/>
              <w:rPr>
                <w:rFonts w:ascii="方正书宋_GBK" w:hAnsi="方正书宋_GBK" w:eastAsia="方正书宋_GBK" w:cs="方正书宋_GBK"/>
                <w:sz w:val="21"/>
              </w:rPr>
            </w:pPr>
            <w:r>
              <w:t>网采率</w:t>
            </w:r>
          </w:p>
        </w:tc>
        <w:tc>
          <w:tcPr>
            <w:tcW w:w="5386" w:type="dxa"/>
            <w:shd w:val="clear" w:color="auto" w:fill="auto"/>
            <w:vAlign w:val="center"/>
          </w:tcPr>
          <w:p>
            <w:pPr>
              <w:pStyle w:val="16"/>
              <w:ind w:left="0" w:leftChars="0" w:firstLine="0" w:firstLineChars="0"/>
            </w:pPr>
            <w:r>
              <w:t>村卫生室实施国家基本药物制度网采比例</w:t>
            </w:r>
          </w:p>
        </w:tc>
        <w:tc>
          <w:tcPr>
            <w:tcW w:w="2268" w:type="dxa"/>
            <w:shd w:val="clear" w:color="auto" w:fill="auto"/>
            <w:vAlign w:val="center"/>
          </w:tcPr>
          <w:p>
            <w:pPr>
              <w:pStyle w:val="16"/>
              <w:ind w:firstLine="0" w:firstLineChars="0"/>
              <w:rPr>
                <w:rFonts w:ascii="方正书宋_GBK" w:hAnsi="方正书宋_GBK" w:eastAsia="方正书宋_GBK" w:cs="方正书宋_GBK"/>
                <w:sz w:val="21"/>
              </w:rPr>
            </w:pPr>
            <w:r>
              <w:t>100百分比</w:t>
            </w:r>
          </w:p>
        </w:tc>
        <w:tc>
          <w:tcPr>
            <w:tcW w:w="1276" w:type="dxa"/>
            <w:shd w:val="clear" w:color="auto" w:fill="auto"/>
            <w:vAlign w:val="center"/>
          </w:tcPr>
          <w:p>
            <w:pPr>
              <w:pStyle w:val="16"/>
              <w:ind w:firstLine="0" w:firstLineChars="0"/>
              <w:rPr>
                <w:rFonts w:ascii="方正书宋_GBK" w:hAnsi="方正书宋_GBK" w:eastAsia="方正书宋_GBK" w:cs="方正书宋_GBK"/>
                <w:sz w:val="21"/>
              </w:rPr>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pStyle w:val="17"/>
              <w:ind w:left="0" w:leftChars="0" w:firstLine="0" w:firstLineChars="0"/>
            </w:pPr>
          </w:p>
        </w:tc>
        <w:tc>
          <w:tcPr>
            <w:tcW w:w="2268" w:type="dxa"/>
            <w:shd w:val="clear" w:color="auto" w:fill="auto"/>
            <w:vAlign w:val="center"/>
          </w:tcPr>
          <w:p>
            <w:pPr>
              <w:pStyle w:val="16"/>
              <w:ind w:firstLine="0" w:firstLineChars="0"/>
              <w:rPr>
                <w:rFonts w:ascii="方正书宋_GBK" w:hAnsi="方正书宋_GBK" w:eastAsia="方正书宋_GBK" w:cs="方正书宋_GBK"/>
                <w:sz w:val="21"/>
              </w:rPr>
            </w:pPr>
            <w:r>
              <w:t>时效指标</w:t>
            </w:r>
          </w:p>
        </w:tc>
        <w:tc>
          <w:tcPr>
            <w:tcW w:w="2835" w:type="dxa"/>
            <w:shd w:val="clear" w:color="auto" w:fill="auto"/>
            <w:vAlign w:val="center"/>
          </w:tcPr>
          <w:p>
            <w:pPr>
              <w:pStyle w:val="16"/>
              <w:ind w:firstLine="0" w:firstLineChars="0"/>
              <w:rPr>
                <w:rFonts w:ascii="方正书宋_GBK" w:hAnsi="方正书宋_GBK" w:eastAsia="方正书宋_GBK" w:cs="方正书宋_GBK"/>
                <w:sz w:val="21"/>
              </w:rPr>
            </w:pPr>
            <w:r>
              <w:t>考核</w:t>
            </w:r>
          </w:p>
        </w:tc>
        <w:tc>
          <w:tcPr>
            <w:tcW w:w="5386" w:type="dxa"/>
            <w:shd w:val="clear" w:color="auto" w:fill="auto"/>
            <w:vAlign w:val="center"/>
          </w:tcPr>
          <w:p>
            <w:pPr>
              <w:pStyle w:val="16"/>
              <w:ind w:left="0" w:leftChars="0" w:firstLine="0" w:firstLineChars="0"/>
            </w:pPr>
            <w:r>
              <w:t>纳入年度基本药物制度绩效考核</w:t>
            </w:r>
          </w:p>
        </w:tc>
        <w:tc>
          <w:tcPr>
            <w:tcW w:w="2268" w:type="dxa"/>
            <w:shd w:val="clear" w:color="auto" w:fill="auto"/>
            <w:vAlign w:val="center"/>
          </w:tcPr>
          <w:p>
            <w:pPr>
              <w:pStyle w:val="16"/>
              <w:ind w:firstLine="0" w:firstLineChars="0"/>
              <w:rPr>
                <w:rFonts w:ascii="方正书宋_GBK" w:hAnsi="方正书宋_GBK" w:eastAsia="方正书宋_GBK" w:cs="方正书宋_GBK"/>
                <w:sz w:val="21"/>
              </w:rPr>
            </w:pPr>
            <w:r>
              <w:t>1年</w:t>
            </w:r>
          </w:p>
        </w:tc>
        <w:tc>
          <w:tcPr>
            <w:tcW w:w="1276" w:type="dxa"/>
            <w:shd w:val="clear" w:color="auto" w:fill="auto"/>
            <w:vAlign w:val="center"/>
          </w:tcPr>
          <w:p>
            <w:pPr>
              <w:pStyle w:val="16"/>
              <w:ind w:firstLine="0" w:firstLineChars="0"/>
              <w:rPr>
                <w:rFonts w:ascii="方正书宋_GBK" w:hAnsi="方正书宋_GBK" w:eastAsia="方正书宋_GBK" w:cs="方正书宋_GBK"/>
                <w:sz w:val="21"/>
              </w:rPr>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pStyle w:val="17"/>
              <w:ind w:left="0" w:leftChars="0" w:firstLine="0" w:firstLineChars="0"/>
            </w:pPr>
          </w:p>
        </w:tc>
        <w:tc>
          <w:tcPr>
            <w:tcW w:w="2268" w:type="dxa"/>
            <w:shd w:val="clear" w:color="auto" w:fill="auto"/>
            <w:vAlign w:val="center"/>
          </w:tcPr>
          <w:p>
            <w:pPr>
              <w:pStyle w:val="16"/>
              <w:ind w:firstLine="0" w:firstLineChars="0"/>
              <w:rPr>
                <w:rFonts w:ascii="方正书宋_GBK" w:hAnsi="方正书宋_GBK" w:eastAsia="方正书宋_GBK" w:cs="方正书宋_GBK"/>
                <w:sz w:val="21"/>
              </w:rPr>
            </w:pPr>
            <w:r>
              <w:t>成本指标</w:t>
            </w:r>
          </w:p>
        </w:tc>
        <w:tc>
          <w:tcPr>
            <w:tcW w:w="2835" w:type="dxa"/>
            <w:shd w:val="clear" w:color="auto" w:fill="auto"/>
            <w:vAlign w:val="center"/>
          </w:tcPr>
          <w:p>
            <w:pPr>
              <w:pStyle w:val="16"/>
              <w:ind w:firstLine="0" w:firstLineChars="0"/>
              <w:rPr>
                <w:rFonts w:ascii="方正书宋_GBK" w:hAnsi="方正书宋_GBK" w:eastAsia="方正书宋_GBK" w:cs="方正书宋_GBK"/>
                <w:sz w:val="21"/>
              </w:rPr>
            </w:pPr>
            <w:r>
              <w:t>资金拨付</w:t>
            </w:r>
          </w:p>
        </w:tc>
        <w:tc>
          <w:tcPr>
            <w:tcW w:w="5386" w:type="dxa"/>
            <w:shd w:val="clear" w:color="auto" w:fill="auto"/>
            <w:vAlign w:val="center"/>
          </w:tcPr>
          <w:p>
            <w:pPr>
              <w:pStyle w:val="16"/>
              <w:ind w:left="0" w:leftChars="0" w:firstLine="0" w:firstLineChars="0"/>
            </w:pPr>
            <w:r>
              <w:t>完成基本药物制度拨付</w:t>
            </w:r>
          </w:p>
        </w:tc>
        <w:tc>
          <w:tcPr>
            <w:tcW w:w="2268" w:type="dxa"/>
            <w:shd w:val="clear" w:color="auto" w:fill="auto"/>
            <w:vAlign w:val="center"/>
          </w:tcPr>
          <w:p>
            <w:pPr>
              <w:pStyle w:val="16"/>
              <w:ind w:firstLine="0" w:firstLineChars="0"/>
              <w:rPr>
                <w:rFonts w:ascii="方正书宋_GBK" w:hAnsi="方正书宋_GBK" w:eastAsia="方正书宋_GBK" w:cs="方正书宋_GBK"/>
                <w:sz w:val="21"/>
              </w:rPr>
            </w:pPr>
            <w:r>
              <w:rPr>
                <w:rFonts w:hint="eastAsia"/>
                <w:lang w:eastAsia="zh"/>
              </w:rPr>
              <w:t>0.08</w:t>
            </w:r>
            <w:r>
              <w:t>万元</w:t>
            </w:r>
          </w:p>
        </w:tc>
        <w:tc>
          <w:tcPr>
            <w:tcW w:w="1276" w:type="dxa"/>
            <w:shd w:val="clear" w:color="auto" w:fill="auto"/>
            <w:vAlign w:val="center"/>
          </w:tcPr>
          <w:p>
            <w:pPr>
              <w:pStyle w:val="16"/>
              <w:ind w:firstLine="0" w:firstLineChars="0"/>
              <w:rPr>
                <w:rFonts w:ascii="方正书宋_GBK" w:hAnsi="方正书宋_GBK" w:eastAsia="方正书宋_GBK" w:cs="方正书宋_GBK"/>
                <w:sz w:val="21"/>
              </w:rPr>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shd w:val="clear" w:color="auto" w:fill="auto"/>
            <w:vAlign w:val="center"/>
          </w:tcPr>
          <w:p>
            <w:pPr>
              <w:pStyle w:val="17"/>
              <w:ind w:firstLine="0" w:firstLineChars="0"/>
              <w:rPr>
                <w:rFonts w:ascii="方正书宋_GBK" w:hAnsi="方正书宋_GBK" w:eastAsia="方正书宋_GBK" w:cs="方正书宋_GBK"/>
                <w:sz w:val="21"/>
              </w:rPr>
            </w:pPr>
            <w:r>
              <w:t>效益指标</w:t>
            </w:r>
          </w:p>
        </w:tc>
        <w:tc>
          <w:tcPr>
            <w:tcW w:w="2268" w:type="dxa"/>
            <w:shd w:val="clear" w:color="auto" w:fill="auto"/>
            <w:vAlign w:val="center"/>
          </w:tcPr>
          <w:p>
            <w:pPr>
              <w:pStyle w:val="16"/>
              <w:ind w:firstLine="0" w:firstLineChars="0"/>
              <w:rPr>
                <w:rFonts w:ascii="方正书宋_GBK" w:hAnsi="方正书宋_GBK" w:eastAsia="方正书宋_GBK" w:cs="方正书宋_GBK"/>
                <w:sz w:val="21"/>
              </w:rPr>
            </w:pPr>
            <w:r>
              <w:t>可持续影响指标</w:t>
            </w:r>
          </w:p>
        </w:tc>
        <w:tc>
          <w:tcPr>
            <w:tcW w:w="2835" w:type="dxa"/>
            <w:shd w:val="clear" w:color="auto" w:fill="auto"/>
            <w:vAlign w:val="center"/>
          </w:tcPr>
          <w:p>
            <w:pPr>
              <w:pStyle w:val="16"/>
              <w:ind w:firstLine="0" w:firstLineChars="0"/>
              <w:rPr>
                <w:rFonts w:ascii="方正书宋_GBK" w:hAnsi="方正书宋_GBK" w:eastAsia="方正书宋_GBK" w:cs="方正书宋_GBK"/>
                <w:sz w:val="21"/>
              </w:rPr>
            </w:pPr>
            <w:r>
              <w:t>乡村医生收入</w:t>
            </w:r>
          </w:p>
        </w:tc>
        <w:tc>
          <w:tcPr>
            <w:tcW w:w="5386" w:type="dxa"/>
            <w:shd w:val="clear" w:color="auto" w:fill="auto"/>
            <w:vAlign w:val="center"/>
          </w:tcPr>
          <w:p>
            <w:pPr>
              <w:pStyle w:val="16"/>
              <w:ind w:left="0" w:leftChars="0" w:firstLine="0" w:firstLineChars="0"/>
            </w:pPr>
            <w:r>
              <w:t>乡村医生全年收入</w:t>
            </w:r>
          </w:p>
        </w:tc>
        <w:tc>
          <w:tcPr>
            <w:tcW w:w="2268" w:type="dxa"/>
            <w:shd w:val="clear" w:color="auto" w:fill="auto"/>
            <w:vAlign w:val="center"/>
          </w:tcPr>
          <w:p>
            <w:pPr>
              <w:pStyle w:val="16"/>
              <w:ind w:firstLine="0" w:firstLineChars="0"/>
              <w:rPr>
                <w:rFonts w:hint="eastAsia" w:ascii="方正书宋_GBK" w:hAnsi="方正书宋_GBK" w:eastAsia="方正书宋_GBK" w:cs="方正书宋_GBK"/>
                <w:sz w:val="21"/>
                <w:lang w:eastAsia="zh"/>
              </w:rPr>
            </w:pPr>
            <w:r>
              <w:t>保持稳定</w:t>
            </w:r>
          </w:p>
        </w:tc>
        <w:tc>
          <w:tcPr>
            <w:tcW w:w="1276" w:type="dxa"/>
            <w:shd w:val="clear" w:color="auto" w:fill="auto"/>
            <w:vAlign w:val="center"/>
          </w:tcPr>
          <w:p>
            <w:pPr>
              <w:pStyle w:val="16"/>
              <w:ind w:firstLine="0" w:firstLineChars="0"/>
              <w:rPr>
                <w:rFonts w:ascii="方正书宋_GBK" w:hAnsi="方正书宋_GBK" w:eastAsia="方正书宋_GBK" w:cs="方正书宋_GBK"/>
                <w:sz w:val="21"/>
              </w:rPr>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shd w:val="clear" w:color="auto" w:fill="auto"/>
            <w:vAlign w:val="center"/>
          </w:tcPr>
          <w:p>
            <w:pPr>
              <w:pStyle w:val="17"/>
              <w:ind w:firstLine="0" w:firstLineChars="0"/>
              <w:rPr>
                <w:rFonts w:ascii="方正书宋_GBK" w:hAnsi="方正书宋_GBK" w:eastAsia="方正书宋_GBK" w:cs="方正书宋_GBK"/>
                <w:sz w:val="21"/>
              </w:rPr>
            </w:pPr>
            <w:r>
              <w:t>满意度指标</w:t>
            </w:r>
          </w:p>
        </w:tc>
        <w:tc>
          <w:tcPr>
            <w:tcW w:w="2268" w:type="dxa"/>
            <w:shd w:val="clear" w:color="auto" w:fill="auto"/>
            <w:vAlign w:val="center"/>
          </w:tcPr>
          <w:p>
            <w:pPr>
              <w:pStyle w:val="16"/>
              <w:ind w:firstLine="0" w:firstLineChars="0"/>
              <w:rPr>
                <w:rFonts w:ascii="方正书宋_GBK" w:hAnsi="方正书宋_GBK" w:eastAsia="方正书宋_GBK" w:cs="方正书宋_GBK"/>
                <w:sz w:val="21"/>
              </w:rPr>
            </w:pPr>
            <w:r>
              <w:t>服务对象满意度指标</w:t>
            </w:r>
          </w:p>
        </w:tc>
        <w:tc>
          <w:tcPr>
            <w:tcW w:w="2835" w:type="dxa"/>
            <w:shd w:val="clear" w:color="auto" w:fill="auto"/>
            <w:vAlign w:val="center"/>
          </w:tcPr>
          <w:p>
            <w:pPr>
              <w:pStyle w:val="16"/>
              <w:ind w:firstLine="0" w:firstLineChars="0"/>
              <w:rPr>
                <w:rFonts w:ascii="方正书宋_GBK" w:hAnsi="方正书宋_GBK" w:eastAsia="方正书宋_GBK" w:cs="方正书宋_GBK"/>
                <w:sz w:val="21"/>
              </w:rPr>
            </w:pPr>
            <w:r>
              <w:t>满意率</w:t>
            </w:r>
          </w:p>
        </w:tc>
        <w:tc>
          <w:tcPr>
            <w:tcW w:w="5386" w:type="dxa"/>
            <w:shd w:val="clear" w:color="auto" w:fill="auto"/>
            <w:vAlign w:val="center"/>
          </w:tcPr>
          <w:p>
            <w:pPr>
              <w:pStyle w:val="16"/>
              <w:ind w:left="0" w:leftChars="0" w:firstLine="0" w:firstLineChars="0"/>
            </w:pPr>
            <w:r>
              <w:t>受益人群满意率</w:t>
            </w:r>
          </w:p>
        </w:tc>
        <w:tc>
          <w:tcPr>
            <w:tcW w:w="2268" w:type="dxa"/>
            <w:shd w:val="clear" w:color="auto" w:fill="auto"/>
            <w:vAlign w:val="center"/>
          </w:tcPr>
          <w:p>
            <w:pPr>
              <w:pStyle w:val="16"/>
              <w:ind w:firstLine="0" w:firstLineChars="0"/>
              <w:rPr>
                <w:rFonts w:hint="eastAsia" w:ascii="方正书宋_GBK" w:hAnsi="方正书宋_GBK" w:eastAsia="方正书宋_GBK" w:cs="方正书宋_GBK"/>
                <w:sz w:val="21"/>
                <w:lang w:eastAsia="zh"/>
              </w:rPr>
            </w:pPr>
            <w:r>
              <w:t>≥95百分比</w:t>
            </w:r>
          </w:p>
        </w:tc>
        <w:tc>
          <w:tcPr>
            <w:tcW w:w="1276" w:type="dxa"/>
            <w:shd w:val="clear" w:color="auto" w:fill="auto"/>
            <w:vAlign w:val="center"/>
          </w:tcPr>
          <w:p>
            <w:pPr>
              <w:pStyle w:val="16"/>
              <w:ind w:firstLine="0" w:firstLineChars="0"/>
              <w:rPr>
                <w:rFonts w:ascii="方正书宋_GBK" w:hAnsi="方正书宋_GBK" w:eastAsia="方正书宋_GBK" w:cs="方正书宋_GBK"/>
                <w:sz w:val="21"/>
              </w:rPr>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11、落实500人以下村医补助工资绩效目标表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13052525P00003110014Y</w:t>
            </w:r>
          </w:p>
        </w:tc>
        <w:tc>
          <w:tcPr>
            <w:tcW w:w="2835" w:type="dxa"/>
            <w:vAlign w:val="center"/>
          </w:tcPr>
          <w:p>
            <w:pPr>
              <w:pStyle w:val="14"/>
            </w:pPr>
            <w:r>
              <w:t>项目名称</w:t>
            </w:r>
          </w:p>
        </w:tc>
        <w:tc>
          <w:tcPr>
            <w:tcW w:w="6095" w:type="dxa"/>
            <w:gridSpan w:val="3"/>
            <w:vAlign w:val="center"/>
          </w:tcPr>
          <w:p>
            <w:pPr>
              <w:pStyle w:val="16"/>
            </w:pPr>
            <w:r>
              <w:t>落实500人以下村医补助工资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1.20</w:t>
            </w:r>
          </w:p>
        </w:tc>
        <w:tc>
          <w:tcPr>
            <w:tcW w:w="2835" w:type="dxa"/>
            <w:vAlign w:val="center"/>
          </w:tcPr>
          <w:p>
            <w:pPr>
              <w:pStyle w:val="14"/>
            </w:pPr>
            <w:r>
              <w:t>其中：财政    资金</w:t>
            </w:r>
          </w:p>
        </w:tc>
        <w:tc>
          <w:tcPr>
            <w:tcW w:w="2551" w:type="dxa"/>
            <w:vAlign w:val="center"/>
          </w:tcPr>
          <w:p>
            <w:pPr>
              <w:pStyle w:val="16"/>
            </w:pPr>
            <w:r>
              <w:t>1.20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用于不足500人村卫生室补助工资，以提高稳定乡医待遇。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1.提高乡村医生待遇，改善不足500人村卫生室医疗及服务</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补助数</w:t>
            </w:r>
          </w:p>
        </w:tc>
        <w:tc>
          <w:tcPr>
            <w:tcW w:w="5386" w:type="dxa"/>
            <w:vAlign w:val="center"/>
          </w:tcPr>
          <w:p>
            <w:pPr>
              <w:pStyle w:val="16"/>
            </w:pPr>
            <w:r>
              <w:t>500人以下村卫生室1家，补助村医人数</w:t>
            </w:r>
          </w:p>
        </w:tc>
        <w:tc>
          <w:tcPr>
            <w:tcW w:w="2268" w:type="dxa"/>
            <w:vAlign w:val="center"/>
          </w:tcPr>
          <w:p>
            <w:pPr>
              <w:pStyle w:val="16"/>
            </w:pPr>
            <w:r>
              <w:t>1人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足额发放率</w:t>
            </w:r>
          </w:p>
        </w:tc>
        <w:tc>
          <w:tcPr>
            <w:tcW w:w="5386" w:type="dxa"/>
            <w:vAlign w:val="center"/>
          </w:tcPr>
          <w:p>
            <w:pPr>
              <w:pStyle w:val="16"/>
            </w:pPr>
            <w:r>
              <w:t>按要求拨付，保证准确，足额发放</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及时发放率</w:t>
            </w:r>
          </w:p>
        </w:tc>
        <w:tc>
          <w:tcPr>
            <w:tcW w:w="5386" w:type="dxa"/>
            <w:vAlign w:val="center"/>
          </w:tcPr>
          <w:p>
            <w:pPr>
              <w:pStyle w:val="16"/>
            </w:pPr>
            <w:r>
              <w:t>及时审批并足额拨付发放</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补助标准</w:t>
            </w:r>
          </w:p>
        </w:tc>
        <w:tc>
          <w:tcPr>
            <w:tcW w:w="5386" w:type="dxa"/>
            <w:vAlign w:val="center"/>
          </w:tcPr>
          <w:p>
            <w:pPr>
              <w:pStyle w:val="16"/>
            </w:pPr>
            <w:r>
              <w:t>拨付标准是按每所卫生室每名村医每月1000元</w:t>
            </w:r>
          </w:p>
        </w:tc>
        <w:tc>
          <w:tcPr>
            <w:tcW w:w="2268" w:type="dxa"/>
            <w:vAlign w:val="center"/>
          </w:tcPr>
          <w:p>
            <w:pPr>
              <w:pStyle w:val="16"/>
            </w:pPr>
            <w:r>
              <w:t>1.2万元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提升率</w:t>
            </w:r>
          </w:p>
        </w:tc>
        <w:tc>
          <w:tcPr>
            <w:tcW w:w="5386" w:type="dxa"/>
            <w:vAlign w:val="center"/>
          </w:tcPr>
          <w:p>
            <w:pPr>
              <w:pStyle w:val="16"/>
            </w:pPr>
            <w:r>
              <w:t>医疗及服务质量不断提升</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提升率</w:t>
            </w:r>
          </w:p>
        </w:tc>
        <w:tc>
          <w:tcPr>
            <w:tcW w:w="5386" w:type="dxa"/>
            <w:vAlign w:val="center"/>
          </w:tcPr>
          <w:p>
            <w:pPr>
              <w:pStyle w:val="16"/>
            </w:pPr>
            <w:r>
              <w:t>妥善解决老百姓就医问题</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进一步提高村民生活质量</w:t>
            </w:r>
          </w:p>
        </w:tc>
        <w:tc>
          <w:tcPr>
            <w:tcW w:w="5386" w:type="dxa"/>
            <w:vAlign w:val="center"/>
          </w:tcPr>
          <w:p>
            <w:pPr>
              <w:pStyle w:val="16"/>
            </w:pPr>
            <w:r>
              <w:t>进一步提高村民生活质量</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达到长期维护社会和谐</w:t>
            </w:r>
          </w:p>
        </w:tc>
        <w:tc>
          <w:tcPr>
            <w:tcW w:w="5386" w:type="dxa"/>
            <w:vAlign w:val="center"/>
          </w:tcPr>
          <w:p>
            <w:pPr>
              <w:pStyle w:val="16"/>
            </w:pPr>
            <w:r>
              <w:t>达到长期维护社会和谐</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100百分比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12、乡村医生社会保险资金绩效目标表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13052525P000031100191</w:t>
            </w:r>
          </w:p>
        </w:tc>
        <w:tc>
          <w:tcPr>
            <w:tcW w:w="2835" w:type="dxa"/>
            <w:vAlign w:val="center"/>
          </w:tcPr>
          <w:p>
            <w:pPr>
              <w:pStyle w:val="14"/>
            </w:pPr>
            <w:r>
              <w:t>项目名称</w:t>
            </w:r>
          </w:p>
        </w:tc>
        <w:tc>
          <w:tcPr>
            <w:tcW w:w="6095" w:type="dxa"/>
            <w:gridSpan w:val="3"/>
            <w:vAlign w:val="center"/>
          </w:tcPr>
          <w:p>
            <w:pPr>
              <w:pStyle w:val="16"/>
            </w:pPr>
            <w:r>
              <w:t>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14.22</w:t>
            </w:r>
          </w:p>
        </w:tc>
        <w:tc>
          <w:tcPr>
            <w:tcW w:w="2835" w:type="dxa"/>
            <w:vAlign w:val="center"/>
          </w:tcPr>
          <w:p>
            <w:pPr>
              <w:pStyle w:val="14"/>
            </w:pPr>
            <w:r>
              <w:t>其中：财政    资金</w:t>
            </w:r>
          </w:p>
        </w:tc>
        <w:tc>
          <w:tcPr>
            <w:tcW w:w="2551" w:type="dxa"/>
            <w:vAlign w:val="center"/>
          </w:tcPr>
          <w:p>
            <w:pPr>
              <w:pStyle w:val="16"/>
            </w:pPr>
            <w:r>
              <w:t>14.22</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用于乡村医生养老保险缴费，保证生活质量。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1.通过提高乡村医生待遇，提高乡村医生生活质量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乡村医生符合数</w:t>
            </w:r>
          </w:p>
        </w:tc>
        <w:tc>
          <w:tcPr>
            <w:tcW w:w="5386" w:type="dxa"/>
            <w:vAlign w:val="center"/>
          </w:tcPr>
          <w:p>
            <w:pPr>
              <w:pStyle w:val="16"/>
            </w:pPr>
            <w:r>
              <w:t>乡村医生符合人数</w:t>
            </w:r>
          </w:p>
        </w:tc>
        <w:tc>
          <w:tcPr>
            <w:tcW w:w="2268" w:type="dxa"/>
            <w:vAlign w:val="center"/>
          </w:tcPr>
          <w:p>
            <w:pPr>
              <w:pStyle w:val="16"/>
            </w:pPr>
            <w:r>
              <w:t>18人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足额发放率</w:t>
            </w:r>
          </w:p>
        </w:tc>
        <w:tc>
          <w:tcPr>
            <w:tcW w:w="5386" w:type="dxa"/>
            <w:vAlign w:val="center"/>
          </w:tcPr>
          <w:p>
            <w:pPr>
              <w:pStyle w:val="16"/>
            </w:pPr>
            <w:r>
              <w:t>按要求缴纳，保证准确，足额发放率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及时拨付率</w:t>
            </w:r>
          </w:p>
        </w:tc>
        <w:tc>
          <w:tcPr>
            <w:tcW w:w="5386" w:type="dxa"/>
            <w:vAlign w:val="center"/>
          </w:tcPr>
          <w:p>
            <w:pPr>
              <w:pStyle w:val="16"/>
            </w:pPr>
            <w:r>
              <w:t>及时审批并足额拨付发放补助率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实际成本</w:t>
            </w:r>
          </w:p>
        </w:tc>
        <w:tc>
          <w:tcPr>
            <w:tcW w:w="5386" w:type="dxa"/>
            <w:vAlign w:val="center"/>
          </w:tcPr>
          <w:p>
            <w:pPr>
              <w:pStyle w:val="16"/>
            </w:pPr>
            <w:r>
              <w:t>缴纳标准是按缴费基数3920.5元，2024年调整基数,每人每月提高193.9元，财政负担16%</w:t>
            </w:r>
          </w:p>
        </w:tc>
        <w:tc>
          <w:tcPr>
            <w:tcW w:w="2268" w:type="dxa"/>
            <w:vAlign w:val="center"/>
          </w:tcPr>
          <w:p>
            <w:pPr>
              <w:pStyle w:val="16"/>
            </w:pPr>
            <w:r>
              <w:t>14.21万元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村医积极性</w:t>
            </w:r>
          </w:p>
        </w:tc>
        <w:tc>
          <w:tcPr>
            <w:tcW w:w="5386" w:type="dxa"/>
            <w:vAlign w:val="center"/>
          </w:tcPr>
          <w:p>
            <w:pPr>
              <w:pStyle w:val="16"/>
            </w:pPr>
            <w:r>
              <w:t>积极性提高，改善就医问题</w:t>
            </w:r>
          </w:p>
        </w:tc>
        <w:tc>
          <w:tcPr>
            <w:tcW w:w="2268" w:type="dxa"/>
            <w:vAlign w:val="center"/>
          </w:tcPr>
          <w:p>
            <w:pPr>
              <w:pStyle w:val="16"/>
            </w:pPr>
            <w:r>
              <w:t>逐步改善</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村民反响</w:t>
            </w:r>
          </w:p>
        </w:tc>
        <w:tc>
          <w:tcPr>
            <w:tcW w:w="5386" w:type="dxa"/>
            <w:vAlign w:val="center"/>
          </w:tcPr>
          <w:p>
            <w:pPr>
              <w:pStyle w:val="16"/>
            </w:pPr>
            <w:r>
              <w:t>妥善解决乡村医生养老问题，提高村医服务积极性，村民反响良好。</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村医生活质量</w:t>
            </w:r>
          </w:p>
        </w:tc>
        <w:tc>
          <w:tcPr>
            <w:tcW w:w="5386" w:type="dxa"/>
            <w:vAlign w:val="center"/>
          </w:tcPr>
          <w:p>
            <w:pPr>
              <w:pStyle w:val="16"/>
            </w:pPr>
            <w:r>
              <w:t>进一步提高乡村医生生活质量，达到长期维护社会和谐</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服务质量</w:t>
            </w:r>
          </w:p>
        </w:tc>
        <w:tc>
          <w:tcPr>
            <w:tcW w:w="5386" w:type="dxa"/>
            <w:vAlign w:val="center"/>
          </w:tcPr>
          <w:p>
            <w:pPr>
              <w:pStyle w:val="16"/>
            </w:pPr>
            <w:r>
              <w:t>达到长期维护社会和谐，服务态度提升</w:t>
            </w:r>
          </w:p>
        </w:tc>
        <w:tc>
          <w:tcPr>
            <w:tcW w:w="2268" w:type="dxa"/>
            <w:vAlign w:val="center"/>
          </w:tcPr>
          <w:p>
            <w:pPr>
              <w:pStyle w:val="16"/>
            </w:pPr>
            <w:r>
              <w:t>长期稳定</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≥100百分比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3"/>
            </w:pPr>
            <w:r>
              <w:t>361011隆尧县北楼乡卫生院</w:t>
            </w:r>
          </w:p>
        </w:tc>
        <w:tc>
          <w:tcPr>
            <w:tcW w:w="7712"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4"/>
            </w:pPr>
            <w:r>
              <w:t>政府采购项目来源</w:t>
            </w:r>
          </w:p>
        </w:tc>
        <w:tc>
          <w:tcPr>
            <w:tcW w:w="1134" w:type="dxa"/>
            <w:vMerge w:val="restart"/>
            <w:vAlign w:val="center"/>
          </w:tcPr>
          <w:p>
            <w:pPr>
              <w:pStyle w:val="14"/>
            </w:pPr>
            <w:r>
              <w:t>采购物品名称</w:t>
            </w:r>
          </w:p>
        </w:tc>
        <w:tc>
          <w:tcPr>
            <w:tcW w:w="1134" w:type="dxa"/>
            <w:vMerge w:val="restart"/>
            <w:vAlign w:val="center"/>
          </w:tcPr>
          <w:p>
            <w:pPr>
              <w:pStyle w:val="14"/>
            </w:pPr>
            <w:r>
              <w:t>政府采购目录序号</w:t>
            </w:r>
          </w:p>
        </w:tc>
        <w:tc>
          <w:tcPr>
            <w:tcW w:w="709" w:type="dxa"/>
            <w:vMerge w:val="restart"/>
            <w:vAlign w:val="center"/>
          </w:tcPr>
          <w:p>
            <w:pPr>
              <w:pStyle w:val="14"/>
            </w:pPr>
            <w:r>
              <w:t>计量  单位</w:t>
            </w:r>
          </w:p>
        </w:tc>
        <w:tc>
          <w:tcPr>
            <w:tcW w:w="850" w:type="dxa"/>
            <w:vMerge w:val="restart"/>
            <w:vAlign w:val="center"/>
          </w:tcPr>
          <w:p>
            <w:pPr>
              <w:pStyle w:val="14"/>
            </w:pPr>
            <w:r>
              <w:t>数量</w:t>
            </w:r>
          </w:p>
        </w:tc>
        <w:tc>
          <w:tcPr>
            <w:tcW w:w="850" w:type="dxa"/>
            <w:vMerge w:val="restart"/>
            <w:vAlign w:val="center"/>
          </w:tcPr>
          <w:p>
            <w:pPr>
              <w:pStyle w:val="14"/>
            </w:pPr>
            <w:r>
              <w:t>单价</w:t>
            </w:r>
          </w:p>
        </w:tc>
        <w:tc>
          <w:tcPr>
            <w:tcW w:w="6748" w:type="dxa"/>
            <w:gridSpan w:val="7"/>
            <w:vAlign w:val="center"/>
          </w:tcPr>
          <w:p>
            <w:pPr>
              <w:pStyle w:val="14"/>
            </w:pPr>
            <w:r>
              <w:t>政府采购金额（当年部门预算安排资金）</w:t>
            </w:r>
          </w:p>
        </w:tc>
        <w:tc>
          <w:tcPr>
            <w:tcW w:w="964" w:type="dxa"/>
            <w:vMerge w:val="restart"/>
            <w:vAlign w:val="center"/>
          </w:tcPr>
          <w:p>
            <w:pPr>
              <w:pStyle w:val="14"/>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4"/>
            </w:pPr>
            <w:r>
              <w:t>项目名称</w:t>
            </w:r>
          </w:p>
        </w:tc>
        <w:tc>
          <w:tcPr>
            <w:tcW w:w="964" w:type="dxa"/>
            <w:vAlign w:val="center"/>
          </w:tcPr>
          <w:p>
            <w:pPr>
              <w:pStyle w:val="14"/>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4"/>
            </w:pPr>
            <w:r>
              <w:t>合计</w:t>
            </w:r>
          </w:p>
        </w:tc>
        <w:tc>
          <w:tcPr>
            <w:tcW w:w="964" w:type="dxa"/>
            <w:vAlign w:val="center"/>
          </w:tcPr>
          <w:p>
            <w:pPr>
              <w:pStyle w:val="14"/>
            </w:pPr>
            <w:r>
              <w:t>一般公共预算拨款</w:t>
            </w:r>
          </w:p>
        </w:tc>
        <w:tc>
          <w:tcPr>
            <w:tcW w:w="964" w:type="dxa"/>
            <w:vAlign w:val="center"/>
          </w:tcPr>
          <w:p>
            <w:pPr>
              <w:pStyle w:val="14"/>
            </w:pPr>
            <w:r>
              <w:t>基金预算拨款</w:t>
            </w:r>
          </w:p>
        </w:tc>
        <w:tc>
          <w:tcPr>
            <w:tcW w:w="964" w:type="dxa"/>
            <w:vAlign w:val="center"/>
          </w:tcPr>
          <w:p>
            <w:pPr>
              <w:pStyle w:val="14"/>
            </w:pPr>
            <w:r>
              <w:t>国有资本经营预算拨款</w:t>
            </w:r>
          </w:p>
        </w:tc>
        <w:tc>
          <w:tcPr>
            <w:tcW w:w="964" w:type="dxa"/>
            <w:vAlign w:val="center"/>
          </w:tcPr>
          <w:p>
            <w:pPr>
              <w:pStyle w:val="14"/>
            </w:pPr>
            <w:r>
              <w:t>财政专户核拨</w:t>
            </w:r>
          </w:p>
        </w:tc>
        <w:tc>
          <w:tcPr>
            <w:tcW w:w="964" w:type="dxa"/>
            <w:vAlign w:val="center"/>
          </w:tcPr>
          <w:p>
            <w:pPr>
              <w:pStyle w:val="14"/>
            </w:pPr>
            <w:r>
              <w:t>单位    资金</w:t>
            </w:r>
          </w:p>
        </w:tc>
        <w:tc>
          <w:tcPr>
            <w:tcW w:w="964" w:type="dxa"/>
            <w:vAlign w:val="center"/>
          </w:tcPr>
          <w:p>
            <w:pPr>
              <w:pStyle w:val="14"/>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6"/>
            </w:pP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7"/>
            </w:pPr>
          </w:p>
        </w:tc>
        <w:tc>
          <w:tcPr>
            <w:tcW w:w="850" w:type="dxa"/>
            <w:vAlign w:val="center"/>
          </w:tcPr>
          <w:p>
            <w:pPr>
              <w:pStyle w:val="15"/>
            </w:pPr>
          </w:p>
        </w:tc>
        <w:tc>
          <w:tcPr>
            <w:tcW w:w="850"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隆尧县北楼乡卫生院上年末固定资产金额为427.12万元（详见下表）。本年度拟购置固定资产总额为0.00万元，已按要求列入政府采购预算，详见政府采购预算表。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3"/>
            </w:pPr>
            <w:r>
              <w:t>361011隆尧县北楼乡卫生院</w:t>
            </w:r>
          </w:p>
        </w:tc>
        <w:tc>
          <w:tcPr>
            <w:tcW w:w="5670" w:type="dxa"/>
            <w:gridSpan w:val="2"/>
            <w:tcBorders>
              <w:top w:val="single" w:color="FFFFFF" w:sz="6" w:space="0"/>
              <w:left w:val="single" w:color="FFFFFF" w:sz="6" w:space="0"/>
              <w:right w:val="single" w:color="FFFFFF" w:sz="6" w:space="0"/>
            </w:tcBorders>
            <w:vAlign w:val="center"/>
          </w:tcPr>
          <w:p>
            <w:pPr>
              <w:pStyle w:val="11"/>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pPr>
            <w:r>
              <w:t>427.12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1、房屋（平方米）</w:t>
            </w:r>
          </w:p>
        </w:tc>
        <w:tc>
          <w:tcPr>
            <w:tcW w:w="2835" w:type="dxa"/>
            <w:vAlign w:val="center"/>
          </w:tcPr>
          <w:p>
            <w:pPr>
              <w:pStyle w:val="17"/>
            </w:pPr>
            <w:r>
              <w:t>2246.45</w:t>
            </w:r>
          </w:p>
        </w:tc>
        <w:tc>
          <w:tcPr>
            <w:tcW w:w="2835" w:type="dxa"/>
            <w:vAlign w:val="center"/>
          </w:tcPr>
          <w:p>
            <w:pPr>
              <w:pStyle w:val="15"/>
            </w:pPr>
            <w:r>
              <w:t>247.80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　　其中：办公用房（平方米）</w:t>
            </w:r>
          </w:p>
        </w:tc>
        <w:tc>
          <w:tcPr>
            <w:tcW w:w="2835" w:type="dxa"/>
            <w:vAlign w:val="center"/>
          </w:tcPr>
          <w:p>
            <w:pPr>
              <w:pStyle w:val="17"/>
            </w:pPr>
            <w:r>
              <w:t>1124.45</w:t>
            </w:r>
          </w:p>
        </w:tc>
        <w:tc>
          <w:tcPr>
            <w:tcW w:w="2835" w:type="dxa"/>
            <w:vAlign w:val="center"/>
          </w:tcPr>
          <w:p>
            <w:pPr>
              <w:pStyle w:val="15"/>
            </w:pPr>
            <w:r>
              <w:t>156.40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2、车辆（台、辆）</w:t>
            </w:r>
          </w:p>
        </w:tc>
        <w:tc>
          <w:tcPr>
            <w:tcW w:w="2835" w:type="dxa"/>
            <w:vAlign w:val="center"/>
          </w:tcPr>
          <w:p>
            <w:pPr>
              <w:pStyle w:val="17"/>
            </w:pPr>
            <w:r>
              <w:t>3</w:t>
            </w:r>
          </w:p>
        </w:tc>
        <w:tc>
          <w:tcPr>
            <w:tcW w:w="2835" w:type="dxa"/>
            <w:vAlign w:val="center"/>
          </w:tcPr>
          <w:p>
            <w:pPr>
              <w:pStyle w:val="15"/>
            </w:pPr>
            <w:r>
              <w:t>54.22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3、单价在20万元以上的设备</w:t>
            </w:r>
          </w:p>
        </w:tc>
        <w:tc>
          <w:tcPr>
            <w:tcW w:w="2835" w:type="dxa"/>
            <w:vAlign w:val="center"/>
          </w:tcPr>
          <w:p>
            <w:pPr>
              <w:pStyle w:val="17"/>
            </w:pPr>
          </w:p>
        </w:tc>
        <w:tc>
          <w:tcPr>
            <w:tcW w:w="2835"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4、其他固定资产</w:t>
            </w:r>
          </w:p>
        </w:tc>
        <w:tc>
          <w:tcPr>
            <w:tcW w:w="2835" w:type="dxa"/>
            <w:vAlign w:val="center"/>
          </w:tcPr>
          <w:p>
            <w:pPr>
              <w:pStyle w:val="17"/>
            </w:pPr>
            <w:r>
              <w:t>368</w:t>
            </w:r>
          </w:p>
        </w:tc>
        <w:tc>
          <w:tcPr>
            <w:tcW w:w="2835" w:type="dxa"/>
            <w:vAlign w:val="center"/>
          </w:tcPr>
          <w:p>
            <w:pPr>
              <w:pStyle w:val="15"/>
            </w:pPr>
            <w:r>
              <w:t>125.10</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10" w:name="_Toc_4_4_0000000011"/>
      <w:r>
        <w:rPr>
          <w:rFonts w:ascii="方正小标宋_GBK" w:hAnsi="方正小标宋_GBK" w:eastAsia="方正小标宋_GBK" w:cs="方正小标宋_GBK"/>
          <w:b w:val="0"/>
          <w:color w:val="000000"/>
          <w:sz w:val="44"/>
        </w:rPr>
        <w:t>十一、隆尧县东良镇中心卫生院收支预算</w:t>
      </w:r>
      <w:bookmarkEnd w:id="1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3"/>
            </w:pPr>
            <w:r>
              <w:t>361012隆尧县东良镇中心卫生院</w:t>
            </w:r>
          </w:p>
        </w:tc>
        <w:tc>
          <w:tcPr>
            <w:tcW w:w="2126" w:type="dxa"/>
            <w:tcBorders>
              <w:top w:val="single" w:color="FFFFFF" w:sz="6" w:space="0"/>
              <w:left w:val="single" w:color="FFFFFF" w:sz="6" w:space="0"/>
              <w:right w:val="single" w:color="FFFFFF" w:sz="6" w:space="0"/>
            </w:tcBorders>
            <w:vAlign w:val="center"/>
          </w:tcPr>
          <w:p>
            <w:pPr>
              <w:pStyle w:val="12"/>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1" w:type="dxa"/>
            <w:gridSpan w:val="2"/>
            <w:vAlign w:val="center"/>
          </w:tcPr>
          <w:p>
            <w:pPr>
              <w:pStyle w:val="14"/>
            </w:pPr>
            <w:r>
              <w:t>收入</w:t>
            </w:r>
          </w:p>
        </w:tc>
        <w:tc>
          <w:tcPr>
            <w:tcW w:w="6661" w:type="dxa"/>
            <w:gridSpan w:val="2"/>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5"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5" w:type="dxa"/>
            <w:vAlign w:val="center"/>
          </w:tcPr>
          <w:p>
            <w:pPr>
              <w:pStyle w:val="16"/>
            </w:pPr>
            <w:r>
              <w:t>一、一般公共预算拨款收入</w:t>
            </w:r>
          </w:p>
        </w:tc>
        <w:tc>
          <w:tcPr>
            <w:tcW w:w="2126" w:type="dxa"/>
            <w:vAlign w:val="center"/>
          </w:tcPr>
          <w:p>
            <w:pPr>
              <w:pStyle w:val="15"/>
            </w:pPr>
            <w:r>
              <w:t>633.50</w:t>
            </w:r>
          </w:p>
        </w:tc>
        <w:tc>
          <w:tcPr>
            <w:tcW w:w="4535" w:type="dxa"/>
            <w:vAlign w:val="center"/>
          </w:tcPr>
          <w:p>
            <w:pPr>
              <w:pStyle w:val="16"/>
            </w:pPr>
            <w:r>
              <w:t>一、一般公共服务支出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5"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5"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5"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5" w:type="dxa"/>
            <w:vAlign w:val="center"/>
          </w:tcPr>
          <w:p>
            <w:pPr>
              <w:pStyle w:val="16"/>
            </w:pPr>
            <w:r>
              <w:t>五、单位资金</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pPr>
            <w:r>
              <w:t>633.69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三十一、人行科目</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5" w:type="dxa"/>
            <w:vAlign w:val="center"/>
          </w:tcPr>
          <w:p>
            <w:pPr>
              <w:pStyle w:val="18"/>
            </w:pPr>
            <w:r>
              <w:t>本年收入合计</w:t>
            </w:r>
          </w:p>
        </w:tc>
        <w:tc>
          <w:tcPr>
            <w:tcW w:w="2126" w:type="dxa"/>
            <w:vAlign w:val="center"/>
          </w:tcPr>
          <w:p>
            <w:pPr>
              <w:pStyle w:val="19"/>
            </w:pPr>
            <w:r>
              <w:t>633.50</w:t>
            </w:r>
          </w:p>
        </w:tc>
        <w:tc>
          <w:tcPr>
            <w:tcW w:w="4535" w:type="dxa"/>
            <w:vAlign w:val="center"/>
          </w:tcPr>
          <w:p>
            <w:pPr>
              <w:pStyle w:val="18"/>
            </w:pPr>
            <w:r>
              <w:t>本年支出合计</w:t>
            </w:r>
          </w:p>
        </w:tc>
        <w:tc>
          <w:tcPr>
            <w:tcW w:w="2126" w:type="dxa"/>
            <w:vAlign w:val="center"/>
          </w:tcPr>
          <w:p>
            <w:pPr>
              <w:pStyle w:val="19"/>
            </w:pPr>
            <w:r>
              <w:t>633.69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5" w:type="dxa"/>
            <w:vAlign w:val="center"/>
          </w:tcPr>
          <w:p>
            <w:pPr>
              <w:pStyle w:val="16"/>
            </w:pPr>
            <w:r>
              <w:t>上年结转结余</w:t>
            </w:r>
          </w:p>
        </w:tc>
        <w:tc>
          <w:tcPr>
            <w:tcW w:w="2126" w:type="dxa"/>
            <w:vAlign w:val="center"/>
          </w:tcPr>
          <w:p>
            <w:pPr>
              <w:pStyle w:val="15"/>
            </w:pPr>
            <w:r>
              <w:t>0.19</w:t>
            </w:r>
          </w:p>
        </w:tc>
        <w:tc>
          <w:tcPr>
            <w:tcW w:w="4535" w:type="dxa"/>
            <w:vAlign w:val="center"/>
          </w:tcPr>
          <w:p>
            <w:pPr>
              <w:pStyle w:val="16"/>
            </w:pPr>
            <w:r>
              <w:t>年终结转结余</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4535" w:type="dxa"/>
            <w:vAlign w:val="center"/>
          </w:tcPr>
          <w:p>
            <w:pPr>
              <w:pStyle w:val="18"/>
            </w:pPr>
            <w:r>
              <w:t>收入总计</w:t>
            </w:r>
          </w:p>
        </w:tc>
        <w:tc>
          <w:tcPr>
            <w:tcW w:w="2126" w:type="dxa"/>
            <w:vAlign w:val="center"/>
          </w:tcPr>
          <w:p>
            <w:pPr>
              <w:pStyle w:val="19"/>
            </w:pPr>
            <w:r>
              <w:t>633.69</w:t>
            </w:r>
          </w:p>
        </w:tc>
        <w:tc>
          <w:tcPr>
            <w:tcW w:w="4535" w:type="dxa"/>
            <w:vAlign w:val="center"/>
          </w:tcPr>
          <w:p>
            <w:pPr>
              <w:pStyle w:val="18"/>
            </w:pPr>
            <w:r>
              <w:t>支出总计</w:t>
            </w:r>
          </w:p>
        </w:tc>
        <w:tc>
          <w:tcPr>
            <w:tcW w:w="2126" w:type="dxa"/>
            <w:vAlign w:val="center"/>
          </w:tcPr>
          <w:p>
            <w:pPr>
              <w:pStyle w:val="19"/>
            </w:pPr>
            <w:r>
              <w:t>633.69</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t>361012隆尧县东良镇中心卫生院</w:t>
            </w:r>
          </w:p>
        </w:tc>
        <w:tc>
          <w:tcPr>
            <w:tcW w:w="3402" w:type="dxa"/>
            <w:gridSpan w:val="3"/>
            <w:tcBorders>
              <w:top w:val="single" w:color="FFFFFF" w:sz="6" w:space="0"/>
              <w:left w:val="single" w:color="FFFFFF" w:sz="6" w:space="0"/>
              <w:right w:val="single" w:color="FFFFFF" w:sz="6" w:space="0"/>
            </w:tcBorders>
            <w:vAlign w:val="center"/>
          </w:tcPr>
          <w:p>
            <w:pPr>
              <w:pStyle w:val="12"/>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9"/>
            </w:pPr>
            <w:r>
              <w:t>633.69</w:t>
            </w:r>
          </w:p>
        </w:tc>
        <w:tc>
          <w:tcPr>
            <w:tcW w:w="1134" w:type="dxa"/>
            <w:vAlign w:val="center"/>
          </w:tcPr>
          <w:p>
            <w:pPr>
              <w:pStyle w:val="19"/>
            </w:pPr>
            <w:r>
              <w:t>633.50</w:t>
            </w:r>
          </w:p>
        </w:tc>
        <w:tc>
          <w:tcPr>
            <w:tcW w:w="1134" w:type="dxa"/>
            <w:vAlign w:val="center"/>
          </w:tcPr>
          <w:p>
            <w:pPr>
              <w:pStyle w:val="19"/>
            </w:pPr>
            <w:r>
              <w:t>633.50</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r>
              <w:t>0.19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210</w:t>
            </w:r>
          </w:p>
        </w:tc>
        <w:tc>
          <w:tcPr>
            <w:tcW w:w="1559" w:type="dxa"/>
            <w:vAlign w:val="center"/>
          </w:tcPr>
          <w:p>
            <w:pPr>
              <w:pStyle w:val="16"/>
            </w:pPr>
            <w:r>
              <w:t>卫生健康支出</w:t>
            </w:r>
          </w:p>
        </w:tc>
        <w:tc>
          <w:tcPr>
            <w:tcW w:w="1134" w:type="dxa"/>
            <w:vAlign w:val="center"/>
          </w:tcPr>
          <w:p>
            <w:pPr>
              <w:pStyle w:val="15"/>
            </w:pPr>
            <w:r>
              <w:t>633.69</w:t>
            </w:r>
          </w:p>
        </w:tc>
        <w:tc>
          <w:tcPr>
            <w:tcW w:w="1134" w:type="dxa"/>
            <w:vAlign w:val="center"/>
          </w:tcPr>
          <w:p>
            <w:pPr>
              <w:pStyle w:val="15"/>
            </w:pPr>
            <w:r>
              <w:t>633.50</w:t>
            </w:r>
          </w:p>
        </w:tc>
        <w:tc>
          <w:tcPr>
            <w:tcW w:w="1134" w:type="dxa"/>
            <w:vAlign w:val="center"/>
          </w:tcPr>
          <w:p>
            <w:pPr>
              <w:pStyle w:val="15"/>
            </w:pPr>
            <w:r>
              <w:t>633.50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0.19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21003</w:t>
            </w:r>
          </w:p>
        </w:tc>
        <w:tc>
          <w:tcPr>
            <w:tcW w:w="1559" w:type="dxa"/>
            <w:vAlign w:val="center"/>
          </w:tcPr>
          <w:p>
            <w:pPr>
              <w:pStyle w:val="16"/>
            </w:pPr>
            <w:r>
              <w:t>基层医疗卫生机构</w:t>
            </w:r>
          </w:p>
        </w:tc>
        <w:tc>
          <w:tcPr>
            <w:tcW w:w="1134" w:type="dxa"/>
            <w:vAlign w:val="center"/>
          </w:tcPr>
          <w:p>
            <w:pPr>
              <w:pStyle w:val="15"/>
            </w:pPr>
            <w:r>
              <w:t>188.63</w:t>
            </w:r>
          </w:p>
        </w:tc>
        <w:tc>
          <w:tcPr>
            <w:tcW w:w="1134" w:type="dxa"/>
            <w:vAlign w:val="center"/>
          </w:tcPr>
          <w:p>
            <w:pPr>
              <w:pStyle w:val="15"/>
            </w:pPr>
            <w:r>
              <w:t>188.43</w:t>
            </w:r>
          </w:p>
        </w:tc>
        <w:tc>
          <w:tcPr>
            <w:tcW w:w="1134" w:type="dxa"/>
            <w:vAlign w:val="center"/>
          </w:tcPr>
          <w:p>
            <w:pPr>
              <w:pStyle w:val="15"/>
            </w:pPr>
            <w:r>
              <w:t>188.43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0.19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2100302</w:t>
            </w:r>
          </w:p>
        </w:tc>
        <w:tc>
          <w:tcPr>
            <w:tcW w:w="1559" w:type="dxa"/>
            <w:vAlign w:val="center"/>
          </w:tcPr>
          <w:p>
            <w:pPr>
              <w:pStyle w:val="16"/>
            </w:pPr>
            <w:r>
              <w:t>乡镇卫生院</w:t>
            </w:r>
          </w:p>
        </w:tc>
        <w:tc>
          <w:tcPr>
            <w:tcW w:w="1134" w:type="dxa"/>
            <w:vAlign w:val="center"/>
          </w:tcPr>
          <w:p>
            <w:pPr>
              <w:pStyle w:val="15"/>
            </w:pPr>
            <w:r>
              <w:t>79.75</w:t>
            </w:r>
          </w:p>
        </w:tc>
        <w:tc>
          <w:tcPr>
            <w:tcW w:w="1134" w:type="dxa"/>
            <w:vAlign w:val="center"/>
          </w:tcPr>
          <w:p>
            <w:pPr>
              <w:pStyle w:val="15"/>
            </w:pPr>
            <w:r>
              <w:t>79.56</w:t>
            </w:r>
          </w:p>
        </w:tc>
        <w:tc>
          <w:tcPr>
            <w:tcW w:w="1134" w:type="dxa"/>
            <w:vAlign w:val="center"/>
          </w:tcPr>
          <w:p>
            <w:pPr>
              <w:pStyle w:val="15"/>
            </w:pPr>
            <w:r>
              <w:t>79.56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0.19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vAlign w:val="center"/>
          </w:tcPr>
          <w:p>
            <w:pPr>
              <w:pStyle w:val="16"/>
            </w:pPr>
            <w:r>
              <w:t>2100399</w:t>
            </w:r>
          </w:p>
        </w:tc>
        <w:tc>
          <w:tcPr>
            <w:tcW w:w="1559" w:type="dxa"/>
            <w:vAlign w:val="center"/>
          </w:tcPr>
          <w:p>
            <w:pPr>
              <w:pStyle w:val="16"/>
            </w:pPr>
            <w:r>
              <w:t>其他基层医疗卫生机构支出</w:t>
            </w:r>
          </w:p>
        </w:tc>
        <w:tc>
          <w:tcPr>
            <w:tcW w:w="1134" w:type="dxa"/>
            <w:vAlign w:val="center"/>
          </w:tcPr>
          <w:p>
            <w:pPr>
              <w:pStyle w:val="15"/>
            </w:pPr>
            <w:r>
              <w:t>108.87</w:t>
            </w:r>
          </w:p>
        </w:tc>
        <w:tc>
          <w:tcPr>
            <w:tcW w:w="1134" w:type="dxa"/>
            <w:vAlign w:val="center"/>
          </w:tcPr>
          <w:p>
            <w:pPr>
              <w:pStyle w:val="15"/>
            </w:pPr>
            <w:r>
              <w:t>108.87</w:t>
            </w:r>
          </w:p>
        </w:tc>
        <w:tc>
          <w:tcPr>
            <w:tcW w:w="1134" w:type="dxa"/>
            <w:vAlign w:val="center"/>
          </w:tcPr>
          <w:p>
            <w:pPr>
              <w:pStyle w:val="15"/>
            </w:pPr>
            <w:r>
              <w:t>108.87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vAlign w:val="center"/>
          </w:tcPr>
          <w:p>
            <w:pPr>
              <w:pStyle w:val="16"/>
            </w:pPr>
            <w:r>
              <w:t>21004</w:t>
            </w:r>
          </w:p>
        </w:tc>
        <w:tc>
          <w:tcPr>
            <w:tcW w:w="1559" w:type="dxa"/>
            <w:vAlign w:val="center"/>
          </w:tcPr>
          <w:p>
            <w:pPr>
              <w:pStyle w:val="16"/>
            </w:pPr>
            <w:r>
              <w:t>公共卫生</w:t>
            </w:r>
          </w:p>
        </w:tc>
        <w:tc>
          <w:tcPr>
            <w:tcW w:w="1134" w:type="dxa"/>
            <w:vAlign w:val="center"/>
          </w:tcPr>
          <w:p>
            <w:pPr>
              <w:pStyle w:val="15"/>
            </w:pPr>
            <w:r>
              <w:t>445.06</w:t>
            </w:r>
          </w:p>
        </w:tc>
        <w:tc>
          <w:tcPr>
            <w:tcW w:w="1134" w:type="dxa"/>
            <w:vAlign w:val="center"/>
          </w:tcPr>
          <w:p>
            <w:pPr>
              <w:pStyle w:val="15"/>
            </w:pPr>
            <w:r>
              <w:t>445.06</w:t>
            </w:r>
          </w:p>
        </w:tc>
        <w:tc>
          <w:tcPr>
            <w:tcW w:w="1134" w:type="dxa"/>
            <w:vAlign w:val="center"/>
          </w:tcPr>
          <w:p>
            <w:pPr>
              <w:pStyle w:val="15"/>
            </w:pPr>
            <w:r>
              <w:t>445.06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vAlign w:val="center"/>
          </w:tcPr>
          <w:p>
            <w:pPr>
              <w:pStyle w:val="16"/>
            </w:pPr>
            <w:r>
              <w:t>2100408</w:t>
            </w:r>
          </w:p>
        </w:tc>
        <w:tc>
          <w:tcPr>
            <w:tcW w:w="1559" w:type="dxa"/>
            <w:vAlign w:val="center"/>
          </w:tcPr>
          <w:p>
            <w:pPr>
              <w:pStyle w:val="16"/>
            </w:pPr>
            <w:r>
              <w:t>基本公共卫生服务</w:t>
            </w:r>
          </w:p>
        </w:tc>
        <w:tc>
          <w:tcPr>
            <w:tcW w:w="1134" w:type="dxa"/>
            <w:vAlign w:val="center"/>
          </w:tcPr>
          <w:p>
            <w:pPr>
              <w:pStyle w:val="15"/>
            </w:pPr>
            <w:r>
              <w:t>395.06</w:t>
            </w:r>
          </w:p>
        </w:tc>
        <w:tc>
          <w:tcPr>
            <w:tcW w:w="1134" w:type="dxa"/>
            <w:vAlign w:val="center"/>
          </w:tcPr>
          <w:p>
            <w:pPr>
              <w:pStyle w:val="15"/>
            </w:pPr>
            <w:r>
              <w:t>395.06</w:t>
            </w:r>
          </w:p>
        </w:tc>
        <w:tc>
          <w:tcPr>
            <w:tcW w:w="1134" w:type="dxa"/>
            <w:vAlign w:val="center"/>
          </w:tcPr>
          <w:p>
            <w:pPr>
              <w:pStyle w:val="15"/>
            </w:pPr>
            <w:r>
              <w:t>395.06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8</w:t>
            </w:r>
          </w:p>
        </w:tc>
        <w:tc>
          <w:tcPr>
            <w:tcW w:w="992" w:type="dxa"/>
            <w:vAlign w:val="center"/>
          </w:tcPr>
          <w:p>
            <w:pPr>
              <w:pStyle w:val="16"/>
            </w:pPr>
            <w:r>
              <w:t>2100499</w:t>
            </w:r>
          </w:p>
        </w:tc>
        <w:tc>
          <w:tcPr>
            <w:tcW w:w="1559" w:type="dxa"/>
            <w:vAlign w:val="center"/>
          </w:tcPr>
          <w:p>
            <w:pPr>
              <w:pStyle w:val="16"/>
            </w:pPr>
            <w:r>
              <w:t>其他公共卫生支出</w:t>
            </w:r>
          </w:p>
        </w:tc>
        <w:tc>
          <w:tcPr>
            <w:tcW w:w="1134" w:type="dxa"/>
            <w:vAlign w:val="center"/>
          </w:tcPr>
          <w:p>
            <w:pPr>
              <w:pStyle w:val="15"/>
            </w:pPr>
            <w:r>
              <w:t>50.00</w:t>
            </w:r>
          </w:p>
        </w:tc>
        <w:tc>
          <w:tcPr>
            <w:tcW w:w="1134" w:type="dxa"/>
            <w:vAlign w:val="center"/>
          </w:tcPr>
          <w:p>
            <w:pPr>
              <w:pStyle w:val="15"/>
            </w:pPr>
            <w:r>
              <w:t>50.00</w:t>
            </w:r>
          </w:p>
        </w:tc>
        <w:tc>
          <w:tcPr>
            <w:tcW w:w="1134" w:type="dxa"/>
            <w:vAlign w:val="center"/>
          </w:tcPr>
          <w:p>
            <w:pPr>
              <w:pStyle w:val="15"/>
            </w:pPr>
            <w:r>
              <w:t>50.00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3"/>
            </w:pPr>
            <w:r>
              <w:t>361012隆尧县东良镇中心卫生院</w:t>
            </w:r>
          </w:p>
        </w:tc>
        <w:tc>
          <w:tcPr>
            <w:tcW w:w="2722" w:type="dxa"/>
            <w:gridSpan w:val="2"/>
            <w:tcBorders>
              <w:top w:val="single" w:color="FFFFFF" w:sz="6" w:space="0"/>
              <w:left w:val="single" w:color="FFFFFF" w:sz="6" w:space="0"/>
              <w:right w:val="single" w:color="FFFFFF" w:sz="6" w:space="0"/>
            </w:tcBorders>
            <w:vAlign w:val="center"/>
          </w:tcPr>
          <w:p>
            <w:pPr>
              <w:pStyle w:val="12"/>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7"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5"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5"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5" w:type="dxa"/>
            <w:vAlign w:val="center"/>
          </w:tcPr>
          <w:p>
            <w:pPr>
              <w:pStyle w:val="18"/>
            </w:pPr>
            <w:r>
              <w:t>合计</w:t>
            </w:r>
          </w:p>
        </w:tc>
        <w:tc>
          <w:tcPr>
            <w:tcW w:w="1361" w:type="dxa"/>
            <w:vAlign w:val="center"/>
          </w:tcPr>
          <w:p>
            <w:pPr>
              <w:pStyle w:val="19"/>
            </w:pPr>
            <w:r>
              <w:t>633.69</w:t>
            </w:r>
          </w:p>
        </w:tc>
        <w:tc>
          <w:tcPr>
            <w:tcW w:w="1361" w:type="dxa"/>
            <w:vAlign w:val="center"/>
          </w:tcPr>
          <w:p>
            <w:pPr>
              <w:pStyle w:val="19"/>
            </w:pPr>
          </w:p>
        </w:tc>
        <w:tc>
          <w:tcPr>
            <w:tcW w:w="1361" w:type="dxa"/>
            <w:vAlign w:val="center"/>
          </w:tcPr>
          <w:p>
            <w:pPr>
              <w:pStyle w:val="19"/>
            </w:pPr>
            <w:r>
              <w:t>633.69</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210</w:t>
            </w:r>
          </w:p>
        </w:tc>
        <w:tc>
          <w:tcPr>
            <w:tcW w:w="4535" w:type="dxa"/>
            <w:vAlign w:val="center"/>
          </w:tcPr>
          <w:p>
            <w:pPr>
              <w:pStyle w:val="16"/>
            </w:pPr>
            <w:r>
              <w:t>卫生健康支出</w:t>
            </w:r>
          </w:p>
        </w:tc>
        <w:tc>
          <w:tcPr>
            <w:tcW w:w="1361" w:type="dxa"/>
            <w:vAlign w:val="center"/>
          </w:tcPr>
          <w:p>
            <w:pPr>
              <w:pStyle w:val="15"/>
            </w:pPr>
            <w:r>
              <w:t>633.69</w:t>
            </w:r>
          </w:p>
        </w:tc>
        <w:tc>
          <w:tcPr>
            <w:tcW w:w="1361" w:type="dxa"/>
            <w:vAlign w:val="center"/>
          </w:tcPr>
          <w:p>
            <w:pPr>
              <w:pStyle w:val="15"/>
            </w:pPr>
          </w:p>
        </w:tc>
        <w:tc>
          <w:tcPr>
            <w:tcW w:w="1361" w:type="dxa"/>
            <w:vAlign w:val="center"/>
          </w:tcPr>
          <w:p>
            <w:pPr>
              <w:pStyle w:val="15"/>
            </w:pPr>
            <w:r>
              <w:t>633.69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21003</w:t>
            </w:r>
          </w:p>
        </w:tc>
        <w:tc>
          <w:tcPr>
            <w:tcW w:w="4535" w:type="dxa"/>
            <w:vAlign w:val="center"/>
          </w:tcPr>
          <w:p>
            <w:pPr>
              <w:pStyle w:val="16"/>
            </w:pPr>
            <w:r>
              <w:t>基层医疗卫生机构</w:t>
            </w:r>
          </w:p>
        </w:tc>
        <w:tc>
          <w:tcPr>
            <w:tcW w:w="1361" w:type="dxa"/>
            <w:vAlign w:val="center"/>
          </w:tcPr>
          <w:p>
            <w:pPr>
              <w:pStyle w:val="15"/>
            </w:pPr>
            <w:r>
              <w:t>188.63</w:t>
            </w:r>
          </w:p>
        </w:tc>
        <w:tc>
          <w:tcPr>
            <w:tcW w:w="1361" w:type="dxa"/>
            <w:vAlign w:val="center"/>
          </w:tcPr>
          <w:p>
            <w:pPr>
              <w:pStyle w:val="15"/>
            </w:pPr>
          </w:p>
        </w:tc>
        <w:tc>
          <w:tcPr>
            <w:tcW w:w="1361" w:type="dxa"/>
            <w:vAlign w:val="center"/>
          </w:tcPr>
          <w:p>
            <w:pPr>
              <w:pStyle w:val="15"/>
            </w:pPr>
            <w:r>
              <w:t>188.63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2100302</w:t>
            </w:r>
          </w:p>
        </w:tc>
        <w:tc>
          <w:tcPr>
            <w:tcW w:w="4535" w:type="dxa"/>
            <w:vAlign w:val="center"/>
          </w:tcPr>
          <w:p>
            <w:pPr>
              <w:pStyle w:val="16"/>
            </w:pPr>
            <w:r>
              <w:t>乡镇卫生院</w:t>
            </w:r>
          </w:p>
        </w:tc>
        <w:tc>
          <w:tcPr>
            <w:tcW w:w="1361" w:type="dxa"/>
            <w:vAlign w:val="center"/>
          </w:tcPr>
          <w:p>
            <w:pPr>
              <w:pStyle w:val="15"/>
            </w:pPr>
            <w:r>
              <w:t>79.75</w:t>
            </w:r>
          </w:p>
        </w:tc>
        <w:tc>
          <w:tcPr>
            <w:tcW w:w="1361" w:type="dxa"/>
            <w:vAlign w:val="center"/>
          </w:tcPr>
          <w:p>
            <w:pPr>
              <w:pStyle w:val="15"/>
            </w:pPr>
          </w:p>
        </w:tc>
        <w:tc>
          <w:tcPr>
            <w:tcW w:w="1361" w:type="dxa"/>
            <w:vAlign w:val="center"/>
          </w:tcPr>
          <w:p>
            <w:pPr>
              <w:pStyle w:val="15"/>
            </w:pPr>
            <w:r>
              <w:t>79.75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center"/>
          </w:tcPr>
          <w:p>
            <w:pPr>
              <w:pStyle w:val="16"/>
            </w:pPr>
            <w:r>
              <w:t>2100399</w:t>
            </w:r>
          </w:p>
        </w:tc>
        <w:tc>
          <w:tcPr>
            <w:tcW w:w="4535" w:type="dxa"/>
            <w:vAlign w:val="center"/>
          </w:tcPr>
          <w:p>
            <w:pPr>
              <w:pStyle w:val="16"/>
            </w:pPr>
            <w:r>
              <w:t>其他基层医疗卫生机构支出</w:t>
            </w:r>
          </w:p>
        </w:tc>
        <w:tc>
          <w:tcPr>
            <w:tcW w:w="1361" w:type="dxa"/>
            <w:vAlign w:val="center"/>
          </w:tcPr>
          <w:p>
            <w:pPr>
              <w:pStyle w:val="15"/>
            </w:pPr>
            <w:r>
              <w:t>108.87</w:t>
            </w:r>
          </w:p>
        </w:tc>
        <w:tc>
          <w:tcPr>
            <w:tcW w:w="1361" w:type="dxa"/>
            <w:vAlign w:val="center"/>
          </w:tcPr>
          <w:p>
            <w:pPr>
              <w:pStyle w:val="15"/>
            </w:pPr>
          </w:p>
        </w:tc>
        <w:tc>
          <w:tcPr>
            <w:tcW w:w="1361" w:type="dxa"/>
            <w:vAlign w:val="center"/>
          </w:tcPr>
          <w:p>
            <w:pPr>
              <w:pStyle w:val="15"/>
            </w:pPr>
            <w:r>
              <w:t>108.87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vAlign w:val="center"/>
          </w:tcPr>
          <w:p>
            <w:pPr>
              <w:pStyle w:val="16"/>
            </w:pPr>
            <w:r>
              <w:t>21004</w:t>
            </w:r>
          </w:p>
        </w:tc>
        <w:tc>
          <w:tcPr>
            <w:tcW w:w="4535" w:type="dxa"/>
            <w:vAlign w:val="center"/>
          </w:tcPr>
          <w:p>
            <w:pPr>
              <w:pStyle w:val="16"/>
            </w:pPr>
            <w:r>
              <w:t>公共卫生</w:t>
            </w:r>
          </w:p>
        </w:tc>
        <w:tc>
          <w:tcPr>
            <w:tcW w:w="1361" w:type="dxa"/>
            <w:vAlign w:val="center"/>
          </w:tcPr>
          <w:p>
            <w:pPr>
              <w:pStyle w:val="15"/>
            </w:pPr>
            <w:r>
              <w:t>445.06</w:t>
            </w:r>
          </w:p>
        </w:tc>
        <w:tc>
          <w:tcPr>
            <w:tcW w:w="1361" w:type="dxa"/>
            <w:vAlign w:val="center"/>
          </w:tcPr>
          <w:p>
            <w:pPr>
              <w:pStyle w:val="15"/>
            </w:pPr>
          </w:p>
        </w:tc>
        <w:tc>
          <w:tcPr>
            <w:tcW w:w="1361" w:type="dxa"/>
            <w:vAlign w:val="center"/>
          </w:tcPr>
          <w:p>
            <w:pPr>
              <w:pStyle w:val="15"/>
            </w:pPr>
            <w:r>
              <w:t>445.06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vAlign w:val="center"/>
          </w:tcPr>
          <w:p>
            <w:pPr>
              <w:pStyle w:val="16"/>
            </w:pPr>
            <w:r>
              <w:t>2100408</w:t>
            </w:r>
          </w:p>
        </w:tc>
        <w:tc>
          <w:tcPr>
            <w:tcW w:w="4535" w:type="dxa"/>
            <w:vAlign w:val="center"/>
          </w:tcPr>
          <w:p>
            <w:pPr>
              <w:pStyle w:val="16"/>
            </w:pPr>
            <w:r>
              <w:t>基本公共卫生服务</w:t>
            </w:r>
          </w:p>
        </w:tc>
        <w:tc>
          <w:tcPr>
            <w:tcW w:w="1361" w:type="dxa"/>
            <w:vAlign w:val="center"/>
          </w:tcPr>
          <w:p>
            <w:pPr>
              <w:pStyle w:val="15"/>
            </w:pPr>
            <w:r>
              <w:t>395.06</w:t>
            </w:r>
          </w:p>
        </w:tc>
        <w:tc>
          <w:tcPr>
            <w:tcW w:w="1361" w:type="dxa"/>
            <w:vAlign w:val="center"/>
          </w:tcPr>
          <w:p>
            <w:pPr>
              <w:pStyle w:val="15"/>
            </w:pPr>
          </w:p>
        </w:tc>
        <w:tc>
          <w:tcPr>
            <w:tcW w:w="1361" w:type="dxa"/>
            <w:vAlign w:val="center"/>
          </w:tcPr>
          <w:p>
            <w:pPr>
              <w:pStyle w:val="15"/>
            </w:pPr>
            <w:r>
              <w:t>395.06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992" w:type="dxa"/>
            <w:vAlign w:val="center"/>
          </w:tcPr>
          <w:p>
            <w:pPr>
              <w:pStyle w:val="16"/>
            </w:pPr>
            <w:r>
              <w:t>2100499</w:t>
            </w:r>
          </w:p>
        </w:tc>
        <w:tc>
          <w:tcPr>
            <w:tcW w:w="4535" w:type="dxa"/>
            <w:vAlign w:val="center"/>
          </w:tcPr>
          <w:p>
            <w:pPr>
              <w:pStyle w:val="16"/>
            </w:pPr>
            <w:r>
              <w:t>其他公共卫生支出</w:t>
            </w:r>
          </w:p>
        </w:tc>
        <w:tc>
          <w:tcPr>
            <w:tcW w:w="1361" w:type="dxa"/>
            <w:vAlign w:val="center"/>
          </w:tcPr>
          <w:p>
            <w:pPr>
              <w:pStyle w:val="15"/>
            </w:pPr>
            <w:r>
              <w:t>50.00</w:t>
            </w:r>
          </w:p>
        </w:tc>
        <w:tc>
          <w:tcPr>
            <w:tcW w:w="1361" w:type="dxa"/>
            <w:vAlign w:val="center"/>
          </w:tcPr>
          <w:p>
            <w:pPr>
              <w:pStyle w:val="15"/>
            </w:pPr>
          </w:p>
        </w:tc>
        <w:tc>
          <w:tcPr>
            <w:tcW w:w="1361" w:type="dxa"/>
            <w:vAlign w:val="center"/>
          </w:tcPr>
          <w:p>
            <w:pPr>
              <w:pStyle w:val="15"/>
            </w:pPr>
            <w:r>
              <w:t>50.00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t>361012隆尧县东良镇中心卫生院</w:t>
            </w:r>
          </w:p>
        </w:tc>
        <w:tc>
          <w:tcPr>
            <w:tcW w:w="3402" w:type="dxa"/>
            <w:tcBorders>
              <w:top w:val="single" w:color="FFFFFF" w:sz="6" w:space="0"/>
              <w:left w:val="single" w:color="FFFFFF" w:sz="6" w:space="0"/>
              <w:right w:val="single" w:color="FFFFFF" w:sz="6" w:space="0"/>
            </w:tcBorders>
            <w:vAlign w:val="center"/>
          </w:tcPr>
          <w:p>
            <w:pPr>
              <w:pStyle w:val="12"/>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pStyle w:val="15"/>
            </w:pPr>
            <w:r>
              <w:t>633.50</w:t>
            </w:r>
          </w:p>
        </w:tc>
        <w:tc>
          <w:tcPr>
            <w:tcW w:w="3402" w:type="dxa"/>
            <w:vAlign w:val="center"/>
          </w:tcPr>
          <w:p>
            <w:pPr>
              <w:pStyle w:val="16"/>
            </w:pPr>
            <w:r>
              <w:t>一、一般公共服务支出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pPr>
            <w:r>
              <w:t>633.69</w:t>
            </w:r>
          </w:p>
        </w:tc>
        <w:tc>
          <w:tcPr>
            <w:tcW w:w="1474" w:type="dxa"/>
            <w:vAlign w:val="center"/>
          </w:tcPr>
          <w:p>
            <w:pPr>
              <w:pStyle w:val="15"/>
            </w:pPr>
            <w:r>
              <w:t>633.69</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三十一、人行科目</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8"/>
            </w:pPr>
            <w:r>
              <w:t>本年收入合计</w:t>
            </w:r>
          </w:p>
        </w:tc>
        <w:tc>
          <w:tcPr>
            <w:tcW w:w="1474" w:type="dxa"/>
            <w:vAlign w:val="center"/>
          </w:tcPr>
          <w:p>
            <w:pPr>
              <w:pStyle w:val="19"/>
            </w:pPr>
            <w:r>
              <w:t>633.50</w:t>
            </w:r>
          </w:p>
        </w:tc>
        <w:tc>
          <w:tcPr>
            <w:tcW w:w="3402" w:type="dxa"/>
            <w:vAlign w:val="center"/>
          </w:tcPr>
          <w:p>
            <w:pPr>
              <w:pStyle w:val="18"/>
            </w:pPr>
            <w:r>
              <w:t>本年支出合计</w:t>
            </w:r>
          </w:p>
        </w:tc>
        <w:tc>
          <w:tcPr>
            <w:tcW w:w="1474" w:type="dxa"/>
            <w:vAlign w:val="center"/>
          </w:tcPr>
          <w:p>
            <w:pPr>
              <w:pStyle w:val="19"/>
            </w:pPr>
            <w:r>
              <w:t>633.69</w:t>
            </w:r>
          </w:p>
        </w:tc>
        <w:tc>
          <w:tcPr>
            <w:tcW w:w="1474" w:type="dxa"/>
            <w:vAlign w:val="center"/>
          </w:tcPr>
          <w:p>
            <w:pPr>
              <w:pStyle w:val="19"/>
            </w:pPr>
            <w:r>
              <w:t>633.69</w:t>
            </w:r>
          </w:p>
        </w:tc>
        <w:tc>
          <w:tcPr>
            <w:tcW w:w="1474" w:type="dxa"/>
            <w:vAlign w:val="center"/>
          </w:tcPr>
          <w:p>
            <w:pPr>
              <w:pStyle w:val="19"/>
            </w:pPr>
          </w:p>
        </w:tc>
        <w:tc>
          <w:tcPr>
            <w:tcW w:w="1474"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年初财政拨款结转和结余</w:t>
            </w:r>
          </w:p>
        </w:tc>
        <w:tc>
          <w:tcPr>
            <w:tcW w:w="1474" w:type="dxa"/>
            <w:vAlign w:val="center"/>
          </w:tcPr>
          <w:p>
            <w:pPr>
              <w:pStyle w:val="15"/>
            </w:pPr>
            <w:r>
              <w:t>0.19</w:t>
            </w: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一、一般公共预算拨款</w:t>
            </w:r>
          </w:p>
        </w:tc>
        <w:tc>
          <w:tcPr>
            <w:tcW w:w="1474" w:type="dxa"/>
            <w:vAlign w:val="center"/>
          </w:tcPr>
          <w:p>
            <w:pPr>
              <w:pStyle w:val="15"/>
            </w:pPr>
            <w:r>
              <w:t>0.19</w:t>
            </w: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37</w:t>
            </w:r>
          </w:p>
        </w:tc>
        <w:tc>
          <w:tcPr>
            <w:tcW w:w="3402" w:type="dxa"/>
            <w:vAlign w:val="center"/>
          </w:tcPr>
          <w:p>
            <w:pPr>
              <w:pStyle w:val="18"/>
            </w:pPr>
            <w:r>
              <w:t>收入总计</w:t>
            </w:r>
          </w:p>
        </w:tc>
        <w:tc>
          <w:tcPr>
            <w:tcW w:w="1474" w:type="dxa"/>
            <w:vAlign w:val="center"/>
          </w:tcPr>
          <w:p>
            <w:pPr>
              <w:pStyle w:val="19"/>
            </w:pPr>
            <w:r>
              <w:t>633.69</w:t>
            </w:r>
          </w:p>
        </w:tc>
        <w:tc>
          <w:tcPr>
            <w:tcW w:w="3402" w:type="dxa"/>
            <w:vAlign w:val="center"/>
          </w:tcPr>
          <w:p>
            <w:pPr>
              <w:pStyle w:val="18"/>
            </w:pPr>
            <w:r>
              <w:t>支出总计</w:t>
            </w:r>
          </w:p>
        </w:tc>
        <w:tc>
          <w:tcPr>
            <w:tcW w:w="1474" w:type="dxa"/>
            <w:vAlign w:val="center"/>
          </w:tcPr>
          <w:p>
            <w:pPr>
              <w:pStyle w:val="19"/>
            </w:pPr>
            <w:r>
              <w:t>633.69</w:t>
            </w:r>
          </w:p>
        </w:tc>
        <w:tc>
          <w:tcPr>
            <w:tcW w:w="1474" w:type="dxa"/>
            <w:vAlign w:val="center"/>
          </w:tcPr>
          <w:p>
            <w:pPr>
              <w:pStyle w:val="19"/>
            </w:pPr>
            <w:r>
              <w:t>633.69</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361012隆尧县东良镇中心卫生院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633.69</w:t>
            </w:r>
          </w:p>
        </w:tc>
        <w:tc>
          <w:tcPr>
            <w:tcW w:w="2551" w:type="dxa"/>
            <w:vAlign w:val="center"/>
          </w:tcPr>
          <w:p>
            <w:pPr>
              <w:pStyle w:val="19"/>
            </w:pPr>
          </w:p>
        </w:tc>
        <w:tc>
          <w:tcPr>
            <w:tcW w:w="2551" w:type="dxa"/>
            <w:vAlign w:val="center"/>
          </w:tcPr>
          <w:p>
            <w:pPr>
              <w:pStyle w:val="19"/>
            </w:pPr>
            <w:r>
              <w:t>633.69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center"/>
          </w:tcPr>
          <w:p>
            <w:pPr>
              <w:pStyle w:val="15"/>
            </w:pPr>
            <w:r>
              <w:t>633.69</w:t>
            </w:r>
          </w:p>
        </w:tc>
        <w:tc>
          <w:tcPr>
            <w:tcW w:w="2551" w:type="dxa"/>
            <w:vAlign w:val="center"/>
          </w:tcPr>
          <w:p>
            <w:pPr>
              <w:pStyle w:val="15"/>
            </w:pPr>
          </w:p>
        </w:tc>
        <w:tc>
          <w:tcPr>
            <w:tcW w:w="2551" w:type="dxa"/>
            <w:vAlign w:val="center"/>
          </w:tcPr>
          <w:p>
            <w:pPr>
              <w:pStyle w:val="15"/>
            </w:pPr>
            <w:r>
              <w:t>633.69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21003</w:t>
            </w:r>
          </w:p>
        </w:tc>
        <w:tc>
          <w:tcPr>
            <w:tcW w:w="4535" w:type="dxa"/>
            <w:vAlign w:val="center"/>
          </w:tcPr>
          <w:p>
            <w:pPr>
              <w:pStyle w:val="16"/>
            </w:pPr>
            <w:r>
              <w:t>基层医疗卫生机构</w:t>
            </w:r>
          </w:p>
        </w:tc>
        <w:tc>
          <w:tcPr>
            <w:tcW w:w="2551" w:type="dxa"/>
            <w:vAlign w:val="center"/>
          </w:tcPr>
          <w:p>
            <w:pPr>
              <w:pStyle w:val="15"/>
            </w:pPr>
            <w:r>
              <w:t>188.63</w:t>
            </w:r>
          </w:p>
        </w:tc>
        <w:tc>
          <w:tcPr>
            <w:tcW w:w="2551" w:type="dxa"/>
            <w:vAlign w:val="center"/>
          </w:tcPr>
          <w:p>
            <w:pPr>
              <w:pStyle w:val="15"/>
            </w:pPr>
          </w:p>
        </w:tc>
        <w:tc>
          <w:tcPr>
            <w:tcW w:w="2551" w:type="dxa"/>
            <w:vAlign w:val="center"/>
          </w:tcPr>
          <w:p>
            <w:pPr>
              <w:pStyle w:val="15"/>
            </w:pPr>
            <w:r>
              <w:t>188.63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2100302</w:t>
            </w:r>
          </w:p>
        </w:tc>
        <w:tc>
          <w:tcPr>
            <w:tcW w:w="4535" w:type="dxa"/>
            <w:vAlign w:val="center"/>
          </w:tcPr>
          <w:p>
            <w:pPr>
              <w:pStyle w:val="16"/>
            </w:pPr>
            <w:r>
              <w:t>乡镇卫生院</w:t>
            </w:r>
          </w:p>
        </w:tc>
        <w:tc>
          <w:tcPr>
            <w:tcW w:w="2551" w:type="dxa"/>
            <w:vAlign w:val="center"/>
          </w:tcPr>
          <w:p>
            <w:pPr>
              <w:pStyle w:val="15"/>
            </w:pPr>
            <w:r>
              <w:t>79.75</w:t>
            </w:r>
          </w:p>
        </w:tc>
        <w:tc>
          <w:tcPr>
            <w:tcW w:w="2551" w:type="dxa"/>
            <w:vAlign w:val="center"/>
          </w:tcPr>
          <w:p>
            <w:pPr>
              <w:pStyle w:val="15"/>
            </w:pPr>
          </w:p>
        </w:tc>
        <w:tc>
          <w:tcPr>
            <w:tcW w:w="2551" w:type="dxa"/>
            <w:vAlign w:val="center"/>
          </w:tcPr>
          <w:p>
            <w:pPr>
              <w:pStyle w:val="15"/>
            </w:pPr>
            <w:r>
              <w:t>79.75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2100399</w:t>
            </w:r>
          </w:p>
        </w:tc>
        <w:tc>
          <w:tcPr>
            <w:tcW w:w="4535" w:type="dxa"/>
            <w:vAlign w:val="center"/>
          </w:tcPr>
          <w:p>
            <w:pPr>
              <w:pStyle w:val="16"/>
            </w:pPr>
            <w:r>
              <w:t>其他基层医疗卫生机构支出</w:t>
            </w:r>
          </w:p>
        </w:tc>
        <w:tc>
          <w:tcPr>
            <w:tcW w:w="2551" w:type="dxa"/>
            <w:vAlign w:val="center"/>
          </w:tcPr>
          <w:p>
            <w:pPr>
              <w:pStyle w:val="15"/>
            </w:pPr>
            <w:r>
              <w:t>108.87</w:t>
            </w:r>
          </w:p>
        </w:tc>
        <w:tc>
          <w:tcPr>
            <w:tcW w:w="2551" w:type="dxa"/>
            <w:vAlign w:val="center"/>
          </w:tcPr>
          <w:p>
            <w:pPr>
              <w:pStyle w:val="15"/>
            </w:pPr>
          </w:p>
        </w:tc>
        <w:tc>
          <w:tcPr>
            <w:tcW w:w="2551" w:type="dxa"/>
            <w:vAlign w:val="center"/>
          </w:tcPr>
          <w:p>
            <w:pPr>
              <w:pStyle w:val="15"/>
            </w:pPr>
            <w:r>
              <w:t>108.87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21004</w:t>
            </w:r>
          </w:p>
        </w:tc>
        <w:tc>
          <w:tcPr>
            <w:tcW w:w="4535" w:type="dxa"/>
            <w:vAlign w:val="center"/>
          </w:tcPr>
          <w:p>
            <w:pPr>
              <w:pStyle w:val="16"/>
            </w:pPr>
            <w:r>
              <w:t>公共卫生</w:t>
            </w:r>
          </w:p>
        </w:tc>
        <w:tc>
          <w:tcPr>
            <w:tcW w:w="2551" w:type="dxa"/>
            <w:vAlign w:val="center"/>
          </w:tcPr>
          <w:p>
            <w:pPr>
              <w:pStyle w:val="15"/>
            </w:pPr>
            <w:r>
              <w:t>445.06</w:t>
            </w:r>
          </w:p>
        </w:tc>
        <w:tc>
          <w:tcPr>
            <w:tcW w:w="2551" w:type="dxa"/>
            <w:vAlign w:val="center"/>
          </w:tcPr>
          <w:p>
            <w:pPr>
              <w:pStyle w:val="15"/>
            </w:pPr>
          </w:p>
        </w:tc>
        <w:tc>
          <w:tcPr>
            <w:tcW w:w="2551" w:type="dxa"/>
            <w:vAlign w:val="center"/>
          </w:tcPr>
          <w:p>
            <w:pPr>
              <w:pStyle w:val="15"/>
            </w:pPr>
            <w:r>
              <w:t>445.06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2100408</w:t>
            </w:r>
          </w:p>
        </w:tc>
        <w:tc>
          <w:tcPr>
            <w:tcW w:w="4535" w:type="dxa"/>
            <w:vAlign w:val="center"/>
          </w:tcPr>
          <w:p>
            <w:pPr>
              <w:pStyle w:val="16"/>
            </w:pPr>
            <w:r>
              <w:t>基本公共卫生服务</w:t>
            </w:r>
          </w:p>
        </w:tc>
        <w:tc>
          <w:tcPr>
            <w:tcW w:w="2551" w:type="dxa"/>
            <w:vAlign w:val="center"/>
          </w:tcPr>
          <w:p>
            <w:pPr>
              <w:pStyle w:val="15"/>
            </w:pPr>
            <w:r>
              <w:t>395.06</w:t>
            </w:r>
          </w:p>
        </w:tc>
        <w:tc>
          <w:tcPr>
            <w:tcW w:w="2551" w:type="dxa"/>
            <w:vAlign w:val="center"/>
          </w:tcPr>
          <w:p>
            <w:pPr>
              <w:pStyle w:val="15"/>
            </w:pPr>
          </w:p>
        </w:tc>
        <w:tc>
          <w:tcPr>
            <w:tcW w:w="2551" w:type="dxa"/>
            <w:vAlign w:val="center"/>
          </w:tcPr>
          <w:p>
            <w:pPr>
              <w:pStyle w:val="15"/>
            </w:pPr>
            <w:r>
              <w:t>395.06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2100499</w:t>
            </w:r>
          </w:p>
        </w:tc>
        <w:tc>
          <w:tcPr>
            <w:tcW w:w="4535" w:type="dxa"/>
            <w:vAlign w:val="center"/>
          </w:tcPr>
          <w:p>
            <w:pPr>
              <w:pStyle w:val="16"/>
            </w:pPr>
            <w:r>
              <w:t>其他公共卫生支出</w:t>
            </w:r>
          </w:p>
        </w:tc>
        <w:tc>
          <w:tcPr>
            <w:tcW w:w="2551" w:type="dxa"/>
            <w:vAlign w:val="center"/>
          </w:tcPr>
          <w:p>
            <w:pPr>
              <w:pStyle w:val="15"/>
            </w:pPr>
            <w:r>
              <w:t>50.00</w:t>
            </w:r>
          </w:p>
        </w:tc>
        <w:tc>
          <w:tcPr>
            <w:tcW w:w="2551" w:type="dxa"/>
            <w:vAlign w:val="center"/>
          </w:tcPr>
          <w:p>
            <w:pPr>
              <w:pStyle w:val="15"/>
            </w:pPr>
          </w:p>
        </w:tc>
        <w:tc>
          <w:tcPr>
            <w:tcW w:w="2551" w:type="dxa"/>
            <w:vAlign w:val="center"/>
          </w:tcPr>
          <w:p>
            <w:pPr>
              <w:pStyle w:val="15"/>
            </w:pPr>
            <w:r>
              <w:t>50.00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361012隆尧县东良镇中心卫生院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3" w:type="dxa"/>
            <w:gridSpan w:val="3"/>
            <w:vAlign w:val="center"/>
          </w:tcPr>
          <w:p>
            <w:pPr>
              <w:pStyle w:val="14"/>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1" w:type="dxa"/>
            <w:vAlign w:val="center"/>
          </w:tcPr>
          <w:p>
            <w:pPr>
              <w:pStyle w:val="14"/>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361012隆尧县东良镇中心卫生院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361012隆尧县东良镇中心卫生院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3"/>
            </w:pPr>
            <w:r>
              <w:t>361012隆尧县东良镇中心卫生院</w:t>
            </w:r>
          </w:p>
        </w:tc>
        <w:tc>
          <w:tcPr>
            <w:tcW w:w="2381" w:type="dxa"/>
            <w:tcBorders>
              <w:top w:val="single" w:color="FFFFFF" w:sz="6" w:space="0"/>
              <w:left w:val="single" w:color="FFFFFF" w:sz="6" w:space="0"/>
              <w:right w:val="single" w:color="FFFFFF" w:sz="6" w:space="0"/>
            </w:tcBorders>
            <w:vAlign w:val="center"/>
          </w:tcPr>
          <w:p>
            <w:pPr>
              <w:pStyle w:val="12"/>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4" w:type="dxa"/>
            <w:gridSpan w:val="4"/>
            <w:vAlign w:val="center"/>
          </w:tcPr>
          <w:p>
            <w:pPr>
              <w:pStyle w:val="14"/>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1"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p>
        </w:tc>
        <w:tc>
          <w:tcPr>
            <w:tcW w:w="3798" w:type="dxa"/>
            <w:vAlign w:val="center"/>
          </w:tcPr>
          <w:p>
            <w:pPr>
              <w:pStyle w:val="16"/>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隆尧县东良镇中心卫生院2025年单位预算信息公开情况说明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按照《中华人民共和国预算法》、《地方预决算公开操作规程》和《关于进一步推进预算公开工作的实施意见》规定，现将隆尧县东良镇中心卫生院2025年单位预算公开如下：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pStyle w:val="7"/>
        <w:keepNext w:val="0"/>
        <w:keepLines w:val="0"/>
        <w:widowControl/>
        <w:suppressLineNumbers w:val="0"/>
        <w:spacing w:before="0" w:beforeAutospacing="0" w:after="0" w:afterAutospacing="0" w:line="500" w:lineRule="exact"/>
        <w:ind w:left="0" w:right="0" w:firstLine="560"/>
        <w:jc w:val="left"/>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隆尧县</w:t>
      </w:r>
      <w:r>
        <w:rPr>
          <w:rFonts w:hint="eastAsia" w:ascii="方正仿宋_GBK" w:hAnsi="方正仿宋_GBK" w:eastAsia="方正仿宋_GBK" w:cs="方正仿宋_GBK"/>
          <w:kern w:val="0"/>
          <w:sz w:val="28"/>
          <w:szCs w:val="28"/>
          <w:highlight w:val="none"/>
          <w:lang w:val="en-US" w:eastAsia="zh" w:bidi="ar"/>
        </w:rPr>
        <w:t>东良镇中心</w:t>
      </w:r>
      <w:r>
        <w:rPr>
          <w:rFonts w:hint="default" w:ascii="方正仿宋_GBK" w:hAnsi="方正仿宋_GBK" w:eastAsia="方正仿宋_GBK" w:cs="方正仿宋_GBK"/>
          <w:kern w:val="0"/>
          <w:sz w:val="28"/>
          <w:szCs w:val="28"/>
          <w:highlight w:val="none"/>
          <w:lang w:val="en-US" w:eastAsia="zh-CN" w:bidi="ar"/>
        </w:rPr>
        <w:t>卫生院是县政府设立的集医疗预防工作为一体的非营利性基层医疗机构。其主要职责是：</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（一）乡镇卫生院承担本辖区公共卫生服务，综合提供预防、保健和基本医疗、养老服务、培训等服务。</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（二）加强农村疾病预防控制，做好传染病、地方病防治和疫情等农村</w:t>
      </w:r>
      <w:r>
        <w:rPr>
          <w:rFonts w:hint="eastAsia" w:ascii="方正仿宋_GBK" w:hAnsi="方正仿宋_GBK" w:eastAsia="方正仿宋_GBK" w:cs="方正仿宋_GBK"/>
          <w:kern w:val="0"/>
          <w:sz w:val="28"/>
          <w:szCs w:val="28"/>
          <w:highlight w:val="none"/>
          <w:lang w:val="en-US" w:eastAsia="zh-CN" w:bidi="ar"/>
        </w:rPr>
        <w:t>突发公共卫生事件</w:t>
      </w:r>
      <w:r>
        <w:rPr>
          <w:rFonts w:hint="default" w:ascii="方正仿宋_GBK" w:hAnsi="方正仿宋_GBK" w:eastAsia="方正仿宋_GBK" w:cs="方正仿宋_GBK"/>
          <w:kern w:val="0"/>
          <w:sz w:val="28"/>
          <w:szCs w:val="28"/>
          <w:highlight w:val="none"/>
          <w:lang w:val="en-US" w:eastAsia="zh-CN" w:bidi="ar"/>
        </w:rPr>
        <w:t>报告工作，重点控制严重危害农民身体健康的传染病、地方病、职业病和寄生虫病等重大疾病。</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（三）</w:t>
      </w:r>
      <w:r>
        <w:rPr>
          <w:rFonts w:hint="default" w:ascii="Times New Roman" w:hAnsi="Times New Roman" w:eastAsia="方正仿宋_GBK" w:cs="Times New Roman"/>
          <w:kern w:val="0"/>
          <w:sz w:val="28"/>
          <w:szCs w:val="28"/>
          <w:highlight w:val="none"/>
          <w:lang w:val="en-US" w:eastAsia="zh-CN" w:bidi="ar"/>
        </w:rPr>
        <w:t xml:space="preserve"> </w:t>
      </w:r>
      <w:r>
        <w:rPr>
          <w:rFonts w:hint="default" w:ascii="方正仿宋_GBK" w:hAnsi="方正仿宋_GBK" w:eastAsia="方正仿宋_GBK" w:cs="方正仿宋_GBK"/>
          <w:kern w:val="0"/>
          <w:sz w:val="28"/>
          <w:szCs w:val="28"/>
          <w:highlight w:val="none"/>
          <w:lang w:val="en-US" w:eastAsia="zh-CN" w:bidi="ar"/>
        </w:rPr>
        <w:t>认真执行儿童计划免疫，积极开展慢性非传染性疾病的防治工作。</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（四）做好农村孕产妇和儿童保健工作，提高住院分娩率，改善儿童营养状况。</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（五）积极做好</w:t>
      </w:r>
      <w:r>
        <w:rPr>
          <w:rFonts w:hint="eastAsia" w:ascii="方正仿宋_GBK" w:hAnsi="方正仿宋_GBK" w:eastAsia="方正仿宋_GBK" w:cs="方正仿宋_GBK"/>
          <w:kern w:val="0"/>
          <w:sz w:val="28"/>
          <w:szCs w:val="28"/>
          <w:highlight w:val="none"/>
          <w:lang w:val="en-US" w:eastAsia="zh-CN" w:bidi="ar"/>
        </w:rPr>
        <w:t>城乡居民基本医疗保险</w:t>
      </w:r>
      <w:r>
        <w:rPr>
          <w:rFonts w:hint="default" w:ascii="方正仿宋_GBK" w:hAnsi="方正仿宋_GBK" w:eastAsia="方正仿宋_GBK" w:cs="方正仿宋_GBK"/>
          <w:kern w:val="0"/>
          <w:sz w:val="28"/>
          <w:szCs w:val="28"/>
          <w:highlight w:val="none"/>
          <w:lang w:val="en-US" w:eastAsia="zh-CN" w:bidi="ar"/>
        </w:rPr>
        <w:t>服务、计划生育技术指导、康复等工作。</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（六）开展爱国卫生运动，普及疾病预防和卫生保健知识，指导群众改善居住、饮食、饮水和环境卫生条件，引导和帮助农民建立良好的卫生习惯。</w:t>
      </w:r>
    </w:p>
    <w:p>
      <w:pPr>
        <w:spacing w:before="0" w:after="0" w:line="240" w:lineRule="auto"/>
        <w:ind w:firstLine="640"/>
        <w:jc w:val="left"/>
        <w:outlineLvl w:val="9"/>
        <w:rPr>
          <w:highlight w:val="none"/>
        </w:rPr>
      </w:pPr>
    </w:p>
    <w:p>
      <w:pPr>
        <w:pStyle w:val="21"/>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4"/>
            </w:pPr>
            <w:r>
              <w:t>单位名称</w:t>
            </w:r>
          </w:p>
        </w:tc>
        <w:tc>
          <w:tcPr>
            <w:tcW w:w="1843" w:type="dxa"/>
            <w:vAlign w:val="center"/>
          </w:tcPr>
          <w:p>
            <w:pPr>
              <w:pStyle w:val="14"/>
            </w:pPr>
            <w:r>
              <w:t>单位性质</w:t>
            </w:r>
          </w:p>
        </w:tc>
        <w:tc>
          <w:tcPr>
            <w:tcW w:w="2126" w:type="dxa"/>
            <w:vAlign w:val="center"/>
          </w:tcPr>
          <w:p>
            <w:pPr>
              <w:pStyle w:val="14"/>
            </w:pPr>
            <w:r>
              <w:t>单位规格</w:t>
            </w:r>
          </w:p>
        </w:tc>
        <w:tc>
          <w:tcPr>
            <w:tcW w:w="3827" w:type="dxa"/>
            <w:vAlign w:val="center"/>
          </w:tcPr>
          <w:p>
            <w:pPr>
              <w:pStyle w:val="14"/>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隆尧县东良镇中心卫生院</w:t>
            </w:r>
          </w:p>
        </w:tc>
        <w:tc>
          <w:tcPr>
            <w:tcW w:w="1843" w:type="dxa"/>
            <w:vAlign w:val="center"/>
          </w:tcPr>
          <w:p>
            <w:pPr>
              <w:pStyle w:val="17"/>
            </w:pPr>
            <w:r>
              <w:t>事业</w:t>
            </w:r>
          </w:p>
        </w:tc>
        <w:tc>
          <w:tcPr>
            <w:tcW w:w="2126" w:type="dxa"/>
            <w:vAlign w:val="center"/>
          </w:tcPr>
          <w:p>
            <w:pPr>
              <w:pStyle w:val="17"/>
            </w:pPr>
            <w:r>
              <w:t>股级</w:t>
            </w:r>
          </w:p>
        </w:tc>
        <w:tc>
          <w:tcPr>
            <w:tcW w:w="3827" w:type="dxa"/>
            <w:vAlign w:val="center"/>
          </w:tcPr>
          <w:p>
            <w:pPr>
              <w:pStyle w:val="17"/>
            </w:pPr>
            <w:r>
              <w:t>财政性资金定额或定项补助</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22"/>
      </w:pPr>
      <w:r>
        <w:t>按照预算管理有关规定，目前我单位预算的编制实行综合预算管理，即全部收入和支出都反映在预算中。</w:t>
      </w:r>
    </w:p>
    <w:p>
      <w:pPr>
        <w:pStyle w:val="22"/>
      </w:pPr>
      <w:r>
        <w:t>1、收入说明</w:t>
      </w:r>
    </w:p>
    <w:p>
      <w:pPr>
        <w:pStyle w:val="22"/>
        <w:rPr>
          <w:highlight w:val="none"/>
        </w:rPr>
      </w:pPr>
      <w:r>
        <w:t>反映本单位预算当年的全部收入。2025年预算收入633.69万元,其中一般公共预算收</w:t>
      </w:r>
      <w:r>
        <w:rPr>
          <w:highlight w:val="none"/>
        </w:rPr>
        <w:t>入633.</w:t>
      </w:r>
      <w:r>
        <w:rPr>
          <w:rFonts w:hint="eastAsia"/>
          <w:highlight w:val="none"/>
          <w:lang w:eastAsia="zh"/>
        </w:rPr>
        <w:t>5</w:t>
      </w:r>
      <w:r>
        <w:rPr>
          <w:highlight w:val="none"/>
        </w:rPr>
        <w:t>万元，政府性基金预算收入0万元，国有资本经营预算收入0万元，财政专户核拨收入0万元，单位资金收入0万元，上年结转结余</w:t>
      </w:r>
      <w:r>
        <w:rPr>
          <w:rFonts w:hint="eastAsia"/>
          <w:highlight w:val="none"/>
          <w:lang w:eastAsia="zh"/>
        </w:rPr>
        <w:t>0.19</w:t>
      </w:r>
      <w:r>
        <w:rPr>
          <w:highlight w:val="none"/>
        </w:rPr>
        <w:t>万元。</w:t>
      </w:r>
    </w:p>
    <w:p>
      <w:pPr>
        <w:pStyle w:val="22"/>
        <w:rPr>
          <w:highlight w:val="none"/>
        </w:rPr>
      </w:pPr>
      <w:r>
        <w:rPr>
          <w:highlight w:val="none"/>
        </w:rPr>
        <w:t>2、支出说明</w:t>
      </w:r>
    </w:p>
    <w:p>
      <w:pPr>
        <w:pStyle w:val="22"/>
      </w:pPr>
      <w:r>
        <w:t>收支预算总表支出栏、基本支出表、项目支出表按经济分类和支出功能分类科目编制，反映隆尧县东良镇中心卫生院本年度预算中支出预算的总体情况。2025年支出预算633.69万元，其中基本支出0万元；项目支出633.69万元，主要为本辖区基本公共卫生、基本药物制度，乡村一体化村医社保费等项目资金。</w:t>
      </w:r>
    </w:p>
    <w:p>
      <w:pPr>
        <w:pStyle w:val="22"/>
      </w:pPr>
      <w:r>
        <w:t>3、比上年增减情况</w:t>
      </w:r>
    </w:p>
    <w:p>
      <w:pPr>
        <w:pStyle w:val="22"/>
      </w:pPr>
      <w:r>
        <w:t>2025年部门预算收支安排633.69万元，较2024年增加82.88万元，其中：基本支出无增减；项目支出增加82.88万元，主要为增加本辖区基本公共卫生、基本药物制度，乡村一体化村医社保费等项目资金。</w:t>
      </w:r>
    </w:p>
    <w:p>
      <w:pPr>
        <w:spacing w:before="10" w:after="10" w:line="240" w:lineRule="auto"/>
        <w:ind w:left="0" w:leftChars="0" w:firstLine="320" w:firstLineChars="100"/>
        <w:jc w:val="left"/>
        <w:outlineLvl w:val="5"/>
      </w:pPr>
      <w:r>
        <w:rPr>
          <w:rFonts w:hint="eastAsia" w:ascii="黑体" w:hAnsi="黑体" w:eastAsia="黑体" w:cs="黑体"/>
          <w:color w:val="000000"/>
          <w:sz w:val="32"/>
          <w:lang w:eastAsia="zh"/>
        </w:rPr>
        <w:t xml:space="preserve">  </w:t>
      </w:r>
      <w:r>
        <w:rPr>
          <w:rFonts w:ascii="黑体" w:hAnsi="黑体" w:eastAsia="黑体" w:cs="黑体"/>
          <w:color w:val="000000"/>
          <w:sz w:val="32"/>
        </w:rPr>
        <w:t>三、机关运行经费安排情况</w:t>
      </w:r>
    </w:p>
    <w:p>
      <w:pPr>
        <w:pStyle w:val="23"/>
      </w:pPr>
      <w:r>
        <w:t>本年度未安排财政拨款机关运行经费。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4"/>
      </w:pPr>
      <w:r>
        <w:t>本年度未安排财政拨款“三公”经费预算资金。</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1、差额人员项目绩效目标表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13052525P00003110013B</w:t>
            </w:r>
          </w:p>
        </w:tc>
        <w:tc>
          <w:tcPr>
            <w:tcW w:w="2835" w:type="dxa"/>
            <w:vAlign w:val="center"/>
          </w:tcPr>
          <w:p>
            <w:pPr>
              <w:pStyle w:val="14"/>
            </w:pPr>
            <w:r>
              <w:t>项目名称</w:t>
            </w:r>
          </w:p>
        </w:tc>
        <w:tc>
          <w:tcPr>
            <w:tcW w:w="6095" w:type="dxa"/>
            <w:gridSpan w:val="3"/>
            <w:vAlign w:val="center"/>
          </w:tcPr>
          <w:p>
            <w:pPr>
              <w:pStyle w:val="16"/>
            </w:pPr>
            <w:r>
              <w:t>差额人员项目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79.56</w:t>
            </w:r>
          </w:p>
        </w:tc>
        <w:tc>
          <w:tcPr>
            <w:tcW w:w="2835" w:type="dxa"/>
            <w:vAlign w:val="center"/>
          </w:tcPr>
          <w:p>
            <w:pPr>
              <w:pStyle w:val="14"/>
            </w:pPr>
            <w:r>
              <w:t>其中：财政    资金</w:t>
            </w:r>
          </w:p>
        </w:tc>
        <w:tc>
          <w:tcPr>
            <w:tcW w:w="2551" w:type="dxa"/>
            <w:vAlign w:val="center"/>
          </w:tcPr>
          <w:p>
            <w:pPr>
              <w:pStyle w:val="16"/>
            </w:pPr>
            <w:r>
              <w:t>79.56</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"1.推进乡镇卫生院人员改革制度完成</w:t>
            </w:r>
            <w:r>
              <w:tab/>
            </w:r>
            <w:r>
              <w:t>"</w:t>
            </w:r>
            <w:r>
              <w:tab/>
            </w:r>
            <w:r>
              <w:tab/>
            </w:r>
            <w:r>
              <w:tab/>
            </w:r>
            <w:r>
              <w:tab/>
            </w:r>
            <w:r>
              <w:tab/>
            </w:r>
            <w:r>
              <w:tab/>
            </w:r>
          </w:p>
          <w:p>
            <w:pPr>
              <w:pStyle w:val="16"/>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1."1.推进乡镇卫生院人员改革制度完成</w:t>
            </w:r>
            <w:r>
              <w:tab/>
            </w:r>
            <w:r>
              <w:t>"</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311"/>
        <w:gridCol w:w="1747"/>
        <w:gridCol w:w="3305"/>
        <w:gridCol w:w="2137"/>
        <w:gridCol w:w="553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311" w:type="dxa"/>
            <w:vAlign w:val="center"/>
          </w:tcPr>
          <w:p>
            <w:pPr>
              <w:pStyle w:val="14"/>
            </w:pPr>
            <w:r>
              <w:t>二级指标</w:t>
            </w:r>
          </w:p>
        </w:tc>
        <w:tc>
          <w:tcPr>
            <w:tcW w:w="1747" w:type="dxa"/>
            <w:vAlign w:val="center"/>
          </w:tcPr>
          <w:p>
            <w:pPr>
              <w:pStyle w:val="14"/>
            </w:pPr>
            <w:r>
              <w:t>三级指标</w:t>
            </w:r>
          </w:p>
        </w:tc>
        <w:tc>
          <w:tcPr>
            <w:tcW w:w="3305" w:type="dxa"/>
            <w:vAlign w:val="center"/>
          </w:tcPr>
          <w:p>
            <w:pPr>
              <w:pStyle w:val="14"/>
            </w:pPr>
            <w:r>
              <w:t>绩效指标描述</w:t>
            </w:r>
          </w:p>
        </w:tc>
        <w:tc>
          <w:tcPr>
            <w:tcW w:w="2137" w:type="dxa"/>
            <w:vAlign w:val="center"/>
          </w:tcPr>
          <w:p>
            <w:pPr>
              <w:pStyle w:val="14"/>
            </w:pPr>
            <w:r>
              <w:t>指标值</w:t>
            </w:r>
          </w:p>
        </w:tc>
        <w:tc>
          <w:tcPr>
            <w:tcW w:w="5533"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1311" w:type="dxa"/>
            <w:vAlign w:val="center"/>
          </w:tcPr>
          <w:p>
            <w:pPr>
              <w:pStyle w:val="16"/>
            </w:pPr>
            <w:r>
              <w:t>数量指标</w:t>
            </w:r>
          </w:p>
        </w:tc>
        <w:tc>
          <w:tcPr>
            <w:tcW w:w="1747" w:type="dxa"/>
            <w:vAlign w:val="center"/>
          </w:tcPr>
          <w:p>
            <w:pPr>
              <w:pStyle w:val="16"/>
            </w:pPr>
            <w:r>
              <w:t>人员数量</w:t>
            </w:r>
          </w:p>
        </w:tc>
        <w:tc>
          <w:tcPr>
            <w:tcW w:w="3305" w:type="dxa"/>
            <w:vAlign w:val="center"/>
          </w:tcPr>
          <w:p>
            <w:pPr>
              <w:pStyle w:val="16"/>
            </w:pPr>
            <w:r>
              <w:t>保障乡镇卫生院在岗职工工资待遇</w:t>
            </w:r>
          </w:p>
        </w:tc>
        <w:tc>
          <w:tcPr>
            <w:tcW w:w="2137" w:type="dxa"/>
            <w:vAlign w:val="center"/>
          </w:tcPr>
          <w:p>
            <w:pPr>
              <w:pStyle w:val="16"/>
            </w:pPr>
            <w:r>
              <w:t>51人</w:t>
            </w:r>
          </w:p>
        </w:tc>
        <w:tc>
          <w:tcPr>
            <w:tcW w:w="5533" w:type="dxa"/>
            <w:vAlign w:val="center"/>
          </w:tcPr>
          <w:p>
            <w:pPr>
              <w:pStyle w:val="16"/>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311" w:type="dxa"/>
            <w:vAlign w:val="center"/>
          </w:tcPr>
          <w:p>
            <w:pPr>
              <w:pStyle w:val="16"/>
            </w:pPr>
            <w:r>
              <w:t>质量指标</w:t>
            </w:r>
          </w:p>
        </w:tc>
        <w:tc>
          <w:tcPr>
            <w:tcW w:w="1747" w:type="dxa"/>
            <w:vAlign w:val="center"/>
          </w:tcPr>
          <w:p>
            <w:pPr>
              <w:pStyle w:val="16"/>
            </w:pPr>
            <w:r>
              <w:t>足额发放率</w:t>
            </w:r>
          </w:p>
        </w:tc>
        <w:tc>
          <w:tcPr>
            <w:tcW w:w="3305" w:type="dxa"/>
            <w:vAlign w:val="center"/>
          </w:tcPr>
          <w:p>
            <w:pPr>
              <w:pStyle w:val="16"/>
            </w:pPr>
            <w:r>
              <w:t>保证准确，足额发放率</w:t>
            </w:r>
          </w:p>
        </w:tc>
        <w:tc>
          <w:tcPr>
            <w:tcW w:w="2137" w:type="dxa"/>
            <w:vAlign w:val="center"/>
          </w:tcPr>
          <w:p>
            <w:pPr>
              <w:pStyle w:val="16"/>
            </w:pPr>
            <w:r>
              <w:t>100足额发放</w:t>
            </w:r>
          </w:p>
        </w:tc>
        <w:tc>
          <w:tcPr>
            <w:tcW w:w="5533" w:type="dxa"/>
            <w:vAlign w:val="center"/>
          </w:tcPr>
          <w:p>
            <w:pPr>
              <w:pStyle w:val="16"/>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311" w:type="dxa"/>
            <w:vAlign w:val="center"/>
          </w:tcPr>
          <w:p>
            <w:pPr>
              <w:pStyle w:val="16"/>
            </w:pPr>
            <w:r>
              <w:t>时效指标</w:t>
            </w:r>
          </w:p>
        </w:tc>
        <w:tc>
          <w:tcPr>
            <w:tcW w:w="1747" w:type="dxa"/>
            <w:vAlign w:val="center"/>
          </w:tcPr>
          <w:p>
            <w:pPr>
              <w:pStyle w:val="16"/>
            </w:pPr>
            <w:r>
              <w:t>待遇保障率</w:t>
            </w:r>
          </w:p>
        </w:tc>
        <w:tc>
          <w:tcPr>
            <w:tcW w:w="3305" w:type="dxa"/>
            <w:vAlign w:val="center"/>
          </w:tcPr>
          <w:p>
            <w:pPr>
              <w:pStyle w:val="16"/>
            </w:pPr>
            <w:r>
              <w:t>保障乡镇卫生院人员工资待遇</w:t>
            </w:r>
          </w:p>
        </w:tc>
        <w:tc>
          <w:tcPr>
            <w:tcW w:w="2137" w:type="dxa"/>
            <w:vAlign w:val="center"/>
          </w:tcPr>
          <w:p>
            <w:pPr>
              <w:pStyle w:val="16"/>
            </w:pPr>
            <w:r>
              <w:t>100待遇保障</w:t>
            </w:r>
          </w:p>
        </w:tc>
        <w:tc>
          <w:tcPr>
            <w:tcW w:w="5533" w:type="dxa"/>
            <w:vAlign w:val="center"/>
          </w:tcPr>
          <w:p>
            <w:pPr>
              <w:pStyle w:val="16"/>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311" w:type="dxa"/>
            <w:vAlign w:val="center"/>
          </w:tcPr>
          <w:p>
            <w:pPr>
              <w:pStyle w:val="16"/>
            </w:pPr>
            <w:r>
              <w:t>成本指标</w:t>
            </w:r>
          </w:p>
        </w:tc>
        <w:tc>
          <w:tcPr>
            <w:tcW w:w="1747" w:type="dxa"/>
            <w:vAlign w:val="center"/>
          </w:tcPr>
          <w:p>
            <w:pPr>
              <w:pStyle w:val="16"/>
            </w:pPr>
            <w:r>
              <w:t>及时发放率</w:t>
            </w:r>
          </w:p>
        </w:tc>
        <w:tc>
          <w:tcPr>
            <w:tcW w:w="3305" w:type="dxa"/>
            <w:vAlign w:val="center"/>
          </w:tcPr>
          <w:p>
            <w:pPr>
              <w:pStyle w:val="16"/>
            </w:pPr>
            <w:r>
              <w:t>资金按时拨付，及时率达100%</w:t>
            </w:r>
          </w:p>
        </w:tc>
        <w:tc>
          <w:tcPr>
            <w:tcW w:w="2137" w:type="dxa"/>
            <w:vAlign w:val="center"/>
          </w:tcPr>
          <w:p>
            <w:pPr>
              <w:pStyle w:val="16"/>
            </w:pPr>
            <w:r>
              <w:t>100及时发放</w:t>
            </w:r>
          </w:p>
        </w:tc>
        <w:tc>
          <w:tcPr>
            <w:tcW w:w="5533" w:type="dxa"/>
            <w:vAlign w:val="center"/>
          </w:tcPr>
          <w:p>
            <w:pPr>
              <w:pStyle w:val="16"/>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1311" w:type="dxa"/>
            <w:vAlign w:val="center"/>
          </w:tcPr>
          <w:p>
            <w:pPr>
              <w:pStyle w:val="16"/>
            </w:pPr>
            <w:r>
              <w:t>经济效益指标</w:t>
            </w:r>
          </w:p>
        </w:tc>
        <w:tc>
          <w:tcPr>
            <w:tcW w:w="1747" w:type="dxa"/>
            <w:vAlign w:val="center"/>
          </w:tcPr>
          <w:p>
            <w:pPr>
              <w:pStyle w:val="16"/>
            </w:pPr>
            <w:r>
              <w:t>资金成本</w:t>
            </w:r>
          </w:p>
        </w:tc>
        <w:tc>
          <w:tcPr>
            <w:tcW w:w="3305" w:type="dxa"/>
            <w:vAlign w:val="center"/>
          </w:tcPr>
          <w:p>
            <w:pPr>
              <w:pStyle w:val="16"/>
            </w:pPr>
            <w:r>
              <w:t>乡镇卫生院人员工资拨付</w:t>
            </w:r>
          </w:p>
        </w:tc>
        <w:tc>
          <w:tcPr>
            <w:tcW w:w="2137" w:type="dxa"/>
            <w:vAlign w:val="center"/>
          </w:tcPr>
          <w:p>
            <w:pPr>
              <w:pStyle w:val="16"/>
            </w:pPr>
            <w:r>
              <w:t>79.56万元</w:t>
            </w:r>
          </w:p>
        </w:tc>
        <w:tc>
          <w:tcPr>
            <w:tcW w:w="5533" w:type="dxa"/>
            <w:vAlign w:val="center"/>
          </w:tcPr>
          <w:p>
            <w:pPr>
              <w:pStyle w:val="16"/>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311" w:type="dxa"/>
            <w:vAlign w:val="center"/>
          </w:tcPr>
          <w:p>
            <w:pPr>
              <w:pStyle w:val="16"/>
            </w:pPr>
            <w:r>
              <w:t>社会效益指标</w:t>
            </w:r>
          </w:p>
        </w:tc>
        <w:tc>
          <w:tcPr>
            <w:tcW w:w="1747" w:type="dxa"/>
            <w:vAlign w:val="center"/>
          </w:tcPr>
          <w:p>
            <w:pPr>
              <w:pStyle w:val="16"/>
            </w:pPr>
            <w:r>
              <w:t>保障卫生院工作人员工资待遇，确保各项工作顺利开展</w:t>
            </w:r>
          </w:p>
        </w:tc>
        <w:tc>
          <w:tcPr>
            <w:tcW w:w="3305" w:type="dxa"/>
            <w:vAlign w:val="center"/>
          </w:tcPr>
          <w:p>
            <w:pPr>
              <w:pStyle w:val="16"/>
            </w:pPr>
            <w:r>
              <w:t>保障卫生院工作人员工资待遇，确保各项工作顺利开展</w:t>
            </w:r>
          </w:p>
        </w:tc>
        <w:tc>
          <w:tcPr>
            <w:tcW w:w="2137" w:type="dxa"/>
            <w:vAlign w:val="center"/>
          </w:tcPr>
          <w:p>
            <w:pPr>
              <w:pStyle w:val="16"/>
            </w:pPr>
            <w:r>
              <w:t>100持续推进</w:t>
            </w:r>
          </w:p>
        </w:tc>
        <w:tc>
          <w:tcPr>
            <w:tcW w:w="5533" w:type="dxa"/>
            <w:vAlign w:val="center"/>
          </w:tcPr>
          <w:p>
            <w:pPr>
              <w:pStyle w:val="16"/>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311" w:type="dxa"/>
            <w:vAlign w:val="center"/>
          </w:tcPr>
          <w:p>
            <w:pPr>
              <w:pStyle w:val="16"/>
            </w:pPr>
            <w:r>
              <w:t>生态效益指标</w:t>
            </w:r>
          </w:p>
        </w:tc>
        <w:tc>
          <w:tcPr>
            <w:tcW w:w="1747" w:type="dxa"/>
            <w:vAlign w:val="center"/>
          </w:tcPr>
          <w:p>
            <w:pPr>
              <w:pStyle w:val="16"/>
            </w:pPr>
            <w:r>
              <w:t>发挥绩效职能</w:t>
            </w:r>
          </w:p>
        </w:tc>
        <w:tc>
          <w:tcPr>
            <w:tcW w:w="3305" w:type="dxa"/>
            <w:vAlign w:val="center"/>
          </w:tcPr>
          <w:p>
            <w:pPr>
              <w:pStyle w:val="16"/>
            </w:pPr>
            <w:r>
              <w:t>充分发挥绩效管理的职能，实现卫生院服务能力提升</w:t>
            </w:r>
          </w:p>
        </w:tc>
        <w:tc>
          <w:tcPr>
            <w:tcW w:w="2137" w:type="dxa"/>
            <w:vAlign w:val="center"/>
          </w:tcPr>
          <w:p>
            <w:pPr>
              <w:pStyle w:val="16"/>
            </w:pPr>
            <w:r>
              <w:t>100持续推进</w:t>
            </w:r>
          </w:p>
        </w:tc>
        <w:tc>
          <w:tcPr>
            <w:tcW w:w="5533" w:type="dxa"/>
            <w:vAlign w:val="center"/>
          </w:tcPr>
          <w:p>
            <w:pPr>
              <w:pStyle w:val="16"/>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311" w:type="dxa"/>
            <w:vAlign w:val="center"/>
          </w:tcPr>
          <w:p>
            <w:pPr>
              <w:pStyle w:val="16"/>
            </w:pPr>
            <w:r>
              <w:t>可持续影响指标</w:t>
            </w:r>
          </w:p>
        </w:tc>
        <w:tc>
          <w:tcPr>
            <w:tcW w:w="1747" w:type="dxa"/>
            <w:vAlign w:val="center"/>
          </w:tcPr>
          <w:p>
            <w:pPr>
              <w:pStyle w:val="16"/>
            </w:pPr>
            <w:r>
              <w:t>改革完成率</w:t>
            </w:r>
          </w:p>
        </w:tc>
        <w:tc>
          <w:tcPr>
            <w:tcW w:w="3305" w:type="dxa"/>
            <w:vAlign w:val="center"/>
          </w:tcPr>
          <w:p>
            <w:pPr>
              <w:pStyle w:val="16"/>
            </w:pPr>
            <w:r>
              <w:t>推进医药卫生体制改革和医疗保障</w:t>
            </w:r>
          </w:p>
        </w:tc>
        <w:tc>
          <w:tcPr>
            <w:tcW w:w="2137" w:type="dxa"/>
            <w:vAlign w:val="center"/>
          </w:tcPr>
          <w:p>
            <w:pPr>
              <w:pStyle w:val="16"/>
            </w:pPr>
            <w:r>
              <w:t>100持续推进</w:t>
            </w:r>
          </w:p>
        </w:tc>
        <w:tc>
          <w:tcPr>
            <w:tcW w:w="5533" w:type="dxa"/>
            <w:vAlign w:val="center"/>
          </w:tcPr>
          <w:p>
            <w:pPr>
              <w:pStyle w:val="16"/>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1311" w:type="dxa"/>
            <w:vAlign w:val="center"/>
          </w:tcPr>
          <w:p>
            <w:pPr>
              <w:pStyle w:val="16"/>
            </w:pPr>
            <w:r>
              <w:t>服务对象满意度指标</w:t>
            </w:r>
          </w:p>
        </w:tc>
        <w:tc>
          <w:tcPr>
            <w:tcW w:w="1747" w:type="dxa"/>
            <w:vAlign w:val="center"/>
          </w:tcPr>
          <w:p>
            <w:pPr>
              <w:pStyle w:val="16"/>
            </w:pPr>
            <w:r>
              <w:t>满意率</w:t>
            </w:r>
          </w:p>
        </w:tc>
        <w:tc>
          <w:tcPr>
            <w:tcW w:w="3305" w:type="dxa"/>
            <w:vAlign w:val="center"/>
          </w:tcPr>
          <w:p>
            <w:pPr>
              <w:pStyle w:val="16"/>
            </w:pPr>
            <w:r>
              <w:t>乡镇卫生院人员对工资发放的及时性满意率</w:t>
            </w:r>
          </w:p>
        </w:tc>
        <w:tc>
          <w:tcPr>
            <w:tcW w:w="2137" w:type="dxa"/>
            <w:vAlign w:val="center"/>
          </w:tcPr>
          <w:p>
            <w:pPr>
              <w:pStyle w:val="16"/>
            </w:pPr>
            <w:r>
              <w:t>100</w:t>
            </w:r>
          </w:p>
        </w:tc>
        <w:tc>
          <w:tcPr>
            <w:tcW w:w="5533" w:type="dxa"/>
            <w:vAlign w:val="center"/>
          </w:tcPr>
          <w:p>
            <w:pPr>
              <w:pStyle w:val="16"/>
            </w:pPr>
            <w:r>
              <w:t>《河北省人民政府建立健全基层医疗卫生机构补偿机制的实施意见》(冀政〔2011〕42号)、《河北省财政厅关于下达2011年乡镇卫生院绩效工资省级均衡性转移支付资金的通知》（冀财预〔2011〕99号)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2、村卫生室2025年基本药物制度县级补助资金绩效目标表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13052525P00874910001P</w:t>
            </w:r>
          </w:p>
        </w:tc>
        <w:tc>
          <w:tcPr>
            <w:tcW w:w="2835" w:type="dxa"/>
            <w:vAlign w:val="center"/>
          </w:tcPr>
          <w:p>
            <w:pPr>
              <w:pStyle w:val="14"/>
            </w:pPr>
            <w:r>
              <w:t>项目名称</w:t>
            </w:r>
          </w:p>
        </w:tc>
        <w:tc>
          <w:tcPr>
            <w:tcW w:w="6095" w:type="dxa"/>
            <w:gridSpan w:val="3"/>
            <w:vAlign w:val="center"/>
          </w:tcPr>
          <w:p>
            <w:pPr>
              <w:pStyle w:val="16"/>
            </w:pPr>
            <w:r>
              <w:t>村卫生室2025年基本药物制度县级补助资金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20.64</w:t>
            </w:r>
          </w:p>
        </w:tc>
        <w:tc>
          <w:tcPr>
            <w:tcW w:w="2835" w:type="dxa"/>
            <w:vAlign w:val="center"/>
          </w:tcPr>
          <w:p>
            <w:pPr>
              <w:pStyle w:val="14"/>
            </w:pPr>
            <w:r>
              <w:t>其中：财政    资金</w:t>
            </w:r>
          </w:p>
        </w:tc>
        <w:tc>
          <w:tcPr>
            <w:tcW w:w="2551" w:type="dxa"/>
            <w:vAlign w:val="center"/>
          </w:tcPr>
          <w:p>
            <w:pPr>
              <w:pStyle w:val="16"/>
            </w:pPr>
            <w:r>
              <w:t>20.64</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1.保证所有政府办基层医疗卫生机构实施国家基本药物制度，推进综合改革顺利进行</w:t>
            </w:r>
          </w:p>
          <w:p>
            <w:pPr>
              <w:pStyle w:val="16"/>
            </w:pPr>
            <w:r>
              <w:t>2.对实施国家基本药物制度的卫生室给予补助，支持国家基本药物制度在卫生室顺利实施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1.1.保证所有政府办基层医疗卫生机构实施国家基本药物制度，推进综合改革顺利进行</w:t>
            </w:r>
          </w:p>
          <w:p>
            <w:pPr>
              <w:pStyle w:val="16"/>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55"/>
        <w:gridCol w:w="3848"/>
        <w:gridCol w:w="2498"/>
        <w:gridCol w:w="1499"/>
        <w:gridCol w:w="493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55" w:type="dxa"/>
            <w:vAlign w:val="center"/>
          </w:tcPr>
          <w:p>
            <w:pPr>
              <w:pStyle w:val="14"/>
            </w:pPr>
            <w:r>
              <w:t>二级指标</w:t>
            </w:r>
          </w:p>
        </w:tc>
        <w:tc>
          <w:tcPr>
            <w:tcW w:w="3848" w:type="dxa"/>
            <w:vAlign w:val="center"/>
          </w:tcPr>
          <w:p>
            <w:pPr>
              <w:pStyle w:val="14"/>
            </w:pPr>
            <w:r>
              <w:t>三级指标</w:t>
            </w:r>
          </w:p>
        </w:tc>
        <w:tc>
          <w:tcPr>
            <w:tcW w:w="2498" w:type="dxa"/>
            <w:vAlign w:val="center"/>
          </w:tcPr>
          <w:p>
            <w:pPr>
              <w:pStyle w:val="14"/>
            </w:pPr>
            <w:r>
              <w:t>绩效指标描述</w:t>
            </w:r>
          </w:p>
        </w:tc>
        <w:tc>
          <w:tcPr>
            <w:tcW w:w="1499" w:type="dxa"/>
            <w:vAlign w:val="center"/>
          </w:tcPr>
          <w:p>
            <w:pPr>
              <w:pStyle w:val="14"/>
            </w:pPr>
            <w:r>
              <w:t>指标值</w:t>
            </w:r>
          </w:p>
        </w:tc>
        <w:tc>
          <w:tcPr>
            <w:tcW w:w="4933"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1255" w:type="dxa"/>
            <w:vAlign w:val="center"/>
          </w:tcPr>
          <w:p>
            <w:pPr>
              <w:pStyle w:val="16"/>
            </w:pPr>
            <w:r>
              <w:t>数量指标</w:t>
            </w:r>
          </w:p>
        </w:tc>
        <w:tc>
          <w:tcPr>
            <w:tcW w:w="3848" w:type="dxa"/>
            <w:vAlign w:val="center"/>
          </w:tcPr>
          <w:p>
            <w:pPr>
              <w:pStyle w:val="16"/>
            </w:pPr>
            <w:r>
              <w:t>覆盖基层医疗卫生机构数量</w:t>
            </w:r>
          </w:p>
        </w:tc>
        <w:tc>
          <w:tcPr>
            <w:tcW w:w="2498" w:type="dxa"/>
            <w:vAlign w:val="center"/>
          </w:tcPr>
          <w:p>
            <w:pPr>
              <w:pStyle w:val="16"/>
            </w:pPr>
            <w:r>
              <w:t>政府办基层医疗卫生机构实施国家基本药物制度覆盖数量</w:t>
            </w:r>
          </w:p>
        </w:tc>
        <w:tc>
          <w:tcPr>
            <w:tcW w:w="1499" w:type="dxa"/>
            <w:vAlign w:val="center"/>
          </w:tcPr>
          <w:p>
            <w:pPr>
              <w:pStyle w:val="16"/>
            </w:pPr>
            <w:r>
              <w:t>48家</w:t>
            </w:r>
          </w:p>
        </w:tc>
        <w:tc>
          <w:tcPr>
            <w:tcW w:w="4933" w:type="dxa"/>
            <w:vAlign w:val="center"/>
          </w:tcPr>
          <w:p>
            <w:pPr>
              <w:pStyle w:val="16"/>
            </w:pPr>
            <w:r>
              <w:t>《河北省人民办公厅关于进一步加强乡村医生队伍建设的实施意见》（冀政办[2011]19号）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55" w:type="dxa"/>
            <w:vAlign w:val="center"/>
          </w:tcPr>
          <w:p>
            <w:pPr>
              <w:pStyle w:val="16"/>
            </w:pPr>
            <w:r>
              <w:t>质量指标</w:t>
            </w:r>
          </w:p>
        </w:tc>
        <w:tc>
          <w:tcPr>
            <w:tcW w:w="3848" w:type="dxa"/>
            <w:vAlign w:val="center"/>
          </w:tcPr>
          <w:p>
            <w:pPr>
              <w:pStyle w:val="16"/>
            </w:pPr>
            <w:r>
              <w:t>网采率</w:t>
            </w:r>
          </w:p>
        </w:tc>
        <w:tc>
          <w:tcPr>
            <w:tcW w:w="2498" w:type="dxa"/>
            <w:vAlign w:val="center"/>
          </w:tcPr>
          <w:p>
            <w:pPr>
              <w:pStyle w:val="16"/>
            </w:pPr>
            <w:r>
              <w:t>村卫生室实施国家基本药物制度网采比例</w:t>
            </w:r>
          </w:p>
        </w:tc>
        <w:tc>
          <w:tcPr>
            <w:tcW w:w="1499" w:type="dxa"/>
            <w:vAlign w:val="center"/>
          </w:tcPr>
          <w:p>
            <w:pPr>
              <w:pStyle w:val="16"/>
            </w:pPr>
            <w:r>
              <w:t>100百分比</w:t>
            </w:r>
          </w:p>
        </w:tc>
        <w:tc>
          <w:tcPr>
            <w:tcW w:w="4933" w:type="dxa"/>
            <w:vAlign w:val="center"/>
          </w:tcPr>
          <w:p>
            <w:pPr>
              <w:pStyle w:val="16"/>
            </w:pPr>
            <w:r>
              <w:t>《河北省人民办公厅关于进一步加强乡村医生队伍建设的实施意见》（冀政办[2011]19号）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55" w:type="dxa"/>
            <w:vAlign w:val="center"/>
          </w:tcPr>
          <w:p>
            <w:pPr>
              <w:pStyle w:val="16"/>
            </w:pPr>
            <w:r>
              <w:t>时效指标</w:t>
            </w:r>
          </w:p>
        </w:tc>
        <w:tc>
          <w:tcPr>
            <w:tcW w:w="3848" w:type="dxa"/>
            <w:vAlign w:val="center"/>
          </w:tcPr>
          <w:p>
            <w:pPr>
              <w:pStyle w:val="16"/>
            </w:pPr>
            <w:r>
              <w:t>考核</w:t>
            </w:r>
          </w:p>
        </w:tc>
        <w:tc>
          <w:tcPr>
            <w:tcW w:w="2498" w:type="dxa"/>
            <w:vAlign w:val="center"/>
          </w:tcPr>
          <w:p>
            <w:pPr>
              <w:pStyle w:val="16"/>
            </w:pPr>
            <w:r>
              <w:t>纳入年度基本药物制度绩效考核</w:t>
            </w:r>
          </w:p>
        </w:tc>
        <w:tc>
          <w:tcPr>
            <w:tcW w:w="1499" w:type="dxa"/>
            <w:vAlign w:val="center"/>
          </w:tcPr>
          <w:p>
            <w:pPr>
              <w:pStyle w:val="16"/>
            </w:pPr>
            <w:r>
              <w:t>100年</w:t>
            </w:r>
          </w:p>
        </w:tc>
        <w:tc>
          <w:tcPr>
            <w:tcW w:w="4933" w:type="dxa"/>
            <w:vAlign w:val="center"/>
          </w:tcPr>
          <w:p>
            <w:pPr>
              <w:pStyle w:val="16"/>
            </w:pPr>
            <w:r>
              <w:t>《河北省人民办公厅关于进一步加强乡村医生队伍建设的实施意见》（冀政办[2011]19号）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55" w:type="dxa"/>
            <w:vAlign w:val="center"/>
          </w:tcPr>
          <w:p>
            <w:pPr>
              <w:pStyle w:val="16"/>
            </w:pPr>
            <w:r>
              <w:t>成本指标</w:t>
            </w:r>
          </w:p>
        </w:tc>
        <w:tc>
          <w:tcPr>
            <w:tcW w:w="3848" w:type="dxa"/>
            <w:vAlign w:val="center"/>
          </w:tcPr>
          <w:p>
            <w:pPr>
              <w:pStyle w:val="16"/>
            </w:pPr>
            <w:r>
              <w:t>资金拨付</w:t>
            </w:r>
          </w:p>
        </w:tc>
        <w:tc>
          <w:tcPr>
            <w:tcW w:w="2498" w:type="dxa"/>
            <w:vAlign w:val="center"/>
          </w:tcPr>
          <w:p>
            <w:pPr>
              <w:pStyle w:val="16"/>
            </w:pPr>
            <w:r>
              <w:t>完成基本药物制度拨付</w:t>
            </w:r>
          </w:p>
        </w:tc>
        <w:tc>
          <w:tcPr>
            <w:tcW w:w="1499" w:type="dxa"/>
            <w:vAlign w:val="center"/>
          </w:tcPr>
          <w:p>
            <w:pPr>
              <w:pStyle w:val="16"/>
            </w:pPr>
            <w:r>
              <w:t>20.64万元</w:t>
            </w:r>
          </w:p>
        </w:tc>
        <w:tc>
          <w:tcPr>
            <w:tcW w:w="4933" w:type="dxa"/>
            <w:vAlign w:val="center"/>
          </w:tcPr>
          <w:p>
            <w:pPr>
              <w:pStyle w:val="16"/>
            </w:pPr>
            <w:r>
              <w:t>《河北省人民办公厅关于进一步加强乡村医生队伍建设的实施意见》（冀政办[2011]19号）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1255" w:type="dxa"/>
            <w:vAlign w:val="center"/>
          </w:tcPr>
          <w:p>
            <w:pPr>
              <w:pStyle w:val="16"/>
            </w:pPr>
            <w:r>
              <w:t>经济效益指标</w:t>
            </w:r>
          </w:p>
        </w:tc>
        <w:tc>
          <w:tcPr>
            <w:tcW w:w="3848" w:type="dxa"/>
            <w:vAlign w:val="center"/>
          </w:tcPr>
          <w:p>
            <w:pPr>
              <w:pStyle w:val="16"/>
            </w:pPr>
            <w:r>
              <w:t>乡村医生收入</w:t>
            </w:r>
          </w:p>
        </w:tc>
        <w:tc>
          <w:tcPr>
            <w:tcW w:w="2498" w:type="dxa"/>
            <w:vAlign w:val="center"/>
          </w:tcPr>
          <w:p>
            <w:pPr>
              <w:pStyle w:val="16"/>
            </w:pPr>
            <w:r>
              <w:t>乡村医生全年收入</w:t>
            </w:r>
          </w:p>
        </w:tc>
        <w:tc>
          <w:tcPr>
            <w:tcW w:w="1499" w:type="dxa"/>
            <w:vAlign w:val="center"/>
          </w:tcPr>
          <w:p>
            <w:pPr>
              <w:pStyle w:val="16"/>
            </w:pPr>
            <w:r>
              <w:t>100保持稳定</w:t>
            </w:r>
          </w:p>
        </w:tc>
        <w:tc>
          <w:tcPr>
            <w:tcW w:w="4933" w:type="dxa"/>
            <w:vAlign w:val="center"/>
          </w:tcPr>
          <w:p>
            <w:pPr>
              <w:pStyle w:val="16"/>
            </w:pPr>
            <w:r>
              <w:t>《河北省人民办公厅关于进一步加强乡村医生队伍建设的实施意见》（冀政办[2011]19号）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1255" w:type="dxa"/>
            <w:vAlign w:val="center"/>
          </w:tcPr>
          <w:p>
            <w:pPr>
              <w:pStyle w:val="16"/>
            </w:pPr>
            <w:r>
              <w:t>服务对象满意度指标</w:t>
            </w:r>
          </w:p>
        </w:tc>
        <w:tc>
          <w:tcPr>
            <w:tcW w:w="3848" w:type="dxa"/>
            <w:vAlign w:val="center"/>
          </w:tcPr>
          <w:p>
            <w:pPr>
              <w:pStyle w:val="16"/>
            </w:pPr>
            <w:r>
              <w:t>满意率</w:t>
            </w:r>
          </w:p>
        </w:tc>
        <w:tc>
          <w:tcPr>
            <w:tcW w:w="2498" w:type="dxa"/>
            <w:vAlign w:val="center"/>
          </w:tcPr>
          <w:p>
            <w:pPr>
              <w:pStyle w:val="16"/>
            </w:pPr>
            <w:r>
              <w:t>受益人群满意率</w:t>
            </w:r>
          </w:p>
        </w:tc>
        <w:tc>
          <w:tcPr>
            <w:tcW w:w="1499" w:type="dxa"/>
            <w:vAlign w:val="center"/>
          </w:tcPr>
          <w:p>
            <w:pPr>
              <w:pStyle w:val="16"/>
            </w:pPr>
            <w:r>
              <w:t>≥95百分比</w:t>
            </w:r>
          </w:p>
        </w:tc>
        <w:tc>
          <w:tcPr>
            <w:tcW w:w="4933" w:type="dxa"/>
            <w:vAlign w:val="center"/>
          </w:tcPr>
          <w:p>
            <w:pPr>
              <w:pStyle w:val="16"/>
            </w:pPr>
            <w:r>
              <w:t>《河北省人民办公厅关于进一步加强乡村医生队伍建设的实施意见》（冀政办[2011]19号）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3、国家基本公共卫生服务项目补助资金/县级绩效目标表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13052525P000013100015</w:t>
            </w:r>
          </w:p>
        </w:tc>
        <w:tc>
          <w:tcPr>
            <w:tcW w:w="2835" w:type="dxa"/>
            <w:vAlign w:val="center"/>
          </w:tcPr>
          <w:p>
            <w:pPr>
              <w:pStyle w:val="14"/>
            </w:pPr>
            <w:r>
              <w:t>项目名称</w:t>
            </w:r>
          </w:p>
        </w:tc>
        <w:tc>
          <w:tcPr>
            <w:tcW w:w="6095" w:type="dxa"/>
            <w:gridSpan w:val="3"/>
            <w:vAlign w:val="center"/>
          </w:tcPr>
          <w:p>
            <w:pPr>
              <w:pStyle w:val="16"/>
            </w:pPr>
            <w:r>
              <w:t>国家基本公共卫生服务项目补助资金/县级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59.47</w:t>
            </w:r>
          </w:p>
        </w:tc>
        <w:tc>
          <w:tcPr>
            <w:tcW w:w="2835" w:type="dxa"/>
            <w:vAlign w:val="center"/>
          </w:tcPr>
          <w:p>
            <w:pPr>
              <w:pStyle w:val="14"/>
            </w:pPr>
            <w:r>
              <w:t>其中：财政    资金</w:t>
            </w:r>
          </w:p>
        </w:tc>
        <w:tc>
          <w:tcPr>
            <w:tcW w:w="2551" w:type="dxa"/>
            <w:vAlign w:val="center"/>
          </w:tcPr>
          <w:p>
            <w:pPr>
              <w:pStyle w:val="16"/>
            </w:pPr>
            <w:r>
              <w:t>59.47</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辖区内基本公共卫生服务的支出。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1."1.免费向居民提供基本公共卫生服务，促进居民健康水平提高。</w:t>
            </w:r>
          </w:p>
          <w:p>
            <w:pPr>
              <w:pStyle w:val="16"/>
            </w:pPr>
            <w:r>
              <w:t>2.对城乡居民健康实行干预，减少危害健康的因素。</w:t>
            </w:r>
          </w:p>
          <w:p>
            <w:pPr>
              <w:pStyle w:val="16"/>
            </w:pPr>
            <w:r>
              <w:t>3.预防控制传染病及慢性病的发生和流行。</w:t>
            </w:r>
          </w:p>
          <w:p>
            <w:pPr>
              <w:pStyle w:val="16"/>
            </w:pPr>
            <w:r>
              <w:t>4.支持医疗机构向老年人、0-36个月的儿童提供中医健康指导。</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5386" w:type="dxa"/>
            <w:vAlign w:val="center"/>
          </w:tcPr>
          <w:p>
            <w:pPr>
              <w:pStyle w:val="16"/>
            </w:pPr>
            <w:r>
              <w:t>适龄儿童国家免疫规划疫苗接种率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5386" w:type="dxa"/>
            <w:vAlign w:val="center"/>
          </w:tcPr>
          <w:p>
            <w:pPr>
              <w:pStyle w:val="16"/>
            </w:pPr>
            <w:r>
              <w:t>7岁以下儿童健康管理率</w:t>
            </w:r>
          </w:p>
        </w:tc>
        <w:tc>
          <w:tcPr>
            <w:tcW w:w="2268" w:type="dxa"/>
            <w:vAlign w:val="center"/>
          </w:tcPr>
          <w:p>
            <w:pPr>
              <w:pStyle w:val="16"/>
            </w:pPr>
            <w:r>
              <w:t>≥85百分比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5386" w:type="dxa"/>
            <w:vAlign w:val="center"/>
          </w:tcPr>
          <w:p>
            <w:pPr>
              <w:pStyle w:val="16"/>
            </w:pPr>
            <w:r>
              <w:t>0-6岁儿童眼保健和视力检查覆盖率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5386" w:type="dxa"/>
            <w:vAlign w:val="center"/>
          </w:tcPr>
          <w:p>
            <w:pPr>
              <w:pStyle w:val="16"/>
            </w:pPr>
            <w:r>
              <w:t>孕产妇系统管理率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5386" w:type="dxa"/>
            <w:vAlign w:val="center"/>
          </w:tcPr>
          <w:p>
            <w:pPr>
              <w:pStyle w:val="16"/>
            </w:pPr>
            <w:r>
              <w:t>3岁以下儿童系统管理率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高血压患者管理人数</w:t>
            </w:r>
          </w:p>
        </w:tc>
        <w:tc>
          <w:tcPr>
            <w:tcW w:w="5386" w:type="dxa"/>
            <w:vAlign w:val="center"/>
          </w:tcPr>
          <w:p>
            <w:pPr>
              <w:pStyle w:val="16"/>
            </w:pPr>
            <w:r>
              <w:t>高血压患者管理人数</w:t>
            </w:r>
          </w:p>
        </w:tc>
        <w:tc>
          <w:tcPr>
            <w:tcW w:w="2268" w:type="dxa"/>
            <w:vAlign w:val="center"/>
          </w:tcPr>
          <w:p>
            <w:pPr>
              <w:pStyle w:val="16"/>
            </w:pPr>
            <w:r>
              <w:t>≥43万人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2型糖尿病患者管理人数</w:t>
            </w:r>
          </w:p>
        </w:tc>
        <w:tc>
          <w:tcPr>
            <w:tcW w:w="5386" w:type="dxa"/>
            <w:vAlign w:val="center"/>
          </w:tcPr>
          <w:p>
            <w:pPr>
              <w:pStyle w:val="16"/>
            </w:pPr>
            <w:r>
              <w:t>2型糖尿病患者管理人数</w:t>
            </w:r>
          </w:p>
        </w:tc>
        <w:tc>
          <w:tcPr>
            <w:tcW w:w="2268" w:type="dxa"/>
            <w:vAlign w:val="center"/>
          </w:tcPr>
          <w:p>
            <w:pPr>
              <w:pStyle w:val="16"/>
            </w:pPr>
            <w:r>
              <w:t>≥0.17万人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5386" w:type="dxa"/>
            <w:vAlign w:val="center"/>
          </w:tcPr>
          <w:p>
            <w:pPr>
              <w:pStyle w:val="16"/>
            </w:pPr>
            <w:r>
              <w:t>肺结核患者管理率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社区在册居家严重精神障碍患者健康管理率</w:t>
            </w:r>
          </w:p>
        </w:tc>
        <w:tc>
          <w:tcPr>
            <w:tcW w:w="5386" w:type="dxa"/>
            <w:vAlign w:val="center"/>
          </w:tcPr>
          <w:p>
            <w:pPr>
              <w:pStyle w:val="16"/>
            </w:pPr>
            <w:r>
              <w:t>社区在册居家严重精神障碍患者健康管理率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老年人中医药健康管理率</w:t>
            </w:r>
          </w:p>
        </w:tc>
        <w:tc>
          <w:tcPr>
            <w:tcW w:w="5386" w:type="dxa"/>
            <w:vAlign w:val="center"/>
          </w:tcPr>
          <w:p>
            <w:pPr>
              <w:pStyle w:val="16"/>
            </w:pPr>
            <w:r>
              <w:t>老年人中医药健康管理率</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儿童中医药健康管理率</w:t>
            </w:r>
          </w:p>
        </w:tc>
        <w:tc>
          <w:tcPr>
            <w:tcW w:w="5386" w:type="dxa"/>
            <w:vAlign w:val="center"/>
          </w:tcPr>
          <w:p>
            <w:pPr>
              <w:pStyle w:val="16"/>
            </w:pPr>
            <w:r>
              <w:t>儿童中医药健康管理率</w:t>
            </w:r>
          </w:p>
        </w:tc>
        <w:tc>
          <w:tcPr>
            <w:tcW w:w="2268" w:type="dxa"/>
            <w:vAlign w:val="center"/>
          </w:tcPr>
          <w:p>
            <w:pPr>
              <w:pStyle w:val="16"/>
            </w:pPr>
            <w:r>
              <w:t>≥77百分比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居民规范化电子健康档案覆盖率</w:t>
            </w:r>
          </w:p>
        </w:tc>
        <w:tc>
          <w:tcPr>
            <w:tcW w:w="5386" w:type="dxa"/>
            <w:vAlign w:val="center"/>
          </w:tcPr>
          <w:p>
            <w:pPr>
              <w:pStyle w:val="16"/>
            </w:pPr>
            <w:r>
              <w:t>居民规范化电子健康档案覆盖率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65岁及以上老年人城乡社区规范健康服务率</w:t>
            </w:r>
          </w:p>
        </w:tc>
        <w:tc>
          <w:tcPr>
            <w:tcW w:w="5386" w:type="dxa"/>
            <w:vAlign w:val="center"/>
          </w:tcPr>
          <w:p>
            <w:pPr>
              <w:pStyle w:val="16"/>
            </w:pPr>
            <w:r>
              <w:t>65岁及以上老年人城乡社区规范健康服务率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5386" w:type="dxa"/>
            <w:vAlign w:val="center"/>
          </w:tcPr>
          <w:p>
            <w:pPr>
              <w:pStyle w:val="16"/>
            </w:pPr>
            <w:r>
              <w:t>传染病和突发公共卫生事件报告率</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卫生监督协管各专业每年巡查（访）2次完成率</w:t>
            </w:r>
          </w:p>
        </w:tc>
        <w:tc>
          <w:tcPr>
            <w:tcW w:w="5386" w:type="dxa"/>
            <w:vAlign w:val="center"/>
          </w:tcPr>
          <w:p>
            <w:pPr>
              <w:pStyle w:val="16"/>
            </w:pPr>
            <w:r>
              <w:t>卫生监督协管各专业每年巡查（访）2次完成率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按时完成率</w:t>
            </w:r>
          </w:p>
        </w:tc>
        <w:tc>
          <w:tcPr>
            <w:tcW w:w="5386" w:type="dxa"/>
            <w:vAlign w:val="center"/>
          </w:tcPr>
          <w:p>
            <w:pPr>
              <w:pStyle w:val="16"/>
            </w:pPr>
            <w:r>
              <w:t>按时完成率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59.47万元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≥100不断缩小</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基本公共卫生服务水平</w:t>
            </w:r>
          </w:p>
        </w:tc>
        <w:tc>
          <w:tcPr>
            <w:tcW w:w="5386" w:type="dxa"/>
            <w:vAlign w:val="center"/>
          </w:tcPr>
          <w:p>
            <w:pPr>
              <w:pStyle w:val="16"/>
            </w:pPr>
            <w:r>
              <w:t>基本公共卫生服务水平</w:t>
            </w:r>
          </w:p>
        </w:tc>
        <w:tc>
          <w:tcPr>
            <w:tcW w:w="2268" w:type="dxa"/>
            <w:vAlign w:val="center"/>
          </w:tcPr>
          <w:p>
            <w:pPr>
              <w:pStyle w:val="16"/>
            </w:pPr>
            <w:r>
              <w:t>≤100不断提高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w:t>
            </w:r>
          </w:p>
        </w:tc>
        <w:tc>
          <w:tcPr>
            <w:tcW w:w="5386" w:type="dxa"/>
            <w:vAlign w:val="center"/>
          </w:tcPr>
          <w:p>
            <w:pPr>
              <w:pStyle w:val="16"/>
            </w:pPr>
            <w:r>
              <w:t>服务对象满意度</w:t>
            </w:r>
          </w:p>
        </w:tc>
        <w:tc>
          <w:tcPr>
            <w:tcW w:w="2268" w:type="dxa"/>
            <w:vAlign w:val="center"/>
          </w:tcPr>
          <w:p>
            <w:pPr>
              <w:pStyle w:val="16"/>
            </w:pPr>
            <w:r>
              <w:t>≥100较上年度提高</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4、冀财社[2024]139号/中央/提前下达2025年村卫生室基本药物制度补助资金绩效目标表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13052525P00874910003Y</w:t>
            </w:r>
          </w:p>
        </w:tc>
        <w:tc>
          <w:tcPr>
            <w:tcW w:w="2835" w:type="dxa"/>
            <w:vAlign w:val="center"/>
          </w:tcPr>
          <w:p>
            <w:pPr>
              <w:pStyle w:val="14"/>
            </w:pPr>
            <w:r>
              <w:t>项目名称</w:t>
            </w:r>
          </w:p>
        </w:tc>
        <w:tc>
          <w:tcPr>
            <w:tcW w:w="6095" w:type="dxa"/>
            <w:gridSpan w:val="3"/>
            <w:vAlign w:val="center"/>
          </w:tcPr>
          <w:p>
            <w:pPr>
              <w:pStyle w:val="16"/>
            </w:pPr>
            <w:r>
              <w:t>冀财社[2024]139号/中央/提前下达2025年村卫生室基本药物制度补助资金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19.02</w:t>
            </w:r>
          </w:p>
        </w:tc>
        <w:tc>
          <w:tcPr>
            <w:tcW w:w="2835" w:type="dxa"/>
            <w:vAlign w:val="center"/>
          </w:tcPr>
          <w:p>
            <w:pPr>
              <w:pStyle w:val="14"/>
            </w:pPr>
            <w:r>
              <w:t>其中：财政    资金</w:t>
            </w:r>
          </w:p>
        </w:tc>
        <w:tc>
          <w:tcPr>
            <w:tcW w:w="2551" w:type="dxa"/>
            <w:vAlign w:val="center"/>
          </w:tcPr>
          <w:p>
            <w:pPr>
              <w:pStyle w:val="16"/>
            </w:pPr>
            <w:r>
              <w:t>19.02</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辖区实施基本药物制度的卫生室补助。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1.对实施国家基本药物制度的卫生室给予补助，支持国家基本药物制度在卫生室顺利实施</w:t>
            </w:r>
            <w:r>
              <w:tab/>
            </w:r>
            <w:r>
              <w:tab/>
            </w:r>
            <w:r>
              <w:tab/>
            </w:r>
            <w:r>
              <w:tab/>
            </w:r>
            <w:r>
              <w:tab/>
            </w:r>
            <w:r>
              <w:tab/>
            </w:r>
          </w:p>
          <w:p>
            <w:pPr>
              <w:pStyle w:val="16"/>
            </w:pPr>
          </w:p>
          <w:p>
            <w:pPr>
              <w:pStyle w:val="16"/>
            </w:pPr>
            <w:r>
              <w:t>2.保证所有政府办基层医疗卫生机构实施国家基本药物制度，推进综合改革顺利进行</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48家</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19.02万元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100保持稳定</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5、冀财社[2024]139号/中央/提前下达2025年基层医疗卫生机构基本药物制度补助资金绩效目标表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13052525P00874910002B</w:t>
            </w:r>
          </w:p>
        </w:tc>
        <w:tc>
          <w:tcPr>
            <w:tcW w:w="2835" w:type="dxa"/>
            <w:vAlign w:val="center"/>
          </w:tcPr>
          <w:p>
            <w:pPr>
              <w:pStyle w:val="14"/>
            </w:pPr>
            <w:r>
              <w:t>项目名称</w:t>
            </w:r>
          </w:p>
        </w:tc>
        <w:tc>
          <w:tcPr>
            <w:tcW w:w="6095" w:type="dxa"/>
            <w:gridSpan w:val="3"/>
            <w:vAlign w:val="center"/>
          </w:tcPr>
          <w:p>
            <w:pPr>
              <w:pStyle w:val="16"/>
            </w:pPr>
            <w:r>
              <w:t>冀财社[2024]139号/中央/提前下达2025年基层医疗卫生机构基本药物制度补助资金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27.42</w:t>
            </w:r>
          </w:p>
        </w:tc>
        <w:tc>
          <w:tcPr>
            <w:tcW w:w="2835" w:type="dxa"/>
            <w:vAlign w:val="center"/>
          </w:tcPr>
          <w:p>
            <w:pPr>
              <w:pStyle w:val="14"/>
            </w:pPr>
            <w:r>
              <w:t>其中：财政    资金</w:t>
            </w:r>
          </w:p>
        </w:tc>
        <w:tc>
          <w:tcPr>
            <w:tcW w:w="2551" w:type="dxa"/>
            <w:vAlign w:val="center"/>
          </w:tcPr>
          <w:p>
            <w:pPr>
              <w:pStyle w:val="16"/>
            </w:pPr>
            <w:r>
              <w:t>27.42</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卫生院实施基本药物制度的补助资金。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卫生院实施国家基本药物制度网采比例</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27.42万元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卫生院收入</w:t>
            </w:r>
          </w:p>
        </w:tc>
        <w:tc>
          <w:tcPr>
            <w:tcW w:w="5386" w:type="dxa"/>
            <w:vAlign w:val="center"/>
          </w:tcPr>
          <w:p>
            <w:pPr>
              <w:pStyle w:val="16"/>
            </w:pPr>
            <w:r>
              <w:t>卫生院收入</w:t>
            </w:r>
          </w:p>
        </w:tc>
        <w:tc>
          <w:tcPr>
            <w:tcW w:w="2268" w:type="dxa"/>
            <w:vAlign w:val="center"/>
          </w:tcPr>
          <w:p>
            <w:pPr>
              <w:pStyle w:val="16"/>
            </w:pPr>
            <w:r>
              <w:t>1保持稳定</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6、冀财社[2024]151号/中央/提前下达2025年基本公共卫生服务补助资金绩效目标表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13052525P00001310002Q</w:t>
            </w:r>
          </w:p>
        </w:tc>
        <w:tc>
          <w:tcPr>
            <w:tcW w:w="2835" w:type="dxa"/>
            <w:vAlign w:val="center"/>
          </w:tcPr>
          <w:p>
            <w:pPr>
              <w:pStyle w:val="14"/>
            </w:pPr>
            <w:r>
              <w:t>项目名称</w:t>
            </w:r>
          </w:p>
        </w:tc>
        <w:tc>
          <w:tcPr>
            <w:tcW w:w="6095" w:type="dxa"/>
            <w:gridSpan w:val="3"/>
            <w:vAlign w:val="center"/>
          </w:tcPr>
          <w:p>
            <w:pPr>
              <w:pStyle w:val="16"/>
            </w:pPr>
            <w:r>
              <w:t>冀财社[2024]151号/中央/提前下达2025年基本公共卫生服务补助资金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246.55</w:t>
            </w:r>
          </w:p>
        </w:tc>
        <w:tc>
          <w:tcPr>
            <w:tcW w:w="2835" w:type="dxa"/>
            <w:vAlign w:val="center"/>
          </w:tcPr>
          <w:p>
            <w:pPr>
              <w:pStyle w:val="14"/>
            </w:pPr>
            <w:r>
              <w:t>其中：财政    资金</w:t>
            </w:r>
          </w:p>
        </w:tc>
        <w:tc>
          <w:tcPr>
            <w:tcW w:w="2551" w:type="dxa"/>
            <w:vAlign w:val="center"/>
          </w:tcPr>
          <w:p>
            <w:pPr>
              <w:pStyle w:val="16"/>
            </w:pPr>
            <w:r>
              <w:t>246.55</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辖区开展基本公共卫生服务</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1.基本公卫绩效考核，基本公卫人员培训，基本公卫项目宣传</w:t>
            </w:r>
            <w:r>
              <w:tab/>
            </w:r>
            <w:r>
              <w:tab/>
            </w:r>
            <w:r>
              <w:tab/>
            </w:r>
            <w:r>
              <w:tab/>
            </w:r>
            <w:r>
              <w:tab/>
            </w:r>
            <w:r>
              <w:tab/>
            </w:r>
          </w:p>
          <w:p>
            <w:pPr>
              <w:pStyle w:val="16"/>
            </w:pPr>
            <w:r>
              <w:t>2.按照国家基本公共卫生服务项目《规范》，组织全县基层医疗卫生机构开展实施基本公共卫生服务项目督导检查</w:t>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5386" w:type="dxa"/>
            <w:vAlign w:val="center"/>
          </w:tcPr>
          <w:p>
            <w:pPr>
              <w:pStyle w:val="16"/>
            </w:pPr>
            <w:r>
              <w:t>适龄儿童国家免疫规划疫苗接种率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5386" w:type="dxa"/>
            <w:vAlign w:val="center"/>
          </w:tcPr>
          <w:p>
            <w:pPr>
              <w:pStyle w:val="16"/>
            </w:pPr>
            <w:r>
              <w:t>7岁以下儿童健康管理率</w:t>
            </w:r>
          </w:p>
        </w:tc>
        <w:tc>
          <w:tcPr>
            <w:tcW w:w="2268" w:type="dxa"/>
            <w:vAlign w:val="center"/>
          </w:tcPr>
          <w:p>
            <w:pPr>
              <w:pStyle w:val="16"/>
            </w:pPr>
            <w:r>
              <w:t>≥85百分比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5386" w:type="dxa"/>
            <w:vAlign w:val="center"/>
          </w:tcPr>
          <w:p>
            <w:pPr>
              <w:pStyle w:val="16"/>
            </w:pPr>
            <w:r>
              <w:t>0-6岁儿童眼保健和视力检查覆盖率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5386" w:type="dxa"/>
            <w:vAlign w:val="center"/>
          </w:tcPr>
          <w:p>
            <w:pPr>
              <w:pStyle w:val="16"/>
            </w:pPr>
            <w:r>
              <w:t>孕产妇系统管理率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5386" w:type="dxa"/>
            <w:vAlign w:val="center"/>
          </w:tcPr>
          <w:p>
            <w:pPr>
              <w:pStyle w:val="16"/>
            </w:pPr>
            <w:r>
              <w:t>3岁以下儿童系统管理率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高血压患者管理人数</w:t>
            </w:r>
          </w:p>
        </w:tc>
        <w:tc>
          <w:tcPr>
            <w:tcW w:w="5386" w:type="dxa"/>
            <w:vAlign w:val="center"/>
          </w:tcPr>
          <w:p>
            <w:pPr>
              <w:pStyle w:val="16"/>
            </w:pPr>
            <w:r>
              <w:t>高血压患者管理人数</w:t>
            </w:r>
          </w:p>
        </w:tc>
        <w:tc>
          <w:tcPr>
            <w:tcW w:w="2268" w:type="dxa"/>
            <w:vAlign w:val="center"/>
          </w:tcPr>
          <w:p>
            <w:pPr>
              <w:pStyle w:val="16"/>
            </w:pPr>
            <w:r>
              <w:t>≥43万人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2型糖尿病患者管理人数</w:t>
            </w:r>
          </w:p>
        </w:tc>
        <w:tc>
          <w:tcPr>
            <w:tcW w:w="5386" w:type="dxa"/>
            <w:vAlign w:val="center"/>
          </w:tcPr>
          <w:p>
            <w:pPr>
              <w:pStyle w:val="16"/>
            </w:pPr>
            <w:r>
              <w:t>2型糖尿病患者管理人数</w:t>
            </w:r>
          </w:p>
        </w:tc>
        <w:tc>
          <w:tcPr>
            <w:tcW w:w="2268" w:type="dxa"/>
            <w:vAlign w:val="center"/>
          </w:tcPr>
          <w:p>
            <w:pPr>
              <w:pStyle w:val="16"/>
            </w:pPr>
            <w:r>
              <w:t>≥0.17万人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5386" w:type="dxa"/>
            <w:vAlign w:val="center"/>
          </w:tcPr>
          <w:p>
            <w:pPr>
              <w:pStyle w:val="16"/>
            </w:pPr>
            <w:r>
              <w:t>肺结核患者管理率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社区在册居家严重精神障碍患者健康管理率</w:t>
            </w:r>
          </w:p>
        </w:tc>
        <w:tc>
          <w:tcPr>
            <w:tcW w:w="5386" w:type="dxa"/>
            <w:vAlign w:val="center"/>
          </w:tcPr>
          <w:p>
            <w:pPr>
              <w:pStyle w:val="16"/>
            </w:pPr>
            <w:r>
              <w:t>社区在册居家严重精神障碍患者健康管理率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老年人中医药健康管理率</w:t>
            </w:r>
          </w:p>
        </w:tc>
        <w:tc>
          <w:tcPr>
            <w:tcW w:w="5386" w:type="dxa"/>
            <w:vAlign w:val="center"/>
          </w:tcPr>
          <w:p>
            <w:pPr>
              <w:pStyle w:val="16"/>
            </w:pPr>
            <w:r>
              <w:t>老年人中医药健康管理率</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儿童中医药健康管理率</w:t>
            </w:r>
          </w:p>
        </w:tc>
        <w:tc>
          <w:tcPr>
            <w:tcW w:w="5386" w:type="dxa"/>
            <w:vAlign w:val="center"/>
          </w:tcPr>
          <w:p>
            <w:pPr>
              <w:pStyle w:val="16"/>
            </w:pPr>
            <w:r>
              <w:t>儿童中医药健康管理率</w:t>
            </w:r>
          </w:p>
        </w:tc>
        <w:tc>
          <w:tcPr>
            <w:tcW w:w="2268" w:type="dxa"/>
            <w:vAlign w:val="center"/>
          </w:tcPr>
          <w:p>
            <w:pPr>
              <w:pStyle w:val="16"/>
            </w:pPr>
            <w:r>
              <w:t>≥77百分比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居民规范化电子健康档案覆盖率</w:t>
            </w:r>
          </w:p>
        </w:tc>
        <w:tc>
          <w:tcPr>
            <w:tcW w:w="5386" w:type="dxa"/>
            <w:vAlign w:val="center"/>
          </w:tcPr>
          <w:p>
            <w:pPr>
              <w:pStyle w:val="16"/>
            </w:pPr>
            <w:r>
              <w:t>居民规范化电子健康档案覆盖率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65岁及以上老年人城乡社区规范健康服务率</w:t>
            </w:r>
          </w:p>
        </w:tc>
        <w:tc>
          <w:tcPr>
            <w:tcW w:w="5386" w:type="dxa"/>
            <w:vAlign w:val="center"/>
          </w:tcPr>
          <w:p>
            <w:pPr>
              <w:pStyle w:val="16"/>
            </w:pPr>
            <w:r>
              <w:t>65岁及以上老年人城乡社区规范健康服务率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5386" w:type="dxa"/>
            <w:vAlign w:val="center"/>
          </w:tcPr>
          <w:p>
            <w:pPr>
              <w:pStyle w:val="16"/>
            </w:pPr>
            <w:r>
              <w:t>传染病和突发公共卫生事件报告率</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卫生监督协管各专业每年巡查（访）2次完成率</w:t>
            </w:r>
          </w:p>
        </w:tc>
        <w:tc>
          <w:tcPr>
            <w:tcW w:w="5386" w:type="dxa"/>
            <w:vAlign w:val="center"/>
          </w:tcPr>
          <w:p>
            <w:pPr>
              <w:pStyle w:val="16"/>
            </w:pPr>
            <w:r>
              <w:t>卫生监督协管各专业每年巡查（访）2次完成率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按时完成率</w:t>
            </w:r>
          </w:p>
        </w:tc>
        <w:tc>
          <w:tcPr>
            <w:tcW w:w="5386" w:type="dxa"/>
            <w:vAlign w:val="center"/>
          </w:tcPr>
          <w:p>
            <w:pPr>
              <w:pStyle w:val="16"/>
            </w:pPr>
            <w:r>
              <w:t>按时完成率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246.55万元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≥100不断缩小</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基本公共卫生服务水平</w:t>
            </w:r>
          </w:p>
        </w:tc>
        <w:tc>
          <w:tcPr>
            <w:tcW w:w="5386" w:type="dxa"/>
            <w:vAlign w:val="center"/>
          </w:tcPr>
          <w:p>
            <w:pPr>
              <w:pStyle w:val="16"/>
            </w:pPr>
            <w:r>
              <w:t>基本公共卫生服务水平</w:t>
            </w:r>
          </w:p>
        </w:tc>
        <w:tc>
          <w:tcPr>
            <w:tcW w:w="2268" w:type="dxa"/>
            <w:vAlign w:val="center"/>
          </w:tcPr>
          <w:p>
            <w:pPr>
              <w:pStyle w:val="16"/>
            </w:pPr>
            <w:r>
              <w:t>≤100不断提高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w:t>
            </w:r>
          </w:p>
        </w:tc>
        <w:tc>
          <w:tcPr>
            <w:tcW w:w="5386" w:type="dxa"/>
            <w:vAlign w:val="center"/>
          </w:tcPr>
          <w:p>
            <w:pPr>
              <w:pStyle w:val="16"/>
            </w:pPr>
            <w:r>
              <w:t>服务对象满意度</w:t>
            </w:r>
          </w:p>
        </w:tc>
        <w:tc>
          <w:tcPr>
            <w:tcW w:w="2268" w:type="dxa"/>
            <w:vAlign w:val="center"/>
          </w:tcPr>
          <w:p>
            <w:pPr>
              <w:pStyle w:val="16"/>
            </w:pPr>
            <w:r>
              <w:t>≥100较上年度提高</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7、冀财社[2024]179号/省级/提前下达2025年标准化社区医养结合服务中心补助资金绩效目标表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13052525P008748100039</w:t>
            </w:r>
          </w:p>
        </w:tc>
        <w:tc>
          <w:tcPr>
            <w:tcW w:w="2835" w:type="dxa"/>
            <w:vAlign w:val="center"/>
          </w:tcPr>
          <w:p>
            <w:pPr>
              <w:pStyle w:val="14"/>
            </w:pPr>
            <w:r>
              <w:t>项目名称</w:t>
            </w:r>
          </w:p>
        </w:tc>
        <w:tc>
          <w:tcPr>
            <w:tcW w:w="6095" w:type="dxa"/>
            <w:gridSpan w:val="3"/>
            <w:vAlign w:val="center"/>
          </w:tcPr>
          <w:p>
            <w:pPr>
              <w:pStyle w:val="16"/>
            </w:pPr>
            <w:r>
              <w:t>冀财社[2024]179号/省级/提前下达2025年标准化社区医养结合服务中心补助资金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50.00</w:t>
            </w:r>
          </w:p>
        </w:tc>
        <w:tc>
          <w:tcPr>
            <w:tcW w:w="2835" w:type="dxa"/>
            <w:vAlign w:val="center"/>
          </w:tcPr>
          <w:p>
            <w:pPr>
              <w:pStyle w:val="14"/>
            </w:pPr>
            <w:r>
              <w:t>其中：财政    资金</w:t>
            </w:r>
          </w:p>
        </w:tc>
        <w:tc>
          <w:tcPr>
            <w:tcW w:w="2551" w:type="dxa"/>
            <w:vAlign w:val="center"/>
          </w:tcPr>
          <w:p>
            <w:pPr>
              <w:pStyle w:val="16"/>
            </w:pPr>
            <w:r>
              <w:t>50.00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"保证所有政府办基层医疗卫生机构实施标准化医养结合服务中心制度，推进综合改革顺利进行</w:t>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1."保证所有政府办基层医疗卫生机构实施标准化医养结合服务中心制度，推进综合改革顺利进行</w:t>
            </w:r>
            <w:r>
              <w:tab/>
            </w:r>
            <w:r>
              <w:tab/>
            </w:r>
            <w:r>
              <w:tab/>
            </w:r>
            <w:r>
              <w:tab/>
            </w:r>
            <w:r>
              <w:tab/>
            </w:r>
            <w:r>
              <w:tab/>
            </w:r>
          </w:p>
          <w:p>
            <w:pPr>
              <w:pStyle w:val="16"/>
            </w:pPr>
            <w:r>
              <w:t>"</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政府办基层医疗卫生机构实施国家基标准化医养结合服务</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服务率</w:t>
            </w:r>
          </w:p>
        </w:tc>
        <w:tc>
          <w:tcPr>
            <w:tcW w:w="5386" w:type="dxa"/>
            <w:vAlign w:val="center"/>
          </w:tcPr>
          <w:p>
            <w:pPr>
              <w:pStyle w:val="16"/>
            </w:pPr>
            <w:r>
              <w:t>标准化医养结合服务中心制度</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纳入年度标准化医养结合服务中心制度绩效考核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完成标准化医养结合服务中心拨付</w:t>
            </w:r>
          </w:p>
        </w:tc>
        <w:tc>
          <w:tcPr>
            <w:tcW w:w="2268" w:type="dxa"/>
            <w:vAlign w:val="center"/>
          </w:tcPr>
          <w:p>
            <w:pPr>
              <w:pStyle w:val="16"/>
            </w:pPr>
            <w:r>
              <w:t>50万元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卫生院收入</w:t>
            </w:r>
          </w:p>
        </w:tc>
        <w:tc>
          <w:tcPr>
            <w:tcW w:w="5386" w:type="dxa"/>
            <w:vAlign w:val="center"/>
          </w:tcPr>
          <w:p>
            <w:pPr>
              <w:pStyle w:val="16"/>
            </w:pPr>
            <w:r>
              <w:t>卫生院全年收入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8、冀财社[2024]179号/省级/提前下达2025年基本公共卫生服务项目补助资金绩效目标表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13052525P00001310003C</w:t>
            </w:r>
          </w:p>
        </w:tc>
        <w:tc>
          <w:tcPr>
            <w:tcW w:w="2835" w:type="dxa"/>
            <w:vAlign w:val="center"/>
          </w:tcPr>
          <w:p>
            <w:pPr>
              <w:pStyle w:val="14"/>
            </w:pPr>
            <w:r>
              <w:t>项目名称</w:t>
            </w:r>
          </w:p>
        </w:tc>
        <w:tc>
          <w:tcPr>
            <w:tcW w:w="6095" w:type="dxa"/>
            <w:gridSpan w:val="3"/>
            <w:vAlign w:val="center"/>
          </w:tcPr>
          <w:p>
            <w:pPr>
              <w:pStyle w:val="16"/>
            </w:pPr>
            <w:r>
              <w:t>冀财社[2024]179号/省级/提前下达2025年基本公共卫生服务项目补助资金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89.04</w:t>
            </w:r>
          </w:p>
        </w:tc>
        <w:tc>
          <w:tcPr>
            <w:tcW w:w="2835" w:type="dxa"/>
            <w:vAlign w:val="center"/>
          </w:tcPr>
          <w:p>
            <w:pPr>
              <w:pStyle w:val="14"/>
            </w:pPr>
            <w:r>
              <w:t>其中：财政    资金</w:t>
            </w:r>
          </w:p>
        </w:tc>
        <w:tc>
          <w:tcPr>
            <w:tcW w:w="2551" w:type="dxa"/>
            <w:vAlign w:val="center"/>
          </w:tcPr>
          <w:p>
            <w:pPr>
              <w:pStyle w:val="16"/>
            </w:pPr>
            <w:r>
              <w:t>89.04</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1.对城乡居民健康实行干预，减少危害健康的因素。</w:t>
            </w:r>
          </w:p>
          <w:p>
            <w:pPr>
              <w:pStyle w:val="16"/>
            </w:pPr>
            <w:r>
              <w:t>2.免费向居民提供基本公共卫生服务，促进居民健康水平提高。</w:t>
            </w:r>
          </w:p>
          <w:p>
            <w:pPr>
              <w:pStyle w:val="16"/>
            </w:pP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629"/>
        <w:gridCol w:w="2147"/>
        <w:gridCol w:w="215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4629" w:type="dxa"/>
            <w:vAlign w:val="center"/>
          </w:tcPr>
          <w:p>
            <w:pPr>
              <w:pStyle w:val="14"/>
            </w:pPr>
            <w:r>
              <w:t>绩效指标描述</w:t>
            </w:r>
          </w:p>
        </w:tc>
        <w:tc>
          <w:tcPr>
            <w:tcW w:w="2147" w:type="dxa"/>
            <w:vAlign w:val="center"/>
          </w:tcPr>
          <w:p>
            <w:pPr>
              <w:pStyle w:val="14"/>
            </w:pPr>
            <w:r>
              <w:t>指标值</w:t>
            </w:r>
          </w:p>
        </w:tc>
        <w:tc>
          <w:tcPr>
            <w:tcW w:w="2154"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4629" w:type="dxa"/>
            <w:vAlign w:val="center"/>
          </w:tcPr>
          <w:p>
            <w:pPr>
              <w:pStyle w:val="16"/>
            </w:pPr>
            <w:r>
              <w:t>适龄儿童国家免疫规划疫苗接种率</w:t>
            </w:r>
          </w:p>
        </w:tc>
        <w:tc>
          <w:tcPr>
            <w:tcW w:w="2147" w:type="dxa"/>
            <w:vAlign w:val="center"/>
          </w:tcPr>
          <w:p>
            <w:pPr>
              <w:pStyle w:val="16"/>
            </w:pPr>
            <w:r>
              <w:t>≥90百分比</w:t>
            </w:r>
          </w:p>
        </w:tc>
        <w:tc>
          <w:tcPr>
            <w:tcW w:w="2154" w:type="dxa"/>
            <w:vAlign w:val="center"/>
          </w:tcPr>
          <w:p>
            <w:pPr>
              <w:pStyle w:val="16"/>
            </w:pPr>
            <w:r>
              <w:t>辖区内适龄儿童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4629" w:type="dxa"/>
            <w:vAlign w:val="center"/>
          </w:tcPr>
          <w:p>
            <w:pPr>
              <w:pStyle w:val="16"/>
            </w:pPr>
            <w:r>
              <w:t>7岁以下儿童健康管理率</w:t>
            </w:r>
          </w:p>
        </w:tc>
        <w:tc>
          <w:tcPr>
            <w:tcW w:w="2147" w:type="dxa"/>
            <w:vAlign w:val="center"/>
          </w:tcPr>
          <w:p>
            <w:pPr>
              <w:pStyle w:val="16"/>
            </w:pPr>
            <w:r>
              <w:t>≥85百分比</w:t>
            </w:r>
          </w:p>
        </w:tc>
        <w:tc>
          <w:tcPr>
            <w:tcW w:w="2154" w:type="dxa"/>
            <w:vAlign w:val="center"/>
          </w:tcPr>
          <w:p>
            <w:pPr>
              <w:pStyle w:val="16"/>
            </w:pPr>
            <w:r>
              <w:t>辖区内适龄儿童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4629" w:type="dxa"/>
            <w:vAlign w:val="center"/>
          </w:tcPr>
          <w:p>
            <w:pPr>
              <w:pStyle w:val="16"/>
            </w:pPr>
            <w:r>
              <w:t>0-6岁儿童眼保健和视力检查覆盖率</w:t>
            </w:r>
          </w:p>
        </w:tc>
        <w:tc>
          <w:tcPr>
            <w:tcW w:w="2147" w:type="dxa"/>
            <w:vAlign w:val="center"/>
          </w:tcPr>
          <w:p>
            <w:pPr>
              <w:pStyle w:val="16"/>
            </w:pPr>
            <w:r>
              <w:t>≥90百分比</w:t>
            </w:r>
          </w:p>
        </w:tc>
        <w:tc>
          <w:tcPr>
            <w:tcW w:w="2154" w:type="dxa"/>
            <w:vAlign w:val="center"/>
          </w:tcPr>
          <w:p>
            <w:pPr>
              <w:pStyle w:val="16"/>
            </w:pPr>
            <w:r>
              <w:t>辖区内适龄儿童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4629" w:type="dxa"/>
            <w:vAlign w:val="center"/>
          </w:tcPr>
          <w:p>
            <w:pPr>
              <w:pStyle w:val="16"/>
            </w:pPr>
            <w:r>
              <w:t>孕产妇系统管理率</w:t>
            </w:r>
          </w:p>
        </w:tc>
        <w:tc>
          <w:tcPr>
            <w:tcW w:w="2147" w:type="dxa"/>
            <w:vAlign w:val="center"/>
          </w:tcPr>
          <w:p>
            <w:pPr>
              <w:pStyle w:val="16"/>
            </w:pPr>
            <w:r>
              <w:t>≥90百分比</w:t>
            </w:r>
          </w:p>
        </w:tc>
        <w:tc>
          <w:tcPr>
            <w:tcW w:w="2154" w:type="dxa"/>
            <w:vAlign w:val="center"/>
          </w:tcPr>
          <w:p>
            <w:pPr>
              <w:pStyle w:val="16"/>
            </w:pPr>
            <w:r>
              <w:t>辖区内孕产妇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4629" w:type="dxa"/>
            <w:vAlign w:val="center"/>
          </w:tcPr>
          <w:p>
            <w:pPr>
              <w:pStyle w:val="16"/>
            </w:pPr>
            <w:r>
              <w:t>3岁以下儿童系统管理率</w:t>
            </w:r>
          </w:p>
        </w:tc>
        <w:tc>
          <w:tcPr>
            <w:tcW w:w="2147" w:type="dxa"/>
            <w:vAlign w:val="center"/>
          </w:tcPr>
          <w:p>
            <w:pPr>
              <w:pStyle w:val="16"/>
            </w:pPr>
            <w:r>
              <w:t>≥80百分比</w:t>
            </w:r>
          </w:p>
        </w:tc>
        <w:tc>
          <w:tcPr>
            <w:tcW w:w="2154" w:type="dxa"/>
            <w:vAlign w:val="center"/>
          </w:tcPr>
          <w:p>
            <w:pPr>
              <w:pStyle w:val="16"/>
            </w:pPr>
            <w:r>
              <w:t>辖区内适龄儿童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高血压患者基层规范管理服务率</w:t>
            </w:r>
          </w:p>
        </w:tc>
        <w:tc>
          <w:tcPr>
            <w:tcW w:w="4629" w:type="dxa"/>
            <w:vAlign w:val="center"/>
          </w:tcPr>
          <w:p>
            <w:pPr>
              <w:pStyle w:val="16"/>
            </w:pPr>
            <w:r>
              <w:t>高血压患者基层规范管理服务率</w:t>
            </w:r>
          </w:p>
        </w:tc>
        <w:tc>
          <w:tcPr>
            <w:tcW w:w="2147" w:type="dxa"/>
            <w:vAlign w:val="center"/>
          </w:tcPr>
          <w:p>
            <w:pPr>
              <w:pStyle w:val="16"/>
            </w:pPr>
            <w:r>
              <w:t>≥61百分比</w:t>
            </w:r>
          </w:p>
        </w:tc>
        <w:tc>
          <w:tcPr>
            <w:tcW w:w="2154" w:type="dxa"/>
            <w:vAlign w:val="center"/>
          </w:tcPr>
          <w:p>
            <w:pPr>
              <w:pStyle w:val="16"/>
            </w:pPr>
            <w:r>
              <w:t>辖区内高血压患者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2型糖尿病患者基层规范管理服务率</w:t>
            </w:r>
          </w:p>
        </w:tc>
        <w:tc>
          <w:tcPr>
            <w:tcW w:w="4629" w:type="dxa"/>
            <w:vAlign w:val="center"/>
          </w:tcPr>
          <w:p>
            <w:pPr>
              <w:pStyle w:val="16"/>
            </w:pPr>
            <w:r>
              <w:t>2型糖尿病患者基层规范管理服务率</w:t>
            </w:r>
          </w:p>
        </w:tc>
        <w:tc>
          <w:tcPr>
            <w:tcW w:w="2147" w:type="dxa"/>
            <w:vAlign w:val="center"/>
          </w:tcPr>
          <w:p>
            <w:pPr>
              <w:pStyle w:val="16"/>
            </w:pPr>
            <w:r>
              <w:t>≥61百分比</w:t>
            </w:r>
          </w:p>
        </w:tc>
        <w:tc>
          <w:tcPr>
            <w:tcW w:w="2154" w:type="dxa"/>
            <w:vAlign w:val="center"/>
          </w:tcPr>
          <w:p>
            <w:pPr>
              <w:pStyle w:val="16"/>
            </w:pPr>
            <w:r>
              <w:t>辖区内糖尿病患者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4629" w:type="dxa"/>
            <w:vAlign w:val="center"/>
          </w:tcPr>
          <w:p>
            <w:pPr>
              <w:pStyle w:val="16"/>
            </w:pPr>
            <w:r>
              <w:t>肺结核患者管理率</w:t>
            </w:r>
          </w:p>
        </w:tc>
        <w:tc>
          <w:tcPr>
            <w:tcW w:w="2147" w:type="dxa"/>
            <w:vAlign w:val="center"/>
          </w:tcPr>
          <w:p>
            <w:pPr>
              <w:pStyle w:val="16"/>
            </w:pPr>
            <w:r>
              <w:t>≥90百分比</w:t>
            </w:r>
          </w:p>
        </w:tc>
        <w:tc>
          <w:tcPr>
            <w:tcW w:w="2154" w:type="dxa"/>
            <w:vAlign w:val="center"/>
          </w:tcPr>
          <w:p>
            <w:pPr>
              <w:pStyle w:val="16"/>
            </w:pPr>
            <w:r>
              <w:t>辖区内居民</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社区在册居家严重精神障碍患者健康管理率</w:t>
            </w:r>
          </w:p>
        </w:tc>
        <w:tc>
          <w:tcPr>
            <w:tcW w:w="4629" w:type="dxa"/>
            <w:vAlign w:val="center"/>
          </w:tcPr>
          <w:p>
            <w:pPr>
              <w:pStyle w:val="16"/>
            </w:pPr>
            <w:r>
              <w:t>社区在册居家严重精神障碍患者健康管理率</w:t>
            </w:r>
          </w:p>
        </w:tc>
        <w:tc>
          <w:tcPr>
            <w:tcW w:w="2147" w:type="dxa"/>
            <w:vAlign w:val="center"/>
          </w:tcPr>
          <w:p>
            <w:pPr>
              <w:pStyle w:val="16"/>
            </w:pPr>
            <w:r>
              <w:t>≥80百分比</w:t>
            </w:r>
          </w:p>
        </w:tc>
        <w:tc>
          <w:tcPr>
            <w:tcW w:w="2154" w:type="dxa"/>
            <w:vAlign w:val="center"/>
          </w:tcPr>
          <w:p>
            <w:pPr>
              <w:pStyle w:val="16"/>
            </w:pPr>
            <w:r>
              <w:t>辖区内居民</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老年人中医药健康管理率</w:t>
            </w:r>
          </w:p>
        </w:tc>
        <w:tc>
          <w:tcPr>
            <w:tcW w:w="4629" w:type="dxa"/>
            <w:vAlign w:val="center"/>
          </w:tcPr>
          <w:p>
            <w:pPr>
              <w:pStyle w:val="16"/>
            </w:pPr>
            <w:r>
              <w:t>老年人中医药健康管理率</w:t>
            </w:r>
          </w:p>
        </w:tc>
        <w:tc>
          <w:tcPr>
            <w:tcW w:w="2147" w:type="dxa"/>
            <w:vAlign w:val="center"/>
          </w:tcPr>
          <w:p>
            <w:pPr>
              <w:pStyle w:val="16"/>
            </w:pPr>
            <w:r>
              <w:t>≥70百分比</w:t>
            </w:r>
          </w:p>
        </w:tc>
        <w:tc>
          <w:tcPr>
            <w:tcW w:w="2154" w:type="dxa"/>
            <w:vAlign w:val="center"/>
          </w:tcPr>
          <w:p>
            <w:pPr>
              <w:pStyle w:val="16"/>
            </w:pPr>
            <w:r>
              <w:t>辖区内居民</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儿童中医药健康管理率</w:t>
            </w:r>
          </w:p>
        </w:tc>
        <w:tc>
          <w:tcPr>
            <w:tcW w:w="4629" w:type="dxa"/>
            <w:vAlign w:val="center"/>
          </w:tcPr>
          <w:p>
            <w:pPr>
              <w:pStyle w:val="16"/>
            </w:pPr>
            <w:r>
              <w:t>儿童中医药健康管理率</w:t>
            </w:r>
          </w:p>
        </w:tc>
        <w:tc>
          <w:tcPr>
            <w:tcW w:w="2147" w:type="dxa"/>
            <w:vAlign w:val="center"/>
          </w:tcPr>
          <w:p>
            <w:pPr>
              <w:pStyle w:val="16"/>
            </w:pPr>
            <w:r>
              <w:t>≥77百分比</w:t>
            </w:r>
          </w:p>
        </w:tc>
        <w:tc>
          <w:tcPr>
            <w:tcW w:w="2154" w:type="dxa"/>
            <w:vAlign w:val="center"/>
          </w:tcPr>
          <w:p>
            <w:pPr>
              <w:pStyle w:val="16"/>
            </w:pPr>
            <w:r>
              <w:t>辖区内居民</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卫生监督协管各专业每年巡查（访）2次完成率</w:t>
            </w:r>
          </w:p>
        </w:tc>
        <w:tc>
          <w:tcPr>
            <w:tcW w:w="4629" w:type="dxa"/>
            <w:vAlign w:val="center"/>
          </w:tcPr>
          <w:p>
            <w:pPr>
              <w:pStyle w:val="16"/>
            </w:pPr>
            <w:r>
              <w:t>卫生监督协管各专业每年巡查（访）2次完成率</w:t>
            </w:r>
          </w:p>
        </w:tc>
        <w:tc>
          <w:tcPr>
            <w:tcW w:w="2147" w:type="dxa"/>
            <w:vAlign w:val="center"/>
          </w:tcPr>
          <w:p>
            <w:pPr>
              <w:pStyle w:val="16"/>
            </w:pPr>
            <w:r>
              <w:t>≥90百分比</w:t>
            </w:r>
          </w:p>
        </w:tc>
        <w:tc>
          <w:tcPr>
            <w:tcW w:w="2154" w:type="dxa"/>
            <w:vAlign w:val="center"/>
          </w:tcPr>
          <w:p>
            <w:pPr>
              <w:pStyle w:val="16"/>
            </w:pPr>
            <w:r>
              <w:t>依据实际工程需要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居民规范化电子健康档案覆盖率</w:t>
            </w:r>
          </w:p>
        </w:tc>
        <w:tc>
          <w:tcPr>
            <w:tcW w:w="4629" w:type="dxa"/>
            <w:vAlign w:val="center"/>
          </w:tcPr>
          <w:p>
            <w:pPr>
              <w:pStyle w:val="16"/>
            </w:pPr>
            <w:r>
              <w:t>居民规范化电子健康档案覆盖率</w:t>
            </w:r>
          </w:p>
        </w:tc>
        <w:tc>
          <w:tcPr>
            <w:tcW w:w="2147" w:type="dxa"/>
            <w:vAlign w:val="center"/>
          </w:tcPr>
          <w:p>
            <w:pPr>
              <w:pStyle w:val="16"/>
            </w:pPr>
            <w:r>
              <w:t>≥61百分比</w:t>
            </w:r>
          </w:p>
        </w:tc>
        <w:tc>
          <w:tcPr>
            <w:tcW w:w="2154" w:type="dxa"/>
            <w:vAlign w:val="center"/>
          </w:tcPr>
          <w:p>
            <w:pPr>
              <w:pStyle w:val="16"/>
            </w:pPr>
            <w:r>
              <w:t>依据实际工程需要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高血压患者基层规范管理服务率</w:t>
            </w:r>
          </w:p>
        </w:tc>
        <w:tc>
          <w:tcPr>
            <w:tcW w:w="4629" w:type="dxa"/>
            <w:vAlign w:val="center"/>
          </w:tcPr>
          <w:p>
            <w:pPr>
              <w:pStyle w:val="16"/>
            </w:pPr>
            <w:r>
              <w:t>高血压患者基层规范管理服务率</w:t>
            </w:r>
          </w:p>
        </w:tc>
        <w:tc>
          <w:tcPr>
            <w:tcW w:w="2147" w:type="dxa"/>
            <w:vAlign w:val="center"/>
          </w:tcPr>
          <w:p>
            <w:pPr>
              <w:pStyle w:val="16"/>
            </w:pPr>
            <w:r>
              <w:t>≥61百分比</w:t>
            </w:r>
          </w:p>
        </w:tc>
        <w:tc>
          <w:tcPr>
            <w:tcW w:w="2154" w:type="dxa"/>
            <w:vAlign w:val="center"/>
          </w:tcPr>
          <w:p>
            <w:pPr>
              <w:pStyle w:val="16"/>
            </w:pPr>
            <w:r>
              <w:t>依据实际工程需要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4629" w:type="dxa"/>
            <w:vAlign w:val="center"/>
          </w:tcPr>
          <w:p>
            <w:pPr>
              <w:pStyle w:val="16"/>
            </w:pPr>
            <w:r>
              <w:t>2型糖尿病患者基层规范管理服务率</w:t>
            </w:r>
          </w:p>
        </w:tc>
        <w:tc>
          <w:tcPr>
            <w:tcW w:w="2147" w:type="dxa"/>
            <w:vAlign w:val="center"/>
          </w:tcPr>
          <w:p>
            <w:pPr>
              <w:pStyle w:val="16"/>
            </w:pPr>
            <w:r>
              <w:t>≥61百分比</w:t>
            </w:r>
          </w:p>
        </w:tc>
        <w:tc>
          <w:tcPr>
            <w:tcW w:w="2154" w:type="dxa"/>
            <w:vAlign w:val="center"/>
          </w:tcPr>
          <w:p>
            <w:pPr>
              <w:pStyle w:val="16"/>
            </w:pPr>
            <w:r>
              <w:t>依据实际工程需要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65岁及以上老年人城乡社区规范健康服务率</w:t>
            </w:r>
          </w:p>
        </w:tc>
        <w:tc>
          <w:tcPr>
            <w:tcW w:w="4629" w:type="dxa"/>
            <w:vAlign w:val="center"/>
          </w:tcPr>
          <w:p>
            <w:pPr>
              <w:pStyle w:val="16"/>
            </w:pPr>
            <w:r>
              <w:t>65岁及以上老年人城乡社区规范健康服务率</w:t>
            </w:r>
          </w:p>
        </w:tc>
        <w:tc>
          <w:tcPr>
            <w:tcW w:w="2147" w:type="dxa"/>
            <w:vAlign w:val="center"/>
          </w:tcPr>
          <w:p>
            <w:pPr>
              <w:pStyle w:val="16"/>
            </w:pPr>
            <w:r>
              <w:t>≥61百分比</w:t>
            </w:r>
          </w:p>
        </w:tc>
        <w:tc>
          <w:tcPr>
            <w:tcW w:w="2154" w:type="dxa"/>
            <w:vAlign w:val="center"/>
          </w:tcPr>
          <w:p>
            <w:pPr>
              <w:pStyle w:val="16"/>
            </w:pPr>
            <w:r>
              <w:t>依据实际工程需要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4629" w:type="dxa"/>
            <w:vAlign w:val="center"/>
          </w:tcPr>
          <w:p>
            <w:pPr>
              <w:pStyle w:val="16"/>
            </w:pPr>
            <w:r>
              <w:t>传染病和突发公共卫生事件报告率</w:t>
            </w:r>
          </w:p>
        </w:tc>
        <w:tc>
          <w:tcPr>
            <w:tcW w:w="2147" w:type="dxa"/>
            <w:vAlign w:val="center"/>
          </w:tcPr>
          <w:p>
            <w:pPr>
              <w:pStyle w:val="16"/>
            </w:pPr>
            <w:r>
              <w:t>≥95百分比</w:t>
            </w:r>
          </w:p>
        </w:tc>
        <w:tc>
          <w:tcPr>
            <w:tcW w:w="2154" w:type="dxa"/>
            <w:vAlign w:val="center"/>
          </w:tcPr>
          <w:p>
            <w:pPr>
              <w:pStyle w:val="16"/>
            </w:pPr>
            <w:r>
              <w:t>依据实际工程需要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w:t>
            </w:r>
          </w:p>
        </w:tc>
        <w:tc>
          <w:tcPr>
            <w:tcW w:w="4629" w:type="dxa"/>
            <w:vAlign w:val="center"/>
          </w:tcPr>
          <w:p>
            <w:pPr>
              <w:pStyle w:val="16"/>
            </w:pPr>
            <w:r>
              <w:t>按时完成</w:t>
            </w:r>
          </w:p>
        </w:tc>
        <w:tc>
          <w:tcPr>
            <w:tcW w:w="2147" w:type="dxa"/>
            <w:vAlign w:val="center"/>
          </w:tcPr>
          <w:p>
            <w:pPr>
              <w:pStyle w:val="16"/>
            </w:pPr>
            <w:r>
              <w:t>100年度内</w:t>
            </w:r>
          </w:p>
        </w:tc>
        <w:tc>
          <w:tcPr>
            <w:tcW w:w="2154" w:type="dxa"/>
            <w:vAlign w:val="center"/>
          </w:tcPr>
          <w:p>
            <w:pPr>
              <w:pStyle w:val="16"/>
            </w:pPr>
            <w:r>
              <w:t>依据实际工程需要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4629" w:type="dxa"/>
            <w:vAlign w:val="center"/>
          </w:tcPr>
          <w:p>
            <w:pPr>
              <w:pStyle w:val="16"/>
            </w:pPr>
            <w:r>
              <w:t>资金成本</w:t>
            </w:r>
          </w:p>
        </w:tc>
        <w:tc>
          <w:tcPr>
            <w:tcW w:w="2147" w:type="dxa"/>
            <w:vAlign w:val="center"/>
          </w:tcPr>
          <w:p>
            <w:pPr>
              <w:pStyle w:val="16"/>
            </w:pPr>
            <w:r>
              <w:t>89.03万元</w:t>
            </w:r>
          </w:p>
        </w:tc>
        <w:tc>
          <w:tcPr>
            <w:tcW w:w="2154" w:type="dxa"/>
            <w:vAlign w:val="center"/>
          </w:tcPr>
          <w:p>
            <w:pPr>
              <w:pStyle w:val="16"/>
            </w:pPr>
            <w:r>
              <w:t>依据实际工程需要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城乡居民公共卫生差距</w:t>
            </w:r>
          </w:p>
        </w:tc>
        <w:tc>
          <w:tcPr>
            <w:tcW w:w="4629" w:type="dxa"/>
            <w:vAlign w:val="center"/>
          </w:tcPr>
          <w:p>
            <w:pPr>
              <w:pStyle w:val="16"/>
            </w:pPr>
            <w:r>
              <w:t>城乡居民公共卫生差距</w:t>
            </w:r>
          </w:p>
        </w:tc>
        <w:tc>
          <w:tcPr>
            <w:tcW w:w="2147" w:type="dxa"/>
            <w:vAlign w:val="center"/>
          </w:tcPr>
          <w:p>
            <w:pPr>
              <w:pStyle w:val="16"/>
            </w:pPr>
            <w:r>
              <w:t>≥100不断缩小</w:t>
            </w:r>
          </w:p>
        </w:tc>
        <w:tc>
          <w:tcPr>
            <w:tcW w:w="2154" w:type="dxa"/>
            <w:vAlign w:val="center"/>
          </w:tcPr>
          <w:p>
            <w:pPr>
              <w:pStyle w:val="16"/>
            </w:pPr>
            <w:r>
              <w:t>依据实际工程需要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基本公共卫生服务水平</w:t>
            </w:r>
          </w:p>
        </w:tc>
        <w:tc>
          <w:tcPr>
            <w:tcW w:w="4629" w:type="dxa"/>
            <w:vAlign w:val="center"/>
          </w:tcPr>
          <w:p>
            <w:pPr>
              <w:pStyle w:val="16"/>
            </w:pPr>
            <w:r>
              <w:t>基本公共卫生服务水平</w:t>
            </w:r>
          </w:p>
        </w:tc>
        <w:tc>
          <w:tcPr>
            <w:tcW w:w="2147" w:type="dxa"/>
            <w:vAlign w:val="center"/>
          </w:tcPr>
          <w:p>
            <w:pPr>
              <w:pStyle w:val="16"/>
            </w:pPr>
            <w:r>
              <w:t>≥100不断提高</w:t>
            </w:r>
          </w:p>
        </w:tc>
        <w:tc>
          <w:tcPr>
            <w:tcW w:w="2154" w:type="dxa"/>
            <w:vAlign w:val="center"/>
          </w:tcPr>
          <w:p>
            <w:pPr>
              <w:pStyle w:val="16"/>
            </w:pPr>
            <w:r>
              <w:t>不断提高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基本公共卫生服务水平</w:t>
            </w:r>
          </w:p>
        </w:tc>
        <w:tc>
          <w:tcPr>
            <w:tcW w:w="4629" w:type="dxa"/>
            <w:vAlign w:val="center"/>
          </w:tcPr>
          <w:p>
            <w:pPr>
              <w:pStyle w:val="16"/>
            </w:pPr>
            <w:r>
              <w:t>基本公共卫生服务水平</w:t>
            </w:r>
          </w:p>
        </w:tc>
        <w:tc>
          <w:tcPr>
            <w:tcW w:w="2147" w:type="dxa"/>
            <w:vAlign w:val="center"/>
          </w:tcPr>
          <w:p>
            <w:pPr>
              <w:pStyle w:val="16"/>
            </w:pPr>
            <w:r>
              <w:t>100不断提高</w:t>
            </w:r>
          </w:p>
        </w:tc>
        <w:tc>
          <w:tcPr>
            <w:tcW w:w="2154" w:type="dxa"/>
            <w:vAlign w:val="center"/>
          </w:tcPr>
          <w:p>
            <w:pPr>
              <w:pStyle w:val="16"/>
            </w:pPr>
            <w:r>
              <w:t>依据实际工程需要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w:t>
            </w:r>
          </w:p>
        </w:tc>
        <w:tc>
          <w:tcPr>
            <w:tcW w:w="4629" w:type="dxa"/>
            <w:vAlign w:val="center"/>
          </w:tcPr>
          <w:p>
            <w:pPr>
              <w:pStyle w:val="16"/>
            </w:pPr>
            <w:r>
              <w:t>服务对象满意度</w:t>
            </w:r>
          </w:p>
        </w:tc>
        <w:tc>
          <w:tcPr>
            <w:tcW w:w="2147" w:type="dxa"/>
            <w:vAlign w:val="center"/>
          </w:tcPr>
          <w:p>
            <w:pPr>
              <w:pStyle w:val="16"/>
            </w:pPr>
            <w:r>
              <w:t>≥100较上年度提高</w:t>
            </w:r>
          </w:p>
        </w:tc>
        <w:tc>
          <w:tcPr>
            <w:tcW w:w="2154" w:type="dxa"/>
            <w:vAlign w:val="center"/>
          </w:tcPr>
          <w:p>
            <w:pPr>
              <w:pStyle w:val="16"/>
            </w:pPr>
            <w:r>
              <w:t>依据实际工程需要</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9、冀财社[2024]179号/省级/提前下达2025年基本药物制度补助资金绩效目标表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13052525P00874910004J</w:t>
            </w:r>
          </w:p>
        </w:tc>
        <w:tc>
          <w:tcPr>
            <w:tcW w:w="2835" w:type="dxa"/>
            <w:vAlign w:val="center"/>
          </w:tcPr>
          <w:p>
            <w:pPr>
              <w:pStyle w:val="14"/>
            </w:pPr>
            <w:r>
              <w:t>项目名称</w:t>
            </w:r>
          </w:p>
        </w:tc>
        <w:tc>
          <w:tcPr>
            <w:tcW w:w="6095" w:type="dxa"/>
            <w:gridSpan w:val="3"/>
            <w:vAlign w:val="center"/>
          </w:tcPr>
          <w:p>
            <w:pPr>
              <w:pStyle w:val="16"/>
            </w:pPr>
            <w:r>
              <w:t>冀财社[2024]179号/省级/提前下达2025年基本药物制度补助资金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9.86</w:t>
            </w:r>
          </w:p>
        </w:tc>
        <w:tc>
          <w:tcPr>
            <w:tcW w:w="2835" w:type="dxa"/>
            <w:vAlign w:val="center"/>
          </w:tcPr>
          <w:p>
            <w:pPr>
              <w:pStyle w:val="14"/>
            </w:pPr>
            <w:r>
              <w:t>其中：财政    资金</w:t>
            </w:r>
          </w:p>
        </w:tc>
        <w:tc>
          <w:tcPr>
            <w:tcW w:w="2551" w:type="dxa"/>
            <w:vAlign w:val="center"/>
          </w:tcPr>
          <w:p>
            <w:pPr>
              <w:pStyle w:val="16"/>
            </w:pPr>
            <w:r>
              <w:t>9.86</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对实施国家基本药物制度的卫生室给予补助，支持国家基本药物制度在卫生室顺利实施</w:t>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1.2.对实施国家基本药物制度的卫生室给予补助，支持国家基本药物制度在卫生室顺利实施</w:t>
            </w:r>
          </w:p>
          <w:p>
            <w:pPr>
              <w:pStyle w:val="16"/>
            </w:pPr>
            <w:r>
              <w:t>2.1.保证所有政府办基层医疗卫生机构实施国家基本药物制度，推进综合改革顺利进行</w:t>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743"/>
        <w:gridCol w:w="2047"/>
        <w:gridCol w:w="3492"/>
        <w:gridCol w:w="1931"/>
        <w:gridCol w:w="482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743" w:type="dxa"/>
            <w:vAlign w:val="center"/>
          </w:tcPr>
          <w:p>
            <w:pPr>
              <w:pStyle w:val="14"/>
            </w:pPr>
            <w:r>
              <w:t>二级指标</w:t>
            </w:r>
          </w:p>
        </w:tc>
        <w:tc>
          <w:tcPr>
            <w:tcW w:w="2047" w:type="dxa"/>
            <w:vAlign w:val="center"/>
          </w:tcPr>
          <w:p>
            <w:pPr>
              <w:pStyle w:val="14"/>
            </w:pPr>
            <w:r>
              <w:t>三级指标</w:t>
            </w:r>
          </w:p>
        </w:tc>
        <w:tc>
          <w:tcPr>
            <w:tcW w:w="3492" w:type="dxa"/>
            <w:vAlign w:val="center"/>
          </w:tcPr>
          <w:p>
            <w:pPr>
              <w:pStyle w:val="14"/>
            </w:pPr>
            <w:r>
              <w:t>绩效指标描述</w:t>
            </w:r>
          </w:p>
        </w:tc>
        <w:tc>
          <w:tcPr>
            <w:tcW w:w="1931" w:type="dxa"/>
            <w:vAlign w:val="center"/>
          </w:tcPr>
          <w:p>
            <w:pPr>
              <w:pStyle w:val="14"/>
            </w:pPr>
            <w:r>
              <w:t>指标值</w:t>
            </w:r>
          </w:p>
        </w:tc>
        <w:tc>
          <w:tcPr>
            <w:tcW w:w="4820"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1743" w:type="dxa"/>
            <w:vAlign w:val="center"/>
          </w:tcPr>
          <w:p>
            <w:pPr>
              <w:pStyle w:val="16"/>
            </w:pPr>
            <w:r>
              <w:t>数量指标</w:t>
            </w:r>
          </w:p>
        </w:tc>
        <w:tc>
          <w:tcPr>
            <w:tcW w:w="2047" w:type="dxa"/>
            <w:vAlign w:val="center"/>
          </w:tcPr>
          <w:p>
            <w:pPr>
              <w:pStyle w:val="16"/>
            </w:pPr>
            <w:r>
              <w:t>覆盖基层医疗卫生机构数量</w:t>
            </w:r>
          </w:p>
        </w:tc>
        <w:tc>
          <w:tcPr>
            <w:tcW w:w="3492" w:type="dxa"/>
            <w:vAlign w:val="center"/>
          </w:tcPr>
          <w:p>
            <w:pPr>
              <w:pStyle w:val="16"/>
            </w:pPr>
            <w:r>
              <w:t>政府办基层医疗卫生机构实施国家基本药物制度覆盖数量</w:t>
            </w:r>
          </w:p>
        </w:tc>
        <w:tc>
          <w:tcPr>
            <w:tcW w:w="1931" w:type="dxa"/>
            <w:vAlign w:val="center"/>
          </w:tcPr>
          <w:p>
            <w:pPr>
              <w:pStyle w:val="16"/>
            </w:pPr>
            <w:r>
              <w:t>48家</w:t>
            </w:r>
          </w:p>
        </w:tc>
        <w:tc>
          <w:tcPr>
            <w:tcW w:w="4820" w:type="dxa"/>
            <w:vAlign w:val="center"/>
          </w:tcPr>
          <w:p>
            <w:pPr>
              <w:pStyle w:val="16"/>
            </w:pPr>
            <w:r>
              <w:t>《河北省人民办公厅关于进一步加强乡村医生队伍建设的实施意见》（冀政办[2011]19号）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743" w:type="dxa"/>
            <w:vAlign w:val="center"/>
          </w:tcPr>
          <w:p>
            <w:pPr>
              <w:pStyle w:val="16"/>
            </w:pPr>
            <w:r>
              <w:t>质量指标</w:t>
            </w:r>
          </w:p>
        </w:tc>
        <w:tc>
          <w:tcPr>
            <w:tcW w:w="2047" w:type="dxa"/>
            <w:vAlign w:val="center"/>
          </w:tcPr>
          <w:p>
            <w:pPr>
              <w:pStyle w:val="16"/>
            </w:pPr>
            <w:r>
              <w:t>网采率</w:t>
            </w:r>
          </w:p>
        </w:tc>
        <w:tc>
          <w:tcPr>
            <w:tcW w:w="3492" w:type="dxa"/>
            <w:vAlign w:val="center"/>
          </w:tcPr>
          <w:p>
            <w:pPr>
              <w:pStyle w:val="16"/>
            </w:pPr>
            <w:r>
              <w:t>村卫生室实施国家基本药物制度网采比例</w:t>
            </w:r>
          </w:p>
        </w:tc>
        <w:tc>
          <w:tcPr>
            <w:tcW w:w="1931" w:type="dxa"/>
            <w:vAlign w:val="center"/>
          </w:tcPr>
          <w:p>
            <w:pPr>
              <w:pStyle w:val="16"/>
            </w:pPr>
            <w:r>
              <w:t>100百分比</w:t>
            </w:r>
          </w:p>
        </w:tc>
        <w:tc>
          <w:tcPr>
            <w:tcW w:w="4820" w:type="dxa"/>
            <w:vAlign w:val="center"/>
          </w:tcPr>
          <w:p>
            <w:pPr>
              <w:pStyle w:val="16"/>
            </w:pPr>
            <w:r>
              <w:t>《河北省人民办公厅关于进一步加强乡村医生队伍建设的实施意见》（冀政办[2011]19号）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743" w:type="dxa"/>
            <w:vAlign w:val="center"/>
          </w:tcPr>
          <w:p>
            <w:pPr>
              <w:pStyle w:val="16"/>
            </w:pPr>
            <w:r>
              <w:t>时效指标</w:t>
            </w:r>
          </w:p>
        </w:tc>
        <w:tc>
          <w:tcPr>
            <w:tcW w:w="2047" w:type="dxa"/>
            <w:vAlign w:val="center"/>
          </w:tcPr>
          <w:p>
            <w:pPr>
              <w:pStyle w:val="16"/>
            </w:pPr>
            <w:r>
              <w:t>考核</w:t>
            </w:r>
          </w:p>
        </w:tc>
        <w:tc>
          <w:tcPr>
            <w:tcW w:w="3492" w:type="dxa"/>
            <w:vAlign w:val="center"/>
          </w:tcPr>
          <w:p>
            <w:pPr>
              <w:pStyle w:val="16"/>
            </w:pPr>
            <w:r>
              <w:t>纳入年度基本药物制度绩效考核</w:t>
            </w:r>
          </w:p>
        </w:tc>
        <w:tc>
          <w:tcPr>
            <w:tcW w:w="1931" w:type="dxa"/>
            <w:vAlign w:val="center"/>
          </w:tcPr>
          <w:p>
            <w:pPr>
              <w:pStyle w:val="16"/>
            </w:pPr>
            <w:r>
              <w:t>1年</w:t>
            </w:r>
          </w:p>
        </w:tc>
        <w:tc>
          <w:tcPr>
            <w:tcW w:w="4820" w:type="dxa"/>
            <w:vAlign w:val="center"/>
          </w:tcPr>
          <w:p>
            <w:pPr>
              <w:pStyle w:val="16"/>
            </w:pPr>
            <w:r>
              <w:t>《河北省人民办公厅关于进一步加强乡村医生队伍建设的实施意见》（冀政办[2011]19号）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743" w:type="dxa"/>
            <w:vAlign w:val="center"/>
          </w:tcPr>
          <w:p>
            <w:pPr>
              <w:pStyle w:val="16"/>
            </w:pPr>
            <w:r>
              <w:t>成本指标</w:t>
            </w:r>
          </w:p>
        </w:tc>
        <w:tc>
          <w:tcPr>
            <w:tcW w:w="2047" w:type="dxa"/>
            <w:vAlign w:val="center"/>
          </w:tcPr>
          <w:p>
            <w:pPr>
              <w:pStyle w:val="16"/>
            </w:pPr>
            <w:r>
              <w:t>资金拨付</w:t>
            </w:r>
          </w:p>
        </w:tc>
        <w:tc>
          <w:tcPr>
            <w:tcW w:w="3492" w:type="dxa"/>
            <w:vAlign w:val="center"/>
          </w:tcPr>
          <w:p>
            <w:pPr>
              <w:pStyle w:val="16"/>
            </w:pPr>
            <w:r>
              <w:t>完成基本药物制度拨付</w:t>
            </w:r>
          </w:p>
        </w:tc>
        <w:tc>
          <w:tcPr>
            <w:tcW w:w="1931" w:type="dxa"/>
            <w:vAlign w:val="center"/>
          </w:tcPr>
          <w:p>
            <w:pPr>
              <w:pStyle w:val="16"/>
            </w:pPr>
            <w:r>
              <w:t>9.85万元</w:t>
            </w:r>
          </w:p>
        </w:tc>
        <w:tc>
          <w:tcPr>
            <w:tcW w:w="4820" w:type="dxa"/>
            <w:vAlign w:val="center"/>
          </w:tcPr>
          <w:p>
            <w:pPr>
              <w:pStyle w:val="16"/>
            </w:pPr>
            <w:r>
              <w:t>《河北省人民办公厅关于进一步加强乡村医生队伍建设的实施意见》（冀政办[2011]19号）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1743" w:type="dxa"/>
            <w:vAlign w:val="center"/>
          </w:tcPr>
          <w:p>
            <w:pPr>
              <w:pStyle w:val="16"/>
            </w:pPr>
            <w:r>
              <w:t>经济效益指标</w:t>
            </w:r>
          </w:p>
        </w:tc>
        <w:tc>
          <w:tcPr>
            <w:tcW w:w="2047" w:type="dxa"/>
            <w:vAlign w:val="center"/>
          </w:tcPr>
          <w:p>
            <w:pPr>
              <w:pStyle w:val="16"/>
            </w:pPr>
            <w:r>
              <w:t>乡村医生收入</w:t>
            </w:r>
          </w:p>
        </w:tc>
        <w:tc>
          <w:tcPr>
            <w:tcW w:w="3492" w:type="dxa"/>
            <w:vAlign w:val="center"/>
          </w:tcPr>
          <w:p>
            <w:pPr>
              <w:pStyle w:val="16"/>
            </w:pPr>
            <w:r>
              <w:t>乡村医生全年收入</w:t>
            </w:r>
          </w:p>
        </w:tc>
        <w:tc>
          <w:tcPr>
            <w:tcW w:w="1931" w:type="dxa"/>
            <w:vAlign w:val="center"/>
          </w:tcPr>
          <w:p>
            <w:pPr>
              <w:pStyle w:val="16"/>
            </w:pPr>
            <w:r>
              <w:t>100保持稳定</w:t>
            </w:r>
          </w:p>
        </w:tc>
        <w:tc>
          <w:tcPr>
            <w:tcW w:w="4820" w:type="dxa"/>
            <w:vAlign w:val="center"/>
          </w:tcPr>
          <w:p>
            <w:pPr>
              <w:pStyle w:val="16"/>
            </w:pPr>
            <w:r>
              <w:t>《河北省人民办公厅关于进一步加强乡村医生队伍建设的实施意见》（冀政办[2011]19号）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1743" w:type="dxa"/>
            <w:vAlign w:val="center"/>
          </w:tcPr>
          <w:p>
            <w:pPr>
              <w:pStyle w:val="16"/>
            </w:pPr>
            <w:r>
              <w:t>服务对象满意度指标</w:t>
            </w:r>
          </w:p>
        </w:tc>
        <w:tc>
          <w:tcPr>
            <w:tcW w:w="2047" w:type="dxa"/>
            <w:vAlign w:val="center"/>
          </w:tcPr>
          <w:p>
            <w:pPr>
              <w:pStyle w:val="16"/>
            </w:pPr>
            <w:r>
              <w:t>满意率</w:t>
            </w:r>
          </w:p>
        </w:tc>
        <w:tc>
          <w:tcPr>
            <w:tcW w:w="3492" w:type="dxa"/>
            <w:vAlign w:val="center"/>
          </w:tcPr>
          <w:p>
            <w:pPr>
              <w:pStyle w:val="16"/>
            </w:pPr>
            <w:r>
              <w:t>受益人群满意率</w:t>
            </w:r>
          </w:p>
        </w:tc>
        <w:tc>
          <w:tcPr>
            <w:tcW w:w="1931" w:type="dxa"/>
            <w:vAlign w:val="center"/>
          </w:tcPr>
          <w:p>
            <w:pPr>
              <w:pStyle w:val="16"/>
            </w:pPr>
            <w:r>
              <w:t>≥95≥95%</w:t>
            </w:r>
          </w:p>
        </w:tc>
        <w:tc>
          <w:tcPr>
            <w:tcW w:w="4820" w:type="dxa"/>
            <w:vAlign w:val="center"/>
          </w:tcPr>
          <w:p>
            <w:pPr>
              <w:pStyle w:val="16"/>
            </w:pPr>
            <w:r>
              <w:t>《河北省人民办公厅关于进一步加强乡村医生队伍建设的实施意见》（冀政办[2011]19号）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10、冀财社【2024】58号/中央/2024年基本药物制度补助资金(村卫生室)绩效目标表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13052524P00000410566W</w:t>
            </w:r>
          </w:p>
        </w:tc>
        <w:tc>
          <w:tcPr>
            <w:tcW w:w="2835" w:type="dxa"/>
            <w:vAlign w:val="center"/>
          </w:tcPr>
          <w:p>
            <w:pPr>
              <w:pStyle w:val="14"/>
            </w:pPr>
            <w:r>
              <w:t>项目名称</w:t>
            </w:r>
          </w:p>
        </w:tc>
        <w:tc>
          <w:tcPr>
            <w:tcW w:w="6095" w:type="dxa"/>
            <w:gridSpan w:val="3"/>
            <w:vAlign w:val="center"/>
          </w:tcPr>
          <w:p>
            <w:pPr>
              <w:pStyle w:val="16"/>
            </w:pPr>
            <w:r>
              <w:t>冀财社【2024】58号/中央/2024年基本药物制度补助资金(村卫生室)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0.19</w:t>
            </w:r>
          </w:p>
        </w:tc>
        <w:tc>
          <w:tcPr>
            <w:tcW w:w="2835" w:type="dxa"/>
            <w:vAlign w:val="center"/>
          </w:tcPr>
          <w:p>
            <w:pPr>
              <w:pStyle w:val="14"/>
            </w:pPr>
            <w:r>
              <w:t>其中：财政    资金</w:t>
            </w:r>
          </w:p>
        </w:tc>
        <w:tc>
          <w:tcPr>
            <w:tcW w:w="2551" w:type="dxa"/>
            <w:vAlign w:val="center"/>
          </w:tcPr>
          <w:p>
            <w:pPr>
              <w:pStyle w:val="16"/>
            </w:pPr>
            <w:r>
              <w:t>0.19</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用于村卫生室人员绩效工资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100%</w:t>
            </w:r>
          </w:p>
        </w:tc>
        <w:tc>
          <w:tcPr>
            <w:tcW w:w="3544" w:type="dxa"/>
            <w:gridSpan w:val="2"/>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1.保证村卫生室实施国家药品制度，推进综合改革顺利进行。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0.19万元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11、落实500人以下村医补助工资绩效目标表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13052525P00003110014Y</w:t>
            </w:r>
          </w:p>
        </w:tc>
        <w:tc>
          <w:tcPr>
            <w:tcW w:w="2835" w:type="dxa"/>
            <w:vAlign w:val="center"/>
          </w:tcPr>
          <w:p>
            <w:pPr>
              <w:pStyle w:val="14"/>
            </w:pPr>
            <w:r>
              <w:t>项目名称</w:t>
            </w:r>
          </w:p>
        </w:tc>
        <w:tc>
          <w:tcPr>
            <w:tcW w:w="6095" w:type="dxa"/>
            <w:gridSpan w:val="3"/>
            <w:vAlign w:val="center"/>
          </w:tcPr>
          <w:p>
            <w:pPr>
              <w:pStyle w:val="16"/>
            </w:pPr>
            <w:r>
              <w:t>落实500人以下村医补助工资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1.20</w:t>
            </w:r>
          </w:p>
        </w:tc>
        <w:tc>
          <w:tcPr>
            <w:tcW w:w="2835" w:type="dxa"/>
            <w:vAlign w:val="center"/>
          </w:tcPr>
          <w:p>
            <w:pPr>
              <w:pStyle w:val="14"/>
            </w:pPr>
            <w:r>
              <w:t>其中：财政    资金</w:t>
            </w:r>
          </w:p>
        </w:tc>
        <w:tc>
          <w:tcPr>
            <w:tcW w:w="2551" w:type="dxa"/>
            <w:vAlign w:val="center"/>
          </w:tcPr>
          <w:p>
            <w:pPr>
              <w:pStyle w:val="16"/>
            </w:pPr>
            <w:r>
              <w:t>1.20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通过乡村医生待遇，改善不足500人村卫生室医疗及服务。</w:t>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1.1.通过乡村医生待遇，改善不足500人村卫生室医疗及服务。</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386"/>
        <w:gridCol w:w="1541"/>
        <w:gridCol w:w="3099"/>
        <w:gridCol w:w="1856"/>
        <w:gridCol w:w="61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386" w:type="dxa"/>
            <w:vAlign w:val="center"/>
          </w:tcPr>
          <w:p>
            <w:pPr>
              <w:pStyle w:val="14"/>
            </w:pPr>
            <w:r>
              <w:t>二级指标</w:t>
            </w:r>
          </w:p>
        </w:tc>
        <w:tc>
          <w:tcPr>
            <w:tcW w:w="1541" w:type="dxa"/>
            <w:vAlign w:val="center"/>
          </w:tcPr>
          <w:p>
            <w:pPr>
              <w:pStyle w:val="14"/>
            </w:pPr>
            <w:r>
              <w:t>三级指标</w:t>
            </w:r>
          </w:p>
        </w:tc>
        <w:tc>
          <w:tcPr>
            <w:tcW w:w="3099" w:type="dxa"/>
            <w:vAlign w:val="center"/>
          </w:tcPr>
          <w:p>
            <w:pPr>
              <w:pStyle w:val="14"/>
            </w:pPr>
            <w:r>
              <w:t>绩效指标描述</w:t>
            </w:r>
          </w:p>
        </w:tc>
        <w:tc>
          <w:tcPr>
            <w:tcW w:w="1856" w:type="dxa"/>
            <w:vAlign w:val="center"/>
          </w:tcPr>
          <w:p>
            <w:pPr>
              <w:pStyle w:val="14"/>
            </w:pPr>
            <w:r>
              <w:t>指标值</w:t>
            </w:r>
          </w:p>
        </w:tc>
        <w:tc>
          <w:tcPr>
            <w:tcW w:w="6151"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1386" w:type="dxa"/>
            <w:vAlign w:val="center"/>
          </w:tcPr>
          <w:p>
            <w:pPr>
              <w:pStyle w:val="16"/>
            </w:pPr>
            <w:r>
              <w:t>数量指标</w:t>
            </w:r>
          </w:p>
        </w:tc>
        <w:tc>
          <w:tcPr>
            <w:tcW w:w="1541" w:type="dxa"/>
            <w:vAlign w:val="center"/>
          </w:tcPr>
          <w:p>
            <w:pPr>
              <w:pStyle w:val="16"/>
            </w:pPr>
            <w:r>
              <w:t>补助数</w:t>
            </w:r>
          </w:p>
        </w:tc>
        <w:tc>
          <w:tcPr>
            <w:tcW w:w="3099" w:type="dxa"/>
            <w:vAlign w:val="center"/>
          </w:tcPr>
          <w:p>
            <w:pPr>
              <w:pStyle w:val="16"/>
            </w:pPr>
            <w:r>
              <w:t>500人以下村卫生室1家，补助村医人数</w:t>
            </w:r>
          </w:p>
        </w:tc>
        <w:tc>
          <w:tcPr>
            <w:tcW w:w="1856" w:type="dxa"/>
            <w:vAlign w:val="center"/>
          </w:tcPr>
          <w:p>
            <w:pPr>
              <w:pStyle w:val="16"/>
            </w:pPr>
            <w:r>
              <w:t>1所</w:t>
            </w:r>
          </w:p>
        </w:tc>
        <w:tc>
          <w:tcPr>
            <w:tcW w:w="6151" w:type="dxa"/>
            <w:vAlign w:val="center"/>
          </w:tcPr>
          <w:p>
            <w:pPr>
              <w:pStyle w:val="16"/>
            </w:pPr>
            <w:r>
              <w:t>中共河北省卫办公厅、河北省人民政府办公厅转发省卫生健康委等五部门《关于进一步加强乡村医生队伍建设的若干措施》的通知【2020】29号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386" w:type="dxa"/>
            <w:vAlign w:val="center"/>
          </w:tcPr>
          <w:p>
            <w:pPr>
              <w:pStyle w:val="16"/>
            </w:pPr>
            <w:r>
              <w:t>质量指标</w:t>
            </w:r>
          </w:p>
        </w:tc>
        <w:tc>
          <w:tcPr>
            <w:tcW w:w="1541" w:type="dxa"/>
            <w:vAlign w:val="center"/>
          </w:tcPr>
          <w:p>
            <w:pPr>
              <w:pStyle w:val="16"/>
            </w:pPr>
            <w:r>
              <w:t>足额发放率</w:t>
            </w:r>
          </w:p>
        </w:tc>
        <w:tc>
          <w:tcPr>
            <w:tcW w:w="3099" w:type="dxa"/>
            <w:vAlign w:val="center"/>
          </w:tcPr>
          <w:p>
            <w:pPr>
              <w:pStyle w:val="16"/>
            </w:pPr>
            <w:r>
              <w:t>按要求拨付，保证准确，足额发放</w:t>
            </w:r>
          </w:p>
        </w:tc>
        <w:tc>
          <w:tcPr>
            <w:tcW w:w="1856" w:type="dxa"/>
            <w:vAlign w:val="center"/>
          </w:tcPr>
          <w:p>
            <w:pPr>
              <w:pStyle w:val="16"/>
            </w:pPr>
            <w:r>
              <w:t>100足额发放</w:t>
            </w:r>
          </w:p>
        </w:tc>
        <w:tc>
          <w:tcPr>
            <w:tcW w:w="6151" w:type="dxa"/>
            <w:vAlign w:val="center"/>
          </w:tcPr>
          <w:p>
            <w:pPr>
              <w:pStyle w:val="16"/>
            </w:pPr>
            <w:r>
              <w:t>中共河北省卫办公厅、河北省人民政府办公厅转发省卫生健康委等五部门《关于进一步加强乡村医生队伍建设的若干措施》的通知【2020】29号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386" w:type="dxa"/>
            <w:vAlign w:val="center"/>
          </w:tcPr>
          <w:p>
            <w:pPr>
              <w:pStyle w:val="16"/>
            </w:pPr>
            <w:r>
              <w:t>时效指标</w:t>
            </w:r>
          </w:p>
        </w:tc>
        <w:tc>
          <w:tcPr>
            <w:tcW w:w="1541" w:type="dxa"/>
            <w:vAlign w:val="center"/>
          </w:tcPr>
          <w:p>
            <w:pPr>
              <w:pStyle w:val="16"/>
            </w:pPr>
            <w:r>
              <w:t>及时发放率</w:t>
            </w:r>
          </w:p>
        </w:tc>
        <w:tc>
          <w:tcPr>
            <w:tcW w:w="3099" w:type="dxa"/>
            <w:vAlign w:val="center"/>
          </w:tcPr>
          <w:p>
            <w:pPr>
              <w:pStyle w:val="16"/>
            </w:pPr>
            <w:r>
              <w:t>及时审批并足额拨付发放</w:t>
            </w:r>
          </w:p>
        </w:tc>
        <w:tc>
          <w:tcPr>
            <w:tcW w:w="1856" w:type="dxa"/>
            <w:vAlign w:val="center"/>
          </w:tcPr>
          <w:p>
            <w:pPr>
              <w:pStyle w:val="16"/>
            </w:pPr>
            <w:r>
              <w:t>100及时发放</w:t>
            </w:r>
          </w:p>
        </w:tc>
        <w:tc>
          <w:tcPr>
            <w:tcW w:w="6151" w:type="dxa"/>
            <w:vAlign w:val="center"/>
          </w:tcPr>
          <w:p>
            <w:pPr>
              <w:pStyle w:val="16"/>
            </w:pPr>
            <w:r>
              <w:t>中共河北省卫办公厅、河北省人民政府办公厅转发省卫生健康委等五部门《关于进一步加强乡村医生队伍建设的若干措施》的通知【2020】29号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386" w:type="dxa"/>
            <w:vAlign w:val="center"/>
          </w:tcPr>
          <w:p>
            <w:pPr>
              <w:pStyle w:val="16"/>
            </w:pPr>
            <w:r>
              <w:t>成本指标</w:t>
            </w:r>
          </w:p>
        </w:tc>
        <w:tc>
          <w:tcPr>
            <w:tcW w:w="1541" w:type="dxa"/>
            <w:vAlign w:val="center"/>
          </w:tcPr>
          <w:p>
            <w:pPr>
              <w:pStyle w:val="16"/>
            </w:pPr>
            <w:r>
              <w:t>补助标准</w:t>
            </w:r>
          </w:p>
        </w:tc>
        <w:tc>
          <w:tcPr>
            <w:tcW w:w="3099" w:type="dxa"/>
            <w:vAlign w:val="center"/>
          </w:tcPr>
          <w:p>
            <w:pPr>
              <w:pStyle w:val="16"/>
            </w:pPr>
            <w:r>
              <w:t>拨付标准是按每所卫生室每名村医每月1000元</w:t>
            </w:r>
          </w:p>
        </w:tc>
        <w:tc>
          <w:tcPr>
            <w:tcW w:w="1856" w:type="dxa"/>
            <w:vAlign w:val="center"/>
          </w:tcPr>
          <w:p>
            <w:pPr>
              <w:pStyle w:val="16"/>
            </w:pPr>
            <w:r>
              <w:t>1.2万元</w:t>
            </w:r>
          </w:p>
        </w:tc>
        <w:tc>
          <w:tcPr>
            <w:tcW w:w="6151" w:type="dxa"/>
            <w:vAlign w:val="center"/>
          </w:tcPr>
          <w:p>
            <w:pPr>
              <w:pStyle w:val="16"/>
            </w:pPr>
            <w:r>
              <w:t>中共河北省卫办公厅、河北省人民政府办公厅转发省卫生健康委等五部门《关于进一步加强乡村医生队伍建设的若干措施》的通知【2020】29号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1386" w:type="dxa"/>
            <w:vAlign w:val="center"/>
          </w:tcPr>
          <w:p>
            <w:pPr>
              <w:pStyle w:val="16"/>
            </w:pPr>
            <w:r>
              <w:t>经济效益指标</w:t>
            </w:r>
          </w:p>
        </w:tc>
        <w:tc>
          <w:tcPr>
            <w:tcW w:w="1541" w:type="dxa"/>
            <w:vAlign w:val="center"/>
          </w:tcPr>
          <w:p>
            <w:pPr>
              <w:pStyle w:val="16"/>
            </w:pPr>
            <w:r>
              <w:t>提升率</w:t>
            </w:r>
          </w:p>
        </w:tc>
        <w:tc>
          <w:tcPr>
            <w:tcW w:w="3099" w:type="dxa"/>
            <w:vAlign w:val="center"/>
          </w:tcPr>
          <w:p>
            <w:pPr>
              <w:pStyle w:val="16"/>
            </w:pPr>
            <w:r>
              <w:t>医疗及服务质量不断提升</w:t>
            </w:r>
          </w:p>
        </w:tc>
        <w:tc>
          <w:tcPr>
            <w:tcW w:w="1856" w:type="dxa"/>
            <w:vAlign w:val="center"/>
          </w:tcPr>
          <w:p>
            <w:pPr>
              <w:pStyle w:val="16"/>
            </w:pPr>
            <w:r>
              <w:t>100逐步提高</w:t>
            </w:r>
          </w:p>
        </w:tc>
        <w:tc>
          <w:tcPr>
            <w:tcW w:w="6151" w:type="dxa"/>
            <w:vAlign w:val="center"/>
          </w:tcPr>
          <w:p>
            <w:pPr>
              <w:pStyle w:val="16"/>
            </w:pPr>
            <w:r>
              <w:t>中共河北省卫办公厅、河北省人民政府办公厅转发省卫生健康委等五部门《关于进一步加强乡村医生队伍建设的若干措施》的通知【2020】29号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386" w:type="dxa"/>
            <w:vAlign w:val="center"/>
          </w:tcPr>
          <w:p>
            <w:pPr>
              <w:pStyle w:val="16"/>
            </w:pPr>
            <w:r>
              <w:t>社会效益指标</w:t>
            </w:r>
          </w:p>
        </w:tc>
        <w:tc>
          <w:tcPr>
            <w:tcW w:w="1541" w:type="dxa"/>
            <w:vAlign w:val="center"/>
          </w:tcPr>
          <w:p>
            <w:pPr>
              <w:pStyle w:val="16"/>
            </w:pPr>
            <w:r>
              <w:t>提升率</w:t>
            </w:r>
          </w:p>
        </w:tc>
        <w:tc>
          <w:tcPr>
            <w:tcW w:w="3099" w:type="dxa"/>
            <w:vAlign w:val="center"/>
          </w:tcPr>
          <w:p>
            <w:pPr>
              <w:pStyle w:val="16"/>
            </w:pPr>
            <w:r>
              <w:t>妥善解决老百姓就医问题</w:t>
            </w:r>
          </w:p>
        </w:tc>
        <w:tc>
          <w:tcPr>
            <w:tcW w:w="1856" w:type="dxa"/>
            <w:vAlign w:val="center"/>
          </w:tcPr>
          <w:p>
            <w:pPr>
              <w:pStyle w:val="16"/>
            </w:pPr>
            <w:r>
              <w:t>100逐步提高</w:t>
            </w:r>
          </w:p>
        </w:tc>
        <w:tc>
          <w:tcPr>
            <w:tcW w:w="6151" w:type="dxa"/>
            <w:vAlign w:val="center"/>
          </w:tcPr>
          <w:p>
            <w:pPr>
              <w:pStyle w:val="16"/>
            </w:pPr>
            <w:r>
              <w:t>中共河北省卫办公厅、河北省人民政府办公厅转发省卫生健康委等五部门《关于进一步加强乡村医生队伍建设的若干措施》的通知【2020】29号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386" w:type="dxa"/>
            <w:vAlign w:val="center"/>
          </w:tcPr>
          <w:p>
            <w:pPr>
              <w:pStyle w:val="16"/>
            </w:pPr>
            <w:r>
              <w:t>生态效益指标</w:t>
            </w:r>
          </w:p>
        </w:tc>
        <w:tc>
          <w:tcPr>
            <w:tcW w:w="1541" w:type="dxa"/>
            <w:vAlign w:val="center"/>
          </w:tcPr>
          <w:p>
            <w:pPr>
              <w:pStyle w:val="16"/>
            </w:pPr>
            <w:r>
              <w:t>进一步提高村民生活质量</w:t>
            </w:r>
          </w:p>
        </w:tc>
        <w:tc>
          <w:tcPr>
            <w:tcW w:w="3099" w:type="dxa"/>
            <w:vAlign w:val="center"/>
          </w:tcPr>
          <w:p>
            <w:pPr>
              <w:pStyle w:val="16"/>
            </w:pPr>
            <w:r>
              <w:t>进一步提高村民生活质量</w:t>
            </w:r>
          </w:p>
        </w:tc>
        <w:tc>
          <w:tcPr>
            <w:tcW w:w="1856" w:type="dxa"/>
            <w:vAlign w:val="center"/>
          </w:tcPr>
          <w:p>
            <w:pPr>
              <w:pStyle w:val="16"/>
            </w:pPr>
            <w:r>
              <w:t>100逐步提高</w:t>
            </w:r>
          </w:p>
        </w:tc>
        <w:tc>
          <w:tcPr>
            <w:tcW w:w="6151" w:type="dxa"/>
            <w:vAlign w:val="center"/>
          </w:tcPr>
          <w:p>
            <w:pPr>
              <w:pStyle w:val="16"/>
            </w:pPr>
            <w:r>
              <w:t>中共河北省卫办公厅、河北省人民政府办公厅转发省卫生健康委等五部门《关于进一步加强乡村医生队伍建设的若干措施》的通知【2020】29号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386" w:type="dxa"/>
            <w:vAlign w:val="center"/>
          </w:tcPr>
          <w:p>
            <w:pPr>
              <w:pStyle w:val="16"/>
            </w:pPr>
            <w:r>
              <w:t>可持续影响指标</w:t>
            </w:r>
          </w:p>
        </w:tc>
        <w:tc>
          <w:tcPr>
            <w:tcW w:w="1541" w:type="dxa"/>
            <w:vAlign w:val="center"/>
          </w:tcPr>
          <w:p>
            <w:pPr>
              <w:pStyle w:val="16"/>
            </w:pPr>
            <w:r>
              <w:t>达到长期维护社会和谐</w:t>
            </w:r>
          </w:p>
        </w:tc>
        <w:tc>
          <w:tcPr>
            <w:tcW w:w="3099" w:type="dxa"/>
            <w:vAlign w:val="center"/>
          </w:tcPr>
          <w:p>
            <w:pPr>
              <w:pStyle w:val="16"/>
            </w:pPr>
            <w:r>
              <w:t>达到长期维护社会和谐</w:t>
            </w:r>
          </w:p>
        </w:tc>
        <w:tc>
          <w:tcPr>
            <w:tcW w:w="1856" w:type="dxa"/>
            <w:vAlign w:val="center"/>
          </w:tcPr>
          <w:p>
            <w:pPr>
              <w:pStyle w:val="16"/>
            </w:pPr>
            <w:r>
              <w:t>100逐步提高</w:t>
            </w:r>
          </w:p>
        </w:tc>
        <w:tc>
          <w:tcPr>
            <w:tcW w:w="6151" w:type="dxa"/>
            <w:vAlign w:val="center"/>
          </w:tcPr>
          <w:p>
            <w:pPr>
              <w:pStyle w:val="16"/>
            </w:pPr>
            <w:r>
              <w:t>中共河北省卫办公厅、河北省人民政府办公厅转发省卫生健康委等五部门《关于进一步加强乡村医生队伍建设的若干措施》的通知【2020】29号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1386" w:type="dxa"/>
            <w:vAlign w:val="center"/>
          </w:tcPr>
          <w:p>
            <w:pPr>
              <w:pStyle w:val="16"/>
            </w:pPr>
            <w:r>
              <w:t>服务对象满意度指标</w:t>
            </w:r>
          </w:p>
        </w:tc>
        <w:tc>
          <w:tcPr>
            <w:tcW w:w="1541" w:type="dxa"/>
            <w:vAlign w:val="center"/>
          </w:tcPr>
          <w:p>
            <w:pPr>
              <w:pStyle w:val="16"/>
            </w:pPr>
            <w:r>
              <w:t>满意率</w:t>
            </w:r>
          </w:p>
        </w:tc>
        <w:tc>
          <w:tcPr>
            <w:tcW w:w="3099" w:type="dxa"/>
            <w:vAlign w:val="center"/>
          </w:tcPr>
          <w:p>
            <w:pPr>
              <w:pStyle w:val="16"/>
            </w:pPr>
            <w:r>
              <w:t>受益人群满意率</w:t>
            </w:r>
          </w:p>
        </w:tc>
        <w:tc>
          <w:tcPr>
            <w:tcW w:w="1856" w:type="dxa"/>
            <w:vAlign w:val="center"/>
          </w:tcPr>
          <w:p>
            <w:pPr>
              <w:pStyle w:val="16"/>
            </w:pPr>
            <w:r>
              <w:t>100</w:t>
            </w:r>
          </w:p>
        </w:tc>
        <w:tc>
          <w:tcPr>
            <w:tcW w:w="6151" w:type="dxa"/>
            <w:vAlign w:val="center"/>
          </w:tcPr>
          <w:p>
            <w:pPr>
              <w:pStyle w:val="16"/>
            </w:pPr>
            <w:r>
              <w:t>中共河北省卫办公厅、河北省人民政府办公厅转发省卫生健康委等五部门《关于进一步加强乡村医生队伍建设的若干措施》的通知【2020】29号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12、乡村医生社会保险资金绩效目标表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13052525P000031100191</w:t>
            </w:r>
          </w:p>
        </w:tc>
        <w:tc>
          <w:tcPr>
            <w:tcW w:w="2835" w:type="dxa"/>
            <w:vAlign w:val="center"/>
          </w:tcPr>
          <w:p>
            <w:pPr>
              <w:pStyle w:val="14"/>
            </w:pPr>
            <w:r>
              <w:t>项目名称</w:t>
            </w:r>
          </w:p>
        </w:tc>
        <w:tc>
          <w:tcPr>
            <w:tcW w:w="6095" w:type="dxa"/>
            <w:gridSpan w:val="3"/>
            <w:vAlign w:val="center"/>
          </w:tcPr>
          <w:p>
            <w:pPr>
              <w:pStyle w:val="16"/>
            </w:pPr>
            <w:r>
              <w:t>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30.73</w:t>
            </w:r>
          </w:p>
        </w:tc>
        <w:tc>
          <w:tcPr>
            <w:tcW w:w="2835" w:type="dxa"/>
            <w:vAlign w:val="center"/>
          </w:tcPr>
          <w:p>
            <w:pPr>
              <w:pStyle w:val="14"/>
            </w:pPr>
            <w:r>
              <w:t>其中：财政    资金</w:t>
            </w:r>
          </w:p>
        </w:tc>
        <w:tc>
          <w:tcPr>
            <w:tcW w:w="2551" w:type="dxa"/>
            <w:vAlign w:val="center"/>
          </w:tcPr>
          <w:p>
            <w:pPr>
              <w:pStyle w:val="16"/>
            </w:pPr>
            <w:r>
              <w:t>30.73</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通过对乡村医生待遇，提高乡村医生生活质量。</w:t>
            </w:r>
            <w:r>
              <w:tab/>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1.1.通过对乡村医生待遇，提高乡村医生生活质量。</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25"/>
        <w:gridCol w:w="1200"/>
        <w:gridCol w:w="3080"/>
        <w:gridCol w:w="1654"/>
        <w:gridCol w:w="58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25" w:type="dxa"/>
            <w:vAlign w:val="center"/>
          </w:tcPr>
          <w:p>
            <w:pPr>
              <w:pStyle w:val="14"/>
            </w:pPr>
            <w:r>
              <w:t>二级指标</w:t>
            </w:r>
          </w:p>
        </w:tc>
        <w:tc>
          <w:tcPr>
            <w:tcW w:w="1200" w:type="dxa"/>
            <w:vAlign w:val="center"/>
          </w:tcPr>
          <w:p>
            <w:pPr>
              <w:pStyle w:val="14"/>
            </w:pPr>
            <w:r>
              <w:t>三级指标</w:t>
            </w:r>
          </w:p>
        </w:tc>
        <w:tc>
          <w:tcPr>
            <w:tcW w:w="3080" w:type="dxa"/>
            <w:vAlign w:val="center"/>
          </w:tcPr>
          <w:p>
            <w:pPr>
              <w:pStyle w:val="14"/>
            </w:pPr>
            <w:r>
              <w:t>绩效指标描述</w:t>
            </w:r>
          </w:p>
        </w:tc>
        <w:tc>
          <w:tcPr>
            <w:tcW w:w="1654" w:type="dxa"/>
            <w:vAlign w:val="center"/>
          </w:tcPr>
          <w:p>
            <w:pPr>
              <w:pStyle w:val="14"/>
            </w:pPr>
            <w:r>
              <w:t>指标值</w:t>
            </w:r>
          </w:p>
        </w:tc>
        <w:tc>
          <w:tcPr>
            <w:tcW w:w="5874"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25" w:type="dxa"/>
            <w:vAlign w:val="center"/>
          </w:tcPr>
          <w:p>
            <w:pPr>
              <w:pStyle w:val="16"/>
            </w:pPr>
            <w:r>
              <w:t>数量指标</w:t>
            </w:r>
          </w:p>
        </w:tc>
        <w:tc>
          <w:tcPr>
            <w:tcW w:w="1200" w:type="dxa"/>
            <w:vAlign w:val="center"/>
          </w:tcPr>
          <w:p>
            <w:pPr>
              <w:pStyle w:val="16"/>
            </w:pPr>
            <w:r>
              <w:t>乡村医生符合数</w:t>
            </w:r>
          </w:p>
        </w:tc>
        <w:tc>
          <w:tcPr>
            <w:tcW w:w="3080" w:type="dxa"/>
            <w:vAlign w:val="center"/>
          </w:tcPr>
          <w:p>
            <w:pPr>
              <w:pStyle w:val="16"/>
            </w:pPr>
            <w:r>
              <w:t>乡村医生符合人数</w:t>
            </w:r>
          </w:p>
        </w:tc>
        <w:tc>
          <w:tcPr>
            <w:tcW w:w="1654" w:type="dxa"/>
            <w:vAlign w:val="center"/>
          </w:tcPr>
          <w:p>
            <w:pPr>
              <w:pStyle w:val="16"/>
            </w:pPr>
            <w:r>
              <w:t>37人</w:t>
            </w:r>
          </w:p>
        </w:tc>
        <w:tc>
          <w:tcPr>
            <w:tcW w:w="5874" w:type="dxa"/>
            <w:vAlign w:val="center"/>
          </w:tcPr>
          <w:p>
            <w:pPr>
              <w:pStyle w:val="16"/>
            </w:pPr>
            <w:r>
              <w:t>《邢台市全面推进乡村卫生健康服务一体化改革实施方案》邢卫【2020】2号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25" w:type="dxa"/>
            <w:vAlign w:val="center"/>
          </w:tcPr>
          <w:p>
            <w:pPr>
              <w:pStyle w:val="16"/>
            </w:pPr>
            <w:r>
              <w:t>质量指标</w:t>
            </w:r>
          </w:p>
        </w:tc>
        <w:tc>
          <w:tcPr>
            <w:tcW w:w="1200" w:type="dxa"/>
            <w:vAlign w:val="center"/>
          </w:tcPr>
          <w:p>
            <w:pPr>
              <w:pStyle w:val="16"/>
            </w:pPr>
            <w:r>
              <w:t>足额发放率</w:t>
            </w:r>
          </w:p>
        </w:tc>
        <w:tc>
          <w:tcPr>
            <w:tcW w:w="3080" w:type="dxa"/>
            <w:vAlign w:val="center"/>
          </w:tcPr>
          <w:p>
            <w:pPr>
              <w:pStyle w:val="16"/>
            </w:pPr>
            <w:r>
              <w:t>按要求缴纳，保证准确，足额发放率</w:t>
            </w:r>
          </w:p>
        </w:tc>
        <w:tc>
          <w:tcPr>
            <w:tcW w:w="1654" w:type="dxa"/>
            <w:vAlign w:val="center"/>
          </w:tcPr>
          <w:p>
            <w:pPr>
              <w:pStyle w:val="16"/>
            </w:pPr>
            <w:r>
              <w:t>1年</w:t>
            </w:r>
          </w:p>
        </w:tc>
        <w:tc>
          <w:tcPr>
            <w:tcW w:w="5874" w:type="dxa"/>
            <w:vAlign w:val="center"/>
          </w:tcPr>
          <w:p>
            <w:pPr>
              <w:pStyle w:val="16"/>
            </w:pPr>
            <w:r>
              <w:t>《邢台市全面推进乡村卫生健康服务一体化改革实施方案》邢卫【2020】2号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25" w:type="dxa"/>
            <w:vAlign w:val="center"/>
          </w:tcPr>
          <w:p>
            <w:pPr>
              <w:pStyle w:val="16"/>
            </w:pPr>
            <w:r>
              <w:t>时效指标</w:t>
            </w:r>
          </w:p>
        </w:tc>
        <w:tc>
          <w:tcPr>
            <w:tcW w:w="1200" w:type="dxa"/>
            <w:vAlign w:val="center"/>
          </w:tcPr>
          <w:p>
            <w:pPr>
              <w:pStyle w:val="16"/>
            </w:pPr>
            <w:r>
              <w:t>及时拨付率</w:t>
            </w:r>
          </w:p>
        </w:tc>
        <w:tc>
          <w:tcPr>
            <w:tcW w:w="3080" w:type="dxa"/>
            <w:vAlign w:val="center"/>
          </w:tcPr>
          <w:p>
            <w:pPr>
              <w:pStyle w:val="16"/>
            </w:pPr>
            <w:r>
              <w:t>及时审批并足额拨付发放补助率</w:t>
            </w:r>
          </w:p>
        </w:tc>
        <w:tc>
          <w:tcPr>
            <w:tcW w:w="1654" w:type="dxa"/>
            <w:vAlign w:val="center"/>
          </w:tcPr>
          <w:p>
            <w:pPr>
              <w:pStyle w:val="16"/>
            </w:pPr>
            <w:r>
              <w:t>1年</w:t>
            </w:r>
          </w:p>
        </w:tc>
        <w:tc>
          <w:tcPr>
            <w:tcW w:w="5874" w:type="dxa"/>
            <w:vAlign w:val="center"/>
          </w:tcPr>
          <w:p>
            <w:pPr>
              <w:pStyle w:val="16"/>
            </w:pPr>
            <w:r>
              <w:t>《邢台市全面推进乡村卫生健康服务一体化改革实施方案》邢卫【2020】2号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25" w:type="dxa"/>
            <w:vAlign w:val="center"/>
          </w:tcPr>
          <w:p>
            <w:pPr>
              <w:pStyle w:val="16"/>
            </w:pPr>
            <w:r>
              <w:t>成本指标</w:t>
            </w:r>
          </w:p>
        </w:tc>
        <w:tc>
          <w:tcPr>
            <w:tcW w:w="1200" w:type="dxa"/>
            <w:vAlign w:val="center"/>
          </w:tcPr>
          <w:p>
            <w:pPr>
              <w:pStyle w:val="16"/>
            </w:pPr>
            <w:r>
              <w:t>实际成本</w:t>
            </w:r>
          </w:p>
        </w:tc>
        <w:tc>
          <w:tcPr>
            <w:tcW w:w="3080" w:type="dxa"/>
            <w:vAlign w:val="center"/>
          </w:tcPr>
          <w:p>
            <w:pPr>
              <w:pStyle w:val="16"/>
            </w:pPr>
            <w:r>
              <w:t>缴纳标准是按缴费基数3245.4元，财政负担16%</w:t>
            </w:r>
          </w:p>
        </w:tc>
        <w:tc>
          <w:tcPr>
            <w:tcW w:w="1654" w:type="dxa"/>
            <w:vAlign w:val="center"/>
          </w:tcPr>
          <w:p>
            <w:pPr>
              <w:pStyle w:val="16"/>
            </w:pPr>
            <w:r>
              <w:t>30.74万元</w:t>
            </w:r>
          </w:p>
        </w:tc>
        <w:tc>
          <w:tcPr>
            <w:tcW w:w="5874" w:type="dxa"/>
            <w:vAlign w:val="center"/>
          </w:tcPr>
          <w:p>
            <w:pPr>
              <w:pStyle w:val="16"/>
            </w:pPr>
            <w:r>
              <w:t>《邢台市全面推进乡村卫生健康服务一体化改革实施方案》邢卫【2020】2号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25" w:type="dxa"/>
            <w:vAlign w:val="center"/>
          </w:tcPr>
          <w:p>
            <w:pPr>
              <w:pStyle w:val="16"/>
            </w:pPr>
            <w:r>
              <w:t>经济效益指标</w:t>
            </w:r>
          </w:p>
        </w:tc>
        <w:tc>
          <w:tcPr>
            <w:tcW w:w="1200" w:type="dxa"/>
            <w:vAlign w:val="center"/>
          </w:tcPr>
          <w:p>
            <w:pPr>
              <w:pStyle w:val="16"/>
            </w:pPr>
            <w:r>
              <w:t>村医积极性</w:t>
            </w:r>
          </w:p>
        </w:tc>
        <w:tc>
          <w:tcPr>
            <w:tcW w:w="3080" w:type="dxa"/>
            <w:vAlign w:val="center"/>
          </w:tcPr>
          <w:p>
            <w:pPr>
              <w:pStyle w:val="16"/>
            </w:pPr>
            <w:r>
              <w:t>积极性提高，改善就医问题</w:t>
            </w:r>
          </w:p>
        </w:tc>
        <w:tc>
          <w:tcPr>
            <w:tcW w:w="1654" w:type="dxa"/>
            <w:vAlign w:val="center"/>
          </w:tcPr>
          <w:p>
            <w:pPr>
              <w:pStyle w:val="16"/>
            </w:pPr>
            <w:r>
              <w:t>≥1逐步改善</w:t>
            </w:r>
          </w:p>
        </w:tc>
        <w:tc>
          <w:tcPr>
            <w:tcW w:w="5874" w:type="dxa"/>
            <w:vAlign w:val="center"/>
          </w:tcPr>
          <w:p>
            <w:pPr>
              <w:pStyle w:val="16"/>
            </w:pPr>
            <w:r>
              <w:t>《邢台市全面推进乡村卫生健康服务一体化改革实施方案》邢卫【2020】2号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84" w:hRule="atLeast"/>
          <w:jc w:val="center"/>
        </w:trPr>
        <w:tc>
          <w:tcPr>
            <w:tcW w:w="1276" w:type="dxa"/>
            <w:vMerge w:val="continue"/>
            <w:vAlign w:val="center"/>
          </w:tcPr>
          <w:p/>
        </w:tc>
        <w:tc>
          <w:tcPr>
            <w:tcW w:w="2225" w:type="dxa"/>
            <w:vAlign w:val="center"/>
          </w:tcPr>
          <w:p>
            <w:pPr>
              <w:pStyle w:val="16"/>
            </w:pPr>
            <w:r>
              <w:t>社会效益指标</w:t>
            </w:r>
          </w:p>
        </w:tc>
        <w:tc>
          <w:tcPr>
            <w:tcW w:w="1200" w:type="dxa"/>
            <w:vAlign w:val="center"/>
          </w:tcPr>
          <w:p>
            <w:pPr>
              <w:pStyle w:val="16"/>
            </w:pPr>
            <w:r>
              <w:t>村民反响</w:t>
            </w:r>
          </w:p>
        </w:tc>
        <w:tc>
          <w:tcPr>
            <w:tcW w:w="3080" w:type="dxa"/>
            <w:vAlign w:val="center"/>
          </w:tcPr>
          <w:p>
            <w:pPr>
              <w:pStyle w:val="16"/>
            </w:pPr>
            <w:r>
              <w:t>妥善解决乡村医生养老问题，提高村医服务积极性，村民反响良好。</w:t>
            </w:r>
          </w:p>
        </w:tc>
        <w:tc>
          <w:tcPr>
            <w:tcW w:w="1654" w:type="dxa"/>
            <w:vAlign w:val="center"/>
          </w:tcPr>
          <w:p>
            <w:pPr>
              <w:pStyle w:val="16"/>
            </w:pPr>
            <w:r>
              <w:t>≥1逐步提高</w:t>
            </w:r>
          </w:p>
        </w:tc>
        <w:tc>
          <w:tcPr>
            <w:tcW w:w="5874" w:type="dxa"/>
            <w:vAlign w:val="center"/>
          </w:tcPr>
          <w:p>
            <w:pPr>
              <w:pStyle w:val="16"/>
            </w:pPr>
            <w:r>
              <w:t>《邢台市全面推进乡村卫生健康服务一体化改革实施方案》邢卫【2020】2号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25" w:type="dxa"/>
            <w:vAlign w:val="center"/>
          </w:tcPr>
          <w:p>
            <w:pPr>
              <w:pStyle w:val="16"/>
            </w:pPr>
            <w:r>
              <w:t>生态效益指标</w:t>
            </w:r>
          </w:p>
        </w:tc>
        <w:tc>
          <w:tcPr>
            <w:tcW w:w="1200" w:type="dxa"/>
            <w:vAlign w:val="center"/>
          </w:tcPr>
          <w:p>
            <w:pPr>
              <w:pStyle w:val="16"/>
            </w:pPr>
            <w:r>
              <w:t>村医生活质量</w:t>
            </w:r>
          </w:p>
        </w:tc>
        <w:tc>
          <w:tcPr>
            <w:tcW w:w="3080" w:type="dxa"/>
            <w:vAlign w:val="center"/>
          </w:tcPr>
          <w:p>
            <w:pPr>
              <w:pStyle w:val="16"/>
            </w:pPr>
            <w:r>
              <w:t>进一步提高乡村医生生活质量，达到长期维护社会和谐</w:t>
            </w:r>
          </w:p>
        </w:tc>
        <w:tc>
          <w:tcPr>
            <w:tcW w:w="1654" w:type="dxa"/>
            <w:vAlign w:val="center"/>
          </w:tcPr>
          <w:p>
            <w:pPr>
              <w:pStyle w:val="16"/>
            </w:pPr>
            <w:r>
              <w:t>≥1逐步提高</w:t>
            </w:r>
          </w:p>
        </w:tc>
        <w:tc>
          <w:tcPr>
            <w:tcW w:w="5874" w:type="dxa"/>
            <w:vAlign w:val="center"/>
          </w:tcPr>
          <w:p>
            <w:pPr>
              <w:pStyle w:val="16"/>
            </w:pPr>
            <w:r>
              <w:t>《邢台市全面推进乡村卫生健康服务一体化改革实施方案》邢卫【2020】2号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25" w:type="dxa"/>
            <w:vAlign w:val="center"/>
          </w:tcPr>
          <w:p>
            <w:pPr>
              <w:pStyle w:val="16"/>
            </w:pPr>
            <w:r>
              <w:t>可持续影响指标</w:t>
            </w:r>
          </w:p>
        </w:tc>
        <w:tc>
          <w:tcPr>
            <w:tcW w:w="1200" w:type="dxa"/>
            <w:vAlign w:val="center"/>
          </w:tcPr>
          <w:p>
            <w:pPr>
              <w:pStyle w:val="16"/>
            </w:pPr>
            <w:r>
              <w:t>服务质量</w:t>
            </w:r>
          </w:p>
        </w:tc>
        <w:tc>
          <w:tcPr>
            <w:tcW w:w="3080" w:type="dxa"/>
            <w:vAlign w:val="center"/>
          </w:tcPr>
          <w:p>
            <w:pPr>
              <w:pStyle w:val="16"/>
            </w:pPr>
            <w:r>
              <w:t>达到长期维护社会和谐，服务态度提升</w:t>
            </w:r>
          </w:p>
        </w:tc>
        <w:tc>
          <w:tcPr>
            <w:tcW w:w="1654" w:type="dxa"/>
            <w:vAlign w:val="center"/>
          </w:tcPr>
          <w:p>
            <w:pPr>
              <w:pStyle w:val="16"/>
            </w:pPr>
            <w:r>
              <w:t>1长期稳定</w:t>
            </w:r>
          </w:p>
        </w:tc>
        <w:tc>
          <w:tcPr>
            <w:tcW w:w="5874" w:type="dxa"/>
            <w:vAlign w:val="center"/>
          </w:tcPr>
          <w:p>
            <w:pPr>
              <w:pStyle w:val="16"/>
            </w:pPr>
            <w:r>
              <w:t>《邢台市全面推进乡村卫生健康服务一体化改革实施方案》邢卫【2020】2号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25" w:type="dxa"/>
            <w:vAlign w:val="center"/>
          </w:tcPr>
          <w:p>
            <w:pPr>
              <w:pStyle w:val="16"/>
            </w:pPr>
            <w:r>
              <w:t>服务对象满意度指标</w:t>
            </w:r>
          </w:p>
        </w:tc>
        <w:tc>
          <w:tcPr>
            <w:tcW w:w="1200" w:type="dxa"/>
            <w:vAlign w:val="center"/>
          </w:tcPr>
          <w:p>
            <w:pPr>
              <w:pStyle w:val="16"/>
            </w:pPr>
            <w:r>
              <w:t>满意率</w:t>
            </w:r>
          </w:p>
        </w:tc>
        <w:tc>
          <w:tcPr>
            <w:tcW w:w="3080" w:type="dxa"/>
            <w:vAlign w:val="center"/>
          </w:tcPr>
          <w:p>
            <w:pPr>
              <w:pStyle w:val="16"/>
            </w:pPr>
            <w:r>
              <w:t>受益人群满意率</w:t>
            </w:r>
          </w:p>
        </w:tc>
        <w:tc>
          <w:tcPr>
            <w:tcW w:w="1654" w:type="dxa"/>
            <w:vAlign w:val="center"/>
          </w:tcPr>
          <w:p>
            <w:pPr>
              <w:pStyle w:val="16"/>
            </w:pPr>
            <w:r>
              <w:t>≥100</w:t>
            </w:r>
          </w:p>
        </w:tc>
        <w:tc>
          <w:tcPr>
            <w:tcW w:w="5874" w:type="dxa"/>
            <w:vAlign w:val="center"/>
          </w:tcPr>
          <w:p>
            <w:pPr>
              <w:pStyle w:val="16"/>
            </w:pPr>
            <w:r>
              <w:t>《邢台市全面推进乡村卫生健康服务一体化改革实施方案》邢卫【2020】2号</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3"/>
            </w:pPr>
            <w:r>
              <w:t>361012隆尧县东良镇中心卫生院</w:t>
            </w:r>
          </w:p>
        </w:tc>
        <w:tc>
          <w:tcPr>
            <w:tcW w:w="7712"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4"/>
            </w:pPr>
            <w:r>
              <w:t>政府采购项目来源</w:t>
            </w:r>
          </w:p>
        </w:tc>
        <w:tc>
          <w:tcPr>
            <w:tcW w:w="1134" w:type="dxa"/>
            <w:vMerge w:val="restart"/>
            <w:vAlign w:val="center"/>
          </w:tcPr>
          <w:p>
            <w:pPr>
              <w:pStyle w:val="14"/>
            </w:pPr>
            <w:r>
              <w:t>采购物品名称</w:t>
            </w:r>
          </w:p>
        </w:tc>
        <w:tc>
          <w:tcPr>
            <w:tcW w:w="1134" w:type="dxa"/>
            <w:vMerge w:val="restart"/>
            <w:vAlign w:val="center"/>
          </w:tcPr>
          <w:p>
            <w:pPr>
              <w:pStyle w:val="14"/>
            </w:pPr>
            <w:r>
              <w:t>政府采购目录序号</w:t>
            </w:r>
          </w:p>
        </w:tc>
        <w:tc>
          <w:tcPr>
            <w:tcW w:w="709" w:type="dxa"/>
            <w:vMerge w:val="restart"/>
            <w:vAlign w:val="center"/>
          </w:tcPr>
          <w:p>
            <w:pPr>
              <w:pStyle w:val="14"/>
            </w:pPr>
            <w:r>
              <w:t>计量  单位</w:t>
            </w:r>
          </w:p>
        </w:tc>
        <w:tc>
          <w:tcPr>
            <w:tcW w:w="850" w:type="dxa"/>
            <w:vMerge w:val="restart"/>
            <w:vAlign w:val="center"/>
          </w:tcPr>
          <w:p>
            <w:pPr>
              <w:pStyle w:val="14"/>
            </w:pPr>
            <w:r>
              <w:t>数量</w:t>
            </w:r>
          </w:p>
        </w:tc>
        <w:tc>
          <w:tcPr>
            <w:tcW w:w="850" w:type="dxa"/>
            <w:vMerge w:val="restart"/>
            <w:vAlign w:val="center"/>
          </w:tcPr>
          <w:p>
            <w:pPr>
              <w:pStyle w:val="14"/>
            </w:pPr>
            <w:r>
              <w:t>单价</w:t>
            </w:r>
          </w:p>
        </w:tc>
        <w:tc>
          <w:tcPr>
            <w:tcW w:w="6748" w:type="dxa"/>
            <w:gridSpan w:val="7"/>
            <w:vAlign w:val="center"/>
          </w:tcPr>
          <w:p>
            <w:pPr>
              <w:pStyle w:val="14"/>
            </w:pPr>
            <w:r>
              <w:t>政府采购金额（当年部门预算安排资金）</w:t>
            </w:r>
          </w:p>
        </w:tc>
        <w:tc>
          <w:tcPr>
            <w:tcW w:w="964" w:type="dxa"/>
            <w:vMerge w:val="restart"/>
            <w:vAlign w:val="center"/>
          </w:tcPr>
          <w:p>
            <w:pPr>
              <w:pStyle w:val="14"/>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4"/>
            </w:pPr>
            <w:r>
              <w:t>项目名称</w:t>
            </w:r>
          </w:p>
        </w:tc>
        <w:tc>
          <w:tcPr>
            <w:tcW w:w="964" w:type="dxa"/>
            <w:vAlign w:val="center"/>
          </w:tcPr>
          <w:p>
            <w:pPr>
              <w:pStyle w:val="14"/>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4"/>
            </w:pPr>
            <w:r>
              <w:t>合计</w:t>
            </w:r>
          </w:p>
        </w:tc>
        <w:tc>
          <w:tcPr>
            <w:tcW w:w="964" w:type="dxa"/>
            <w:vAlign w:val="center"/>
          </w:tcPr>
          <w:p>
            <w:pPr>
              <w:pStyle w:val="14"/>
            </w:pPr>
            <w:r>
              <w:t>一般公共预算拨款</w:t>
            </w:r>
          </w:p>
        </w:tc>
        <w:tc>
          <w:tcPr>
            <w:tcW w:w="964" w:type="dxa"/>
            <w:vAlign w:val="center"/>
          </w:tcPr>
          <w:p>
            <w:pPr>
              <w:pStyle w:val="14"/>
            </w:pPr>
            <w:r>
              <w:t>基金预算拨款</w:t>
            </w:r>
          </w:p>
        </w:tc>
        <w:tc>
          <w:tcPr>
            <w:tcW w:w="964" w:type="dxa"/>
            <w:vAlign w:val="center"/>
          </w:tcPr>
          <w:p>
            <w:pPr>
              <w:pStyle w:val="14"/>
            </w:pPr>
            <w:r>
              <w:t>国有资本经营预算拨款</w:t>
            </w:r>
          </w:p>
        </w:tc>
        <w:tc>
          <w:tcPr>
            <w:tcW w:w="964" w:type="dxa"/>
            <w:vAlign w:val="center"/>
          </w:tcPr>
          <w:p>
            <w:pPr>
              <w:pStyle w:val="14"/>
            </w:pPr>
            <w:r>
              <w:t>财政专户核拨</w:t>
            </w:r>
          </w:p>
        </w:tc>
        <w:tc>
          <w:tcPr>
            <w:tcW w:w="964" w:type="dxa"/>
            <w:vAlign w:val="center"/>
          </w:tcPr>
          <w:p>
            <w:pPr>
              <w:pStyle w:val="14"/>
            </w:pPr>
            <w:r>
              <w:t>单位    资金</w:t>
            </w:r>
          </w:p>
        </w:tc>
        <w:tc>
          <w:tcPr>
            <w:tcW w:w="964" w:type="dxa"/>
            <w:vAlign w:val="center"/>
          </w:tcPr>
          <w:p>
            <w:pPr>
              <w:pStyle w:val="14"/>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6"/>
            </w:pP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7"/>
            </w:pPr>
          </w:p>
        </w:tc>
        <w:tc>
          <w:tcPr>
            <w:tcW w:w="850" w:type="dxa"/>
            <w:vAlign w:val="center"/>
          </w:tcPr>
          <w:p>
            <w:pPr>
              <w:pStyle w:val="15"/>
            </w:pPr>
          </w:p>
        </w:tc>
        <w:tc>
          <w:tcPr>
            <w:tcW w:w="850"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隆尧县东良镇中心卫生院上年末固定资产金额为1264.04万元（详见下表）。本年度拟购置固定资产总额为0.00万元，已按要求列入政府采购预算，详见政府采购预算表。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3"/>
            </w:pPr>
            <w:r>
              <w:t>361012隆尧县东良镇中心卫生院</w:t>
            </w:r>
          </w:p>
        </w:tc>
        <w:tc>
          <w:tcPr>
            <w:tcW w:w="5670" w:type="dxa"/>
            <w:gridSpan w:val="2"/>
            <w:tcBorders>
              <w:top w:val="single" w:color="FFFFFF" w:sz="6" w:space="0"/>
              <w:left w:val="single" w:color="FFFFFF" w:sz="6" w:space="0"/>
              <w:right w:val="single" w:color="FFFFFF" w:sz="6" w:space="0"/>
            </w:tcBorders>
            <w:vAlign w:val="center"/>
          </w:tcPr>
          <w:p>
            <w:pPr>
              <w:pStyle w:val="11"/>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pPr>
            <w:r>
              <w:t>1264.04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1、房屋（平方米）</w:t>
            </w:r>
          </w:p>
        </w:tc>
        <w:tc>
          <w:tcPr>
            <w:tcW w:w="2835" w:type="dxa"/>
            <w:vAlign w:val="center"/>
          </w:tcPr>
          <w:p>
            <w:pPr>
              <w:pStyle w:val="17"/>
            </w:pPr>
            <w:r>
              <w:t>5290</w:t>
            </w:r>
          </w:p>
        </w:tc>
        <w:tc>
          <w:tcPr>
            <w:tcW w:w="2835" w:type="dxa"/>
            <w:vAlign w:val="center"/>
          </w:tcPr>
          <w:p>
            <w:pPr>
              <w:pStyle w:val="15"/>
            </w:pPr>
            <w:r>
              <w:t>406.10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　　其中：办公用房（平方米）</w:t>
            </w:r>
          </w:p>
        </w:tc>
        <w:tc>
          <w:tcPr>
            <w:tcW w:w="2835" w:type="dxa"/>
            <w:vAlign w:val="center"/>
          </w:tcPr>
          <w:p>
            <w:pPr>
              <w:pStyle w:val="17"/>
            </w:pPr>
            <w:r>
              <w:t>4056.05</w:t>
            </w:r>
          </w:p>
        </w:tc>
        <w:tc>
          <w:tcPr>
            <w:tcW w:w="2835" w:type="dxa"/>
            <w:vAlign w:val="center"/>
          </w:tcPr>
          <w:p>
            <w:pPr>
              <w:pStyle w:val="15"/>
            </w:pPr>
            <w:r>
              <w:t>301.52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2、车辆（台、辆）</w:t>
            </w:r>
          </w:p>
        </w:tc>
        <w:tc>
          <w:tcPr>
            <w:tcW w:w="2835" w:type="dxa"/>
            <w:vAlign w:val="center"/>
          </w:tcPr>
          <w:p>
            <w:pPr>
              <w:pStyle w:val="17"/>
            </w:pPr>
            <w:r>
              <w:t>3</w:t>
            </w:r>
          </w:p>
        </w:tc>
        <w:tc>
          <w:tcPr>
            <w:tcW w:w="2835" w:type="dxa"/>
            <w:vAlign w:val="center"/>
          </w:tcPr>
          <w:p>
            <w:pPr>
              <w:pStyle w:val="15"/>
            </w:pPr>
            <w:r>
              <w:t>43.50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3、单价在20万元以上的设备</w:t>
            </w:r>
          </w:p>
        </w:tc>
        <w:tc>
          <w:tcPr>
            <w:tcW w:w="2835" w:type="dxa"/>
            <w:vAlign w:val="center"/>
          </w:tcPr>
          <w:p>
            <w:pPr>
              <w:pStyle w:val="17"/>
            </w:pPr>
            <w:r>
              <w:t>5</w:t>
            </w:r>
          </w:p>
        </w:tc>
        <w:tc>
          <w:tcPr>
            <w:tcW w:w="2835" w:type="dxa"/>
            <w:vAlign w:val="center"/>
          </w:tcPr>
          <w:p>
            <w:pPr>
              <w:pStyle w:val="15"/>
            </w:pPr>
            <w:r>
              <w:t>573.37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4、其他固定资产</w:t>
            </w:r>
          </w:p>
        </w:tc>
        <w:tc>
          <w:tcPr>
            <w:tcW w:w="2835" w:type="dxa"/>
            <w:vAlign w:val="center"/>
          </w:tcPr>
          <w:p>
            <w:pPr>
              <w:pStyle w:val="17"/>
            </w:pPr>
            <w:r>
              <w:t>632</w:t>
            </w:r>
          </w:p>
        </w:tc>
        <w:tc>
          <w:tcPr>
            <w:tcW w:w="2835" w:type="dxa"/>
            <w:vAlign w:val="center"/>
          </w:tcPr>
          <w:p>
            <w:pPr>
              <w:pStyle w:val="15"/>
            </w:pPr>
            <w:r>
              <w:t>241.07</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11" w:name="_Toc_4_4_0000000012"/>
      <w:r>
        <w:rPr>
          <w:rFonts w:ascii="方正小标宋_GBK" w:hAnsi="方正小标宋_GBK" w:eastAsia="方正小标宋_GBK" w:cs="方正小标宋_GBK"/>
          <w:b w:val="0"/>
          <w:color w:val="000000"/>
          <w:sz w:val="44"/>
        </w:rPr>
        <w:t>十二、隆尧县双碑乡卫生院收支预算</w:t>
      </w:r>
      <w:bookmarkEnd w:id="11"/>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3"/>
            </w:pPr>
            <w:r>
              <w:t>361013隆尧县双碑乡卫生院</w:t>
            </w:r>
          </w:p>
        </w:tc>
        <w:tc>
          <w:tcPr>
            <w:tcW w:w="2126" w:type="dxa"/>
            <w:tcBorders>
              <w:top w:val="single" w:color="FFFFFF" w:sz="6" w:space="0"/>
              <w:left w:val="single" w:color="FFFFFF" w:sz="6" w:space="0"/>
              <w:right w:val="single" w:color="FFFFFF" w:sz="6" w:space="0"/>
            </w:tcBorders>
            <w:vAlign w:val="center"/>
          </w:tcPr>
          <w:p>
            <w:pPr>
              <w:pStyle w:val="12"/>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1" w:type="dxa"/>
            <w:gridSpan w:val="2"/>
            <w:vAlign w:val="center"/>
          </w:tcPr>
          <w:p>
            <w:pPr>
              <w:pStyle w:val="14"/>
            </w:pPr>
            <w:r>
              <w:t>收入</w:t>
            </w:r>
          </w:p>
        </w:tc>
        <w:tc>
          <w:tcPr>
            <w:tcW w:w="6661" w:type="dxa"/>
            <w:gridSpan w:val="2"/>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5"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5" w:type="dxa"/>
            <w:vAlign w:val="center"/>
          </w:tcPr>
          <w:p>
            <w:pPr>
              <w:pStyle w:val="16"/>
            </w:pPr>
            <w:r>
              <w:t>一、一般公共预算拨款收入</w:t>
            </w:r>
          </w:p>
        </w:tc>
        <w:tc>
          <w:tcPr>
            <w:tcW w:w="2126" w:type="dxa"/>
            <w:vAlign w:val="center"/>
          </w:tcPr>
          <w:p>
            <w:pPr>
              <w:pStyle w:val="15"/>
            </w:pPr>
            <w:r>
              <w:t>316.88</w:t>
            </w:r>
          </w:p>
        </w:tc>
        <w:tc>
          <w:tcPr>
            <w:tcW w:w="4535" w:type="dxa"/>
            <w:vAlign w:val="center"/>
          </w:tcPr>
          <w:p>
            <w:pPr>
              <w:pStyle w:val="16"/>
            </w:pPr>
            <w:r>
              <w:t>一、一般公共服务支出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5"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5"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5"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5" w:type="dxa"/>
            <w:vAlign w:val="center"/>
          </w:tcPr>
          <w:p>
            <w:pPr>
              <w:pStyle w:val="16"/>
            </w:pPr>
            <w:r>
              <w:t>五、单位资金</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pPr>
            <w:r>
              <w:t>321.73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三十一、人行科目</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5" w:type="dxa"/>
            <w:vAlign w:val="center"/>
          </w:tcPr>
          <w:p>
            <w:pPr>
              <w:pStyle w:val="18"/>
            </w:pPr>
            <w:r>
              <w:t>本年收入合计</w:t>
            </w:r>
          </w:p>
        </w:tc>
        <w:tc>
          <w:tcPr>
            <w:tcW w:w="2126" w:type="dxa"/>
            <w:vAlign w:val="center"/>
          </w:tcPr>
          <w:p>
            <w:pPr>
              <w:pStyle w:val="19"/>
            </w:pPr>
            <w:r>
              <w:t>316.88</w:t>
            </w:r>
          </w:p>
        </w:tc>
        <w:tc>
          <w:tcPr>
            <w:tcW w:w="4535" w:type="dxa"/>
            <w:vAlign w:val="center"/>
          </w:tcPr>
          <w:p>
            <w:pPr>
              <w:pStyle w:val="18"/>
            </w:pPr>
            <w:r>
              <w:t>本年支出合计</w:t>
            </w:r>
          </w:p>
        </w:tc>
        <w:tc>
          <w:tcPr>
            <w:tcW w:w="2126" w:type="dxa"/>
            <w:vAlign w:val="center"/>
          </w:tcPr>
          <w:p>
            <w:pPr>
              <w:pStyle w:val="19"/>
            </w:pPr>
            <w:r>
              <w:t>321.73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5" w:type="dxa"/>
            <w:vAlign w:val="center"/>
          </w:tcPr>
          <w:p>
            <w:pPr>
              <w:pStyle w:val="16"/>
            </w:pPr>
            <w:r>
              <w:t>上年结转结余</w:t>
            </w:r>
          </w:p>
        </w:tc>
        <w:tc>
          <w:tcPr>
            <w:tcW w:w="2126" w:type="dxa"/>
            <w:vAlign w:val="center"/>
          </w:tcPr>
          <w:p>
            <w:pPr>
              <w:pStyle w:val="15"/>
            </w:pPr>
            <w:r>
              <w:t>4.85</w:t>
            </w:r>
          </w:p>
        </w:tc>
        <w:tc>
          <w:tcPr>
            <w:tcW w:w="4535" w:type="dxa"/>
            <w:vAlign w:val="center"/>
          </w:tcPr>
          <w:p>
            <w:pPr>
              <w:pStyle w:val="16"/>
            </w:pPr>
            <w:r>
              <w:t>年终结转结余</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4535" w:type="dxa"/>
            <w:vAlign w:val="center"/>
          </w:tcPr>
          <w:p>
            <w:pPr>
              <w:pStyle w:val="18"/>
            </w:pPr>
            <w:r>
              <w:t>收入总计</w:t>
            </w:r>
          </w:p>
        </w:tc>
        <w:tc>
          <w:tcPr>
            <w:tcW w:w="2126" w:type="dxa"/>
            <w:vAlign w:val="center"/>
          </w:tcPr>
          <w:p>
            <w:pPr>
              <w:pStyle w:val="19"/>
            </w:pPr>
            <w:r>
              <w:t>321.73</w:t>
            </w:r>
          </w:p>
        </w:tc>
        <w:tc>
          <w:tcPr>
            <w:tcW w:w="4535" w:type="dxa"/>
            <w:vAlign w:val="center"/>
          </w:tcPr>
          <w:p>
            <w:pPr>
              <w:pStyle w:val="18"/>
            </w:pPr>
            <w:r>
              <w:t>支出总计</w:t>
            </w:r>
          </w:p>
        </w:tc>
        <w:tc>
          <w:tcPr>
            <w:tcW w:w="2126" w:type="dxa"/>
            <w:vAlign w:val="center"/>
          </w:tcPr>
          <w:p>
            <w:pPr>
              <w:pStyle w:val="19"/>
            </w:pPr>
            <w:r>
              <w:t>321.73</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t>361013隆尧县双碑乡卫生院</w:t>
            </w:r>
          </w:p>
        </w:tc>
        <w:tc>
          <w:tcPr>
            <w:tcW w:w="3402" w:type="dxa"/>
            <w:gridSpan w:val="3"/>
            <w:tcBorders>
              <w:top w:val="single" w:color="FFFFFF" w:sz="6" w:space="0"/>
              <w:left w:val="single" w:color="FFFFFF" w:sz="6" w:space="0"/>
              <w:right w:val="single" w:color="FFFFFF" w:sz="6" w:space="0"/>
            </w:tcBorders>
            <w:vAlign w:val="center"/>
          </w:tcPr>
          <w:p>
            <w:pPr>
              <w:pStyle w:val="12"/>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9"/>
            </w:pPr>
            <w:r>
              <w:t>321.73</w:t>
            </w:r>
          </w:p>
        </w:tc>
        <w:tc>
          <w:tcPr>
            <w:tcW w:w="1134" w:type="dxa"/>
            <w:vAlign w:val="center"/>
          </w:tcPr>
          <w:p>
            <w:pPr>
              <w:pStyle w:val="19"/>
            </w:pPr>
            <w:r>
              <w:t>316.88</w:t>
            </w:r>
          </w:p>
        </w:tc>
        <w:tc>
          <w:tcPr>
            <w:tcW w:w="1134" w:type="dxa"/>
            <w:vAlign w:val="center"/>
          </w:tcPr>
          <w:p>
            <w:pPr>
              <w:pStyle w:val="19"/>
            </w:pPr>
            <w:r>
              <w:t>316.88</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r>
              <w:t>4.85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210</w:t>
            </w:r>
          </w:p>
        </w:tc>
        <w:tc>
          <w:tcPr>
            <w:tcW w:w="1559" w:type="dxa"/>
            <w:vAlign w:val="center"/>
          </w:tcPr>
          <w:p>
            <w:pPr>
              <w:pStyle w:val="16"/>
            </w:pPr>
            <w:r>
              <w:t>卫生健康支出</w:t>
            </w:r>
          </w:p>
        </w:tc>
        <w:tc>
          <w:tcPr>
            <w:tcW w:w="1134" w:type="dxa"/>
            <w:vAlign w:val="center"/>
          </w:tcPr>
          <w:p>
            <w:pPr>
              <w:pStyle w:val="15"/>
            </w:pPr>
            <w:r>
              <w:t>321.73</w:t>
            </w:r>
          </w:p>
        </w:tc>
        <w:tc>
          <w:tcPr>
            <w:tcW w:w="1134" w:type="dxa"/>
            <w:vAlign w:val="center"/>
          </w:tcPr>
          <w:p>
            <w:pPr>
              <w:pStyle w:val="15"/>
            </w:pPr>
            <w:r>
              <w:t>316.88</w:t>
            </w:r>
          </w:p>
        </w:tc>
        <w:tc>
          <w:tcPr>
            <w:tcW w:w="1134" w:type="dxa"/>
            <w:vAlign w:val="center"/>
          </w:tcPr>
          <w:p>
            <w:pPr>
              <w:pStyle w:val="15"/>
            </w:pPr>
            <w:r>
              <w:t>316.88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4.85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21003</w:t>
            </w:r>
          </w:p>
        </w:tc>
        <w:tc>
          <w:tcPr>
            <w:tcW w:w="1559" w:type="dxa"/>
            <w:vAlign w:val="center"/>
          </w:tcPr>
          <w:p>
            <w:pPr>
              <w:pStyle w:val="16"/>
            </w:pPr>
            <w:r>
              <w:t>基层医疗卫生机构</w:t>
            </w:r>
          </w:p>
        </w:tc>
        <w:tc>
          <w:tcPr>
            <w:tcW w:w="1134" w:type="dxa"/>
            <w:vAlign w:val="center"/>
          </w:tcPr>
          <w:p>
            <w:pPr>
              <w:pStyle w:val="15"/>
            </w:pPr>
            <w:r>
              <w:t>112.58</w:t>
            </w:r>
          </w:p>
        </w:tc>
        <w:tc>
          <w:tcPr>
            <w:tcW w:w="1134" w:type="dxa"/>
            <w:vAlign w:val="center"/>
          </w:tcPr>
          <w:p>
            <w:pPr>
              <w:pStyle w:val="15"/>
            </w:pPr>
            <w:r>
              <w:t>107.74</w:t>
            </w:r>
          </w:p>
        </w:tc>
        <w:tc>
          <w:tcPr>
            <w:tcW w:w="1134" w:type="dxa"/>
            <w:vAlign w:val="center"/>
          </w:tcPr>
          <w:p>
            <w:pPr>
              <w:pStyle w:val="15"/>
            </w:pPr>
            <w:r>
              <w:t>107.74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4.85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2100302</w:t>
            </w:r>
          </w:p>
        </w:tc>
        <w:tc>
          <w:tcPr>
            <w:tcW w:w="1559" w:type="dxa"/>
            <w:vAlign w:val="center"/>
          </w:tcPr>
          <w:p>
            <w:pPr>
              <w:pStyle w:val="16"/>
            </w:pPr>
            <w:r>
              <w:t>乡镇卫生院</w:t>
            </w:r>
          </w:p>
        </w:tc>
        <w:tc>
          <w:tcPr>
            <w:tcW w:w="1134" w:type="dxa"/>
            <w:vAlign w:val="center"/>
          </w:tcPr>
          <w:p>
            <w:pPr>
              <w:pStyle w:val="15"/>
            </w:pPr>
            <w:r>
              <w:t>45.31</w:t>
            </w:r>
          </w:p>
        </w:tc>
        <w:tc>
          <w:tcPr>
            <w:tcW w:w="1134" w:type="dxa"/>
            <w:vAlign w:val="center"/>
          </w:tcPr>
          <w:p>
            <w:pPr>
              <w:pStyle w:val="15"/>
            </w:pPr>
            <w:r>
              <w:t>45.24</w:t>
            </w:r>
          </w:p>
        </w:tc>
        <w:tc>
          <w:tcPr>
            <w:tcW w:w="1134" w:type="dxa"/>
            <w:vAlign w:val="center"/>
          </w:tcPr>
          <w:p>
            <w:pPr>
              <w:pStyle w:val="15"/>
            </w:pPr>
            <w:r>
              <w:t>45.24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0.07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vAlign w:val="center"/>
          </w:tcPr>
          <w:p>
            <w:pPr>
              <w:pStyle w:val="16"/>
            </w:pPr>
            <w:r>
              <w:t>2100399</w:t>
            </w:r>
          </w:p>
        </w:tc>
        <w:tc>
          <w:tcPr>
            <w:tcW w:w="1559" w:type="dxa"/>
            <w:vAlign w:val="center"/>
          </w:tcPr>
          <w:p>
            <w:pPr>
              <w:pStyle w:val="16"/>
            </w:pPr>
            <w:r>
              <w:t>其他基层医疗卫生机构支出</w:t>
            </w:r>
          </w:p>
        </w:tc>
        <w:tc>
          <w:tcPr>
            <w:tcW w:w="1134" w:type="dxa"/>
            <w:vAlign w:val="center"/>
          </w:tcPr>
          <w:p>
            <w:pPr>
              <w:pStyle w:val="15"/>
            </w:pPr>
            <w:r>
              <w:t>67.27</w:t>
            </w:r>
          </w:p>
        </w:tc>
        <w:tc>
          <w:tcPr>
            <w:tcW w:w="1134" w:type="dxa"/>
            <w:vAlign w:val="center"/>
          </w:tcPr>
          <w:p>
            <w:pPr>
              <w:pStyle w:val="15"/>
            </w:pPr>
            <w:r>
              <w:t>62.50</w:t>
            </w:r>
          </w:p>
        </w:tc>
        <w:tc>
          <w:tcPr>
            <w:tcW w:w="1134" w:type="dxa"/>
            <w:vAlign w:val="center"/>
          </w:tcPr>
          <w:p>
            <w:pPr>
              <w:pStyle w:val="15"/>
            </w:pPr>
            <w:r>
              <w:t>62.50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4.77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vAlign w:val="center"/>
          </w:tcPr>
          <w:p>
            <w:pPr>
              <w:pStyle w:val="16"/>
            </w:pPr>
            <w:r>
              <w:t>21004</w:t>
            </w:r>
          </w:p>
        </w:tc>
        <w:tc>
          <w:tcPr>
            <w:tcW w:w="1559" w:type="dxa"/>
            <w:vAlign w:val="center"/>
          </w:tcPr>
          <w:p>
            <w:pPr>
              <w:pStyle w:val="16"/>
            </w:pPr>
            <w:r>
              <w:t>公共卫生</w:t>
            </w:r>
          </w:p>
        </w:tc>
        <w:tc>
          <w:tcPr>
            <w:tcW w:w="1134" w:type="dxa"/>
            <w:vAlign w:val="center"/>
          </w:tcPr>
          <w:p>
            <w:pPr>
              <w:pStyle w:val="15"/>
            </w:pPr>
            <w:r>
              <w:t>209.14</w:t>
            </w:r>
          </w:p>
        </w:tc>
        <w:tc>
          <w:tcPr>
            <w:tcW w:w="1134" w:type="dxa"/>
            <w:vAlign w:val="center"/>
          </w:tcPr>
          <w:p>
            <w:pPr>
              <w:pStyle w:val="15"/>
            </w:pPr>
            <w:r>
              <w:t>209.14</w:t>
            </w:r>
          </w:p>
        </w:tc>
        <w:tc>
          <w:tcPr>
            <w:tcW w:w="1134" w:type="dxa"/>
            <w:vAlign w:val="center"/>
          </w:tcPr>
          <w:p>
            <w:pPr>
              <w:pStyle w:val="15"/>
            </w:pPr>
            <w:r>
              <w:t>209.14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vAlign w:val="center"/>
          </w:tcPr>
          <w:p>
            <w:pPr>
              <w:pStyle w:val="16"/>
            </w:pPr>
            <w:r>
              <w:t>2100408</w:t>
            </w:r>
          </w:p>
        </w:tc>
        <w:tc>
          <w:tcPr>
            <w:tcW w:w="1559" w:type="dxa"/>
            <w:vAlign w:val="center"/>
          </w:tcPr>
          <w:p>
            <w:pPr>
              <w:pStyle w:val="16"/>
            </w:pPr>
            <w:r>
              <w:t>基本公共卫生服务</w:t>
            </w:r>
          </w:p>
        </w:tc>
        <w:tc>
          <w:tcPr>
            <w:tcW w:w="1134" w:type="dxa"/>
            <w:vAlign w:val="center"/>
          </w:tcPr>
          <w:p>
            <w:pPr>
              <w:pStyle w:val="15"/>
            </w:pPr>
            <w:r>
              <w:t>209.14</w:t>
            </w:r>
          </w:p>
        </w:tc>
        <w:tc>
          <w:tcPr>
            <w:tcW w:w="1134" w:type="dxa"/>
            <w:vAlign w:val="center"/>
          </w:tcPr>
          <w:p>
            <w:pPr>
              <w:pStyle w:val="15"/>
            </w:pPr>
            <w:r>
              <w:t>209.14</w:t>
            </w:r>
          </w:p>
        </w:tc>
        <w:tc>
          <w:tcPr>
            <w:tcW w:w="1134" w:type="dxa"/>
            <w:vAlign w:val="center"/>
          </w:tcPr>
          <w:p>
            <w:pPr>
              <w:pStyle w:val="15"/>
            </w:pPr>
            <w:r>
              <w:t>209.14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3"/>
            </w:pPr>
            <w:r>
              <w:t>361013隆尧县双碑乡卫生院</w:t>
            </w:r>
          </w:p>
        </w:tc>
        <w:tc>
          <w:tcPr>
            <w:tcW w:w="2722" w:type="dxa"/>
            <w:gridSpan w:val="2"/>
            <w:tcBorders>
              <w:top w:val="single" w:color="FFFFFF" w:sz="6" w:space="0"/>
              <w:left w:val="single" w:color="FFFFFF" w:sz="6" w:space="0"/>
              <w:right w:val="single" w:color="FFFFFF" w:sz="6" w:space="0"/>
            </w:tcBorders>
            <w:vAlign w:val="center"/>
          </w:tcPr>
          <w:p>
            <w:pPr>
              <w:pStyle w:val="12"/>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7"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5"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5"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5" w:type="dxa"/>
            <w:vAlign w:val="center"/>
          </w:tcPr>
          <w:p>
            <w:pPr>
              <w:pStyle w:val="18"/>
            </w:pPr>
            <w:r>
              <w:t>合计</w:t>
            </w:r>
          </w:p>
        </w:tc>
        <w:tc>
          <w:tcPr>
            <w:tcW w:w="1361" w:type="dxa"/>
            <w:vAlign w:val="center"/>
          </w:tcPr>
          <w:p>
            <w:pPr>
              <w:pStyle w:val="19"/>
            </w:pPr>
            <w:r>
              <w:t>321.73</w:t>
            </w:r>
          </w:p>
        </w:tc>
        <w:tc>
          <w:tcPr>
            <w:tcW w:w="1361" w:type="dxa"/>
            <w:vAlign w:val="center"/>
          </w:tcPr>
          <w:p>
            <w:pPr>
              <w:pStyle w:val="19"/>
            </w:pPr>
          </w:p>
        </w:tc>
        <w:tc>
          <w:tcPr>
            <w:tcW w:w="1361" w:type="dxa"/>
            <w:vAlign w:val="center"/>
          </w:tcPr>
          <w:p>
            <w:pPr>
              <w:pStyle w:val="19"/>
            </w:pPr>
            <w:r>
              <w:t>321.73</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210</w:t>
            </w:r>
          </w:p>
        </w:tc>
        <w:tc>
          <w:tcPr>
            <w:tcW w:w="4535" w:type="dxa"/>
            <w:vAlign w:val="center"/>
          </w:tcPr>
          <w:p>
            <w:pPr>
              <w:pStyle w:val="16"/>
            </w:pPr>
            <w:r>
              <w:t>卫生健康支出</w:t>
            </w:r>
          </w:p>
        </w:tc>
        <w:tc>
          <w:tcPr>
            <w:tcW w:w="1361" w:type="dxa"/>
            <w:vAlign w:val="center"/>
          </w:tcPr>
          <w:p>
            <w:pPr>
              <w:pStyle w:val="15"/>
            </w:pPr>
            <w:r>
              <w:t>321.73</w:t>
            </w:r>
          </w:p>
        </w:tc>
        <w:tc>
          <w:tcPr>
            <w:tcW w:w="1361" w:type="dxa"/>
            <w:vAlign w:val="center"/>
          </w:tcPr>
          <w:p>
            <w:pPr>
              <w:pStyle w:val="15"/>
            </w:pPr>
          </w:p>
        </w:tc>
        <w:tc>
          <w:tcPr>
            <w:tcW w:w="1361" w:type="dxa"/>
            <w:vAlign w:val="center"/>
          </w:tcPr>
          <w:p>
            <w:pPr>
              <w:pStyle w:val="15"/>
            </w:pPr>
            <w:r>
              <w:t>321.73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21003</w:t>
            </w:r>
          </w:p>
        </w:tc>
        <w:tc>
          <w:tcPr>
            <w:tcW w:w="4535" w:type="dxa"/>
            <w:vAlign w:val="center"/>
          </w:tcPr>
          <w:p>
            <w:pPr>
              <w:pStyle w:val="16"/>
            </w:pPr>
            <w:r>
              <w:t>基层医疗卫生机构</w:t>
            </w:r>
          </w:p>
        </w:tc>
        <w:tc>
          <w:tcPr>
            <w:tcW w:w="1361" w:type="dxa"/>
            <w:vAlign w:val="center"/>
          </w:tcPr>
          <w:p>
            <w:pPr>
              <w:pStyle w:val="15"/>
            </w:pPr>
            <w:r>
              <w:t>112.58</w:t>
            </w:r>
          </w:p>
        </w:tc>
        <w:tc>
          <w:tcPr>
            <w:tcW w:w="1361" w:type="dxa"/>
            <w:vAlign w:val="center"/>
          </w:tcPr>
          <w:p>
            <w:pPr>
              <w:pStyle w:val="15"/>
            </w:pPr>
          </w:p>
        </w:tc>
        <w:tc>
          <w:tcPr>
            <w:tcW w:w="1361" w:type="dxa"/>
            <w:vAlign w:val="center"/>
          </w:tcPr>
          <w:p>
            <w:pPr>
              <w:pStyle w:val="15"/>
            </w:pPr>
            <w:r>
              <w:t>112.58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2100302</w:t>
            </w:r>
          </w:p>
        </w:tc>
        <w:tc>
          <w:tcPr>
            <w:tcW w:w="4535" w:type="dxa"/>
            <w:vAlign w:val="center"/>
          </w:tcPr>
          <w:p>
            <w:pPr>
              <w:pStyle w:val="16"/>
            </w:pPr>
            <w:r>
              <w:t>乡镇卫生院</w:t>
            </w:r>
          </w:p>
        </w:tc>
        <w:tc>
          <w:tcPr>
            <w:tcW w:w="1361" w:type="dxa"/>
            <w:vAlign w:val="center"/>
          </w:tcPr>
          <w:p>
            <w:pPr>
              <w:pStyle w:val="15"/>
            </w:pPr>
            <w:r>
              <w:t>45.31</w:t>
            </w:r>
          </w:p>
        </w:tc>
        <w:tc>
          <w:tcPr>
            <w:tcW w:w="1361" w:type="dxa"/>
            <w:vAlign w:val="center"/>
          </w:tcPr>
          <w:p>
            <w:pPr>
              <w:pStyle w:val="15"/>
            </w:pPr>
          </w:p>
        </w:tc>
        <w:tc>
          <w:tcPr>
            <w:tcW w:w="1361" w:type="dxa"/>
            <w:vAlign w:val="center"/>
          </w:tcPr>
          <w:p>
            <w:pPr>
              <w:pStyle w:val="15"/>
            </w:pPr>
            <w:r>
              <w:t>45.31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center"/>
          </w:tcPr>
          <w:p>
            <w:pPr>
              <w:pStyle w:val="16"/>
            </w:pPr>
            <w:r>
              <w:t>2100399</w:t>
            </w:r>
          </w:p>
        </w:tc>
        <w:tc>
          <w:tcPr>
            <w:tcW w:w="4535" w:type="dxa"/>
            <w:vAlign w:val="center"/>
          </w:tcPr>
          <w:p>
            <w:pPr>
              <w:pStyle w:val="16"/>
            </w:pPr>
            <w:r>
              <w:t>其他基层医疗卫生机构支出</w:t>
            </w:r>
          </w:p>
        </w:tc>
        <w:tc>
          <w:tcPr>
            <w:tcW w:w="1361" w:type="dxa"/>
            <w:vAlign w:val="center"/>
          </w:tcPr>
          <w:p>
            <w:pPr>
              <w:pStyle w:val="15"/>
            </w:pPr>
            <w:r>
              <w:t>67.27</w:t>
            </w:r>
          </w:p>
        </w:tc>
        <w:tc>
          <w:tcPr>
            <w:tcW w:w="1361" w:type="dxa"/>
            <w:vAlign w:val="center"/>
          </w:tcPr>
          <w:p>
            <w:pPr>
              <w:pStyle w:val="15"/>
            </w:pPr>
          </w:p>
        </w:tc>
        <w:tc>
          <w:tcPr>
            <w:tcW w:w="1361" w:type="dxa"/>
            <w:vAlign w:val="center"/>
          </w:tcPr>
          <w:p>
            <w:pPr>
              <w:pStyle w:val="15"/>
            </w:pPr>
            <w:r>
              <w:t>67.27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vAlign w:val="center"/>
          </w:tcPr>
          <w:p>
            <w:pPr>
              <w:pStyle w:val="16"/>
            </w:pPr>
            <w:r>
              <w:t>21004</w:t>
            </w:r>
          </w:p>
        </w:tc>
        <w:tc>
          <w:tcPr>
            <w:tcW w:w="4535" w:type="dxa"/>
            <w:vAlign w:val="center"/>
          </w:tcPr>
          <w:p>
            <w:pPr>
              <w:pStyle w:val="16"/>
            </w:pPr>
            <w:r>
              <w:t>公共卫生</w:t>
            </w:r>
          </w:p>
        </w:tc>
        <w:tc>
          <w:tcPr>
            <w:tcW w:w="1361" w:type="dxa"/>
            <w:vAlign w:val="center"/>
          </w:tcPr>
          <w:p>
            <w:pPr>
              <w:pStyle w:val="15"/>
            </w:pPr>
            <w:r>
              <w:t>209.14</w:t>
            </w:r>
          </w:p>
        </w:tc>
        <w:tc>
          <w:tcPr>
            <w:tcW w:w="1361" w:type="dxa"/>
            <w:vAlign w:val="center"/>
          </w:tcPr>
          <w:p>
            <w:pPr>
              <w:pStyle w:val="15"/>
            </w:pPr>
          </w:p>
        </w:tc>
        <w:tc>
          <w:tcPr>
            <w:tcW w:w="1361" w:type="dxa"/>
            <w:vAlign w:val="center"/>
          </w:tcPr>
          <w:p>
            <w:pPr>
              <w:pStyle w:val="15"/>
            </w:pPr>
            <w:r>
              <w:t>209.14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vAlign w:val="center"/>
          </w:tcPr>
          <w:p>
            <w:pPr>
              <w:pStyle w:val="16"/>
            </w:pPr>
            <w:r>
              <w:t>2100408</w:t>
            </w:r>
          </w:p>
        </w:tc>
        <w:tc>
          <w:tcPr>
            <w:tcW w:w="4535" w:type="dxa"/>
            <w:vAlign w:val="center"/>
          </w:tcPr>
          <w:p>
            <w:pPr>
              <w:pStyle w:val="16"/>
            </w:pPr>
            <w:r>
              <w:t>基本公共卫生服务</w:t>
            </w:r>
          </w:p>
        </w:tc>
        <w:tc>
          <w:tcPr>
            <w:tcW w:w="1361" w:type="dxa"/>
            <w:vAlign w:val="center"/>
          </w:tcPr>
          <w:p>
            <w:pPr>
              <w:pStyle w:val="15"/>
            </w:pPr>
            <w:r>
              <w:t>209.14</w:t>
            </w:r>
          </w:p>
        </w:tc>
        <w:tc>
          <w:tcPr>
            <w:tcW w:w="1361" w:type="dxa"/>
            <w:vAlign w:val="center"/>
          </w:tcPr>
          <w:p>
            <w:pPr>
              <w:pStyle w:val="15"/>
            </w:pPr>
          </w:p>
        </w:tc>
        <w:tc>
          <w:tcPr>
            <w:tcW w:w="1361" w:type="dxa"/>
            <w:vAlign w:val="center"/>
          </w:tcPr>
          <w:p>
            <w:pPr>
              <w:pStyle w:val="15"/>
            </w:pPr>
            <w:r>
              <w:t>209.14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t>361013隆尧县双碑乡卫生院</w:t>
            </w:r>
          </w:p>
        </w:tc>
        <w:tc>
          <w:tcPr>
            <w:tcW w:w="3402" w:type="dxa"/>
            <w:tcBorders>
              <w:top w:val="single" w:color="FFFFFF" w:sz="6" w:space="0"/>
              <w:left w:val="single" w:color="FFFFFF" w:sz="6" w:space="0"/>
              <w:right w:val="single" w:color="FFFFFF" w:sz="6" w:space="0"/>
            </w:tcBorders>
            <w:vAlign w:val="center"/>
          </w:tcPr>
          <w:p>
            <w:pPr>
              <w:pStyle w:val="12"/>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pStyle w:val="15"/>
            </w:pPr>
            <w:r>
              <w:t>316.88</w:t>
            </w:r>
          </w:p>
        </w:tc>
        <w:tc>
          <w:tcPr>
            <w:tcW w:w="3402" w:type="dxa"/>
            <w:vAlign w:val="center"/>
          </w:tcPr>
          <w:p>
            <w:pPr>
              <w:pStyle w:val="16"/>
            </w:pPr>
            <w:r>
              <w:t>一、一般公共服务支出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pPr>
            <w:r>
              <w:t>321.73</w:t>
            </w:r>
          </w:p>
        </w:tc>
        <w:tc>
          <w:tcPr>
            <w:tcW w:w="1474" w:type="dxa"/>
            <w:vAlign w:val="center"/>
          </w:tcPr>
          <w:p>
            <w:pPr>
              <w:pStyle w:val="15"/>
            </w:pPr>
            <w:r>
              <w:t>321.73</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三十一、人行科目</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8"/>
            </w:pPr>
            <w:r>
              <w:t>本年收入合计</w:t>
            </w:r>
          </w:p>
        </w:tc>
        <w:tc>
          <w:tcPr>
            <w:tcW w:w="1474" w:type="dxa"/>
            <w:vAlign w:val="center"/>
          </w:tcPr>
          <w:p>
            <w:pPr>
              <w:pStyle w:val="19"/>
            </w:pPr>
            <w:r>
              <w:t>316.88</w:t>
            </w:r>
          </w:p>
        </w:tc>
        <w:tc>
          <w:tcPr>
            <w:tcW w:w="3402" w:type="dxa"/>
            <w:vAlign w:val="center"/>
          </w:tcPr>
          <w:p>
            <w:pPr>
              <w:pStyle w:val="18"/>
            </w:pPr>
            <w:r>
              <w:t>本年支出合计</w:t>
            </w:r>
          </w:p>
        </w:tc>
        <w:tc>
          <w:tcPr>
            <w:tcW w:w="1474" w:type="dxa"/>
            <w:vAlign w:val="center"/>
          </w:tcPr>
          <w:p>
            <w:pPr>
              <w:pStyle w:val="19"/>
            </w:pPr>
            <w:r>
              <w:t>321.73</w:t>
            </w:r>
          </w:p>
        </w:tc>
        <w:tc>
          <w:tcPr>
            <w:tcW w:w="1474" w:type="dxa"/>
            <w:vAlign w:val="center"/>
          </w:tcPr>
          <w:p>
            <w:pPr>
              <w:pStyle w:val="19"/>
            </w:pPr>
            <w:r>
              <w:t>321.73</w:t>
            </w:r>
          </w:p>
        </w:tc>
        <w:tc>
          <w:tcPr>
            <w:tcW w:w="1474" w:type="dxa"/>
            <w:vAlign w:val="center"/>
          </w:tcPr>
          <w:p>
            <w:pPr>
              <w:pStyle w:val="19"/>
            </w:pPr>
          </w:p>
        </w:tc>
        <w:tc>
          <w:tcPr>
            <w:tcW w:w="1474"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年初财政拨款结转和结余</w:t>
            </w:r>
          </w:p>
        </w:tc>
        <w:tc>
          <w:tcPr>
            <w:tcW w:w="1474" w:type="dxa"/>
            <w:vAlign w:val="center"/>
          </w:tcPr>
          <w:p>
            <w:pPr>
              <w:pStyle w:val="15"/>
            </w:pPr>
            <w:r>
              <w:t>4.85</w:t>
            </w: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一、一般公共预算拨款</w:t>
            </w:r>
          </w:p>
        </w:tc>
        <w:tc>
          <w:tcPr>
            <w:tcW w:w="1474" w:type="dxa"/>
            <w:vAlign w:val="center"/>
          </w:tcPr>
          <w:p>
            <w:pPr>
              <w:pStyle w:val="15"/>
            </w:pPr>
            <w:r>
              <w:t>4.85</w:t>
            </w: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37</w:t>
            </w:r>
          </w:p>
        </w:tc>
        <w:tc>
          <w:tcPr>
            <w:tcW w:w="3402" w:type="dxa"/>
            <w:vAlign w:val="center"/>
          </w:tcPr>
          <w:p>
            <w:pPr>
              <w:pStyle w:val="18"/>
            </w:pPr>
            <w:r>
              <w:t>收入总计</w:t>
            </w:r>
          </w:p>
        </w:tc>
        <w:tc>
          <w:tcPr>
            <w:tcW w:w="1474" w:type="dxa"/>
            <w:vAlign w:val="center"/>
          </w:tcPr>
          <w:p>
            <w:pPr>
              <w:pStyle w:val="19"/>
            </w:pPr>
            <w:r>
              <w:t>321.73</w:t>
            </w:r>
          </w:p>
        </w:tc>
        <w:tc>
          <w:tcPr>
            <w:tcW w:w="3402" w:type="dxa"/>
            <w:vAlign w:val="center"/>
          </w:tcPr>
          <w:p>
            <w:pPr>
              <w:pStyle w:val="18"/>
            </w:pPr>
            <w:r>
              <w:t>支出总计</w:t>
            </w:r>
          </w:p>
        </w:tc>
        <w:tc>
          <w:tcPr>
            <w:tcW w:w="1474" w:type="dxa"/>
            <w:vAlign w:val="center"/>
          </w:tcPr>
          <w:p>
            <w:pPr>
              <w:pStyle w:val="19"/>
            </w:pPr>
            <w:r>
              <w:t>321.73</w:t>
            </w:r>
          </w:p>
        </w:tc>
        <w:tc>
          <w:tcPr>
            <w:tcW w:w="1474" w:type="dxa"/>
            <w:vAlign w:val="center"/>
          </w:tcPr>
          <w:p>
            <w:pPr>
              <w:pStyle w:val="19"/>
            </w:pPr>
            <w:r>
              <w:t>321.73</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361013隆尧县双碑乡卫生院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321.73</w:t>
            </w:r>
          </w:p>
        </w:tc>
        <w:tc>
          <w:tcPr>
            <w:tcW w:w="2551" w:type="dxa"/>
            <w:vAlign w:val="center"/>
          </w:tcPr>
          <w:p>
            <w:pPr>
              <w:pStyle w:val="19"/>
            </w:pPr>
          </w:p>
        </w:tc>
        <w:tc>
          <w:tcPr>
            <w:tcW w:w="2551" w:type="dxa"/>
            <w:vAlign w:val="center"/>
          </w:tcPr>
          <w:p>
            <w:pPr>
              <w:pStyle w:val="19"/>
            </w:pPr>
            <w:r>
              <w:t>321.73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center"/>
          </w:tcPr>
          <w:p>
            <w:pPr>
              <w:pStyle w:val="15"/>
            </w:pPr>
            <w:r>
              <w:t>321.73</w:t>
            </w:r>
          </w:p>
        </w:tc>
        <w:tc>
          <w:tcPr>
            <w:tcW w:w="2551" w:type="dxa"/>
            <w:vAlign w:val="center"/>
          </w:tcPr>
          <w:p>
            <w:pPr>
              <w:pStyle w:val="15"/>
            </w:pPr>
          </w:p>
        </w:tc>
        <w:tc>
          <w:tcPr>
            <w:tcW w:w="2551" w:type="dxa"/>
            <w:vAlign w:val="center"/>
          </w:tcPr>
          <w:p>
            <w:pPr>
              <w:pStyle w:val="15"/>
            </w:pPr>
            <w:r>
              <w:t>321.73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21003</w:t>
            </w:r>
          </w:p>
        </w:tc>
        <w:tc>
          <w:tcPr>
            <w:tcW w:w="4535" w:type="dxa"/>
            <w:vAlign w:val="center"/>
          </w:tcPr>
          <w:p>
            <w:pPr>
              <w:pStyle w:val="16"/>
            </w:pPr>
            <w:r>
              <w:t>基层医疗卫生机构</w:t>
            </w:r>
          </w:p>
        </w:tc>
        <w:tc>
          <w:tcPr>
            <w:tcW w:w="2551" w:type="dxa"/>
            <w:vAlign w:val="center"/>
          </w:tcPr>
          <w:p>
            <w:pPr>
              <w:pStyle w:val="15"/>
            </w:pPr>
            <w:r>
              <w:t>112.58</w:t>
            </w:r>
          </w:p>
        </w:tc>
        <w:tc>
          <w:tcPr>
            <w:tcW w:w="2551" w:type="dxa"/>
            <w:vAlign w:val="center"/>
          </w:tcPr>
          <w:p>
            <w:pPr>
              <w:pStyle w:val="15"/>
            </w:pPr>
          </w:p>
        </w:tc>
        <w:tc>
          <w:tcPr>
            <w:tcW w:w="2551" w:type="dxa"/>
            <w:vAlign w:val="center"/>
          </w:tcPr>
          <w:p>
            <w:pPr>
              <w:pStyle w:val="15"/>
            </w:pPr>
            <w:r>
              <w:t>112.58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2100302</w:t>
            </w:r>
          </w:p>
        </w:tc>
        <w:tc>
          <w:tcPr>
            <w:tcW w:w="4535" w:type="dxa"/>
            <w:vAlign w:val="center"/>
          </w:tcPr>
          <w:p>
            <w:pPr>
              <w:pStyle w:val="16"/>
            </w:pPr>
            <w:r>
              <w:t>乡镇卫生院</w:t>
            </w:r>
          </w:p>
        </w:tc>
        <w:tc>
          <w:tcPr>
            <w:tcW w:w="2551" w:type="dxa"/>
            <w:vAlign w:val="center"/>
          </w:tcPr>
          <w:p>
            <w:pPr>
              <w:pStyle w:val="15"/>
            </w:pPr>
            <w:r>
              <w:t>45.31</w:t>
            </w:r>
          </w:p>
        </w:tc>
        <w:tc>
          <w:tcPr>
            <w:tcW w:w="2551" w:type="dxa"/>
            <w:vAlign w:val="center"/>
          </w:tcPr>
          <w:p>
            <w:pPr>
              <w:pStyle w:val="15"/>
            </w:pPr>
          </w:p>
        </w:tc>
        <w:tc>
          <w:tcPr>
            <w:tcW w:w="2551" w:type="dxa"/>
            <w:vAlign w:val="center"/>
          </w:tcPr>
          <w:p>
            <w:pPr>
              <w:pStyle w:val="15"/>
            </w:pPr>
            <w:r>
              <w:t>45.31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2100399</w:t>
            </w:r>
          </w:p>
        </w:tc>
        <w:tc>
          <w:tcPr>
            <w:tcW w:w="4535" w:type="dxa"/>
            <w:vAlign w:val="center"/>
          </w:tcPr>
          <w:p>
            <w:pPr>
              <w:pStyle w:val="16"/>
            </w:pPr>
            <w:r>
              <w:t>其他基层医疗卫生机构支出</w:t>
            </w:r>
          </w:p>
        </w:tc>
        <w:tc>
          <w:tcPr>
            <w:tcW w:w="2551" w:type="dxa"/>
            <w:vAlign w:val="center"/>
          </w:tcPr>
          <w:p>
            <w:pPr>
              <w:pStyle w:val="15"/>
            </w:pPr>
            <w:r>
              <w:t>67.27</w:t>
            </w:r>
          </w:p>
        </w:tc>
        <w:tc>
          <w:tcPr>
            <w:tcW w:w="2551" w:type="dxa"/>
            <w:vAlign w:val="center"/>
          </w:tcPr>
          <w:p>
            <w:pPr>
              <w:pStyle w:val="15"/>
            </w:pPr>
          </w:p>
        </w:tc>
        <w:tc>
          <w:tcPr>
            <w:tcW w:w="2551" w:type="dxa"/>
            <w:vAlign w:val="center"/>
          </w:tcPr>
          <w:p>
            <w:pPr>
              <w:pStyle w:val="15"/>
            </w:pPr>
            <w:r>
              <w:t>67.27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21004</w:t>
            </w:r>
          </w:p>
        </w:tc>
        <w:tc>
          <w:tcPr>
            <w:tcW w:w="4535" w:type="dxa"/>
            <w:vAlign w:val="center"/>
          </w:tcPr>
          <w:p>
            <w:pPr>
              <w:pStyle w:val="16"/>
            </w:pPr>
            <w:r>
              <w:t>公共卫生</w:t>
            </w:r>
          </w:p>
        </w:tc>
        <w:tc>
          <w:tcPr>
            <w:tcW w:w="2551" w:type="dxa"/>
            <w:vAlign w:val="center"/>
          </w:tcPr>
          <w:p>
            <w:pPr>
              <w:pStyle w:val="15"/>
            </w:pPr>
            <w:r>
              <w:t>209.14</w:t>
            </w:r>
          </w:p>
        </w:tc>
        <w:tc>
          <w:tcPr>
            <w:tcW w:w="2551" w:type="dxa"/>
            <w:vAlign w:val="center"/>
          </w:tcPr>
          <w:p>
            <w:pPr>
              <w:pStyle w:val="15"/>
            </w:pPr>
          </w:p>
        </w:tc>
        <w:tc>
          <w:tcPr>
            <w:tcW w:w="2551" w:type="dxa"/>
            <w:vAlign w:val="center"/>
          </w:tcPr>
          <w:p>
            <w:pPr>
              <w:pStyle w:val="15"/>
            </w:pPr>
            <w:r>
              <w:t>209.14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2100408</w:t>
            </w:r>
          </w:p>
        </w:tc>
        <w:tc>
          <w:tcPr>
            <w:tcW w:w="4535" w:type="dxa"/>
            <w:vAlign w:val="center"/>
          </w:tcPr>
          <w:p>
            <w:pPr>
              <w:pStyle w:val="16"/>
            </w:pPr>
            <w:r>
              <w:t>基本公共卫生服务</w:t>
            </w:r>
          </w:p>
        </w:tc>
        <w:tc>
          <w:tcPr>
            <w:tcW w:w="2551" w:type="dxa"/>
            <w:vAlign w:val="center"/>
          </w:tcPr>
          <w:p>
            <w:pPr>
              <w:pStyle w:val="15"/>
            </w:pPr>
            <w:r>
              <w:t>209.14</w:t>
            </w:r>
          </w:p>
        </w:tc>
        <w:tc>
          <w:tcPr>
            <w:tcW w:w="2551" w:type="dxa"/>
            <w:vAlign w:val="center"/>
          </w:tcPr>
          <w:p>
            <w:pPr>
              <w:pStyle w:val="15"/>
            </w:pPr>
          </w:p>
        </w:tc>
        <w:tc>
          <w:tcPr>
            <w:tcW w:w="2551" w:type="dxa"/>
            <w:vAlign w:val="center"/>
          </w:tcPr>
          <w:p>
            <w:pPr>
              <w:pStyle w:val="15"/>
            </w:pPr>
            <w:r>
              <w:t>209.14</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361013隆尧县双碑乡卫生院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3" w:type="dxa"/>
            <w:gridSpan w:val="3"/>
            <w:vAlign w:val="center"/>
          </w:tcPr>
          <w:p>
            <w:pPr>
              <w:pStyle w:val="14"/>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1" w:type="dxa"/>
            <w:vAlign w:val="center"/>
          </w:tcPr>
          <w:p>
            <w:pPr>
              <w:pStyle w:val="14"/>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361013隆尧县双碑乡卫生院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361013隆尧县双碑乡卫生院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3"/>
            </w:pPr>
            <w:r>
              <w:t>361013隆尧县双碑乡卫生院</w:t>
            </w:r>
          </w:p>
        </w:tc>
        <w:tc>
          <w:tcPr>
            <w:tcW w:w="2381" w:type="dxa"/>
            <w:tcBorders>
              <w:top w:val="single" w:color="FFFFFF" w:sz="6" w:space="0"/>
              <w:left w:val="single" w:color="FFFFFF" w:sz="6" w:space="0"/>
              <w:right w:val="single" w:color="FFFFFF" w:sz="6" w:space="0"/>
            </w:tcBorders>
            <w:vAlign w:val="center"/>
          </w:tcPr>
          <w:p>
            <w:pPr>
              <w:pStyle w:val="12"/>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4" w:type="dxa"/>
            <w:gridSpan w:val="4"/>
            <w:vAlign w:val="center"/>
          </w:tcPr>
          <w:p>
            <w:pPr>
              <w:pStyle w:val="14"/>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1"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p>
        </w:tc>
        <w:tc>
          <w:tcPr>
            <w:tcW w:w="3798" w:type="dxa"/>
            <w:vAlign w:val="center"/>
          </w:tcPr>
          <w:p>
            <w:pPr>
              <w:pStyle w:val="16"/>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隆尧县双碑乡卫生院2025年单位预算信息公开情况说明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按照《中华人民共和国预算法》、《地方预决算公开操作规程》和《关于进一步推进预算公开工作的实施意见》规定，现将隆尧县双碑乡卫生院2025年单位预算公开如下：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隆尧县</w:t>
      </w:r>
      <w:r>
        <w:rPr>
          <w:rFonts w:hint="eastAsia" w:ascii="方正仿宋_GBK" w:hAnsi="方正仿宋_GBK" w:eastAsia="方正仿宋_GBK" w:cs="方正仿宋_GBK"/>
          <w:kern w:val="0"/>
          <w:sz w:val="28"/>
          <w:szCs w:val="28"/>
          <w:highlight w:val="none"/>
          <w:lang w:val="en-US" w:eastAsia="zh" w:bidi="ar"/>
        </w:rPr>
        <w:t>双碑乡</w:t>
      </w:r>
      <w:r>
        <w:rPr>
          <w:rFonts w:hint="default" w:ascii="方正仿宋_GBK" w:hAnsi="方正仿宋_GBK" w:eastAsia="方正仿宋_GBK" w:cs="方正仿宋_GBK"/>
          <w:kern w:val="0"/>
          <w:sz w:val="28"/>
          <w:szCs w:val="28"/>
          <w:highlight w:val="none"/>
          <w:lang w:val="en-US" w:eastAsia="zh-CN" w:bidi="ar"/>
        </w:rPr>
        <w:t>卫生院是县政府设立的集医疗预防工作为一体的非营利性基层医疗机构。其主要职责是：</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（一）乡镇卫生院承担本辖区公共卫生服务，综合提供预防、保健和基本医疗、养老服务、培训等服务。</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（二）加强农村疾病预防控制，做好传染病、地方病防治和疫情等农村</w:t>
      </w:r>
      <w:r>
        <w:rPr>
          <w:rFonts w:hint="eastAsia" w:ascii="方正仿宋_GBK" w:hAnsi="方正仿宋_GBK" w:eastAsia="方正仿宋_GBK" w:cs="方正仿宋_GBK"/>
          <w:kern w:val="0"/>
          <w:sz w:val="28"/>
          <w:szCs w:val="28"/>
          <w:highlight w:val="none"/>
          <w:lang w:val="en-US" w:eastAsia="zh-CN" w:bidi="ar"/>
        </w:rPr>
        <w:t>突发公共卫生事件</w:t>
      </w:r>
      <w:r>
        <w:rPr>
          <w:rFonts w:hint="default" w:ascii="方正仿宋_GBK" w:hAnsi="方正仿宋_GBK" w:eastAsia="方正仿宋_GBK" w:cs="方正仿宋_GBK"/>
          <w:kern w:val="0"/>
          <w:sz w:val="28"/>
          <w:szCs w:val="28"/>
          <w:highlight w:val="none"/>
          <w:lang w:val="en-US" w:eastAsia="zh-CN" w:bidi="ar"/>
        </w:rPr>
        <w:t>报告工作，重点控制严重危害农民身体健康的传染病、地方病、职业病和寄生虫病等重大疾病。</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（三）</w:t>
      </w:r>
      <w:r>
        <w:rPr>
          <w:rFonts w:hint="default" w:ascii="Times New Roman" w:hAnsi="Times New Roman" w:eastAsia="方正仿宋_GBK" w:cs="Times New Roman"/>
          <w:kern w:val="0"/>
          <w:sz w:val="28"/>
          <w:szCs w:val="28"/>
          <w:highlight w:val="none"/>
          <w:lang w:val="en-US" w:eastAsia="zh-CN" w:bidi="ar"/>
        </w:rPr>
        <w:t xml:space="preserve"> </w:t>
      </w:r>
      <w:r>
        <w:rPr>
          <w:rFonts w:hint="default" w:ascii="方正仿宋_GBK" w:hAnsi="方正仿宋_GBK" w:eastAsia="方正仿宋_GBK" w:cs="方正仿宋_GBK"/>
          <w:kern w:val="0"/>
          <w:sz w:val="28"/>
          <w:szCs w:val="28"/>
          <w:highlight w:val="none"/>
          <w:lang w:val="en-US" w:eastAsia="zh-CN" w:bidi="ar"/>
        </w:rPr>
        <w:t>认真执行儿童计划免疫，积极开展慢性非传染性疾病的防治工作。</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（四）做好农村孕产妇和儿童保健工作，提高住院分娩率，改善儿童营养状况。</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（五）积极做好</w:t>
      </w:r>
      <w:r>
        <w:rPr>
          <w:rFonts w:hint="eastAsia" w:ascii="方正仿宋_GBK" w:hAnsi="方正仿宋_GBK" w:eastAsia="方正仿宋_GBK" w:cs="方正仿宋_GBK"/>
          <w:kern w:val="0"/>
          <w:sz w:val="28"/>
          <w:szCs w:val="28"/>
          <w:highlight w:val="none"/>
          <w:lang w:val="en-US" w:eastAsia="zh-CN" w:bidi="ar"/>
        </w:rPr>
        <w:t>城乡居民基本医疗保险</w:t>
      </w:r>
      <w:r>
        <w:rPr>
          <w:rFonts w:hint="default" w:ascii="方正仿宋_GBK" w:hAnsi="方正仿宋_GBK" w:eastAsia="方正仿宋_GBK" w:cs="方正仿宋_GBK"/>
          <w:kern w:val="0"/>
          <w:sz w:val="28"/>
          <w:szCs w:val="28"/>
          <w:highlight w:val="none"/>
          <w:lang w:val="en-US" w:eastAsia="zh-CN" w:bidi="ar"/>
        </w:rPr>
        <w:t>服务、计划生育技术指导、康复等工作。</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（六）开展爱国卫生运动，普及疾病预防和卫生保健知识，指导群众改善居住、饮食、饮水和环境卫生条件，引导和帮助农民建立良好的卫生习惯。</w:t>
      </w:r>
    </w:p>
    <w:p>
      <w:pPr>
        <w:pStyle w:val="21"/>
        <w:rPr>
          <w:highlight w:val="none"/>
        </w:rPr>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4"/>
            </w:pPr>
            <w:r>
              <w:t>单位名称</w:t>
            </w:r>
          </w:p>
        </w:tc>
        <w:tc>
          <w:tcPr>
            <w:tcW w:w="1843" w:type="dxa"/>
            <w:vAlign w:val="center"/>
          </w:tcPr>
          <w:p>
            <w:pPr>
              <w:pStyle w:val="14"/>
            </w:pPr>
            <w:r>
              <w:t>单位性质</w:t>
            </w:r>
          </w:p>
        </w:tc>
        <w:tc>
          <w:tcPr>
            <w:tcW w:w="2126" w:type="dxa"/>
            <w:vAlign w:val="center"/>
          </w:tcPr>
          <w:p>
            <w:pPr>
              <w:pStyle w:val="14"/>
            </w:pPr>
            <w:r>
              <w:t>单位规格</w:t>
            </w:r>
          </w:p>
        </w:tc>
        <w:tc>
          <w:tcPr>
            <w:tcW w:w="3827" w:type="dxa"/>
            <w:vAlign w:val="center"/>
          </w:tcPr>
          <w:p>
            <w:pPr>
              <w:pStyle w:val="14"/>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隆尧县双碑乡卫生院</w:t>
            </w:r>
          </w:p>
        </w:tc>
        <w:tc>
          <w:tcPr>
            <w:tcW w:w="1843" w:type="dxa"/>
            <w:vAlign w:val="center"/>
          </w:tcPr>
          <w:p>
            <w:pPr>
              <w:pStyle w:val="17"/>
            </w:pPr>
            <w:r>
              <w:t>事业</w:t>
            </w:r>
          </w:p>
        </w:tc>
        <w:tc>
          <w:tcPr>
            <w:tcW w:w="2126" w:type="dxa"/>
            <w:vAlign w:val="center"/>
          </w:tcPr>
          <w:p>
            <w:pPr>
              <w:pStyle w:val="17"/>
            </w:pPr>
            <w:r>
              <w:t>股级</w:t>
            </w:r>
          </w:p>
        </w:tc>
        <w:tc>
          <w:tcPr>
            <w:tcW w:w="3827" w:type="dxa"/>
            <w:vAlign w:val="center"/>
          </w:tcPr>
          <w:p>
            <w:pPr>
              <w:pStyle w:val="17"/>
            </w:pPr>
            <w:r>
              <w:t>财政性资金定额或定项补助</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22"/>
      </w:pPr>
      <w:r>
        <w:t>按照预算管理有关规定，目前我单位预算的编制实行综合预算管理，即全部收入和支出都反映在预算中。</w:t>
      </w:r>
    </w:p>
    <w:p>
      <w:pPr>
        <w:pStyle w:val="22"/>
      </w:pPr>
      <w:r>
        <w:t xml:space="preserve">1、收入说明 反映本单位预算当年的全部收入。2025年预算收入321.73万元,其中一般公共预算收入316.88万元，政府性基金预算收入0万元，国有资本经营预算收入0万元，财政专户核拨收入0万元，单位资金收入0万元，上年结转结余4.85万元。 </w:t>
      </w:r>
    </w:p>
    <w:p>
      <w:pPr>
        <w:pStyle w:val="22"/>
      </w:pPr>
      <w:r>
        <w:t xml:space="preserve">2、支出说明 收支预算总表支出栏、基本支出表、项目支出表按经济分类和支出功能分类科目编制，反映隆尧县双碑乡卫生院本年度预算中支出预算的总体情况。2025年支出预算321.73万元，其中基本支出0万元；项目支出321.73万元，主要为本辖区基本公共卫生、基本药物制度，乡村一体化村医社保费等项目资金。 </w:t>
      </w:r>
    </w:p>
    <w:p>
      <w:pPr>
        <w:pStyle w:val="22"/>
      </w:pPr>
      <w:r>
        <w:t>3、比上年增减情况 2025年部门预算收支安排321.73万元，较2024年增加31.68万元，其中：基本支出无增减；项目支出增加31.68万元，主要为增加本辖区基本公共卫生、基本药物制度，乡村一体化村医社保费等项目资金。</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3"/>
      </w:pPr>
      <w:r>
        <w:t>本单位本年度未安排财政拨款机关运行经费。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4"/>
      </w:pPr>
      <w:r>
        <w:t>本单位本年度未安排财政拨款“三公”经费预算。</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1、差额人员项目绩效目标表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13052525P00003110013B</w:t>
            </w:r>
          </w:p>
        </w:tc>
        <w:tc>
          <w:tcPr>
            <w:tcW w:w="2835" w:type="dxa"/>
            <w:vAlign w:val="center"/>
          </w:tcPr>
          <w:p>
            <w:pPr>
              <w:pStyle w:val="14"/>
            </w:pPr>
            <w:r>
              <w:t>项目名称</w:t>
            </w:r>
          </w:p>
        </w:tc>
        <w:tc>
          <w:tcPr>
            <w:tcW w:w="6095" w:type="dxa"/>
            <w:gridSpan w:val="3"/>
            <w:vAlign w:val="center"/>
          </w:tcPr>
          <w:p>
            <w:pPr>
              <w:pStyle w:val="16"/>
            </w:pPr>
            <w:r>
              <w:t>差额人员项目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45.24</w:t>
            </w:r>
          </w:p>
        </w:tc>
        <w:tc>
          <w:tcPr>
            <w:tcW w:w="2835" w:type="dxa"/>
            <w:vAlign w:val="center"/>
          </w:tcPr>
          <w:p>
            <w:pPr>
              <w:pStyle w:val="14"/>
            </w:pPr>
            <w:r>
              <w:t>其中：财政    资金</w:t>
            </w:r>
          </w:p>
        </w:tc>
        <w:tc>
          <w:tcPr>
            <w:tcW w:w="2551" w:type="dxa"/>
            <w:vAlign w:val="center"/>
          </w:tcPr>
          <w:p>
            <w:pPr>
              <w:pStyle w:val="16"/>
            </w:pPr>
            <w:r>
              <w:t>45.24</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保障乡镇卫生院在岗职工工资待遇,,提高服务质量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1.1.推进乡镇卫生院人员改革制度完成</w:t>
            </w:r>
            <w:r>
              <w:tab/>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743"/>
        <w:gridCol w:w="1728"/>
        <w:gridCol w:w="3249"/>
        <w:gridCol w:w="1387"/>
        <w:gridCol w:w="59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743" w:type="dxa"/>
            <w:vAlign w:val="center"/>
          </w:tcPr>
          <w:p>
            <w:pPr>
              <w:pStyle w:val="14"/>
            </w:pPr>
            <w:r>
              <w:t>二级指标</w:t>
            </w:r>
          </w:p>
        </w:tc>
        <w:tc>
          <w:tcPr>
            <w:tcW w:w="1728" w:type="dxa"/>
            <w:vAlign w:val="center"/>
          </w:tcPr>
          <w:p>
            <w:pPr>
              <w:pStyle w:val="14"/>
            </w:pPr>
            <w:r>
              <w:t>三级指标</w:t>
            </w:r>
          </w:p>
        </w:tc>
        <w:tc>
          <w:tcPr>
            <w:tcW w:w="3249" w:type="dxa"/>
            <w:vAlign w:val="center"/>
          </w:tcPr>
          <w:p>
            <w:pPr>
              <w:pStyle w:val="14"/>
            </w:pPr>
            <w:r>
              <w:t>绩效指标描述</w:t>
            </w:r>
          </w:p>
        </w:tc>
        <w:tc>
          <w:tcPr>
            <w:tcW w:w="1387" w:type="dxa"/>
            <w:vAlign w:val="center"/>
          </w:tcPr>
          <w:p>
            <w:pPr>
              <w:pStyle w:val="14"/>
            </w:pPr>
            <w:r>
              <w:t>指标值</w:t>
            </w:r>
          </w:p>
        </w:tc>
        <w:tc>
          <w:tcPr>
            <w:tcW w:w="592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1743" w:type="dxa"/>
            <w:vAlign w:val="center"/>
          </w:tcPr>
          <w:p>
            <w:pPr>
              <w:pStyle w:val="16"/>
            </w:pPr>
            <w:r>
              <w:t>数量指标</w:t>
            </w:r>
          </w:p>
        </w:tc>
        <w:tc>
          <w:tcPr>
            <w:tcW w:w="1728" w:type="dxa"/>
            <w:vAlign w:val="center"/>
          </w:tcPr>
          <w:p>
            <w:pPr>
              <w:pStyle w:val="16"/>
            </w:pPr>
            <w:r>
              <w:t>人员数量</w:t>
            </w:r>
          </w:p>
        </w:tc>
        <w:tc>
          <w:tcPr>
            <w:tcW w:w="3249" w:type="dxa"/>
            <w:vAlign w:val="center"/>
          </w:tcPr>
          <w:p>
            <w:pPr>
              <w:pStyle w:val="16"/>
            </w:pPr>
            <w:r>
              <w:t>保障乡镇卫生院在岗职工工资待遇</w:t>
            </w:r>
          </w:p>
        </w:tc>
        <w:tc>
          <w:tcPr>
            <w:tcW w:w="1387" w:type="dxa"/>
            <w:vAlign w:val="center"/>
          </w:tcPr>
          <w:p>
            <w:pPr>
              <w:pStyle w:val="16"/>
            </w:pPr>
            <w:r>
              <w:t>29人</w:t>
            </w:r>
          </w:p>
        </w:tc>
        <w:tc>
          <w:tcPr>
            <w:tcW w:w="5926" w:type="dxa"/>
            <w:vAlign w:val="center"/>
          </w:tcPr>
          <w:p>
            <w:pPr>
              <w:pStyle w:val="16"/>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743" w:type="dxa"/>
            <w:vAlign w:val="center"/>
          </w:tcPr>
          <w:p>
            <w:pPr>
              <w:pStyle w:val="16"/>
            </w:pPr>
            <w:r>
              <w:t>质量指标</w:t>
            </w:r>
          </w:p>
        </w:tc>
        <w:tc>
          <w:tcPr>
            <w:tcW w:w="1728" w:type="dxa"/>
            <w:vAlign w:val="center"/>
          </w:tcPr>
          <w:p>
            <w:pPr>
              <w:pStyle w:val="16"/>
            </w:pPr>
            <w:r>
              <w:t>足额发放率</w:t>
            </w:r>
          </w:p>
        </w:tc>
        <w:tc>
          <w:tcPr>
            <w:tcW w:w="3249" w:type="dxa"/>
            <w:vAlign w:val="center"/>
          </w:tcPr>
          <w:p>
            <w:pPr>
              <w:pStyle w:val="16"/>
            </w:pPr>
            <w:r>
              <w:t>保证准确，足额发放率</w:t>
            </w:r>
          </w:p>
        </w:tc>
        <w:tc>
          <w:tcPr>
            <w:tcW w:w="1387" w:type="dxa"/>
            <w:vAlign w:val="center"/>
          </w:tcPr>
          <w:p>
            <w:pPr>
              <w:pStyle w:val="16"/>
            </w:pPr>
            <w:r>
              <w:t>100百分比</w:t>
            </w:r>
          </w:p>
        </w:tc>
        <w:tc>
          <w:tcPr>
            <w:tcW w:w="5926" w:type="dxa"/>
            <w:vAlign w:val="center"/>
          </w:tcPr>
          <w:p>
            <w:pPr>
              <w:pStyle w:val="16"/>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743" w:type="dxa"/>
            <w:vAlign w:val="center"/>
          </w:tcPr>
          <w:p>
            <w:pPr>
              <w:pStyle w:val="16"/>
            </w:pPr>
            <w:r>
              <w:t>时效指标</w:t>
            </w:r>
          </w:p>
        </w:tc>
        <w:tc>
          <w:tcPr>
            <w:tcW w:w="1728" w:type="dxa"/>
            <w:vAlign w:val="center"/>
          </w:tcPr>
          <w:p>
            <w:pPr>
              <w:pStyle w:val="16"/>
            </w:pPr>
            <w:r>
              <w:t>及时发放率</w:t>
            </w:r>
          </w:p>
        </w:tc>
        <w:tc>
          <w:tcPr>
            <w:tcW w:w="3249" w:type="dxa"/>
            <w:vAlign w:val="center"/>
          </w:tcPr>
          <w:p>
            <w:pPr>
              <w:pStyle w:val="16"/>
            </w:pPr>
            <w:r>
              <w:t>资金按时拨付，及时率达100%</w:t>
            </w:r>
          </w:p>
        </w:tc>
        <w:tc>
          <w:tcPr>
            <w:tcW w:w="1387" w:type="dxa"/>
            <w:vAlign w:val="center"/>
          </w:tcPr>
          <w:p>
            <w:pPr>
              <w:pStyle w:val="16"/>
            </w:pPr>
            <w:r>
              <w:t>100百分比</w:t>
            </w:r>
          </w:p>
        </w:tc>
        <w:tc>
          <w:tcPr>
            <w:tcW w:w="5926" w:type="dxa"/>
            <w:vAlign w:val="center"/>
          </w:tcPr>
          <w:p>
            <w:pPr>
              <w:pStyle w:val="16"/>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743" w:type="dxa"/>
            <w:vAlign w:val="center"/>
          </w:tcPr>
          <w:p>
            <w:pPr>
              <w:pStyle w:val="16"/>
            </w:pPr>
            <w:r>
              <w:t>成本指标</w:t>
            </w:r>
          </w:p>
        </w:tc>
        <w:tc>
          <w:tcPr>
            <w:tcW w:w="1728" w:type="dxa"/>
            <w:vAlign w:val="center"/>
          </w:tcPr>
          <w:p>
            <w:pPr>
              <w:pStyle w:val="16"/>
            </w:pPr>
            <w:r>
              <w:t>资金成本</w:t>
            </w:r>
          </w:p>
        </w:tc>
        <w:tc>
          <w:tcPr>
            <w:tcW w:w="3249" w:type="dxa"/>
            <w:vAlign w:val="center"/>
          </w:tcPr>
          <w:p>
            <w:pPr>
              <w:pStyle w:val="16"/>
            </w:pPr>
            <w:r>
              <w:t>乡镇卫生院人员工资拨付</w:t>
            </w:r>
          </w:p>
        </w:tc>
        <w:tc>
          <w:tcPr>
            <w:tcW w:w="1387" w:type="dxa"/>
            <w:vAlign w:val="center"/>
          </w:tcPr>
          <w:p>
            <w:pPr>
              <w:pStyle w:val="16"/>
            </w:pPr>
            <w:r>
              <w:t>45.24万元</w:t>
            </w:r>
          </w:p>
        </w:tc>
        <w:tc>
          <w:tcPr>
            <w:tcW w:w="5926" w:type="dxa"/>
            <w:vAlign w:val="center"/>
          </w:tcPr>
          <w:p>
            <w:pPr>
              <w:pStyle w:val="16"/>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1743" w:type="dxa"/>
            <w:vAlign w:val="center"/>
          </w:tcPr>
          <w:p>
            <w:pPr>
              <w:pStyle w:val="16"/>
            </w:pPr>
            <w:r>
              <w:t>经济效益指标</w:t>
            </w:r>
          </w:p>
        </w:tc>
        <w:tc>
          <w:tcPr>
            <w:tcW w:w="1728" w:type="dxa"/>
            <w:vAlign w:val="center"/>
          </w:tcPr>
          <w:p>
            <w:pPr>
              <w:pStyle w:val="16"/>
            </w:pPr>
            <w:r>
              <w:t>保障卫生院工作人员工资待遇，确保各项工作顺利开展</w:t>
            </w:r>
          </w:p>
        </w:tc>
        <w:tc>
          <w:tcPr>
            <w:tcW w:w="3249" w:type="dxa"/>
            <w:vAlign w:val="center"/>
          </w:tcPr>
          <w:p>
            <w:pPr>
              <w:pStyle w:val="16"/>
            </w:pPr>
            <w:r>
              <w:t>保障卫生院工作人员工资待遇，确保各项工作顺利开展</w:t>
            </w:r>
          </w:p>
        </w:tc>
        <w:tc>
          <w:tcPr>
            <w:tcW w:w="1387" w:type="dxa"/>
            <w:vAlign w:val="center"/>
          </w:tcPr>
          <w:p>
            <w:pPr>
              <w:pStyle w:val="16"/>
            </w:pPr>
            <w:r>
              <w:t>100百分比</w:t>
            </w:r>
          </w:p>
        </w:tc>
        <w:tc>
          <w:tcPr>
            <w:tcW w:w="5926" w:type="dxa"/>
            <w:vAlign w:val="center"/>
          </w:tcPr>
          <w:p>
            <w:pPr>
              <w:pStyle w:val="16"/>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743" w:type="dxa"/>
            <w:vAlign w:val="center"/>
          </w:tcPr>
          <w:p>
            <w:pPr>
              <w:pStyle w:val="16"/>
            </w:pPr>
            <w:r>
              <w:t>社会效益指标</w:t>
            </w:r>
          </w:p>
        </w:tc>
        <w:tc>
          <w:tcPr>
            <w:tcW w:w="1728" w:type="dxa"/>
            <w:vAlign w:val="center"/>
          </w:tcPr>
          <w:p>
            <w:pPr>
              <w:pStyle w:val="16"/>
            </w:pPr>
            <w:r>
              <w:t>发挥绩效职能</w:t>
            </w:r>
          </w:p>
        </w:tc>
        <w:tc>
          <w:tcPr>
            <w:tcW w:w="3249" w:type="dxa"/>
            <w:vAlign w:val="center"/>
          </w:tcPr>
          <w:p>
            <w:pPr>
              <w:pStyle w:val="16"/>
            </w:pPr>
            <w:r>
              <w:t>充分发挥绩效管理的职能，实现卫生院服务能力提升</w:t>
            </w:r>
          </w:p>
        </w:tc>
        <w:tc>
          <w:tcPr>
            <w:tcW w:w="1387" w:type="dxa"/>
            <w:vAlign w:val="center"/>
          </w:tcPr>
          <w:p>
            <w:pPr>
              <w:pStyle w:val="16"/>
            </w:pPr>
            <w:r>
              <w:t>100百分比</w:t>
            </w:r>
          </w:p>
        </w:tc>
        <w:tc>
          <w:tcPr>
            <w:tcW w:w="5926" w:type="dxa"/>
            <w:vAlign w:val="center"/>
          </w:tcPr>
          <w:p>
            <w:pPr>
              <w:pStyle w:val="16"/>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743" w:type="dxa"/>
            <w:vAlign w:val="center"/>
          </w:tcPr>
          <w:p>
            <w:pPr>
              <w:pStyle w:val="16"/>
            </w:pPr>
            <w:r>
              <w:t>生态效益指标</w:t>
            </w:r>
          </w:p>
        </w:tc>
        <w:tc>
          <w:tcPr>
            <w:tcW w:w="1728" w:type="dxa"/>
            <w:vAlign w:val="center"/>
          </w:tcPr>
          <w:p>
            <w:pPr>
              <w:pStyle w:val="16"/>
            </w:pPr>
            <w:r>
              <w:t>改革完成率</w:t>
            </w:r>
          </w:p>
        </w:tc>
        <w:tc>
          <w:tcPr>
            <w:tcW w:w="3249" w:type="dxa"/>
            <w:vAlign w:val="center"/>
          </w:tcPr>
          <w:p>
            <w:pPr>
              <w:pStyle w:val="16"/>
            </w:pPr>
            <w:r>
              <w:t>推进医药卫生体制改革和医疗保障</w:t>
            </w:r>
          </w:p>
        </w:tc>
        <w:tc>
          <w:tcPr>
            <w:tcW w:w="1387" w:type="dxa"/>
            <w:vAlign w:val="center"/>
          </w:tcPr>
          <w:p>
            <w:pPr>
              <w:pStyle w:val="16"/>
            </w:pPr>
            <w:r>
              <w:t>100持续推进</w:t>
            </w:r>
          </w:p>
        </w:tc>
        <w:tc>
          <w:tcPr>
            <w:tcW w:w="5926" w:type="dxa"/>
            <w:vAlign w:val="center"/>
          </w:tcPr>
          <w:p>
            <w:pPr>
              <w:pStyle w:val="16"/>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1743" w:type="dxa"/>
            <w:vAlign w:val="center"/>
          </w:tcPr>
          <w:p>
            <w:pPr>
              <w:pStyle w:val="16"/>
            </w:pPr>
            <w:r>
              <w:t>服务对象满意度指标</w:t>
            </w:r>
          </w:p>
        </w:tc>
        <w:tc>
          <w:tcPr>
            <w:tcW w:w="1728" w:type="dxa"/>
            <w:vAlign w:val="center"/>
          </w:tcPr>
          <w:p>
            <w:pPr>
              <w:pStyle w:val="16"/>
            </w:pPr>
            <w:r>
              <w:t>满意率</w:t>
            </w:r>
          </w:p>
        </w:tc>
        <w:tc>
          <w:tcPr>
            <w:tcW w:w="3249" w:type="dxa"/>
            <w:vAlign w:val="center"/>
          </w:tcPr>
          <w:p>
            <w:pPr>
              <w:pStyle w:val="16"/>
            </w:pPr>
            <w:r>
              <w:t>乡镇卫生院人员对工资发放的及时性满意率</w:t>
            </w:r>
          </w:p>
        </w:tc>
        <w:tc>
          <w:tcPr>
            <w:tcW w:w="1387" w:type="dxa"/>
            <w:vAlign w:val="center"/>
          </w:tcPr>
          <w:p>
            <w:pPr>
              <w:pStyle w:val="16"/>
            </w:pPr>
            <w:r>
              <w:t>≥95百分比</w:t>
            </w:r>
          </w:p>
        </w:tc>
        <w:tc>
          <w:tcPr>
            <w:tcW w:w="5926" w:type="dxa"/>
            <w:vAlign w:val="center"/>
          </w:tcPr>
          <w:p>
            <w:pPr>
              <w:pStyle w:val="16"/>
            </w:pPr>
            <w:r>
              <w:t>河北省人民政府建立健全基层医疗卫生机构补偿机制的实施意见(冀政〔2011〕42号)、《河北省财政厅关于下达2011年乡镇卫生院绩效工资省级均衡性转移支付资金的通知》（冀财预〔2011〕99号)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2、村卫生室2025年基本药物制度县级补助资金绩效目标表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13052525P00874910001P</w:t>
            </w:r>
          </w:p>
        </w:tc>
        <w:tc>
          <w:tcPr>
            <w:tcW w:w="2835" w:type="dxa"/>
            <w:vAlign w:val="center"/>
          </w:tcPr>
          <w:p>
            <w:pPr>
              <w:pStyle w:val="14"/>
            </w:pPr>
            <w:r>
              <w:t>项目名称</w:t>
            </w:r>
          </w:p>
        </w:tc>
        <w:tc>
          <w:tcPr>
            <w:tcW w:w="6095" w:type="dxa"/>
            <w:gridSpan w:val="3"/>
            <w:vAlign w:val="center"/>
          </w:tcPr>
          <w:p>
            <w:pPr>
              <w:pStyle w:val="16"/>
            </w:pPr>
            <w:r>
              <w:t>村卫生室2025年基本药物制度县级补助资金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11.36</w:t>
            </w:r>
          </w:p>
        </w:tc>
        <w:tc>
          <w:tcPr>
            <w:tcW w:w="2835" w:type="dxa"/>
            <w:vAlign w:val="center"/>
          </w:tcPr>
          <w:p>
            <w:pPr>
              <w:pStyle w:val="14"/>
            </w:pPr>
            <w:r>
              <w:t>其中：财政    资金</w:t>
            </w:r>
          </w:p>
        </w:tc>
        <w:tc>
          <w:tcPr>
            <w:tcW w:w="2551" w:type="dxa"/>
            <w:vAlign w:val="center"/>
          </w:tcPr>
          <w:p>
            <w:pPr>
              <w:pStyle w:val="16"/>
            </w:pPr>
            <w:r>
              <w:t>11.36</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1.对实施国家基本药物制度的卫生室给予补助，支持国家基本药物制度在卫生室顺利实施</w:t>
            </w:r>
          </w:p>
          <w:p>
            <w:pPr>
              <w:pStyle w:val="16"/>
            </w:pPr>
            <w:r>
              <w:t>2.保证所有政府办基层医疗卫生机构实施国家基本药物制度，推进综合改革顺利进行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349"/>
        <w:gridCol w:w="2179"/>
        <w:gridCol w:w="3173"/>
        <w:gridCol w:w="1424"/>
        <w:gridCol w:w="590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349" w:type="dxa"/>
            <w:vAlign w:val="center"/>
          </w:tcPr>
          <w:p>
            <w:pPr>
              <w:pStyle w:val="14"/>
            </w:pPr>
            <w:r>
              <w:t>二级指标</w:t>
            </w:r>
          </w:p>
        </w:tc>
        <w:tc>
          <w:tcPr>
            <w:tcW w:w="2179" w:type="dxa"/>
            <w:vAlign w:val="center"/>
          </w:tcPr>
          <w:p>
            <w:pPr>
              <w:pStyle w:val="14"/>
            </w:pPr>
            <w:r>
              <w:t>三级指标</w:t>
            </w:r>
          </w:p>
        </w:tc>
        <w:tc>
          <w:tcPr>
            <w:tcW w:w="3173" w:type="dxa"/>
            <w:vAlign w:val="center"/>
          </w:tcPr>
          <w:p>
            <w:pPr>
              <w:pStyle w:val="14"/>
            </w:pPr>
            <w:r>
              <w:t>绩效指标描述</w:t>
            </w:r>
          </w:p>
        </w:tc>
        <w:tc>
          <w:tcPr>
            <w:tcW w:w="1424" w:type="dxa"/>
            <w:vAlign w:val="center"/>
          </w:tcPr>
          <w:p>
            <w:pPr>
              <w:pStyle w:val="14"/>
            </w:pPr>
            <w:r>
              <w:t>指标值</w:t>
            </w:r>
          </w:p>
        </w:tc>
        <w:tc>
          <w:tcPr>
            <w:tcW w:w="5908"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1349" w:type="dxa"/>
            <w:vAlign w:val="center"/>
          </w:tcPr>
          <w:p>
            <w:pPr>
              <w:pStyle w:val="16"/>
            </w:pPr>
            <w:r>
              <w:t>数量指标</w:t>
            </w:r>
          </w:p>
        </w:tc>
        <w:tc>
          <w:tcPr>
            <w:tcW w:w="2179" w:type="dxa"/>
            <w:vAlign w:val="center"/>
          </w:tcPr>
          <w:p>
            <w:pPr>
              <w:pStyle w:val="16"/>
            </w:pPr>
            <w:r>
              <w:t>覆盖基层医疗卫生机构数量</w:t>
            </w:r>
          </w:p>
        </w:tc>
        <w:tc>
          <w:tcPr>
            <w:tcW w:w="3173" w:type="dxa"/>
            <w:vAlign w:val="center"/>
          </w:tcPr>
          <w:p>
            <w:pPr>
              <w:pStyle w:val="16"/>
            </w:pPr>
            <w:r>
              <w:t>政府办基层医疗卫生机构实施国家基本药物制度覆盖数量</w:t>
            </w:r>
          </w:p>
        </w:tc>
        <w:tc>
          <w:tcPr>
            <w:tcW w:w="1424" w:type="dxa"/>
            <w:vAlign w:val="center"/>
          </w:tcPr>
          <w:p>
            <w:pPr>
              <w:pStyle w:val="16"/>
            </w:pPr>
            <w:r>
              <w:t>24家</w:t>
            </w:r>
          </w:p>
        </w:tc>
        <w:tc>
          <w:tcPr>
            <w:tcW w:w="5908" w:type="dxa"/>
            <w:vAlign w:val="center"/>
          </w:tcPr>
          <w:p>
            <w:pPr>
              <w:pStyle w:val="16"/>
            </w:pPr>
            <w:r>
              <w:t>《河北省人民办公厅关于进一步加强乡村医生队伍建设的实施意见》（冀政办[2011]19号）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349" w:type="dxa"/>
            <w:vAlign w:val="center"/>
          </w:tcPr>
          <w:p>
            <w:pPr>
              <w:pStyle w:val="16"/>
            </w:pPr>
            <w:r>
              <w:t>质量指标</w:t>
            </w:r>
          </w:p>
        </w:tc>
        <w:tc>
          <w:tcPr>
            <w:tcW w:w="2179" w:type="dxa"/>
            <w:vAlign w:val="center"/>
          </w:tcPr>
          <w:p>
            <w:pPr>
              <w:pStyle w:val="16"/>
            </w:pPr>
            <w:r>
              <w:t>网采率</w:t>
            </w:r>
          </w:p>
        </w:tc>
        <w:tc>
          <w:tcPr>
            <w:tcW w:w="3173" w:type="dxa"/>
            <w:vAlign w:val="center"/>
          </w:tcPr>
          <w:p>
            <w:pPr>
              <w:pStyle w:val="16"/>
            </w:pPr>
            <w:r>
              <w:t>村卫生室实施国家基本药物制度网采比例</w:t>
            </w:r>
          </w:p>
        </w:tc>
        <w:tc>
          <w:tcPr>
            <w:tcW w:w="1424" w:type="dxa"/>
            <w:vAlign w:val="center"/>
          </w:tcPr>
          <w:p>
            <w:pPr>
              <w:pStyle w:val="16"/>
            </w:pPr>
            <w:r>
              <w:t>100百分比</w:t>
            </w:r>
          </w:p>
        </w:tc>
        <w:tc>
          <w:tcPr>
            <w:tcW w:w="5908" w:type="dxa"/>
            <w:vAlign w:val="center"/>
          </w:tcPr>
          <w:p>
            <w:pPr>
              <w:pStyle w:val="16"/>
            </w:pPr>
            <w:r>
              <w:t>《河北省人民办公厅关于进一步加强乡村医生队伍建设的实施意见》（冀政办[2011]19号）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349" w:type="dxa"/>
            <w:vAlign w:val="center"/>
          </w:tcPr>
          <w:p>
            <w:pPr>
              <w:pStyle w:val="16"/>
            </w:pPr>
            <w:r>
              <w:t>时效指标</w:t>
            </w:r>
          </w:p>
        </w:tc>
        <w:tc>
          <w:tcPr>
            <w:tcW w:w="2179" w:type="dxa"/>
            <w:vAlign w:val="center"/>
          </w:tcPr>
          <w:p>
            <w:pPr>
              <w:pStyle w:val="16"/>
            </w:pPr>
            <w:r>
              <w:t>考核</w:t>
            </w:r>
          </w:p>
        </w:tc>
        <w:tc>
          <w:tcPr>
            <w:tcW w:w="3173" w:type="dxa"/>
            <w:vAlign w:val="center"/>
          </w:tcPr>
          <w:p>
            <w:pPr>
              <w:pStyle w:val="16"/>
            </w:pPr>
            <w:r>
              <w:t>纳入年度基本药物制度绩效考核</w:t>
            </w:r>
          </w:p>
        </w:tc>
        <w:tc>
          <w:tcPr>
            <w:tcW w:w="1424" w:type="dxa"/>
            <w:vAlign w:val="center"/>
          </w:tcPr>
          <w:p>
            <w:pPr>
              <w:pStyle w:val="16"/>
            </w:pPr>
            <w:r>
              <w:t>100百分比</w:t>
            </w:r>
          </w:p>
        </w:tc>
        <w:tc>
          <w:tcPr>
            <w:tcW w:w="5908" w:type="dxa"/>
            <w:vAlign w:val="center"/>
          </w:tcPr>
          <w:p>
            <w:pPr>
              <w:pStyle w:val="16"/>
            </w:pPr>
            <w:r>
              <w:t>《河北省人民办公厅关于进一步加强乡村医生队伍建设的实施意见》（冀政办[2011]19号）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349" w:type="dxa"/>
            <w:vAlign w:val="center"/>
          </w:tcPr>
          <w:p>
            <w:pPr>
              <w:pStyle w:val="16"/>
            </w:pPr>
            <w:r>
              <w:t>成本指标</w:t>
            </w:r>
          </w:p>
        </w:tc>
        <w:tc>
          <w:tcPr>
            <w:tcW w:w="2179" w:type="dxa"/>
            <w:vAlign w:val="center"/>
          </w:tcPr>
          <w:p>
            <w:pPr>
              <w:pStyle w:val="16"/>
            </w:pPr>
            <w:r>
              <w:t>资金拨付</w:t>
            </w:r>
          </w:p>
        </w:tc>
        <w:tc>
          <w:tcPr>
            <w:tcW w:w="3173" w:type="dxa"/>
            <w:vAlign w:val="center"/>
          </w:tcPr>
          <w:p>
            <w:pPr>
              <w:pStyle w:val="16"/>
            </w:pPr>
            <w:r>
              <w:t>完成基本药物制度拨付</w:t>
            </w:r>
          </w:p>
        </w:tc>
        <w:tc>
          <w:tcPr>
            <w:tcW w:w="1424" w:type="dxa"/>
            <w:vAlign w:val="center"/>
          </w:tcPr>
          <w:p>
            <w:pPr>
              <w:pStyle w:val="16"/>
            </w:pPr>
            <w:r>
              <w:t>11.36万元</w:t>
            </w:r>
          </w:p>
        </w:tc>
        <w:tc>
          <w:tcPr>
            <w:tcW w:w="5908" w:type="dxa"/>
            <w:vAlign w:val="center"/>
          </w:tcPr>
          <w:p>
            <w:pPr>
              <w:pStyle w:val="16"/>
            </w:pPr>
            <w:r>
              <w:t>《河北省人民办公厅关于进一步加强乡村医生队伍建设的实施意见》（冀政办[2011]19号）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1349" w:type="dxa"/>
            <w:vAlign w:val="center"/>
          </w:tcPr>
          <w:p>
            <w:pPr>
              <w:pStyle w:val="16"/>
            </w:pPr>
            <w:r>
              <w:t>可持续影响指标</w:t>
            </w:r>
          </w:p>
        </w:tc>
        <w:tc>
          <w:tcPr>
            <w:tcW w:w="2179" w:type="dxa"/>
            <w:vAlign w:val="center"/>
          </w:tcPr>
          <w:p>
            <w:pPr>
              <w:pStyle w:val="16"/>
            </w:pPr>
            <w:r>
              <w:t>乡村医生收入</w:t>
            </w:r>
          </w:p>
        </w:tc>
        <w:tc>
          <w:tcPr>
            <w:tcW w:w="3173" w:type="dxa"/>
            <w:vAlign w:val="center"/>
          </w:tcPr>
          <w:p>
            <w:pPr>
              <w:pStyle w:val="16"/>
            </w:pPr>
            <w:r>
              <w:t>乡村医生全年收入</w:t>
            </w:r>
          </w:p>
        </w:tc>
        <w:tc>
          <w:tcPr>
            <w:tcW w:w="1424" w:type="dxa"/>
            <w:vAlign w:val="center"/>
          </w:tcPr>
          <w:p>
            <w:pPr>
              <w:pStyle w:val="16"/>
            </w:pPr>
            <w:r>
              <w:t>100保持稳定</w:t>
            </w:r>
          </w:p>
        </w:tc>
        <w:tc>
          <w:tcPr>
            <w:tcW w:w="5908" w:type="dxa"/>
            <w:vAlign w:val="center"/>
          </w:tcPr>
          <w:p>
            <w:pPr>
              <w:pStyle w:val="16"/>
            </w:pPr>
            <w:r>
              <w:t>《河北省人民办公厅关于进一步加强乡村医生队伍建设的实施意见》（冀政办[2011]19号）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1349" w:type="dxa"/>
            <w:vAlign w:val="center"/>
          </w:tcPr>
          <w:p>
            <w:pPr>
              <w:pStyle w:val="16"/>
            </w:pPr>
            <w:r>
              <w:t>服务对象满意度指标</w:t>
            </w:r>
          </w:p>
        </w:tc>
        <w:tc>
          <w:tcPr>
            <w:tcW w:w="2179" w:type="dxa"/>
            <w:vAlign w:val="center"/>
          </w:tcPr>
          <w:p>
            <w:pPr>
              <w:pStyle w:val="16"/>
            </w:pPr>
            <w:r>
              <w:t>满意率</w:t>
            </w:r>
          </w:p>
        </w:tc>
        <w:tc>
          <w:tcPr>
            <w:tcW w:w="3173" w:type="dxa"/>
            <w:vAlign w:val="center"/>
          </w:tcPr>
          <w:p>
            <w:pPr>
              <w:pStyle w:val="16"/>
            </w:pPr>
            <w:r>
              <w:t>受益人群满意率</w:t>
            </w:r>
          </w:p>
        </w:tc>
        <w:tc>
          <w:tcPr>
            <w:tcW w:w="1424" w:type="dxa"/>
            <w:vAlign w:val="center"/>
          </w:tcPr>
          <w:p>
            <w:pPr>
              <w:pStyle w:val="16"/>
            </w:pPr>
            <w:r>
              <w:t>≥95百分比</w:t>
            </w:r>
          </w:p>
        </w:tc>
        <w:tc>
          <w:tcPr>
            <w:tcW w:w="5908" w:type="dxa"/>
            <w:vAlign w:val="center"/>
          </w:tcPr>
          <w:p>
            <w:pPr>
              <w:pStyle w:val="16"/>
            </w:pPr>
            <w:r>
              <w:t>《河北省人民办公厅关于进一步加强乡村医生队伍建设的实施意见》（冀政办[2011]19号）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3、国家基本公共卫生服务项目补助资金/县级绩效目标表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13052525P000013100015</w:t>
            </w:r>
          </w:p>
        </w:tc>
        <w:tc>
          <w:tcPr>
            <w:tcW w:w="2835" w:type="dxa"/>
            <w:vAlign w:val="center"/>
          </w:tcPr>
          <w:p>
            <w:pPr>
              <w:pStyle w:val="14"/>
            </w:pPr>
            <w:r>
              <w:t>项目名称</w:t>
            </w:r>
          </w:p>
        </w:tc>
        <w:tc>
          <w:tcPr>
            <w:tcW w:w="6095" w:type="dxa"/>
            <w:gridSpan w:val="3"/>
            <w:vAlign w:val="center"/>
          </w:tcPr>
          <w:p>
            <w:pPr>
              <w:pStyle w:val="16"/>
            </w:pPr>
            <w:r>
              <w:t>国家基本公共卫生服务项目补助资金/县级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31.68</w:t>
            </w:r>
          </w:p>
        </w:tc>
        <w:tc>
          <w:tcPr>
            <w:tcW w:w="2835" w:type="dxa"/>
            <w:vAlign w:val="center"/>
          </w:tcPr>
          <w:p>
            <w:pPr>
              <w:pStyle w:val="14"/>
            </w:pPr>
            <w:r>
              <w:t>其中：财政    资金</w:t>
            </w:r>
          </w:p>
        </w:tc>
        <w:tc>
          <w:tcPr>
            <w:tcW w:w="2551" w:type="dxa"/>
            <w:vAlign w:val="center"/>
          </w:tcPr>
          <w:p>
            <w:pPr>
              <w:pStyle w:val="16"/>
            </w:pPr>
            <w:r>
              <w:t>31.68</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1.目标内容11.免费向居民提供基本公共卫生服务，促进居民健康水平提高。</w:t>
            </w:r>
          </w:p>
          <w:p>
            <w:pPr>
              <w:pStyle w:val="16"/>
            </w:pPr>
            <w:r>
              <w:t>2.对城乡居民健康实行干预，减少危害健康的因素。</w:t>
            </w:r>
          </w:p>
          <w:p>
            <w:pPr>
              <w:pStyle w:val="16"/>
            </w:pPr>
            <w:r>
              <w:t>3.预防控制传染病及慢性病的发生和流行。</w:t>
            </w:r>
          </w:p>
          <w:p>
            <w:pPr>
              <w:pStyle w:val="16"/>
            </w:pPr>
            <w:r>
              <w:t>4.支持医疗机构向老年人、0-36个月的儿童提供中医健康指导</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5386" w:type="dxa"/>
            <w:vAlign w:val="center"/>
          </w:tcPr>
          <w:p>
            <w:pPr>
              <w:pStyle w:val="16"/>
            </w:pPr>
            <w:r>
              <w:t>适龄儿童国家免疫规划疫苗接种率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5386" w:type="dxa"/>
            <w:vAlign w:val="center"/>
          </w:tcPr>
          <w:p>
            <w:pPr>
              <w:pStyle w:val="16"/>
            </w:pPr>
            <w:r>
              <w:t>7岁以下儿童健康管理率</w:t>
            </w:r>
          </w:p>
        </w:tc>
        <w:tc>
          <w:tcPr>
            <w:tcW w:w="2268" w:type="dxa"/>
            <w:vAlign w:val="center"/>
          </w:tcPr>
          <w:p>
            <w:pPr>
              <w:pStyle w:val="16"/>
            </w:pPr>
            <w:r>
              <w:t>≥85百分比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5386" w:type="dxa"/>
            <w:vAlign w:val="center"/>
          </w:tcPr>
          <w:p>
            <w:pPr>
              <w:pStyle w:val="16"/>
            </w:pPr>
            <w:r>
              <w:t>0-6岁儿童眼保健和视力检查覆盖率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5386" w:type="dxa"/>
            <w:vAlign w:val="center"/>
          </w:tcPr>
          <w:p>
            <w:pPr>
              <w:pStyle w:val="16"/>
            </w:pPr>
            <w:r>
              <w:t>孕产妇系统管理率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5386" w:type="dxa"/>
            <w:vAlign w:val="center"/>
          </w:tcPr>
          <w:p>
            <w:pPr>
              <w:pStyle w:val="16"/>
            </w:pPr>
            <w:r>
              <w:t>3岁以下儿童系统管理率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5386" w:type="dxa"/>
            <w:vAlign w:val="center"/>
          </w:tcPr>
          <w:p>
            <w:pPr>
              <w:pStyle w:val="16"/>
            </w:pPr>
            <w:r>
              <w:t>肺结核患者管理率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社区在册居家严重精神障碍患者健康管理率</w:t>
            </w:r>
          </w:p>
        </w:tc>
        <w:tc>
          <w:tcPr>
            <w:tcW w:w="5386" w:type="dxa"/>
            <w:vAlign w:val="center"/>
          </w:tcPr>
          <w:p>
            <w:pPr>
              <w:pStyle w:val="16"/>
            </w:pPr>
            <w:r>
              <w:t>社区在册居家严重精神障碍患者健康管理率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老年人中医药健康管理率</w:t>
            </w:r>
          </w:p>
        </w:tc>
        <w:tc>
          <w:tcPr>
            <w:tcW w:w="5386" w:type="dxa"/>
            <w:vAlign w:val="center"/>
          </w:tcPr>
          <w:p>
            <w:pPr>
              <w:pStyle w:val="16"/>
            </w:pPr>
            <w:r>
              <w:t>老年人中医药健康管理率</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儿童中医药健康管理率</w:t>
            </w:r>
          </w:p>
        </w:tc>
        <w:tc>
          <w:tcPr>
            <w:tcW w:w="5386" w:type="dxa"/>
            <w:vAlign w:val="center"/>
          </w:tcPr>
          <w:p>
            <w:pPr>
              <w:pStyle w:val="16"/>
            </w:pPr>
            <w:r>
              <w:t>儿童中医药健康管理率</w:t>
            </w:r>
          </w:p>
        </w:tc>
        <w:tc>
          <w:tcPr>
            <w:tcW w:w="2268" w:type="dxa"/>
            <w:vAlign w:val="center"/>
          </w:tcPr>
          <w:p>
            <w:pPr>
              <w:pStyle w:val="16"/>
            </w:pPr>
            <w:r>
              <w:t>≥77百分比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卫生监督协管各专业每年巡查（访）2次完成率</w:t>
            </w:r>
          </w:p>
        </w:tc>
        <w:tc>
          <w:tcPr>
            <w:tcW w:w="5386" w:type="dxa"/>
            <w:vAlign w:val="center"/>
          </w:tcPr>
          <w:p>
            <w:pPr>
              <w:pStyle w:val="16"/>
            </w:pPr>
            <w:r>
              <w:t>卫生监督协管各专业每年巡查（访）2次完成率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居民规范化电子健康档案覆盖率</w:t>
            </w:r>
          </w:p>
        </w:tc>
        <w:tc>
          <w:tcPr>
            <w:tcW w:w="5386" w:type="dxa"/>
            <w:vAlign w:val="center"/>
          </w:tcPr>
          <w:p>
            <w:pPr>
              <w:pStyle w:val="16"/>
            </w:pPr>
            <w:r>
              <w:t>居民规范化电子健康档案覆盖率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65岁及以上老年人城乡社区规范健康服务率</w:t>
            </w:r>
          </w:p>
        </w:tc>
        <w:tc>
          <w:tcPr>
            <w:tcW w:w="5386" w:type="dxa"/>
            <w:vAlign w:val="center"/>
          </w:tcPr>
          <w:p>
            <w:pPr>
              <w:pStyle w:val="16"/>
            </w:pPr>
            <w:r>
              <w:t>65岁及以上老年人城乡社区规范健康服务率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5386" w:type="dxa"/>
            <w:vAlign w:val="center"/>
          </w:tcPr>
          <w:p>
            <w:pPr>
              <w:pStyle w:val="16"/>
            </w:pPr>
            <w:r>
              <w:t>传染病和突发公共卫生事件报告率</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w:t>
            </w:r>
          </w:p>
        </w:tc>
        <w:tc>
          <w:tcPr>
            <w:tcW w:w="5386" w:type="dxa"/>
            <w:vAlign w:val="center"/>
          </w:tcPr>
          <w:p>
            <w:pPr>
              <w:pStyle w:val="16"/>
            </w:pPr>
            <w:r>
              <w:t>按时完成</w:t>
            </w:r>
          </w:p>
        </w:tc>
        <w:tc>
          <w:tcPr>
            <w:tcW w:w="2268" w:type="dxa"/>
            <w:vAlign w:val="center"/>
          </w:tcPr>
          <w:p>
            <w:pPr>
              <w:pStyle w:val="16"/>
            </w:pPr>
            <w:r>
              <w:t>100年度内</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31.68万元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100不断缩小</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基本公共卫生服务水平</w:t>
            </w:r>
          </w:p>
        </w:tc>
        <w:tc>
          <w:tcPr>
            <w:tcW w:w="5386" w:type="dxa"/>
            <w:vAlign w:val="center"/>
          </w:tcPr>
          <w:p>
            <w:pPr>
              <w:pStyle w:val="16"/>
            </w:pPr>
            <w:r>
              <w:t>基本公共卫生服务水平</w:t>
            </w:r>
          </w:p>
        </w:tc>
        <w:tc>
          <w:tcPr>
            <w:tcW w:w="2268" w:type="dxa"/>
            <w:vAlign w:val="center"/>
          </w:tcPr>
          <w:p>
            <w:pPr>
              <w:pStyle w:val="16"/>
            </w:pPr>
            <w:r>
              <w:t>100不断提高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w:t>
            </w:r>
          </w:p>
        </w:tc>
        <w:tc>
          <w:tcPr>
            <w:tcW w:w="5386" w:type="dxa"/>
            <w:vAlign w:val="center"/>
          </w:tcPr>
          <w:p>
            <w:pPr>
              <w:pStyle w:val="16"/>
            </w:pPr>
            <w:r>
              <w:t>服务对象满意度</w:t>
            </w:r>
          </w:p>
        </w:tc>
        <w:tc>
          <w:tcPr>
            <w:tcW w:w="2268" w:type="dxa"/>
            <w:vAlign w:val="center"/>
          </w:tcPr>
          <w:p>
            <w:pPr>
              <w:pStyle w:val="16"/>
            </w:pPr>
            <w:r>
              <w:t>100较上年度提高</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4、冀财社[2024]139号/中央/提前下达2025年村卫生室基本药物制度补助资金绩效目标表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13052525P00874910003Y</w:t>
            </w:r>
          </w:p>
        </w:tc>
        <w:tc>
          <w:tcPr>
            <w:tcW w:w="2835" w:type="dxa"/>
            <w:vAlign w:val="center"/>
          </w:tcPr>
          <w:p>
            <w:pPr>
              <w:pStyle w:val="14"/>
            </w:pPr>
            <w:r>
              <w:t>项目名称</w:t>
            </w:r>
          </w:p>
        </w:tc>
        <w:tc>
          <w:tcPr>
            <w:tcW w:w="6095" w:type="dxa"/>
            <w:gridSpan w:val="3"/>
            <w:vAlign w:val="center"/>
          </w:tcPr>
          <w:p>
            <w:pPr>
              <w:pStyle w:val="16"/>
            </w:pPr>
            <w:r>
              <w:t>冀财社[2024]139号/中央/提前下达2025年村卫生室基本药物制度补助资金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7.96</w:t>
            </w:r>
          </w:p>
        </w:tc>
        <w:tc>
          <w:tcPr>
            <w:tcW w:w="2835" w:type="dxa"/>
            <w:vAlign w:val="center"/>
          </w:tcPr>
          <w:p>
            <w:pPr>
              <w:pStyle w:val="14"/>
            </w:pPr>
            <w:r>
              <w:t>其中：财政    资金</w:t>
            </w:r>
          </w:p>
        </w:tc>
        <w:tc>
          <w:tcPr>
            <w:tcW w:w="2551" w:type="dxa"/>
            <w:vAlign w:val="center"/>
          </w:tcPr>
          <w:p>
            <w:pPr>
              <w:pStyle w:val="16"/>
            </w:pPr>
            <w:r>
              <w:t>7.96</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对实施国家基本药物制度的卫生室给予补助，支持国家基本药物制度在卫生室顺利实施</w:t>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100%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r>
              <w:tab/>
            </w:r>
            <w:r>
              <w:tab/>
            </w:r>
            <w:r>
              <w:tab/>
            </w:r>
            <w:r>
              <w:tab/>
            </w:r>
            <w:r>
              <w:tab/>
            </w:r>
            <w:r>
              <w:tab/>
            </w:r>
          </w:p>
          <w:p>
            <w:pPr>
              <w:pStyle w:val="16"/>
            </w:pPr>
            <w:r>
              <w:t>2.对实施国家基本药物制度的卫生室给予补助，支持国家基本药物制度在卫生室顺利实施</w:t>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24家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7.96万元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5、冀财社[2024]139号/中央/提前下达2025年基层医疗卫生机构基本药物制度补助资金绩效目标表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13052525P00874910002B</w:t>
            </w:r>
          </w:p>
        </w:tc>
        <w:tc>
          <w:tcPr>
            <w:tcW w:w="2835" w:type="dxa"/>
            <w:vAlign w:val="center"/>
          </w:tcPr>
          <w:p>
            <w:pPr>
              <w:pStyle w:val="14"/>
            </w:pPr>
            <w:r>
              <w:t>项目名称</w:t>
            </w:r>
          </w:p>
        </w:tc>
        <w:tc>
          <w:tcPr>
            <w:tcW w:w="6095" w:type="dxa"/>
            <w:gridSpan w:val="3"/>
            <w:vAlign w:val="center"/>
          </w:tcPr>
          <w:p>
            <w:pPr>
              <w:pStyle w:val="16"/>
            </w:pPr>
            <w:r>
              <w:t>冀财社[2024]139号/中央/提前下达2025年基层医疗卫生机构基本药物制度补助资金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12.76</w:t>
            </w:r>
          </w:p>
        </w:tc>
        <w:tc>
          <w:tcPr>
            <w:tcW w:w="2835" w:type="dxa"/>
            <w:vAlign w:val="center"/>
          </w:tcPr>
          <w:p>
            <w:pPr>
              <w:pStyle w:val="14"/>
            </w:pPr>
            <w:r>
              <w:t>其中：财政    资金</w:t>
            </w:r>
          </w:p>
        </w:tc>
        <w:tc>
          <w:tcPr>
            <w:tcW w:w="2551" w:type="dxa"/>
            <w:vAlign w:val="center"/>
          </w:tcPr>
          <w:p>
            <w:pPr>
              <w:pStyle w:val="16"/>
            </w:pPr>
            <w:r>
              <w:t>12.76</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保证所有政府办基层医疗卫生机构实施国家基本药物制度，推进综合改革顺利进行</w:t>
            </w:r>
            <w:r>
              <w:tab/>
            </w:r>
            <w:r>
              <w:tab/>
            </w:r>
            <w:r>
              <w:tab/>
            </w:r>
            <w:r>
              <w:tab/>
            </w:r>
            <w:r>
              <w:tab/>
            </w:r>
            <w:r>
              <w:tab/>
            </w:r>
          </w:p>
          <w:p>
            <w:pPr>
              <w:pStyle w:val="16"/>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80%</w:t>
            </w:r>
          </w:p>
        </w:tc>
        <w:tc>
          <w:tcPr>
            <w:tcW w:w="2551" w:type="dxa"/>
            <w:vAlign w:val="center"/>
          </w:tcPr>
          <w:p>
            <w:pPr>
              <w:pStyle w:val="17"/>
            </w:pPr>
            <w:r>
              <w:t>100%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r>
              <w:tab/>
            </w:r>
            <w:r>
              <w:tab/>
            </w:r>
            <w:r>
              <w:tab/>
            </w:r>
            <w:r>
              <w:tab/>
            </w:r>
            <w:r>
              <w:tab/>
            </w:r>
            <w:r>
              <w:tab/>
            </w:r>
          </w:p>
          <w:p>
            <w:pPr>
              <w:pStyle w:val="16"/>
            </w:pP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卫生院实施国家基本药物制度网采比例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12.76万元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保障卫生院职工工资待遇</w:t>
            </w:r>
          </w:p>
        </w:tc>
        <w:tc>
          <w:tcPr>
            <w:tcW w:w="5386" w:type="dxa"/>
            <w:vAlign w:val="center"/>
          </w:tcPr>
          <w:p>
            <w:pPr>
              <w:pStyle w:val="16"/>
            </w:pPr>
            <w:r>
              <w:t>保障卫生院职工工资待遇</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6、冀财社[2024]151号/中央/提前下达2025年基本公共卫生服务补助资金绩效目标表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13052525P00001310002Q</w:t>
            </w:r>
          </w:p>
        </w:tc>
        <w:tc>
          <w:tcPr>
            <w:tcW w:w="2835" w:type="dxa"/>
            <w:vAlign w:val="center"/>
          </w:tcPr>
          <w:p>
            <w:pPr>
              <w:pStyle w:val="14"/>
            </w:pPr>
            <w:r>
              <w:t>项目名称</w:t>
            </w:r>
          </w:p>
        </w:tc>
        <w:tc>
          <w:tcPr>
            <w:tcW w:w="6095" w:type="dxa"/>
            <w:gridSpan w:val="3"/>
            <w:vAlign w:val="center"/>
          </w:tcPr>
          <w:p>
            <w:pPr>
              <w:pStyle w:val="16"/>
            </w:pPr>
            <w:r>
              <w:t>冀财社[2024]151号/中央/提前下达2025年基本公共卫生服务补助资金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130.03</w:t>
            </w:r>
          </w:p>
        </w:tc>
        <w:tc>
          <w:tcPr>
            <w:tcW w:w="2835" w:type="dxa"/>
            <w:vAlign w:val="center"/>
          </w:tcPr>
          <w:p>
            <w:pPr>
              <w:pStyle w:val="14"/>
            </w:pPr>
            <w:r>
              <w:t>其中：财政    资金</w:t>
            </w:r>
          </w:p>
        </w:tc>
        <w:tc>
          <w:tcPr>
            <w:tcW w:w="2551" w:type="dxa"/>
            <w:vAlign w:val="center"/>
          </w:tcPr>
          <w:p>
            <w:pPr>
              <w:pStyle w:val="16"/>
            </w:pPr>
            <w:r>
              <w:t>130.03</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免费向居民提供基本公共卫生服务</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1.1.免费向居民提供基本公共卫生服务，促进居民健康水平提高。</w:t>
            </w:r>
          </w:p>
          <w:p>
            <w:pPr>
              <w:pStyle w:val="16"/>
            </w:pPr>
            <w:r>
              <w:t>2.对城乡居民健康实行干预，减少危害健康的因素。</w:t>
            </w:r>
          </w:p>
          <w:p>
            <w:pPr>
              <w:pStyle w:val="16"/>
            </w:pPr>
            <w:r>
              <w:t>3.预防控制传染病及慢性病的发生和流行。</w:t>
            </w:r>
          </w:p>
          <w:p>
            <w:pPr>
              <w:pStyle w:val="16"/>
            </w:pPr>
            <w:r>
              <w:t>4.支持医疗机构向老年人、0-36个月的儿童提供中医健康指导</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5386" w:type="dxa"/>
            <w:vAlign w:val="center"/>
          </w:tcPr>
          <w:p>
            <w:pPr>
              <w:pStyle w:val="16"/>
            </w:pPr>
            <w:r>
              <w:t>适龄儿童国家免疫规划疫苗接种率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5386" w:type="dxa"/>
            <w:vAlign w:val="center"/>
          </w:tcPr>
          <w:p>
            <w:pPr>
              <w:pStyle w:val="16"/>
            </w:pPr>
            <w:r>
              <w:t>7岁以下儿童健康管理率</w:t>
            </w:r>
          </w:p>
        </w:tc>
        <w:tc>
          <w:tcPr>
            <w:tcW w:w="2268" w:type="dxa"/>
            <w:vAlign w:val="center"/>
          </w:tcPr>
          <w:p>
            <w:pPr>
              <w:pStyle w:val="16"/>
            </w:pPr>
            <w:r>
              <w:t>≥85百分比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5386" w:type="dxa"/>
            <w:vAlign w:val="center"/>
          </w:tcPr>
          <w:p>
            <w:pPr>
              <w:pStyle w:val="16"/>
            </w:pPr>
            <w:r>
              <w:t>0-6岁儿童眼保健和视力检查覆盖率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5386" w:type="dxa"/>
            <w:vAlign w:val="center"/>
          </w:tcPr>
          <w:p>
            <w:pPr>
              <w:pStyle w:val="16"/>
            </w:pPr>
            <w:r>
              <w:t>孕产妇系统管理率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5386" w:type="dxa"/>
            <w:vAlign w:val="center"/>
          </w:tcPr>
          <w:p>
            <w:pPr>
              <w:pStyle w:val="16"/>
            </w:pPr>
            <w:r>
              <w:t>3岁以下儿童系统管理率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5386" w:type="dxa"/>
            <w:vAlign w:val="center"/>
          </w:tcPr>
          <w:p>
            <w:pPr>
              <w:pStyle w:val="16"/>
            </w:pPr>
            <w:r>
              <w:t>肺结核患者管理率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社区在册居家严重精神障碍患者健康管理率</w:t>
            </w:r>
          </w:p>
        </w:tc>
        <w:tc>
          <w:tcPr>
            <w:tcW w:w="5386" w:type="dxa"/>
            <w:vAlign w:val="center"/>
          </w:tcPr>
          <w:p>
            <w:pPr>
              <w:pStyle w:val="16"/>
            </w:pPr>
            <w:r>
              <w:t>社区在册居家严重精神障碍患者健康管理率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老年人中医药健康管理率</w:t>
            </w:r>
          </w:p>
        </w:tc>
        <w:tc>
          <w:tcPr>
            <w:tcW w:w="5386" w:type="dxa"/>
            <w:vAlign w:val="center"/>
          </w:tcPr>
          <w:p>
            <w:pPr>
              <w:pStyle w:val="16"/>
            </w:pPr>
            <w:r>
              <w:t>老年人中医药健康管理率</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儿童中医药健康管理率</w:t>
            </w:r>
          </w:p>
        </w:tc>
        <w:tc>
          <w:tcPr>
            <w:tcW w:w="5386" w:type="dxa"/>
            <w:vAlign w:val="center"/>
          </w:tcPr>
          <w:p>
            <w:pPr>
              <w:pStyle w:val="16"/>
            </w:pPr>
            <w:r>
              <w:t>儿童中医药健康管理率</w:t>
            </w:r>
          </w:p>
        </w:tc>
        <w:tc>
          <w:tcPr>
            <w:tcW w:w="2268" w:type="dxa"/>
            <w:vAlign w:val="center"/>
          </w:tcPr>
          <w:p>
            <w:pPr>
              <w:pStyle w:val="16"/>
            </w:pPr>
            <w:r>
              <w:t>≥77百分比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卫生监督协管各专业每年巡查（访）2次完成率</w:t>
            </w:r>
          </w:p>
        </w:tc>
        <w:tc>
          <w:tcPr>
            <w:tcW w:w="5386" w:type="dxa"/>
            <w:vAlign w:val="center"/>
          </w:tcPr>
          <w:p>
            <w:pPr>
              <w:pStyle w:val="16"/>
            </w:pPr>
            <w:r>
              <w:t>卫生监督协管各专业每年巡查（访）2次完成率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居民规范化电子健康档案覆盖率</w:t>
            </w:r>
          </w:p>
        </w:tc>
        <w:tc>
          <w:tcPr>
            <w:tcW w:w="5386" w:type="dxa"/>
            <w:vAlign w:val="center"/>
          </w:tcPr>
          <w:p>
            <w:pPr>
              <w:pStyle w:val="16"/>
            </w:pPr>
            <w:r>
              <w:t>居民规范化电子健康档案覆盖率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65岁及以上老年人城乡社区规范健康服务率</w:t>
            </w:r>
          </w:p>
        </w:tc>
        <w:tc>
          <w:tcPr>
            <w:tcW w:w="5386" w:type="dxa"/>
            <w:vAlign w:val="center"/>
          </w:tcPr>
          <w:p>
            <w:pPr>
              <w:pStyle w:val="16"/>
            </w:pPr>
            <w:r>
              <w:t>65岁及以上老年人城乡社区规范健康服务率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5386" w:type="dxa"/>
            <w:vAlign w:val="center"/>
          </w:tcPr>
          <w:p>
            <w:pPr>
              <w:pStyle w:val="16"/>
            </w:pPr>
            <w:r>
              <w:t>传染病和突发公共卫生事件报告率</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w:t>
            </w:r>
          </w:p>
        </w:tc>
        <w:tc>
          <w:tcPr>
            <w:tcW w:w="5386" w:type="dxa"/>
            <w:vAlign w:val="center"/>
          </w:tcPr>
          <w:p>
            <w:pPr>
              <w:pStyle w:val="16"/>
            </w:pPr>
            <w:r>
              <w:t>按时完成</w:t>
            </w:r>
          </w:p>
        </w:tc>
        <w:tc>
          <w:tcPr>
            <w:tcW w:w="2268" w:type="dxa"/>
            <w:vAlign w:val="center"/>
          </w:tcPr>
          <w:p>
            <w:pPr>
              <w:pStyle w:val="16"/>
            </w:pPr>
            <w:r>
              <w:t>100年度内</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130.03万元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100不断缩小</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基本公共卫生服务水平</w:t>
            </w:r>
          </w:p>
        </w:tc>
        <w:tc>
          <w:tcPr>
            <w:tcW w:w="5386" w:type="dxa"/>
            <w:vAlign w:val="center"/>
          </w:tcPr>
          <w:p>
            <w:pPr>
              <w:pStyle w:val="16"/>
            </w:pPr>
            <w:r>
              <w:t>基本公共卫生服务水平</w:t>
            </w:r>
          </w:p>
        </w:tc>
        <w:tc>
          <w:tcPr>
            <w:tcW w:w="2268" w:type="dxa"/>
            <w:vAlign w:val="center"/>
          </w:tcPr>
          <w:p>
            <w:pPr>
              <w:pStyle w:val="16"/>
            </w:pPr>
            <w:r>
              <w:t>100不断提高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w:t>
            </w:r>
          </w:p>
        </w:tc>
        <w:tc>
          <w:tcPr>
            <w:tcW w:w="5386" w:type="dxa"/>
            <w:vAlign w:val="center"/>
          </w:tcPr>
          <w:p>
            <w:pPr>
              <w:pStyle w:val="16"/>
            </w:pPr>
            <w:r>
              <w:t>服务对象满意度</w:t>
            </w:r>
          </w:p>
        </w:tc>
        <w:tc>
          <w:tcPr>
            <w:tcW w:w="2268" w:type="dxa"/>
            <w:vAlign w:val="center"/>
          </w:tcPr>
          <w:p>
            <w:pPr>
              <w:pStyle w:val="16"/>
            </w:pPr>
            <w:r>
              <w:t>100较上年度提高</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7、冀财社[2024]179号/省级/提前下达2025年基本公共卫生服务项目补助资金绩效目标表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13052525P00001310003C</w:t>
            </w:r>
          </w:p>
        </w:tc>
        <w:tc>
          <w:tcPr>
            <w:tcW w:w="2835" w:type="dxa"/>
            <w:vAlign w:val="center"/>
          </w:tcPr>
          <w:p>
            <w:pPr>
              <w:pStyle w:val="14"/>
            </w:pPr>
            <w:r>
              <w:t>项目名称</w:t>
            </w:r>
          </w:p>
        </w:tc>
        <w:tc>
          <w:tcPr>
            <w:tcW w:w="6095" w:type="dxa"/>
            <w:gridSpan w:val="3"/>
            <w:vAlign w:val="center"/>
          </w:tcPr>
          <w:p>
            <w:pPr>
              <w:pStyle w:val="16"/>
            </w:pPr>
            <w:r>
              <w:t>冀财社[2024]179号/省级/提前下达2025年基本公共卫生服务项目补助资金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47.43</w:t>
            </w:r>
          </w:p>
        </w:tc>
        <w:tc>
          <w:tcPr>
            <w:tcW w:w="2835" w:type="dxa"/>
            <w:vAlign w:val="center"/>
          </w:tcPr>
          <w:p>
            <w:pPr>
              <w:pStyle w:val="14"/>
            </w:pPr>
            <w:r>
              <w:t>其中：财政    资金</w:t>
            </w:r>
          </w:p>
        </w:tc>
        <w:tc>
          <w:tcPr>
            <w:tcW w:w="2551" w:type="dxa"/>
            <w:vAlign w:val="center"/>
          </w:tcPr>
          <w:p>
            <w:pPr>
              <w:pStyle w:val="16"/>
            </w:pPr>
            <w:r>
              <w:t>47.43</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免费向居民提供基本公共卫生服务</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1.1.免费向居民提供基本公共卫生服务，促进居民健康水平提高。</w:t>
            </w:r>
          </w:p>
          <w:p>
            <w:pPr>
              <w:pStyle w:val="16"/>
            </w:pPr>
            <w:r>
              <w:t>2.对城乡居民健康实行干预，减少危害健康的因素。</w:t>
            </w:r>
          </w:p>
          <w:p>
            <w:pPr>
              <w:pStyle w:val="16"/>
            </w:pPr>
            <w:r>
              <w:t>3.预防控制传染病及慢性病的发生和流行。</w:t>
            </w:r>
          </w:p>
          <w:p>
            <w:pPr>
              <w:pStyle w:val="16"/>
            </w:pPr>
            <w:r>
              <w:t>4.支持医疗机构向老年人、0-36个月的儿童提供中医健康指导</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5386" w:type="dxa"/>
            <w:vAlign w:val="center"/>
          </w:tcPr>
          <w:p>
            <w:pPr>
              <w:pStyle w:val="16"/>
            </w:pPr>
            <w:r>
              <w:t>适龄儿童国家免疫规划疫苗接种率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5386" w:type="dxa"/>
            <w:vAlign w:val="center"/>
          </w:tcPr>
          <w:p>
            <w:pPr>
              <w:pStyle w:val="16"/>
            </w:pPr>
            <w:r>
              <w:t>7岁以下儿童健康管理率</w:t>
            </w:r>
          </w:p>
        </w:tc>
        <w:tc>
          <w:tcPr>
            <w:tcW w:w="2268" w:type="dxa"/>
            <w:vAlign w:val="center"/>
          </w:tcPr>
          <w:p>
            <w:pPr>
              <w:pStyle w:val="16"/>
            </w:pPr>
            <w:r>
              <w:t>≥85百分比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5386" w:type="dxa"/>
            <w:vAlign w:val="center"/>
          </w:tcPr>
          <w:p>
            <w:pPr>
              <w:pStyle w:val="16"/>
            </w:pPr>
            <w:r>
              <w:t>0-6岁儿童眼保健和视力检查覆盖率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5386" w:type="dxa"/>
            <w:vAlign w:val="center"/>
          </w:tcPr>
          <w:p>
            <w:pPr>
              <w:pStyle w:val="16"/>
            </w:pPr>
            <w:r>
              <w:t>孕产妇系统管理率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5386" w:type="dxa"/>
            <w:vAlign w:val="center"/>
          </w:tcPr>
          <w:p>
            <w:pPr>
              <w:pStyle w:val="16"/>
            </w:pPr>
            <w:r>
              <w:t>3岁以下儿童系统管理率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5386" w:type="dxa"/>
            <w:vAlign w:val="center"/>
          </w:tcPr>
          <w:p>
            <w:pPr>
              <w:pStyle w:val="16"/>
            </w:pPr>
            <w:r>
              <w:t>肺结核患者管理率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社区在册居家严重精神障碍患者健康管理率</w:t>
            </w:r>
          </w:p>
        </w:tc>
        <w:tc>
          <w:tcPr>
            <w:tcW w:w="5386" w:type="dxa"/>
            <w:vAlign w:val="center"/>
          </w:tcPr>
          <w:p>
            <w:pPr>
              <w:pStyle w:val="16"/>
            </w:pPr>
            <w:r>
              <w:t>社区在册居家严重精神障碍患者健康管理率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老年人中医药健康管理率</w:t>
            </w:r>
          </w:p>
        </w:tc>
        <w:tc>
          <w:tcPr>
            <w:tcW w:w="5386" w:type="dxa"/>
            <w:vAlign w:val="center"/>
          </w:tcPr>
          <w:p>
            <w:pPr>
              <w:pStyle w:val="16"/>
            </w:pPr>
            <w:r>
              <w:t>老年人中医药健康管理率</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儿童中医药健康管理率</w:t>
            </w:r>
          </w:p>
        </w:tc>
        <w:tc>
          <w:tcPr>
            <w:tcW w:w="5386" w:type="dxa"/>
            <w:vAlign w:val="center"/>
          </w:tcPr>
          <w:p>
            <w:pPr>
              <w:pStyle w:val="16"/>
            </w:pPr>
            <w:r>
              <w:t>儿童中医药健康管理率</w:t>
            </w:r>
          </w:p>
        </w:tc>
        <w:tc>
          <w:tcPr>
            <w:tcW w:w="2268" w:type="dxa"/>
            <w:vAlign w:val="center"/>
          </w:tcPr>
          <w:p>
            <w:pPr>
              <w:pStyle w:val="16"/>
            </w:pPr>
            <w:r>
              <w:t>≥77百分比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卫生监督协管各专业每年巡查（访）2次完成率</w:t>
            </w:r>
          </w:p>
        </w:tc>
        <w:tc>
          <w:tcPr>
            <w:tcW w:w="5386" w:type="dxa"/>
            <w:vAlign w:val="center"/>
          </w:tcPr>
          <w:p>
            <w:pPr>
              <w:pStyle w:val="16"/>
            </w:pPr>
            <w:r>
              <w:t>卫生监督协管各专业每年巡查（访）2次完成率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居民规范化电子健康档案覆盖率</w:t>
            </w:r>
          </w:p>
        </w:tc>
        <w:tc>
          <w:tcPr>
            <w:tcW w:w="5386" w:type="dxa"/>
            <w:vAlign w:val="center"/>
          </w:tcPr>
          <w:p>
            <w:pPr>
              <w:pStyle w:val="16"/>
            </w:pPr>
            <w:r>
              <w:t>居民规范化电子健康档案覆盖率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65岁及以上老年人城乡社区规范健康服务率</w:t>
            </w:r>
          </w:p>
        </w:tc>
        <w:tc>
          <w:tcPr>
            <w:tcW w:w="5386" w:type="dxa"/>
            <w:vAlign w:val="center"/>
          </w:tcPr>
          <w:p>
            <w:pPr>
              <w:pStyle w:val="16"/>
            </w:pPr>
            <w:r>
              <w:t>65岁及以上老年人城乡社区规范健康服务率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5386" w:type="dxa"/>
            <w:vAlign w:val="center"/>
          </w:tcPr>
          <w:p>
            <w:pPr>
              <w:pStyle w:val="16"/>
            </w:pPr>
            <w:r>
              <w:t>传染病和突发公共卫生事件报告率</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w:t>
            </w:r>
          </w:p>
        </w:tc>
        <w:tc>
          <w:tcPr>
            <w:tcW w:w="5386" w:type="dxa"/>
            <w:vAlign w:val="center"/>
          </w:tcPr>
          <w:p>
            <w:pPr>
              <w:pStyle w:val="16"/>
            </w:pPr>
            <w:r>
              <w:t>按时完成</w:t>
            </w:r>
          </w:p>
        </w:tc>
        <w:tc>
          <w:tcPr>
            <w:tcW w:w="2268" w:type="dxa"/>
            <w:vAlign w:val="center"/>
          </w:tcPr>
          <w:p>
            <w:pPr>
              <w:pStyle w:val="16"/>
            </w:pPr>
            <w:r>
              <w:t>100年度内</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47.42万元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100不断缩小</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基本公共卫生服务水平</w:t>
            </w:r>
          </w:p>
        </w:tc>
        <w:tc>
          <w:tcPr>
            <w:tcW w:w="5386" w:type="dxa"/>
            <w:vAlign w:val="center"/>
          </w:tcPr>
          <w:p>
            <w:pPr>
              <w:pStyle w:val="16"/>
            </w:pPr>
            <w:r>
              <w:t>基本公共卫生服务水平</w:t>
            </w:r>
          </w:p>
        </w:tc>
        <w:tc>
          <w:tcPr>
            <w:tcW w:w="2268" w:type="dxa"/>
            <w:vAlign w:val="center"/>
          </w:tcPr>
          <w:p>
            <w:pPr>
              <w:pStyle w:val="16"/>
            </w:pPr>
            <w:r>
              <w:t>100不断提高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w:t>
            </w:r>
          </w:p>
        </w:tc>
        <w:tc>
          <w:tcPr>
            <w:tcW w:w="5386" w:type="dxa"/>
            <w:vAlign w:val="center"/>
          </w:tcPr>
          <w:p>
            <w:pPr>
              <w:pStyle w:val="16"/>
            </w:pPr>
            <w:r>
              <w:t>服务对象满意度</w:t>
            </w:r>
          </w:p>
        </w:tc>
        <w:tc>
          <w:tcPr>
            <w:tcW w:w="2268" w:type="dxa"/>
            <w:vAlign w:val="center"/>
          </w:tcPr>
          <w:p>
            <w:pPr>
              <w:pStyle w:val="16"/>
            </w:pPr>
            <w:r>
              <w:t>100较上年度提高</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8、冀财社[2024]179号/省级/提前下达2025年基本药物制度补助资金绩效目标表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13052525P00874910004J</w:t>
            </w:r>
          </w:p>
        </w:tc>
        <w:tc>
          <w:tcPr>
            <w:tcW w:w="2835" w:type="dxa"/>
            <w:vAlign w:val="center"/>
          </w:tcPr>
          <w:p>
            <w:pPr>
              <w:pStyle w:val="14"/>
            </w:pPr>
            <w:r>
              <w:t>项目名称</w:t>
            </w:r>
          </w:p>
        </w:tc>
        <w:tc>
          <w:tcPr>
            <w:tcW w:w="6095" w:type="dxa"/>
            <w:gridSpan w:val="3"/>
            <w:vAlign w:val="center"/>
          </w:tcPr>
          <w:p>
            <w:pPr>
              <w:pStyle w:val="16"/>
            </w:pPr>
            <w:r>
              <w:t>冀财社[2024]179号/省级/提前下达2025年基本药物制度补助资金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4.51</w:t>
            </w:r>
          </w:p>
        </w:tc>
        <w:tc>
          <w:tcPr>
            <w:tcW w:w="2835" w:type="dxa"/>
            <w:vAlign w:val="center"/>
          </w:tcPr>
          <w:p>
            <w:pPr>
              <w:pStyle w:val="14"/>
            </w:pPr>
            <w:r>
              <w:t>其中：财政    资金</w:t>
            </w:r>
          </w:p>
        </w:tc>
        <w:tc>
          <w:tcPr>
            <w:tcW w:w="2551" w:type="dxa"/>
            <w:vAlign w:val="center"/>
          </w:tcPr>
          <w:p>
            <w:pPr>
              <w:pStyle w:val="16"/>
            </w:pPr>
            <w:r>
              <w:t>4.51</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保证所有政府办基层医疗卫生机构实施国家基本药物制度，推进综合改革顺利进行，</w:t>
            </w:r>
            <w:r>
              <w:tab/>
            </w:r>
            <w:r>
              <w:tab/>
            </w:r>
            <w:r>
              <w:tab/>
            </w:r>
            <w:r>
              <w:tab/>
            </w:r>
            <w:r>
              <w:tab/>
            </w:r>
            <w:r>
              <w:tab/>
            </w:r>
          </w:p>
          <w:p>
            <w:pPr>
              <w:pStyle w:val="16"/>
            </w:pPr>
            <w:r>
              <w:t>对实施国家基本药物制度的卫生室给予补助，支持国家基本药物制度在卫生室顺利实施</w:t>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r>
              <w:tab/>
            </w:r>
            <w:r>
              <w:tab/>
            </w:r>
            <w:r>
              <w:tab/>
            </w:r>
            <w:r>
              <w:tab/>
            </w:r>
            <w:r>
              <w:tab/>
            </w:r>
            <w:r>
              <w:tab/>
            </w:r>
          </w:p>
          <w:p>
            <w:pPr>
              <w:pStyle w:val="16"/>
            </w:pPr>
            <w:r>
              <w:tab/>
            </w:r>
            <w:r>
              <w:tab/>
            </w:r>
            <w:r>
              <w:tab/>
            </w:r>
            <w:r>
              <w:tab/>
            </w:r>
            <w:r>
              <w:tab/>
            </w:r>
          </w:p>
          <w:p>
            <w:pPr>
              <w:pStyle w:val="16"/>
            </w:pPr>
          </w:p>
          <w:p>
            <w:pPr>
              <w:pStyle w:val="16"/>
            </w:pPr>
            <w:r>
              <w:t>2.对实施国家基本药物制度的卫生室给予补助，支持国家基本药物制度在卫生室顺利实施</w:t>
            </w:r>
            <w:r>
              <w:tab/>
            </w:r>
            <w:r>
              <w:tab/>
            </w:r>
            <w:r>
              <w:tab/>
            </w:r>
            <w:r>
              <w:tab/>
            </w:r>
            <w:r>
              <w:tab/>
            </w:r>
            <w:r>
              <w:tab/>
            </w:r>
          </w:p>
          <w:p>
            <w:pPr>
              <w:pStyle w:val="16"/>
            </w:pP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24家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4.51万元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9、冀财社【2023】241号/省级/提前下达2024年村卫生室基本药物制度补助资金绩效目标表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13052524P00000410400N</w:t>
            </w:r>
          </w:p>
        </w:tc>
        <w:tc>
          <w:tcPr>
            <w:tcW w:w="2835" w:type="dxa"/>
            <w:vAlign w:val="center"/>
          </w:tcPr>
          <w:p>
            <w:pPr>
              <w:pStyle w:val="14"/>
            </w:pPr>
            <w:r>
              <w:t>项目名称</w:t>
            </w:r>
          </w:p>
        </w:tc>
        <w:tc>
          <w:tcPr>
            <w:tcW w:w="6095" w:type="dxa"/>
            <w:gridSpan w:val="3"/>
            <w:vAlign w:val="center"/>
          </w:tcPr>
          <w:p>
            <w:pPr>
              <w:pStyle w:val="16"/>
            </w:pPr>
            <w:r>
              <w:t>冀财社【2023】241号/省级/提前下达2024年村卫生室基本药物制度补助资金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1.30</w:t>
            </w:r>
          </w:p>
        </w:tc>
        <w:tc>
          <w:tcPr>
            <w:tcW w:w="2835" w:type="dxa"/>
            <w:vAlign w:val="center"/>
          </w:tcPr>
          <w:p>
            <w:pPr>
              <w:pStyle w:val="14"/>
            </w:pPr>
            <w:r>
              <w:t>其中：财政    资金</w:t>
            </w:r>
          </w:p>
        </w:tc>
        <w:tc>
          <w:tcPr>
            <w:tcW w:w="2551" w:type="dxa"/>
            <w:vAlign w:val="center"/>
          </w:tcPr>
          <w:p>
            <w:pPr>
              <w:pStyle w:val="16"/>
            </w:pPr>
            <w:r>
              <w:t>1.30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用于村医绩效工资支出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30%</w:t>
            </w:r>
          </w:p>
        </w:tc>
        <w:tc>
          <w:tcPr>
            <w:tcW w:w="2551" w:type="dxa"/>
            <w:vAlign w:val="center"/>
          </w:tcPr>
          <w:p>
            <w:pPr>
              <w:pStyle w:val="17"/>
            </w:pPr>
            <w:r>
              <w:t>100%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p>
            <w:pPr>
              <w:pStyle w:val="16"/>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1.3万元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10、冀财社【2023】242号/中央/提前下达2024年基本药物制度补助资金（基层医疗卫生机构）绩效目标表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13052524P00000410399Q</w:t>
            </w:r>
          </w:p>
        </w:tc>
        <w:tc>
          <w:tcPr>
            <w:tcW w:w="2835" w:type="dxa"/>
            <w:vAlign w:val="center"/>
          </w:tcPr>
          <w:p>
            <w:pPr>
              <w:pStyle w:val="14"/>
            </w:pPr>
            <w:r>
              <w:t>项目名称</w:t>
            </w:r>
          </w:p>
        </w:tc>
        <w:tc>
          <w:tcPr>
            <w:tcW w:w="6095" w:type="dxa"/>
            <w:gridSpan w:val="3"/>
            <w:vAlign w:val="center"/>
          </w:tcPr>
          <w:p>
            <w:pPr>
              <w:pStyle w:val="16"/>
            </w:pPr>
            <w:r>
              <w:t>冀财社【2023】242号/中央/提前下达2024年基本药物制度补助资金（基层医疗卫生机构）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3.47</w:t>
            </w:r>
          </w:p>
        </w:tc>
        <w:tc>
          <w:tcPr>
            <w:tcW w:w="2835" w:type="dxa"/>
            <w:vAlign w:val="center"/>
          </w:tcPr>
          <w:p>
            <w:pPr>
              <w:pStyle w:val="14"/>
            </w:pPr>
            <w:r>
              <w:t>其中：财政    资金</w:t>
            </w:r>
          </w:p>
        </w:tc>
        <w:tc>
          <w:tcPr>
            <w:tcW w:w="2551" w:type="dxa"/>
            <w:vAlign w:val="center"/>
          </w:tcPr>
          <w:p>
            <w:pPr>
              <w:pStyle w:val="16"/>
            </w:pPr>
            <w:r>
              <w:t>3.47</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用于在岗职工工资支出。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100%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卫生院实施国家基本药物制度网采比例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3.47万元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保障卫生院职工工资待遇</w:t>
            </w:r>
          </w:p>
        </w:tc>
        <w:tc>
          <w:tcPr>
            <w:tcW w:w="5386" w:type="dxa"/>
            <w:vAlign w:val="center"/>
          </w:tcPr>
          <w:p>
            <w:pPr>
              <w:pStyle w:val="16"/>
            </w:pPr>
            <w:r>
              <w:t>保障卫生院职工工资待遇</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11、冀财社【2024】58号/中央/2024年基本药物制度补助资金(村卫生室)绩效目标表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13052524P00000410566W</w:t>
            </w:r>
          </w:p>
        </w:tc>
        <w:tc>
          <w:tcPr>
            <w:tcW w:w="2835" w:type="dxa"/>
            <w:vAlign w:val="center"/>
          </w:tcPr>
          <w:p>
            <w:pPr>
              <w:pStyle w:val="14"/>
            </w:pPr>
            <w:r>
              <w:t>项目名称</w:t>
            </w:r>
          </w:p>
        </w:tc>
        <w:tc>
          <w:tcPr>
            <w:tcW w:w="6095" w:type="dxa"/>
            <w:gridSpan w:val="3"/>
            <w:vAlign w:val="center"/>
          </w:tcPr>
          <w:p>
            <w:pPr>
              <w:pStyle w:val="16"/>
            </w:pPr>
            <w:r>
              <w:t>冀财社【2024】58号/中央/2024年基本药物制度补助资金(村卫生室)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0.07</w:t>
            </w:r>
          </w:p>
        </w:tc>
        <w:tc>
          <w:tcPr>
            <w:tcW w:w="2835" w:type="dxa"/>
            <w:vAlign w:val="center"/>
          </w:tcPr>
          <w:p>
            <w:pPr>
              <w:pStyle w:val="14"/>
            </w:pPr>
            <w:r>
              <w:t>其中：财政    资金</w:t>
            </w:r>
          </w:p>
        </w:tc>
        <w:tc>
          <w:tcPr>
            <w:tcW w:w="2551" w:type="dxa"/>
            <w:vAlign w:val="center"/>
          </w:tcPr>
          <w:p>
            <w:pPr>
              <w:pStyle w:val="16"/>
            </w:pPr>
            <w:r>
              <w:t>0.07</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用于卫生室绩效工资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90%</w:t>
            </w:r>
          </w:p>
        </w:tc>
        <w:tc>
          <w:tcPr>
            <w:tcW w:w="2551" w:type="dxa"/>
            <w:vAlign w:val="center"/>
          </w:tcPr>
          <w:p>
            <w:pPr>
              <w:pStyle w:val="17"/>
            </w:pPr>
            <w:r>
              <w:t>100%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0.07万元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保障卫生院职工工资待遇</w:t>
            </w:r>
          </w:p>
        </w:tc>
        <w:tc>
          <w:tcPr>
            <w:tcW w:w="5386" w:type="dxa"/>
            <w:vAlign w:val="center"/>
          </w:tcPr>
          <w:p>
            <w:pPr>
              <w:pStyle w:val="16"/>
            </w:pPr>
            <w:r>
              <w:t>保障卫生院职工工资待遇</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12、落实500人以下村医补助工资绩效目标表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13052525P00003110014Y</w:t>
            </w:r>
          </w:p>
        </w:tc>
        <w:tc>
          <w:tcPr>
            <w:tcW w:w="2835" w:type="dxa"/>
            <w:vAlign w:val="center"/>
          </w:tcPr>
          <w:p>
            <w:pPr>
              <w:pStyle w:val="14"/>
            </w:pPr>
            <w:r>
              <w:t>项目名称</w:t>
            </w:r>
          </w:p>
        </w:tc>
        <w:tc>
          <w:tcPr>
            <w:tcW w:w="6095" w:type="dxa"/>
            <w:gridSpan w:val="3"/>
            <w:vAlign w:val="center"/>
          </w:tcPr>
          <w:p>
            <w:pPr>
              <w:pStyle w:val="16"/>
            </w:pPr>
            <w:r>
              <w:t>落实500人以下村医补助工资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2.40</w:t>
            </w:r>
          </w:p>
        </w:tc>
        <w:tc>
          <w:tcPr>
            <w:tcW w:w="2835" w:type="dxa"/>
            <w:vAlign w:val="center"/>
          </w:tcPr>
          <w:p>
            <w:pPr>
              <w:pStyle w:val="14"/>
            </w:pPr>
            <w:r>
              <w:t>其中：财政    资金</w:t>
            </w:r>
          </w:p>
        </w:tc>
        <w:tc>
          <w:tcPr>
            <w:tcW w:w="2551" w:type="dxa"/>
            <w:vAlign w:val="center"/>
          </w:tcPr>
          <w:p>
            <w:pPr>
              <w:pStyle w:val="16"/>
            </w:pPr>
            <w:r>
              <w:t>2.40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改善不足500人村卫生室村医待遇，提高质量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1.1.通过乡村医生待遇，改善不足500人村卫生室医疗及服务。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724"/>
        <w:gridCol w:w="1821"/>
        <w:gridCol w:w="2537"/>
        <w:gridCol w:w="2006"/>
        <w:gridCol w:w="594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724" w:type="dxa"/>
            <w:vAlign w:val="center"/>
          </w:tcPr>
          <w:p>
            <w:pPr>
              <w:pStyle w:val="14"/>
            </w:pPr>
            <w:r>
              <w:t>二级指标</w:t>
            </w:r>
          </w:p>
        </w:tc>
        <w:tc>
          <w:tcPr>
            <w:tcW w:w="1821" w:type="dxa"/>
            <w:vAlign w:val="center"/>
          </w:tcPr>
          <w:p>
            <w:pPr>
              <w:pStyle w:val="14"/>
            </w:pPr>
            <w:r>
              <w:t>三级指标</w:t>
            </w:r>
          </w:p>
        </w:tc>
        <w:tc>
          <w:tcPr>
            <w:tcW w:w="2537" w:type="dxa"/>
            <w:vAlign w:val="center"/>
          </w:tcPr>
          <w:p>
            <w:pPr>
              <w:pStyle w:val="14"/>
            </w:pPr>
            <w:r>
              <w:t>绩效指标描述</w:t>
            </w:r>
          </w:p>
        </w:tc>
        <w:tc>
          <w:tcPr>
            <w:tcW w:w="2006" w:type="dxa"/>
            <w:vAlign w:val="center"/>
          </w:tcPr>
          <w:p>
            <w:pPr>
              <w:pStyle w:val="14"/>
            </w:pPr>
            <w:r>
              <w:t>指标值</w:t>
            </w:r>
          </w:p>
        </w:tc>
        <w:tc>
          <w:tcPr>
            <w:tcW w:w="5945"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1724" w:type="dxa"/>
            <w:vAlign w:val="center"/>
          </w:tcPr>
          <w:p>
            <w:pPr>
              <w:pStyle w:val="16"/>
            </w:pPr>
            <w:r>
              <w:t>数量指标</w:t>
            </w:r>
          </w:p>
        </w:tc>
        <w:tc>
          <w:tcPr>
            <w:tcW w:w="1821" w:type="dxa"/>
            <w:vAlign w:val="center"/>
          </w:tcPr>
          <w:p>
            <w:pPr>
              <w:pStyle w:val="16"/>
            </w:pPr>
            <w:r>
              <w:t>补助数</w:t>
            </w:r>
          </w:p>
        </w:tc>
        <w:tc>
          <w:tcPr>
            <w:tcW w:w="2537" w:type="dxa"/>
            <w:vAlign w:val="center"/>
          </w:tcPr>
          <w:p>
            <w:pPr>
              <w:pStyle w:val="16"/>
            </w:pPr>
            <w:r>
              <w:t>500人以下村卫生室2家，补助村医人数</w:t>
            </w:r>
          </w:p>
        </w:tc>
        <w:tc>
          <w:tcPr>
            <w:tcW w:w="2006" w:type="dxa"/>
            <w:vAlign w:val="center"/>
          </w:tcPr>
          <w:p>
            <w:pPr>
              <w:pStyle w:val="16"/>
            </w:pPr>
            <w:r>
              <w:t>2家</w:t>
            </w:r>
          </w:p>
        </w:tc>
        <w:tc>
          <w:tcPr>
            <w:tcW w:w="5945" w:type="dxa"/>
            <w:vAlign w:val="center"/>
          </w:tcPr>
          <w:p>
            <w:pPr>
              <w:pStyle w:val="16"/>
            </w:pPr>
            <w:r>
              <w:t>《关于进一步加强乡村医生队伍建设的若干措施》的通知【2020】29号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724" w:type="dxa"/>
            <w:vAlign w:val="center"/>
          </w:tcPr>
          <w:p>
            <w:pPr>
              <w:pStyle w:val="16"/>
            </w:pPr>
            <w:r>
              <w:t>质量指标</w:t>
            </w:r>
          </w:p>
        </w:tc>
        <w:tc>
          <w:tcPr>
            <w:tcW w:w="1821" w:type="dxa"/>
            <w:vAlign w:val="center"/>
          </w:tcPr>
          <w:p>
            <w:pPr>
              <w:pStyle w:val="16"/>
            </w:pPr>
            <w:r>
              <w:t>足额发放率</w:t>
            </w:r>
          </w:p>
        </w:tc>
        <w:tc>
          <w:tcPr>
            <w:tcW w:w="2537" w:type="dxa"/>
            <w:vAlign w:val="center"/>
          </w:tcPr>
          <w:p>
            <w:pPr>
              <w:pStyle w:val="16"/>
            </w:pPr>
            <w:r>
              <w:t>按要求拨付，保证准确，足额发放</w:t>
            </w:r>
          </w:p>
        </w:tc>
        <w:tc>
          <w:tcPr>
            <w:tcW w:w="2006" w:type="dxa"/>
            <w:vAlign w:val="center"/>
          </w:tcPr>
          <w:p>
            <w:pPr>
              <w:pStyle w:val="16"/>
            </w:pPr>
            <w:r>
              <w:t>100百分比</w:t>
            </w:r>
          </w:p>
        </w:tc>
        <w:tc>
          <w:tcPr>
            <w:tcW w:w="5945" w:type="dxa"/>
            <w:vAlign w:val="center"/>
          </w:tcPr>
          <w:p>
            <w:pPr>
              <w:pStyle w:val="16"/>
            </w:pPr>
            <w:r>
              <w:t>《关于进一步加强乡村医生队伍建设的若干措施》的通知【2020】29号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724" w:type="dxa"/>
            <w:vAlign w:val="center"/>
          </w:tcPr>
          <w:p>
            <w:pPr>
              <w:pStyle w:val="16"/>
            </w:pPr>
            <w:r>
              <w:t>时效指标</w:t>
            </w:r>
          </w:p>
        </w:tc>
        <w:tc>
          <w:tcPr>
            <w:tcW w:w="1821" w:type="dxa"/>
            <w:vAlign w:val="center"/>
          </w:tcPr>
          <w:p>
            <w:pPr>
              <w:pStyle w:val="16"/>
            </w:pPr>
            <w:r>
              <w:t>及时发放率</w:t>
            </w:r>
          </w:p>
        </w:tc>
        <w:tc>
          <w:tcPr>
            <w:tcW w:w="2537" w:type="dxa"/>
            <w:vAlign w:val="center"/>
          </w:tcPr>
          <w:p>
            <w:pPr>
              <w:pStyle w:val="16"/>
            </w:pPr>
            <w:r>
              <w:t>及时审批并足额拨付发放</w:t>
            </w:r>
          </w:p>
        </w:tc>
        <w:tc>
          <w:tcPr>
            <w:tcW w:w="2006" w:type="dxa"/>
            <w:vAlign w:val="center"/>
          </w:tcPr>
          <w:p>
            <w:pPr>
              <w:pStyle w:val="16"/>
            </w:pPr>
            <w:r>
              <w:t>100百分比</w:t>
            </w:r>
          </w:p>
        </w:tc>
        <w:tc>
          <w:tcPr>
            <w:tcW w:w="5945" w:type="dxa"/>
            <w:vAlign w:val="center"/>
          </w:tcPr>
          <w:p>
            <w:pPr>
              <w:pStyle w:val="16"/>
            </w:pPr>
            <w:r>
              <w:t>《关于进一步加强乡村医生队伍建设的若干措施》的通知【2020】29号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724" w:type="dxa"/>
            <w:vAlign w:val="center"/>
          </w:tcPr>
          <w:p>
            <w:pPr>
              <w:pStyle w:val="16"/>
            </w:pPr>
            <w:r>
              <w:t>成本指标</w:t>
            </w:r>
          </w:p>
        </w:tc>
        <w:tc>
          <w:tcPr>
            <w:tcW w:w="1821" w:type="dxa"/>
            <w:vAlign w:val="center"/>
          </w:tcPr>
          <w:p>
            <w:pPr>
              <w:pStyle w:val="16"/>
            </w:pPr>
            <w:r>
              <w:t>补助标准</w:t>
            </w:r>
          </w:p>
        </w:tc>
        <w:tc>
          <w:tcPr>
            <w:tcW w:w="2537" w:type="dxa"/>
            <w:vAlign w:val="center"/>
          </w:tcPr>
          <w:p>
            <w:pPr>
              <w:pStyle w:val="16"/>
            </w:pPr>
            <w:r>
              <w:t>拨付标准是按每所卫生室每名村医每月1000元</w:t>
            </w:r>
          </w:p>
        </w:tc>
        <w:tc>
          <w:tcPr>
            <w:tcW w:w="2006" w:type="dxa"/>
            <w:vAlign w:val="center"/>
          </w:tcPr>
          <w:p>
            <w:pPr>
              <w:pStyle w:val="16"/>
            </w:pPr>
            <w:r>
              <w:t>2.4万元</w:t>
            </w:r>
          </w:p>
        </w:tc>
        <w:tc>
          <w:tcPr>
            <w:tcW w:w="5945" w:type="dxa"/>
            <w:vAlign w:val="center"/>
          </w:tcPr>
          <w:p>
            <w:pPr>
              <w:pStyle w:val="16"/>
            </w:pPr>
            <w:r>
              <w:t>《关于进一步加强乡村医生队伍建设的若干措施》的通知【2020】29号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1724" w:type="dxa"/>
            <w:vAlign w:val="center"/>
          </w:tcPr>
          <w:p>
            <w:pPr>
              <w:pStyle w:val="16"/>
            </w:pPr>
            <w:r>
              <w:t>经济效益指标</w:t>
            </w:r>
          </w:p>
        </w:tc>
        <w:tc>
          <w:tcPr>
            <w:tcW w:w="1821" w:type="dxa"/>
            <w:vAlign w:val="center"/>
          </w:tcPr>
          <w:p>
            <w:pPr>
              <w:pStyle w:val="16"/>
            </w:pPr>
            <w:r>
              <w:t>提升率</w:t>
            </w:r>
          </w:p>
        </w:tc>
        <w:tc>
          <w:tcPr>
            <w:tcW w:w="2537" w:type="dxa"/>
            <w:vAlign w:val="center"/>
          </w:tcPr>
          <w:p>
            <w:pPr>
              <w:pStyle w:val="16"/>
            </w:pPr>
            <w:r>
              <w:t>医疗及服务质量不断提升</w:t>
            </w:r>
          </w:p>
        </w:tc>
        <w:tc>
          <w:tcPr>
            <w:tcW w:w="2006" w:type="dxa"/>
            <w:vAlign w:val="center"/>
          </w:tcPr>
          <w:p>
            <w:pPr>
              <w:pStyle w:val="16"/>
            </w:pPr>
            <w:r>
              <w:t>100逐步提高</w:t>
            </w:r>
          </w:p>
        </w:tc>
        <w:tc>
          <w:tcPr>
            <w:tcW w:w="5945" w:type="dxa"/>
            <w:vAlign w:val="center"/>
          </w:tcPr>
          <w:p>
            <w:pPr>
              <w:pStyle w:val="16"/>
            </w:pPr>
            <w:r>
              <w:t>《关于进一步加强乡村医生队伍建设的若干措施》的通知【2020】29号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724" w:type="dxa"/>
            <w:vAlign w:val="center"/>
          </w:tcPr>
          <w:p>
            <w:pPr>
              <w:pStyle w:val="16"/>
            </w:pPr>
            <w:r>
              <w:t>社会效益指标</w:t>
            </w:r>
          </w:p>
        </w:tc>
        <w:tc>
          <w:tcPr>
            <w:tcW w:w="1821" w:type="dxa"/>
            <w:vAlign w:val="center"/>
          </w:tcPr>
          <w:p>
            <w:pPr>
              <w:pStyle w:val="16"/>
            </w:pPr>
            <w:r>
              <w:t>提升率</w:t>
            </w:r>
          </w:p>
        </w:tc>
        <w:tc>
          <w:tcPr>
            <w:tcW w:w="2537" w:type="dxa"/>
            <w:vAlign w:val="center"/>
          </w:tcPr>
          <w:p>
            <w:pPr>
              <w:pStyle w:val="16"/>
            </w:pPr>
            <w:r>
              <w:t>妥善解决老百姓就医问题</w:t>
            </w:r>
          </w:p>
        </w:tc>
        <w:tc>
          <w:tcPr>
            <w:tcW w:w="2006" w:type="dxa"/>
            <w:vAlign w:val="center"/>
          </w:tcPr>
          <w:p>
            <w:pPr>
              <w:pStyle w:val="16"/>
            </w:pPr>
            <w:r>
              <w:t>100逐步提高</w:t>
            </w:r>
          </w:p>
        </w:tc>
        <w:tc>
          <w:tcPr>
            <w:tcW w:w="5945" w:type="dxa"/>
            <w:vAlign w:val="center"/>
          </w:tcPr>
          <w:p>
            <w:pPr>
              <w:pStyle w:val="16"/>
            </w:pPr>
            <w:r>
              <w:t>《关于进一步加强乡村医生队伍建设的若干措施》的通知【2020】29号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724" w:type="dxa"/>
            <w:vAlign w:val="center"/>
          </w:tcPr>
          <w:p>
            <w:pPr>
              <w:pStyle w:val="16"/>
            </w:pPr>
            <w:r>
              <w:t>生态效益指标</w:t>
            </w:r>
          </w:p>
        </w:tc>
        <w:tc>
          <w:tcPr>
            <w:tcW w:w="1821" w:type="dxa"/>
            <w:vAlign w:val="center"/>
          </w:tcPr>
          <w:p>
            <w:pPr>
              <w:pStyle w:val="16"/>
            </w:pPr>
            <w:r>
              <w:t>进一步提高村民生活质量</w:t>
            </w:r>
          </w:p>
        </w:tc>
        <w:tc>
          <w:tcPr>
            <w:tcW w:w="2537" w:type="dxa"/>
            <w:vAlign w:val="center"/>
          </w:tcPr>
          <w:p>
            <w:pPr>
              <w:pStyle w:val="16"/>
            </w:pPr>
            <w:r>
              <w:t>进一步提高村民生活质量</w:t>
            </w:r>
          </w:p>
        </w:tc>
        <w:tc>
          <w:tcPr>
            <w:tcW w:w="2006" w:type="dxa"/>
            <w:vAlign w:val="center"/>
          </w:tcPr>
          <w:p>
            <w:pPr>
              <w:pStyle w:val="16"/>
            </w:pPr>
            <w:r>
              <w:t>100逐步提高</w:t>
            </w:r>
          </w:p>
        </w:tc>
        <w:tc>
          <w:tcPr>
            <w:tcW w:w="5945" w:type="dxa"/>
            <w:vAlign w:val="center"/>
          </w:tcPr>
          <w:p>
            <w:pPr>
              <w:pStyle w:val="16"/>
            </w:pPr>
            <w:r>
              <w:t>《关于进一步加强乡村医生队伍建设的若干措施》的通知【2020】29号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724" w:type="dxa"/>
            <w:vAlign w:val="center"/>
          </w:tcPr>
          <w:p>
            <w:pPr>
              <w:pStyle w:val="16"/>
            </w:pPr>
            <w:r>
              <w:t>可持续影响指标</w:t>
            </w:r>
          </w:p>
        </w:tc>
        <w:tc>
          <w:tcPr>
            <w:tcW w:w="1821" w:type="dxa"/>
            <w:vAlign w:val="center"/>
          </w:tcPr>
          <w:p>
            <w:pPr>
              <w:pStyle w:val="16"/>
            </w:pPr>
            <w:r>
              <w:t>达到长期维护社会和谐</w:t>
            </w:r>
          </w:p>
        </w:tc>
        <w:tc>
          <w:tcPr>
            <w:tcW w:w="2537" w:type="dxa"/>
            <w:vAlign w:val="center"/>
          </w:tcPr>
          <w:p>
            <w:pPr>
              <w:pStyle w:val="16"/>
            </w:pPr>
            <w:r>
              <w:t>达到长期维护社会和谐</w:t>
            </w:r>
          </w:p>
        </w:tc>
        <w:tc>
          <w:tcPr>
            <w:tcW w:w="2006" w:type="dxa"/>
            <w:vAlign w:val="center"/>
          </w:tcPr>
          <w:p>
            <w:pPr>
              <w:pStyle w:val="16"/>
            </w:pPr>
            <w:r>
              <w:t>100逐步提高</w:t>
            </w:r>
          </w:p>
        </w:tc>
        <w:tc>
          <w:tcPr>
            <w:tcW w:w="5945" w:type="dxa"/>
            <w:vAlign w:val="center"/>
          </w:tcPr>
          <w:p>
            <w:pPr>
              <w:pStyle w:val="16"/>
            </w:pPr>
            <w:r>
              <w:t>《关于进一步加强乡村医生队伍建设的若干措施》的通知【2020】29号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1724" w:type="dxa"/>
            <w:vAlign w:val="center"/>
          </w:tcPr>
          <w:p>
            <w:pPr>
              <w:pStyle w:val="16"/>
            </w:pPr>
            <w:r>
              <w:t>服务对象满意度指标</w:t>
            </w:r>
          </w:p>
        </w:tc>
        <w:tc>
          <w:tcPr>
            <w:tcW w:w="1821" w:type="dxa"/>
            <w:vAlign w:val="center"/>
          </w:tcPr>
          <w:p>
            <w:pPr>
              <w:pStyle w:val="16"/>
            </w:pPr>
            <w:r>
              <w:t>满意率</w:t>
            </w:r>
          </w:p>
        </w:tc>
        <w:tc>
          <w:tcPr>
            <w:tcW w:w="2537" w:type="dxa"/>
            <w:vAlign w:val="center"/>
          </w:tcPr>
          <w:p>
            <w:pPr>
              <w:pStyle w:val="16"/>
            </w:pPr>
            <w:r>
              <w:t>受益人群满意率</w:t>
            </w:r>
          </w:p>
        </w:tc>
        <w:tc>
          <w:tcPr>
            <w:tcW w:w="2006" w:type="dxa"/>
            <w:vAlign w:val="center"/>
          </w:tcPr>
          <w:p>
            <w:pPr>
              <w:pStyle w:val="16"/>
            </w:pPr>
            <w:r>
              <w:t>100百分比</w:t>
            </w:r>
          </w:p>
        </w:tc>
        <w:tc>
          <w:tcPr>
            <w:tcW w:w="5945" w:type="dxa"/>
            <w:vAlign w:val="center"/>
          </w:tcPr>
          <w:p>
            <w:pPr>
              <w:pStyle w:val="16"/>
            </w:pPr>
            <w:r>
              <w:t>《关于进一步加强乡村医生队伍建设的若干措施》的通知【2020】29号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13、乡村医生社会保险资金绩效目标表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13052525P000031100191</w:t>
            </w:r>
          </w:p>
        </w:tc>
        <w:tc>
          <w:tcPr>
            <w:tcW w:w="2835" w:type="dxa"/>
            <w:vAlign w:val="center"/>
          </w:tcPr>
          <w:p>
            <w:pPr>
              <w:pStyle w:val="14"/>
            </w:pPr>
            <w:r>
              <w:t>项目名称</w:t>
            </w:r>
          </w:p>
        </w:tc>
        <w:tc>
          <w:tcPr>
            <w:tcW w:w="6095" w:type="dxa"/>
            <w:gridSpan w:val="3"/>
            <w:vAlign w:val="center"/>
          </w:tcPr>
          <w:p>
            <w:pPr>
              <w:pStyle w:val="16"/>
            </w:pPr>
            <w:r>
              <w:t>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23.50</w:t>
            </w:r>
          </w:p>
        </w:tc>
        <w:tc>
          <w:tcPr>
            <w:tcW w:w="2835" w:type="dxa"/>
            <w:vAlign w:val="center"/>
          </w:tcPr>
          <w:p>
            <w:pPr>
              <w:pStyle w:val="14"/>
            </w:pPr>
            <w:r>
              <w:t>其中：财政    资金</w:t>
            </w:r>
          </w:p>
        </w:tc>
        <w:tc>
          <w:tcPr>
            <w:tcW w:w="2551" w:type="dxa"/>
            <w:vAlign w:val="center"/>
          </w:tcPr>
          <w:p>
            <w:pPr>
              <w:pStyle w:val="16"/>
            </w:pPr>
            <w:r>
              <w:t>23.50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妥善解决乡村医生养老问题，提高乡村医生生活质量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1.1.通过对乡村医生待遇，提高乡村医生生活质量。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386"/>
        <w:gridCol w:w="1428"/>
        <w:gridCol w:w="3456"/>
        <w:gridCol w:w="2042"/>
        <w:gridCol w:w="572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386" w:type="dxa"/>
            <w:vAlign w:val="center"/>
          </w:tcPr>
          <w:p>
            <w:pPr>
              <w:pStyle w:val="14"/>
            </w:pPr>
            <w:r>
              <w:t>二级指标</w:t>
            </w:r>
          </w:p>
        </w:tc>
        <w:tc>
          <w:tcPr>
            <w:tcW w:w="1428" w:type="dxa"/>
            <w:vAlign w:val="center"/>
          </w:tcPr>
          <w:p>
            <w:pPr>
              <w:pStyle w:val="14"/>
            </w:pPr>
            <w:r>
              <w:t>三级指标</w:t>
            </w:r>
          </w:p>
        </w:tc>
        <w:tc>
          <w:tcPr>
            <w:tcW w:w="3456" w:type="dxa"/>
            <w:vAlign w:val="center"/>
          </w:tcPr>
          <w:p>
            <w:pPr>
              <w:pStyle w:val="14"/>
            </w:pPr>
            <w:r>
              <w:t>绩效指标描述</w:t>
            </w:r>
          </w:p>
        </w:tc>
        <w:tc>
          <w:tcPr>
            <w:tcW w:w="2042" w:type="dxa"/>
            <w:vAlign w:val="center"/>
          </w:tcPr>
          <w:p>
            <w:pPr>
              <w:pStyle w:val="14"/>
            </w:pPr>
            <w:r>
              <w:t>指标值</w:t>
            </w:r>
          </w:p>
        </w:tc>
        <w:tc>
          <w:tcPr>
            <w:tcW w:w="5721"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1386" w:type="dxa"/>
            <w:vAlign w:val="center"/>
          </w:tcPr>
          <w:p>
            <w:pPr>
              <w:pStyle w:val="16"/>
            </w:pPr>
            <w:r>
              <w:t>数量指标</w:t>
            </w:r>
          </w:p>
        </w:tc>
        <w:tc>
          <w:tcPr>
            <w:tcW w:w="1428" w:type="dxa"/>
            <w:vAlign w:val="center"/>
          </w:tcPr>
          <w:p>
            <w:pPr>
              <w:pStyle w:val="16"/>
            </w:pPr>
            <w:r>
              <w:t>乡村医生符合数</w:t>
            </w:r>
          </w:p>
        </w:tc>
        <w:tc>
          <w:tcPr>
            <w:tcW w:w="3456" w:type="dxa"/>
            <w:vAlign w:val="center"/>
          </w:tcPr>
          <w:p>
            <w:pPr>
              <w:pStyle w:val="16"/>
            </w:pPr>
            <w:r>
              <w:t>乡村医生符合人数</w:t>
            </w:r>
          </w:p>
        </w:tc>
        <w:tc>
          <w:tcPr>
            <w:tcW w:w="2042" w:type="dxa"/>
            <w:vAlign w:val="center"/>
          </w:tcPr>
          <w:p>
            <w:pPr>
              <w:pStyle w:val="16"/>
            </w:pPr>
            <w:r>
              <w:t>28人</w:t>
            </w:r>
          </w:p>
        </w:tc>
        <w:tc>
          <w:tcPr>
            <w:tcW w:w="5721" w:type="dxa"/>
            <w:vAlign w:val="center"/>
          </w:tcPr>
          <w:p>
            <w:pPr>
              <w:pStyle w:val="16"/>
            </w:pPr>
            <w:r>
              <w:t>《邢台市全面推进乡村卫生健康服务一体化改革实施方案》邢卫【2022】2号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386" w:type="dxa"/>
            <w:vAlign w:val="center"/>
          </w:tcPr>
          <w:p>
            <w:pPr>
              <w:pStyle w:val="16"/>
            </w:pPr>
            <w:r>
              <w:t>质量指标</w:t>
            </w:r>
          </w:p>
        </w:tc>
        <w:tc>
          <w:tcPr>
            <w:tcW w:w="1428" w:type="dxa"/>
            <w:vAlign w:val="center"/>
          </w:tcPr>
          <w:p>
            <w:pPr>
              <w:pStyle w:val="16"/>
            </w:pPr>
            <w:r>
              <w:t>足额发放率</w:t>
            </w:r>
          </w:p>
        </w:tc>
        <w:tc>
          <w:tcPr>
            <w:tcW w:w="3456" w:type="dxa"/>
            <w:vAlign w:val="center"/>
          </w:tcPr>
          <w:p>
            <w:pPr>
              <w:pStyle w:val="16"/>
            </w:pPr>
            <w:r>
              <w:t>按要求缴纳，保证准确，足额发放率</w:t>
            </w:r>
          </w:p>
        </w:tc>
        <w:tc>
          <w:tcPr>
            <w:tcW w:w="2042" w:type="dxa"/>
            <w:vAlign w:val="center"/>
          </w:tcPr>
          <w:p>
            <w:pPr>
              <w:pStyle w:val="16"/>
            </w:pPr>
            <w:r>
              <w:t>100百分比</w:t>
            </w:r>
          </w:p>
        </w:tc>
        <w:tc>
          <w:tcPr>
            <w:tcW w:w="5721" w:type="dxa"/>
            <w:vAlign w:val="center"/>
          </w:tcPr>
          <w:p>
            <w:pPr>
              <w:pStyle w:val="16"/>
            </w:pPr>
            <w:r>
              <w:t>《邢台市全面推进乡村卫生健康服务一体化改革实施方案》邢卫【2022】2号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386" w:type="dxa"/>
            <w:vAlign w:val="center"/>
          </w:tcPr>
          <w:p>
            <w:pPr>
              <w:pStyle w:val="16"/>
            </w:pPr>
            <w:r>
              <w:t>时效指标</w:t>
            </w:r>
          </w:p>
        </w:tc>
        <w:tc>
          <w:tcPr>
            <w:tcW w:w="1428" w:type="dxa"/>
            <w:vAlign w:val="center"/>
          </w:tcPr>
          <w:p>
            <w:pPr>
              <w:pStyle w:val="16"/>
            </w:pPr>
            <w:r>
              <w:t>及时拨付率</w:t>
            </w:r>
          </w:p>
        </w:tc>
        <w:tc>
          <w:tcPr>
            <w:tcW w:w="3456" w:type="dxa"/>
            <w:vAlign w:val="center"/>
          </w:tcPr>
          <w:p>
            <w:pPr>
              <w:pStyle w:val="16"/>
            </w:pPr>
            <w:r>
              <w:t>及时审批并足额拨付发放补助率</w:t>
            </w:r>
          </w:p>
        </w:tc>
        <w:tc>
          <w:tcPr>
            <w:tcW w:w="2042" w:type="dxa"/>
            <w:vAlign w:val="center"/>
          </w:tcPr>
          <w:p>
            <w:pPr>
              <w:pStyle w:val="16"/>
            </w:pPr>
            <w:r>
              <w:t>100百分比</w:t>
            </w:r>
          </w:p>
        </w:tc>
        <w:tc>
          <w:tcPr>
            <w:tcW w:w="5721" w:type="dxa"/>
            <w:vAlign w:val="center"/>
          </w:tcPr>
          <w:p>
            <w:pPr>
              <w:pStyle w:val="16"/>
            </w:pPr>
            <w:r>
              <w:t>《邢台市全面推进乡村卫生健康服务一体化改革实施方案》邢卫【2022】2号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386" w:type="dxa"/>
            <w:vAlign w:val="center"/>
          </w:tcPr>
          <w:p>
            <w:pPr>
              <w:pStyle w:val="16"/>
            </w:pPr>
            <w:r>
              <w:t>成本指标</w:t>
            </w:r>
          </w:p>
        </w:tc>
        <w:tc>
          <w:tcPr>
            <w:tcW w:w="1428" w:type="dxa"/>
            <w:vAlign w:val="center"/>
          </w:tcPr>
          <w:p>
            <w:pPr>
              <w:pStyle w:val="16"/>
            </w:pPr>
            <w:r>
              <w:t>实际成本</w:t>
            </w:r>
          </w:p>
        </w:tc>
        <w:tc>
          <w:tcPr>
            <w:tcW w:w="3456" w:type="dxa"/>
            <w:vAlign w:val="center"/>
          </w:tcPr>
          <w:p>
            <w:pPr>
              <w:pStyle w:val="16"/>
            </w:pPr>
            <w:r>
              <w:t>缴纳标准是按缴费基数3920.55元，财政负担16%</w:t>
            </w:r>
          </w:p>
        </w:tc>
        <w:tc>
          <w:tcPr>
            <w:tcW w:w="2042" w:type="dxa"/>
            <w:vAlign w:val="center"/>
          </w:tcPr>
          <w:p>
            <w:pPr>
              <w:pStyle w:val="16"/>
            </w:pPr>
            <w:r>
              <w:t>23.5万元</w:t>
            </w:r>
          </w:p>
        </w:tc>
        <w:tc>
          <w:tcPr>
            <w:tcW w:w="5721" w:type="dxa"/>
            <w:vAlign w:val="center"/>
          </w:tcPr>
          <w:p>
            <w:pPr>
              <w:pStyle w:val="16"/>
            </w:pPr>
            <w:r>
              <w:t>《邢台市全面推进乡村卫生健康服务一体化改革实施方案》邢卫【2022】2号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1386" w:type="dxa"/>
            <w:vAlign w:val="center"/>
          </w:tcPr>
          <w:p>
            <w:pPr>
              <w:pStyle w:val="16"/>
            </w:pPr>
            <w:r>
              <w:t>经济效益指标</w:t>
            </w:r>
          </w:p>
        </w:tc>
        <w:tc>
          <w:tcPr>
            <w:tcW w:w="1428" w:type="dxa"/>
            <w:vAlign w:val="center"/>
          </w:tcPr>
          <w:p>
            <w:pPr>
              <w:pStyle w:val="16"/>
            </w:pPr>
            <w:r>
              <w:t>村医积极性</w:t>
            </w:r>
          </w:p>
        </w:tc>
        <w:tc>
          <w:tcPr>
            <w:tcW w:w="3456" w:type="dxa"/>
            <w:vAlign w:val="center"/>
          </w:tcPr>
          <w:p>
            <w:pPr>
              <w:pStyle w:val="16"/>
            </w:pPr>
            <w:r>
              <w:t>积极性提高，改善就医问题</w:t>
            </w:r>
          </w:p>
        </w:tc>
        <w:tc>
          <w:tcPr>
            <w:tcW w:w="2042" w:type="dxa"/>
            <w:vAlign w:val="center"/>
          </w:tcPr>
          <w:p>
            <w:pPr>
              <w:pStyle w:val="16"/>
            </w:pPr>
            <w:r>
              <w:t>100逐步改善</w:t>
            </w:r>
          </w:p>
        </w:tc>
        <w:tc>
          <w:tcPr>
            <w:tcW w:w="5721" w:type="dxa"/>
            <w:vAlign w:val="center"/>
          </w:tcPr>
          <w:p>
            <w:pPr>
              <w:pStyle w:val="16"/>
            </w:pPr>
            <w:r>
              <w:t>《邢台市全面推进乡村卫生健康服务一体化改革实施方案》邢卫【2022】2号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386" w:type="dxa"/>
            <w:vAlign w:val="center"/>
          </w:tcPr>
          <w:p>
            <w:pPr>
              <w:pStyle w:val="16"/>
            </w:pPr>
            <w:r>
              <w:t>社会效益指标</w:t>
            </w:r>
          </w:p>
        </w:tc>
        <w:tc>
          <w:tcPr>
            <w:tcW w:w="1428" w:type="dxa"/>
            <w:vAlign w:val="center"/>
          </w:tcPr>
          <w:p>
            <w:pPr>
              <w:pStyle w:val="16"/>
            </w:pPr>
            <w:r>
              <w:t>村民反响</w:t>
            </w:r>
          </w:p>
        </w:tc>
        <w:tc>
          <w:tcPr>
            <w:tcW w:w="3456" w:type="dxa"/>
            <w:vAlign w:val="center"/>
          </w:tcPr>
          <w:p>
            <w:pPr>
              <w:pStyle w:val="16"/>
            </w:pPr>
            <w:r>
              <w:t>妥善解决乡村医生养老问题，提高村医服务积极性，村民反响良好。</w:t>
            </w:r>
          </w:p>
        </w:tc>
        <w:tc>
          <w:tcPr>
            <w:tcW w:w="2042" w:type="dxa"/>
            <w:vAlign w:val="center"/>
          </w:tcPr>
          <w:p>
            <w:pPr>
              <w:pStyle w:val="16"/>
            </w:pPr>
            <w:r>
              <w:t>100逐步改善</w:t>
            </w:r>
          </w:p>
        </w:tc>
        <w:tc>
          <w:tcPr>
            <w:tcW w:w="5721" w:type="dxa"/>
            <w:vAlign w:val="center"/>
          </w:tcPr>
          <w:p>
            <w:pPr>
              <w:pStyle w:val="16"/>
            </w:pPr>
            <w:r>
              <w:t>《邢台市全面推进乡村卫生健康服务一体化改革实施方案》邢卫【2022】2号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386" w:type="dxa"/>
            <w:vAlign w:val="center"/>
          </w:tcPr>
          <w:p>
            <w:pPr>
              <w:pStyle w:val="16"/>
            </w:pPr>
            <w:r>
              <w:t>生态效益指标</w:t>
            </w:r>
          </w:p>
        </w:tc>
        <w:tc>
          <w:tcPr>
            <w:tcW w:w="1428" w:type="dxa"/>
            <w:vAlign w:val="center"/>
          </w:tcPr>
          <w:p>
            <w:pPr>
              <w:pStyle w:val="16"/>
            </w:pPr>
            <w:r>
              <w:t>村医生活质量</w:t>
            </w:r>
          </w:p>
        </w:tc>
        <w:tc>
          <w:tcPr>
            <w:tcW w:w="3456" w:type="dxa"/>
            <w:vAlign w:val="center"/>
          </w:tcPr>
          <w:p>
            <w:pPr>
              <w:pStyle w:val="16"/>
            </w:pPr>
            <w:r>
              <w:t>进一步提高乡村医生生活质量，达到长期维护社会和谐</w:t>
            </w:r>
          </w:p>
        </w:tc>
        <w:tc>
          <w:tcPr>
            <w:tcW w:w="2042" w:type="dxa"/>
            <w:vAlign w:val="center"/>
          </w:tcPr>
          <w:p>
            <w:pPr>
              <w:pStyle w:val="16"/>
            </w:pPr>
            <w:r>
              <w:t>100逐步提高</w:t>
            </w:r>
          </w:p>
        </w:tc>
        <w:tc>
          <w:tcPr>
            <w:tcW w:w="5721" w:type="dxa"/>
            <w:vAlign w:val="center"/>
          </w:tcPr>
          <w:p>
            <w:pPr>
              <w:pStyle w:val="16"/>
            </w:pPr>
            <w:r>
              <w:t>《邢台市全面推进乡村卫生健康服务一体化改革实施方案》邢卫【2022】2号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386" w:type="dxa"/>
            <w:vAlign w:val="center"/>
          </w:tcPr>
          <w:p>
            <w:pPr>
              <w:pStyle w:val="16"/>
            </w:pPr>
            <w:r>
              <w:t>生态效益指标</w:t>
            </w:r>
          </w:p>
        </w:tc>
        <w:tc>
          <w:tcPr>
            <w:tcW w:w="1428" w:type="dxa"/>
            <w:vAlign w:val="center"/>
          </w:tcPr>
          <w:p>
            <w:pPr>
              <w:pStyle w:val="16"/>
            </w:pPr>
            <w:r>
              <w:t>服务质量</w:t>
            </w:r>
          </w:p>
        </w:tc>
        <w:tc>
          <w:tcPr>
            <w:tcW w:w="3456" w:type="dxa"/>
            <w:vAlign w:val="center"/>
          </w:tcPr>
          <w:p>
            <w:pPr>
              <w:pStyle w:val="16"/>
            </w:pPr>
            <w:r>
              <w:t>达到长期维护社会和谐，服务态度提升</w:t>
            </w:r>
          </w:p>
        </w:tc>
        <w:tc>
          <w:tcPr>
            <w:tcW w:w="2042" w:type="dxa"/>
            <w:vAlign w:val="center"/>
          </w:tcPr>
          <w:p>
            <w:pPr>
              <w:pStyle w:val="16"/>
            </w:pPr>
            <w:r>
              <w:t>100不断提高</w:t>
            </w:r>
          </w:p>
        </w:tc>
        <w:tc>
          <w:tcPr>
            <w:tcW w:w="5721" w:type="dxa"/>
            <w:vAlign w:val="center"/>
          </w:tcPr>
          <w:p>
            <w:pPr>
              <w:pStyle w:val="16"/>
            </w:pPr>
            <w:r>
              <w:t>《邢台市全面推进乡村卫生健康服务一体化改革实施方案》邢卫【2022】2号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1386" w:type="dxa"/>
            <w:vAlign w:val="center"/>
          </w:tcPr>
          <w:p>
            <w:pPr>
              <w:pStyle w:val="16"/>
            </w:pPr>
            <w:r>
              <w:t>服务对象满意度指标</w:t>
            </w:r>
          </w:p>
        </w:tc>
        <w:tc>
          <w:tcPr>
            <w:tcW w:w="1428" w:type="dxa"/>
            <w:vAlign w:val="center"/>
          </w:tcPr>
          <w:p>
            <w:pPr>
              <w:pStyle w:val="16"/>
            </w:pPr>
            <w:r>
              <w:t>满意率</w:t>
            </w:r>
          </w:p>
        </w:tc>
        <w:tc>
          <w:tcPr>
            <w:tcW w:w="3456" w:type="dxa"/>
            <w:vAlign w:val="center"/>
          </w:tcPr>
          <w:p>
            <w:pPr>
              <w:pStyle w:val="16"/>
            </w:pPr>
            <w:r>
              <w:t>受益人群满意率</w:t>
            </w:r>
          </w:p>
        </w:tc>
        <w:tc>
          <w:tcPr>
            <w:tcW w:w="2042" w:type="dxa"/>
            <w:vAlign w:val="center"/>
          </w:tcPr>
          <w:p>
            <w:pPr>
              <w:pStyle w:val="16"/>
            </w:pPr>
            <w:r>
              <w:t>≥100百分比</w:t>
            </w:r>
          </w:p>
        </w:tc>
        <w:tc>
          <w:tcPr>
            <w:tcW w:w="5721" w:type="dxa"/>
            <w:vAlign w:val="center"/>
          </w:tcPr>
          <w:p>
            <w:pPr>
              <w:pStyle w:val="16"/>
            </w:pPr>
            <w:r>
              <w:t>《邢台市全面推进乡村卫生健康服务一体化改革实施方案》邢卫【2022】2号</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3"/>
            </w:pPr>
            <w:r>
              <w:t>361013隆尧县双碑乡卫生院</w:t>
            </w:r>
          </w:p>
        </w:tc>
        <w:tc>
          <w:tcPr>
            <w:tcW w:w="7712"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4"/>
            </w:pPr>
            <w:r>
              <w:t>政府采购项目来源</w:t>
            </w:r>
          </w:p>
        </w:tc>
        <w:tc>
          <w:tcPr>
            <w:tcW w:w="1134" w:type="dxa"/>
            <w:vMerge w:val="restart"/>
            <w:vAlign w:val="center"/>
          </w:tcPr>
          <w:p>
            <w:pPr>
              <w:pStyle w:val="14"/>
            </w:pPr>
            <w:r>
              <w:t>采购物品名称</w:t>
            </w:r>
          </w:p>
        </w:tc>
        <w:tc>
          <w:tcPr>
            <w:tcW w:w="1134" w:type="dxa"/>
            <w:vMerge w:val="restart"/>
            <w:vAlign w:val="center"/>
          </w:tcPr>
          <w:p>
            <w:pPr>
              <w:pStyle w:val="14"/>
            </w:pPr>
            <w:r>
              <w:t>政府采购目录序号</w:t>
            </w:r>
          </w:p>
        </w:tc>
        <w:tc>
          <w:tcPr>
            <w:tcW w:w="709" w:type="dxa"/>
            <w:vMerge w:val="restart"/>
            <w:vAlign w:val="center"/>
          </w:tcPr>
          <w:p>
            <w:pPr>
              <w:pStyle w:val="14"/>
            </w:pPr>
            <w:r>
              <w:t>计量  单位</w:t>
            </w:r>
          </w:p>
        </w:tc>
        <w:tc>
          <w:tcPr>
            <w:tcW w:w="850" w:type="dxa"/>
            <w:vMerge w:val="restart"/>
            <w:vAlign w:val="center"/>
          </w:tcPr>
          <w:p>
            <w:pPr>
              <w:pStyle w:val="14"/>
            </w:pPr>
            <w:r>
              <w:t>数量</w:t>
            </w:r>
          </w:p>
        </w:tc>
        <w:tc>
          <w:tcPr>
            <w:tcW w:w="850" w:type="dxa"/>
            <w:vMerge w:val="restart"/>
            <w:vAlign w:val="center"/>
          </w:tcPr>
          <w:p>
            <w:pPr>
              <w:pStyle w:val="14"/>
            </w:pPr>
            <w:r>
              <w:t>单价</w:t>
            </w:r>
          </w:p>
        </w:tc>
        <w:tc>
          <w:tcPr>
            <w:tcW w:w="6748" w:type="dxa"/>
            <w:gridSpan w:val="7"/>
            <w:vAlign w:val="center"/>
          </w:tcPr>
          <w:p>
            <w:pPr>
              <w:pStyle w:val="14"/>
            </w:pPr>
            <w:r>
              <w:t>政府采购金额（当年部门预算安排资金）</w:t>
            </w:r>
          </w:p>
        </w:tc>
        <w:tc>
          <w:tcPr>
            <w:tcW w:w="964" w:type="dxa"/>
            <w:vMerge w:val="restart"/>
            <w:vAlign w:val="center"/>
          </w:tcPr>
          <w:p>
            <w:pPr>
              <w:pStyle w:val="14"/>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4"/>
            </w:pPr>
            <w:r>
              <w:t>项目名称</w:t>
            </w:r>
          </w:p>
        </w:tc>
        <w:tc>
          <w:tcPr>
            <w:tcW w:w="964" w:type="dxa"/>
            <w:vAlign w:val="center"/>
          </w:tcPr>
          <w:p>
            <w:pPr>
              <w:pStyle w:val="14"/>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4"/>
            </w:pPr>
            <w:r>
              <w:t>合计</w:t>
            </w:r>
          </w:p>
        </w:tc>
        <w:tc>
          <w:tcPr>
            <w:tcW w:w="964" w:type="dxa"/>
            <w:vAlign w:val="center"/>
          </w:tcPr>
          <w:p>
            <w:pPr>
              <w:pStyle w:val="14"/>
            </w:pPr>
            <w:r>
              <w:t>一般公共预算拨款</w:t>
            </w:r>
          </w:p>
        </w:tc>
        <w:tc>
          <w:tcPr>
            <w:tcW w:w="964" w:type="dxa"/>
            <w:vAlign w:val="center"/>
          </w:tcPr>
          <w:p>
            <w:pPr>
              <w:pStyle w:val="14"/>
            </w:pPr>
            <w:r>
              <w:t>基金预算拨款</w:t>
            </w:r>
          </w:p>
        </w:tc>
        <w:tc>
          <w:tcPr>
            <w:tcW w:w="964" w:type="dxa"/>
            <w:vAlign w:val="center"/>
          </w:tcPr>
          <w:p>
            <w:pPr>
              <w:pStyle w:val="14"/>
            </w:pPr>
            <w:r>
              <w:t>国有资本经营预算拨款</w:t>
            </w:r>
          </w:p>
        </w:tc>
        <w:tc>
          <w:tcPr>
            <w:tcW w:w="964" w:type="dxa"/>
            <w:vAlign w:val="center"/>
          </w:tcPr>
          <w:p>
            <w:pPr>
              <w:pStyle w:val="14"/>
            </w:pPr>
            <w:r>
              <w:t>财政专户核拨</w:t>
            </w:r>
          </w:p>
        </w:tc>
        <w:tc>
          <w:tcPr>
            <w:tcW w:w="964" w:type="dxa"/>
            <w:vAlign w:val="center"/>
          </w:tcPr>
          <w:p>
            <w:pPr>
              <w:pStyle w:val="14"/>
            </w:pPr>
            <w:r>
              <w:t>单位    资金</w:t>
            </w:r>
          </w:p>
        </w:tc>
        <w:tc>
          <w:tcPr>
            <w:tcW w:w="964" w:type="dxa"/>
            <w:vAlign w:val="center"/>
          </w:tcPr>
          <w:p>
            <w:pPr>
              <w:pStyle w:val="14"/>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6"/>
            </w:pP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7"/>
            </w:pPr>
          </w:p>
        </w:tc>
        <w:tc>
          <w:tcPr>
            <w:tcW w:w="850" w:type="dxa"/>
            <w:vAlign w:val="center"/>
          </w:tcPr>
          <w:p>
            <w:pPr>
              <w:pStyle w:val="15"/>
            </w:pPr>
          </w:p>
        </w:tc>
        <w:tc>
          <w:tcPr>
            <w:tcW w:w="850"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隆尧县双碑乡卫生院上年末固定资产金额为558.58万元（详见下表）。本年度拟购置固定资产总额为0.00万元，已按要求列入政府采购预算，详见政府采购预算表。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3"/>
            </w:pPr>
            <w:r>
              <w:t>361013隆尧县双碑乡卫生院</w:t>
            </w:r>
          </w:p>
        </w:tc>
        <w:tc>
          <w:tcPr>
            <w:tcW w:w="5670" w:type="dxa"/>
            <w:gridSpan w:val="2"/>
            <w:tcBorders>
              <w:top w:val="single" w:color="FFFFFF" w:sz="6" w:space="0"/>
              <w:left w:val="single" w:color="FFFFFF" w:sz="6" w:space="0"/>
              <w:right w:val="single" w:color="FFFFFF" w:sz="6" w:space="0"/>
            </w:tcBorders>
            <w:vAlign w:val="center"/>
          </w:tcPr>
          <w:p>
            <w:pPr>
              <w:pStyle w:val="11"/>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pPr>
            <w:r>
              <w:t>558.58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1、房屋（平方米）</w:t>
            </w:r>
          </w:p>
        </w:tc>
        <w:tc>
          <w:tcPr>
            <w:tcW w:w="2835" w:type="dxa"/>
            <w:vAlign w:val="center"/>
          </w:tcPr>
          <w:p>
            <w:pPr>
              <w:pStyle w:val="17"/>
            </w:pPr>
            <w:r>
              <w:t>2145.37</w:t>
            </w:r>
          </w:p>
        </w:tc>
        <w:tc>
          <w:tcPr>
            <w:tcW w:w="2835" w:type="dxa"/>
            <w:vAlign w:val="center"/>
          </w:tcPr>
          <w:p>
            <w:pPr>
              <w:pStyle w:val="15"/>
            </w:pPr>
            <w:r>
              <w:t>245.39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　　其中：办公用房（平方米）</w:t>
            </w:r>
          </w:p>
        </w:tc>
        <w:tc>
          <w:tcPr>
            <w:tcW w:w="2835" w:type="dxa"/>
            <w:vAlign w:val="center"/>
          </w:tcPr>
          <w:p>
            <w:pPr>
              <w:pStyle w:val="17"/>
            </w:pPr>
            <w:r>
              <w:t>130</w:t>
            </w:r>
          </w:p>
        </w:tc>
        <w:tc>
          <w:tcPr>
            <w:tcW w:w="2835" w:type="dxa"/>
            <w:vAlign w:val="center"/>
          </w:tcPr>
          <w:p>
            <w:pPr>
              <w:pStyle w:val="15"/>
            </w:pPr>
            <w:r>
              <w:t>20.94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2、车辆（台、辆）</w:t>
            </w:r>
          </w:p>
        </w:tc>
        <w:tc>
          <w:tcPr>
            <w:tcW w:w="2835" w:type="dxa"/>
            <w:vAlign w:val="center"/>
          </w:tcPr>
          <w:p>
            <w:pPr>
              <w:pStyle w:val="17"/>
            </w:pPr>
            <w:r>
              <w:t>3</w:t>
            </w:r>
          </w:p>
        </w:tc>
        <w:tc>
          <w:tcPr>
            <w:tcW w:w="2835" w:type="dxa"/>
            <w:vAlign w:val="center"/>
          </w:tcPr>
          <w:p>
            <w:pPr>
              <w:pStyle w:val="15"/>
            </w:pPr>
            <w:r>
              <w:t>53.30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3、单价在20万元以上的设备</w:t>
            </w:r>
          </w:p>
        </w:tc>
        <w:tc>
          <w:tcPr>
            <w:tcW w:w="2835" w:type="dxa"/>
            <w:vAlign w:val="center"/>
          </w:tcPr>
          <w:p>
            <w:pPr>
              <w:pStyle w:val="17"/>
            </w:pPr>
            <w:r>
              <w:t>1</w:t>
            </w:r>
          </w:p>
        </w:tc>
        <w:tc>
          <w:tcPr>
            <w:tcW w:w="2835" w:type="dxa"/>
            <w:vAlign w:val="center"/>
          </w:tcPr>
          <w:p>
            <w:pPr>
              <w:pStyle w:val="15"/>
            </w:pPr>
            <w:r>
              <w:t>59.90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4、其他固定资产</w:t>
            </w:r>
          </w:p>
        </w:tc>
        <w:tc>
          <w:tcPr>
            <w:tcW w:w="2835" w:type="dxa"/>
            <w:vAlign w:val="center"/>
          </w:tcPr>
          <w:p>
            <w:pPr>
              <w:pStyle w:val="17"/>
            </w:pPr>
            <w:r>
              <w:t>305</w:t>
            </w:r>
          </w:p>
        </w:tc>
        <w:tc>
          <w:tcPr>
            <w:tcW w:w="2835" w:type="dxa"/>
            <w:vAlign w:val="center"/>
          </w:tcPr>
          <w:p>
            <w:pPr>
              <w:pStyle w:val="15"/>
            </w:pPr>
            <w:r>
              <w:t>199.99</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12" w:name="_Toc_4_4_0000000013"/>
      <w:r>
        <w:rPr>
          <w:rFonts w:ascii="方正小标宋_GBK" w:hAnsi="方正小标宋_GBK" w:eastAsia="方正小标宋_GBK" w:cs="方正小标宋_GBK"/>
          <w:b w:val="0"/>
          <w:color w:val="000000"/>
          <w:sz w:val="44"/>
        </w:rPr>
        <w:t>十三、隆尧县山口镇卫生院收支预算</w:t>
      </w:r>
      <w:bookmarkEnd w:id="12"/>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3"/>
            </w:pPr>
            <w:r>
              <w:t>361014隆尧县山口镇卫生院</w:t>
            </w:r>
          </w:p>
        </w:tc>
        <w:tc>
          <w:tcPr>
            <w:tcW w:w="2126" w:type="dxa"/>
            <w:tcBorders>
              <w:top w:val="single" w:color="FFFFFF" w:sz="6" w:space="0"/>
              <w:left w:val="single" w:color="FFFFFF" w:sz="6" w:space="0"/>
              <w:right w:val="single" w:color="FFFFFF" w:sz="6" w:space="0"/>
            </w:tcBorders>
            <w:vAlign w:val="center"/>
          </w:tcPr>
          <w:p>
            <w:pPr>
              <w:pStyle w:val="12"/>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1" w:type="dxa"/>
            <w:gridSpan w:val="2"/>
            <w:vAlign w:val="center"/>
          </w:tcPr>
          <w:p>
            <w:pPr>
              <w:pStyle w:val="14"/>
            </w:pPr>
            <w:r>
              <w:t>收入</w:t>
            </w:r>
          </w:p>
        </w:tc>
        <w:tc>
          <w:tcPr>
            <w:tcW w:w="6661" w:type="dxa"/>
            <w:gridSpan w:val="2"/>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5"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5" w:type="dxa"/>
            <w:vAlign w:val="center"/>
          </w:tcPr>
          <w:p>
            <w:pPr>
              <w:pStyle w:val="16"/>
            </w:pPr>
            <w:r>
              <w:t>一、一般公共预算拨款收入</w:t>
            </w:r>
          </w:p>
        </w:tc>
        <w:tc>
          <w:tcPr>
            <w:tcW w:w="2126" w:type="dxa"/>
            <w:vAlign w:val="center"/>
          </w:tcPr>
          <w:p>
            <w:pPr>
              <w:pStyle w:val="15"/>
            </w:pPr>
            <w:r>
              <w:t>389.55</w:t>
            </w:r>
          </w:p>
        </w:tc>
        <w:tc>
          <w:tcPr>
            <w:tcW w:w="4535" w:type="dxa"/>
            <w:vAlign w:val="center"/>
          </w:tcPr>
          <w:p>
            <w:pPr>
              <w:pStyle w:val="16"/>
            </w:pPr>
            <w:r>
              <w:t>一、一般公共服务支出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5"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5"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5"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5" w:type="dxa"/>
            <w:vAlign w:val="center"/>
          </w:tcPr>
          <w:p>
            <w:pPr>
              <w:pStyle w:val="16"/>
            </w:pPr>
            <w:r>
              <w:t>五、单位资金</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pPr>
            <w:r>
              <w:t>392.85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三十一、人行科目</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5" w:type="dxa"/>
            <w:vAlign w:val="center"/>
          </w:tcPr>
          <w:p>
            <w:pPr>
              <w:pStyle w:val="18"/>
            </w:pPr>
            <w:r>
              <w:t>本年收入合计</w:t>
            </w:r>
          </w:p>
        </w:tc>
        <w:tc>
          <w:tcPr>
            <w:tcW w:w="2126" w:type="dxa"/>
            <w:vAlign w:val="center"/>
          </w:tcPr>
          <w:p>
            <w:pPr>
              <w:pStyle w:val="19"/>
            </w:pPr>
            <w:r>
              <w:t>389.55</w:t>
            </w:r>
          </w:p>
        </w:tc>
        <w:tc>
          <w:tcPr>
            <w:tcW w:w="4535" w:type="dxa"/>
            <w:vAlign w:val="center"/>
          </w:tcPr>
          <w:p>
            <w:pPr>
              <w:pStyle w:val="18"/>
            </w:pPr>
            <w:r>
              <w:t>本年支出合计</w:t>
            </w:r>
          </w:p>
        </w:tc>
        <w:tc>
          <w:tcPr>
            <w:tcW w:w="2126" w:type="dxa"/>
            <w:vAlign w:val="center"/>
          </w:tcPr>
          <w:p>
            <w:pPr>
              <w:pStyle w:val="19"/>
            </w:pPr>
            <w:r>
              <w:t>392.85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5" w:type="dxa"/>
            <w:vAlign w:val="center"/>
          </w:tcPr>
          <w:p>
            <w:pPr>
              <w:pStyle w:val="16"/>
            </w:pPr>
            <w:r>
              <w:t>上年结转结余</w:t>
            </w:r>
          </w:p>
        </w:tc>
        <w:tc>
          <w:tcPr>
            <w:tcW w:w="2126" w:type="dxa"/>
            <w:vAlign w:val="center"/>
          </w:tcPr>
          <w:p>
            <w:pPr>
              <w:pStyle w:val="15"/>
            </w:pPr>
            <w:r>
              <w:t>3.29</w:t>
            </w:r>
          </w:p>
        </w:tc>
        <w:tc>
          <w:tcPr>
            <w:tcW w:w="4535" w:type="dxa"/>
            <w:vAlign w:val="center"/>
          </w:tcPr>
          <w:p>
            <w:pPr>
              <w:pStyle w:val="16"/>
            </w:pPr>
            <w:r>
              <w:t>年终结转结余</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4535" w:type="dxa"/>
            <w:vAlign w:val="center"/>
          </w:tcPr>
          <w:p>
            <w:pPr>
              <w:pStyle w:val="18"/>
            </w:pPr>
            <w:r>
              <w:t>收入总计</w:t>
            </w:r>
          </w:p>
        </w:tc>
        <w:tc>
          <w:tcPr>
            <w:tcW w:w="2126" w:type="dxa"/>
            <w:vAlign w:val="center"/>
          </w:tcPr>
          <w:p>
            <w:pPr>
              <w:pStyle w:val="19"/>
            </w:pPr>
            <w:r>
              <w:t>392.85</w:t>
            </w:r>
          </w:p>
        </w:tc>
        <w:tc>
          <w:tcPr>
            <w:tcW w:w="4535" w:type="dxa"/>
            <w:vAlign w:val="center"/>
          </w:tcPr>
          <w:p>
            <w:pPr>
              <w:pStyle w:val="18"/>
            </w:pPr>
            <w:r>
              <w:t>支出总计</w:t>
            </w:r>
          </w:p>
        </w:tc>
        <w:tc>
          <w:tcPr>
            <w:tcW w:w="2126" w:type="dxa"/>
            <w:vAlign w:val="center"/>
          </w:tcPr>
          <w:p>
            <w:pPr>
              <w:pStyle w:val="19"/>
            </w:pPr>
            <w:r>
              <w:t>392.85</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t>361014隆尧县山口镇卫生院</w:t>
            </w:r>
          </w:p>
        </w:tc>
        <w:tc>
          <w:tcPr>
            <w:tcW w:w="3402" w:type="dxa"/>
            <w:gridSpan w:val="3"/>
            <w:tcBorders>
              <w:top w:val="single" w:color="FFFFFF" w:sz="6" w:space="0"/>
              <w:left w:val="single" w:color="FFFFFF" w:sz="6" w:space="0"/>
              <w:right w:val="single" w:color="FFFFFF" w:sz="6" w:space="0"/>
            </w:tcBorders>
            <w:vAlign w:val="center"/>
          </w:tcPr>
          <w:p>
            <w:pPr>
              <w:pStyle w:val="12"/>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9"/>
            </w:pPr>
            <w:r>
              <w:t>392.85</w:t>
            </w:r>
          </w:p>
        </w:tc>
        <w:tc>
          <w:tcPr>
            <w:tcW w:w="1134" w:type="dxa"/>
            <w:vAlign w:val="center"/>
          </w:tcPr>
          <w:p>
            <w:pPr>
              <w:pStyle w:val="19"/>
            </w:pPr>
            <w:r>
              <w:t>389.55</w:t>
            </w:r>
          </w:p>
        </w:tc>
        <w:tc>
          <w:tcPr>
            <w:tcW w:w="1134" w:type="dxa"/>
            <w:vAlign w:val="center"/>
          </w:tcPr>
          <w:p>
            <w:pPr>
              <w:pStyle w:val="19"/>
            </w:pPr>
            <w:r>
              <w:t>389.55</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r>
              <w:t>3.29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210</w:t>
            </w:r>
          </w:p>
        </w:tc>
        <w:tc>
          <w:tcPr>
            <w:tcW w:w="1559" w:type="dxa"/>
            <w:vAlign w:val="center"/>
          </w:tcPr>
          <w:p>
            <w:pPr>
              <w:pStyle w:val="16"/>
            </w:pPr>
            <w:r>
              <w:t>卫生健康支出</w:t>
            </w:r>
          </w:p>
        </w:tc>
        <w:tc>
          <w:tcPr>
            <w:tcW w:w="1134" w:type="dxa"/>
            <w:vAlign w:val="center"/>
          </w:tcPr>
          <w:p>
            <w:pPr>
              <w:pStyle w:val="15"/>
            </w:pPr>
            <w:r>
              <w:t>392.85</w:t>
            </w:r>
          </w:p>
        </w:tc>
        <w:tc>
          <w:tcPr>
            <w:tcW w:w="1134" w:type="dxa"/>
            <w:vAlign w:val="center"/>
          </w:tcPr>
          <w:p>
            <w:pPr>
              <w:pStyle w:val="15"/>
            </w:pPr>
            <w:r>
              <w:t>389.55</w:t>
            </w:r>
          </w:p>
        </w:tc>
        <w:tc>
          <w:tcPr>
            <w:tcW w:w="1134" w:type="dxa"/>
            <w:vAlign w:val="center"/>
          </w:tcPr>
          <w:p>
            <w:pPr>
              <w:pStyle w:val="15"/>
            </w:pPr>
            <w:r>
              <w:t>389.55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3.29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21003</w:t>
            </w:r>
          </w:p>
        </w:tc>
        <w:tc>
          <w:tcPr>
            <w:tcW w:w="1559" w:type="dxa"/>
            <w:vAlign w:val="center"/>
          </w:tcPr>
          <w:p>
            <w:pPr>
              <w:pStyle w:val="16"/>
            </w:pPr>
            <w:r>
              <w:t>基层医疗卫生机构</w:t>
            </w:r>
          </w:p>
        </w:tc>
        <w:tc>
          <w:tcPr>
            <w:tcW w:w="1134" w:type="dxa"/>
            <w:vAlign w:val="center"/>
          </w:tcPr>
          <w:p>
            <w:pPr>
              <w:pStyle w:val="15"/>
            </w:pPr>
            <w:r>
              <w:t>127.99</w:t>
            </w:r>
          </w:p>
        </w:tc>
        <w:tc>
          <w:tcPr>
            <w:tcW w:w="1134" w:type="dxa"/>
            <w:vAlign w:val="center"/>
          </w:tcPr>
          <w:p>
            <w:pPr>
              <w:pStyle w:val="15"/>
            </w:pPr>
            <w:r>
              <w:t>124.69</w:t>
            </w:r>
          </w:p>
        </w:tc>
        <w:tc>
          <w:tcPr>
            <w:tcW w:w="1134" w:type="dxa"/>
            <w:vAlign w:val="center"/>
          </w:tcPr>
          <w:p>
            <w:pPr>
              <w:pStyle w:val="15"/>
            </w:pPr>
            <w:r>
              <w:t>124.69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3.29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2100302</w:t>
            </w:r>
          </w:p>
        </w:tc>
        <w:tc>
          <w:tcPr>
            <w:tcW w:w="1559" w:type="dxa"/>
            <w:vAlign w:val="center"/>
          </w:tcPr>
          <w:p>
            <w:pPr>
              <w:pStyle w:val="16"/>
            </w:pPr>
            <w:r>
              <w:t>乡镇卫生院</w:t>
            </w:r>
          </w:p>
        </w:tc>
        <w:tc>
          <w:tcPr>
            <w:tcW w:w="1134" w:type="dxa"/>
            <w:vAlign w:val="center"/>
          </w:tcPr>
          <w:p>
            <w:pPr>
              <w:pStyle w:val="15"/>
            </w:pPr>
            <w:r>
              <w:t>54.60</w:t>
            </w:r>
          </w:p>
        </w:tc>
        <w:tc>
          <w:tcPr>
            <w:tcW w:w="1134" w:type="dxa"/>
            <w:vAlign w:val="center"/>
          </w:tcPr>
          <w:p>
            <w:pPr>
              <w:pStyle w:val="15"/>
            </w:pPr>
            <w:r>
              <w:t>54.60</w:t>
            </w:r>
          </w:p>
        </w:tc>
        <w:tc>
          <w:tcPr>
            <w:tcW w:w="1134" w:type="dxa"/>
            <w:vAlign w:val="center"/>
          </w:tcPr>
          <w:p>
            <w:pPr>
              <w:pStyle w:val="15"/>
            </w:pPr>
            <w:r>
              <w:t>54.60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vAlign w:val="center"/>
          </w:tcPr>
          <w:p>
            <w:pPr>
              <w:pStyle w:val="16"/>
            </w:pPr>
            <w:r>
              <w:t>2100399</w:t>
            </w:r>
          </w:p>
        </w:tc>
        <w:tc>
          <w:tcPr>
            <w:tcW w:w="1559" w:type="dxa"/>
            <w:vAlign w:val="center"/>
          </w:tcPr>
          <w:p>
            <w:pPr>
              <w:pStyle w:val="16"/>
            </w:pPr>
            <w:r>
              <w:t>其他基层医疗卫生机构支出</w:t>
            </w:r>
          </w:p>
        </w:tc>
        <w:tc>
          <w:tcPr>
            <w:tcW w:w="1134" w:type="dxa"/>
            <w:vAlign w:val="center"/>
          </w:tcPr>
          <w:p>
            <w:pPr>
              <w:pStyle w:val="15"/>
            </w:pPr>
            <w:r>
              <w:t>73.39</w:t>
            </w:r>
          </w:p>
        </w:tc>
        <w:tc>
          <w:tcPr>
            <w:tcW w:w="1134" w:type="dxa"/>
            <w:vAlign w:val="center"/>
          </w:tcPr>
          <w:p>
            <w:pPr>
              <w:pStyle w:val="15"/>
            </w:pPr>
            <w:r>
              <w:t>70.09</w:t>
            </w:r>
          </w:p>
        </w:tc>
        <w:tc>
          <w:tcPr>
            <w:tcW w:w="1134" w:type="dxa"/>
            <w:vAlign w:val="center"/>
          </w:tcPr>
          <w:p>
            <w:pPr>
              <w:pStyle w:val="15"/>
            </w:pPr>
            <w:r>
              <w:t>70.09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3.29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vAlign w:val="center"/>
          </w:tcPr>
          <w:p>
            <w:pPr>
              <w:pStyle w:val="16"/>
            </w:pPr>
            <w:r>
              <w:t>21004</w:t>
            </w:r>
          </w:p>
        </w:tc>
        <w:tc>
          <w:tcPr>
            <w:tcW w:w="1559" w:type="dxa"/>
            <w:vAlign w:val="center"/>
          </w:tcPr>
          <w:p>
            <w:pPr>
              <w:pStyle w:val="16"/>
            </w:pPr>
            <w:r>
              <w:t>公共卫生</w:t>
            </w:r>
          </w:p>
        </w:tc>
        <w:tc>
          <w:tcPr>
            <w:tcW w:w="1134" w:type="dxa"/>
            <w:vAlign w:val="center"/>
          </w:tcPr>
          <w:p>
            <w:pPr>
              <w:pStyle w:val="15"/>
            </w:pPr>
            <w:r>
              <w:t>264.86</w:t>
            </w:r>
          </w:p>
        </w:tc>
        <w:tc>
          <w:tcPr>
            <w:tcW w:w="1134" w:type="dxa"/>
            <w:vAlign w:val="center"/>
          </w:tcPr>
          <w:p>
            <w:pPr>
              <w:pStyle w:val="15"/>
            </w:pPr>
            <w:r>
              <w:t>264.86</w:t>
            </w:r>
          </w:p>
        </w:tc>
        <w:tc>
          <w:tcPr>
            <w:tcW w:w="1134" w:type="dxa"/>
            <w:vAlign w:val="center"/>
          </w:tcPr>
          <w:p>
            <w:pPr>
              <w:pStyle w:val="15"/>
            </w:pPr>
            <w:r>
              <w:t>264.86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vAlign w:val="center"/>
          </w:tcPr>
          <w:p>
            <w:pPr>
              <w:pStyle w:val="16"/>
            </w:pPr>
            <w:r>
              <w:t>2100408</w:t>
            </w:r>
          </w:p>
        </w:tc>
        <w:tc>
          <w:tcPr>
            <w:tcW w:w="1559" w:type="dxa"/>
            <w:vAlign w:val="center"/>
          </w:tcPr>
          <w:p>
            <w:pPr>
              <w:pStyle w:val="16"/>
            </w:pPr>
            <w:r>
              <w:t>基本公共卫生服务</w:t>
            </w:r>
          </w:p>
        </w:tc>
        <w:tc>
          <w:tcPr>
            <w:tcW w:w="1134" w:type="dxa"/>
            <w:vAlign w:val="center"/>
          </w:tcPr>
          <w:p>
            <w:pPr>
              <w:pStyle w:val="15"/>
            </w:pPr>
            <w:r>
              <w:t>264.86</w:t>
            </w:r>
          </w:p>
        </w:tc>
        <w:tc>
          <w:tcPr>
            <w:tcW w:w="1134" w:type="dxa"/>
            <w:vAlign w:val="center"/>
          </w:tcPr>
          <w:p>
            <w:pPr>
              <w:pStyle w:val="15"/>
            </w:pPr>
            <w:r>
              <w:t>264.86</w:t>
            </w:r>
          </w:p>
        </w:tc>
        <w:tc>
          <w:tcPr>
            <w:tcW w:w="1134" w:type="dxa"/>
            <w:vAlign w:val="center"/>
          </w:tcPr>
          <w:p>
            <w:pPr>
              <w:pStyle w:val="15"/>
            </w:pPr>
            <w:r>
              <w:t>264.86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3"/>
            </w:pPr>
            <w:r>
              <w:t>361014隆尧县山口镇卫生院</w:t>
            </w:r>
          </w:p>
        </w:tc>
        <w:tc>
          <w:tcPr>
            <w:tcW w:w="2722" w:type="dxa"/>
            <w:gridSpan w:val="2"/>
            <w:tcBorders>
              <w:top w:val="single" w:color="FFFFFF" w:sz="6" w:space="0"/>
              <w:left w:val="single" w:color="FFFFFF" w:sz="6" w:space="0"/>
              <w:right w:val="single" w:color="FFFFFF" w:sz="6" w:space="0"/>
            </w:tcBorders>
            <w:vAlign w:val="center"/>
          </w:tcPr>
          <w:p>
            <w:pPr>
              <w:pStyle w:val="12"/>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7"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5"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5"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5" w:type="dxa"/>
            <w:vAlign w:val="center"/>
          </w:tcPr>
          <w:p>
            <w:pPr>
              <w:pStyle w:val="18"/>
            </w:pPr>
            <w:r>
              <w:t>合计</w:t>
            </w:r>
          </w:p>
        </w:tc>
        <w:tc>
          <w:tcPr>
            <w:tcW w:w="1361" w:type="dxa"/>
            <w:vAlign w:val="center"/>
          </w:tcPr>
          <w:p>
            <w:pPr>
              <w:pStyle w:val="19"/>
            </w:pPr>
            <w:r>
              <w:t>392.85</w:t>
            </w:r>
          </w:p>
        </w:tc>
        <w:tc>
          <w:tcPr>
            <w:tcW w:w="1361" w:type="dxa"/>
            <w:vAlign w:val="center"/>
          </w:tcPr>
          <w:p>
            <w:pPr>
              <w:pStyle w:val="19"/>
            </w:pPr>
          </w:p>
        </w:tc>
        <w:tc>
          <w:tcPr>
            <w:tcW w:w="1361" w:type="dxa"/>
            <w:vAlign w:val="center"/>
          </w:tcPr>
          <w:p>
            <w:pPr>
              <w:pStyle w:val="19"/>
            </w:pPr>
            <w:r>
              <w:t>392.85</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210</w:t>
            </w:r>
          </w:p>
        </w:tc>
        <w:tc>
          <w:tcPr>
            <w:tcW w:w="4535" w:type="dxa"/>
            <w:vAlign w:val="center"/>
          </w:tcPr>
          <w:p>
            <w:pPr>
              <w:pStyle w:val="16"/>
            </w:pPr>
            <w:r>
              <w:t>卫生健康支出</w:t>
            </w:r>
          </w:p>
        </w:tc>
        <w:tc>
          <w:tcPr>
            <w:tcW w:w="1361" w:type="dxa"/>
            <w:vAlign w:val="center"/>
          </w:tcPr>
          <w:p>
            <w:pPr>
              <w:pStyle w:val="15"/>
            </w:pPr>
            <w:r>
              <w:t>392.85</w:t>
            </w:r>
          </w:p>
        </w:tc>
        <w:tc>
          <w:tcPr>
            <w:tcW w:w="1361" w:type="dxa"/>
            <w:vAlign w:val="center"/>
          </w:tcPr>
          <w:p>
            <w:pPr>
              <w:pStyle w:val="15"/>
            </w:pPr>
          </w:p>
        </w:tc>
        <w:tc>
          <w:tcPr>
            <w:tcW w:w="1361" w:type="dxa"/>
            <w:vAlign w:val="center"/>
          </w:tcPr>
          <w:p>
            <w:pPr>
              <w:pStyle w:val="15"/>
            </w:pPr>
            <w:r>
              <w:t>392.85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21003</w:t>
            </w:r>
          </w:p>
        </w:tc>
        <w:tc>
          <w:tcPr>
            <w:tcW w:w="4535" w:type="dxa"/>
            <w:vAlign w:val="center"/>
          </w:tcPr>
          <w:p>
            <w:pPr>
              <w:pStyle w:val="16"/>
            </w:pPr>
            <w:r>
              <w:t>基层医疗卫生机构</w:t>
            </w:r>
          </w:p>
        </w:tc>
        <w:tc>
          <w:tcPr>
            <w:tcW w:w="1361" w:type="dxa"/>
            <w:vAlign w:val="center"/>
          </w:tcPr>
          <w:p>
            <w:pPr>
              <w:pStyle w:val="15"/>
            </w:pPr>
            <w:r>
              <w:t>127.99</w:t>
            </w:r>
          </w:p>
        </w:tc>
        <w:tc>
          <w:tcPr>
            <w:tcW w:w="1361" w:type="dxa"/>
            <w:vAlign w:val="center"/>
          </w:tcPr>
          <w:p>
            <w:pPr>
              <w:pStyle w:val="15"/>
            </w:pPr>
          </w:p>
        </w:tc>
        <w:tc>
          <w:tcPr>
            <w:tcW w:w="1361" w:type="dxa"/>
            <w:vAlign w:val="center"/>
          </w:tcPr>
          <w:p>
            <w:pPr>
              <w:pStyle w:val="15"/>
            </w:pPr>
            <w:r>
              <w:t>127.99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2100302</w:t>
            </w:r>
          </w:p>
        </w:tc>
        <w:tc>
          <w:tcPr>
            <w:tcW w:w="4535" w:type="dxa"/>
            <w:vAlign w:val="center"/>
          </w:tcPr>
          <w:p>
            <w:pPr>
              <w:pStyle w:val="16"/>
            </w:pPr>
            <w:r>
              <w:t>乡镇卫生院</w:t>
            </w:r>
          </w:p>
        </w:tc>
        <w:tc>
          <w:tcPr>
            <w:tcW w:w="1361" w:type="dxa"/>
            <w:vAlign w:val="center"/>
          </w:tcPr>
          <w:p>
            <w:pPr>
              <w:pStyle w:val="15"/>
            </w:pPr>
            <w:r>
              <w:t>54.60</w:t>
            </w:r>
          </w:p>
        </w:tc>
        <w:tc>
          <w:tcPr>
            <w:tcW w:w="1361" w:type="dxa"/>
            <w:vAlign w:val="center"/>
          </w:tcPr>
          <w:p>
            <w:pPr>
              <w:pStyle w:val="15"/>
            </w:pPr>
          </w:p>
        </w:tc>
        <w:tc>
          <w:tcPr>
            <w:tcW w:w="1361" w:type="dxa"/>
            <w:vAlign w:val="center"/>
          </w:tcPr>
          <w:p>
            <w:pPr>
              <w:pStyle w:val="15"/>
            </w:pPr>
            <w:r>
              <w:t>54.60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center"/>
          </w:tcPr>
          <w:p>
            <w:pPr>
              <w:pStyle w:val="16"/>
            </w:pPr>
            <w:r>
              <w:t>2100399</w:t>
            </w:r>
          </w:p>
        </w:tc>
        <w:tc>
          <w:tcPr>
            <w:tcW w:w="4535" w:type="dxa"/>
            <w:vAlign w:val="center"/>
          </w:tcPr>
          <w:p>
            <w:pPr>
              <w:pStyle w:val="16"/>
            </w:pPr>
            <w:r>
              <w:t>其他基层医疗卫生机构支出</w:t>
            </w:r>
          </w:p>
        </w:tc>
        <w:tc>
          <w:tcPr>
            <w:tcW w:w="1361" w:type="dxa"/>
            <w:vAlign w:val="center"/>
          </w:tcPr>
          <w:p>
            <w:pPr>
              <w:pStyle w:val="15"/>
            </w:pPr>
            <w:r>
              <w:t>73.39</w:t>
            </w:r>
          </w:p>
        </w:tc>
        <w:tc>
          <w:tcPr>
            <w:tcW w:w="1361" w:type="dxa"/>
            <w:vAlign w:val="center"/>
          </w:tcPr>
          <w:p>
            <w:pPr>
              <w:pStyle w:val="15"/>
            </w:pPr>
          </w:p>
        </w:tc>
        <w:tc>
          <w:tcPr>
            <w:tcW w:w="1361" w:type="dxa"/>
            <w:vAlign w:val="center"/>
          </w:tcPr>
          <w:p>
            <w:pPr>
              <w:pStyle w:val="15"/>
            </w:pPr>
            <w:r>
              <w:t>73.39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vAlign w:val="center"/>
          </w:tcPr>
          <w:p>
            <w:pPr>
              <w:pStyle w:val="16"/>
            </w:pPr>
            <w:r>
              <w:t>21004</w:t>
            </w:r>
          </w:p>
        </w:tc>
        <w:tc>
          <w:tcPr>
            <w:tcW w:w="4535" w:type="dxa"/>
            <w:vAlign w:val="center"/>
          </w:tcPr>
          <w:p>
            <w:pPr>
              <w:pStyle w:val="16"/>
            </w:pPr>
            <w:r>
              <w:t>公共卫生</w:t>
            </w:r>
          </w:p>
        </w:tc>
        <w:tc>
          <w:tcPr>
            <w:tcW w:w="1361" w:type="dxa"/>
            <w:vAlign w:val="center"/>
          </w:tcPr>
          <w:p>
            <w:pPr>
              <w:pStyle w:val="15"/>
            </w:pPr>
            <w:r>
              <w:t>264.86</w:t>
            </w:r>
          </w:p>
        </w:tc>
        <w:tc>
          <w:tcPr>
            <w:tcW w:w="1361" w:type="dxa"/>
            <w:vAlign w:val="center"/>
          </w:tcPr>
          <w:p>
            <w:pPr>
              <w:pStyle w:val="15"/>
            </w:pPr>
          </w:p>
        </w:tc>
        <w:tc>
          <w:tcPr>
            <w:tcW w:w="1361" w:type="dxa"/>
            <w:vAlign w:val="center"/>
          </w:tcPr>
          <w:p>
            <w:pPr>
              <w:pStyle w:val="15"/>
            </w:pPr>
            <w:r>
              <w:t>264.86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vAlign w:val="center"/>
          </w:tcPr>
          <w:p>
            <w:pPr>
              <w:pStyle w:val="16"/>
            </w:pPr>
            <w:r>
              <w:t>2100408</w:t>
            </w:r>
          </w:p>
        </w:tc>
        <w:tc>
          <w:tcPr>
            <w:tcW w:w="4535" w:type="dxa"/>
            <w:vAlign w:val="center"/>
          </w:tcPr>
          <w:p>
            <w:pPr>
              <w:pStyle w:val="16"/>
            </w:pPr>
            <w:r>
              <w:t>基本公共卫生服务</w:t>
            </w:r>
          </w:p>
        </w:tc>
        <w:tc>
          <w:tcPr>
            <w:tcW w:w="1361" w:type="dxa"/>
            <w:vAlign w:val="center"/>
          </w:tcPr>
          <w:p>
            <w:pPr>
              <w:pStyle w:val="15"/>
            </w:pPr>
            <w:r>
              <w:t>264.86</w:t>
            </w:r>
          </w:p>
        </w:tc>
        <w:tc>
          <w:tcPr>
            <w:tcW w:w="1361" w:type="dxa"/>
            <w:vAlign w:val="center"/>
          </w:tcPr>
          <w:p>
            <w:pPr>
              <w:pStyle w:val="15"/>
            </w:pPr>
          </w:p>
        </w:tc>
        <w:tc>
          <w:tcPr>
            <w:tcW w:w="1361" w:type="dxa"/>
            <w:vAlign w:val="center"/>
          </w:tcPr>
          <w:p>
            <w:pPr>
              <w:pStyle w:val="15"/>
            </w:pPr>
            <w:r>
              <w:t>264.86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t>361014隆尧县山口镇卫生院</w:t>
            </w:r>
          </w:p>
        </w:tc>
        <w:tc>
          <w:tcPr>
            <w:tcW w:w="3402" w:type="dxa"/>
            <w:tcBorders>
              <w:top w:val="single" w:color="FFFFFF" w:sz="6" w:space="0"/>
              <w:left w:val="single" w:color="FFFFFF" w:sz="6" w:space="0"/>
              <w:right w:val="single" w:color="FFFFFF" w:sz="6" w:space="0"/>
            </w:tcBorders>
            <w:vAlign w:val="center"/>
          </w:tcPr>
          <w:p>
            <w:pPr>
              <w:pStyle w:val="12"/>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pStyle w:val="15"/>
            </w:pPr>
            <w:r>
              <w:t>389.55</w:t>
            </w:r>
          </w:p>
        </w:tc>
        <w:tc>
          <w:tcPr>
            <w:tcW w:w="3402" w:type="dxa"/>
            <w:vAlign w:val="center"/>
          </w:tcPr>
          <w:p>
            <w:pPr>
              <w:pStyle w:val="16"/>
            </w:pPr>
            <w:r>
              <w:t>一、一般公共服务支出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pPr>
            <w:r>
              <w:t>392.85</w:t>
            </w:r>
          </w:p>
        </w:tc>
        <w:tc>
          <w:tcPr>
            <w:tcW w:w="1474" w:type="dxa"/>
            <w:vAlign w:val="center"/>
          </w:tcPr>
          <w:p>
            <w:pPr>
              <w:pStyle w:val="15"/>
            </w:pPr>
            <w:r>
              <w:t>392.85</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三十一、人行科目</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8"/>
            </w:pPr>
            <w:r>
              <w:t>本年收入合计</w:t>
            </w:r>
          </w:p>
        </w:tc>
        <w:tc>
          <w:tcPr>
            <w:tcW w:w="1474" w:type="dxa"/>
            <w:vAlign w:val="center"/>
          </w:tcPr>
          <w:p>
            <w:pPr>
              <w:pStyle w:val="19"/>
            </w:pPr>
            <w:r>
              <w:t>389.55</w:t>
            </w:r>
          </w:p>
        </w:tc>
        <w:tc>
          <w:tcPr>
            <w:tcW w:w="3402" w:type="dxa"/>
            <w:vAlign w:val="center"/>
          </w:tcPr>
          <w:p>
            <w:pPr>
              <w:pStyle w:val="18"/>
            </w:pPr>
            <w:r>
              <w:t>本年支出合计</w:t>
            </w:r>
          </w:p>
        </w:tc>
        <w:tc>
          <w:tcPr>
            <w:tcW w:w="1474" w:type="dxa"/>
            <w:vAlign w:val="center"/>
          </w:tcPr>
          <w:p>
            <w:pPr>
              <w:pStyle w:val="19"/>
            </w:pPr>
            <w:r>
              <w:t>392.85</w:t>
            </w:r>
          </w:p>
        </w:tc>
        <w:tc>
          <w:tcPr>
            <w:tcW w:w="1474" w:type="dxa"/>
            <w:vAlign w:val="center"/>
          </w:tcPr>
          <w:p>
            <w:pPr>
              <w:pStyle w:val="19"/>
            </w:pPr>
            <w:r>
              <w:t>392.85</w:t>
            </w:r>
          </w:p>
        </w:tc>
        <w:tc>
          <w:tcPr>
            <w:tcW w:w="1474" w:type="dxa"/>
            <w:vAlign w:val="center"/>
          </w:tcPr>
          <w:p>
            <w:pPr>
              <w:pStyle w:val="19"/>
            </w:pPr>
          </w:p>
        </w:tc>
        <w:tc>
          <w:tcPr>
            <w:tcW w:w="1474"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年初财政拨款结转和结余</w:t>
            </w:r>
          </w:p>
        </w:tc>
        <w:tc>
          <w:tcPr>
            <w:tcW w:w="1474" w:type="dxa"/>
            <w:vAlign w:val="center"/>
          </w:tcPr>
          <w:p>
            <w:pPr>
              <w:pStyle w:val="15"/>
            </w:pPr>
            <w:r>
              <w:t>3.29</w:t>
            </w: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一、一般公共预算拨款</w:t>
            </w:r>
          </w:p>
        </w:tc>
        <w:tc>
          <w:tcPr>
            <w:tcW w:w="1474" w:type="dxa"/>
            <w:vAlign w:val="center"/>
          </w:tcPr>
          <w:p>
            <w:pPr>
              <w:pStyle w:val="15"/>
            </w:pPr>
            <w:r>
              <w:t>3.29</w:t>
            </w: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37</w:t>
            </w:r>
          </w:p>
        </w:tc>
        <w:tc>
          <w:tcPr>
            <w:tcW w:w="3402" w:type="dxa"/>
            <w:vAlign w:val="center"/>
          </w:tcPr>
          <w:p>
            <w:pPr>
              <w:pStyle w:val="18"/>
            </w:pPr>
            <w:r>
              <w:t>收入总计</w:t>
            </w:r>
          </w:p>
        </w:tc>
        <w:tc>
          <w:tcPr>
            <w:tcW w:w="1474" w:type="dxa"/>
            <w:vAlign w:val="center"/>
          </w:tcPr>
          <w:p>
            <w:pPr>
              <w:pStyle w:val="19"/>
            </w:pPr>
            <w:r>
              <w:t>392.85</w:t>
            </w:r>
          </w:p>
        </w:tc>
        <w:tc>
          <w:tcPr>
            <w:tcW w:w="3402" w:type="dxa"/>
            <w:vAlign w:val="center"/>
          </w:tcPr>
          <w:p>
            <w:pPr>
              <w:pStyle w:val="18"/>
            </w:pPr>
            <w:r>
              <w:t>支出总计</w:t>
            </w:r>
          </w:p>
        </w:tc>
        <w:tc>
          <w:tcPr>
            <w:tcW w:w="1474" w:type="dxa"/>
            <w:vAlign w:val="center"/>
          </w:tcPr>
          <w:p>
            <w:pPr>
              <w:pStyle w:val="19"/>
            </w:pPr>
            <w:r>
              <w:t>392.85</w:t>
            </w:r>
          </w:p>
        </w:tc>
        <w:tc>
          <w:tcPr>
            <w:tcW w:w="1474" w:type="dxa"/>
            <w:vAlign w:val="center"/>
          </w:tcPr>
          <w:p>
            <w:pPr>
              <w:pStyle w:val="19"/>
            </w:pPr>
            <w:r>
              <w:t>392.85</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361014隆尧县山口镇卫生院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392.85</w:t>
            </w:r>
          </w:p>
        </w:tc>
        <w:tc>
          <w:tcPr>
            <w:tcW w:w="2551" w:type="dxa"/>
            <w:vAlign w:val="center"/>
          </w:tcPr>
          <w:p>
            <w:pPr>
              <w:pStyle w:val="19"/>
            </w:pPr>
          </w:p>
        </w:tc>
        <w:tc>
          <w:tcPr>
            <w:tcW w:w="2551" w:type="dxa"/>
            <w:vAlign w:val="center"/>
          </w:tcPr>
          <w:p>
            <w:pPr>
              <w:pStyle w:val="19"/>
            </w:pPr>
            <w:r>
              <w:t>392.85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center"/>
          </w:tcPr>
          <w:p>
            <w:pPr>
              <w:pStyle w:val="15"/>
            </w:pPr>
            <w:r>
              <w:t>392.85</w:t>
            </w:r>
          </w:p>
        </w:tc>
        <w:tc>
          <w:tcPr>
            <w:tcW w:w="2551" w:type="dxa"/>
            <w:vAlign w:val="center"/>
          </w:tcPr>
          <w:p>
            <w:pPr>
              <w:pStyle w:val="15"/>
            </w:pPr>
          </w:p>
        </w:tc>
        <w:tc>
          <w:tcPr>
            <w:tcW w:w="2551" w:type="dxa"/>
            <w:vAlign w:val="center"/>
          </w:tcPr>
          <w:p>
            <w:pPr>
              <w:pStyle w:val="15"/>
            </w:pPr>
            <w:r>
              <w:t>392.85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21003</w:t>
            </w:r>
          </w:p>
        </w:tc>
        <w:tc>
          <w:tcPr>
            <w:tcW w:w="4535" w:type="dxa"/>
            <w:vAlign w:val="center"/>
          </w:tcPr>
          <w:p>
            <w:pPr>
              <w:pStyle w:val="16"/>
            </w:pPr>
            <w:r>
              <w:t>基层医疗卫生机构</w:t>
            </w:r>
          </w:p>
        </w:tc>
        <w:tc>
          <w:tcPr>
            <w:tcW w:w="2551" w:type="dxa"/>
            <w:vAlign w:val="center"/>
          </w:tcPr>
          <w:p>
            <w:pPr>
              <w:pStyle w:val="15"/>
            </w:pPr>
            <w:r>
              <w:t>127.99</w:t>
            </w:r>
          </w:p>
        </w:tc>
        <w:tc>
          <w:tcPr>
            <w:tcW w:w="2551" w:type="dxa"/>
            <w:vAlign w:val="center"/>
          </w:tcPr>
          <w:p>
            <w:pPr>
              <w:pStyle w:val="15"/>
            </w:pPr>
          </w:p>
        </w:tc>
        <w:tc>
          <w:tcPr>
            <w:tcW w:w="2551" w:type="dxa"/>
            <w:vAlign w:val="center"/>
          </w:tcPr>
          <w:p>
            <w:pPr>
              <w:pStyle w:val="15"/>
            </w:pPr>
            <w:r>
              <w:t>127.99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2100302</w:t>
            </w:r>
          </w:p>
        </w:tc>
        <w:tc>
          <w:tcPr>
            <w:tcW w:w="4535" w:type="dxa"/>
            <w:vAlign w:val="center"/>
          </w:tcPr>
          <w:p>
            <w:pPr>
              <w:pStyle w:val="16"/>
            </w:pPr>
            <w:r>
              <w:t>乡镇卫生院</w:t>
            </w:r>
          </w:p>
        </w:tc>
        <w:tc>
          <w:tcPr>
            <w:tcW w:w="2551" w:type="dxa"/>
            <w:vAlign w:val="center"/>
          </w:tcPr>
          <w:p>
            <w:pPr>
              <w:pStyle w:val="15"/>
            </w:pPr>
            <w:r>
              <w:t>54.60</w:t>
            </w:r>
          </w:p>
        </w:tc>
        <w:tc>
          <w:tcPr>
            <w:tcW w:w="2551" w:type="dxa"/>
            <w:vAlign w:val="center"/>
          </w:tcPr>
          <w:p>
            <w:pPr>
              <w:pStyle w:val="15"/>
            </w:pPr>
          </w:p>
        </w:tc>
        <w:tc>
          <w:tcPr>
            <w:tcW w:w="2551" w:type="dxa"/>
            <w:vAlign w:val="center"/>
          </w:tcPr>
          <w:p>
            <w:pPr>
              <w:pStyle w:val="15"/>
            </w:pPr>
            <w:r>
              <w:t>54.60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2100399</w:t>
            </w:r>
          </w:p>
        </w:tc>
        <w:tc>
          <w:tcPr>
            <w:tcW w:w="4535" w:type="dxa"/>
            <w:vAlign w:val="center"/>
          </w:tcPr>
          <w:p>
            <w:pPr>
              <w:pStyle w:val="16"/>
            </w:pPr>
            <w:r>
              <w:t>其他基层医疗卫生机构支出</w:t>
            </w:r>
          </w:p>
        </w:tc>
        <w:tc>
          <w:tcPr>
            <w:tcW w:w="2551" w:type="dxa"/>
            <w:vAlign w:val="center"/>
          </w:tcPr>
          <w:p>
            <w:pPr>
              <w:pStyle w:val="15"/>
            </w:pPr>
            <w:r>
              <w:t>73.39</w:t>
            </w:r>
          </w:p>
        </w:tc>
        <w:tc>
          <w:tcPr>
            <w:tcW w:w="2551" w:type="dxa"/>
            <w:vAlign w:val="center"/>
          </w:tcPr>
          <w:p>
            <w:pPr>
              <w:pStyle w:val="15"/>
            </w:pPr>
          </w:p>
        </w:tc>
        <w:tc>
          <w:tcPr>
            <w:tcW w:w="2551" w:type="dxa"/>
            <w:vAlign w:val="center"/>
          </w:tcPr>
          <w:p>
            <w:pPr>
              <w:pStyle w:val="15"/>
            </w:pPr>
            <w:r>
              <w:t>73.39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21004</w:t>
            </w:r>
          </w:p>
        </w:tc>
        <w:tc>
          <w:tcPr>
            <w:tcW w:w="4535" w:type="dxa"/>
            <w:vAlign w:val="center"/>
          </w:tcPr>
          <w:p>
            <w:pPr>
              <w:pStyle w:val="16"/>
            </w:pPr>
            <w:r>
              <w:t>公共卫生</w:t>
            </w:r>
          </w:p>
        </w:tc>
        <w:tc>
          <w:tcPr>
            <w:tcW w:w="2551" w:type="dxa"/>
            <w:vAlign w:val="center"/>
          </w:tcPr>
          <w:p>
            <w:pPr>
              <w:pStyle w:val="15"/>
            </w:pPr>
            <w:r>
              <w:t>264.86</w:t>
            </w:r>
          </w:p>
        </w:tc>
        <w:tc>
          <w:tcPr>
            <w:tcW w:w="2551" w:type="dxa"/>
            <w:vAlign w:val="center"/>
          </w:tcPr>
          <w:p>
            <w:pPr>
              <w:pStyle w:val="15"/>
            </w:pPr>
          </w:p>
        </w:tc>
        <w:tc>
          <w:tcPr>
            <w:tcW w:w="2551" w:type="dxa"/>
            <w:vAlign w:val="center"/>
          </w:tcPr>
          <w:p>
            <w:pPr>
              <w:pStyle w:val="15"/>
            </w:pPr>
            <w:r>
              <w:t>264.86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2100408</w:t>
            </w:r>
          </w:p>
        </w:tc>
        <w:tc>
          <w:tcPr>
            <w:tcW w:w="4535" w:type="dxa"/>
            <w:vAlign w:val="center"/>
          </w:tcPr>
          <w:p>
            <w:pPr>
              <w:pStyle w:val="16"/>
            </w:pPr>
            <w:r>
              <w:t>基本公共卫生服务</w:t>
            </w:r>
          </w:p>
        </w:tc>
        <w:tc>
          <w:tcPr>
            <w:tcW w:w="2551" w:type="dxa"/>
            <w:vAlign w:val="center"/>
          </w:tcPr>
          <w:p>
            <w:pPr>
              <w:pStyle w:val="15"/>
            </w:pPr>
            <w:r>
              <w:t>264.86</w:t>
            </w:r>
          </w:p>
        </w:tc>
        <w:tc>
          <w:tcPr>
            <w:tcW w:w="2551" w:type="dxa"/>
            <w:vAlign w:val="center"/>
          </w:tcPr>
          <w:p>
            <w:pPr>
              <w:pStyle w:val="15"/>
            </w:pPr>
          </w:p>
        </w:tc>
        <w:tc>
          <w:tcPr>
            <w:tcW w:w="2551" w:type="dxa"/>
            <w:vAlign w:val="center"/>
          </w:tcPr>
          <w:p>
            <w:pPr>
              <w:pStyle w:val="15"/>
            </w:pPr>
            <w:r>
              <w:t>264.86</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361014隆尧县山口镇卫生院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3" w:type="dxa"/>
            <w:gridSpan w:val="3"/>
            <w:vAlign w:val="center"/>
          </w:tcPr>
          <w:p>
            <w:pPr>
              <w:pStyle w:val="14"/>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1" w:type="dxa"/>
            <w:vAlign w:val="center"/>
          </w:tcPr>
          <w:p>
            <w:pPr>
              <w:pStyle w:val="14"/>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361014隆尧县山口镇卫生院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361014隆尧县山口镇卫生院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3"/>
            </w:pPr>
            <w:r>
              <w:t>361014隆尧县山口镇卫生院</w:t>
            </w:r>
          </w:p>
        </w:tc>
        <w:tc>
          <w:tcPr>
            <w:tcW w:w="2381" w:type="dxa"/>
            <w:tcBorders>
              <w:top w:val="single" w:color="FFFFFF" w:sz="6" w:space="0"/>
              <w:left w:val="single" w:color="FFFFFF" w:sz="6" w:space="0"/>
              <w:right w:val="single" w:color="FFFFFF" w:sz="6" w:space="0"/>
            </w:tcBorders>
            <w:vAlign w:val="center"/>
          </w:tcPr>
          <w:p>
            <w:pPr>
              <w:pStyle w:val="12"/>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4" w:type="dxa"/>
            <w:gridSpan w:val="4"/>
            <w:vAlign w:val="center"/>
          </w:tcPr>
          <w:p>
            <w:pPr>
              <w:pStyle w:val="14"/>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1"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p>
        </w:tc>
        <w:tc>
          <w:tcPr>
            <w:tcW w:w="3798" w:type="dxa"/>
            <w:vAlign w:val="center"/>
          </w:tcPr>
          <w:p>
            <w:pPr>
              <w:pStyle w:val="16"/>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隆尧县山口镇卫生院2025年单位预算信息公开情况说明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按照《中华人民共和国预算法》、《地方预决算公开操作规程》和《关于进一步推进预算公开工作的实施意见》规定，现将隆尧县山口镇卫生院2025年单位预算公开如下：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color w:val="000000"/>
          <w:kern w:val="0"/>
          <w:sz w:val="28"/>
          <w:szCs w:val="28"/>
          <w:highlight w:val="none"/>
        </w:rPr>
      </w:pPr>
      <w:r>
        <w:rPr>
          <w:rFonts w:hint="default" w:ascii="方正仿宋_GBK" w:hAnsi="方正仿宋_GBK" w:eastAsia="方正仿宋_GBK" w:cs="方正仿宋_GBK"/>
          <w:color w:val="000000"/>
          <w:kern w:val="0"/>
          <w:sz w:val="28"/>
          <w:szCs w:val="28"/>
          <w:highlight w:val="none"/>
          <w:lang w:val="en-US" w:eastAsia="zh-CN" w:bidi="ar"/>
        </w:rPr>
        <w:t>隆尧县</w:t>
      </w:r>
      <w:r>
        <w:rPr>
          <w:rFonts w:hint="eastAsia" w:ascii="方正仿宋_GBK" w:hAnsi="方正仿宋_GBK" w:eastAsia="方正仿宋_GBK" w:cs="方正仿宋_GBK"/>
          <w:color w:val="000000"/>
          <w:kern w:val="0"/>
          <w:sz w:val="28"/>
          <w:szCs w:val="28"/>
          <w:highlight w:val="none"/>
          <w:lang w:val="en-US" w:eastAsia="zh" w:bidi="ar"/>
        </w:rPr>
        <w:t>山口</w:t>
      </w:r>
      <w:r>
        <w:rPr>
          <w:rFonts w:hint="default" w:ascii="方正仿宋_GBK" w:hAnsi="方正仿宋_GBK" w:eastAsia="方正仿宋_GBK" w:cs="方正仿宋_GBK"/>
          <w:color w:val="000000"/>
          <w:kern w:val="0"/>
          <w:sz w:val="28"/>
          <w:szCs w:val="28"/>
          <w:highlight w:val="none"/>
          <w:lang w:val="en-US" w:eastAsia="zh-CN" w:bidi="ar"/>
        </w:rPr>
        <w:t>镇卫生院是县政府设立的集医疗预防工作为一体的非营利性基层医疗机构。其主要职责是：</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color w:val="000000"/>
          <w:kern w:val="0"/>
          <w:sz w:val="28"/>
          <w:szCs w:val="28"/>
          <w:highlight w:val="none"/>
        </w:rPr>
      </w:pPr>
      <w:r>
        <w:rPr>
          <w:rFonts w:hint="default" w:ascii="方正仿宋_GBK" w:hAnsi="方正仿宋_GBK" w:eastAsia="方正仿宋_GBK" w:cs="方正仿宋_GBK"/>
          <w:color w:val="000000"/>
          <w:kern w:val="0"/>
          <w:sz w:val="28"/>
          <w:szCs w:val="28"/>
          <w:highlight w:val="none"/>
          <w:lang w:val="en-US" w:eastAsia="zh-CN" w:bidi="ar"/>
        </w:rPr>
        <w:t>（一）乡镇卫生院承担本辖区公共卫生服务，综合提供预防、保健和基本医疗、养老服务、培训等服务。</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color w:val="000000"/>
          <w:kern w:val="0"/>
          <w:sz w:val="28"/>
          <w:szCs w:val="28"/>
          <w:highlight w:val="none"/>
        </w:rPr>
      </w:pPr>
      <w:r>
        <w:rPr>
          <w:rFonts w:hint="default" w:ascii="方正仿宋_GBK" w:hAnsi="方正仿宋_GBK" w:eastAsia="方正仿宋_GBK" w:cs="方正仿宋_GBK"/>
          <w:color w:val="000000"/>
          <w:kern w:val="0"/>
          <w:sz w:val="28"/>
          <w:szCs w:val="28"/>
          <w:highlight w:val="none"/>
          <w:lang w:val="en-US" w:eastAsia="zh-CN" w:bidi="ar"/>
        </w:rPr>
        <w:t>（二）加强农村疾病预防控制，做好传染病、地方病防治和疫情等农村</w:t>
      </w:r>
      <w:r>
        <w:rPr>
          <w:rFonts w:hint="eastAsia" w:ascii="方正仿宋_GBK" w:hAnsi="方正仿宋_GBK" w:eastAsia="方正仿宋_GBK" w:cs="方正仿宋_GBK"/>
          <w:color w:val="000000"/>
          <w:kern w:val="0"/>
          <w:sz w:val="28"/>
          <w:szCs w:val="28"/>
          <w:highlight w:val="none"/>
          <w:lang w:val="en-US" w:eastAsia="zh-CN" w:bidi="ar"/>
        </w:rPr>
        <w:t>突发公共卫生事件</w:t>
      </w:r>
      <w:r>
        <w:rPr>
          <w:rFonts w:hint="default" w:ascii="方正仿宋_GBK" w:hAnsi="方正仿宋_GBK" w:eastAsia="方正仿宋_GBK" w:cs="方正仿宋_GBK"/>
          <w:color w:val="000000"/>
          <w:kern w:val="0"/>
          <w:sz w:val="28"/>
          <w:szCs w:val="28"/>
          <w:highlight w:val="none"/>
          <w:lang w:val="en-US" w:eastAsia="zh-CN" w:bidi="ar"/>
        </w:rPr>
        <w:t>报告工作，重点控制严重危害农民身体健康的传染病、地方病、职业病和寄生虫病等重大疾病。</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color w:val="000000"/>
          <w:kern w:val="0"/>
          <w:sz w:val="28"/>
          <w:szCs w:val="28"/>
          <w:highlight w:val="none"/>
        </w:rPr>
      </w:pPr>
      <w:r>
        <w:rPr>
          <w:rFonts w:hint="default" w:ascii="方正仿宋_GBK" w:hAnsi="方正仿宋_GBK" w:eastAsia="方正仿宋_GBK" w:cs="方正仿宋_GBK"/>
          <w:color w:val="000000"/>
          <w:kern w:val="0"/>
          <w:sz w:val="28"/>
          <w:szCs w:val="28"/>
          <w:highlight w:val="none"/>
          <w:lang w:val="en-US" w:eastAsia="zh-CN" w:bidi="ar"/>
        </w:rPr>
        <w:t>（三）</w:t>
      </w:r>
      <w:r>
        <w:rPr>
          <w:rFonts w:hint="default" w:ascii="Times New Roman" w:hAnsi="Times New Roman" w:eastAsia="方正仿宋_GBK" w:cs="Times New Roman"/>
          <w:color w:val="000000"/>
          <w:kern w:val="0"/>
          <w:sz w:val="28"/>
          <w:szCs w:val="28"/>
          <w:highlight w:val="none"/>
          <w:lang w:val="en-US" w:eastAsia="zh-CN" w:bidi="ar"/>
        </w:rPr>
        <w:t xml:space="preserve"> </w:t>
      </w:r>
      <w:r>
        <w:rPr>
          <w:rFonts w:hint="default" w:ascii="方正仿宋_GBK" w:hAnsi="方正仿宋_GBK" w:eastAsia="方正仿宋_GBK" w:cs="方正仿宋_GBK"/>
          <w:color w:val="000000"/>
          <w:kern w:val="0"/>
          <w:sz w:val="28"/>
          <w:szCs w:val="28"/>
          <w:highlight w:val="none"/>
          <w:lang w:val="en-US" w:eastAsia="zh-CN" w:bidi="ar"/>
        </w:rPr>
        <w:t>认真执行儿童计划免疫，积极开展慢性非传染性疾病的防治工作。</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color w:val="000000"/>
          <w:kern w:val="0"/>
          <w:sz w:val="28"/>
          <w:szCs w:val="28"/>
          <w:highlight w:val="none"/>
        </w:rPr>
      </w:pPr>
      <w:r>
        <w:rPr>
          <w:rFonts w:hint="default" w:ascii="方正仿宋_GBK" w:hAnsi="方正仿宋_GBK" w:eastAsia="方正仿宋_GBK" w:cs="方正仿宋_GBK"/>
          <w:color w:val="000000"/>
          <w:kern w:val="0"/>
          <w:sz w:val="28"/>
          <w:szCs w:val="28"/>
          <w:highlight w:val="none"/>
          <w:lang w:val="en-US" w:eastAsia="zh-CN" w:bidi="ar"/>
        </w:rPr>
        <w:t>（四）做好农村孕产妇和儿童保健工作，提高住院分娩率，改善儿童营养状况。</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color w:val="000000"/>
          <w:kern w:val="0"/>
          <w:sz w:val="28"/>
          <w:szCs w:val="28"/>
          <w:highlight w:val="none"/>
        </w:rPr>
      </w:pPr>
      <w:r>
        <w:rPr>
          <w:rFonts w:hint="default" w:ascii="方正仿宋_GBK" w:hAnsi="方正仿宋_GBK" w:eastAsia="方正仿宋_GBK" w:cs="方正仿宋_GBK"/>
          <w:color w:val="000000"/>
          <w:kern w:val="0"/>
          <w:sz w:val="28"/>
          <w:szCs w:val="28"/>
          <w:highlight w:val="none"/>
          <w:lang w:val="en-US" w:eastAsia="zh-CN" w:bidi="ar"/>
        </w:rPr>
        <w:t>（五）积极做好</w:t>
      </w:r>
      <w:r>
        <w:rPr>
          <w:rFonts w:hint="eastAsia" w:ascii="方正仿宋_GBK" w:hAnsi="方正仿宋_GBK" w:eastAsia="方正仿宋_GBK" w:cs="方正仿宋_GBK"/>
          <w:color w:val="000000"/>
          <w:kern w:val="0"/>
          <w:sz w:val="28"/>
          <w:szCs w:val="28"/>
          <w:highlight w:val="none"/>
          <w:lang w:val="en-US" w:eastAsia="zh-CN" w:bidi="ar"/>
        </w:rPr>
        <w:t>城乡居民基本医疗保险</w:t>
      </w:r>
      <w:r>
        <w:rPr>
          <w:rFonts w:hint="default" w:ascii="方正仿宋_GBK" w:hAnsi="方正仿宋_GBK" w:eastAsia="方正仿宋_GBK" w:cs="方正仿宋_GBK"/>
          <w:color w:val="000000"/>
          <w:kern w:val="0"/>
          <w:sz w:val="28"/>
          <w:szCs w:val="28"/>
          <w:highlight w:val="none"/>
          <w:lang w:val="en-US" w:eastAsia="zh-CN" w:bidi="ar"/>
        </w:rPr>
        <w:t>服务、计划生育技术指导、康复等工作。</w:t>
      </w:r>
    </w:p>
    <w:p>
      <w:pPr>
        <w:pStyle w:val="7"/>
        <w:keepNext w:val="0"/>
        <w:keepLines w:val="0"/>
        <w:widowControl/>
        <w:suppressLineNumbers w:val="0"/>
        <w:spacing w:before="0" w:beforeAutospacing="0" w:after="0" w:afterAutospacing="0" w:line="500" w:lineRule="exact"/>
        <w:ind w:left="0" w:right="0" w:firstLine="560"/>
        <w:jc w:val="left"/>
        <w:rPr>
          <w:highlight w:val="none"/>
        </w:rPr>
      </w:pPr>
      <w:r>
        <w:rPr>
          <w:rFonts w:hint="default" w:ascii="方正仿宋_GBK" w:hAnsi="方正仿宋_GBK" w:eastAsia="方正仿宋_GBK" w:cs="方正仿宋_GBK"/>
          <w:color w:val="000000"/>
          <w:kern w:val="0"/>
          <w:sz w:val="28"/>
          <w:szCs w:val="28"/>
          <w:highlight w:val="none"/>
          <w:lang w:val="en-US" w:eastAsia="zh-CN" w:bidi="ar"/>
        </w:rPr>
        <w:t>（六）开展爱国卫生运动，普及疾病预防和卫生保健知识，指导群众改善居住、饮食、饮水和环境卫生条件，引导和帮助农民建立良好的卫生习惯。</w:t>
      </w:r>
    </w:p>
    <w:p>
      <w:pPr>
        <w:pStyle w:val="21"/>
      </w:pPr>
    </w:p>
    <w:p>
      <w:pPr>
        <w:spacing w:before="0" w:after="0" w:line="240" w:lineRule="auto"/>
        <w:ind w:firstLine="643" w:firstLineChars="20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4"/>
            </w:pPr>
            <w:r>
              <w:t>单位名称</w:t>
            </w:r>
          </w:p>
        </w:tc>
        <w:tc>
          <w:tcPr>
            <w:tcW w:w="1843" w:type="dxa"/>
            <w:vAlign w:val="center"/>
          </w:tcPr>
          <w:p>
            <w:pPr>
              <w:pStyle w:val="14"/>
            </w:pPr>
            <w:r>
              <w:t>单位性质</w:t>
            </w:r>
          </w:p>
        </w:tc>
        <w:tc>
          <w:tcPr>
            <w:tcW w:w="2126" w:type="dxa"/>
            <w:vAlign w:val="center"/>
          </w:tcPr>
          <w:p>
            <w:pPr>
              <w:pStyle w:val="14"/>
            </w:pPr>
            <w:r>
              <w:t>单位规格</w:t>
            </w:r>
          </w:p>
        </w:tc>
        <w:tc>
          <w:tcPr>
            <w:tcW w:w="3827" w:type="dxa"/>
            <w:vAlign w:val="center"/>
          </w:tcPr>
          <w:p>
            <w:pPr>
              <w:pStyle w:val="14"/>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隆尧县山口镇卫生院</w:t>
            </w:r>
          </w:p>
        </w:tc>
        <w:tc>
          <w:tcPr>
            <w:tcW w:w="1843" w:type="dxa"/>
            <w:vAlign w:val="center"/>
          </w:tcPr>
          <w:p>
            <w:pPr>
              <w:pStyle w:val="17"/>
            </w:pPr>
            <w:r>
              <w:t>事业</w:t>
            </w:r>
          </w:p>
        </w:tc>
        <w:tc>
          <w:tcPr>
            <w:tcW w:w="2126" w:type="dxa"/>
            <w:vAlign w:val="center"/>
          </w:tcPr>
          <w:p>
            <w:pPr>
              <w:pStyle w:val="17"/>
            </w:pPr>
            <w:r>
              <w:t>股级</w:t>
            </w:r>
          </w:p>
        </w:tc>
        <w:tc>
          <w:tcPr>
            <w:tcW w:w="3827" w:type="dxa"/>
            <w:vAlign w:val="center"/>
          </w:tcPr>
          <w:p>
            <w:pPr>
              <w:pStyle w:val="17"/>
            </w:pPr>
            <w:r>
              <w:t>财政性资金定额或定项补助</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22"/>
      </w:pPr>
      <w:r>
        <w:t>按照预算管理有关规定，目前我院预算的编制实行综合预算制度，即全部收入和支出都反映预算中。</w:t>
      </w:r>
    </w:p>
    <w:p>
      <w:pPr>
        <w:pStyle w:val="22"/>
      </w:pPr>
      <w:r>
        <w:t>1、收入说明</w:t>
      </w:r>
    </w:p>
    <w:p>
      <w:pPr>
        <w:pStyle w:val="22"/>
      </w:pPr>
      <w:r>
        <w:t>反映本单位本年度预算的全部收入。2025年预算收入392.85万元,其中一般公共预算收入389.55万元，政府性基金预算收入0万元，国有资本经营预算收入0万元，财政专户核拨收入0万元，单位资金收入0万元，上年结转结余3.29万元。</w:t>
      </w:r>
    </w:p>
    <w:p>
      <w:pPr>
        <w:pStyle w:val="22"/>
      </w:pPr>
      <w:r>
        <w:t>2、支出说明</w:t>
      </w:r>
    </w:p>
    <w:p>
      <w:pPr>
        <w:pStyle w:val="22"/>
      </w:pPr>
      <w:r>
        <w:t>收支预算总表支出栏、基本支出表、项目支出表按经济分类和支出功能分类科目编制，反映隆尧县山口镇卫生院年度单位预算中支出预算的总体情况。2025年支出预算392.85万元，其中基本支出0万元；项目支出392.85万元，其中人员经费支出349.13万元，主要为基本公共卫生、基本药物制度、乡村医生社会保险资金、差额人员项目、500人以下村补助工资等人员支出；公用经费支出43.72万元，主要是基本公共卫生支出。</w:t>
      </w:r>
    </w:p>
    <w:p>
      <w:pPr>
        <w:pStyle w:val="22"/>
      </w:pPr>
      <w:r>
        <w:t>3、比上年增减情况</w:t>
      </w:r>
    </w:p>
    <w:p>
      <w:pPr>
        <w:pStyle w:val="22"/>
      </w:pPr>
      <w:r>
        <w:t>2025年单位预算收支安排392.85万元，较2024年增加20.23万元，其中：基本支出0万元；项目支出增加20.23万元，主要是增加基本公共卫生、乡村医生社保资金、基本药物制度补助资金、差额人员补助等资金。</w:t>
      </w:r>
    </w:p>
    <w:p>
      <w:pPr>
        <w:spacing w:before="10" w:after="10" w:line="240" w:lineRule="auto"/>
        <w:ind w:firstLine="640" w:firstLineChars="200"/>
        <w:jc w:val="left"/>
        <w:outlineLvl w:val="5"/>
      </w:pPr>
      <w:r>
        <w:rPr>
          <w:rFonts w:ascii="黑体" w:hAnsi="黑体" w:eastAsia="黑体" w:cs="黑体"/>
          <w:color w:val="000000"/>
          <w:sz w:val="32"/>
        </w:rPr>
        <w:t>三、机关运行经费安排情况</w:t>
      </w:r>
    </w:p>
    <w:p>
      <w:pPr>
        <w:pStyle w:val="23"/>
      </w:pPr>
      <w:r>
        <w:t>本单位本年度未安排财政拨款机关运行经费。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4"/>
      </w:pPr>
      <w:r>
        <w:t>本单位本年度未安排财政拨款"三公"经费。</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1、差额人员项目绩效目标表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13052525P00003110013B</w:t>
            </w:r>
          </w:p>
        </w:tc>
        <w:tc>
          <w:tcPr>
            <w:tcW w:w="2835" w:type="dxa"/>
            <w:vAlign w:val="center"/>
          </w:tcPr>
          <w:p>
            <w:pPr>
              <w:pStyle w:val="14"/>
            </w:pPr>
            <w:r>
              <w:t>项目名称</w:t>
            </w:r>
          </w:p>
        </w:tc>
        <w:tc>
          <w:tcPr>
            <w:tcW w:w="6095" w:type="dxa"/>
            <w:gridSpan w:val="3"/>
            <w:vAlign w:val="center"/>
          </w:tcPr>
          <w:p>
            <w:pPr>
              <w:pStyle w:val="16"/>
            </w:pPr>
            <w:r>
              <w:t>差额人员项目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54.60</w:t>
            </w:r>
          </w:p>
        </w:tc>
        <w:tc>
          <w:tcPr>
            <w:tcW w:w="2835" w:type="dxa"/>
            <w:vAlign w:val="center"/>
          </w:tcPr>
          <w:p>
            <w:pPr>
              <w:pStyle w:val="14"/>
            </w:pPr>
            <w:r>
              <w:t>其中：财政    资金</w:t>
            </w:r>
          </w:p>
        </w:tc>
        <w:tc>
          <w:tcPr>
            <w:tcW w:w="2551" w:type="dxa"/>
            <w:vAlign w:val="center"/>
          </w:tcPr>
          <w:p>
            <w:pPr>
              <w:pStyle w:val="16"/>
            </w:pPr>
            <w:r>
              <w:t>54.60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保障乡镇卫生院人员工资待遇，提高服务质量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1.保障卫生院人员工资待遇，提高医疗服务质量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人员数量</w:t>
            </w:r>
          </w:p>
        </w:tc>
        <w:tc>
          <w:tcPr>
            <w:tcW w:w="5386" w:type="dxa"/>
            <w:vAlign w:val="center"/>
          </w:tcPr>
          <w:p>
            <w:pPr>
              <w:pStyle w:val="16"/>
            </w:pPr>
            <w:r>
              <w:t>保障乡镇卫生院在岗职工工资待遇</w:t>
            </w:r>
          </w:p>
        </w:tc>
        <w:tc>
          <w:tcPr>
            <w:tcW w:w="2268" w:type="dxa"/>
            <w:vAlign w:val="center"/>
          </w:tcPr>
          <w:p>
            <w:pPr>
              <w:pStyle w:val="16"/>
            </w:pPr>
            <w:r>
              <w:t>35人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足额发放率</w:t>
            </w:r>
          </w:p>
        </w:tc>
        <w:tc>
          <w:tcPr>
            <w:tcW w:w="5386" w:type="dxa"/>
            <w:vAlign w:val="center"/>
          </w:tcPr>
          <w:p>
            <w:pPr>
              <w:pStyle w:val="16"/>
            </w:pPr>
            <w:r>
              <w:t>保证准确，足额发放率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待遇保障率</w:t>
            </w:r>
          </w:p>
        </w:tc>
        <w:tc>
          <w:tcPr>
            <w:tcW w:w="5386" w:type="dxa"/>
            <w:vAlign w:val="center"/>
          </w:tcPr>
          <w:p>
            <w:pPr>
              <w:pStyle w:val="16"/>
            </w:pPr>
            <w:r>
              <w:t>保障乡镇卫生院人员工资待遇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及时发放率</w:t>
            </w:r>
          </w:p>
        </w:tc>
        <w:tc>
          <w:tcPr>
            <w:tcW w:w="5386" w:type="dxa"/>
            <w:vAlign w:val="center"/>
          </w:tcPr>
          <w:p>
            <w:pPr>
              <w:pStyle w:val="16"/>
            </w:pPr>
            <w:r>
              <w:t>资金按时拨付，及时率达100%</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资金成本</w:t>
            </w:r>
          </w:p>
        </w:tc>
        <w:tc>
          <w:tcPr>
            <w:tcW w:w="5386" w:type="dxa"/>
            <w:vAlign w:val="center"/>
          </w:tcPr>
          <w:p>
            <w:pPr>
              <w:pStyle w:val="16"/>
            </w:pPr>
            <w:r>
              <w:t>乡镇卫生院人员工资拨付</w:t>
            </w:r>
          </w:p>
        </w:tc>
        <w:tc>
          <w:tcPr>
            <w:tcW w:w="2268" w:type="dxa"/>
            <w:vAlign w:val="center"/>
          </w:tcPr>
          <w:p>
            <w:pPr>
              <w:pStyle w:val="16"/>
            </w:pPr>
            <w:r>
              <w:t>54.6万元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保障卫生院工作人员工资待遇，确保各项工作顺利开展</w:t>
            </w:r>
          </w:p>
        </w:tc>
        <w:tc>
          <w:tcPr>
            <w:tcW w:w="5386" w:type="dxa"/>
            <w:vAlign w:val="center"/>
          </w:tcPr>
          <w:p>
            <w:pPr>
              <w:pStyle w:val="16"/>
            </w:pPr>
            <w:r>
              <w:t>保障卫生院工作人员工资待遇，确保各项工作顺利开展</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发挥绩效职能</w:t>
            </w:r>
          </w:p>
        </w:tc>
        <w:tc>
          <w:tcPr>
            <w:tcW w:w="5386" w:type="dxa"/>
            <w:vAlign w:val="center"/>
          </w:tcPr>
          <w:p>
            <w:pPr>
              <w:pStyle w:val="16"/>
            </w:pPr>
            <w:r>
              <w:t>充分发挥绩效管理的职能，实现卫生院服务能力提升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改革完成率</w:t>
            </w:r>
          </w:p>
        </w:tc>
        <w:tc>
          <w:tcPr>
            <w:tcW w:w="5386" w:type="dxa"/>
            <w:vAlign w:val="center"/>
          </w:tcPr>
          <w:p>
            <w:pPr>
              <w:pStyle w:val="16"/>
            </w:pPr>
            <w:r>
              <w:t>推进医药卫生体制改革和医疗保障</w:t>
            </w:r>
          </w:p>
        </w:tc>
        <w:tc>
          <w:tcPr>
            <w:tcW w:w="2268" w:type="dxa"/>
            <w:vAlign w:val="center"/>
          </w:tcPr>
          <w:p>
            <w:pPr>
              <w:pStyle w:val="16"/>
            </w:pPr>
            <w:r>
              <w:t>持续推进</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乡镇卫生院人员对工资发放的及时性满意率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2、村卫生室2025年基本药物制度县级补助资金绩效目标表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13052525P00874910001P</w:t>
            </w:r>
          </w:p>
        </w:tc>
        <w:tc>
          <w:tcPr>
            <w:tcW w:w="2835" w:type="dxa"/>
            <w:vAlign w:val="center"/>
          </w:tcPr>
          <w:p>
            <w:pPr>
              <w:pStyle w:val="14"/>
            </w:pPr>
            <w:r>
              <w:t>项目名称</w:t>
            </w:r>
          </w:p>
        </w:tc>
        <w:tc>
          <w:tcPr>
            <w:tcW w:w="6095" w:type="dxa"/>
            <w:gridSpan w:val="3"/>
            <w:vAlign w:val="center"/>
          </w:tcPr>
          <w:p>
            <w:pPr>
              <w:pStyle w:val="16"/>
            </w:pPr>
            <w:r>
              <w:t>村卫生室2025年基本药物制度县级补助资金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13.25</w:t>
            </w:r>
          </w:p>
        </w:tc>
        <w:tc>
          <w:tcPr>
            <w:tcW w:w="2835" w:type="dxa"/>
            <w:vAlign w:val="center"/>
          </w:tcPr>
          <w:p>
            <w:pPr>
              <w:pStyle w:val="14"/>
            </w:pPr>
            <w:r>
              <w:t>其中：财政    资金</w:t>
            </w:r>
          </w:p>
        </w:tc>
        <w:tc>
          <w:tcPr>
            <w:tcW w:w="2551" w:type="dxa"/>
            <w:vAlign w:val="center"/>
          </w:tcPr>
          <w:p>
            <w:pPr>
              <w:pStyle w:val="16"/>
            </w:pPr>
            <w:r>
              <w:t>13.25</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r>
              <w:tab/>
            </w:r>
            <w:r>
              <w:tab/>
            </w:r>
            <w:r>
              <w:tab/>
            </w:r>
          </w:p>
          <w:p>
            <w:pPr>
              <w:pStyle w:val="16"/>
            </w:pPr>
          </w:p>
          <w:p>
            <w:pPr>
              <w:pStyle w:val="16"/>
            </w:pPr>
            <w:r>
              <w:t>2.对实施国家基本药物制度的卫生室给予补助，支持国家基本药物制度在卫生室顺利实施</w:t>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22家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13.24万元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3、国家基本公共卫生服务项目补助资金/县级绩效目标表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13052525P000013100015</w:t>
            </w:r>
          </w:p>
        </w:tc>
        <w:tc>
          <w:tcPr>
            <w:tcW w:w="2835" w:type="dxa"/>
            <w:vAlign w:val="center"/>
          </w:tcPr>
          <w:p>
            <w:pPr>
              <w:pStyle w:val="14"/>
            </w:pPr>
            <w:r>
              <w:t>项目名称</w:t>
            </w:r>
          </w:p>
        </w:tc>
        <w:tc>
          <w:tcPr>
            <w:tcW w:w="6095" w:type="dxa"/>
            <w:gridSpan w:val="3"/>
            <w:vAlign w:val="center"/>
          </w:tcPr>
          <w:p>
            <w:pPr>
              <w:pStyle w:val="16"/>
            </w:pPr>
            <w:r>
              <w:t>国家基本公共卫生服务项目补助资金/县级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40.29</w:t>
            </w:r>
          </w:p>
        </w:tc>
        <w:tc>
          <w:tcPr>
            <w:tcW w:w="2835" w:type="dxa"/>
            <w:vAlign w:val="center"/>
          </w:tcPr>
          <w:p>
            <w:pPr>
              <w:pStyle w:val="14"/>
            </w:pPr>
            <w:r>
              <w:t>其中：财政    资金</w:t>
            </w:r>
          </w:p>
        </w:tc>
        <w:tc>
          <w:tcPr>
            <w:tcW w:w="2551" w:type="dxa"/>
            <w:vAlign w:val="center"/>
          </w:tcPr>
          <w:p>
            <w:pPr>
              <w:pStyle w:val="16"/>
            </w:pPr>
            <w:r>
              <w:t>40.29</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1.按照国家基本公共卫生服务项目《规范》，组织全县基层医疗卫生机构开展实施基本公共卫生服务项目督导检查</w:t>
            </w:r>
            <w:r>
              <w:tab/>
            </w:r>
            <w:r>
              <w:tab/>
            </w:r>
            <w:r>
              <w:tab/>
            </w:r>
          </w:p>
          <w:p>
            <w:pPr>
              <w:pStyle w:val="16"/>
            </w:pPr>
          </w:p>
          <w:p>
            <w:pPr>
              <w:pStyle w:val="16"/>
            </w:pPr>
            <w:r>
              <w:t>2.基本公卫绩效考核，基本公卫人员培训，基本公卫项目宣传</w:t>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5386" w:type="dxa"/>
            <w:vAlign w:val="center"/>
          </w:tcPr>
          <w:p>
            <w:pPr>
              <w:pStyle w:val="16"/>
            </w:pPr>
            <w:r>
              <w:t>适龄儿童国家免疫规划疫苗接种率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5386" w:type="dxa"/>
            <w:vAlign w:val="center"/>
          </w:tcPr>
          <w:p>
            <w:pPr>
              <w:pStyle w:val="16"/>
            </w:pPr>
            <w:r>
              <w:t>7岁以下儿童健康管理率</w:t>
            </w:r>
          </w:p>
        </w:tc>
        <w:tc>
          <w:tcPr>
            <w:tcW w:w="2268" w:type="dxa"/>
            <w:vAlign w:val="center"/>
          </w:tcPr>
          <w:p>
            <w:pPr>
              <w:pStyle w:val="16"/>
            </w:pPr>
            <w:r>
              <w:t>≥85百分比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5386" w:type="dxa"/>
            <w:vAlign w:val="center"/>
          </w:tcPr>
          <w:p>
            <w:pPr>
              <w:pStyle w:val="16"/>
            </w:pPr>
            <w:r>
              <w:t>0-6岁儿童眼保健和视力检查覆盖率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5386" w:type="dxa"/>
            <w:vAlign w:val="center"/>
          </w:tcPr>
          <w:p>
            <w:pPr>
              <w:pStyle w:val="16"/>
            </w:pPr>
            <w:r>
              <w:t>孕产妇系统管理率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5386" w:type="dxa"/>
            <w:vAlign w:val="center"/>
          </w:tcPr>
          <w:p>
            <w:pPr>
              <w:pStyle w:val="16"/>
            </w:pPr>
            <w:r>
              <w:t>3岁以下儿童系统管理率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高血压患者管理人数</w:t>
            </w:r>
          </w:p>
        </w:tc>
        <w:tc>
          <w:tcPr>
            <w:tcW w:w="5386" w:type="dxa"/>
            <w:vAlign w:val="center"/>
          </w:tcPr>
          <w:p>
            <w:pPr>
              <w:pStyle w:val="16"/>
            </w:pPr>
            <w:r>
              <w:t>高血压患者管理人数</w:t>
            </w:r>
          </w:p>
        </w:tc>
        <w:tc>
          <w:tcPr>
            <w:tcW w:w="2268" w:type="dxa"/>
            <w:vAlign w:val="center"/>
          </w:tcPr>
          <w:p>
            <w:pPr>
              <w:pStyle w:val="16"/>
            </w:pPr>
            <w:r>
              <w:t>≥0.3万人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2型糖尿病患者管理人数</w:t>
            </w:r>
          </w:p>
        </w:tc>
        <w:tc>
          <w:tcPr>
            <w:tcW w:w="5386" w:type="dxa"/>
            <w:vAlign w:val="center"/>
          </w:tcPr>
          <w:p>
            <w:pPr>
              <w:pStyle w:val="16"/>
            </w:pPr>
            <w:r>
              <w:t>2型糖尿病患者管理人数</w:t>
            </w:r>
          </w:p>
        </w:tc>
        <w:tc>
          <w:tcPr>
            <w:tcW w:w="2268" w:type="dxa"/>
            <w:vAlign w:val="center"/>
          </w:tcPr>
          <w:p>
            <w:pPr>
              <w:pStyle w:val="16"/>
            </w:pPr>
            <w:r>
              <w:t>≥0.12万人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5386" w:type="dxa"/>
            <w:vAlign w:val="center"/>
          </w:tcPr>
          <w:p>
            <w:pPr>
              <w:pStyle w:val="16"/>
            </w:pPr>
            <w:r>
              <w:t>肺结核患者管理率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社区在册居家严重精神障碍患者健康管理率</w:t>
            </w:r>
          </w:p>
        </w:tc>
        <w:tc>
          <w:tcPr>
            <w:tcW w:w="5386" w:type="dxa"/>
            <w:vAlign w:val="center"/>
          </w:tcPr>
          <w:p>
            <w:pPr>
              <w:pStyle w:val="16"/>
            </w:pPr>
            <w:r>
              <w:t>社区在册居家严重精神障碍患者健康管理率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老年人中医药健康管理率</w:t>
            </w:r>
          </w:p>
        </w:tc>
        <w:tc>
          <w:tcPr>
            <w:tcW w:w="5386" w:type="dxa"/>
            <w:vAlign w:val="center"/>
          </w:tcPr>
          <w:p>
            <w:pPr>
              <w:pStyle w:val="16"/>
            </w:pPr>
            <w:r>
              <w:t>老年人中医药健康管理率</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儿童中医药健康管理率</w:t>
            </w:r>
          </w:p>
        </w:tc>
        <w:tc>
          <w:tcPr>
            <w:tcW w:w="5386" w:type="dxa"/>
            <w:vAlign w:val="center"/>
          </w:tcPr>
          <w:p>
            <w:pPr>
              <w:pStyle w:val="16"/>
            </w:pPr>
            <w:r>
              <w:t>儿童中医药健康管理率</w:t>
            </w:r>
          </w:p>
        </w:tc>
        <w:tc>
          <w:tcPr>
            <w:tcW w:w="2268" w:type="dxa"/>
            <w:vAlign w:val="center"/>
          </w:tcPr>
          <w:p>
            <w:pPr>
              <w:pStyle w:val="16"/>
            </w:pPr>
            <w:r>
              <w:t>≥77百分比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卫生监督协管各专业每年巡查（访）2次完成率</w:t>
            </w:r>
          </w:p>
        </w:tc>
        <w:tc>
          <w:tcPr>
            <w:tcW w:w="5386" w:type="dxa"/>
            <w:vAlign w:val="center"/>
          </w:tcPr>
          <w:p>
            <w:pPr>
              <w:pStyle w:val="16"/>
            </w:pPr>
            <w:r>
              <w:t>卫生监督协管各专业每年巡查（访）2次完成率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居民规范化电子健康档案覆盖率</w:t>
            </w:r>
          </w:p>
        </w:tc>
        <w:tc>
          <w:tcPr>
            <w:tcW w:w="5386" w:type="dxa"/>
            <w:vAlign w:val="center"/>
          </w:tcPr>
          <w:p>
            <w:pPr>
              <w:pStyle w:val="16"/>
            </w:pPr>
            <w:r>
              <w:t>居民规范化电子健康档案覆盖率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65岁及以上老年人城乡社区规范健康服务率</w:t>
            </w:r>
          </w:p>
        </w:tc>
        <w:tc>
          <w:tcPr>
            <w:tcW w:w="5386" w:type="dxa"/>
            <w:vAlign w:val="center"/>
          </w:tcPr>
          <w:p>
            <w:pPr>
              <w:pStyle w:val="16"/>
            </w:pPr>
            <w:r>
              <w:t>65岁及以上老年人城乡社区规范健康服务率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5386" w:type="dxa"/>
            <w:vAlign w:val="center"/>
          </w:tcPr>
          <w:p>
            <w:pPr>
              <w:pStyle w:val="16"/>
            </w:pPr>
            <w:r>
              <w:t>传染病和突发公共卫生事件报告率</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按时完成率</w:t>
            </w:r>
          </w:p>
        </w:tc>
        <w:tc>
          <w:tcPr>
            <w:tcW w:w="5386" w:type="dxa"/>
            <w:vAlign w:val="center"/>
          </w:tcPr>
          <w:p>
            <w:pPr>
              <w:pStyle w:val="16"/>
            </w:pPr>
            <w:r>
              <w:t>按时完成率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40.29万元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不断缩小</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基本公共卫生服务水平</w:t>
            </w:r>
          </w:p>
        </w:tc>
        <w:tc>
          <w:tcPr>
            <w:tcW w:w="5386" w:type="dxa"/>
            <w:vAlign w:val="center"/>
          </w:tcPr>
          <w:p>
            <w:pPr>
              <w:pStyle w:val="16"/>
            </w:pPr>
            <w:r>
              <w:t>基本公共卫生服务水平</w:t>
            </w:r>
          </w:p>
        </w:tc>
        <w:tc>
          <w:tcPr>
            <w:tcW w:w="2268" w:type="dxa"/>
            <w:vAlign w:val="center"/>
          </w:tcPr>
          <w:p>
            <w:pPr>
              <w:pStyle w:val="16"/>
            </w:pPr>
            <w:r>
              <w:t>不断提高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服务对象满意度率</w:t>
            </w:r>
          </w:p>
        </w:tc>
        <w:tc>
          <w:tcPr>
            <w:tcW w:w="5386" w:type="dxa"/>
            <w:vAlign w:val="center"/>
          </w:tcPr>
          <w:p>
            <w:pPr>
              <w:pStyle w:val="16"/>
            </w:pPr>
            <w:r>
              <w:t>服务对象满意度率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4、冀财社[2024]139号/中央/提前下达2025年村卫生室基本药物制度补助资金绩效目标表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13052525P00874910003Y</w:t>
            </w:r>
          </w:p>
        </w:tc>
        <w:tc>
          <w:tcPr>
            <w:tcW w:w="2835" w:type="dxa"/>
            <w:vAlign w:val="center"/>
          </w:tcPr>
          <w:p>
            <w:pPr>
              <w:pStyle w:val="14"/>
            </w:pPr>
            <w:r>
              <w:t>项目名称</w:t>
            </w:r>
          </w:p>
        </w:tc>
        <w:tc>
          <w:tcPr>
            <w:tcW w:w="6095" w:type="dxa"/>
            <w:gridSpan w:val="3"/>
            <w:vAlign w:val="center"/>
          </w:tcPr>
          <w:p>
            <w:pPr>
              <w:pStyle w:val="16"/>
            </w:pPr>
            <w:r>
              <w:t>冀财社[2024]139号/中央/提前下达2025年村卫生室基本药物制度补助资金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13.67</w:t>
            </w:r>
          </w:p>
        </w:tc>
        <w:tc>
          <w:tcPr>
            <w:tcW w:w="2835" w:type="dxa"/>
            <w:vAlign w:val="center"/>
          </w:tcPr>
          <w:p>
            <w:pPr>
              <w:pStyle w:val="14"/>
            </w:pPr>
            <w:r>
              <w:t>其中：财政    资金</w:t>
            </w:r>
          </w:p>
        </w:tc>
        <w:tc>
          <w:tcPr>
            <w:tcW w:w="2551" w:type="dxa"/>
            <w:vAlign w:val="center"/>
          </w:tcPr>
          <w:p>
            <w:pPr>
              <w:pStyle w:val="16"/>
            </w:pPr>
            <w:r>
              <w:t>13.67</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r>
              <w:tab/>
            </w:r>
            <w:r>
              <w:tab/>
            </w:r>
            <w:r>
              <w:tab/>
            </w:r>
          </w:p>
          <w:p>
            <w:pPr>
              <w:pStyle w:val="16"/>
            </w:pPr>
          </w:p>
          <w:p>
            <w:pPr>
              <w:pStyle w:val="16"/>
            </w:pPr>
            <w:r>
              <w:t>2.对实施国家基本药物制度的卫生室给予补助，支持国家基本药物制度在卫生室顺利实施</w:t>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25家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13.67万元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5、冀财社[2024]139号/中央/提前下达2025年基层医疗卫生机构基本药物制度补助资金绩效目标表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13052525P00874910002B</w:t>
            </w:r>
          </w:p>
        </w:tc>
        <w:tc>
          <w:tcPr>
            <w:tcW w:w="2835" w:type="dxa"/>
            <w:vAlign w:val="center"/>
          </w:tcPr>
          <w:p>
            <w:pPr>
              <w:pStyle w:val="14"/>
            </w:pPr>
            <w:r>
              <w:t>项目名称</w:t>
            </w:r>
          </w:p>
        </w:tc>
        <w:tc>
          <w:tcPr>
            <w:tcW w:w="6095" w:type="dxa"/>
            <w:gridSpan w:val="3"/>
            <w:vAlign w:val="center"/>
          </w:tcPr>
          <w:p>
            <w:pPr>
              <w:pStyle w:val="16"/>
            </w:pPr>
            <w:r>
              <w:t>冀财社[2024]139号/中央/提前下达2025年基层医疗卫生机构基本药物制度补助资金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11.41</w:t>
            </w:r>
          </w:p>
        </w:tc>
        <w:tc>
          <w:tcPr>
            <w:tcW w:w="2835" w:type="dxa"/>
            <w:vAlign w:val="center"/>
          </w:tcPr>
          <w:p>
            <w:pPr>
              <w:pStyle w:val="14"/>
            </w:pPr>
            <w:r>
              <w:t>其中：财政    资金</w:t>
            </w:r>
          </w:p>
        </w:tc>
        <w:tc>
          <w:tcPr>
            <w:tcW w:w="2551" w:type="dxa"/>
            <w:vAlign w:val="center"/>
          </w:tcPr>
          <w:p>
            <w:pPr>
              <w:pStyle w:val="16"/>
            </w:pPr>
            <w:r>
              <w:t>11.41</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保障医疗卫生机构正常运转，改善职工工资待遇</w:t>
            </w:r>
            <w:r>
              <w:tab/>
            </w:r>
            <w:r>
              <w:tab/>
            </w:r>
            <w:r>
              <w:tab/>
            </w:r>
            <w:r>
              <w:tab/>
            </w:r>
            <w:r>
              <w:tab/>
            </w:r>
            <w:r>
              <w:tab/>
            </w:r>
            <w:r>
              <w:tab/>
            </w:r>
          </w:p>
          <w:p>
            <w:pPr>
              <w:pStyle w:val="16"/>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卫生院实施国家基本药物制度网采比例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11.41万元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保障卫生院职工工资待遇</w:t>
            </w:r>
          </w:p>
        </w:tc>
        <w:tc>
          <w:tcPr>
            <w:tcW w:w="5386" w:type="dxa"/>
            <w:vAlign w:val="center"/>
          </w:tcPr>
          <w:p>
            <w:pPr>
              <w:pStyle w:val="16"/>
            </w:pPr>
            <w:r>
              <w:t>保障卫生院职工工资待遇</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6、冀财社[2024]151号/中央/提前下达2025年基本公共卫生服务补助资金绩效目标表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13052525P00001310002Q</w:t>
            </w:r>
          </w:p>
        </w:tc>
        <w:tc>
          <w:tcPr>
            <w:tcW w:w="2835" w:type="dxa"/>
            <w:vAlign w:val="center"/>
          </w:tcPr>
          <w:p>
            <w:pPr>
              <w:pStyle w:val="14"/>
            </w:pPr>
            <w:r>
              <w:t>项目名称</w:t>
            </w:r>
          </w:p>
        </w:tc>
        <w:tc>
          <w:tcPr>
            <w:tcW w:w="6095" w:type="dxa"/>
            <w:gridSpan w:val="3"/>
            <w:vAlign w:val="center"/>
          </w:tcPr>
          <w:p>
            <w:pPr>
              <w:pStyle w:val="16"/>
            </w:pPr>
            <w:r>
              <w:t>冀财社[2024]151号/中央/提前下达2025年基本公共卫生服务补助资金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164.26</w:t>
            </w:r>
          </w:p>
        </w:tc>
        <w:tc>
          <w:tcPr>
            <w:tcW w:w="2835" w:type="dxa"/>
            <w:vAlign w:val="center"/>
          </w:tcPr>
          <w:p>
            <w:pPr>
              <w:pStyle w:val="14"/>
            </w:pPr>
            <w:r>
              <w:t>其中：财政    资金</w:t>
            </w:r>
          </w:p>
        </w:tc>
        <w:tc>
          <w:tcPr>
            <w:tcW w:w="2551" w:type="dxa"/>
            <w:vAlign w:val="center"/>
          </w:tcPr>
          <w:p>
            <w:pPr>
              <w:pStyle w:val="16"/>
            </w:pPr>
            <w:r>
              <w:t>164.26</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"促进基本公共卫生服务逐步均等化，确保基层医疗机构按规定继续免费向城乡居民提供国家规定的基本公共卫生服务项目</w:t>
            </w:r>
            <w:r>
              <w:tab/>
            </w:r>
            <w:r>
              <w:tab/>
            </w:r>
            <w:r>
              <w:tab/>
            </w:r>
            <w:r>
              <w:tab/>
            </w:r>
            <w:r>
              <w:tab/>
            </w:r>
            <w:r>
              <w:tab/>
            </w:r>
            <w:r>
              <w:tab/>
            </w:r>
          </w:p>
          <w:p>
            <w:pPr>
              <w:pStyle w:val="16"/>
            </w:pPr>
            <w:r>
              <w:t>"</w:t>
            </w:r>
            <w:r>
              <w:tab/>
            </w:r>
            <w:r>
              <w:tab/>
            </w:r>
            <w:r>
              <w:tab/>
            </w:r>
            <w:r>
              <w:tab/>
            </w:r>
            <w:r>
              <w:tab/>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1.基本公卫绩效考核，基本公卫人员培训，基本公卫项目宣传</w:t>
            </w:r>
            <w:r>
              <w:tab/>
            </w:r>
            <w:r>
              <w:tab/>
            </w:r>
            <w:r>
              <w:tab/>
            </w:r>
          </w:p>
          <w:p>
            <w:pPr>
              <w:pStyle w:val="16"/>
            </w:pPr>
            <w:r>
              <w:tab/>
            </w:r>
            <w:r>
              <w:tab/>
            </w:r>
          </w:p>
          <w:p>
            <w:pPr>
              <w:pStyle w:val="16"/>
            </w:pPr>
          </w:p>
          <w:p>
            <w:pPr>
              <w:pStyle w:val="16"/>
            </w:pPr>
            <w:r>
              <w:t>2.按照国家基本公共卫生服务项目《规范》，组织全县基层医疗卫生机构开展实施基本公共卫生服务项目督导检查</w:t>
            </w:r>
            <w:r>
              <w:tab/>
            </w:r>
            <w:r>
              <w:tab/>
            </w:r>
            <w:r>
              <w:tab/>
            </w:r>
          </w:p>
          <w:p>
            <w:pPr>
              <w:pStyle w:val="16"/>
            </w:pP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5386" w:type="dxa"/>
            <w:vAlign w:val="center"/>
          </w:tcPr>
          <w:p>
            <w:pPr>
              <w:pStyle w:val="16"/>
            </w:pPr>
            <w:r>
              <w:t>适龄儿童国家免疫规划疫苗接种率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5386" w:type="dxa"/>
            <w:vAlign w:val="center"/>
          </w:tcPr>
          <w:p>
            <w:pPr>
              <w:pStyle w:val="16"/>
            </w:pPr>
            <w:r>
              <w:t>7岁以下儿童健康管理率</w:t>
            </w:r>
          </w:p>
        </w:tc>
        <w:tc>
          <w:tcPr>
            <w:tcW w:w="2268" w:type="dxa"/>
            <w:vAlign w:val="center"/>
          </w:tcPr>
          <w:p>
            <w:pPr>
              <w:pStyle w:val="16"/>
            </w:pPr>
            <w:r>
              <w:t>≥85百分比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5386" w:type="dxa"/>
            <w:vAlign w:val="center"/>
          </w:tcPr>
          <w:p>
            <w:pPr>
              <w:pStyle w:val="16"/>
            </w:pPr>
            <w:r>
              <w:t>0-6岁儿童眼保健和视力检查覆盖率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5386" w:type="dxa"/>
            <w:vAlign w:val="center"/>
          </w:tcPr>
          <w:p>
            <w:pPr>
              <w:pStyle w:val="16"/>
            </w:pPr>
            <w:r>
              <w:t>孕产妇系统管理率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5386" w:type="dxa"/>
            <w:vAlign w:val="center"/>
          </w:tcPr>
          <w:p>
            <w:pPr>
              <w:pStyle w:val="16"/>
            </w:pPr>
            <w:r>
              <w:t>3岁以下儿童系统管理率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高血压患者管理人数</w:t>
            </w:r>
          </w:p>
        </w:tc>
        <w:tc>
          <w:tcPr>
            <w:tcW w:w="5386" w:type="dxa"/>
            <w:vAlign w:val="center"/>
          </w:tcPr>
          <w:p>
            <w:pPr>
              <w:pStyle w:val="16"/>
            </w:pPr>
            <w:r>
              <w:t>高血压患者管理人数</w:t>
            </w:r>
          </w:p>
        </w:tc>
        <w:tc>
          <w:tcPr>
            <w:tcW w:w="2268" w:type="dxa"/>
            <w:vAlign w:val="center"/>
          </w:tcPr>
          <w:p>
            <w:pPr>
              <w:pStyle w:val="16"/>
            </w:pPr>
            <w:r>
              <w:t>≥0.3万人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2型糖尿病患者管理人数</w:t>
            </w:r>
          </w:p>
        </w:tc>
        <w:tc>
          <w:tcPr>
            <w:tcW w:w="5386" w:type="dxa"/>
            <w:vAlign w:val="center"/>
          </w:tcPr>
          <w:p>
            <w:pPr>
              <w:pStyle w:val="16"/>
            </w:pPr>
            <w:r>
              <w:t>2型糖尿病患者管理人数</w:t>
            </w:r>
          </w:p>
        </w:tc>
        <w:tc>
          <w:tcPr>
            <w:tcW w:w="2268" w:type="dxa"/>
            <w:vAlign w:val="center"/>
          </w:tcPr>
          <w:p>
            <w:pPr>
              <w:pStyle w:val="16"/>
            </w:pPr>
            <w:r>
              <w:t>≥0.12万人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5386" w:type="dxa"/>
            <w:vAlign w:val="center"/>
          </w:tcPr>
          <w:p>
            <w:pPr>
              <w:pStyle w:val="16"/>
            </w:pPr>
            <w:r>
              <w:t>肺结核患者管理率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社区在册居家严重精神障碍患者健康管理率</w:t>
            </w:r>
          </w:p>
        </w:tc>
        <w:tc>
          <w:tcPr>
            <w:tcW w:w="5386" w:type="dxa"/>
            <w:vAlign w:val="center"/>
          </w:tcPr>
          <w:p>
            <w:pPr>
              <w:pStyle w:val="16"/>
            </w:pPr>
            <w:r>
              <w:t>社区在册居家严重精神障碍患者健康管理率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老年人中医药健康管理率</w:t>
            </w:r>
          </w:p>
        </w:tc>
        <w:tc>
          <w:tcPr>
            <w:tcW w:w="5386" w:type="dxa"/>
            <w:vAlign w:val="center"/>
          </w:tcPr>
          <w:p>
            <w:pPr>
              <w:pStyle w:val="16"/>
            </w:pPr>
            <w:r>
              <w:t>老年人中医药健康管理率</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儿童中医药健康管理率</w:t>
            </w:r>
          </w:p>
        </w:tc>
        <w:tc>
          <w:tcPr>
            <w:tcW w:w="5386" w:type="dxa"/>
            <w:vAlign w:val="center"/>
          </w:tcPr>
          <w:p>
            <w:pPr>
              <w:pStyle w:val="16"/>
            </w:pPr>
            <w:r>
              <w:t>儿童中医药健康管理率</w:t>
            </w:r>
          </w:p>
        </w:tc>
        <w:tc>
          <w:tcPr>
            <w:tcW w:w="2268" w:type="dxa"/>
            <w:vAlign w:val="center"/>
          </w:tcPr>
          <w:p>
            <w:pPr>
              <w:pStyle w:val="16"/>
            </w:pPr>
            <w:r>
              <w:t>≥77百分比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卫生监督协管各专业每年巡查（访）2次完成率</w:t>
            </w:r>
          </w:p>
        </w:tc>
        <w:tc>
          <w:tcPr>
            <w:tcW w:w="5386" w:type="dxa"/>
            <w:vAlign w:val="center"/>
          </w:tcPr>
          <w:p>
            <w:pPr>
              <w:pStyle w:val="16"/>
            </w:pPr>
            <w:r>
              <w:t>卫生监督协管各专业每年巡查（访）2次完成率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居民规范化电子健康档案覆盖率</w:t>
            </w:r>
          </w:p>
        </w:tc>
        <w:tc>
          <w:tcPr>
            <w:tcW w:w="5386" w:type="dxa"/>
            <w:vAlign w:val="center"/>
          </w:tcPr>
          <w:p>
            <w:pPr>
              <w:pStyle w:val="16"/>
            </w:pPr>
            <w:r>
              <w:t>居民规范化电子健康档案覆盖率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65岁及以上老年人城乡社区规范健康服务率</w:t>
            </w:r>
          </w:p>
        </w:tc>
        <w:tc>
          <w:tcPr>
            <w:tcW w:w="5386" w:type="dxa"/>
            <w:vAlign w:val="center"/>
          </w:tcPr>
          <w:p>
            <w:pPr>
              <w:pStyle w:val="16"/>
            </w:pPr>
            <w:r>
              <w:t>65岁及以上老年人城乡社区规范健康服务率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5386" w:type="dxa"/>
            <w:vAlign w:val="center"/>
          </w:tcPr>
          <w:p>
            <w:pPr>
              <w:pStyle w:val="16"/>
            </w:pPr>
            <w:r>
              <w:t>传染病和突发公共卫生事件报告率</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按时完成率</w:t>
            </w:r>
          </w:p>
        </w:tc>
        <w:tc>
          <w:tcPr>
            <w:tcW w:w="5386" w:type="dxa"/>
            <w:vAlign w:val="center"/>
          </w:tcPr>
          <w:p>
            <w:pPr>
              <w:pStyle w:val="16"/>
            </w:pPr>
            <w:r>
              <w:t>按时完成率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≤164.26万元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不断缩小</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基本公共卫生服务水平</w:t>
            </w:r>
          </w:p>
        </w:tc>
        <w:tc>
          <w:tcPr>
            <w:tcW w:w="5386" w:type="dxa"/>
            <w:vAlign w:val="center"/>
          </w:tcPr>
          <w:p>
            <w:pPr>
              <w:pStyle w:val="16"/>
            </w:pPr>
            <w:r>
              <w:t>基本公共卫生服务水平</w:t>
            </w:r>
          </w:p>
        </w:tc>
        <w:tc>
          <w:tcPr>
            <w:tcW w:w="2268" w:type="dxa"/>
            <w:vAlign w:val="center"/>
          </w:tcPr>
          <w:p>
            <w:pPr>
              <w:pStyle w:val="16"/>
            </w:pPr>
            <w:r>
              <w:t>不断提高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服务对象满意度率</w:t>
            </w:r>
          </w:p>
        </w:tc>
        <w:tc>
          <w:tcPr>
            <w:tcW w:w="5386" w:type="dxa"/>
            <w:vAlign w:val="center"/>
          </w:tcPr>
          <w:p>
            <w:pPr>
              <w:pStyle w:val="16"/>
            </w:pPr>
            <w:r>
              <w:t>服务对象满意度率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7、冀财社[2024]179号/省级/提前下达2025年基本公共卫生服务项目补助资金绩效目标表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13052525P00001310003C</w:t>
            </w:r>
          </w:p>
        </w:tc>
        <w:tc>
          <w:tcPr>
            <w:tcW w:w="2835" w:type="dxa"/>
            <w:vAlign w:val="center"/>
          </w:tcPr>
          <w:p>
            <w:pPr>
              <w:pStyle w:val="14"/>
            </w:pPr>
            <w:r>
              <w:t>项目名称</w:t>
            </w:r>
          </w:p>
        </w:tc>
        <w:tc>
          <w:tcPr>
            <w:tcW w:w="6095" w:type="dxa"/>
            <w:gridSpan w:val="3"/>
            <w:vAlign w:val="center"/>
          </w:tcPr>
          <w:p>
            <w:pPr>
              <w:pStyle w:val="16"/>
            </w:pPr>
            <w:r>
              <w:t>冀财社[2024]179号/省级/提前下达2025年基本公共卫生服务项目补助资金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60.32</w:t>
            </w:r>
          </w:p>
        </w:tc>
        <w:tc>
          <w:tcPr>
            <w:tcW w:w="2835" w:type="dxa"/>
            <w:vAlign w:val="center"/>
          </w:tcPr>
          <w:p>
            <w:pPr>
              <w:pStyle w:val="14"/>
            </w:pPr>
            <w:r>
              <w:t>其中：财政    资金</w:t>
            </w:r>
          </w:p>
        </w:tc>
        <w:tc>
          <w:tcPr>
            <w:tcW w:w="2551" w:type="dxa"/>
            <w:vAlign w:val="center"/>
          </w:tcPr>
          <w:p>
            <w:pPr>
              <w:pStyle w:val="16"/>
            </w:pPr>
            <w:r>
              <w:t>60.32</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1.基本公卫绩效考核，基本公卫人员培训，基本公卫项目宣传</w:t>
            </w:r>
            <w:r>
              <w:tab/>
            </w:r>
            <w:r>
              <w:tab/>
            </w:r>
            <w:r>
              <w:tab/>
            </w:r>
          </w:p>
          <w:p>
            <w:pPr>
              <w:pStyle w:val="16"/>
            </w:pPr>
            <w:r>
              <w:tab/>
            </w:r>
            <w:r>
              <w:tab/>
            </w:r>
          </w:p>
          <w:p>
            <w:pPr>
              <w:pStyle w:val="16"/>
            </w:pPr>
          </w:p>
          <w:p>
            <w:pPr>
              <w:pStyle w:val="16"/>
            </w:pPr>
            <w:r>
              <w:t>2.按照国家基本公共卫生服务项目《规范》，组织全县基层医疗卫生机构开展实施基本公共卫生服务项目督导检查</w:t>
            </w:r>
            <w:r>
              <w:tab/>
            </w:r>
            <w:r>
              <w:tab/>
            </w:r>
            <w:r>
              <w:tab/>
            </w:r>
          </w:p>
          <w:p>
            <w:pPr>
              <w:pStyle w:val="16"/>
            </w:pP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5386" w:type="dxa"/>
            <w:vAlign w:val="center"/>
          </w:tcPr>
          <w:p>
            <w:pPr>
              <w:pStyle w:val="16"/>
            </w:pPr>
            <w:r>
              <w:t>适龄儿童国家免疫规划疫苗接种率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5386" w:type="dxa"/>
            <w:vAlign w:val="center"/>
          </w:tcPr>
          <w:p>
            <w:pPr>
              <w:pStyle w:val="16"/>
            </w:pPr>
            <w:r>
              <w:t>7岁以下儿童健康管理率</w:t>
            </w:r>
          </w:p>
        </w:tc>
        <w:tc>
          <w:tcPr>
            <w:tcW w:w="2268" w:type="dxa"/>
            <w:vAlign w:val="center"/>
          </w:tcPr>
          <w:p>
            <w:pPr>
              <w:pStyle w:val="16"/>
            </w:pPr>
            <w:r>
              <w:t>≥85百分比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5386" w:type="dxa"/>
            <w:vAlign w:val="center"/>
          </w:tcPr>
          <w:p>
            <w:pPr>
              <w:pStyle w:val="16"/>
            </w:pPr>
            <w:r>
              <w:t>0-6岁儿童眼保健和视力检查覆盖率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5386" w:type="dxa"/>
            <w:vAlign w:val="center"/>
          </w:tcPr>
          <w:p>
            <w:pPr>
              <w:pStyle w:val="16"/>
            </w:pPr>
            <w:r>
              <w:t>孕产妇系统管理率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5386" w:type="dxa"/>
            <w:vAlign w:val="center"/>
          </w:tcPr>
          <w:p>
            <w:pPr>
              <w:pStyle w:val="16"/>
            </w:pPr>
            <w:r>
              <w:t>3岁以下儿童系统管理率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高血压患者管理人数</w:t>
            </w:r>
          </w:p>
        </w:tc>
        <w:tc>
          <w:tcPr>
            <w:tcW w:w="5386" w:type="dxa"/>
            <w:vAlign w:val="center"/>
          </w:tcPr>
          <w:p>
            <w:pPr>
              <w:pStyle w:val="16"/>
            </w:pPr>
            <w:r>
              <w:t>高血压患者管理人数</w:t>
            </w:r>
          </w:p>
        </w:tc>
        <w:tc>
          <w:tcPr>
            <w:tcW w:w="2268" w:type="dxa"/>
            <w:vAlign w:val="center"/>
          </w:tcPr>
          <w:p>
            <w:pPr>
              <w:pStyle w:val="16"/>
            </w:pPr>
            <w:r>
              <w:t>≥0.3万人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2型糖尿病患者管理人数</w:t>
            </w:r>
          </w:p>
        </w:tc>
        <w:tc>
          <w:tcPr>
            <w:tcW w:w="5386" w:type="dxa"/>
            <w:vAlign w:val="center"/>
          </w:tcPr>
          <w:p>
            <w:pPr>
              <w:pStyle w:val="16"/>
            </w:pPr>
            <w:r>
              <w:t>2型糖尿病患者管理人数</w:t>
            </w:r>
          </w:p>
        </w:tc>
        <w:tc>
          <w:tcPr>
            <w:tcW w:w="2268" w:type="dxa"/>
            <w:vAlign w:val="center"/>
          </w:tcPr>
          <w:p>
            <w:pPr>
              <w:pStyle w:val="16"/>
            </w:pPr>
            <w:r>
              <w:t>≥0.12万人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5386" w:type="dxa"/>
            <w:vAlign w:val="center"/>
          </w:tcPr>
          <w:p>
            <w:pPr>
              <w:pStyle w:val="16"/>
            </w:pPr>
            <w:r>
              <w:t>肺结核患者管理率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社区在册居家严重精神障碍患者健康管理率</w:t>
            </w:r>
          </w:p>
        </w:tc>
        <w:tc>
          <w:tcPr>
            <w:tcW w:w="5386" w:type="dxa"/>
            <w:vAlign w:val="center"/>
          </w:tcPr>
          <w:p>
            <w:pPr>
              <w:pStyle w:val="16"/>
            </w:pPr>
            <w:r>
              <w:t>社区在册居家严重精神障碍患者健康管理率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老年人中医药健康管理率</w:t>
            </w:r>
          </w:p>
        </w:tc>
        <w:tc>
          <w:tcPr>
            <w:tcW w:w="5386" w:type="dxa"/>
            <w:vAlign w:val="center"/>
          </w:tcPr>
          <w:p>
            <w:pPr>
              <w:pStyle w:val="16"/>
            </w:pPr>
            <w:r>
              <w:t>老年人中医药健康管理率</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儿童中医药健康管理率</w:t>
            </w:r>
          </w:p>
        </w:tc>
        <w:tc>
          <w:tcPr>
            <w:tcW w:w="5386" w:type="dxa"/>
            <w:vAlign w:val="center"/>
          </w:tcPr>
          <w:p>
            <w:pPr>
              <w:pStyle w:val="16"/>
            </w:pPr>
            <w:r>
              <w:t>儿童中医药健康管理率</w:t>
            </w:r>
          </w:p>
        </w:tc>
        <w:tc>
          <w:tcPr>
            <w:tcW w:w="2268" w:type="dxa"/>
            <w:vAlign w:val="center"/>
          </w:tcPr>
          <w:p>
            <w:pPr>
              <w:pStyle w:val="16"/>
            </w:pPr>
            <w:r>
              <w:t>≥77百分比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卫生监督协管各专业每年巡查（访）2次完成率</w:t>
            </w:r>
          </w:p>
        </w:tc>
        <w:tc>
          <w:tcPr>
            <w:tcW w:w="5386" w:type="dxa"/>
            <w:vAlign w:val="center"/>
          </w:tcPr>
          <w:p>
            <w:pPr>
              <w:pStyle w:val="16"/>
            </w:pPr>
            <w:r>
              <w:t>卫生监督协管各专业每年巡查（访）2次完成率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居民规范化电子健康档案覆盖率</w:t>
            </w:r>
          </w:p>
        </w:tc>
        <w:tc>
          <w:tcPr>
            <w:tcW w:w="5386" w:type="dxa"/>
            <w:vAlign w:val="center"/>
          </w:tcPr>
          <w:p>
            <w:pPr>
              <w:pStyle w:val="16"/>
            </w:pPr>
            <w:r>
              <w:t>居民规范化电子健康档案覆盖率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65岁及以上老年人城乡社区规范健康服务率</w:t>
            </w:r>
          </w:p>
        </w:tc>
        <w:tc>
          <w:tcPr>
            <w:tcW w:w="5386" w:type="dxa"/>
            <w:vAlign w:val="center"/>
          </w:tcPr>
          <w:p>
            <w:pPr>
              <w:pStyle w:val="16"/>
            </w:pPr>
            <w:r>
              <w:t>65岁及以上老年人城乡社区规范健康服务率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5386" w:type="dxa"/>
            <w:vAlign w:val="center"/>
          </w:tcPr>
          <w:p>
            <w:pPr>
              <w:pStyle w:val="16"/>
            </w:pPr>
            <w:r>
              <w:t>传染病和突发公共卫生事件报告率</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按时完成率</w:t>
            </w:r>
          </w:p>
        </w:tc>
        <w:tc>
          <w:tcPr>
            <w:tcW w:w="5386" w:type="dxa"/>
            <w:vAlign w:val="center"/>
          </w:tcPr>
          <w:p>
            <w:pPr>
              <w:pStyle w:val="16"/>
            </w:pPr>
            <w:r>
              <w:t>按时完成率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≤60.32万元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不断缩小</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基本公共卫生服务水平</w:t>
            </w:r>
          </w:p>
        </w:tc>
        <w:tc>
          <w:tcPr>
            <w:tcW w:w="5386" w:type="dxa"/>
            <w:vAlign w:val="center"/>
          </w:tcPr>
          <w:p>
            <w:pPr>
              <w:pStyle w:val="16"/>
            </w:pPr>
            <w:r>
              <w:t>基本公共卫生服务水平</w:t>
            </w:r>
          </w:p>
        </w:tc>
        <w:tc>
          <w:tcPr>
            <w:tcW w:w="2268" w:type="dxa"/>
            <w:vAlign w:val="center"/>
          </w:tcPr>
          <w:p>
            <w:pPr>
              <w:pStyle w:val="16"/>
            </w:pPr>
            <w:r>
              <w:t>不断提高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服务对象满意度率</w:t>
            </w:r>
          </w:p>
        </w:tc>
        <w:tc>
          <w:tcPr>
            <w:tcW w:w="5386" w:type="dxa"/>
            <w:vAlign w:val="center"/>
          </w:tcPr>
          <w:p>
            <w:pPr>
              <w:pStyle w:val="16"/>
            </w:pPr>
            <w:r>
              <w:t>服务对象满意度率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8、冀财社[2024]179号/省级/提前下达2025年基本药物制度补助资金绩效目标表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13052525P00874910004J</w:t>
            </w:r>
          </w:p>
        </w:tc>
        <w:tc>
          <w:tcPr>
            <w:tcW w:w="2835" w:type="dxa"/>
            <w:vAlign w:val="center"/>
          </w:tcPr>
          <w:p>
            <w:pPr>
              <w:pStyle w:val="14"/>
            </w:pPr>
            <w:r>
              <w:t>项目名称</w:t>
            </w:r>
          </w:p>
        </w:tc>
        <w:tc>
          <w:tcPr>
            <w:tcW w:w="6095" w:type="dxa"/>
            <w:gridSpan w:val="3"/>
            <w:vAlign w:val="center"/>
          </w:tcPr>
          <w:p>
            <w:pPr>
              <w:pStyle w:val="16"/>
            </w:pPr>
            <w:r>
              <w:t>冀财社[2024]179号/省级/提前下达2025年基本药物制度补助资金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6.86</w:t>
            </w:r>
          </w:p>
        </w:tc>
        <w:tc>
          <w:tcPr>
            <w:tcW w:w="2835" w:type="dxa"/>
            <w:vAlign w:val="center"/>
          </w:tcPr>
          <w:p>
            <w:pPr>
              <w:pStyle w:val="14"/>
            </w:pPr>
            <w:r>
              <w:t>其中：财政    资金</w:t>
            </w:r>
          </w:p>
        </w:tc>
        <w:tc>
          <w:tcPr>
            <w:tcW w:w="2551" w:type="dxa"/>
            <w:vAlign w:val="center"/>
          </w:tcPr>
          <w:p>
            <w:pPr>
              <w:pStyle w:val="16"/>
            </w:pPr>
            <w:r>
              <w:t>6.86</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r>
              <w:tab/>
            </w:r>
            <w:r>
              <w:tab/>
            </w:r>
            <w:r>
              <w:tab/>
            </w:r>
          </w:p>
          <w:p>
            <w:pPr>
              <w:pStyle w:val="16"/>
            </w:pPr>
          </w:p>
          <w:p>
            <w:pPr>
              <w:pStyle w:val="16"/>
            </w:pPr>
            <w:r>
              <w:t>2.对实施国家基本药物制度的卫生室给予补助，支持国家基本药物制度在卫生室顺利实施</w:t>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27家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≤6.86万元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9、冀财社【2023】241号/省级/提前下达2024年村卫生室基本药物制度补助资金绩效目标表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13052524P00000410400N</w:t>
            </w:r>
          </w:p>
        </w:tc>
        <w:tc>
          <w:tcPr>
            <w:tcW w:w="2835" w:type="dxa"/>
            <w:vAlign w:val="center"/>
          </w:tcPr>
          <w:p>
            <w:pPr>
              <w:pStyle w:val="14"/>
            </w:pPr>
            <w:r>
              <w:t>项目名称</w:t>
            </w:r>
          </w:p>
        </w:tc>
        <w:tc>
          <w:tcPr>
            <w:tcW w:w="6095" w:type="dxa"/>
            <w:gridSpan w:val="3"/>
            <w:vAlign w:val="center"/>
          </w:tcPr>
          <w:p>
            <w:pPr>
              <w:pStyle w:val="16"/>
            </w:pPr>
            <w:r>
              <w:t>冀财社【2023】241号/省级/提前下达2024年村卫生室基本药物制度补助资金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2.09</w:t>
            </w:r>
          </w:p>
        </w:tc>
        <w:tc>
          <w:tcPr>
            <w:tcW w:w="2835" w:type="dxa"/>
            <w:vAlign w:val="center"/>
          </w:tcPr>
          <w:p>
            <w:pPr>
              <w:pStyle w:val="14"/>
            </w:pPr>
            <w:r>
              <w:t>其中：财政    资金</w:t>
            </w:r>
          </w:p>
        </w:tc>
        <w:tc>
          <w:tcPr>
            <w:tcW w:w="2551" w:type="dxa"/>
            <w:vAlign w:val="center"/>
          </w:tcPr>
          <w:p>
            <w:pPr>
              <w:pStyle w:val="16"/>
            </w:pPr>
            <w:r>
              <w:t>2.09</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用于辖区内村卫生室基本药物制度补助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100%</w:t>
            </w:r>
          </w:p>
        </w:tc>
        <w:tc>
          <w:tcPr>
            <w:tcW w:w="2835" w:type="dxa"/>
            <w:vAlign w:val="center"/>
          </w:tcPr>
          <w:p>
            <w:pPr>
              <w:pStyle w:val="17"/>
            </w:pPr>
            <w:r>
              <w:t xml:space="preserve"> </w:t>
            </w:r>
          </w:p>
        </w:tc>
        <w:tc>
          <w:tcPr>
            <w:tcW w:w="2551" w:type="dxa"/>
            <w:vAlign w:val="center"/>
          </w:tcPr>
          <w:p>
            <w:pPr>
              <w:pStyle w:val="17"/>
            </w:pPr>
            <w:r>
              <w:t xml:space="preserve"> </w:t>
            </w:r>
          </w:p>
        </w:tc>
        <w:tc>
          <w:tcPr>
            <w:tcW w:w="3544" w:type="dxa"/>
            <w:gridSpan w:val="2"/>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r>
              <w:tab/>
            </w:r>
            <w:r>
              <w:tab/>
            </w:r>
            <w:r>
              <w:tab/>
            </w:r>
            <w:r>
              <w:tab/>
            </w:r>
            <w:r>
              <w:tab/>
            </w:r>
            <w:r>
              <w:tab/>
            </w:r>
          </w:p>
          <w:p>
            <w:pPr>
              <w:pStyle w:val="16"/>
            </w:pPr>
          </w:p>
          <w:p>
            <w:pPr>
              <w:pStyle w:val="16"/>
            </w:pPr>
            <w:r>
              <w:t>2.对实施国家基本药物制度的卫生室给予补助，支持国家基本药物制度在卫生室顺利实施</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2.09万元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10、冀财社【2023】242号/中央/提前下达2024年基本药物制度补助资金（基层医疗卫生机构）绩效目标表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13052524P00000410399Q</w:t>
            </w:r>
          </w:p>
        </w:tc>
        <w:tc>
          <w:tcPr>
            <w:tcW w:w="2835" w:type="dxa"/>
            <w:vAlign w:val="center"/>
          </w:tcPr>
          <w:p>
            <w:pPr>
              <w:pStyle w:val="14"/>
            </w:pPr>
            <w:r>
              <w:t>项目名称</w:t>
            </w:r>
          </w:p>
        </w:tc>
        <w:tc>
          <w:tcPr>
            <w:tcW w:w="6095" w:type="dxa"/>
            <w:gridSpan w:val="3"/>
            <w:vAlign w:val="center"/>
          </w:tcPr>
          <w:p>
            <w:pPr>
              <w:pStyle w:val="16"/>
            </w:pPr>
            <w:r>
              <w:t>冀财社【2023】242号/中央/提前下达2024年基本药物制度补助资金（基层医疗卫生机构）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1.05</w:t>
            </w:r>
          </w:p>
        </w:tc>
        <w:tc>
          <w:tcPr>
            <w:tcW w:w="2835" w:type="dxa"/>
            <w:vAlign w:val="center"/>
          </w:tcPr>
          <w:p>
            <w:pPr>
              <w:pStyle w:val="14"/>
            </w:pPr>
            <w:r>
              <w:t>其中：财政    资金</w:t>
            </w:r>
          </w:p>
        </w:tc>
        <w:tc>
          <w:tcPr>
            <w:tcW w:w="2551" w:type="dxa"/>
            <w:vAlign w:val="center"/>
          </w:tcPr>
          <w:p>
            <w:pPr>
              <w:pStyle w:val="16"/>
            </w:pPr>
            <w:r>
              <w:t>1.05</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统筹用于卫生院人员工资支出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100%</w:t>
            </w:r>
          </w:p>
        </w:tc>
        <w:tc>
          <w:tcPr>
            <w:tcW w:w="2835" w:type="dxa"/>
            <w:vAlign w:val="center"/>
          </w:tcPr>
          <w:p>
            <w:pPr>
              <w:pStyle w:val="17"/>
            </w:pPr>
            <w:r>
              <w:t xml:space="preserve"> </w:t>
            </w:r>
          </w:p>
        </w:tc>
        <w:tc>
          <w:tcPr>
            <w:tcW w:w="2551" w:type="dxa"/>
            <w:vAlign w:val="center"/>
          </w:tcPr>
          <w:p>
            <w:pPr>
              <w:pStyle w:val="17"/>
            </w:pPr>
            <w:r>
              <w:t xml:space="preserve"> </w:t>
            </w:r>
          </w:p>
        </w:tc>
        <w:tc>
          <w:tcPr>
            <w:tcW w:w="3544" w:type="dxa"/>
            <w:gridSpan w:val="2"/>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卫生院实施国家基本药物制度网采比例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1.05万元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保障卫生院职工工资待遇</w:t>
            </w:r>
          </w:p>
        </w:tc>
        <w:tc>
          <w:tcPr>
            <w:tcW w:w="5386" w:type="dxa"/>
            <w:vAlign w:val="center"/>
          </w:tcPr>
          <w:p>
            <w:pPr>
              <w:pStyle w:val="16"/>
            </w:pPr>
            <w:r>
              <w:t>保障卫生院职工工资待遇</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11、冀财社【2024】58号/中央/2024年基本药物制度补助资金(村卫生室)绩效目标表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13052524P00000410566W</w:t>
            </w:r>
          </w:p>
        </w:tc>
        <w:tc>
          <w:tcPr>
            <w:tcW w:w="2835" w:type="dxa"/>
            <w:vAlign w:val="center"/>
          </w:tcPr>
          <w:p>
            <w:pPr>
              <w:pStyle w:val="14"/>
            </w:pPr>
            <w:r>
              <w:t>项目名称</w:t>
            </w:r>
          </w:p>
        </w:tc>
        <w:tc>
          <w:tcPr>
            <w:tcW w:w="6095" w:type="dxa"/>
            <w:gridSpan w:val="3"/>
            <w:vAlign w:val="center"/>
          </w:tcPr>
          <w:p>
            <w:pPr>
              <w:pStyle w:val="16"/>
            </w:pPr>
            <w:r>
              <w:t>冀财社【2024】58号/中央/2024年基本药物制度补助资金(村卫生室)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0.16</w:t>
            </w:r>
          </w:p>
        </w:tc>
        <w:tc>
          <w:tcPr>
            <w:tcW w:w="2835" w:type="dxa"/>
            <w:vAlign w:val="center"/>
          </w:tcPr>
          <w:p>
            <w:pPr>
              <w:pStyle w:val="14"/>
            </w:pPr>
            <w:r>
              <w:t>其中：财政    资金</w:t>
            </w:r>
          </w:p>
        </w:tc>
        <w:tc>
          <w:tcPr>
            <w:tcW w:w="2551" w:type="dxa"/>
            <w:vAlign w:val="center"/>
          </w:tcPr>
          <w:p>
            <w:pPr>
              <w:pStyle w:val="16"/>
            </w:pPr>
            <w:r>
              <w:t>0.16</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用于村卫生室人员绩效</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100%</w:t>
            </w:r>
          </w:p>
        </w:tc>
        <w:tc>
          <w:tcPr>
            <w:tcW w:w="2835" w:type="dxa"/>
            <w:vAlign w:val="center"/>
          </w:tcPr>
          <w:p>
            <w:pPr>
              <w:pStyle w:val="17"/>
            </w:pPr>
            <w:r>
              <w:t xml:space="preserve"> </w:t>
            </w:r>
          </w:p>
        </w:tc>
        <w:tc>
          <w:tcPr>
            <w:tcW w:w="2551" w:type="dxa"/>
            <w:vAlign w:val="center"/>
          </w:tcPr>
          <w:p>
            <w:pPr>
              <w:pStyle w:val="17"/>
            </w:pPr>
            <w:r>
              <w:t xml:space="preserve"> </w:t>
            </w:r>
          </w:p>
        </w:tc>
        <w:tc>
          <w:tcPr>
            <w:tcW w:w="3544" w:type="dxa"/>
            <w:gridSpan w:val="2"/>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0.1万元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保障卫生院职工工资待遇</w:t>
            </w:r>
          </w:p>
        </w:tc>
        <w:tc>
          <w:tcPr>
            <w:tcW w:w="5386" w:type="dxa"/>
            <w:vAlign w:val="center"/>
          </w:tcPr>
          <w:p>
            <w:pPr>
              <w:pStyle w:val="16"/>
            </w:pPr>
            <w:r>
              <w:t>保障卫生院职工工资待遇</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12、落实500人以下村医补助工资绩效目标表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13052525P00003110014Y</w:t>
            </w:r>
          </w:p>
        </w:tc>
        <w:tc>
          <w:tcPr>
            <w:tcW w:w="2835" w:type="dxa"/>
            <w:vAlign w:val="center"/>
          </w:tcPr>
          <w:p>
            <w:pPr>
              <w:pStyle w:val="14"/>
            </w:pPr>
            <w:r>
              <w:t>项目名称</w:t>
            </w:r>
          </w:p>
        </w:tc>
        <w:tc>
          <w:tcPr>
            <w:tcW w:w="6095" w:type="dxa"/>
            <w:gridSpan w:val="3"/>
            <w:vAlign w:val="center"/>
          </w:tcPr>
          <w:p>
            <w:pPr>
              <w:pStyle w:val="16"/>
            </w:pPr>
            <w:r>
              <w:t>落实500人以下村医补助工资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1.20</w:t>
            </w:r>
          </w:p>
        </w:tc>
        <w:tc>
          <w:tcPr>
            <w:tcW w:w="2835" w:type="dxa"/>
            <w:vAlign w:val="center"/>
          </w:tcPr>
          <w:p>
            <w:pPr>
              <w:pStyle w:val="14"/>
            </w:pPr>
            <w:r>
              <w:t>其中：财政    资金</w:t>
            </w:r>
          </w:p>
        </w:tc>
        <w:tc>
          <w:tcPr>
            <w:tcW w:w="2551" w:type="dxa"/>
            <w:vAlign w:val="center"/>
          </w:tcPr>
          <w:p>
            <w:pPr>
              <w:pStyle w:val="16"/>
            </w:pPr>
            <w:r>
              <w:t>1.20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改善不足500人村卫生室工资待遇，提升服务质量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1.通过提升乡村医生待遇，改善不足500人村卫生室医疗服务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补助数</w:t>
            </w:r>
          </w:p>
        </w:tc>
        <w:tc>
          <w:tcPr>
            <w:tcW w:w="5386" w:type="dxa"/>
            <w:vAlign w:val="center"/>
          </w:tcPr>
          <w:p>
            <w:pPr>
              <w:pStyle w:val="16"/>
            </w:pPr>
            <w:r>
              <w:t>500人以下村卫生室1家，补助村医人数</w:t>
            </w:r>
          </w:p>
        </w:tc>
        <w:tc>
          <w:tcPr>
            <w:tcW w:w="2268" w:type="dxa"/>
            <w:vAlign w:val="center"/>
          </w:tcPr>
          <w:p>
            <w:pPr>
              <w:pStyle w:val="16"/>
            </w:pPr>
            <w:r>
              <w:t>1人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足额发放率</w:t>
            </w:r>
          </w:p>
        </w:tc>
        <w:tc>
          <w:tcPr>
            <w:tcW w:w="5386" w:type="dxa"/>
            <w:vAlign w:val="center"/>
          </w:tcPr>
          <w:p>
            <w:pPr>
              <w:pStyle w:val="16"/>
            </w:pPr>
            <w:r>
              <w:t>按要求拨付，保证准确，足额发放</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及时发放率</w:t>
            </w:r>
          </w:p>
        </w:tc>
        <w:tc>
          <w:tcPr>
            <w:tcW w:w="5386" w:type="dxa"/>
            <w:vAlign w:val="center"/>
          </w:tcPr>
          <w:p>
            <w:pPr>
              <w:pStyle w:val="16"/>
            </w:pPr>
            <w:r>
              <w:t>及时审批并足额拨付发放</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补助标准</w:t>
            </w:r>
          </w:p>
        </w:tc>
        <w:tc>
          <w:tcPr>
            <w:tcW w:w="5386" w:type="dxa"/>
            <w:vAlign w:val="center"/>
          </w:tcPr>
          <w:p>
            <w:pPr>
              <w:pStyle w:val="16"/>
            </w:pPr>
            <w:r>
              <w:t>拨付标准是按每所卫生室每名村医每月1000元</w:t>
            </w:r>
          </w:p>
        </w:tc>
        <w:tc>
          <w:tcPr>
            <w:tcW w:w="2268" w:type="dxa"/>
            <w:vAlign w:val="center"/>
          </w:tcPr>
          <w:p>
            <w:pPr>
              <w:pStyle w:val="16"/>
            </w:pPr>
            <w:r>
              <w:t>1.2万元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提升率</w:t>
            </w:r>
          </w:p>
        </w:tc>
        <w:tc>
          <w:tcPr>
            <w:tcW w:w="5386" w:type="dxa"/>
            <w:vAlign w:val="center"/>
          </w:tcPr>
          <w:p>
            <w:pPr>
              <w:pStyle w:val="16"/>
            </w:pPr>
            <w:r>
              <w:t>医疗及服务质量不断提升</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提升率</w:t>
            </w:r>
          </w:p>
        </w:tc>
        <w:tc>
          <w:tcPr>
            <w:tcW w:w="5386" w:type="dxa"/>
            <w:vAlign w:val="center"/>
          </w:tcPr>
          <w:p>
            <w:pPr>
              <w:pStyle w:val="16"/>
            </w:pPr>
            <w:r>
              <w:t>妥善解决老百姓就医问题</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进一步提高村民生活质量</w:t>
            </w:r>
          </w:p>
        </w:tc>
        <w:tc>
          <w:tcPr>
            <w:tcW w:w="5386" w:type="dxa"/>
            <w:vAlign w:val="center"/>
          </w:tcPr>
          <w:p>
            <w:pPr>
              <w:pStyle w:val="16"/>
            </w:pPr>
            <w:r>
              <w:t>进一步提高村民生活质量</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达到长期维护社会和谐</w:t>
            </w:r>
          </w:p>
        </w:tc>
        <w:tc>
          <w:tcPr>
            <w:tcW w:w="5386" w:type="dxa"/>
            <w:vAlign w:val="center"/>
          </w:tcPr>
          <w:p>
            <w:pPr>
              <w:pStyle w:val="16"/>
            </w:pPr>
            <w:r>
              <w:t>达到长期维护社会和谐</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100百分比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13、乡村医生社会保险资金绩效目标表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13052525P000031100191</w:t>
            </w:r>
          </w:p>
        </w:tc>
        <w:tc>
          <w:tcPr>
            <w:tcW w:w="2835" w:type="dxa"/>
            <w:vAlign w:val="center"/>
          </w:tcPr>
          <w:p>
            <w:pPr>
              <w:pStyle w:val="14"/>
            </w:pPr>
            <w:r>
              <w:t>项目名称</w:t>
            </w:r>
          </w:p>
        </w:tc>
        <w:tc>
          <w:tcPr>
            <w:tcW w:w="6095" w:type="dxa"/>
            <w:gridSpan w:val="3"/>
            <w:vAlign w:val="center"/>
          </w:tcPr>
          <w:p>
            <w:pPr>
              <w:pStyle w:val="16"/>
            </w:pPr>
            <w:r>
              <w:t>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23.70</w:t>
            </w:r>
          </w:p>
        </w:tc>
        <w:tc>
          <w:tcPr>
            <w:tcW w:w="2835" w:type="dxa"/>
            <w:vAlign w:val="center"/>
          </w:tcPr>
          <w:p>
            <w:pPr>
              <w:pStyle w:val="14"/>
            </w:pPr>
            <w:r>
              <w:t>其中：财政    资金</w:t>
            </w:r>
          </w:p>
        </w:tc>
        <w:tc>
          <w:tcPr>
            <w:tcW w:w="2551" w:type="dxa"/>
            <w:vAlign w:val="center"/>
          </w:tcPr>
          <w:p>
            <w:pPr>
              <w:pStyle w:val="16"/>
            </w:pPr>
            <w:r>
              <w:t>23.70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妥善解决乡村医生养老问题，提高村医服务积极性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1.通过改善乡村医生待遇，提高村医生活质量。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乡村医生符合数</w:t>
            </w:r>
          </w:p>
        </w:tc>
        <w:tc>
          <w:tcPr>
            <w:tcW w:w="5386" w:type="dxa"/>
            <w:vAlign w:val="center"/>
          </w:tcPr>
          <w:p>
            <w:pPr>
              <w:pStyle w:val="16"/>
            </w:pPr>
            <w:r>
              <w:t>乡村医生符合人数</w:t>
            </w:r>
          </w:p>
        </w:tc>
        <w:tc>
          <w:tcPr>
            <w:tcW w:w="2268" w:type="dxa"/>
            <w:vAlign w:val="center"/>
          </w:tcPr>
          <w:p>
            <w:pPr>
              <w:pStyle w:val="16"/>
            </w:pPr>
            <w:r>
              <w:t>30人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足额发放率</w:t>
            </w:r>
          </w:p>
        </w:tc>
        <w:tc>
          <w:tcPr>
            <w:tcW w:w="5386" w:type="dxa"/>
            <w:vAlign w:val="center"/>
          </w:tcPr>
          <w:p>
            <w:pPr>
              <w:pStyle w:val="16"/>
            </w:pPr>
            <w:r>
              <w:t>按要求缴纳，保证准确，足额发放率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及时拨付率</w:t>
            </w:r>
          </w:p>
        </w:tc>
        <w:tc>
          <w:tcPr>
            <w:tcW w:w="5386" w:type="dxa"/>
            <w:vAlign w:val="center"/>
          </w:tcPr>
          <w:p>
            <w:pPr>
              <w:pStyle w:val="16"/>
            </w:pPr>
            <w:r>
              <w:t>及时审批并足额拨付发放补助率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实际成本</w:t>
            </w:r>
          </w:p>
        </w:tc>
        <w:tc>
          <w:tcPr>
            <w:tcW w:w="5386" w:type="dxa"/>
            <w:vAlign w:val="center"/>
          </w:tcPr>
          <w:p>
            <w:pPr>
              <w:pStyle w:val="16"/>
            </w:pPr>
            <w:r>
              <w:t>缴纳标准是按缴费基数3920.56元，2024年调整基数,每人每月提高194元，财政负担16%</w:t>
            </w:r>
          </w:p>
        </w:tc>
        <w:tc>
          <w:tcPr>
            <w:tcW w:w="2268" w:type="dxa"/>
            <w:vAlign w:val="center"/>
          </w:tcPr>
          <w:p>
            <w:pPr>
              <w:pStyle w:val="16"/>
            </w:pPr>
            <w:r>
              <w:t>≤23.7万元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村医积极性</w:t>
            </w:r>
          </w:p>
        </w:tc>
        <w:tc>
          <w:tcPr>
            <w:tcW w:w="5386" w:type="dxa"/>
            <w:vAlign w:val="center"/>
          </w:tcPr>
          <w:p>
            <w:pPr>
              <w:pStyle w:val="16"/>
            </w:pPr>
            <w:r>
              <w:t>积极性提高，改善就医问题</w:t>
            </w:r>
          </w:p>
        </w:tc>
        <w:tc>
          <w:tcPr>
            <w:tcW w:w="2268" w:type="dxa"/>
            <w:vAlign w:val="center"/>
          </w:tcPr>
          <w:p>
            <w:pPr>
              <w:pStyle w:val="16"/>
            </w:pPr>
            <w:r>
              <w:t>逐步改善</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村民反响</w:t>
            </w:r>
          </w:p>
        </w:tc>
        <w:tc>
          <w:tcPr>
            <w:tcW w:w="5386" w:type="dxa"/>
            <w:vAlign w:val="center"/>
          </w:tcPr>
          <w:p>
            <w:pPr>
              <w:pStyle w:val="16"/>
            </w:pPr>
            <w:r>
              <w:t>妥善解决乡村医生养老问题，提高村医服务积极性，村民反响良好。</w:t>
            </w:r>
          </w:p>
        </w:tc>
        <w:tc>
          <w:tcPr>
            <w:tcW w:w="2268" w:type="dxa"/>
            <w:vAlign w:val="center"/>
          </w:tcPr>
          <w:p>
            <w:pPr>
              <w:pStyle w:val="16"/>
            </w:pPr>
            <w:r>
              <w:t>逐步改善</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村医生活质量</w:t>
            </w:r>
          </w:p>
        </w:tc>
        <w:tc>
          <w:tcPr>
            <w:tcW w:w="5386" w:type="dxa"/>
            <w:vAlign w:val="center"/>
          </w:tcPr>
          <w:p>
            <w:pPr>
              <w:pStyle w:val="16"/>
            </w:pPr>
            <w:r>
              <w:t>进一步提高乡村医生生活质量，达到长期维护社会和谐</w:t>
            </w:r>
          </w:p>
        </w:tc>
        <w:tc>
          <w:tcPr>
            <w:tcW w:w="2268" w:type="dxa"/>
            <w:vAlign w:val="center"/>
          </w:tcPr>
          <w:p>
            <w:pPr>
              <w:pStyle w:val="16"/>
            </w:pPr>
            <w:r>
              <w:t>逐步改善</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服务质量</w:t>
            </w:r>
          </w:p>
        </w:tc>
        <w:tc>
          <w:tcPr>
            <w:tcW w:w="5386" w:type="dxa"/>
            <w:vAlign w:val="center"/>
          </w:tcPr>
          <w:p>
            <w:pPr>
              <w:pStyle w:val="16"/>
            </w:pPr>
            <w:r>
              <w:t>达到长期维护社会和谐，服务态度提升</w:t>
            </w:r>
          </w:p>
        </w:tc>
        <w:tc>
          <w:tcPr>
            <w:tcW w:w="2268" w:type="dxa"/>
            <w:vAlign w:val="center"/>
          </w:tcPr>
          <w:p>
            <w:pPr>
              <w:pStyle w:val="16"/>
            </w:pPr>
            <w:r>
              <w:t>逐步改善</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100百分比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3"/>
            </w:pPr>
            <w:r>
              <w:t>361014隆尧县山口镇卫生院</w:t>
            </w:r>
          </w:p>
        </w:tc>
        <w:tc>
          <w:tcPr>
            <w:tcW w:w="7712"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4"/>
            </w:pPr>
            <w:r>
              <w:t>政府采购项目来源</w:t>
            </w:r>
          </w:p>
        </w:tc>
        <w:tc>
          <w:tcPr>
            <w:tcW w:w="1134" w:type="dxa"/>
            <w:vMerge w:val="restart"/>
            <w:vAlign w:val="center"/>
          </w:tcPr>
          <w:p>
            <w:pPr>
              <w:pStyle w:val="14"/>
            </w:pPr>
            <w:r>
              <w:t>采购物品名称</w:t>
            </w:r>
          </w:p>
        </w:tc>
        <w:tc>
          <w:tcPr>
            <w:tcW w:w="1134" w:type="dxa"/>
            <w:vMerge w:val="restart"/>
            <w:vAlign w:val="center"/>
          </w:tcPr>
          <w:p>
            <w:pPr>
              <w:pStyle w:val="14"/>
            </w:pPr>
            <w:r>
              <w:t>政府采购目录序号</w:t>
            </w:r>
          </w:p>
        </w:tc>
        <w:tc>
          <w:tcPr>
            <w:tcW w:w="709" w:type="dxa"/>
            <w:vMerge w:val="restart"/>
            <w:vAlign w:val="center"/>
          </w:tcPr>
          <w:p>
            <w:pPr>
              <w:pStyle w:val="14"/>
            </w:pPr>
            <w:r>
              <w:t>计量  单位</w:t>
            </w:r>
          </w:p>
        </w:tc>
        <w:tc>
          <w:tcPr>
            <w:tcW w:w="850" w:type="dxa"/>
            <w:vMerge w:val="restart"/>
            <w:vAlign w:val="center"/>
          </w:tcPr>
          <w:p>
            <w:pPr>
              <w:pStyle w:val="14"/>
            </w:pPr>
            <w:r>
              <w:t>数量</w:t>
            </w:r>
          </w:p>
        </w:tc>
        <w:tc>
          <w:tcPr>
            <w:tcW w:w="850" w:type="dxa"/>
            <w:vMerge w:val="restart"/>
            <w:vAlign w:val="center"/>
          </w:tcPr>
          <w:p>
            <w:pPr>
              <w:pStyle w:val="14"/>
            </w:pPr>
            <w:r>
              <w:t>单价</w:t>
            </w:r>
          </w:p>
        </w:tc>
        <w:tc>
          <w:tcPr>
            <w:tcW w:w="6748" w:type="dxa"/>
            <w:gridSpan w:val="7"/>
            <w:vAlign w:val="center"/>
          </w:tcPr>
          <w:p>
            <w:pPr>
              <w:pStyle w:val="14"/>
            </w:pPr>
            <w:r>
              <w:t>政府采购金额（当年部门预算安排资金）</w:t>
            </w:r>
          </w:p>
        </w:tc>
        <w:tc>
          <w:tcPr>
            <w:tcW w:w="964" w:type="dxa"/>
            <w:vMerge w:val="restart"/>
            <w:vAlign w:val="center"/>
          </w:tcPr>
          <w:p>
            <w:pPr>
              <w:pStyle w:val="14"/>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4"/>
            </w:pPr>
            <w:r>
              <w:t>项目名称</w:t>
            </w:r>
          </w:p>
        </w:tc>
        <w:tc>
          <w:tcPr>
            <w:tcW w:w="964" w:type="dxa"/>
            <w:vAlign w:val="center"/>
          </w:tcPr>
          <w:p>
            <w:pPr>
              <w:pStyle w:val="14"/>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4"/>
            </w:pPr>
            <w:r>
              <w:t>合计</w:t>
            </w:r>
          </w:p>
        </w:tc>
        <w:tc>
          <w:tcPr>
            <w:tcW w:w="964" w:type="dxa"/>
            <w:vAlign w:val="center"/>
          </w:tcPr>
          <w:p>
            <w:pPr>
              <w:pStyle w:val="14"/>
            </w:pPr>
            <w:r>
              <w:t>一般公共预算拨款</w:t>
            </w:r>
          </w:p>
        </w:tc>
        <w:tc>
          <w:tcPr>
            <w:tcW w:w="964" w:type="dxa"/>
            <w:vAlign w:val="center"/>
          </w:tcPr>
          <w:p>
            <w:pPr>
              <w:pStyle w:val="14"/>
            </w:pPr>
            <w:r>
              <w:t>基金预算拨款</w:t>
            </w:r>
          </w:p>
        </w:tc>
        <w:tc>
          <w:tcPr>
            <w:tcW w:w="964" w:type="dxa"/>
            <w:vAlign w:val="center"/>
          </w:tcPr>
          <w:p>
            <w:pPr>
              <w:pStyle w:val="14"/>
            </w:pPr>
            <w:r>
              <w:t>国有资本经营预算拨款</w:t>
            </w:r>
          </w:p>
        </w:tc>
        <w:tc>
          <w:tcPr>
            <w:tcW w:w="964" w:type="dxa"/>
            <w:vAlign w:val="center"/>
          </w:tcPr>
          <w:p>
            <w:pPr>
              <w:pStyle w:val="14"/>
            </w:pPr>
            <w:r>
              <w:t>财政专户核拨</w:t>
            </w:r>
          </w:p>
        </w:tc>
        <w:tc>
          <w:tcPr>
            <w:tcW w:w="964" w:type="dxa"/>
            <w:vAlign w:val="center"/>
          </w:tcPr>
          <w:p>
            <w:pPr>
              <w:pStyle w:val="14"/>
            </w:pPr>
            <w:r>
              <w:t>单位    资金</w:t>
            </w:r>
          </w:p>
        </w:tc>
        <w:tc>
          <w:tcPr>
            <w:tcW w:w="964" w:type="dxa"/>
            <w:vAlign w:val="center"/>
          </w:tcPr>
          <w:p>
            <w:pPr>
              <w:pStyle w:val="14"/>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6"/>
            </w:pP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7"/>
            </w:pPr>
          </w:p>
        </w:tc>
        <w:tc>
          <w:tcPr>
            <w:tcW w:w="850" w:type="dxa"/>
            <w:vAlign w:val="center"/>
          </w:tcPr>
          <w:p>
            <w:pPr>
              <w:pStyle w:val="15"/>
            </w:pPr>
          </w:p>
        </w:tc>
        <w:tc>
          <w:tcPr>
            <w:tcW w:w="850"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隆尧县山口镇卫生院上年末固定资产金额为</w:t>
      </w:r>
      <w:r>
        <w:rPr>
          <w:rFonts w:ascii="Times New Roman" w:hAnsi="Times New Roman" w:eastAsia="方正仿宋_GBK" w:cs="Times New Roman"/>
          <w:b w:val="0"/>
          <w:color w:val="000000"/>
          <w:sz w:val="28"/>
          <w:highlight w:val="none"/>
        </w:rPr>
        <w:t>580</w:t>
      </w:r>
      <w:r>
        <w:rPr>
          <w:rFonts w:hint="eastAsia" w:eastAsia="方正仿宋_GBK" w:cs="Times New Roman"/>
          <w:b w:val="0"/>
          <w:color w:val="000000"/>
          <w:sz w:val="28"/>
          <w:highlight w:val="none"/>
          <w:lang w:eastAsia="zh"/>
        </w:rPr>
        <w:t>.</w:t>
      </w:r>
      <w:r>
        <w:rPr>
          <w:rFonts w:ascii="Times New Roman" w:hAnsi="Times New Roman" w:eastAsia="方正仿宋_GBK" w:cs="Times New Roman"/>
          <w:b w:val="0"/>
          <w:color w:val="000000"/>
          <w:sz w:val="28"/>
          <w:highlight w:val="none"/>
        </w:rPr>
        <w:t>72万</w:t>
      </w:r>
      <w:r>
        <w:rPr>
          <w:rFonts w:ascii="Times New Roman" w:hAnsi="Times New Roman" w:eastAsia="方正仿宋_GBK" w:cs="Times New Roman"/>
          <w:b w:val="0"/>
          <w:color w:val="000000"/>
          <w:sz w:val="28"/>
        </w:rPr>
        <w:t>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3"/>
            </w:pPr>
            <w:r>
              <w:t>361014隆尧县山口镇卫生院</w:t>
            </w:r>
          </w:p>
        </w:tc>
        <w:tc>
          <w:tcPr>
            <w:tcW w:w="5670" w:type="dxa"/>
            <w:gridSpan w:val="2"/>
            <w:tcBorders>
              <w:top w:val="single" w:color="FFFFFF" w:sz="6" w:space="0"/>
              <w:left w:val="single" w:color="FFFFFF" w:sz="6" w:space="0"/>
              <w:right w:val="single" w:color="FFFFFF" w:sz="6" w:space="0"/>
            </w:tcBorders>
            <w:vAlign w:val="center"/>
          </w:tcPr>
          <w:p>
            <w:pPr>
              <w:pStyle w:val="11"/>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0" w:hRule="atLeast"/>
          <w:jc w:val="center"/>
        </w:trPr>
        <w:tc>
          <w:tcPr>
            <w:tcW w:w="7370" w:type="dxa"/>
            <w:vAlign w:val="center"/>
          </w:tcPr>
          <w:p>
            <w:pPr>
              <w:pStyle w:val="16"/>
              <w:rPr>
                <w:highlight w:val="none"/>
              </w:rPr>
            </w:pPr>
            <w:r>
              <w:rPr>
                <w:highlight w:val="none"/>
              </w:rPr>
              <w:t>资产总额</w:t>
            </w:r>
          </w:p>
        </w:tc>
        <w:tc>
          <w:tcPr>
            <w:tcW w:w="2835" w:type="dxa"/>
            <w:vAlign w:val="center"/>
          </w:tcPr>
          <w:p>
            <w:pPr>
              <w:pStyle w:val="17"/>
              <w:rPr>
                <w:highlight w:val="none"/>
              </w:rPr>
            </w:pPr>
          </w:p>
        </w:tc>
        <w:tc>
          <w:tcPr>
            <w:tcW w:w="2835" w:type="dxa"/>
            <w:vAlign w:val="center"/>
          </w:tcPr>
          <w:p>
            <w:pPr>
              <w:pStyle w:val="15"/>
              <w:rPr>
                <w:highlight w:val="none"/>
              </w:rPr>
            </w:pPr>
            <w:r>
              <w:rPr>
                <w:highlight w:val="none"/>
              </w:rPr>
              <w:t>580</w:t>
            </w:r>
            <w:r>
              <w:rPr>
                <w:rFonts w:hint="eastAsia"/>
                <w:highlight w:val="none"/>
                <w:lang w:eastAsia="zh"/>
              </w:rPr>
              <w:t>.</w:t>
            </w:r>
            <w:r>
              <w:rPr>
                <w:highlight w:val="none"/>
              </w:rPr>
              <w:t>72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rPr>
                <w:highlight w:val="none"/>
              </w:rPr>
            </w:pPr>
            <w:r>
              <w:rPr>
                <w:highlight w:val="none"/>
              </w:rPr>
              <w:t>1、房屋（平方米）</w:t>
            </w:r>
          </w:p>
        </w:tc>
        <w:tc>
          <w:tcPr>
            <w:tcW w:w="2835" w:type="dxa"/>
            <w:vAlign w:val="center"/>
          </w:tcPr>
          <w:p>
            <w:pPr>
              <w:pStyle w:val="17"/>
              <w:rPr>
                <w:highlight w:val="none"/>
              </w:rPr>
            </w:pPr>
            <w:r>
              <w:rPr>
                <w:highlight w:val="none"/>
              </w:rPr>
              <w:t>4080.60</w:t>
            </w:r>
          </w:p>
        </w:tc>
        <w:tc>
          <w:tcPr>
            <w:tcW w:w="2835" w:type="dxa"/>
            <w:vAlign w:val="center"/>
          </w:tcPr>
          <w:p>
            <w:pPr>
              <w:pStyle w:val="15"/>
              <w:rPr>
                <w:rFonts w:hint="eastAsia" w:eastAsia="方正书宋_GBK"/>
                <w:highlight w:val="none"/>
                <w:lang w:eastAsia="zh"/>
              </w:rPr>
            </w:pPr>
            <w:r>
              <w:rPr>
                <w:highlight w:val="none"/>
              </w:rPr>
              <w:t>410</w:t>
            </w:r>
            <w:r>
              <w:rPr>
                <w:rFonts w:hint="eastAsia"/>
                <w:highlight w:val="none"/>
                <w:lang w:eastAsia="zh"/>
              </w:rPr>
              <w:t>.</w:t>
            </w:r>
            <w:r>
              <w:rPr>
                <w:highlight w:val="none"/>
              </w:rPr>
              <w:t>2</w:t>
            </w:r>
            <w:r>
              <w:rPr>
                <w:rFonts w:hint="eastAsia"/>
                <w:highlight w:val="none"/>
                <w:lang w:eastAsia="zh"/>
              </w:rP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rPr>
                <w:highlight w:val="none"/>
              </w:rPr>
            </w:pPr>
            <w:r>
              <w:rPr>
                <w:highlight w:val="none"/>
              </w:rPr>
              <w:t>　　其中：办公用房（平方米）</w:t>
            </w:r>
          </w:p>
        </w:tc>
        <w:tc>
          <w:tcPr>
            <w:tcW w:w="2835" w:type="dxa"/>
            <w:vAlign w:val="center"/>
          </w:tcPr>
          <w:p>
            <w:pPr>
              <w:pStyle w:val="17"/>
              <w:rPr>
                <w:highlight w:val="none"/>
              </w:rPr>
            </w:pPr>
            <w:r>
              <w:rPr>
                <w:highlight w:val="none"/>
              </w:rPr>
              <w:t>370</w:t>
            </w:r>
          </w:p>
        </w:tc>
        <w:tc>
          <w:tcPr>
            <w:tcW w:w="2835" w:type="dxa"/>
            <w:vAlign w:val="center"/>
          </w:tcPr>
          <w:p>
            <w:pPr>
              <w:pStyle w:val="15"/>
              <w:rPr>
                <w:rFonts w:hint="eastAsia" w:eastAsia="方正书宋_GBK"/>
                <w:highlight w:val="none"/>
                <w:lang w:eastAsia="zh"/>
              </w:rPr>
            </w:pPr>
            <w:r>
              <w:rPr>
                <w:rFonts w:hint="eastAsia"/>
                <w:highlight w:val="none"/>
                <w:lang w:eastAsia="zh"/>
              </w:rPr>
              <w:t>94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rPr>
                <w:highlight w:val="none"/>
              </w:rPr>
            </w:pPr>
            <w:r>
              <w:rPr>
                <w:highlight w:val="none"/>
              </w:rPr>
              <w:t>2、车辆（台、辆）</w:t>
            </w:r>
          </w:p>
        </w:tc>
        <w:tc>
          <w:tcPr>
            <w:tcW w:w="2835" w:type="dxa"/>
            <w:vAlign w:val="center"/>
          </w:tcPr>
          <w:p>
            <w:pPr>
              <w:pStyle w:val="17"/>
              <w:rPr>
                <w:highlight w:val="none"/>
              </w:rPr>
            </w:pPr>
            <w:r>
              <w:rPr>
                <w:highlight w:val="none"/>
              </w:rPr>
              <w:t>2</w:t>
            </w:r>
          </w:p>
        </w:tc>
        <w:tc>
          <w:tcPr>
            <w:tcW w:w="2835" w:type="dxa"/>
            <w:vAlign w:val="center"/>
          </w:tcPr>
          <w:p>
            <w:pPr>
              <w:pStyle w:val="15"/>
              <w:rPr>
                <w:highlight w:val="none"/>
              </w:rPr>
            </w:pPr>
            <w:r>
              <w:rPr>
                <w:highlight w:val="none"/>
              </w:rPr>
              <w:t>45</w:t>
            </w:r>
            <w:r>
              <w:rPr>
                <w:rFonts w:hint="eastAsia"/>
                <w:highlight w:val="none"/>
                <w:lang w:eastAsia="zh"/>
              </w:rPr>
              <w:t>.</w:t>
            </w:r>
            <w:r>
              <w:rPr>
                <w:highlight w:val="none"/>
              </w:rPr>
              <w:t>45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rPr>
                <w:highlight w:val="none"/>
              </w:rPr>
            </w:pPr>
            <w:r>
              <w:rPr>
                <w:highlight w:val="none"/>
              </w:rPr>
              <w:t>3、单价在20万元以上的设备</w:t>
            </w:r>
          </w:p>
        </w:tc>
        <w:tc>
          <w:tcPr>
            <w:tcW w:w="2835" w:type="dxa"/>
            <w:vAlign w:val="center"/>
          </w:tcPr>
          <w:p>
            <w:pPr>
              <w:pStyle w:val="17"/>
              <w:rPr>
                <w:highlight w:val="none"/>
              </w:rPr>
            </w:pPr>
          </w:p>
        </w:tc>
        <w:tc>
          <w:tcPr>
            <w:tcW w:w="2835" w:type="dxa"/>
            <w:vAlign w:val="center"/>
          </w:tcPr>
          <w:p>
            <w:pPr>
              <w:pStyle w:val="15"/>
              <w:rPr>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rPr>
                <w:highlight w:val="none"/>
              </w:rPr>
            </w:pPr>
            <w:r>
              <w:rPr>
                <w:highlight w:val="none"/>
              </w:rPr>
              <w:t>4、其他固定资产</w:t>
            </w:r>
          </w:p>
        </w:tc>
        <w:tc>
          <w:tcPr>
            <w:tcW w:w="2835" w:type="dxa"/>
            <w:vAlign w:val="center"/>
          </w:tcPr>
          <w:p>
            <w:pPr>
              <w:pStyle w:val="17"/>
              <w:rPr>
                <w:highlight w:val="none"/>
              </w:rPr>
            </w:pPr>
            <w:r>
              <w:rPr>
                <w:highlight w:val="none"/>
              </w:rPr>
              <w:t>565</w:t>
            </w:r>
          </w:p>
        </w:tc>
        <w:tc>
          <w:tcPr>
            <w:tcW w:w="2835" w:type="dxa"/>
            <w:vAlign w:val="center"/>
          </w:tcPr>
          <w:p>
            <w:pPr>
              <w:pStyle w:val="15"/>
              <w:rPr>
                <w:highlight w:val="none"/>
              </w:rPr>
            </w:pPr>
            <w:r>
              <w:rPr>
                <w:highlight w:val="none"/>
              </w:rPr>
              <w:t>125</w:t>
            </w:r>
            <w:r>
              <w:rPr>
                <w:rFonts w:hint="eastAsia"/>
                <w:highlight w:val="none"/>
                <w:lang w:eastAsia="zh"/>
              </w:rPr>
              <w:t>.</w:t>
            </w:r>
            <w:r>
              <w:rPr>
                <w:highlight w:val="none"/>
              </w:rPr>
              <w:t>02</w:t>
            </w:r>
          </w:p>
        </w:tc>
      </w:tr>
    </w:tbl>
    <w:p>
      <w:pPr>
        <w:spacing w:before="0" w:after="0"/>
        <w:ind w:firstLine="640"/>
        <w:jc w:val="left"/>
        <w:outlineLvl w:val="9"/>
        <w:rPr>
          <w:highlight w:val="none"/>
        </w:rPr>
      </w:pPr>
      <w:r>
        <w:rPr>
          <w:rFonts w:ascii="Times New Roman" w:hAnsi="Times New Roman" w:eastAsia="方正仿宋_GBK" w:cs="Times New Roman"/>
          <w:color w:val="000000"/>
          <w:sz w:val="32"/>
          <w:highlight w:val="none"/>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13" w:name="_Toc_4_4_0000000014"/>
      <w:r>
        <w:rPr>
          <w:rFonts w:ascii="方正小标宋_GBK" w:hAnsi="方正小标宋_GBK" w:eastAsia="方正小标宋_GBK" w:cs="方正小标宋_GBK"/>
          <w:b w:val="0"/>
          <w:color w:val="000000"/>
          <w:sz w:val="44"/>
        </w:rPr>
        <w:t>十四、隆尧县尹村镇中心卫生院收支预算</w:t>
      </w:r>
      <w:bookmarkEnd w:id="13"/>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3"/>
            </w:pPr>
            <w:r>
              <w:t>361015隆尧县尹村镇中心卫生院</w:t>
            </w:r>
          </w:p>
        </w:tc>
        <w:tc>
          <w:tcPr>
            <w:tcW w:w="2126" w:type="dxa"/>
            <w:tcBorders>
              <w:top w:val="single" w:color="FFFFFF" w:sz="6" w:space="0"/>
              <w:left w:val="single" w:color="FFFFFF" w:sz="6" w:space="0"/>
              <w:right w:val="single" w:color="FFFFFF" w:sz="6" w:space="0"/>
            </w:tcBorders>
            <w:vAlign w:val="center"/>
          </w:tcPr>
          <w:p>
            <w:pPr>
              <w:pStyle w:val="12"/>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1" w:type="dxa"/>
            <w:gridSpan w:val="2"/>
            <w:vAlign w:val="center"/>
          </w:tcPr>
          <w:p>
            <w:pPr>
              <w:pStyle w:val="14"/>
            </w:pPr>
            <w:r>
              <w:t>收入</w:t>
            </w:r>
          </w:p>
        </w:tc>
        <w:tc>
          <w:tcPr>
            <w:tcW w:w="6661" w:type="dxa"/>
            <w:gridSpan w:val="2"/>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5"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5" w:type="dxa"/>
            <w:vAlign w:val="center"/>
          </w:tcPr>
          <w:p>
            <w:pPr>
              <w:pStyle w:val="16"/>
            </w:pPr>
            <w:r>
              <w:t>一、一般公共预算拨款收入</w:t>
            </w:r>
          </w:p>
        </w:tc>
        <w:tc>
          <w:tcPr>
            <w:tcW w:w="2126" w:type="dxa"/>
            <w:vAlign w:val="center"/>
          </w:tcPr>
          <w:p>
            <w:pPr>
              <w:pStyle w:val="15"/>
            </w:pPr>
            <w:r>
              <w:t>541.66</w:t>
            </w:r>
          </w:p>
        </w:tc>
        <w:tc>
          <w:tcPr>
            <w:tcW w:w="4535" w:type="dxa"/>
            <w:vAlign w:val="center"/>
          </w:tcPr>
          <w:p>
            <w:pPr>
              <w:pStyle w:val="16"/>
            </w:pPr>
            <w:r>
              <w:t>一、一般公共服务支出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5"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5"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5"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5" w:type="dxa"/>
            <w:vAlign w:val="center"/>
          </w:tcPr>
          <w:p>
            <w:pPr>
              <w:pStyle w:val="16"/>
            </w:pPr>
            <w:r>
              <w:t>五、单位资金</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pPr>
            <w:r>
              <w:t>550.82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三十一、人行科目</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5" w:type="dxa"/>
            <w:vAlign w:val="center"/>
          </w:tcPr>
          <w:p>
            <w:pPr>
              <w:pStyle w:val="18"/>
            </w:pPr>
            <w:r>
              <w:t>本年收入合计</w:t>
            </w:r>
          </w:p>
        </w:tc>
        <w:tc>
          <w:tcPr>
            <w:tcW w:w="2126" w:type="dxa"/>
            <w:vAlign w:val="center"/>
          </w:tcPr>
          <w:p>
            <w:pPr>
              <w:pStyle w:val="19"/>
            </w:pPr>
            <w:r>
              <w:t>541.66</w:t>
            </w:r>
          </w:p>
        </w:tc>
        <w:tc>
          <w:tcPr>
            <w:tcW w:w="4535" w:type="dxa"/>
            <w:vAlign w:val="center"/>
          </w:tcPr>
          <w:p>
            <w:pPr>
              <w:pStyle w:val="18"/>
            </w:pPr>
            <w:r>
              <w:t>本年支出合计</w:t>
            </w:r>
          </w:p>
        </w:tc>
        <w:tc>
          <w:tcPr>
            <w:tcW w:w="2126" w:type="dxa"/>
            <w:vAlign w:val="center"/>
          </w:tcPr>
          <w:p>
            <w:pPr>
              <w:pStyle w:val="19"/>
            </w:pPr>
            <w:r>
              <w:t>550.82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5" w:type="dxa"/>
            <w:vAlign w:val="center"/>
          </w:tcPr>
          <w:p>
            <w:pPr>
              <w:pStyle w:val="16"/>
            </w:pPr>
            <w:r>
              <w:t>上年结转结余</w:t>
            </w:r>
          </w:p>
        </w:tc>
        <w:tc>
          <w:tcPr>
            <w:tcW w:w="2126" w:type="dxa"/>
            <w:vAlign w:val="center"/>
          </w:tcPr>
          <w:p>
            <w:pPr>
              <w:pStyle w:val="15"/>
            </w:pPr>
            <w:r>
              <w:t>9.16</w:t>
            </w:r>
          </w:p>
        </w:tc>
        <w:tc>
          <w:tcPr>
            <w:tcW w:w="4535" w:type="dxa"/>
            <w:vAlign w:val="center"/>
          </w:tcPr>
          <w:p>
            <w:pPr>
              <w:pStyle w:val="16"/>
            </w:pPr>
            <w:r>
              <w:t>年终结转结余</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4535" w:type="dxa"/>
            <w:vAlign w:val="center"/>
          </w:tcPr>
          <w:p>
            <w:pPr>
              <w:pStyle w:val="18"/>
            </w:pPr>
            <w:r>
              <w:t>收入总计</w:t>
            </w:r>
          </w:p>
        </w:tc>
        <w:tc>
          <w:tcPr>
            <w:tcW w:w="2126" w:type="dxa"/>
            <w:vAlign w:val="center"/>
          </w:tcPr>
          <w:p>
            <w:pPr>
              <w:pStyle w:val="19"/>
            </w:pPr>
            <w:r>
              <w:t>550.82</w:t>
            </w:r>
          </w:p>
        </w:tc>
        <w:tc>
          <w:tcPr>
            <w:tcW w:w="4535" w:type="dxa"/>
            <w:vAlign w:val="center"/>
          </w:tcPr>
          <w:p>
            <w:pPr>
              <w:pStyle w:val="18"/>
            </w:pPr>
            <w:r>
              <w:t>支出总计</w:t>
            </w:r>
          </w:p>
        </w:tc>
        <w:tc>
          <w:tcPr>
            <w:tcW w:w="2126" w:type="dxa"/>
            <w:vAlign w:val="center"/>
          </w:tcPr>
          <w:p>
            <w:pPr>
              <w:pStyle w:val="19"/>
            </w:pPr>
            <w:r>
              <w:t>550.82</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t>361015隆尧县尹村镇中心卫生院</w:t>
            </w:r>
          </w:p>
        </w:tc>
        <w:tc>
          <w:tcPr>
            <w:tcW w:w="3402" w:type="dxa"/>
            <w:gridSpan w:val="3"/>
            <w:tcBorders>
              <w:top w:val="single" w:color="FFFFFF" w:sz="6" w:space="0"/>
              <w:left w:val="single" w:color="FFFFFF" w:sz="6" w:space="0"/>
              <w:right w:val="single" w:color="FFFFFF" w:sz="6" w:space="0"/>
            </w:tcBorders>
            <w:vAlign w:val="center"/>
          </w:tcPr>
          <w:p>
            <w:pPr>
              <w:pStyle w:val="12"/>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9"/>
            </w:pPr>
            <w:r>
              <w:t>550.82</w:t>
            </w:r>
          </w:p>
        </w:tc>
        <w:tc>
          <w:tcPr>
            <w:tcW w:w="1134" w:type="dxa"/>
            <w:vAlign w:val="center"/>
          </w:tcPr>
          <w:p>
            <w:pPr>
              <w:pStyle w:val="19"/>
            </w:pPr>
            <w:r>
              <w:t>541.66</w:t>
            </w:r>
          </w:p>
        </w:tc>
        <w:tc>
          <w:tcPr>
            <w:tcW w:w="1134" w:type="dxa"/>
            <w:vAlign w:val="center"/>
          </w:tcPr>
          <w:p>
            <w:pPr>
              <w:pStyle w:val="19"/>
            </w:pPr>
            <w:r>
              <w:t>541.66</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r>
              <w:t>9.16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210</w:t>
            </w:r>
          </w:p>
        </w:tc>
        <w:tc>
          <w:tcPr>
            <w:tcW w:w="1559" w:type="dxa"/>
            <w:vAlign w:val="center"/>
          </w:tcPr>
          <w:p>
            <w:pPr>
              <w:pStyle w:val="16"/>
            </w:pPr>
            <w:r>
              <w:t>卫生健康支出</w:t>
            </w:r>
          </w:p>
        </w:tc>
        <w:tc>
          <w:tcPr>
            <w:tcW w:w="1134" w:type="dxa"/>
            <w:vAlign w:val="center"/>
          </w:tcPr>
          <w:p>
            <w:pPr>
              <w:pStyle w:val="15"/>
            </w:pPr>
            <w:r>
              <w:t>550.82</w:t>
            </w:r>
          </w:p>
        </w:tc>
        <w:tc>
          <w:tcPr>
            <w:tcW w:w="1134" w:type="dxa"/>
            <w:vAlign w:val="center"/>
          </w:tcPr>
          <w:p>
            <w:pPr>
              <w:pStyle w:val="15"/>
            </w:pPr>
            <w:r>
              <w:t>541.66</w:t>
            </w:r>
          </w:p>
        </w:tc>
        <w:tc>
          <w:tcPr>
            <w:tcW w:w="1134" w:type="dxa"/>
            <w:vAlign w:val="center"/>
          </w:tcPr>
          <w:p>
            <w:pPr>
              <w:pStyle w:val="15"/>
            </w:pPr>
            <w:r>
              <w:t>541.66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9.16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21003</w:t>
            </w:r>
          </w:p>
        </w:tc>
        <w:tc>
          <w:tcPr>
            <w:tcW w:w="1559" w:type="dxa"/>
            <w:vAlign w:val="center"/>
          </w:tcPr>
          <w:p>
            <w:pPr>
              <w:pStyle w:val="16"/>
            </w:pPr>
            <w:r>
              <w:t>基层医疗卫生机构</w:t>
            </w:r>
          </w:p>
        </w:tc>
        <w:tc>
          <w:tcPr>
            <w:tcW w:w="1134" w:type="dxa"/>
            <w:vAlign w:val="center"/>
          </w:tcPr>
          <w:p>
            <w:pPr>
              <w:pStyle w:val="15"/>
            </w:pPr>
            <w:r>
              <w:t>168.69</w:t>
            </w:r>
          </w:p>
        </w:tc>
        <w:tc>
          <w:tcPr>
            <w:tcW w:w="1134" w:type="dxa"/>
            <w:vAlign w:val="center"/>
          </w:tcPr>
          <w:p>
            <w:pPr>
              <w:pStyle w:val="15"/>
            </w:pPr>
            <w:r>
              <w:t>159.53</w:t>
            </w:r>
          </w:p>
        </w:tc>
        <w:tc>
          <w:tcPr>
            <w:tcW w:w="1134" w:type="dxa"/>
            <w:vAlign w:val="center"/>
          </w:tcPr>
          <w:p>
            <w:pPr>
              <w:pStyle w:val="15"/>
            </w:pPr>
            <w:r>
              <w:t>159.53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9.16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2100302</w:t>
            </w:r>
          </w:p>
        </w:tc>
        <w:tc>
          <w:tcPr>
            <w:tcW w:w="1559" w:type="dxa"/>
            <w:vAlign w:val="center"/>
          </w:tcPr>
          <w:p>
            <w:pPr>
              <w:pStyle w:val="16"/>
            </w:pPr>
            <w:r>
              <w:t>乡镇卫生院</w:t>
            </w:r>
          </w:p>
        </w:tc>
        <w:tc>
          <w:tcPr>
            <w:tcW w:w="1134" w:type="dxa"/>
            <w:vAlign w:val="center"/>
          </w:tcPr>
          <w:p>
            <w:pPr>
              <w:pStyle w:val="15"/>
            </w:pPr>
            <w:r>
              <w:t>56.16</w:t>
            </w:r>
          </w:p>
        </w:tc>
        <w:tc>
          <w:tcPr>
            <w:tcW w:w="1134" w:type="dxa"/>
            <w:vAlign w:val="center"/>
          </w:tcPr>
          <w:p>
            <w:pPr>
              <w:pStyle w:val="15"/>
            </w:pPr>
            <w:r>
              <w:t>56.16</w:t>
            </w:r>
          </w:p>
        </w:tc>
        <w:tc>
          <w:tcPr>
            <w:tcW w:w="1134" w:type="dxa"/>
            <w:vAlign w:val="center"/>
          </w:tcPr>
          <w:p>
            <w:pPr>
              <w:pStyle w:val="15"/>
            </w:pPr>
            <w:r>
              <w:t>56.16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vAlign w:val="center"/>
          </w:tcPr>
          <w:p>
            <w:pPr>
              <w:pStyle w:val="16"/>
            </w:pPr>
            <w:r>
              <w:t>2100399</w:t>
            </w:r>
          </w:p>
        </w:tc>
        <w:tc>
          <w:tcPr>
            <w:tcW w:w="1559" w:type="dxa"/>
            <w:vAlign w:val="center"/>
          </w:tcPr>
          <w:p>
            <w:pPr>
              <w:pStyle w:val="16"/>
            </w:pPr>
            <w:r>
              <w:t>其他基层医疗卫生机构支出</w:t>
            </w:r>
          </w:p>
        </w:tc>
        <w:tc>
          <w:tcPr>
            <w:tcW w:w="1134" w:type="dxa"/>
            <w:vAlign w:val="center"/>
          </w:tcPr>
          <w:p>
            <w:pPr>
              <w:pStyle w:val="15"/>
            </w:pPr>
            <w:r>
              <w:t>112.53</w:t>
            </w:r>
          </w:p>
        </w:tc>
        <w:tc>
          <w:tcPr>
            <w:tcW w:w="1134" w:type="dxa"/>
            <w:vAlign w:val="center"/>
          </w:tcPr>
          <w:p>
            <w:pPr>
              <w:pStyle w:val="15"/>
            </w:pPr>
            <w:r>
              <w:t>103.37</w:t>
            </w:r>
          </w:p>
        </w:tc>
        <w:tc>
          <w:tcPr>
            <w:tcW w:w="1134" w:type="dxa"/>
            <w:vAlign w:val="center"/>
          </w:tcPr>
          <w:p>
            <w:pPr>
              <w:pStyle w:val="15"/>
            </w:pPr>
            <w:r>
              <w:t>103.37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9.16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vAlign w:val="center"/>
          </w:tcPr>
          <w:p>
            <w:pPr>
              <w:pStyle w:val="16"/>
            </w:pPr>
            <w:r>
              <w:t>21004</w:t>
            </w:r>
          </w:p>
        </w:tc>
        <w:tc>
          <w:tcPr>
            <w:tcW w:w="1559" w:type="dxa"/>
            <w:vAlign w:val="center"/>
          </w:tcPr>
          <w:p>
            <w:pPr>
              <w:pStyle w:val="16"/>
            </w:pPr>
            <w:r>
              <w:t>公共卫生</w:t>
            </w:r>
          </w:p>
        </w:tc>
        <w:tc>
          <w:tcPr>
            <w:tcW w:w="1134" w:type="dxa"/>
            <w:vAlign w:val="center"/>
          </w:tcPr>
          <w:p>
            <w:pPr>
              <w:pStyle w:val="15"/>
            </w:pPr>
            <w:r>
              <w:t>382.13</w:t>
            </w:r>
          </w:p>
        </w:tc>
        <w:tc>
          <w:tcPr>
            <w:tcW w:w="1134" w:type="dxa"/>
            <w:vAlign w:val="center"/>
          </w:tcPr>
          <w:p>
            <w:pPr>
              <w:pStyle w:val="15"/>
            </w:pPr>
            <w:r>
              <w:t>382.13</w:t>
            </w:r>
          </w:p>
        </w:tc>
        <w:tc>
          <w:tcPr>
            <w:tcW w:w="1134" w:type="dxa"/>
            <w:vAlign w:val="center"/>
          </w:tcPr>
          <w:p>
            <w:pPr>
              <w:pStyle w:val="15"/>
            </w:pPr>
            <w:r>
              <w:t>382.13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vAlign w:val="center"/>
          </w:tcPr>
          <w:p>
            <w:pPr>
              <w:pStyle w:val="16"/>
            </w:pPr>
            <w:r>
              <w:t>2100408</w:t>
            </w:r>
          </w:p>
        </w:tc>
        <w:tc>
          <w:tcPr>
            <w:tcW w:w="1559" w:type="dxa"/>
            <w:vAlign w:val="center"/>
          </w:tcPr>
          <w:p>
            <w:pPr>
              <w:pStyle w:val="16"/>
            </w:pPr>
            <w:r>
              <w:t>基本公共卫生服务</w:t>
            </w:r>
          </w:p>
        </w:tc>
        <w:tc>
          <w:tcPr>
            <w:tcW w:w="1134" w:type="dxa"/>
            <w:vAlign w:val="center"/>
          </w:tcPr>
          <w:p>
            <w:pPr>
              <w:pStyle w:val="15"/>
            </w:pPr>
            <w:r>
              <w:t>382.13</w:t>
            </w:r>
          </w:p>
        </w:tc>
        <w:tc>
          <w:tcPr>
            <w:tcW w:w="1134" w:type="dxa"/>
            <w:vAlign w:val="center"/>
          </w:tcPr>
          <w:p>
            <w:pPr>
              <w:pStyle w:val="15"/>
            </w:pPr>
            <w:r>
              <w:t>382.13</w:t>
            </w:r>
          </w:p>
        </w:tc>
        <w:tc>
          <w:tcPr>
            <w:tcW w:w="1134" w:type="dxa"/>
            <w:vAlign w:val="center"/>
          </w:tcPr>
          <w:p>
            <w:pPr>
              <w:pStyle w:val="15"/>
            </w:pPr>
            <w:r>
              <w:t>382.13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3"/>
            </w:pPr>
            <w:r>
              <w:t>361015隆尧县尹村镇中心卫生院</w:t>
            </w:r>
          </w:p>
        </w:tc>
        <w:tc>
          <w:tcPr>
            <w:tcW w:w="2722" w:type="dxa"/>
            <w:gridSpan w:val="2"/>
            <w:tcBorders>
              <w:top w:val="single" w:color="FFFFFF" w:sz="6" w:space="0"/>
              <w:left w:val="single" w:color="FFFFFF" w:sz="6" w:space="0"/>
              <w:right w:val="single" w:color="FFFFFF" w:sz="6" w:space="0"/>
            </w:tcBorders>
            <w:vAlign w:val="center"/>
          </w:tcPr>
          <w:p>
            <w:pPr>
              <w:pStyle w:val="12"/>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7"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5"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5"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5" w:type="dxa"/>
            <w:vAlign w:val="center"/>
          </w:tcPr>
          <w:p>
            <w:pPr>
              <w:pStyle w:val="18"/>
            </w:pPr>
            <w:r>
              <w:t>合计</w:t>
            </w:r>
          </w:p>
        </w:tc>
        <w:tc>
          <w:tcPr>
            <w:tcW w:w="1361" w:type="dxa"/>
            <w:vAlign w:val="center"/>
          </w:tcPr>
          <w:p>
            <w:pPr>
              <w:pStyle w:val="19"/>
            </w:pPr>
            <w:r>
              <w:t>550.82</w:t>
            </w:r>
          </w:p>
        </w:tc>
        <w:tc>
          <w:tcPr>
            <w:tcW w:w="1361" w:type="dxa"/>
            <w:vAlign w:val="center"/>
          </w:tcPr>
          <w:p>
            <w:pPr>
              <w:pStyle w:val="19"/>
            </w:pPr>
          </w:p>
        </w:tc>
        <w:tc>
          <w:tcPr>
            <w:tcW w:w="1361" w:type="dxa"/>
            <w:vAlign w:val="center"/>
          </w:tcPr>
          <w:p>
            <w:pPr>
              <w:pStyle w:val="19"/>
            </w:pPr>
            <w:r>
              <w:t>550.82</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210</w:t>
            </w:r>
          </w:p>
        </w:tc>
        <w:tc>
          <w:tcPr>
            <w:tcW w:w="4535" w:type="dxa"/>
            <w:vAlign w:val="center"/>
          </w:tcPr>
          <w:p>
            <w:pPr>
              <w:pStyle w:val="16"/>
            </w:pPr>
            <w:r>
              <w:t>卫生健康支出</w:t>
            </w:r>
          </w:p>
        </w:tc>
        <w:tc>
          <w:tcPr>
            <w:tcW w:w="1361" w:type="dxa"/>
            <w:vAlign w:val="center"/>
          </w:tcPr>
          <w:p>
            <w:pPr>
              <w:pStyle w:val="15"/>
            </w:pPr>
            <w:r>
              <w:t>550.82</w:t>
            </w:r>
          </w:p>
        </w:tc>
        <w:tc>
          <w:tcPr>
            <w:tcW w:w="1361" w:type="dxa"/>
            <w:vAlign w:val="center"/>
          </w:tcPr>
          <w:p>
            <w:pPr>
              <w:pStyle w:val="15"/>
            </w:pPr>
          </w:p>
        </w:tc>
        <w:tc>
          <w:tcPr>
            <w:tcW w:w="1361" w:type="dxa"/>
            <w:vAlign w:val="center"/>
          </w:tcPr>
          <w:p>
            <w:pPr>
              <w:pStyle w:val="15"/>
            </w:pPr>
            <w:r>
              <w:t>550.82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21003</w:t>
            </w:r>
          </w:p>
        </w:tc>
        <w:tc>
          <w:tcPr>
            <w:tcW w:w="4535" w:type="dxa"/>
            <w:vAlign w:val="center"/>
          </w:tcPr>
          <w:p>
            <w:pPr>
              <w:pStyle w:val="16"/>
            </w:pPr>
            <w:r>
              <w:t>基层医疗卫生机构</w:t>
            </w:r>
          </w:p>
        </w:tc>
        <w:tc>
          <w:tcPr>
            <w:tcW w:w="1361" w:type="dxa"/>
            <w:vAlign w:val="center"/>
          </w:tcPr>
          <w:p>
            <w:pPr>
              <w:pStyle w:val="15"/>
            </w:pPr>
            <w:r>
              <w:t>168.69</w:t>
            </w:r>
          </w:p>
        </w:tc>
        <w:tc>
          <w:tcPr>
            <w:tcW w:w="1361" w:type="dxa"/>
            <w:vAlign w:val="center"/>
          </w:tcPr>
          <w:p>
            <w:pPr>
              <w:pStyle w:val="15"/>
            </w:pPr>
          </w:p>
        </w:tc>
        <w:tc>
          <w:tcPr>
            <w:tcW w:w="1361" w:type="dxa"/>
            <w:vAlign w:val="center"/>
          </w:tcPr>
          <w:p>
            <w:pPr>
              <w:pStyle w:val="15"/>
            </w:pPr>
            <w:r>
              <w:t>168.69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2100302</w:t>
            </w:r>
          </w:p>
        </w:tc>
        <w:tc>
          <w:tcPr>
            <w:tcW w:w="4535" w:type="dxa"/>
            <w:vAlign w:val="center"/>
          </w:tcPr>
          <w:p>
            <w:pPr>
              <w:pStyle w:val="16"/>
            </w:pPr>
            <w:r>
              <w:t>乡镇卫生院</w:t>
            </w:r>
          </w:p>
        </w:tc>
        <w:tc>
          <w:tcPr>
            <w:tcW w:w="1361" w:type="dxa"/>
            <w:vAlign w:val="center"/>
          </w:tcPr>
          <w:p>
            <w:pPr>
              <w:pStyle w:val="15"/>
            </w:pPr>
            <w:r>
              <w:t>56.16</w:t>
            </w:r>
          </w:p>
        </w:tc>
        <w:tc>
          <w:tcPr>
            <w:tcW w:w="1361" w:type="dxa"/>
            <w:vAlign w:val="center"/>
          </w:tcPr>
          <w:p>
            <w:pPr>
              <w:pStyle w:val="15"/>
            </w:pPr>
          </w:p>
        </w:tc>
        <w:tc>
          <w:tcPr>
            <w:tcW w:w="1361" w:type="dxa"/>
            <w:vAlign w:val="center"/>
          </w:tcPr>
          <w:p>
            <w:pPr>
              <w:pStyle w:val="15"/>
            </w:pPr>
            <w:r>
              <w:t>56.16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center"/>
          </w:tcPr>
          <w:p>
            <w:pPr>
              <w:pStyle w:val="16"/>
            </w:pPr>
            <w:r>
              <w:t>2100399</w:t>
            </w:r>
          </w:p>
        </w:tc>
        <w:tc>
          <w:tcPr>
            <w:tcW w:w="4535" w:type="dxa"/>
            <w:vAlign w:val="center"/>
          </w:tcPr>
          <w:p>
            <w:pPr>
              <w:pStyle w:val="16"/>
            </w:pPr>
            <w:r>
              <w:t>其他基层医疗卫生机构支出</w:t>
            </w:r>
          </w:p>
        </w:tc>
        <w:tc>
          <w:tcPr>
            <w:tcW w:w="1361" w:type="dxa"/>
            <w:vAlign w:val="center"/>
          </w:tcPr>
          <w:p>
            <w:pPr>
              <w:pStyle w:val="15"/>
            </w:pPr>
            <w:r>
              <w:t>112.53</w:t>
            </w:r>
          </w:p>
        </w:tc>
        <w:tc>
          <w:tcPr>
            <w:tcW w:w="1361" w:type="dxa"/>
            <w:vAlign w:val="center"/>
          </w:tcPr>
          <w:p>
            <w:pPr>
              <w:pStyle w:val="15"/>
            </w:pPr>
          </w:p>
        </w:tc>
        <w:tc>
          <w:tcPr>
            <w:tcW w:w="1361" w:type="dxa"/>
            <w:vAlign w:val="center"/>
          </w:tcPr>
          <w:p>
            <w:pPr>
              <w:pStyle w:val="15"/>
            </w:pPr>
            <w:r>
              <w:t>112.53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vAlign w:val="center"/>
          </w:tcPr>
          <w:p>
            <w:pPr>
              <w:pStyle w:val="16"/>
            </w:pPr>
            <w:r>
              <w:t>21004</w:t>
            </w:r>
          </w:p>
        </w:tc>
        <w:tc>
          <w:tcPr>
            <w:tcW w:w="4535" w:type="dxa"/>
            <w:vAlign w:val="center"/>
          </w:tcPr>
          <w:p>
            <w:pPr>
              <w:pStyle w:val="16"/>
            </w:pPr>
            <w:r>
              <w:t>公共卫生</w:t>
            </w:r>
          </w:p>
        </w:tc>
        <w:tc>
          <w:tcPr>
            <w:tcW w:w="1361" w:type="dxa"/>
            <w:vAlign w:val="center"/>
          </w:tcPr>
          <w:p>
            <w:pPr>
              <w:pStyle w:val="15"/>
            </w:pPr>
            <w:r>
              <w:t>382.13</w:t>
            </w:r>
          </w:p>
        </w:tc>
        <w:tc>
          <w:tcPr>
            <w:tcW w:w="1361" w:type="dxa"/>
            <w:vAlign w:val="center"/>
          </w:tcPr>
          <w:p>
            <w:pPr>
              <w:pStyle w:val="15"/>
            </w:pPr>
          </w:p>
        </w:tc>
        <w:tc>
          <w:tcPr>
            <w:tcW w:w="1361" w:type="dxa"/>
            <w:vAlign w:val="center"/>
          </w:tcPr>
          <w:p>
            <w:pPr>
              <w:pStyle w:val="15"/>
            </w:pPr>
            <w:r>
              <w:t>382.13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vAlign w:val="center"/>
          </w:tcPr>
          <w:p>
            <w:pPr>
              <w:pStyle w:val="16"/>
            </w:pPr>
            <w:r>
              <w:t>2100408</w:t>
            </w:r>
          </w:p>
        </w:tc>
        <w:tc>
          <w:tcPr>
            <w:tcW w:w="4535" w:type="dxa"/>
            <w:vAlign w:val="center"/>
          </w:tcPr>
          <w:p>
            <w:pPr>
              <w:pStyle w:val="16"/>
            </w:pPr>
            <w:r>
              <w:t>基本公共卫生服务</w:t>
            </w:r>
          </w:p>
        </w:tc>
        <w:tc>
          <w:tcPr>
            <w:tcW w:w="1361" w:type="dxa"/>
            <w:vAlign w:val="center"/>
          </w:tcPr>
          <w:p>
            <w:pPr>
              <w:pStyle w:val="15"/>
            </w:pPr>
            <w:r>
              <w:t>382.13</w:t>
            </w:r>
          </w:p>
        </w:tc>
        <w:tc>
          <w:tcPr>
            <w:tcW w:w="1361" w:type="dxa"/>
            <w:vAlign w:val="center"/>
          </w:tcPr>
          <w:p>
            <w:pPr>
              <w:pStyle w:val="15"/>
            </w:pPr>
          </w:p>
        </w:tc>
        <w:tc>
          <w:tcPr>
            <w:tcW w:w="1361" w:type="dxa"/>
            <w:vAlign w:val="center"/>
          </w:tcPr>
          <w:p>
            <w:pPr>
              <w:pStyle w:val="15"/>
            </w:pPr>
            <w:r>
              <w:t>382.13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t>361015隆尧县尹村镇中心卫生院</w:t>
            </w:r>
          </w:p>
        </w:tc>
        <w:tc>
          <w:tcPr>
            <w:tcW w:w="3402" w:type="dxa"/>
            <w:tcBorders>
              <w:top w:val="single" w:color="FFFFFF" w:sz="6" w:space="0"/>
              <w:left w:val="single" w:color="FFFFFF" w:sz="6" w:space="0"/>
              <w:right w:val="single" w:color="FFFFFF" w:sz="6" w:space="0"/>
            </w:tcBorders>
            <w:vAlign w:val="center"/>
          </w:tcPr>
          <w:p>
            <w:pPr>
              <w:pStyle w:val="12"/>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pStyle w:val="15"/>
            </w:pPr>
            <w:r>
              <w:t>541.66</w:t>
            </w:r>
          </w:p>
        </w:tc>
        <w:tc>
          <w:tcPr>
            <w:tcW w:w="3402" w:type="dxa"/>
            <w:vAlign w:val="center"/>
          </w:tcPr>
          <w:p>
            <w:pPr>
              <w:pStyle w:val="16"/>
            </w:pPr>
            <w:r>
              <w:t>一、一般公共服务支出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pPr>
            <w:r>
              <w:t>550.82</w:t>
            </w:r>
          </w:p>
        </w:tc>
        <w:tc>
          <w:tcPr>
            <w:tcW w:w="1474" w:type="dxa"/>
            <w:vAlign w:val="center"/>
          </w:tcPr>
          <w:p>
            <w:pPr>
              <w:pStyle w:val="15"/>
            </w:pPr>
            <w:r>
              <w:t>550.82</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三十一、人行科目</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8"/>
            </w:pPr>
            <w:r>
              <w:t>本年收入合计</w:t>
            </w:r>
          </w:p>
        </w:tc>
        <w:tc>
          <w:tcPr>
            <w:tcW w:w="1474" w:type="dxa"/>
            <w:vAlign w:val="center"/>
          </w:tcPr>
          <w:p>
            <w:pPr>
              <w:pStyle w:val="19"/>
            </w:pPr>
            <w:r>
              <w:t>541.66</w:t>
            </w:r>
          </w:p>
        </w:tc>
        <w:tc>
          <w:tcPr>
            <w:tcW w:w="3402" w:type="dxa"/>
            <w:vAlign w:val="center"/>
          </w:tcPr>
          <w:p>
            <w:pPr>
              <w:pStyle w:val="18"/>
            </w:pPr>
            <w:r>
              <w:t>本年支出合计</w:t>
            </w:r>
          </w:p>
        </w:tc>
        <w:tc>
          <w:tcPr>
            <w:tcW w:w="1474" w:type="dxa"/>
            <w:vAlign w:val="center"/>
          </w:tcPr>
          <w:p>
            <w:pPr>
              <w:pStyle w:val="19"/>
            </w:pPr>
            <w:r>
              <w:t>550.82</w:t>
            </w:r>
          </w:p>
        </w:tc>
        <w:tc>
          <w:tcPr>
            <w:tcW w:w="1474" w:type="dxa"/>
            <w:vAlign w:val="center"/>
          </w:tcPr>
          <w:p>
            <w:pPr>
              <w:pStyle w:val="19"/>
            </w:pPr>
            <w:r>
              <w:t>550.82</w:t>
            </w:r>
          </w:p>
        </w:tc>
        <w:tc>
          <w:tcPr>
            <w:tcW w:w="1474" w:type="dxa"/>
            <w:vAlign w:val="center"/>
          </w:tcPr>
          <w:p>
            <w:pPr>
              <w:pStyle w:val="19"/>
            </w:pPr>
          </w:p>
        </w:tc>
        <w:tc>
          <w:tcPr>
            <w:tcW w:w="1474"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年初财政拨款结转和结余</w:t>
            </w:r>
          </w:p>
        </w:tc>
        <w:tc>
          <w:tcPr>
            <w:tcW w:w="1474" w:type="dxa"/>
            <w:vAlign w:val="center"/>
          </w:tcPr>
          <w:p>
            <w:pPr>
              <w:pStyle w:val="15"/>
            </w:pPr>
            <w:r>
              <w:t>9.16</w:t>
            </w: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一、一般公共预算拨款</w:t>
            </w:r>
          </w:p>
        </w:tc>
        <w:tc>
          <w:tcPr>
            <w:tcW w:w="1474" w:type="dxa"/>
            <w:vAlign w:val="center"/>
          </w:tcPr>
          <w:p>
            <w:pPr>
              <w:pStyle w:val="15"/>
            </w:pPr>
            <w:r>
              <w:t>9.16</w:t>
            </w: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37</w:t>
            </w:r>
          </w:p>
        </w:tc>
        <w:tc>
          <w:tcPr>
            <w:tcW w:w="3402" w:type="dxa"/>
            <w:vAlign w:val="center"/>
          </w:tcPr>
          <w:p>
            <w:pPr>
              <w:pStyle w:val="18"/>
            </w:pPr>
            <w:r>
              <w:t>收入总计</w:t>
            </w:r>
          </w:p>
        </w:tc>
        <w:tc>
          <w:tcPr>
            <w:tcW w:w="1474" w:type="dxa"/>
            <w:vAlign w:val="center"/>
          </w:tcPr>
          <w:p>
            <w:pPr>
              <w:pStyle w:val="19"/>
            </w:pPr>
            <w:r>
              <w:t>550.82</w:t>
            </w:r>
          </w:p>
        </w:tc>
        <w:tc>
          <w:tcPr>
            <w:tcW w:w="3402" w:type="dxa"/>
            <w:vAlign w:val="center"/>
          </w:tcPr>
          <w:p>
            <w:pPr>
              <w:pStyle w:val="18"/>
            </w:pPr>
            <w:r>
              <w:t>支出总计</w:t>
            </w:r>
          </w:p>
        </w:tc>
        <w:tc>
          <w:tcPr>
            <w:tcW w:w="1474" w:type="dxa"/>
            <w:vAlign w:val="center"/>
          </w:tcPr>
          <w:p>
            <w:pPr>
              <w:pStyle w:val="19"/>
            </w:pPr>
            <w:r>
              <w:t>550.82</w:t>
            </w:r>
          </w:p>
        </w:tc>
        <w:tc>
          <w:tcPr>
            <w:tcW w:w="1474" w:type="dxa"/>
            <w:vAlign w:val="center"/>
          </w:tcPr>
          <w:p>
            <w:pPr>
              <w:pStyle w:val="19"/>
            </w:pPr>
            <w:r>
              <w:t>550.82</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361015隆尧县尹村镇中心卫生院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550.82</w:t>
            </w:r>
          </w:p>
        </w:tc>
        <w:tc>
          <w:tcPr>
            <w:tcW w:w="2551" w:type="dxa"/>
            <w:vAlign w:val="center"/>
          </w:tcPr>
          <w:p>
            <w:pPr>
              <w:pStyle w:val="19"/>
            </w:pPr>
          </w:p>
        </w:tc>
        <w:tc>
          <w:tcPr>
            <w:tcW w:w="2551" w:type="dxa"/>
            <w:vAlign w:val="center"/>
          </w:tcPr>
          <w:p>
            <w:pPr>
              <w:pStyle w:val="19"/>
            </w:pPr>
            <w:r>
              <w:t>550.82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center"/>
          </w:tcPr>
          <w:p>
            <w:pPr>
              <w:pStyle w:val="15"/>
            </w:pPr>
            <w:r>
              <w:t>550.82</w:t>
            </w:r>
          </w:p>
        </w:tc>
        <w:tc>
          <w:tcPr>
            <w:tcW w:w="2551" w:type="dxa"/>
            <w:vAlign w:val="center"/>
          </w:tcPr>
          <w:p>
            <w:pPr>
              <w:pStyle w:val="15"/>
            </w:pPr>
          </w:p>
        </w:tc>
        <w:tc>
          <w:tcPr>
            <w:tcW w:w="2551" w:type="dxa"/>
            <w:vAlign w:val="center"/>
          </w:tcPr>
          <w:p>
            <w:pPr>
              <w:pStyle w:val="15"/>
            </w:pPr>
            <w:r>
              <w:t>550.82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21003</w:t>
            </w:r>
          </w:p>
        </w:tc>
        <w:tc>
          <w:tcPr>
            <w:tcW w:w="4535" w:type="dxa"/>
            <w:vAlign w:val="center"/>
          </w:tcPr>
          <w:p>
            <w:pPr>
              <w:pStyle w:val="16"/>
            </w:pPr>
            <w:r>
              <w:t>基层医疗卫生机构</w:t>
            </w:r>
          </w:p>
        </w:tc>
        <w:tc>
          <w:tcPr>
            <w:tcW w:w="2551" w:type="dxa"/>
            <w:vAlign w:val="center"/>
          </w:tcPr>
          <w:p>
            <w:pPr>
              <w:pStyle w:val="15"/>
            </w:pPr>
            <w:r>
              <w:t>168.69</w:t>
            </w:r>
          </w:p>
        </w:tc>
        <w:tc>
          <w:tcPr>
            <w:tcW w:w="2551" w:type="dxa"/>
            <w:vAlign w:val="center"/>
          </w:tcPr>
          <w:p>
            <w:pPr>
              <w:pStyle w:val="15"/>
            </w:pPr>
          </w:p>
        </w:tc>
        <w:tc>
          <w:tcPr>
            <w:tcW w:w="2551" w:type="dxa"/>
            <w:vAlign w:val="center"/>
          </w:tcPr>
          <w:p>
            <w:pPr>
              <w:pStyle w:val="15"/>
            </w:pPr>
            <w:r>
              <w:t>168.69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2100302</w:t>
            </w:r>
          </w:p>
        </w:tc>
        <w:tc>
          <w:tcPr>
            <w:tcW w:w="4535" w:type="dxa"/>
            <w:vAlign w:val="center"/>
          </w:tcPr>
          <w:p>
            <w:pPr>
              <w:pStyle w:val="16"/>
            </w:pPr>
            <w:r>
              <w:t>乡镇卫生院</w:t>
            </w:r>
          </w:p>
        </w:tc>
        <w:tc>
          <w:tcPr>
            <w:tcW w:w="2551" w:type="dxa"/>
            <w:vAlign w:val="center"/>
          </w:tcPr>
          <w:p>
            <w:pPr>
              <w:pStyle w:val="15"/>
            </w:pPr>
            <w:r>
              <w:t>56.16</w:t>
            </w:r>
          </w:p>
        </w:tc>
        <w:tc>
          <w:tcPr>
            <w:tcW w:w="2551" w:type="dxa"/>
            <w:vAlign w:val="center"/>
          </w:tcPr>
          <w:p>
            <w:pPr>
              <w:pStyle w:val="15"/>
            </w:pPr>
          </w:p>
        </w:tc>
        <w:tc>
          <w:tcPr>
            <w:tcW w:w="2551" w:type="dxa"/>
            <w:vAlign w:val="center"/>
          </w:tcPr>
          <w:p>
            <w:pPr>
              <w:pStyle w:val="15"/>
            </w:pPr>
            <w:r>
              <w:t>56.16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2100399</w:t>
            </w:r>
          </w:p>
        </w:tc>
        <w:tc>
          <w:tcPr>
            <w:tcW w:w="4535" w:type="dxa"/>
            <w:vAlign w:val="center"/>
          </w:tcPr>
          <w:p>
            <w:pPr>
              <w:pStyle w:val="16"/>
            </w:pPr>
            <w:r>
              <w:t>其他基层医疗卫生机构支出</w:t>
            </w:r>
          </w:p>
        </w:tc>
        <w:tc>
          <w:tcPr>
            <w:tcW w:w="2551" w:type="dxa"/>
            <w:vAlign w:val="center"/>
          </w:tcPr>
          <w:p>
            <w:pPr>
              <w:pStyle w:val="15"/>
            </w:pPr>
            <w:r>
              <w:t>112.53</w:t>
            </w:r>
          </w:p>
        </w:tc>
        <w:tc>
          <w:tcPr>
            <w:tcW w:w="2551" w:type="dxa"/>
            <w:vAlign w:val="center"/>
          </w:tcPr>
          <w:p>
            <w:pPr>
              <w:pStyle w:val="15"/>
            </w:pPr>
          </w:p>
        </w:tc>
        <w:tc>
          <w:tcPr>
            <w:tcW w:w="2551" w:type="dxa"/>
            <w:vAlign w:val="center"/>
          </w:tcPr>
          <w:p>
            <w:pPr>
              <w:pStyle w:val="15"/>
            </w:pPr>
            <w:r>
              <w:t>112.53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21004</w:t>
            </w:r>
          </w:p>
        </w:tc>
        <w:tc>
          <w:tcPr>
            <w:tcW w:w="4535" w:type="dxa"/>
            <w:vAlign w:val="center"/>
          </w:tcPr>
          <w:p>
            <w:pPr>
              <w:pStyle w:val="16"/>
            </w:pPr>
            <w:r>
              <w:t>公共卫生</w:t>
            </w:r>
          </w:p>
        </w:tc>
        <w:tc>
          <w:tcPr>
            <w:tcW w:w="2551" w:type="dxa"/>
            <w:vAlign w:val="center"/>
          </w:tcPr>
          <w:p>
            <w:pPr>
              <w:pStyle w:val="15"/>
            </w:pPr>
            <w:r>
              <w:t>382.13</w:t>
            </w:r>
          </w:p>
        </w:tc>
        <w:tc>
          <w:tcPr>
            <w:tcW w:w="2551" w:type="dxa"/>
            <w:vAlign w:val="center"/>
          </w:tcPr>
          <w:p>
            <w:pPr>
              <w:pStyle w:val="15"/>
            </w:pPr>
          </w:p>
        </w:tc>
        <w:tc>
          <w:tcPr>
            <w:tcW w:w="2551" w:type="dxa"/>
            <w:vAlign w:val="center"/>
          </w:tcPr>
          <w:p>
            <w:pPr>
              <w:pStyle w:val="15"/>
            </w:pPr>
            <w:r>
              <w:t>382.13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2100408</w:t>
            </w:r>
          </w:p>
        </w:tc>
        <w:tc>
          <w:tcPr>
            <w:tcW w:w="4535" w:type="dxa"/>
            <w:vAlign w:val="center"/>
          </w:tcPr>
          <w:p>
            <w:pPr>
              <w:pStyle w:val="16"/>
            </w:pPr>
            <w:r>
              <w:t>基本公共卫生服务</w:t>
            </w:r>
          </w:p>
        </w:tc>
        <w:tc>
          <w:tcPr>
            <w:tcW w:w="2551" w:type="dxa"/>
            <w:vAlign w:val="center"/>
          </w:tcPr>
          <w:p>
            <w:pPr>
              <w:pStyle w:val="15"/>
            </w:pPr>
            <w:r>
              <w:t>382.13</w:t>
            </w:r>
          </w:p>
        </w:tc>
        <w:tc>
          <w:tcPr>
            <w:tcW w:w="2551" w:type="dxa"/>
            <w:vAlign w:val="center"/>
          </w:tcPr>
          <w:p>
            <w:pPr>
              <w:pStyle w:val="15"/>
            </w:pPr>
          </w:p>
        </w:tc>
        <w:tc>
          <w:tcPr>
            <w:tcW w:w="2551" w:type="dxa"/>
            <w:vAlign w:val="center"/>
          </w:tcPr>
          <w:p>
            <w:pPr>
              <w:pStyle w:val="15"/>
            </w:pPr>
            <w:r>
              <w:t>382.13</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361015隆尧县尹村镇中心卫生院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3" w:type="dxa"/>
            <w:gridSpan w:val="3"/>
            <w:vAlign w:val="center"/>
          </w:tcPr>
          <w:p>
            <w:pPr>
              <w:pStyle w:val="14"/>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1" w:type="dxa"/>
            <w:vAlign w:val="center"/>
          </w:tcPr>
          <w:p>
            <w:pPr>
              <w:pStyle w:val="14"/>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361015隆尧县尹村镇中心卫生院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361015隆尧县尹村镇中心卫生院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3"/>
            </w:pPr>
            <w:r>
              <w:t>361015隆尧县尹村镇中心卫生院</w:t>
            </w:r>
          </w:p>
        </w:tc>
        <w:tc>
          <w:tcPr>
            <w:tcW w:w="2381" w:type="dxa"/>
            <w:tcBorders>
              <w:top w:val="single" w:color="FFFFFF" w:sz="6" w:space="0"/>
              <w:left w:val="single" w:color="FFFFFF" w:sz="6" w:space="0"/>
              <w:right w:val="single" w:color="FFFFFF" w:sz="6" w:space="0"/>
            </w:tcBorders>
            <w:vAlign w:val="center"/>
          </w:tcPr>
          <w:p>
            <w:pPr>
              <w:pStyle w:val="12"/>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4" w:type="dxa"/>
            <w:gridSpan w:val="4"/>
            <w:vAlign w:val="center"/>
          </w:tcPr>
          <w:p>
            <w:pPr>
              <w:pStyle w:val="14"/>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1"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p>
        </w:tc>
        <w:tc>
          <w:tcPr>
            <w:tcW w:w="3798" w:type="dxa"/>
            <w:vAlign w:val="center"/>
          </w:tcPr>
          <w:p>
            <w:pPr>
              <w:pStyle w:val="16"/>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隆尧县尹村镇中心卫生院2025年单位预算信息公开情况说明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按照《中华人民共和国预算法》、《地方预决算公开操作规程》和《关于进一步推进预算公开工作的实施意见》规定，现将隆尧县尹村镇中心卫生院2025年单位预算公开如下：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color w:val="000000"/>
          <w:kern w:val="0"/>
          <w:sz w:val="28"/>
          <w:szCs w:val="28"/>
          <w:highlight w:val="none"/>
        </w:rPr>
      </w:pPr>
      <w:r>
        <w:rPr>
          <w:rFonts w:hint="default" w:ascii="方正仿宋_GBK" w:hAnsi="方正仿宋_GBK" w:eastAsia="方正仿宋_GBK" w:cs="方正仿宋_GBK"/>
          <w:color w:val="000000"/>
          <w:kern w:val="0"/>
          <w:sz w:val="28"/>
          <w:szCs w:val="28"/>
          <w:highlight w:val="none"/>
          <w:lang w:val="en-US" w:eastAsia="zh-CN" w:bidi="ar"/>
        </w:rPr>
        <w:t>隆尧县尹村镇中心卫生院是县政府设立的集医疗预防工作为一体的非营利性基层医疗机构。其主要职责是：</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color w:val="000000"/>
          <w:kern w:val="0"/>
          <w:sz w:val="28"/>
          <w:szCs w:val="28"/>
          <w:highlight w:val="none"/>
        </w:rPr>
      </w:pPr>
      <w:r>
        <w:rPr>
          <w:rFonts w:hint="default" w:ascii="方正仿宋_GBK" w:hAnsi="方正仿宋_GBK" w:eastAsia="方正仿宋_GBK" w:cs="方正仿宋_GBK"/>
          <w:color w:val="000000"/>
          <w:kern w:val="0"/>
          <w:sz w:val="28"/>
          <w:szCs w:val="28"/>
          <w:highlight w:val="none"/>
          <w:lang w:val="en-US" w:eastAsia="zh-CN" w:bidi="ar"/>
        </w:rPr>
        <w:t>（一）乡镇卫生院承担本辖区公共卫生服务，综合提供预防、保健和基本医疗、养老服务、培训等服务。</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color w:val="000000"/>
          <w:kern w:val="0"/>
          <w:sz w:val="28"/>
          <w:szCs w:val="28"/>
          <w:highlight w:val="none"/>
        </w:rPr>
      </w:pPr>
      <w:r>
        <w:rPr>
          <w:rFonts w:hint="default" w:ascii="方正仿宋_GBK" w:hAnsi="方正仿宋_GBK" w:eastAsia="方正仿宋_GBK" w:cs="方正仿宋_GBK"/>
          <w:color w:val="000000"/>
          <w:kern w:val="0"/>
          <w:sz w:val="28"/>
          <w:szCs w:val="28"/>
          <w:highlight w:val="none"/>
          <w:lang w:val="en-US" w:eastAsia="zh-CN" w:bidi="ar"/>
        </w:rPr>
        <w:t>（二）加强农村疾病预防控制，做好传染病、地方病防治和疫情等农村</w:t>
      </w:r>
      <w:r>
        <w:rPr>
          <w:rFonts w:hint="eastAsia" w:ascii="方正仿宋_GBK" w:hAnsi="方正仿宋_GBK" w:eastAsia="方正仿宋_GBK" w:cs="方正仿宋_GBK"/>
          <w:color w:val="000000"/>
          <w:kern w:val="0"/>
          <w:sz w:val="28"/>
          <w:szCs w:val="28"/>
          <w:highlight w:val="none"/>
          <w:lang w:val="en-US" w:eastAsia="zh-CN" w:bidi="ar"/>
        </w:rPr>
        <w:t>突发公共卫生事件</w:t>
      </w:r>
      <w:r>
        <w:rPr>
          <w:rFonts w:hint="default" w:ascii="方正仿宋_GBK" w:hAnsi="方正仿宋_GBK" w:eastAsia="方正仿宋_GBK" w:cs="方正仿宋_GBK"/>
          <w:color w:val="000000"/>
          <w:kern w:val="0"/>
          <w:sz w:val="28"/>
          <w:szCs w:val="28"/>
          <w:highlight w:val="none"/>
          <w:lang w:val="en-US" w:eastAsia="zh-CN" w:bidi="ar"/>
        </w:rPr>
        <w:t>报告工作，重点控制严重危害农民身体健康的传染病、地方病、职业病和寄生虫病等重大疾病。</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color w:val="000000"/>
          <w:kern w:val="0"/>
          <w:sz w:val="28"/>
          <w:szCs w:val="28"/>
          <w:highlight w:val="none"/>
        </w:rPr>
      </w:pPr>
      <w:r>
        <w:rPr>
          <w:rFonts w:hint="default" w:ascii="方正仿宋_GBK" w:hAnsi="方正仿宋_GBK" w:eastAsia="方正仿宋_GBK" w:cs="方正仿宋_GBK"/>
          <w:color w:val="000000"/>
          <w:kern w:val="0"/>
          <w:sz w:val="28"/>
          <w:szCs w:val="28"/>
          <w:highlight w:val="none"/>
          <w:lang w:val="en-US" w:eastAsia="zh-CN" w:bidi="ar"/>
        </w:rPr>
        <w:t>（三）</w:t>
      </w:r>
      <w:r>
        <w:rPr>
          <w:rFonts w:hint="default" w:ascii="Times New Roman" w:hAnsi="Times New Roman" w:eastAsia="方正仿宋_GBK" w:cs="Times New Roman"/>
          <w:color w:val="000000"/>
          <w:kern w:val="0"/>
          <w:sz w:val="28"/>
          <w:szCs w:val="28"/>
          <w:highlight w:val="none"/>
          <w:lang w:val="en-US" w:eastAsia="zh-CN" w:bidi="ar"/>
        </w:rPr>
        <w:t xml:space="preserve"> </w:t>
      </w:r>
      <w:r>
        <w:rPr>
          <w:rFonts w:hint="default" w:ascii="方正仿宋_GBK" w:hAnsi="方正仿宋_GBK" w:eastAsia="方正仿宋_GBK" w:cs="方正仿宋_GBK"/>
          <w:color w:val="000000"/>
          <w:kern w:val="0"/>
          <w:sz w:val="28"/>
          <w:szCs w:val="28"/>
          <w:highlight w:val="none"/>
          <w:lang w:val="en-US" w:eastAsia="zh-CN" w:bidi="ar"/>
        </w:rPr>
        <w:t>认真执行儿童计划免疫，积极开展慢性非传染性疾病的防治工作。</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color w:val="000000"/>
          <w:kern w:val="0"/>
          <w:sz w:val="28"/>
          <w:szCs w:val="28"/>
          <w:highlight w:val="none"/>
        </w:rPr>
      </w:pPr>
      <w:r>
        <w:rPr>
          <w:rFonts w:hint="default" w:ascii="方正仿宋_GBK" w:hAnsi="方正仿宋_GBK" w:eastAsia="方正仿宋_GBK" w:cs="方正仿宋_GBK"/>
          <w:color w:val="000000"/>
          <w:kern w:val="0"/>
          <w:sz w:val="28"/>
          <w:szCs w:val="28"/>
          <w:highlight w:val="none"/>
          <w:lang w:val="en-US" w:eastAsia="zh-CN" w:bidi="ar"/>
        </w:rPr>
        <w:t>（四）做好农村孕产妇和儿童保健工作，提高住院分娩率，改善儿童营养状况。</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color w:val="000000"/>
          <w:kern w:val="0"/>
          <w:sz w:val="28"/>
          <w:szCs w:val="28"/>
          <w:highlight w:val="none"/>
        </w:rPr>
      </w:pPr>
      <w:r>
        <w:rPr>
          <w:rFonts w:hint="default" w:ascii="方正仿宋_GBK" w:hAnsi="方正仿宋_GBK" w:eastAsia="方正仿宋_GBK" w:cs="方正仿宋_GBK"/>
          <w:color w:val="000000"/>
          <w:kern w:val="0"/>
          <w:sz w:val="28"/>
          <w:szCs w:val="28"/>
          <w:highlight w:val="none"/>
          <w:lang w:val="en-US" w:eastAsia="zh-CN" w:bidi="ar"/>
        </w:rPr>
        <w:t>（五）积极做好</w:t>
      </w:r>
      <w:r>
        <w:rPr>
          <w:rFonts w:hint="eastAsia" w:ascii="方正仿宋_GBK" w:hAnsi="方正仿宋_GBK" w:eastAsia="方正仿宋_GBK" w:cs="方正仿宋_GBK"/>
          <w:color w:val="000000"/>
          <w:kern w:val="0"/>
          <w:sz w:val="28"/>
          <w:szCs w:val="28"/>
          <w:highlight w:val="none"/>
          <w:lang w:val="en-US" w:eastAsia="zh-CN" w:bidi="ar"/>
        </w:rPr>
        <w:t>城乡居民基本医疗保险</w:t>
      </w:r>
      <w:r>
        <w:rPr>
          <w:rFonts w:hint="default" w:ascii="方正仿宋_GBK" w:hAnsi="方正仿宋_GBK" w:eastAsia="方正仿宋_GBK" w:cs="方正仿宋_GBK"/>
          <w:color w:val="000000"/>
          <w:kern w:val="0"/>
          <w:sz w:val="28"/>
          <w:szCs w:val="28"/>
          <w:highlight w:val="none"/>
          <w:lang w:val="en-US" w:eastAsia="zh-CN" w:bidi="ar"/>
        </w:rPr>
        <w:t>服务、计划生育技术指导、康复等工作。</w:t>
      </w:r>
    </w:p>
    <w:p>
      <w:pPr>
        <w:pStyle w:val="7"/>
        <w:keepNext w:val="0"/>
        <w:keepLines w:val="0"/>
        <w:widowControl/>
        <w:suppressLineNumbers w:val="0"/>
        <w:spacing w:before="0" w:beforeAutospacing="0" w:after="0" w:afterAutospacing="0" w:line="500" w:lineRule="exact"/>
        <w:ind w:left="0" w:right="0" w:firstLine="560"/>
        <w:jc w:val="left"/>
        <w:rPr>
          <w:highlight w:val="none"/>
        </w:rPr>
      </w:pPr>
      <w:r>
        <w:rPr>
          <w:rFonts w:hint="default" w:ascii="方正仿宋_GBK" w:hAnsi="方正仿宋_GBK" w:eastAsia="方正仿宋_GBK" w:cs="方正仿宋_GBK"/>
          <w:color w:val="000000"/>
          <w:kern w:val="0"/>
          <w:sz w:val="28"/>
          <w:szCs w:val="28"/>
          <w:highlight w:val="none"/>
          <w:lang w:val="en-US" w:eastAsia="zh-CN" w:bidi="ar"/>
        </w:rPr>
        <w:t>（六）开展爱国卫生运动，普及疾病预防和卫生保健知识，指导群众改善居住、饮食、饮水和环境卫生条件，引导和帮助农民建立良好的卫生习惯。</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4"/>
            </w:pPr>
            <w:r>
              <w:t>单位名称</w:t>
            </w:r>
          </w:p>
        </w:tc>
        <w:tc>
          <w:tcPr>
            <w:tcW w:w="1843" w:type="dxa"/>
            <w:vAlign w:val="center"/>
          </w:tcPr>
          <w:p>
            <w:pPr>
              <w:pStyle w:val="14"/>
            </w:pPr>
            <w:r>
              <w:t>单位性质</w:t>
            </w:r>
          </w:p>
        </w:tc>
        <w:tc>
          <w:tcPr>
            <w:tcW w:w="2126" w:type="dxa"/>
            <w:vAlign w:val="center"/>
          </w:tcPr>
          <w:p>
            <w:pPr>
              <w:pStyle w:val="14"/>
            </w:pPr>
            <w:r>
              <w:t>单位规格</w:t>
            </w:r>
          </w:p>
        </w:tc>
        <w:tc>
          <w:tcPr>
            <w:tcW w:w="3827" w:type="dxa"/>
            <w:vAlign w:val="center"/>
          </w:tcPr>
          <w:p>
            <w:pPr>
              <w:pStyle w:val="14"/>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隆尧县尹村镇中心卫生院</w:t>
            </w:r>
          </w:p>
        </w:tc>
        <w:tc>
          <w:tcPr>
            <w:tcW w:w="1843" w:type="dxa"/>
            <w:vAlign w:val="center"/>
          </w:tcPr>
          <w:p>
            <w:pPr>
              <w:pStyle w:val="17"/>
            </w:pPr>
            <w:r>
              <w:t>事业</w:t>
            </w:r>
          </w:p>
        </w:tc>
        <w:tc>
          <w:tcPr>
            <w:tcW w:w="2126" w:type="dxa"/>
            <w:vAlign w:val="center"/>
          </w:tcPr>
          <w:p>
            <w:pPr>
              <w:pStyle w:val="17"/>
            </w:pPr>
            <w:r>
              <w:t>股级</w:t>
            </w:r>
          </w:p>
        </w:tc>
        <w:tc>
          <w:tcPr>
            <w:tcW w:w="3827" w:type="dxa"/>
            <w:vAlign w:val="center"/>
          </w:tcPr>
          <w:p>
            <w:pPr>
              <w:pStyle w:val="17"/>
            </w:pPr>
            <w:r>
              <w:t>财政性资金定额或定项补助</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22"/>
      </w:pPr>
      <w:r>
        <w:t>按照预算管理有关规定，目前我院预算的编制实行综合预算制度，即全部收入和支出都反映预算中。</w:t>
      </w:r>
    </w:p>
    <w:p>
      <w:pPr>
        <w:pStyle w:val="22"/>
      </w:pPr>
      <w:r>
        <w:t>1、收入说明</w:t>
      </w:r>
    </w:p>
    <w:p>
      <w:pPr>
        <w:pStyle w:val="22"/>
      </w:pPr>
      <w:r>
        <w:t>反映本单位本年度预算的全部收入。2025年预算收入</w:t>
      </w:r>
      <w:r>
        <w:rPr>
          <w:rFonts w:hint="eastAsia"/>
          <w:highlight w:val="none"/>
          <w:lang w:eastAsia="zh"/>
        </w:rPr>
        <w:t>550.82</w:t>
      </w:r>
      <w:r>
        <w:t>万元,其中一般公共预算收入541.66万元，政府性基金预算收入0万元，国有资本经营预算收入0万元，财政专户核拨收入0万元，单位资金收入0万元，上年结转结余9.16万元。</w:t>
      </w:r>
    </w:p>
    <w:p>
      <w:pPr>
        <w:pStyle w:val="22"/>
      </w:pPr>
      <w:r>
        <w:t>2、支出说明</w:t>
      </w:r>
    </w:p>
    <w:p>
      <w:pPr>
        <w:pStyle w:val="22"/>
      </w:pPr>
      <w:r>
        <w:t>收支预算总表支出栏、基本支出表、项目支出表按经济分类和支出功能分类科目编制，反映隆尧县尹村镇中心卫生院年度单位预算中支出预算的总体情况。2025年支出预算550.82万元，其中基本支出0万元；项目支出550.82万元，其中人员经费支出496.87万元，公用经费支出53.95万元，主要为基本公共卫生、乡村医生养老保险，村卫生室基本药物制度补助资金、差额人员工资补助等专项资金。</w:t>
      </w:r>
    </w:p>
    <w:p>
      <w:pPr>
        <w:pStyle w:val="22"/>
      </w:pPr>
      <w:r>
        <w:t>3、比上年增减情况</w:t>
      </w:r>
    </w:p>
    <w:p>
      <w:pPr>
        <w:pStyle w:val="22"/>
      </w:pPr>
      <w:r>
        <w:t>2025年单位预算收支安排550.82万元，较2024年减少7.5268万元，其中：基本支出减少0万元；项目支出减少7.5268万元，主要为减少了尹村镇中心卫生院（隆尧县医院尹村分院）门诊医技综合楼建设项目（前期费用）专项资金。</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3"/>
      </w:pPr>
      <w:r>
        <w:t>本单位本年度未安排财政拨款机关运行经费。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4"/>
      </w:pPr>
      <w:r>
        <w:t>本单位本年度未安排财政拨款“三公”经费预算。</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1、差额人员项目绩效目标表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13052525P00003110013B</w:t>
            </w:r>
          </w:p>
        </w:tc>
        <w:tc>
          <w:tcPr>
            <w:tcW w:w="2835" w:type="dxa"/>
            <w:vAlign w:val="center"/>
          </w:tcPr>
          <w:p>
            <w:pPr>
              <w:pStyle w:val="14"/>
            </w:pPr>
            <w:r>
              <w:t>项目名称</w:t>
            </w:r>
          </w:p>
        </w:tc>
        <w:tc>
          <w:tcPr>
            <w:tcW w:w="6095" w:type="dxa"/>
            <w:gridSpan w:val="3"/>
            <w:vAlign w:val="center"/>
          </w:tcPr>
          <w:p>
            <w:pPr>
              <w:pStyle w:val="16"/>
            </w:pPr>
            <w:r>
              <w:t>差额人员项目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56.16</w:t>
            </w:r>
          </w:p>
        </w:tc>
        <w:tc>
          <w:tcPr>
            <w:tcW w:w="2835" w:type="dxa"/>
            <w:vAlign w:val="center"/>
          </w:tcPr>
          <w:p>
            <w:pPr>
              <w:pStyle w:val="14"/>
            </w:pPr>
            <w:r>
              <w:t>其中：财政    资金</w:t>
            </w:r>
          </w:p>
        </w:tc>
        <w:tc>
          <w:tcPr>
            <w:tcW w:w="2551" w:type="dxa"/>
            <w:vAlign w:val="center"/>
          </w:tcPr>
          <w:p>
            <w:pPr>
              <w:pStyle w:val="16"/>
            </w:pPr>
            <w:r>
              <w:t>56.16</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保障乡镇卫生院人员工资待遇，提高服务质量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1.保障卫生院人员工资待遇，提高医疗服务质量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人员数量</w:t>
            </w:r>
          </w:p>
        </w:tc>
        <w:tc>
          <w:tcPr>
            <w:tcW w:w="5386" w:type="dxa"/>
            <w:vAlign w:val="center"/>
          </w:tcPr>
          <w:p>
            <w:pPr>
              <w:pStyle w:val="16"/>
            </w:pPr>
            <w:r>
              <w:t>保障乡镇卫生院在岗职工工资待遇</w:t>
            </w:r>
          </w:p>
        </w:tc>
        <w:tc>
          <w:tcPr>
            <w:tcW w:w="2268" w:type="dxa"/>
            <w:vAlign w:val="center"/>
          </w:tcPr>
          <w:p>
            <w:pPr>
              <w:pStyle w:val="16"/>
            </w:pPr>
            <w:r>
              <w:t>36人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足额发放率</w:t>
            </w:r>
          </w:p>
        </w:tc>
        <w:tc>
          <w:tcPr>
            <w:tcW w:w="5386" w:type="dxa"/>
            <w:vAlign w:val="center"/>
          </w:tcPr>
          <w:p>
            <w:pPr>
              <w:pStyle w:val="16"/>
            </w:pPr>
            <w:r>
              <w:t>保证准确，足额发放率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待遇保障率</w:t>
            </w:r>
          </w:p>
        </w:tc>
        <w:tc>
          <w:tcPr>
            <w:tcW w:w="5386" w:type="dxa"/>
            <w:vAlign w:val="center"/>
          </w:tcPr>
          <w:p>
            <w:pPr>
              <w:pStyle w:val="16"/>
            </w:pPr>
            <w:r>
              <w:t>保障乡镇卫生院人员工资待遇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及时发放率</w:t>
            </w:r>
          </w:p>
        </w:tc>
        <w:tc>
          <w:tcPr>
            <w:tcW w:w="5386" w:type="dxa"/>
            <w:vAlign w:val="center"/>
          </w:tcPr>
          <w:p>
            <w:pPr>
              <w:pStyle w:val="16"/>
            </w:pPr>
            <w:r>
              <w:t>资金按时拨付，及时率达100%</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资金成本</w:t>
            </w:r>
          </w:p>
        </w:tc>
        <w:tc>
          <w:tcPr>
            <w:tcW w:w="5386" w:type="dxa"/>
            <w:vAlign w:val="center"/>
          </w:tcPr>
          <w:p>
            <w:pPr>
              <w:pStyle w:val="16"/>
            </w:pPr>
            <w:r>
              <w:t>乡镇卫生院人员工资拨付</w:t>
            </w:r>
          </w:p>
        </w:tc>
        <w:tc>
          <w:tcPr>
            <w:tcW w:w="2268" w:type="dxa"/>
            <w:vAlign w:val="center"/>
          </w:tcPr>
          <w:p>
            <w:pPr>
              <w:pStyle w:val="16"/>
            </w:pPr>
            <w:r>
              <w:t>56.16万元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保障卫生院工作人员工资待遇，确保各项工作顺利开展</w:t>
            </w:r>
          </w:p>
        </w:tc>
        <w:tc>
          <w:tcPr>
            <w:tcW w:w="5386" w:type="dxa"/>
            <w:vAlign w:val="center"/>
          </w:tcPr>
          <w:p>
            <w:pPr>
              <w:pStyle w:val="16"/>
            </w:pPr>
            <w:r>
              <w:t>保障卫生院工作人员工资待遇，确保各项工作顺利开展</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发挥绩效职能</w:t>
            </w:r>
          </w:p>
        </w:tc>
        <w:tc>
          <w:tcPr>
            <w:tcW w:w="5386" w:type="dxa"/>
            <w:vAlign w:val="center"/>
          </w:tcPr>
          <w:p>
            <w:pPr>
              <w:pStyle w:val="16"/>
            </w:pPr>
            <w:r>
              <w:t>充分发挥绩效管理的职能，实现卫生院服务能力提升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改革完成率</w:t>
            </w:r>
          </w:p>
        </w:tc>
        <w:tc>
          <w:tcPr>
            <w:tcW w:w="5386" w:type="dxa"/>
            <w:vAlign w:val="center"/>
          </w:tcPr>
          <w:p>
            <w:pPr>
              <w:pStyle w:val="16"/>
            </w:pPr>
            <w:r>
              <w:t>推进医药卫生体制改革和医疗保障</w:t>
            </w:r>
          </w:p>
        </w:tc>
        <w:tc>
          <w:tcPr>
            <w:tcW w:w="2268" w:type="dxa"/>
            <w:vAlign w:val="center"/>
          </w:tcPr>
          <w:p>
            <w:pPr>
              <w:pStyle w:val="16"/>
            </w:pPr>
            <w:r>
              <w:t>持续推进</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乡镇卫生院人员对工资发放的及时性满意率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2、村卫生室2025年基本药物制度县级补助资金绩效目标表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13052525P00874910001P</w:t>
            </w:r>
          </w:p>
        </w:tc>
        <w:tc>
          <w:tcPr>
            <w:tcW w:w="2835" w:type="dxa"/>
            <w:vAlign w:val="center"/>
          </w:tcPr>
          <w:p>
            <w:pPr>
              <w:pStyle w:val="14"/>
            </w:pPr>
            <w:r>
              <w:t>项目名称</w:t>
            </w:r>
          </w:p>
        </w:tc>
        <w:tc>
          <w:tcPr>
            <w:tcW w:w="6095" w:type="dxa"/>
            <w:gridSpan w:val="3"/>
            <w:vAlign w:val="center"/>
          </w:tcPr>
          <w:p>
            <w:pPr>
              <w:pStyle w:val="16"/>
            </w:pPr>
            <w:r>
              <w:t>村卫生室2025年基本药物制度县级补助资金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17.93</w:t>
            </w:r>
          </w:p>
        </w:tc>
        <w:tc>
          <w:tcPr>
            <w:tcW w:w="2835" w:type="dxa"/>
            <w:vAlign w:val="center"/>
          </w:tcPr>
          <w:p>
            <w:pPr>
              <w:pStyle w:val="14"/>
            </w:pPr>
            <w:r>
              <w:t>其中：财政    资金</w:t>
            </w:r>
          </w:p>
        </w:tc>
        <w:tc>
          <w:tcPr>
            <w:tcW w:w="2551" w:type="dxa"/>
            <w:vAlign w:val="center"/>
          </w:tcPr>
          <w:p>
            <w:pPr>
              <w:pStyle w:val="16"/>
            </w:pPr>
            <w:r>
              <w:t>17.93</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1.对实施国家基本药物制度的卫生室给予补助，支持国家基本药物制度在卫生室顺利实施</w:t>
            </w:r>
            <w:r>
              <w:tab/>
            </w:r>
          </w:p>
          <w:p>
            <w:pPr>
              <w:pStyle w:val="16"/>
            </w:pPr>
            <w:r>
              <w:t>2.保证所有政府办基层医疗卫生机构实施国家基本药物制度，推进综合改革顺利进行</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37家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17.93万元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3、国家基本公共卫生服务项目补助资金/县级绩效目标表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13052525P000013100015</w:t>
            </w:r>
          </w:p>
        </w:tc>
        <w:tc>
          <w:tcPr>
            <w:tcW w:w="2835" w:type="dxa"/>
            <w:vAlign w:val="center"/>
          </w:tcPr>
          <w:p>
            <w:pPr>
              <w:pStyle w:val="14"/>
            </w:pPr>
            <w:r>
              <w:t>项目名称</w:t>
            </w:r>
          </w:p>
        </w:tc>
        <w:tc>
          <w:tcPr>
            <w:tcW w:w="6095" w:type="dxa"/>
            <w:gridSpan w:val="3"/>
            <w:vAlign w:val="center"/>
          </w:tcPr>
          <w:p>
            <w:pPr>
              <w:pStyle w:val="16"/>
            </w:pPr>
            <w:r>
              <w:t>国家基本公共卫生服务项目补助资金/县级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58.99</w:t>
            </w:r>
          </w:p>
        </w:tc>
        <w:tc>
          <w:tcPr>
            <w:tcW w:w="2835" w:type="dxa"/>
            <w:vAlign w:val="center"/>
          </w:tcPr>
          <w:p>
            <w:pPr>
              <w:pStyle w:val="14"/>
            </w:pPr>
            <w:r>
              <w:t>其中：财政    资金</w:t>
            </w:r>
          </w:p>
        </w:tc>
        <w:tc>
          <w:tcPr>
            <w:tcW w:w="2551" w:type="dxa"/>
            <w:vAlign w:val="center"/>
          </w:tcPr>
          <w:p>
            <w:pPr>
              <w:pStyle w:val="16"/>
            </w:pPr>
            <w:r>
              <w:t>58.99</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1.按照国家基本公共卫生服务项目《规范》，组织全县基层医疗卫生机构开展实施基本公共卫生服务项目督导检查</w:t>
            </w:r>
            <w:r>
              <w:tab/>
            </w:r>
            <w:r>
              <w:tab/>
            </w:r>
            <w:r>
              <w:tab/>
            </w:r>
          </w:p>
          <w:p>
            <w:pPr>
              <w:pStyle w:val="16"/>
            </w:pPr>
          </w:p>
          <w:p>
            <w:pPr>
              <w:pStyle w:val="16"/>
            </w:pPr>
            <w:r>
              <w:t>2.基本公卫绩效考核，基本公卫人员培训，基本公卫项目宣传</w:t>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5386" w:type="dxa"/>
            <w:vAlign w:val="center"/>
          </w:tcPr>
          <w:p>
            <w:pPr>
              <w:pStyle w:val="16"/>
            </w:pPr>
            <w:r>
              <w:t>适龄儿童国家免疫规划疫苗接种率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5386" w:type="dxa"/>
            <w:vAlign w:val="center"/>
          </w:tcPr>
          <w:p>
            <w:pPr>
              <w:pStyle w:val="16"/>
            </w:pPr>
            <w:r>
              <w:t>7岁以下儿童健康管理率</w:t>
            </w:r>
          </w:p>
        </w:tc>
        <w:tc>
          <w:tcPr>
            <w:tcW w:w="2268" w:type="dxa"/>
            <w:vAlign w:val="center"/>
          </w:tcPr>
          <w:p>
            <w:pPr>
              <w:pStyle w:val="16"/>
            </w:pPr>
            <w:r>
              <w:t>≥85百分比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5386" w:type="dxa"/>
            <w:vAlign w:val="center"/>
          </w:tcPr>
          <w:p>
            <w:pPr>
              <w:pStyle w:val="16"/>
            </w:pPr>
            <w:r>
              <w:t>0-6岁儿童眼保健和视力检查覆盖率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5386" w:type="dxa"/>
            <w:vAlign w:val="center"/>
          </w:tcPr>
          <w:p>
            <w:pPr>
              <w:pStyle w:val="16"/>
            </w:pPr>
            <w:r>
              <w:t>孕产妇系统管理率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5386" w:type="dxa"/>
            <w:vAlign w:val="center"/>
          </w:tcPr>
          <w:p>
            <w:pPr>
              <w:pStyle w:val="16"/>
            </w:pPr>
            <w:r>
              <w:t>3岁以下儿童系统管理率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高血压患者管理人数</w:t>
            </w:r>
          </w:p>
        </w:tc>
        <w:tc>
          <w:tcPr>
            <w:tcW w:w="5386" w:type="dxa"/>
            <w:vAlign w:val="center"/>
          </w:tcPr>
          <w:p>
            <w:pPr>
              <w:pStyle w:val="16"/>
            </w:pPr>
            <w:r>
              <w:t>高血压患者管理人数</w:t>
            </w:r>
          </w:p>
        </w:tc>
        <w:tc>
          <w:tcPr>
            <w:tcW w:w="2268" w:type="dxa"/>
            <w:vAlign w:val="center"/>
          </w:tcPr>
          <w:p>
            <w:pPr>
              <w:pStyle w:val="16"/>
            </w:pPr>
            <w:r>
              <w:t>≥0.49百分比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2型糖尿病患者管理人数</w:t>
            </w:r>
          </w:p>
        </w:tc>
        <w:tc>
          <w:tcPr>
            <w:tcW w:w="5386" w:type="dxa"/>
            <w:vAlign w:val="center"/>
          </w:tcPr>
          <w:p>
            <w:pPr>
              <w:pStyle w:val="16"/>
            </w:pPr>
            <w:r>
              <w:t>2型糖尿病患者管理人数</w:t>
            </w:r>
          </w:p>
        </w:tc>
        <w:tc>
          <w:tcPr>
            <w:tcW w:w="2268" w:type="dxa"/>
            <w:vAlign w:val="center"/>
          </w:tcPr>
          <w:p>
            <w:pPr>
              <w:pStyle w:val="16"/>
            </w:pPr>
            <w:r>
              <w:t>≥0.18百分比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5386" w:type="dxa"/>
            <w:vAlign w:val="center"/>
          </w:tcPr>
          <w:p>
            <w:pPr>
              <w:pStyle w:val="16"/>
            </w:pPr>
            <w:r>
              <w:t>肺结核患者管理率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社区在册居家严重精神障碍患者健康管理率</w:t>
            </w:r>
          </w:p>
        </w:tc>
        <w:tc>
          <w:tcPr>
            <w:tcW w:w="5386" w:type="dxa"/>
            <w:vAlign w:val="center"/>
          </w:tcPr>
          <w:p>
            <w:pPr>
              <w:pStyle w:val="16"/>
            </w:pPr>
            <w:r>
              <w:t>社区在册居家严重精神障碍患者健康管理率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老年人中医药健康管理率</w:t>
            </w:r>
          </w:p>
        </w:tc>
        <w:tc>
          <w:tcPr>
            <w:tcW w:w="5386" w:type="dxa"/>
            <w:vAlign w:val="center"/>
          </w:tcPr>
          <w:p>
            <w:pPr>
              <w:pStyle w:val="16"/>
            </w:pPr>
            <w:r>
              <w:t>老年人中医药健康管理率</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儿童中医药健康管理率</w:t>
            </w:r>
          </w:p>
        </w:tc>
        <w:tc>
          <w:tcPr>
            <w:tcW w:w="5386" w:type="dxa"/>
            <w:vAlign w:val="center"/>
          </w:tcPr>
          <w:p>
            <w:pPr>
              <w:pStyle w:val="16"/>
            </w:pPr>
            <w:r>
              <w:t>儿童中医药健康管理率</w:t>
            </w:r>
          </w:p>
        </w:tc>
        <w:tc>
          <w:tcPr>
            <w:tcW w:w="2268" w:type="dxa"/>
            <w:vAlign w:val="center"/>
          </w:tcPr>
          <w:p>
            <w:pPr>
              <w:pStyle w:val="16"/>
            </w:pPr>
            <w:r>
              <w:t>≥77百分比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卫生监督协管各专业每年巡查（访）2次完成率</w:t>
            </w:r>
          </w:p>
        </w:tc>
        <w:tc>
          <w:tcPr>
            <w:tcW w:w="5386" w:type="dxa"/>
            <w:vAlign w:val="center"/>
          </w:tcPr>
          <w:p>
            <w:pPr>
              <w:pStyle w:val="16"/>
            </w:pPr>
            <w:r>
              <w:t>卫生监督协管各专业每年巡查（访）2次完成率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居民规范化电子健康档案覆盖率</w:t>
            </w:r>
          </w:p>
        </w:tc>
        <w:tc>
          <w:tcPr>
            <w:tcW w:w="5386" w:type="dxa"/>
            <w:vAlign w:val="center"/>
          </w:tcPr>
          <w:p>
            <w:pPr>
              <w:pStyle w:val="16"/>
            </w:pPr>
            <w:r>
              <w:t>居民规范化电子健康档案覆盖率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65岁及以上老年人城乡社区规范健康服务率</w:t>
            </w:r>
          </w:p>
        </w:tc>
        <w:tc>
          <w:tcPr>
            <w:tcW w:w="5386" w:type="dxa"/>
            <w:vAlign w:val="center"/>
          </w:tcPr>
          <w:p>
            <w:pPr>
              <w:pStyle w:val="16"/>
            </w:pPr>
            <w:r>
              <w:t>65岁及以上老年人城乡社区规范健康服务率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5386" w:type="dxa"/>
            <w:vAlign w:val="center"/>
          </w:tcPr>
          <w:p>
            <w:pPr>
              <w:pStyle w:val="16"/>
            </w:pPr>
            <w:r>
              <w:t>传染病和突发公共卫生事件报告率</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按时完成率</w:t>
            </w:r>
          </w:p>
        </w:tc>
        <w:tc>
          <w:tcPr>
            <w:tcW w:w="5386" w:type="dxa"/>
            <w:vAlign w:val="center"/>
          </w:tcPr>
          <w:p>
            <w:pPr>
              <w:pStyle w:val="16"/>
            </w:pPr>
            <w:r>
              <w:t>按时完成率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58.99万元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不断缩小</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基本公共卫生服务水平</w:t>
            </w:r>
          </w:p>
        </w:tc>
        <w:tc>
          <w:tcPr>
            <w:tcW w:w="5386" w:type="dxa"/>
            <w:vAlign w:val="center"/>
          </w:tcPr>
          <w:p>
            <w:pPr>
              <w:pStyle w:val="16"/>
            </w:pPr>
            <w:r>
              <w:t>基本公共卫生服务水平</w:t>
            </w:r>
          </w:p>
        </w:tc>
        <w:tc>
          <w:tcPr>
            <w:tcW w:w="2268" w:type="dxa"/>
            <w:vAlign w:val="center"/>
          </w:tcPr>
          <w:p>
            <w:pPr>
              <w:pStyle w:val="16"/>
            </w:pPr>
            <w:r>
              <w:t>不断提高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服务对象满意度率</w:t>
            </w:r>
          </w:p>
        </w:tc>
        <w:tc>
          <w:tcPr>
            <w:tcW w:w="5386" w:type="dxa"/>
            <w:vAlign w:val="center"/>
          </w:tcPr>
          <w:p>
            <w:pPr>
              <w:pStyle w:val="16"/>
            </w:pPr>
            <w:r>
              <w:t>服务对象满意度率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4、冀财社[2024]139号/中央/提前下达2025年村卫生室基本药物制度补助资金绩效目标表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13052525P00874910003Y</w:t>
            </w:r>
          </w:p>
        </w:tc>
        <w:tc>
          <w:tcPr>
            <w:tcW w:w="2835" w:type="dxa"/>
            <w:vAlign w:val="center"/>
          </w:tcPr>
          <w:p>
            <w:pPr>
              <w:pStyle w:val="14"/>
            </w:pPr>
            <w:r>
              <w:t>项目名称</w:t>
            </w:r>
          </w:p>
        </w:tc>
        <w:tc>
          <w:tcPr>
            <w:tcW w:w="6095" w:type="dxa"/>
            <w:gridSpan w:val="3"/>
            <w:vAlign w:val="center"/>
          </w:tcPr>
          <w:p>
            <w:pPr>
              <w:pStyle w:val="16"/>
            </w:pPr>
            <w:r>
              <w:t>冀财社[2024]139号/中央/提前下达2025年村卫生室基本药物制度补助资金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17.85</w:t>
            </w:r>
          </w:p>
        </w:tc>
        <w:tc>
          <w:tcPr>
            <w:tcW w:w="2835" w:type="dxa"/>
            <w:vAlign w:val="center"/>
          </w:tcPr>
          <w:p>
            <w:pPr>
              <w:pStyle w:val="14"/>
            </w:pPr>
            <w:r>
              <w:t>其中：财政    资金</w:t>
            </w:r>
          </w:p>
        </w:tc>
        <w:tc>
          <w:tcPr>
            <w:tcW w:w="2551" w:type="dxa"/>
            <w:vAlign w:val="center"/>
          </w:tcPr>
          <w:p>
            <w:pPr>
              <w:pStyle w:val="16"/>
            </w:pPr>
            <w:r>
              <w:t>17.85</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1.对实施国家基本药物制度的卫生室给予补助，支持国家基本药物制度在卫生室顺利实施</w:t>
            </w:r>
            <w:r>
              <w:tab/>
            </w:r>
            <w:r>
              <w:tab/>
            </w:r>
          </w:p>
          <w:p>
            <w:pPr>
              <w:pStyle w:val="16"/>
            </w:pPr>
            <w:r>
              <w:t>2.保证所有政府办基层医疗卫生机构实施国家基本药物制度，推进综合改革顺利进行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37家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17.85万元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5、冀财社[2024]139号/中央/提前下达2025年基层医疗卫生机构基本药物制度补助资金绩效目标表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13052525P00874910002B</w:t>
            </w:r>
          </w:p>
        </w:tc>
        <w:tc>
          <w:tcPr>
            <w:tcW w:w="2835" w:type="dxa"/>
            <w:vAlign w:val="center"/>
          </w:tcPr>
          <w:p>
            <w:pPr>
              <w:pStyle w:val="14"/>
            </w:pPr>
            <w:r>
              <w:t>项目名称</w:t>
            </w:r>
          </w:p>
        </w:tc>
        <w:tc>
          <w:tcPr>
            <w:tcW w:w="6095" w:type="dxa"/>
            <w:gridSpan w:val="3"/>
            <w:vAlign w:val="center"/>
          </w:tcPr>
          <w:p>
            <w:pPr>
              <w:pStyle w:val="16"/>
            </w:pPr>
            <w:r>
              <w:t>冀财社[2024]139号/中央/提前下达2025年基层医疗卫生机构基本药物制度补助资金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17.00</w:t>
            </w:r>
          </w:p>
        </w:tc>
        <w:tc>
          <w:tcPr>
            <w:tcW w:w="2835" w:type="dxa"/>
            <w:vAlign w:val="center"/>
          </w:tcPr>
          <w:p>
            <w:pPr>
              <w:pStyle w:val="14"/>
            </w:pPr>
            <w:r>
              <w:t>其中：财政    资金</w:t>
            </w:r>
          </w:p>
        </w:tc>
        <w:tc>
          <w:tcPr>
            <w:tcW w:w="2551" w:type="dxa"/>
            <w:vAlign w:val="center"/>
          </w:tcPr>
          <w:p>
            <w:pPr>
              <w:pStyle w:val="16"/>
            </w:pPr>
            <w:r>
              <w:t>17.00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保障医疗卫生机构正常运转，改善职工工资待遇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60%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卫生院实施国家基本药物制度网采比例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17万元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保障卫生院职工工资待遇</w:t>
            </w:r>
          </w:p>
        </w:tc>
        <w:tc>
          <w:tcPr>
            <w:tcW w:w="5386" w:type="dxa"/>
            <w:vAlign w:val="center"/>
          </w:tcPr>
          <w:p>
            <w:pPr>
              <w:pStyle w:val="16"/>
            </w:pPr>
            <w:r>
              <w:t>保障卫生院职工工资待遇</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6、冀财社[2024]151号/中央/提前下达2025年基本公共卫生服务补助资金绩效目标表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13052525P00001310002Q</w:t>
            </w:r>
          </w:p>
        </w:tc>
        <w:tc>
          <w:tcPr>
            <w:tcW w:w="2835" w:type="dxa"/>
            <w:vAlign w:val="center"/>
          </w:tcPr>
          <w:p>
            <w:pPr>
              <w:pStyle w:val="14"/>
            </w:pPr>
            <w:r>
              <w:t>项目名称</w:t>
            </w:r>
          </w:p>
        </w:tc>
        <w:tc>
          <w:tcPr>
            <w:tcW w:w="6095" w:type="dxa"/>
            <w:gridSpan w:val="3"/>
            <w:vAlign w:val="center"/>
          </w:tcPr>
          <w:p>
            <w:pPr>
              <w:pStyle w:val="16"/>
            </w:pPr>
            <w:r>
              <w:t>冀财社[2024]151号/中央/提前下达2025年基本公共卫生服务补助资金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237.82</w:t>
            </w:r>
          </w:p>
        </w:tc>
        <w:tc>
          <w:tcPr>
            <w:tcW w:w="2835" w:type="dxa"/>
            <w:vAlign w:val="center"/>
          </w:tcPr>
          <w:p>
            <w:pPr>
              <w:pStyle w:val="14"/>
            </w:pPr>
            <w:r>
              <w:t>其中：财政    资金</w:t>
            </w:r>
          </w:p>
        </w:tc>
        <w:tc>
          <w:tcPr>
            <w:tcW w:w="2551" w:type="dxa"/>
            <w:vAlign w:val="center"/>
          </w:tcPr>
          <w:p>
            <w:pPr>
              <w:pStyle w:val="16"/>
            </w:pPr>
            <w:r>
              <w:t>237.82</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"促进基本公共卫生服务逐步均等化，确保基层医疗机构按规定继续免费向城乡居民提供国家规定的基本公共卫生服务项目</w:t>
            </w:r>
            <w:r>
              <w:tab/>
            </w:r>
            <w:r>
              <w:tab/>
            </w:r>
            <w:r>
              <w:tab/>
            </w:r>
            <w:r>
              <w:tab/>
            </w:r>
            <w:r>
              <w:tab/>
            </w:r>
            <w:r>
              <w:tab/>
            </w:r>
            <w:r>
              <w:tab/>
            </w:r>
            <w:r>
              <w:tab/>
            </w:r>
            <w:r>
              <w:tab/>
            </w:r>
            <w:r>
              <w:tab/>
            </w:r>
            <w:r>
              <w:tab/>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1.按照国家基本公共卫生服务项目《规范》，组织全县基层医疗卫生机构开展实施基本公共卫生服务项目督导检查</w:t>
            </w:r>
            <w:r>
              <w:tab/>
            </w:r>
            <w:r>
              <w:tab/>
            </w:r>
            <w:r>
              <w:tab/>
            </w:r>
            <w:r>
              <w:tab/>
            </w:r>
            <w:r>
              <w:tab/>
            </w:r>
            <w:r>
              <w:tab/>
            </w:r>
          </w:p>
          <w:p>
            <w:pPr>
              <w:pStyle w:val="16"/>
            </w:pPr>
            <w:r>
              <w:t>2.基本公卫绩效考核，基本公卫人员培训，基本公卫项目宣传</w:t>
            </w:r>
            <w:r>
              <w:tab/>
            </w:r>
            <w:r>
              <w:tab/>
            </w:r>
            <w:r>
              <w:tab/>
            </w:r>
            <w:r>
              <w:tab/>
            </w:r>
            <w:r>
              <w:tab/>
            </w:r>
            <w:r>
              <w:tab/>
            </w:r>
          </w:p>
          <w:p>
            <w:pPr>
              <w:pStyle w:val="16"/>
            </w:pPr>
            <w:r>
              <w:tab/>
            </w:r>
            <w:r>
              <w:tab/>
            </w:r>
            <w:r>
              <w:tab/>
            </w:r>
            <w:r>
              <w:tab/>
            </w:r>
            <w:r>
              <w:tab/>
            </w:r>
          </w:p>
          <w:p>
            <w:pPr>
              <w:pStyle w:val="16"/>
            </w:pP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5386" w:type="dxa"/>
            <w:vAlign w:val="center"/>
          </w:tcPr>
          <w:p>
            <w:pPr>
              <w:pStyle w:val="16"/>
            </w:pPr>
            <w:r>
              <w:t>适龄儿童国家免疫规划疫苗接种率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5386" w:type="dxa"/>
            <w:vAlign w:val="center"/>
          </w:tcPr>
          <w:p>
            <w:pPr>
              <w:pStyle w:val="16"/>
            </w:pPr>
            <w:r>
              <w:t>7岁以下儿童健康管理率</w:t>
            </w:r>
          </w:p>
        </w:tc>
        <w:tc>
          <w:tcPr>
            <w:tcW w:w="2268" w:type="dxa"/>
            <w:vAlign w:val="center"/>
          </w:tcPr>
          <w:p>
            <w:pPr>
              <w:pStyle w:val="16"/>
            </w:pPr>
            <w:r>
              <w:t>≥85百分比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5386" w:type="dxa"/>
            <w:vAlign w:val="center"/>
          </w:tcPr>
          <w:p>
            <w:pPr>
              <w:pStyle w:val="16"/>
            </w:pPr>
            <w:r>
              <w:t>0-6岁儿童眼保健和视力检查覆盖率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5386" w:type="dxa"/>
            <w:vAlign w:val="center"/>
          </w:tcPr>
          <w:p>
            <w:pPr>
              <w:pStyle w:val="16"/>
            </w:pPr>
            <w:r>
              <w:t>孕产妇系统管理率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5386" w:type="dxa"/>
            <w:vAlign w:val="center"/>
          </w:tcPr>
          <w:p>
            <w:pPr>
              <w:pStyle w:val="16"/>
            </w:pPr>
            <w:r>
              <w:t>3岁以下儿童系统管理率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高血压患者管理人数</w:t>
            </w:r>
          </w:p>
        </w:tc>
        <w:tc>
          <w:tcPr>
            <w:tcW w:w="5386" w:type="dxa"/>
            <w:vAlign w:val="center"/>
          </w:tcPr>
          <w:p>
            <w:pPr>
              <w:pStyle w:val="16"/>
            </w:pPr>
            <w:r>
              <w:t>高血压患者管理人数</w:t>
            </w:r>
          </w:p>
        </w:tc>
        <w:tc>
          <w:tcPr>
            <w:tcW w:w="2268" w:type="dxa"/>
            <w:vAlign w:val="center"/>
          </w:tcPr>
          <w:p>
            <w:pPr>
              <w:pStyle w:val="16"/>
            </w:pPr>
            <w:r>
              <w:t>≥0.49万人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2型糖尿病患者管理人数</w:t>
            </w:r>
          </w:p>
        </w:tc>
        <w:tc>
          <w:tcPr>
            <w:tcW w:w="5386" w:type="dxa"/>
            <w:vAlign w:val="center"/>
          </w:tcPr>
          <w:p>
            <w:pPr>
              <w:pStyle w:val="16"/>
            </w:pPr>
            <w:r>
              <w:t>2型糖尿病患者管理人数</w:t>
            </w:r>
          </w:p>
        </w:tc>
        <w:tc>
          <w:tcPr>
            <w:tcW w:w="2268" w:type="dxa"/>
            <w:vAlign w:val="center"/>
          </w:tcPr>
          <w:p>
            <w:pPr>
              <w:pStyle w:val="16"/>
            </w:pPr>
            <w:r>
              <w:t>≥0.18万人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5386" w:type="dxa"/>
            <w:vAlign w:val="center"/>
          </w:tcPr>
          <w:p>
            <w:pPr>
              <w:pStyle w:val="16"/>
            </w:pPr>
            <w:r>
              <w:t>肺结核患者管理率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社区在册居家严重精神障碍患者健康管理率</w:t>
            </w:r>
          </w:p>
        </w:tc>
        <w:tc>
          <w:tcPr>
            <w:tcW w:w="5386" w:type="dxa"/>
            <w:vAlign w:val="center"/>
          </w:tcPr>
          <w:p>
            <w:pPr>
              <w:pStyle w:val="16"/>
            </w:pPr>
            <w:r>
              <w:t>社区在册居家严重精神障碍患者健康管理率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老年人中医药健康管理率</w:t>
            </w:r>
          </w:p>
        </w:tc>
        <w:tc>
          <w:tcPr>
            <w:tcW w:w="5386" w:type="dxa"/>
            <w:vAlign w:val="center"/>
          </w:tcPr>
          <w:p>
            <w:pPr>
              <w:pStyle w:val="16"/>
            </w:pPr>
            <w:r>
              <w:t>老年人中医药健康管理率</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儿童中医药健康管理率</w:t>
            </w:r>
          </w:p>
        </w:tc>
        <w:tc>
          <w:tcPr>
            <w:tcW w:w="5386" w:type="dxa"/>
            <w:vAlign w:val="center"/>
          </w:tcPr>
          <w:p>
            <w:pPr>
              <w:pStyle w:val="16"/>
            </w:pPr>
            <w:r>
              <w:t>儿童中医药健康管理率</w:t>
            </w:r>
          </w:p>
        </w:tc>
        <w:tc>
          <w:tcPr>
            <w:tcW w:w="2268" w:type="dxa"/>
            <w:vAlign w:val="center"/>
          </w:tcPr>
          <w:p>
            <w:pPr>
              <w:pStyle w:val="16"/>
            </w:pPr>
            <w:r>
              <w:t>≥77百分比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卫生监督协管各专业每年巡查（访）2次完成率</w:t>
            </w:r>
          </w:p>
        </w:tc>
        <w:tc>
          <w:tcPr>
            <w:tcW w:w="5386" w:type="dxa"/>
            <w:vAlign w:val="center"/>
          </w:tcPr>
          <w:p>
            <w:pPr>
              <w:pStyle w:val="16"/>
            </w:pPr>
            <w:r>
              <w:t>卫生监督协管各专业每年巡查（访）2次完成率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居民规范化电子健康档案覆盖率</w:t>
            </w:r>
          </w:p>
        </w:tc>
        <w:tc>
          <w:tcPr>
            <w:tcW w:w="5386" w:type="dxa"/>
            <w:vAlign w:val="center"/>
          </w:tcPr>
          <w:p>
            <w:pPr>
              <w:pStyle w:val="16"/>
            </w:pPr>
            <w:r>
              <w:t>居民规范化电子健康档案覆盖率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65岁及以上老年人城乡社区规范健康服务率</w:t>
            </w:r>
          </w:p>
        </w:tc>
        <w:tc>
          <w:tcPr>
            <w:tcW w:w="5386" w:type="dxa"/>
            <w:vAlign w:val="center"/>
          </w:tcPr>
          <w:p>
            <w:pPr>
              <w:pStyle w:val="16"/>
            </w:pPr>
            <w:r>
              <w:t>65岁及以上老年人城乡社区规范健康服务率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5386" w:type="dxa"/>
            <w:vAlign w:val="center"/>
          </w:tcPr>
          <w:p>
            <w:pPr>
              <w:pStyle w:val="16"/>
            </w:pPr>
            <w:r>
              <w:t>传染病和突发公共卫生事件报告率</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按时完成率</w:t>
            </w:r>
          </w:p>
        </w:tc>
        <w:tc>
          <w:tcPr>
            <w:tcW w:w="5386" w:type="dxa"/>
            <w:vAlign w:val="center"/>
          </w:tcPr>
          <w:p>
            <w:pPr>
              <w:pStyle w:val="16"/>
            </w:pPr>
            <w:r>
              <w:t>按时完成率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237.82万元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不断缩小</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基本公共卫生服务水平</w:t>
            </w:r>
          </w:p>
        </w:tc>
        <w:tc>
          <w:tcPr>
            <w:tcW w:w="5386" w:type="dxa"/>
            <w:vAlign w:val="center"/>
          </w:tcPr>
          <w:p>
            <w:pPr>
              <w:pStyle w:val="16"/>
            </w:pPr>
            <w:r>
              <w:t>基本公共卫生服务水平</w:t>
            </w:r>
          </w:p>
        </w:tc>
        <w:tc>
          <w:tcPr>
            <w:tcW w:w="2268" w:type="dxa"/>
            <w:vAlign w:val="center"/>
          </w:tcPr>
          <w:p>
            <w:pPr>
              <w:pStyle w:val="16"/>
            </w:pPr>
            <w:r>
              <w:t>不断提高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服务对象满意度率</w:t>
            </w:r>
          </w:p>
        </w:tc>
        <w:tc>
          <w:tcPr>
            <w:tcW w:w="5386" w:type="dxa"/>
            <w:vAlign w:val="center"/>
          </w:tcPr>
          <w:p>
            <w:pPr>
              <w:pStyle w:val="16"/>
            </w:pPr>
            <w:r>
              <w:t>服务对象满意度率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7、冀财社[2024]179号/省级/提前下达2025年基本公共卫生服务项目补助资金绩效目标表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13052525P00001310003C</w:t>
            </w:r>
          </w:p>
        </w:tc>
        <w:tc>
          <w:tcPr>
            <w:tcW w:w="2835" w:type="dxa"/>
            <w:vAlign w:val="center"/>
          </w:tcPr>
          <w:p>
            <w:pPr>
              <w:pStyle w:val="14"/>
            </w:pPr>
            <w:r>
              <w:t>项目名称</w:t>
            </w:r>
          </w:p>
        </w:tc>
        <w:tc>
          <w:tcPr>
            <w:tcW w:w="6095" w:type="dxa"/>
            <w:gridSpan w:val="3"/>
            <w:vAlign w:val="center"/>
          </w:tcPr>
          <w:p>
            <w:pPr>
              <w:pStyle w:val="16"/>
            </w:pPr>
            <w:r>
              <w:t>冀财社[2024]179号/省级/提前下达2025年基本公共卫生服务项目补助资金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85.32</w:t>
            </w:r>
          </w:p>
        </w:tc>
        <w:tc>
          <w:tcPr>
            <w:tcW w:w="2835" w:type="dxa"/>
            <w:vAlign w:val="center"/>
          </w:tcPr>
          <w:p>
            <w:pPr>
              <w:pStyle w:val="14"/>
            </w:pPr>
            <w:r>
              <w:t>其中：财政    资金</w:t>
            </w:r>
          </w:p>
        </w:tc>
        <w:tc>
          <w:tcPr>
            <w:tcW w:w="2551" w:type="dxa"/>
            <w:vAlign w:val="center"/>
          </w:tcPr>
          <w:p>
            <w:pPr>
              <w:pStyle w:val="16"/>
            </w:pPr>
            <w:r>
              <w:t>85.32</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1.基本公卫绩效考核，基本公卫人员培训，基本公卫项目宣传</w:t>
            </w:r>
          </w:p>
          <w:p>
            <w:pPr>
              <w:pStyle w:val="16"/>
            </w:pPr>
            <w:r>
              <w:t>2.按照国家基本公共卫生服务项目《规范》，组织全县基层医疗卫生机构开展实施基本公共卫生服务项目督导检查</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5386" w:type="dxa"/>
            <w:vAlign w:val="center"/>
          </w:tcPr>
          <w:p>
            <w:pPr>
              <w:pStyle w:val="16"/>
            </w:pPr>
            <w:r>
              <w:t>适龄儿童国家免疫规划疫苗接种率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5386" w:type="dxa"/>
            <w:vAlign w:val="center"/>
          </w:tcPr>
          <w:p>
            <w:pPr>
              <w:pStyle w:val="16"/>
            </w:pPr>
            <w:r>
              <w:t>7岁以下儿童健康管理率</w:t>
            </w:r>
          </w:p>
        </w:tc>
        <w:tc>
          <w:tcPr>
            <w:tcW w:w="2268" w:type="dxa"/>
            <w:vAlign w:val="center"/>
          </w:tcPr>
          <w:p>
            <w:pPr>
              <w:pStyle w:val="16"/>
            </w:pPr>
            <w:r>
              <w:t>≥85百分比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5386" w:type="dxa"/>
            <w:vAlign w:val="center"/>
          </w:tcPr>
          <w:p>
            <w:pPr>
              <w:pStyle w:val="16"/>
            </w:pPr>
            <w:r>
              <w:t>0-6岁儿童眼保健和视力检查覆盖率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5386" w:type="dxa"/>
            <w:vAlign w:val="center"/>
          </w:tcPr>
          <w:p>
            <w:pPr>
              <w:pStyle w:val="16"/>
            </w:pPr>
            <w:r>
              <w:t>孕产妇系统管理率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5386" w:type="dxa"/>
            <w:vAlign w:val="center"/>
          </w:tcPr>
          <w:p>
            <w:pPr>
              <w:pStyle w:val="16"/>
            </w:pPr>
            <w:r>
              <w:t>3岁以下儿童系统管理率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高血压患者管理人数</w:t>
            </w:r>
          </w:p>
        </w:tc>
        <w:tc>
          <w:tcPr>
            <w:tcW w:w="5386" w:type="dxa"/>
            <w:vAlign w:val="center"/>
          </w:tcPr>
          <w:p>
            <w:pPr>
              <w:pStyle w:val="16"/>
            </w:pPr>
            <w:r>
              <w:t>高血压患者管理人数</w:t>
            </w:r>
          </w:p>
        </w:tc>
        <w:tc>
          <w:tcPr>
            <w:tcW w:w="2268" w:type="dxa"/>
            <w:vAlign w:val="center"/>
          </w:tcPr>
          <w:p>
            <w:pPr>
              <w:pStyle w:val="16"/>
            </w:pPr>
            <w:r>
              <w:t>≥0.49万人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2型糖尿病患者管理人数</w:t>
            </w:r>
          </w:p>
        </w:tc>
        <w:tc>
          <w:tcPr>
            <w:tcW w:w="5386" w:type="dxa"/>
            <w:vAlign w:val="center"/>
          </w:tcPr>
          <w:p>
            <w:pPr>
              <w:pStyle w:val="16"/>
            </w:pPr>
            <w:r>
              <w:t>2型糖尿病患者管理人数</w:t>
            </w:r>
          </w:p>
        </w:tc>
        <w:tc>
          <w:tcPr>
            <w:tcW w:w="2268" w:type="dxa"/>
            <w:vAlign w:val="center"/>
          </w:tcPr>
          <w:p>
            <w:pPr>
              <w:pStyle w:val="16"/>
            </w:pPr>
            <w:r>
              <w:t>≥0.18万人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5386" w:type="dxa"/>
            <w:vAlign w:val="center"/>
          </w:tcPr>
          <w:p>
            <w:pPr>
              <w:pStyle w:val="16"/>
            </w:pPr>
            <w:r>
              <w:t>肺结核患者管理率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社区在册居家严重精神障碍患者健康管理率</w:t>
            </w:r>
          </w:p>
        </w:tc>
        <w:tc>
          <w:tcPr>
            <w:tcW w:w="5386" w:type="dxa"/>
            <w:vAlign w:val="center"/>
          </w:tcPr>
          <w:p>
            <w:pPr>
              <w:pStyle w:val="16"/>
            </w:pPr>
            <w:r>
              <w:t>社区在册居家严重精神障碍患者健康管理率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老年人中医药健康管理率</w:t>
            </w:r>
          </w:p>
        </w:tc>
        <w:tc>
          <w:tcPr>
            <w:tcW w:w="5386" w:type="dxa"/>
            <w:vAlign w:val="center"/>
          </w:tcPr>
          <w:p>
            <w:pPr>
              <w:pStyle w:val="16"/>
            </w:pPr>
            <w:r>
              <w:t>老年人中医药健康管理率</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儿童中医药健康管理率</w:t>
            </w:r>
          </w:p>
        </w:tc>
        <w:tc>
          <w:tcPr>
            <w:tcW w:w="5386" w:type="dxa"/>
            <w:vAlign w:val="center"/>
          </w:tcPr>
          <w:p>
            <w:pPr>
              <w:pStyle w:val="16"/>
            </w:pPr>
            <w:r>
              <w:t>儿童中医药健康管理率</w:t>
            </w:r>
          </w:p>
        </w:tc>
        <w:tc>
          <w:tcPr>
            <w:tcW w:w="2268" w:type="dxa"/>
            <w:vAlign w:val="center"/>
          </w:tcPr>
          <w:p>
            <w:pPr>
              <w:pStyle w:val="16"/>
            </w:pPr>
            <w:r>
              <w:t>≥77百分比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卫生监督协管各专业每年巡查（访）2次完成率</w:t>
            </w:r>
          </w:p>
        </w:tc>
        <w:tc>
          <w:tcPr>
            <w:tcW w:w="5386" w:type="dxa"/>
            <w:vAlign w:val="center"/>
          </w:tcPr>
          <w:p>
            <w:pPr>
              <w:pStyle w:val="16"/>
            </w:pPr>
            <w:r>
              <w:t>卫生监督协管各专业每年巡查（访）2次完成率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居民规范化电子健康档案覆盖率</w:t>
            </w:r>
          </w:p>
        </w:tc>
        <w:tc>
          <w:tcPr>
            <w:tcW w:w="5386" w:type="dxa"/>
            <w:vAlign w:val="center"/>
          </w:tcPr>
          <w:p>
            <w:pPr>
              <w:pStyle w:val="16"/>
            </w:pPr>
            <w:r>
              <w:t>居民规范化电子健康档案覆盖率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65岁及以上老年人城乡社区规范健康服务率</w:t>
            </w:r>
          </w:p>
        </w:tc>
        <w:tc>
          <w:tcPr>
            <w:tcW w:w="5386" w:type="dxa"/>
            <w:vAlign w:val="center"/>
          </w:tcPr>
          <w:p>
            <w:pPr>
              <w:pStyle w:val="16"/>
            </w:pPr>
            <w:r>
              <w:t>65岁及以上老年人城乡社区规范健康服务率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5386" w:type="dxa"/>
            <w:vAlign w:val="center"/>
          </w:tcPr>
          <w:p>
            <w:pPr>
              <w:pStyle w:val="16"/>
            </w:pPr>
            <w:r>
              <w:t>传染病和突发公共卫生事件报告率</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按时完成率</w:t>
            </w:r>
          </w:p>
        </w:tc>
        <w:tc>
          <w:tcPr>
            <w:tcW w:w="5386" w:type="dxa"/>
            <w:vAlign w:val="center"/>
          </w:tcPr>
          <w:p>
            <w:pPr>
              <w:pStyle w:val="16"/>
            </w:pPr>
            <w:r>
              <w:t>按时完成率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85.32万元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不断缩小</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基本公共卫生服务水平</w:t>
            </w:r>
          </w:p>
        </w:tc>
        <w:tc>
          <w:tcPr>
            <w:tcW w:w="5386" w:type="dxa"/>
            <w:vAlign w:val="center"/>
          </w:tcPr>
          <w:p>
            <w:pPr>
              <w:pStyle w:val="16"/>
            </w:pPr>
            <w:r>
              <w:t>基本公共卫生服务水平</w:t>
            </w:r>
          </w:p>
        </w:tc>
        <w:tc>
          <w:tcPr>
            <w:tcW w:w="2268" w:type="dxa"/>
            <w:vAlign w:val="center"/>
          </w:tcPr>
          <w:p>
            <w:pPr>
              <w:pStyle w:val="16"/>
            </w:pPr>
            <w:r>
              <w:t>不断提高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服务对象满意度率</w:t>
            </w:r>
          </w:p>
        </w:tc>
        <w:tc>
          <w:tcPr>
            <w:tcW w:w="5386" w:type="dxa"/>
            <w:vAlign w:val="center"/>
          </w:tcPr>
          <w:p>
            <w:pPr>
              <w:pStyle w:val="16"/>
            </w:pPr>
            <w:r>
              <w:t>服务对象满意度率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8、冀财社[2024]179号/省级/提前下达2025年基本药物制度补助资金绩效目标表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13052525P00874910004J</w:t>
            </w:r>
          </w:p>
        </w:tc>
        <w:tc>
          <w:tcPr>
            <w:tcW w:w="2835" w:type="dxa"/>
            <w:vAlign w:val="center"/>
          </w:tcPr>
          <w:p>
            <w:pPr>
              <w:pStyle w:val="14"/>
            </w:pPr>
            <w:r>
              <w:t>项目名称</w:t>
            </w:r>
          </w:p>
        </w:tc>
        <w:tc>
          <w:tcPr>
            <w:tcW w:w="6095" w:type="dxa"/>
            <w:gridSpan w:val="3"/>
            <w:vAlign w:val="center"/>
          </w:tcPr>
          <w:p>
            <w:pPr>
              <w:pStyle w:val="16"/>
            </w:pPr>
            <w:r>
              <w:t>冀财社[2024]179号/省级/提前下达2025年基本药物制度补助资金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9.04</w:t>
            </w:r>
          </w:p>
        </w:tc>
        <w:tc>
          <w:tcPr>
            <w:tcW w:w="2835" w:type="dxa"/>
            <w:vAlign w:val="center"/>
          </w:tcPr>
          <w:p>
            <w:pPr>
              <w:pStyle w:val="14"/>
            </w:pPr>
            <w:r>
              <w:t>其中：财政    资金</w:t>
            </w:r>
          </w:p>
        </w:tc>
        <w:tc>
          <w:tcPr>
            <w:tcW w:w="2551" w:type="dxa"/>
            <w:vAlign w:val="center"/>
          </w:tcPr>
          <w:p>
            <w:pPr>
              <w:pStyle w:val="16"/>
            </w:pPr>
            <w:r>
              <w:t>9.04</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对实施国家基本药物制度的卫生室给予补助，支持国家基本药物制度在卫生室顺利实施</w:t>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1.对实施国家基本药物制度的卫生室给予补助，支持国家基本药物制度在卫生室顺利实施</w:t>
            </w:r>
          </w:p>
          <w:p>
            <w:pPr>
              <w:pStyle w:val="16"/>
            </w:pPr>
            <w:r>
              <w:t>2.保证所有政府办基层医疗卫生机构实施国家基本药物制度，推进综合改革顺利进行</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37家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9万元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9、冀财社【2023】241号/省级/提前下达2024年村卫生室基本药物制度补助资金绩效目标表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13052524P00000410400N</w:t>
            </w:r>
          </w:p>
        </w:tc>
        <w:tc>
          <w:tcPr>
            <w:tcW w:w="2835" w:type="dxa"/>
            <w:vAlign w:val="center"/>
          </w:tcPr>
          <w:p>
            <w:pPr>
              <w:pStyle w:val="14"/>
            </w:pPr>
            <w:r>
              <w:t>项目名称</w:t>
            </w:r>
          </w:p>
        </w:tc>
        <w:tc>
          <w:tcPr>
            <w:tcW w:w="6095" w:type="dxa"/>
            <w:gridSpan w:val="3"/>
            <w:vAlign w:val="center"/>
          </w:tcPr>
          <w:p>
            <w:pPr>
              <w:pStyle w:val="16"/>
            </w:pPr>
            <w:r>
              <w:t>冀财社【2023】241号/省级/提前下达2024年村卫生室基本药物制度补助资金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1.80</w:t>
            </w:r>
          </w:p>
        </w:tc>
        <w:tc>
          <w:tcPr>
            <w:tcW w:w="2835" w:type="dxa"/>
            <w:vAlign w:val="center"/>
          </w:tcPr>
          <w:p>
            <w:pPr>
              <w:pStyle w:val="14"/>
            </w:pPr>
            <w:r>
              <w:t>其中：财政    资金</w:t>
            </w:r>
          </w:p>
        </w:tc>
        <w:tc>
          <w:tcPr>
            <w:tcW w:w="2551" w:type="dxa"/>
            <w:vAlign w:val="center"/>
          </w:tcPr>
          <w:p>
            <w:pPr>
              <w:pStyle w:val="16"/>
            </w:pPr>
            <w:r>
              <w:t>1.80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用于辖区内村卫生室基本药物制度补助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100%</w:t>
            </w:r>
          </w:p>
        </w:tc>
        <w:tc>
          <w:tcPr>
            <w:tcW w:w="3544" w:type="dxa"/>
            <w:gridSpan w:val="2"/>
            <w:vAlign w:val="center"/>
          </w:tcPr>
          <w:p>
            <w:pPr>
              <w:pStyle w:val="17"/>
            </w:pPr>
            <w:r>
              <w:t>10419000%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p>
            <w:pPr>
              <w:pStyle w:val="16"/>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p>
            <w:pPr>
              <w:pStyle w:val="16"/>
            </w:pPr>
          </w:p>
          <w:p>
            <w:pPr>
              <w:pStyle w:val="16"/>
            </w:pP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1.8万元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10、冀财社【2023】242号/中央/提前下达2024年基本药物制度补助资金（村卫生室）绩效目标表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13052524P00000410401A</w:t>
            </w:r>
          </w:p>
        </w:tc>
        <w:tc>
          <w:tcPr>
            <w:tcW w:w="2835" w:type="dxa"/>
            <w:vAlign w:val="center"/>
          </w:tcPr>
          <w:p>
            <w:pPr>
              <w:pStyle w:val="14"/>
            </w:pPr>
            <w:r>
              <w:t>项目名称</w:t>
            </w:r>
          </w:p>
        </w:tc>
        <w:tc>
          <w:tcPr>
            <w:tcW w:w="6095" w:type="dxa"/>
            <w:gridSpan w:val="3"/>
            <w:vAlign w:val="center"/>
          </w:tcPr>
          <w:p>
            <w:pPr>
              <w:pStyle w:val="16"/>
            </w:pPr>
            <w:r>
              <w:t>冀财社【2023】242号/中央/提前下达2024年基本药物制度补助资金（村卫生室）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2.84</w:t>
            </w:r>
          </w:p>
        </w:tc>
        <w:tc>
          <w:tcPr>
            <w:tcW w:w="2835" w:type="dxa"/>
            <w:vAlign w:val="center"/>
          </w:tcPr>
          <w:p>
            <w:pPr>
              <w:pStyle w:val="14"/>
            </w:pPr>
            <w:r>
              <w:t>其中：财政    资金</w:t>
            </w:r>
          </w:p>
        </w:tc>
        <w:tc>
          <w:tcPr>
            <w:tcW w:w="2551" w:type="dxa"/>
            <w:vAlign w:val="center"/>
          </w:tcPr>
          <w:p>
            <w:pPr>
              <w:pStyle w:val="16"/>
            </w:pPr>
            <w:r>
              <w:t>2.84</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用于村卫生室绩效工资发放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100%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p>
            <w:pPr>
              <w:pStyle w:val="16"/>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2.84万元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11、冀财社【2023】242号/中央/提前下达2024年基本药物制度补助资金（基层医疗卫生机构）绩效目标表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13052524P00000410399Q</w:t>
            </w:r>
          </w:p>
        </w:tc>
        <w:tc>
          <w:tcPr>
            <w:tcW w:w="2835" w:type="dxa"/>
            <w:vAlign w:val="center"/>
          </w:tcPr>
          <w:p>
            <w:pPr>
              <w:pStyle w:val="14"/>
            </w:pPr>
            <w:r>
              <w:t>项目名称</w:t>
            </w:r>
          </w:p>
        </w:tc>
        <w:tc>
          <w:tcPr>
            <w:tcW w:w="6095" w:type="dxa"/>
            <w:gridSpan w:val="3"/>
            <w:vAlign w:val="center"/>
          </w:tcPr>
          <w:p>
            <w:pPr>
              <w:pStyle w:val="16"/>
            </w:pPr>
            <w:r>
              <w:t>冀财社【2023】242号/中央/提前下达2024年基本药物制度补助资金（基层医疗卫生机构）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4.34</w:t>
            </w:r>
          </w:p>
        </w:tc>
        <w:tc>
          <w:tcPr>
            <w:tcW w:w="2835" w:type="dxa"/>
            <w:vAlign w:val="center"/>
          </w:tcPr>
          <w:p>
            <w:pPr>
              <w:pStyle w:val="14"/>
            </w:pPr>
            <w:r>
              <w:t>其中：财政    资金</w:t>
            </w:r>
          </w:p>
        </w:tc>
        <w:tc>
          <w:tcPr>
            <w:tcW w:w="2551" w:type="dxa"/>
            <w:vAlign w:val="center"/>
          </w:tcPr>
          <w:p>
            <w:pPr>
              <w:pStyle w:val="16"/>
            </w:pPr>
            <w:r>
              <w:t>4.34</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用于卫生院人员工资支出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卫生院实施国家基本药物制度网采比例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4.34万元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保障卫生院职工工资待遇</w:t>
            </w:r>
          </w:p>
        </w:tc>
        <w:tc>
          <w:tcPr>
            <w:tcW w:w="5386" w:type="dxa"/>
            <w:vAlign w:val="center"/>
          </w:tcPr>
          <w:p>
            <w:pPr>
              <w:pStyle w:val="16"/>
            </w:pPr>
            <w:r>
              <w:t>保障卫生院职工工资待遇</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12、冀财社【2024】58号/中央/2024年基本药物制度补助资金(村卫生室)绩效目标表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13052524P00000410566W</w:t>
            </w:r>
          </w:p>
        </w:tc>
        <w:tc>
          <w:tcPr>
            <w:tcW w:w="2835" w:type="dxa"/>
            <w:vAlign w:val="center"/>
          </w:tcPr>
          <w:p>
            <w:pPr>
              <w:pStyle w:val="14"/>
            </w:pPr>
            <w:r>
              <w:t>项目名称</w:t>
            </w:r>
          </w:p>
        </w:tc>
        <w:tc>
          <w:tcPr>
            <w:tcW w:w="6095" w:type="dxa"/>
            <w:gridSpan w:val="3"/>
            <w:vAlign w:val="center"/>
          </w:tcPr>
          <w:p>
            <w:pPr>
              <w:pStyle w:val="16"/>
            </w:pPr>
            <w:r>
              <w:t>冀财社【2024】58号/中央/2024年基本药物制度补助资金(村卫生室)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0.18</w:t>
            </w:r>
          </w:p>
        </w:tc>
        <w:tc>
          <w:tcPr>
            <w:tcW w:w="2835" w:type="dxa"/>
            <w:vAlign w:val="center"/>
          </w:tcPr>
          <w:p>
            <w:pPr>
              <w:pStyle w:val="14"/>
            </w:pPr>
            <w:r>
              <w:t>其中：财政    资金</w:t>
            </w:r>
          </w:p>
        </w:tc>
        <w:tc>
          <w:tcPr>
            <w:tcW w:w="2551" w:type="dxa"/>
            <w:vAlign w:val="center"/>
          </w:tcPr>
          <w:p>
            <w:pPr>
              <w:pStyle w:val="16"/>
            </w:pPr>
            <w:r>
              <w:t>0.18</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用于卫生室人员绩效工资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0.18万元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保障卫生院职工工资待遇</w:t>
            </w:r>
          </w:p>
        </w:tc>
        <w:tc>
          <w:tcPr>
            <w:tcW w:w="5386" w:type="dxa"/>
            <w:vAlign w:val="center"/>
          </w:tcPr>
          <w:p>
            <w:pPr>
              <w:pStyle w:val="16"/>
            </w:pPr>
            <w:r>
              <w:t>保障卫生院职工工资待遇</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保障卫生院职工工资待遇</w:t>
            </w:r>
          </w:p>
        </w:tc>
        <w:tc>
          <w:tcPr>
            <w:tcW w:w="5386" w:type="dxa"/>
            <w:vAlign w:val="center"/>
          </w:tcPr>
          <w:p>
            <w:pPr>
              <w:pStyle w:val="16"/>
            </w:pPr>
            <w:r>
              <w:t>保障卫生院职工工资待遇</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13、乡村医生社会保险资金绩效目标表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13052525P000031100191</w:t>
            </w:r>
          </w:p>
        </w:tc>
        <w:tc>
          <w:tcPr>
            <w:tcW w:w="2835" w:type="dxa"/>
            <w:vAlign w:val="center"/>
          </w:tcPr>
          <w:p>
            <w:pPr>
              <w:pStyle w:val="14"/>
            </w:pPr>
            <w:r>
              <w:t>项目名称</w:t>
            </w:r>
          </w:p>
        </w:tc>
        <w:tc>
          <w:tcPr>
            <w:tcW w:w="6095" w:type="dxa"/>
            <w:gridSpan w:val="3"/>
            <w:vAlign w:val="center"/>
          </w:tcPr>
          <w:p>
            <w:pPr>
              <w:pStyle w:val="16"/>
            </w:pPr>
            <w:r>
              <w:t>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41.54</w:t>
            </w:r>
          </w:p>
        </w:tc>
        <w:tc>
          <w:tcPr>
            <w:tcW w:w="2835" w:type="dxa"/>
            <w:vAlign w:val="center"/>
          </w:tcPr>
          <w:p>
            <w:pPr>
              <w:pStyle w:val="14"/>
            </w:pPr>
            <w:r>
              <w:t>其中：财政    资金</w:t>
            </w:r>
          </w:p>
        </w:tc>
        <w:tc>
          <w:tcPr>
            <w:tcW w:w="2551" w:type="dxa"/>
            <w:vAlign w:val="center"/>
          </w:tcPr>
          <w:p>
            <w:pPr>
              <w:pStyle w:val="16"/>
            </w:pPr>
            <w:r>
              <w:t>41.54</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改善乡村医生待遇，提高村医生活质量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1.通过改善乡村医生待遇，提高村医生活质量。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乡村医生符合数</w:t>
            </w:r>
          </w:p>
        </w:tc>
        <w:tc>
          <w:tcPr>
            <w:tcW w:w="5386" w:type="dxa"/>
            <w:vAlign w:val="center"/>
          </w:tcPr>
          <w:p>
            <w:pPr>
              <w:pStyle w:val="16"/>
            </w:pPr>
            <w:r>
              <w:t>乡村医生符合人数</w:t>
            </w:r>
          </w:p>
        </w:tc>
        <w:tc>
          <w:tcPr>
            <w:tcW w:w="2268" w:type="dxa"/>
            <w:vAlign w:val="center"/>
          </w:tcPr>
          <w:p>
            <w:pPr>
              <w:pStyle w:val="16"/>
            </w:pPr>
            <w:r>
              <w:t>51人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足额发放率</w:t>
            </w:r>
          </w:p>
        </w:tc>
        <w:tc>
          <w:tcPr>
            <w:tcW w:w="5386" w:type="dxa"/>
            <w:vAlign w:val="center"/>
          </w:tcPr>
          <w:p>
            <w:pPr>
              <w:pStyle w:val="16"/>
            </w:pPr>
            <w:r>
              <w:t>按要求缴纳，保证准确，足额发放率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及时拨付率</w:t>
            </w:r>
          </w:p>
        </w:tc>
        <w:tc>
          <w:tcPr>
            <w:tcW w:w="5386" w:type="dxa"/>
            <w:vAlign w:val="center"/>
          </w:tcPr>
          <w:p>
            <w:pPr>
              <w:pStyle w:val="16"/>
            </w:pPr>
            <w:r>
              <w:t>及时审批并足额拨付发放补助率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实际成本</w:t>
            </w:r>
          </w:p>
        </w:tc>
        <w:tc>
          <w:tcPr>
            <w:tcW w:w="5386" w:type="dxa"/>
            <w:vAlign w:val="center"/>
          </w:tcPr>
          <w:p>
            <w:pPr>
              <w:pStyle w:val="16"/>
            </w:pPr>
            <w:r>
              <w:t>缴纳标准是按缴费基数3920.56元，2024年调整基数,每人每月提高194元，财政负担16%</w:t>
            </w:r>
          </w:p>
        </w:tc>
        <w:tc>
          <w:tcPr>
            <w:tcW w:w="2268" w:type="dxa"/>
            <w:vAlign w:val="center"/>
          </w:tcPr>
          <w:p>
            <w:pPr>
              <w:pStyle w:val="16"/>
            </w:pPr>
            <w:r>
              <w:t>41.54万元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村医积极性</w:t>
            </w:r>
          </w:p>
        </w:tc>
        <w:tc>
          <w:tcPr>
            <w:tcW w:w="5386" w:type="dxa"/>
            <w:vAlign w:val="center"/>
          </w:tcPr>
          <w:p>
            <w:pPr>
              <w:pStyle w:val="16"/>
            </w:pPr>
            <w:r>
              <w:t>积极性提高，改善就医问题</w:t>
            </w:r>
          </w:p>
        </w:tc>
        <w:tc>
          <w:tcPr>
            <w:tcW w:w="2268" w:type="dxa"/>
            <w:vAlign w:val="center"/>
          </w:tcPr>
          <w:p>
            <w:pPr>
              <w:pStyle w:val="16"/>
            </w:pPr>
            <w:r>
              <w:t>逐步改善</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经济效益指标</w:t>
            </w:r>
          </w:p>
        </w:tc>
        <w:tc>
          <w:tcPr>
            <w:tcW w:w="2835" w:type="dxa"/>
            <w:vAlign w:val="center"/>
          </w:tcPr>
          <w:p>
            <w:pPr>
              <w:pStyle w:val="16"/>
            </w:pPr>
            <w:r>
              <w:t>村民反响</w:t>
            </w:r>
          </w:p>
        </w:tc>
        <w:tc>
          <w:tcPr>
            <w:tcW w:w="5386" w:type="dxa"/>
            <w:vAlign w:val="center"/>
          </w:tcPr>
          <w:p>
            <w:pPr>
              <w:pStyle w:val="16"/>
            </w:pPr>
            <w:r>
              <w:t>妥善解决乡村医生养老问题，提高村医服务积极性，村民反响良好。</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村医生活质量</w:t>
            </w:r>
          </w:p>
        </w:tc>
        <w:tc>
          <w:tcPr>
            <w:tcW w:w="5386" w:type="dxa"/>
            <w:vAlign w:val="center"/>
          </w:tcPr>
          <w:p>
            <w:pPr>
              <w:pStyle w:val="16"/>
            </w:pPr>
            <w:r>
              <w:t>进一步提高乡村医生生活质量，达到长期维护社会和谐</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服务质量</w:t>
            </w:r>
          </w:p>
        </w:tc>
        <w:tc>
          <w:tcPr>
            <w:tcW w:w="5386" w:type="dxa"/>
            <w:vAlign w:val="center"/>
          </w:tcPr>
          <w:p>
            <w:pPr>
              <w:pStyle w:val="16"/>
            </w:pPr>
            <w:r>
              <w:t>达到长期维护社会和谐，服务态度提升</w:t>
            </w:r>
          </w:p>
        </w:tc>
        <w:tc>
          <w:tcPr>
            <w:tcW w:w="2268" w:type="dxa"/>
            <w:vAlign w:val="center"/>
          </w:tcPr>
          <w:p>
            <w:pPr>
              <w:pStyle w:val="16"/>
            </w:pPr>
            <w:r>
              <w:t>长期稳定</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100百分比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3"/>
            </w:pPr>
            <w:r>
              <w:t>361015隆尧县尹村镇中心卫生院</w:t>
            </w:r>
          </w:p>
        </w:tc>
        <w:tc>
          <w:tcPr>
            <w:tcW w:w="7712"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4"/>
            </w:pPr>
            <w:r>
              <w:t>政府采购项目来源</w:t>
            </w:r>
          </w:p>
        </w:tc>
        <w:tc>
          <w:tcPr>
            <w:tcW w:w="1134" w:type="dxa"/>
            <w:vMerge w:val="restart"/>
            <w:vAlign w:val="center"/>
          </w:tcPr>
          <w:p>
            <w:pPr>
              <w:pStyle w:val="14"/>
            </w:pPr>
            <w:r>
              <w:t>采购物品名称</w:t>
            </w:r>
          </w:p>
        </w:tc>
        <w:tc>
          <w:tcPr>
            <w:tcW w:w="1134" w:type="dxa"/>
            <w:vMerge w:val="restart"/>
            <w:vAlign w:val="center"/>
          </w:tcPr>
          <w:p>
            <w:pPr>
              <w:pStyle w:val="14"/>
            </w:pPr>
            <w:r>
              <w:t>政府采购目录序号</w:t>
            </w:r>
          </w:p>
        </w:tc>
        <w:tc>
          <w:tcPr>
            <w:tcW w:w="709" w:type="dxa"/>
            <w:vMerge w:val="restart"/>
            <w:vAlign w:val="center"/>
          </w:tcPr>
          <w:p>
            <w:pPr>
              <w:pStyle w:val="14"/>
            </w:pPr>
            <w:r>
              <w:t>计量  单位</w:t>
            </w:r>
          </w:p>
        </w:tc>
        <w:tc>
          <w:tcPr>
            <w:tcW w:w="850" w:type="dxa"/>
            <w:vMerge w:val="restart"/>
            <w:vAlign w:val="center"/>
          </w:tcPr>
          <w:p>
            <w:pPr>
              <w:pStyle w:val="14"/>
            </w:pPr>
            <w:r>
              <w:t>数量</w:t>
            </w:r>
          </w:p>
        </w:tc>
        <w:tc>
          <w:tcPr>
            <w:tcW w:w="850" w:type="dxa"/>
            <w:vMerge w:val="restart"/>
            <w:vAlign w:val="center"/>
          </w:tcPr>
          <w:p>
            <w:pPr>
              <w:pStyle w:val="14"/>
            </w:pPr>
            <w:r>
              <w:t>单价</w:t>
            </w:r>
          </w:p>
        </w:tc>
        <w:tc>
          <w:tcPr>
            <w:tcW w:w="6748" w:type="dxa"/>
            <w:gridSpan w:val="7"/>
            <w:vAlign w:val="center"/>
          </w:tcPr>
          <w:p>
            <w:pPr>
              <w:pStyle w:val="14"/>
            </w:pPr>
            <w:r>
              <w:t>政府采购金额（当年部门预算安排资金）</w:t>
            </w:r>
          </w:p>
        </w:tc>
        <w:tc>
          <w:tcPr>
            <w:tcW w:w="964" w:type="dxa"/>
            <w:vMerge w:val="restart"/>
            <w:vAlign w:val="center"/>
          </w:tcPr>
          <w:p>
            <w:pPr>
              <w:pStyle w:val="14"/>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4"/>
            </w:pPr>
            <w:r>
              <w:t>项目名称</w:t>
            </w:r>
          </w:p>
        </w:tc>
        <w:tc>
          <w:tcPr>
            <w:tcW w:w="964" w:type="dxa"/>
            <w:vAlign w:val="center"/>
          </w:tcPr>
          <w:p>
            <w:pPr>
              <w:pStyle w:val="14"/>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4"/>
            </w:pPr>
            <w:r>
              <w:t>合计</w:t>
            </w:r>
          </w:p>
        </w:tc>
        <w:tc>
          <w:tcPr>
            <w:tcW w:w="964" w:type="dxa"/>
            <w:vAlign w:val="center"/>
          </w:tcPr>
          <w:p>
            <w:pPr>
              <w:pStyle w:val="14"/>
            </w:pPr>
            <w:r>
              <w:t>一般公共预算拨款</w:t>
            </w:r>
          </w:p>
        </w:tc>
        <w:tc>
          <w:tcPr>
            <w:tcW w:w="964" w:type="dxa"/>
            <w:vAlign w:val="center"/>
          </w:tcPr>
          <w:p>
            <w:pPr>
              <w:pStyle w:val="14"/>
            </w:pPr>
            <w:r>
              <w:t>基金预算拨款</w:t>
            </w:r>
          </w:p>
        </w:tc>
        <w:tc>
          <w:tcPr>
            <w:tcW w:w="964" w:type="dxa"/>
            <w:vAlign w:val="center"/>
          </w:tcPr>
          <w:p>
            <w:pPr>
              <w:pStyle w:val="14"/>
            </w:pPr>
            <w:r>
              <w:t>国有资本经营预算拨款</w:t>
            </w:r>
          </w:p>
        </w:tc>
        <w:tc>
          <w:tcPr>
            <w:tcW w:w="964" w:type="dxa"/>
            <w:vAlign w:val="center"/>
          </w:tcPr>
          <w:p>
            <w:pPr>
              <w:pStyle w:val="14"/>
            </w:pPr>
            <w:r>
              <w:t>财政专户核拨</w:t>
            </w:r>
          </w:p>
        </w:tc>
        <w:tc>
          <w:tcPr>
            <w:tcW w:w="964" w:type="dxa"/>
            <w:vAlign w:val="center"/>
          </w:tcPr>
          <w:p>
            <w:pPr>
              <w:pStyle w:val="14"/>
            </w:pPr>
            <w:r>
              <w:t>单位    资金</w:t>
            </w:r>
          </w:p>
        </w:tc>
        <w:tc>
          <w:tcPr>
            <w:tcW w:w="964" w:type="dxa"/>
            <w:vAlign w:val="center"/>
          </w:tcPr>
          <w:p>
            <w:pPr>
              <w:pStyle w:val="14"/>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6"/>
            </w:pP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7"/>
            </w:pPr>
          </w:p>
        </w:tc>
        <w:tc>
          <w:tcPr>
            <w:tcW w:w="850" w:type="dxa"/>
            <w:vAlign w:val="center"/>
          </w:tcPr>
          <w:p>
            <w:pPr>
              <w:pStyle w:val="15"/>
            </w:pPr>
          </w:p>
        </w:tc>
        <w:tc>
          <w:tcPr>
            <w:tcW w:w="850"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隆尧县尹村镇中心卫生院上年末固定资产金额为533.48万元（详见下表）。本年度拟购置固定资产总额为0.00万元，已按要求列入政府采购预算，详见政府采购预算表。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3"/>
            </w:pPr>
            <w:r>
              <w:t>361015隆尧县尹村镇中心卫生院</w:t>
            </w:r>
          </w:p>
        </w:tc>
        <w:tc>
          <w:tcPr>
            <w:tcW w:w="5670" w:type="dxa"/>
            <w:gridSpan w:val="2"/>
            <w:tcBorders>
              <w:top w:val="single" w:color="FFFFFF" w:sz="6" w:space="0"/>
              <w:left w:val="single" w:color="FFFFFF" w:sz="6" w:space="0"/>
              <w:right w:val="single" w:color="FFFFFF" w:sz="6" w:space="0"/>
            </w:tcBorders>
            <w:vAlign w:val="center"/>
          </w:tcPr>
          <w:p>
            <w:pPr>
              <w:pStyle w:val="11"/>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pPr>
            <w:r>
              <w:t>533.48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1、房屋（平方米）</w:t>
            </w:r>
          </w:p>
        </w:tc>
        <w:tc>
          <w:tcPr>
            <w:tcW w:w="2835" w:type="dxa"/>
            <w:vAlign w:val="center"/>
          </w:tcPr>
          <w:p>
            <w:pPr>
              <w:pStyle w:val="17"/>
            </w:pPr>
            <w:r>
              <w:t>2019.60</w:t>
            </w:r>
          </w:p>
        </w:tc>
        <w:tc>
          <w:tcPr>
            <w:tcW w:w="2835" w:type="dxa"/>
            <w:vAlign w:val="center"/>
          </w:tcPr>
          <w:p>
            <w:pPr>
              <w:pStyle w:val="15"/>
            </w:pPr>
            <w:r>
              <w:t>72.95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　　其中：办公用房（平方米）</w:t>
            </w:r>
          </w:p>
        </w:tc>
        <w:tc>
          <w:tcPr>
            <w:tcW w:w="2835" w:type="dxa"/>
            <w:vAlign w:val="center"/>
          </w:tcPr>
          <w:p>
            <w:pPr>
              <w:pStyle w:val="17"/>
            </w:pPr>
            <w:r>
              <w:t>800</w:t>
            </w:r>
          </w:p>
        </w:tc>
        <w:tc>
          <w:tcPr>
            <w:tcW w:w="2835" w:type="dxa"/>
            <w:vAlign w:val="center"/>
          </w:tcPr>
          <w:p>
            <w:pPr>
              <w:pStyle w:val="15"/>
            </w:pPr>
            <w:r>
              <w:t>13.99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2、车辆（台、辆）</w:t>
            </w:r>
          </w:p>
        </w:tc>
        <w:tc>
          <w:tcPr>
            <w:tcW w:w="2835" w:type="dxa"/>
            <w:vAlign w:val="center"/>
          </w:tcPr>
          <w:p>
            <w:pPr>
              <w:pStyle w:val="17"/>
            </w:pPr>
            <w:r>
              <w:t>2</w:t>
            </w:r>
          </w:p>
        </w:tc>
        <w:tc>
          <w:tcPr>
            <w:tcW w:w="2835" w:type="dxa"/>
            <w:vAlign w:val="center"/>
          </w:tcPr>
          <w:p>
            <w:pPr>
              <w:pStyle w:val="15"/>
            </w:pPr>
            <w:r>
              <w:t>46.45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3、单价在20万元以上的设备</w:t>
            </w:r>
          </w:p>
        </w:tc>
        <w:tc>
          <w:tcPr>
            <w:tcW w:w="2835" w:type="dxa"/>
            <w:vAlign w:val="center"/>
          </w:tcPr>
          <w:p>
            <w:pPr>
              <w:pStyle w:val="17"/>
            </w:pPr>
            <w:r>
              <w:t>2</w:t>
            </w:r>
          </w:p>
        </w:tc>
        <w:tc>
          <w:tcPr>
            <w:tcW w:w="2835" w:type="dxa"/>
            <w:vAlign w:val="center"/>
          </w:tcPr>
          <w:p>
            <w:pPr>
              <w:pStyle w:val="15"/>
            </w:pPr>
            <w:r>
              <w:t>122.40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4、其他固定资产</w:t>
            </w:r>
          </w:p>
        </w:tc>
        <w:tc>
          <w:tcPr>
            <w:tcW w:w="2835" w:type="dxa"/>
            <w:vAlign w:val="center"/>
          </w:tcPr>
          <w:p>
            <w:pPr>
              <w:pStyle w:val="17"/>
            </w:pPr>
            <w:r>
              <w:t>478</w:t>
            </w:r>
          </w:p>
        </w:tc>
        <w:tc>
          <w:tcPr>
            <w:tcW w:w="2835" w:type="dxa"/>
            <w:vAlign w:val="center"/>
          </w:tcPr>
          <w:p>
            <w:pPr>
              <w:pStyle w:val="15"/>
            </w:pPr>
            <w:r>
              <w:t>291.68</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14" w:name="_Toc_4_4_0000000015"/>
      <w:r>
        <w:rPr>
          <w:rFonts w:ascii="方正小标宋_GBK" w:hAnsi="方正小标宋_GBK" w:eastAsia="方正小标宋_GBK" w:cs="方正小标宋_GBK"/>
          <w:b w:val="0"/>
          <w:color w:val="000000"/>
          <w:sz w:val="44"/>
        </w:rPr>
        <w:t>十五、隆尧县固城镇中心卫生院收支预算</w:t>
      </w:r>
      <w:bookmarkEnd w:id="14"/>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3"/>
            </w:pPr>
            <w:r>
              <w:t>361016隆尧县固城镇中心卫生院</w:t>
            </w:r>
          </w:p>
        </w:tc>
        <w:tc>
          <w:tcPr>
            <w:tcW w:w="2126" w:type="dxa"/>
            <w:tcBorders>
              <w:top w:val="single" w:color="FFFFFF" w:sz="6" w:space="0"/>
              <w:left w:val="single" w:color="FFFFFF" w:sz="6" w:space="0"/>
              <w:right w:val="single" w:color="FFFFFF" w:sz="6" w:space="0"/>
            </w:tcBorders>
            <w:vAlign w:val="center"/>
          </w:tcPr>
          <w:p>
            <w:pPr>
              <w:pStyle w:val="12"/>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1" w:type="dxa"/>
            <w:gridSpan w:val="2"/>
            <w:vAlign w:val="center"/>
          </w:tcPr>
          <w:p>
            <w:pPr>
              <w:pStyle w:val="14"/>
            </w:pPr>
            <w:r>
              <w:t>收入</w:t>
            </w:r>
          </w:p>
        </w:tc>
        <w:tc>
          <w:tcPr>
            <w:tcW w:w="6661" w:type="dxa"/>
            <w:gridSpan w:val="2"/>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5"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5" w:type="dxa"/>
            <w:vAlign w:val="center"/>
          </w:tcPr>
          <w:p>
            <w:pPr>
              <w:pStyle w:val="16"/>
            </w:pPr>
            <w:r>
              <w:t>一、一般公共预算拨款收入</w:t>
            </w:r>
          </w:p>
        </w:tc>
        <w:tc>
          <w:tcPr>
            <w:tcW w:w="2126" w:type="dxa"/>
            <w:vAlign w:val="center"/>
          </w:tcPr>
          <w:p>
            <w:pPr>
              <w:pStyle w:val="15"/>
            </w:pPr>
            <w:r>
              <w:t>479.21</w:t>
            </w:r>
          </w:p>
        </w:tc>
        <w:tc>
          <w:tcPr>
            <w:tcW w:w="4535" w:type="dxa"/>
            <w:vAlign w:val="center"/>
          </w:tcPr>
          <w:p>
            <w:pPr>
              <w:pStyle w:val="16"/>
            </w:pPr>
            <w:r>
              <w:t>一、一般公共服务支出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5"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5"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5"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5" w:type="dxa"/>
            <w:vAlign w:val="center"/>
          </w:tcPr>
          <w:p>
            <w:pPr>
              <w:pStyle w:val="16"/>
            </w:pPr>
            <w:r>
              <w:t>五、单位资金</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pPr>
            <w:r>
              <w:t>489.02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三十一、人行科目</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5" w:type="dxa"/>
            <w:vAlign w:val="center"/>
          </w:tcPr>
          <w:p>
            <w:pPr>
              <w:pStyle w:val="18"/>
            </w:pPr>
            <w:r>
              <w:t>本年收入合计</w:t>
            </w:r>
          </w:p>
        </w:tc>
        <w:tc>
          <w:tcPr>
            <w:tcW w:w="2126" w:type="dxa"/>
            <w:vAlign w:val="center"/>
          </w:tcPr>
          <w:p>
            <w:pPr>
              <w:pStyle w:val="19"/>
            </w:pPr>
            <w:r>
              <w:t>479.21</w:t>
            </w:r>
          </w:p>
        </w:tc>
        <w:tc>
          <w:tcPr>
            <w:tcW w:w="4535" w:type="dxa"/>
            <w:vAlign w:val="center"/>
          </w:tcPr>
          <w:p>
            <w:pPr>
              <w:pStyle w:val="18"/>
            </w:pPr>
            <w:r>
              <w:t>本年支出合计</w:t>
            </w:r>
          </w:p>
        </w:tc>
        <w:tc>
          <w:tcPr>
            <w:tcW w:w="2126" w:type="dxa"/>
            <w:vAlign w:val="center"/>
          </w:tcPr>
          <w:p>
            <w:pPr>
              <w:pStyle w:val="19"/>
            </w:pPr>
            <w:r>
              <w:t>489.02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5" w:type="dxa"/>
            <w:vAlign w:val="center"/>
          </w:tcPr>
          <w:p>
            <w:pPr>
              <w:pStyle w:val="16"/>
            </w:pPr>
            <w:r>
              <w:t>上年结转结余</w:t>
            </w:r>
          </w:p>
        </w:tc>
        <w:tc>
          <w:tcPr>
            <w:tcW w:w="2126" w:type="dxa"/>
            <w:vAlign w:val="center"/>
          </w:tcPr>
          <w:p>
            <w:pPr>
              <w:pStyle w:val="15"/>
            </w:pPr>
            <w:r>
              <w:t>9.81</w:t>
            </w:r>
          </w:p>
        </w:tc>
        <w:tc>
          <w:tcPr>
            <w:tcW w:w="4535" w:type="dxa"/>
            <w:vAlign w:val="center"/>
          </w:tcPr>
          <w:p>
            <w:pPr>
              <w:pStyle w:val="16"/>
            </w:pPr>
            <w:r>
              <w:t>年终结转结余</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4535" w:type="dxa"/>
            <w:vAlign w:val="center"/>
          </w:tcPr>
          <w:p>
            <w:pPr>
              <w:pStyle w:val="18"/>
            </w:pPr>
            <w:r>
              <w:t>收入总计</w:t>
            </w:r>
          </w:p>
        </w:tc>
        <w:tc>
          <w:tcPr>
            <w:tcW w:w="2126" w:type="dxa"/>
            <w:vAlign w:val="center"/>
          </w:tcPr>
          <w:p>
            <w:pPr>
              <w:pStyle w:val="19"/>
            </w:pPr>
            <w:r>
              <w:t>489.02</w:t>
            </w:r>
          </w:p>
        </w:tc>
        <w:tc>
          <w:tcPr>
            <w:tcW w:w="4535" w:type="dxa"/>
            <w:vAlign w:val="center"/>
          </w:tcPr>
          <w:p>
            <w:pPr>
              <w:pStyle w:val="18"/>
            </w:pPr>
            <w:r>
              <w:t>支出总计</w:t>
            </w:r>
          </w:p>
        </w:tc>
        <w:tc>
          <w:tcPr>
            <w:tcW w:w="2126" w:type="dxa"/>
            <w:vAlign w:val="center"/>
          </w:tcPr>
          <w:p>
            <w:pPr>
              <w:pStyle w:val="19"/>
            </w:pPr>
            <w:r>
              <w:t>489.02</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t>361016隆尧县固城镇中心卫生院</w:t>
            </w:r>
          </w:p>
        </w:tc>
        <w:tc>
          <w:tcPr>
            <w:tcW w:w="3402" w:type="dxa"/>
            <w:gridSpan w:val="3"/>
            <w:tcBorders>
              <w:top w:val="single" w:color="FFFFFF" w:sz="6" w:space="0"/>
              <w:left w:val="single" w:color="FFFFFF" w:sz="6" w:space="0"/>
              <w:right w:val="single" w:color="FFFFFF" w:sz="6" w:space="0"/>
            </w:tcBorders>
            <w:vAlign w:val="center"/>
          </w:tcPr>
          <w:p>
            <w:pPr>
              <w:pStyle w:val="12"/>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9"/>
            </w:pPr>
            <w:r>
              <w:t>489.02</w:t>
            </w:r>
          </w:p>
        </w:tc>
        <w:tc>
          <w:tcPr>
            <w:tcW w:w="1134" w:type="dxa"/>
            <w:vAlign w:val="center"/>
          </w:tcPr>
          <w:p>
            <w:pPr>
              <w:pStyle w:val="19"/>
            </w:pPr>
            <w:r>
              <w:t>479.21</w:t>
            </w:r>
          </w:p>
        </w:tc>
        <w:tc>
          <w:tcPr>
            <w:tcW w:w="1134" w:type="dxa"/>
            <w:vAlign w:val="center"/>
          </w:tcPr>
          <w:p>
            <w:pPr>
              <w:pStyle w:val="19"/>
            </w:pPr>
            <w:r>
              <w:t>479.21</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r>
              <w:t>9.81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210</w:t>
            </w:r>
          </w:p>
        </w:tc>
        <w:tc>
          <w:tcPr>
            <w:tcW w:w="1559" w:type="dxa"/>
            <w:vAlign w:val="center"/>
          </w:tcPr>
          <w:p>
            <w:pPr>
              <w:pStyle w:val="16"/>
            </w:pPr>
            <w:r>
              <w:t>卫生健康支出</w:t>
            </w:r>
          </w:p>
        </w:tc>
        <w:tc>
          <w:tcPr>
            <w:tcW w:w="1134" w:type="dxa"/>
            <w:vAlign w:val="center"/>
          </w:tcPr>
          <w:p>
            <w:pPr>
              <w:pStyle w:val="15"/>
            </w:pPr>
            <w:r>
              <w:t>489.02</w:t>
            </w:r>
          </w:p>
        </w:tc>
        <w:tc>
          <w:tcPr>
            <w:tcW w:w="1134" w:type="dxa"/>
            <w:vAlign w:val="center"/>
          </w:tcPr>
          <w:p>
            <w:pPr>
              <w:pStyle w:val="15"/>
            </w:pPr>
            <w:r>
              <w:t>479.21</w:t>
            </w:r>
          </w:p>
        </w:tc>
        <w:tc>
          <w:tcPr>
            <w:tcW w:w="1134" w:type="dxa"/>
            <w:vAlign w:val="center"/>
          </w:tcPr>
          <w:p>
            <w:pPr>
              <w:pStyle w:val="15"/>
            </w:pPr>
            <w:r>
              <w:t>479.21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9.81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21003</w:t>
            </w:r>
          </w:p>
        </w:tc>
        <w:tc>
          <w:tcPr>
            <w:tcW w:w="1559" w:type="dxa"/>
            <w:vAlign w:val="center"/>
          </w:tcPr>
          <w:p>
            <w:pPr>
              <w:pStyle w:val="16"/>
            </w:pPr>
            <w:r>
              <w:t>基层医疗卫生机构</w:t>
            </w:r>
          </w:p>
        </w:tc>
        <w:tc>
          <w:tcPr>
            <w:tcW w:w="1134" w:type="dxa"/>
            <w:vAlign w:val="center"/>
          </w:tcPr>
          <w:p>
            <w:pPr>
              <w:pStyle w:val="15"/>
            </w:pPr>
            <w:r>
              <w:t>154.39</w:t>
            </w:r>
          </w:p>
        </w:tc>
        <w:tc>
          <w:tcPr>
            <w:tcW w:w="1134" w:type="dxa"/>
            <w:vAlign w:val="center"/>
          </w:tcPr>
          <w:p>
            <w:pPr>
              <w:pStyle w:val="15"/>
            </w:pPr>
            <w:r>
              <w:t>144.58</w:t>
            </w:r>
          </w:p>
        </w:tc>
        <w:tc>
          <w:tcPr>
            <w:tcW w:w="1134" w:type="dxa"/>
            <w:vAlign w:val="center"/>
          </w:tcPr>
          <w:p>
            <w:pPr>
              <w:pStyle w:val="15"/>
            </w:pPr>
            <w:r>
              <w:t>144.58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9.81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2100302</w:t>
            </w:r>
          </w:p>
        </w:tc>
        <w:tc>
          <w:tcPr>
            <w:tcW w:w="1559" w:type="dxa"/>
            <w:vAlign w:val="center"/>
          </w:tcPr>
          <w:p>
            <w:pPr>
              <w:pStyle w:val="16"/>
            </w:pPr>
            <w:r>
              <w:t>乡镇卫生院</w:t>
            </w:r>
          </w:p>
        </w:tc>
        <w:tc>
          <w:tcPr>
            <w:tcW w:w="1134" w:type="dxa"/>
            <w:vAlign w:val="center"/>
          </w:tcPr>
          <w:p>
            <w:pPr>
              <w:pStyle w:val="15"/>
            </w:pPr>
            <w:r>
              <w:t>59.28</w:t>
            </w:r>
          </w:p>
        </w:tc>
        <w:tc>
          <w:tcPr>
            <w:tcW w:w="1134" w:type="dxa"/>
            <w:vAlign w:val="center"/>
          </w:tcPr>
          <w:p>
            <w:pPr>
              <w:pStyle w:val="15"/>
            </w:pPr>
            <w:r>
              <w:t>59.28</w:t>
            </w:r>
          </w:p>
        </w:tc>
        <w:tc>
          <w:tcPr>
            <w:tcW w:w="1134" w:type="dxa"/>
            <w:vAlign w:val="center"/>
          </w:tcPr>
          <w:p>
            <w:pPr>
              <w:pStyle w:val="15"/>
            </w:pPr>
            <w:r>
              <w:t>59.28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vAlign w:val="center"/>
          </w:tcPr>
          <w:p>
            <w:pPr>
              <w:pStyle w:val="16"/>
            </w:pPr>
            <w:r>
              <w:t>2100399</w:t>
            </w:r>
          </w:p>
        </w:tc>
        <w:tc>
          <w:tcPr>
            <w:tcW w:w="1559" w:type="dxa"/>
            <w:vAlign w:val="center"/>
          </w:tcPr>
          <w:p>
            <w:pPr>
              <w:pStyle w:val="16"/>
            </w:pPr>
            <w:r>
              <w:t>其他基层医疗卫生机构支出</w:t>
            </w:r>
          </w:p>
        </w:tc>
        <w:tc>
          <w:tcPr>
            <w:tcW w:w="1134" w:type="dxa"/>
            <w:vAlign w:val="center"/>
          </w:tcPr>
          <w:p>
            <w:pPr>
              <w:pStyle w:val="15"/>
            </w:pPr>
            <w:r>
              <w:t>95.11</w:t>
            </w:r>
          </w:p>
        </w:tc>
        <w:tc>
          <w:tcPr>
            <w:tcW w:w="1134" w:type="dxa"/>
            <w:vAlign w:val="center"/>
          </w:tcPr>
          <w:p>
            <w:pPr>
              <w:pStyle w:val="15"/>
            </w:pPr>
            <w:r>
              <w:t>85.30</w:t>
            </w:r>
          </w:p>
        </w:tc>
        <w:tc>
          <w:tcPr>
            <w:tcW w:w="1134" w:type="dxa"/>
            <w:vAlign w:val="center"/>
          </w:tcPr>
          <w:p>
            <w:pPr>
              <w:pStyle w:val="15"/>
            </w:pPr>
            <w:r>
              <w:t>85.30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9.81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vAlign w:val="center"/>
          </w:tcPr>
          <w:p>
            <w:pPr>
              <w:pStyle w:val="16"/>
            </w:pPr>
            <w:r>
              <w:t>21004</w:t>
            </w:r>
          </w:p>
        </w:tc>
        <w:tc>
          <w:tcPr>
            <w:tcW w:w="1559" w:type="dxa"/>
            <w:vAlign w:val="center"/>
          </w:tcPr>
          <w:p>
            <w:pPr>
              <w:pStyle w:val="16"/>
            </w:pPr>
            <w:r>
              <w:t>公共卫生</w:t>
            </w:r>
          </w:p>
        </w:tc>
        <w:tc>
          <w:tcPr>
            <w:tcW w:w="1134" w:type="dxa"/>
            <w:vAlign w:val="center"/>
          </w:tcPr>
          <w:p>
            <w:pPr>
              <w:pStyle w:val="15"/>
            </w:pPr>
            <w:r>
              <w:t>334.63</w:t>
            </w:r>
          </w:p>
        </w:tc>
        <w:tc>
          <w:tcPr>
            <w:tcW w:w="1134" w:type="dxa"/>
            <w:vAlign w:val="center"/>
          </w:tcPr>
          <w:p>
            <w:pPr>
              <w:pStyle w:val="15"/>
            </w:pPr>
            <w:r>
              <w:t>334.63</w:t>
            </w:r>
          </w:p>
        </w:tc>
        <w:tc>
          <w:tcPr>
            <w:tcW w:w="1134" w:type="dxa"/>
            <w:vAlign w:val="center"/>
          </w:tcPr>
          <w:p>
            <w:pPr>
              <w:pStyle w:val="15"/>
            </w:pPr>
            <w:r>
              <w:t>334.63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vAlign w:val="center"/>
          </w:tcPr>
          <w:p>
            <w:pPr>
              <w:pStyle w:val="16"/>
            </w:pPr>
            <w:r>
              <w:t>2100408</w:t>
            </w:r>
          </w:p>
        </w:tc>
        <w:tc>
          <w:tcPr>
            <w:tcW w:w="1559" w:type="dxa"/>
            <w:vAlign w:val="center"/>
          </w:tcPr>
          <w:p>
            <w:pPr>
              <w:pStyle w:val="16"/>
            </w:pPr>
            <w:r>
              <w:t>基本公共卫生服务</w:t>
            </w:r>
          </w:p>
        </w:tc>
        <w:tc>
          <w:tcPr>
            <w:tcW w:w="1134" w:type="dxa"/>
            <w:vAlign w:val="center"/>
          </w:tcPr>
          <w:p>
            <w:pPr>
              <w:pStyle w:val="15"/>
            </w:pPr>
            <w:r>
              <w:t>334.63</w:t>
            </w:r>
          </w:p>
        </w:tc>
        <w:tc>
          <w:tcPr>
            <w:tcW w:w="1134" w:type="dxa"/>
            <w:vAlign w:val="center"/>
          </w:tcPr>
          <w:p>
            <w:pPr>
              <w:pStyle w:val="15"/>
            </w:pPr>
            <w:r>
              <w:t>334.63</w:t>
            </w:r>
          </w:p>
        </w:tc>
        <w:tc>
          <w:tcPr>
            <w:tcW w:w="1134" w:type="dxa"/>
            <w:vAlign w:val="center"/>
          </w:tcPr>
          <w:p>
            <w:pPr>
              <w:pStyle w:val="15"/>
            </w:pPr>
            <w:r>
              <w:t>334.63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3"/>
            </w:pPr>
            <w:r>
              <w:t>361016隆尧县固城镇中心卫生院</w:t>
            </w:r>
          </w:p>
        </w:tc>
        <w:tc>
          <w:tcPr>
            <w:tcW w:w="2722" w:type="dxa"/>
            <w:gridSpan w:val="2"/>
            <w:tcBorders>
              <w:top w:val="single" w:color="FFFFFF" w:sz="6" w:space="0"/>
              <w:left w:val="single" w:color="FFFFFF" w:sz="6" w:space="0"/>
              <w:right w:val="single" w:color="FFFFFF" w:sz="6" w:space="0"/>
            </w:tcBorders>
            <w:vAlign w:val="center"/>
          </w:tcPr>
          <w:p>
            <w:pPr>
              <w:pStyle w:val="12"/>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7"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5"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5"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5" w:type="dxa"/>
            <w:vAlign w:val="center"/>
          </w:tcPr>
          <w:p>
            <w:pPr>
              <w:pStyle w:val="18"/>
            </w:pPr>
            <w:r>
              <w:t>合计</w:t>
            </w:r>
          </w:p>
        </w:tc>
        <w:tc>
          <w:tcPr>
            <w:tcW w:w="1361" w:type="dxa"/>
            <w:vAlign w:val="center"/>
          </w:tcPr>
          <w:p>
            <w:pPr>
              <w:pStyle w:val="19"/>
            </w:pPr>
            <w:r>
              <w:t>489.02</w:t>
            </w:r>
          </w:p>
        </w:tc>
        <w:tc>
          <w:tcPr>
            <w:tcW w:w="1361" w:type="dxa"/>
            <w:vAlign w:val="center"/>
          </w:tcPr>
          <w:p>
            <w:pPr>
              <w:pStyle w:val="19"/>
            </w:pPr>
          </w:p>
        </w:tc>
        <w:tc>
          <w:tcPr>
            <w:tcW w:w="1361" w:type="dxa"/>
            <w:vAlign w:val="center"/>
          </w:tcPr>
          <w:p>
            <w:pPr>
              <w:pStyle w:val="19"/>
            </w:pPr>
            <w:r>
              <w:t>489.02</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210</w:t>
            </w:r>
          </w:p>
        </w:tc>
        <w:tc>
          <w:tcPr>
            <w:tcW w:w="4535" w:type="dxa"/>
            <w:vAlign w:val="center"/>
          </w:tcPr>
          <w:p>
            <w:pPr>
              <w:pStyle w:val="16"/>
            </w:pPr>
            <w:r>
              <w:t>卫生健康支出</w:t>
            </w:r>
          </w:p>
        </w:tc>
        <w:tc>
          <w:tcPr>
            <w:tcW w:w="1361" w:type="dxa"/>
            <w:vAlign w:val="center"/>
          </w:tcPr>
          <w:p>
            <w:pPr>
              <w:pStyle w:val="15"/>
            </w:pPr>
            <w:r>
              <w:t>489.02</w:t>
            </w:r>
          </w:p>
        </w:tc>
        <w:tc>
          <w:tcPr>
            <w:tcW w:w="1361" w:type="dxa"/>
            <w:vAlign w:val="center"/>
          </w:tcPr>
          <w:p>
            <w:pPr>
              <w:pStyle w:val="15"/>
            </w:pPr>
          </w:p>
        </w:tc>
        <w:tc>
          <w:tcPr>
            <w:tcW w:w="1361" w:type="dxa"/>
            <w:vAlign w:val="center"/>
          </w:tcPr>
          <w:p>
            <w:pPr>
              <w:pStyle w:val="15"/>
            </w:pPr>
            <w:r>
              <w:t>489.02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21003</w:t>
            </w:r>
          </w:p>
        </w:tc>
        <w:tc>
          <w:tcPr>
            <w:tcW w:w="4535" w:type="dxa"/>
            <w:vAlign w:val="center"/>
          </w:tcPr>
          <w:p>
            <w:pPr>
              <w:pStyle w:val="16"/>
            </w:pPr>
            <w:r>
              <w:t>基层医疗卫生机构</w:t>
            </w:r>
          </w:p>
        </w:tc>
        <w:tc>
          <w:tcPr>
            <w:tcW w:w="1361" w:type="dxa"/>
            <w:vAlign w:val="center"/>
          </w:tcPr>
          <w:p>
            <w:pPr>
              <w:pStyle w:val="15"/>
            </w:pPr>
            <w:r>
              <w:t>154.39</w:t>
            </w:r>
          </w:p>
        </w:tc>
        <w:tc>
          <w:tcPr>
            <w:tcW w:w="1361" w:type="dxa"/>
            <w:vAlign w:val="center"/>
          </w:tcPr>
          <w:p>
            <w:pPr>
              <w:pStyle w:val="15"/>
            </w:pPr>
          </w:p>
        </w:tc>
        <w:tc>
          <w:tcPr>
            <w:tcW w:w="1361" w:type="dxa"/>
            <w:vAlign w:val="center"/>
          </w:tcPr>
          <w:p>
            <w:pPr>
              <w:pStyle w:val="15"/>
            </w:pPr>
            <w:r>
              <w:t>154.39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2100302</w:t>
            </w:r>
          </w:p>
        </w:tc>
        <w:tc>
          <w:tcPr>
            <w:tcW w:w="4535" w:type="dxa"/>
            <w:vAlign w:val="center"/>
          </w:tcPr>
          <w:p>
            <w:pPr>
              <w:pStyle w:val="16"/>
            </w:pPr>
            <w:r>
              <w:t>乡镇卫生院</w:t>
            </w:r>
          </w:p>
        </w:tc>
        <w:tc>
          <w:tcPr>
            <w:tcW w:w="1361" w:type="dxa"/>
            <w:vAlign w:val="center"/>
          </w:tcPr>
          <w:p>
            <w:pPr>
              <w:pStyle w:val="15"/>
            </w:pPr>
            <w:r>
              <w:t>59.28</w:t>
            </w:r>
          </w:p>
        </w:tc>
        <w:tc>
          <w:tcPr>
            <w:tcW w:w="1361" w:type="dxa"/>
            <w:vAlign w:val="center"/>
          </w:tcPr>
          <w:p>
            <w:pPr>
              <w:pStyle w:val="15"/>
            </w:pPr>
          </w:p>
        </w:tc>
        <w:tc>
          <w:tcPr>
            <w:tcW w:w="1361" w:type="dxa"/>
            <w:vAlign w:val="center"/>
          </w:tcPr>
          <w:p>
            <w:pPr>
              <w:pStyle w:val="15"/>
            </w:pPr>
            <w:r>
              <w:t>59.28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center"/>
          </w:tcPr>
          <w:p>
            <w:pPr>
              <w:pStyle w:val="16"/>
            </w:pPr>
            <w:r>
              <w:t>2100399</w:t>
            </w:r>
          </w:p>
        </w:tc>
        <w:tc>
          <w:tcPr>
            <w:tcW w:w="4535" w:type="dxa"/>
            <w:vAlign w:val="center"/>
          </w:tcPr>
          <w:p>
            <w:pPr>
              <w:pStyle w:val="16"/>
            </w:pPr>
            <w:r>
              <w:t>其他基层医疗卫生机构支出</w:t>
            </w:r>
          </w:p>
        </w:tc>
        <w:tc>
          <w:tcPr>
            <w:tcW w:w="1361" w:type="dxa"/>
            <w:vAlign w:val="center"/>
          </w:tcPr>
          <w:p>
            <w:pPr>
              <w:pStyle w:val="15"/>
            </w:pPr>
            <w:r>
              <w:t>95.11</w:t>
            </w:r>
          </w:p>
        </w:tc>
        <w:tc>
          <w:tcPr>
            <w:tcW w:w="1361" w:type="dxa"/>
            <w:vAlign w:val="center"/>
          </w:tcPr>
          <w:p>
            <w:pPr>
              <w:pStyle w:val="15"/>
            </w:pPr>
          </w:p>
        </w:tc>
        <w:tc>
          <w:tcPr>
            <w:tcW w:w="1361" w:type="dxa"/>
            <w:vAlign w:val="center"/>
          </w:tcPr>
          <w:p>
            <w:pPr>
              <w:pStyle w:val="15"/>
            </w:pPr>
            <w:r>
              <w:t>95.11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vAlign w:val="center"/>
          </w:tcPr>
          <w:p>
            <w:pPr>
              <w:pStyle w:val="16"/>
            </w:pPr>
            <w:r>
              <w:t>21004</w:t>
            </w:r>
          </w:p>
        </w:tc>
        <w:tc>
          <w:tcPr>
            <w:tcW w:w="4535" w:type="dxa"/>
            <w:vAlign w:val="center"/>
          </w:tcPr>
          <w:p>
            <w:pPr>
              <w:pStyle w:val="16"/>
            </w:pPr>
            <w:r>
              <w:t>公共卫生</w:t>
            </w:r>
          </w:p>
        </w:tc>
        <w:tc>
          <w:tcPr>
            <w:tcW w:w="1361" w:type="dxa"/>
            <w:vAlign w:val="center"/>
          </w:tcPr>
          <w:p>
            <w:pPr>
              <w:pStyle w:val="15"/>
            </w:pPr>
            <w:r>
              <w:t>334.63</w:t>
            </w:r>
          </w:p>
        </w:tc>
        <w:tc>
          <w:tcPr>
            <w:tcW w:w="1361" w:type="dxa"/>
            <w:vAlign w:val="center"/>
          </w:tcPr>
          <w:p>
            <w:pPr>
              <w:pStyle w:val="15"/>
            </w:pPr>
          </w:p>
        </w:tc>
        <w:tc>
          <w:tcPr>
            <w:tcW w:w="1361" w:type="dxa"/>
            <w:vAlign w:val="center"/>
          </w:tcPr>
          <w:p>
            <w:pPr>
              <w:pStyle w:val="15"/>
            </w:pPr>
            <w:r>
              <w:t>334.63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vAlign w:val="center"/>
          </w:tcPr>
          <w:p>
            <w:pPr>
              <w:pStyle w:val="16"/>
            </w:pPr>
            <w:r>
              <w:t>2100408</w:t>
            </w:r>
          </w:p>
        </w:tc>
        <w:tc>
          <w:tcPr>
            <w:tcW w:w="4535" w:type="dxa"/>
            <w:vAlign w:val="center"/>
          </w:tcPr>
          <w:p>
            <w:pPr>
              <w:pStyle w:val="16"/>
            </w:pPr>
            <w:r>
              <w:t>基本公共卫生服务</w:t>
            </w:r>
          </w:p>
        </w:tc>
        <w:tc>
          <w:tcPr>
            <w:tcW w:w="1361" w:type="dxa"/>
            <w:vAlign w:val="center"/>
          </w:tcPr>
          <w:p>
            <w:pPr>
              <w:pStyle w:val="15"/>
            </w:pPr>
            <w:r>
              <w:t>334.63</w:t>
            </w:r>
          </w:p>
        </w:tc>
        <w:tc>
          <w:tcPr>
            <w:tcW w:w="1361" w:type="dxa"/>
            <w:vAlign w:val="center"/>
          </w:tcPr>
          <w:p>
            <w:pPr>
              <w:pStyle w:val="15"/>
            </w:pPr>
          </w:p>
        </w:tc>
        <w:tc>
          <w:tcPr>
            <w:tcW w:w="1361" w:type="dxa"/>
            <w:vAlign w:val="center"/>
          </w:tcPr>
          <w:p>
            <w:pPr>
              <w:pStyle w:val="15"/>
            </w:pPr>
            <w:r>
              <w:t>334.63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t>361016隆尧县固城镇中心卫生院</w:t>
            </w:r>
          </w:p>
        </w:tc>
        <w:tc>
          <w:tcPr>
            <w:tcW w:w="3402" w:type="dxa"/>
            <w:tcBorders>
              <w:top w:val="single" w:color="FFFFFF" w:sz="6" w:space="0"/>
              <w:left w:val="single" w:color="FFFFFF" w:sz="6" w:space="0"/>
              <w:right w:val="single" w:color="FFFFFF" w:sz="6" w:space="0"/>
            </w:tcBorders>
            <w:vAlign w:val="center"/>
          </w:tcPr>
          <w:p>
            <w:pPr>
              <w:pStyle w:val="12"/>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pStyle w:val="15"/>
            </w:pPr>
            <w:r>
              <w:t>479.21</w:t>
            </w:r>
          </w:p>
        </w:tc>
        <w:tc>
          <w:tcPr>
            <w:tcW w:w="3402" w:type="dxa"/>
            <w:vAlign w:val="center"/>
          </w:tcPr>
          <w:p>
            <w:pPr>
              <w:pStyle w:val="16"/>
            </w:pPr>
            <w:r>
              <w:t>一、一般公共服务支出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pPr>
            <w:r>
              <w:t>489.02</w:t>
            </w:r>
          </w:p>
        </w:tc>
        <w:tc>
          <w:tcPr>
            <w:tcW w:w="1474" w:type="dxa"/>
            <w:vAlign w:val="center"/>
          </w:tcPr>
          <w:p>
            <w:pPr>
              <w:pStyle w:val="15"/>
            </w:pPr>
            <w:r>
              <w:t>489.02</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三十一、人行科目</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8"/>
            </w:pPr>
            <w:r>
              <w:t>本年收入合计</w:t>
            </w:r>
          </w:p>
        </w:tc>
        <w:tc>
          <w:tcPr>
            <w:tcW w:w="1474" w:type="dxa"/>
            <w:vAlign w:val="center"/>
          </w:tcPr>
          <w:p>
            <w:pPr>
              <w:pStyle w:val="19"/>
            </w:pPr>
            <w:r>
              <w:t>479.21</w:t>
            </w:r>
          </w:p>
        </w:tc>
        <w:tc>
          <w:tcPr>
            <w:tcW w:w="3402" w:type="dxa"/>
            <w:vAlign w:val="center"/>
          </w:tcPr>
          <w:p>
            <w:pPr>
              <w:pStyle w:val="18"/>
            </w:pPr>
            <w:r>
              <w:t>本年支出合计</w:t>
            </w:r>
          </w:p>
        </w:tc>
        <w:tc>
          <w:tcPr>
            <w:tcW w:w="1474" w:type="dxa"/>
            <w:vAlign w:val="center"/>
          </w:tcPr>
          <w:p>
            <w:pPr>
              <w:pStyle w:val="19"/>
            </w:pPr>
            <w:r>
              <w:t>489.02</w:t>
            </w:r>
          </w:p>
        </w:tc>
        <w:tc>
          <w:tcPr>
            <w:tcW w:w="1474" w:type="dxa"/>
            <w:vAlign w:val="center"/>
          </w:tcPr>
          <w:p>
            <w:pPr>
              <w:pStyle w:val="19"/>
            </w:pPr>
            <w:r>
              <w:t>489.02</w:t>
            </w:r>
          </w:p>
        </w:tc>
        <w:tc>
          <w:tcPr>
            <w:tcW w:w="1474" w:type="dxa"/>
            <w:vAlign w:val="center"/>
          </w:tcPr>
          <w:p>
            <w:pPr>
              <w:pStyle w:val="19"/>
            </w:pPr>
          </w:p>
        </w:tc>
        <w:tc>
          <w:tcPr>
            <w:tcW w:w="1474"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年初财政拨款结转和结余</w:t>
            </w:r>
          </w:p>
        </w:tc>
        <w:tc>
          <w:tcPr>
            <w:tcW w:w="1474" w:type="dxa"/>
            <w:vAlign w:val="center"/>
          </w:tcPr>
          <w:p>
            <w:pPr>
              <w:pStyle w:val="15"/>
            </w:pPr>
            <w:r>
              <w:t>9.81</w:t>
            </w: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一、一般公共预算拨款</w:t>
            </w:r>
          </w:p>
        </w:tc>
        <w:tc>
          <w:tcPr>
            <w:tcW w:w="1474" w:type="dxa"/>
            <w:vAlign w:val="center"/>
          </w:tcPr>
          <w:p>
            <w:pPr>
              <w:pStyle w:val="15"/>
            </w:pPr>
            <w:r>
              <w:t>9.81</w:t>
            </w: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37</w:t>
            </w:r>
          </w:p>
        </w:tc>
        <w:tc>
          <w:tcPr>
            <w:tcW w:w="3402" w:type="dxa"/>
            <w:vAlign w:val="center"/>
          </w:tcPr>
          <w:p>
            <w:pPr>
              <w:pStyle w:val="18"/>
            </w:pPr>
            <w:r>
              <w:t>收入总计</w:t>
            </w:r>
          </w:p>
        </w:tc>
        <w:tc>
          <w:tcPr>
            <w:tcW w:w="1474" w:type="dxa"/>
            <w:vAlign w:val="center"/>
          </w:tcPr>
          <w:p>
            <w:pPr>
              <w:pStyle w:val="19"/>
            </w:pPr>
            <w:r>
              <w:t>489.02</w:t>
            </w:r>
          </w:p>
        </w:tc>
        <w:tc>
          <w:tcPr>
            <w:tcW w:w="3402" w:type="dxa"/>
            <w:vAlign w:val="center"/>
          </w:tcPr>
          <w:p>
            <w:pPr>
              <w:pStyle w:val="18"/>
            </w:pPr>
            <w:r>
              <w:t>支出总计</w:t>
            </w:r>
          </w:p>
        </w:tc>
        <w:tc>
          <w:tcPr>
            <w:tcW w:w="1474" w:type="dxa"/>
            <w:vAlign w:val="center"/>
          </w:tcPr>
          <w:p>
            <w:pPr>
              <w:pStyle w:val="19"/>
            </w:pPr>
            <w:r>
              <w:t>489.02</w:t>
            </w:r>
          </w:p>
        </w:tc>
        <w:tc>
          <w:tcPr>
            <w:tcW w:w="1474" w:type="dxa"/>
            <w:vAlign w:val="center"/>
          </w:tcPr>
          <w:p>
            <w:pPr>
              <w:pStyle w:val="19"/>
            </w:pPr>
            <w:r>
              <w:t>489.02</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361016隆尧县固城镇中心卫生院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489.02</w:t>
            </w:r>
          </w:p>
        </w:tc>
        <w:tc>
          <w:tcPr>
            <w:tcW w:w="2551" w:type="dxa"/>
            <w:vAlign w:val="center"/>
          </w:tcPr>
          <w:p>
            <w:pPr>
              <w:pStyle w:val="19"/>
            </w:pPr>
          </w:p>
        </w:tc>
        <w:tc>
          <w:tcPr>
            <w:tcW w:w="2551" w:type="dxa"/>
            <w:vAlign w:val="center"/>
          </w:tcPr>
          <w:p>
            <w:pPr>
              <w:pStyle w:val="19"/>
            </w:pPr>
            <w:r>
              <w:t>489.02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center"/>
          </w:tcPr>
          <w:p>
            <w:pPr>
              <w:pStyle w:val="15"/>
            </w:pPr>
            <w:r>
              <w:t>489.02</w:t>
            </w:r>
          </w:p>
        </w:tc>
        <w:tc>
          <w:tcPr>
            <w:tcW w:w="2551" w:type="dxa"/>
            <w:vAlign w:val="center"/>
          </w:tcPr>
          <w:p>
            <w:pPr>
              <w:pStyle w:val="15"/>
            </w:pPr>
          </w:p>
        </w:tc>
        <w:tc>
          <w:tcPr>
            <w:tcW w:w="2551" w:type="dxa"/>
            <w:vAlign w:val="center"/>
          </w:tcPr>
          <w:p>
            <w:pPr>
              <w:pStyle w:val="15"/>
            </w:pPr>
            <w:r>
              <w:t>489.02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21003</w:t>
            </w:r>
          </w:p>
        </w:tc>
        <w:tc>
          <w:tcPr>
            <w:tcW w:w="4535" w:type="dxa"/>
            <w:vAlign w:val="center"/>
          </w:tcPr>
          <w:p>
            <w:pPr>
              <w:pStyle w:val="16"/>
            </w:pPr>
            <w:r>
              <w:t>基层医疗卫生机构</w:t>
            </w:r>
          </w:p>
        </w:tc>
        <w:tc>
          <w:tcPr>
            <w:tcW w:w="2551" w:type="dxa"/>
            <w:vAlign w:val="center"/>
          </w:tcPr>
          <w:p>
            <w:pPr>
              <w:pStyle w:val="15"/>
            </w:pPr>
            <w:r>
              <w:t>154.39</w:t>
            </w:r>
          </w:p>
        </w:tc>
        <w:tc>
          <w:tcPr>
            <w:tcW w:w="2551" w:type="dxa"/>
            <w:vAlign w:val="center"/>
          </w:tcPr>
          <w:p>
            <w:pPr>
              <w:pStyle w:val="15"/>
            </w:pPr>
          </w:p>
        </w:tc>
        <w:tc>
          <w:tcPr>
            <w:tcW w:w="2551" w:type="dxa"/>
            <w:vAlign w:val="center"/>
          </w:tcPr>
          <w:p>
            <w:pPr>
              <w:pStyle w:val="15"/>
            </w:pPr>
            <w:r>
              <w:t>154.39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2100302</w:t>
            </w:r>
          </w:p>
        </w:tc>
        <w:tc>
          <w:tcPr>
            <w:tcW w:w="4535" w:type="dxa"/>
            <w:vAlign w:val="center"/>
          </w:tcPr>
          <w:p>
            <w:pPr>
              <w:pStyle w:val="16"/>
            </w:pPr>
            <w:r>
              <w:t>乡镇卫生院</w:t>
            </w:r>
          </w:p>
        </w:tc>
        <w:tc>
          <w:tcPr>
            <w:tcW w:w="2551" w:type="dxa"/>
            <w:vAlign w:val="center"/>
          </w:tcPr>
          <w:p>
            <w:pPr>
              <w:pStyle w:val="15"/>
            </w:pPr>
            <w:r>
              <w:t>59.28</w:t>
            </w:r>
          </w:p>
        </w:tc>
        <w:tc>
          <w:tcPr>
            <w:tcW w:w="2551" w:type="dxa"/>
            <w:vAlign w:val="center"/>
          </w:tcPr>
          <w:p>
            <w:pPr>
              <w:pStyle w:val="15"/>
            </w:pPr>
          </w:p>
        </w:tc>
        <w:tc>
          <w:tcPr>
            <w:tcW w:w="2551" w:type="dxa"/>
            <w:vAlign w:val="center"/>
          </w:tcPr>
          <w:p>
            <w:pPr>
              <w:pStyle w:val="15"/>
            </w:pPr>
            <w:r>
              <w:t>59.28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2100399</w:t>
            </w:r>
          </w:p>
        </w:tc>
        <w:tc>
          <w:tcPr>
            <w:tcW w:w="4535" w:type="dxa"/>
            <w:vAlign w:val="center"/>
          </w:tcPr>
          <w:p>
            <w:pPr>
              <w:pStyle w:val="16"/>
            </w:pPr>
            <w:r>
              <w:t>其他基层医疗卫生机构支出</w:t>
            </w:r>
          </w:p>
        </w:tc>
        <w:tc>
          <w:tcPr>
            <w:tcW w:w="2551" w:type="dxa"/>
            <w:vAlign w:val="center"/>
          </w:tcPr>
          <w:p>
            <w:pPr>
              <w:pStyle w:val="15"/>
            </w:pPr>
            <w:r>
              <w:t>95.11</w:t>
            </w:r>
          </w:p>
        </w:tc>
        <w:tc>
          <w:tcPr>
            <w:tcW w:w="2551" w:type="dxa"/>
            <w:vAlign w:val="center"/>
          </w:tcPr>
          <w:p>
            <w:pPr>
              <w:pStyle w:val="15"/>
            </w:pPr>
          </w:p>
        </w:tc>
        <w:tc>
          <w:tcPr>
            <w:tcW w:w="2551" w:type="dxa"/>
            <w:vAlign w:val="center"/>
          </w:tcPr>
          <w:p>
            <w:pPr>
              <w:pStyle w:val="15"/>
            </w:pPr>
            <w:r>
              <w:t>95.11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21004</w:t>
            </w:r>
          </w:p>
        </w:tc>
        <w:tc>
          <w:tcPr>
            <w:tcW w:w="4535" w:type="dxa"/>
            <w:vAlign w:val="center"/>
          </w:tcPr>
          <w:p>
            <w:pPr>
              <w:pStyle w:val="16"/>
            </w:pPr>
            <w:r>
              <w:t>公共卫生</w:t>
            </w:r>
          </w:p>
        </w:tc>
        <w:tc>
          <w:tcPr>
            <w:tcW w:w="2551" w:type="dxa"/>
            <w:vAlign w:val="center"/>
          </w:tcPr>
          <w:p>
            <w:pPr>
              <w:pStyle w:val="15"/>
            </w:pPr>
            <w:r>
              <w:t>334.63</w:t>
            </w:r>
          </w:p>
        </w:tc>
        <w:tc>
          <w:tcPr>
            <w:tcW w:w="2551" w:type="dxa"/>
            <w:vAlign w:val="center"/>
          </w:tcPr>
          <w:p>
            <w:pPr>
              <w:pStyle w:val="15"/>
            </w:pPr>
          </w:p>
        </w:tc>
        <w:tc>
          <w:tcPr>
            <w:tcW w:w="2551" w:type="dxa"/>
            <w:vAlign w:val="center"/>
          </w:tcPr>
          <w:p>
            <w:pPr>
              <w:pStyle w:val="15"/>
            </w:pPr>
            <w:r>
              <w:t>334.63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2100408</w:t>
            </w:r>
          </w:p>
        </w:tc>
        <w:tc>
          <w:tcPr>
            <w:tcW w:w="4535" w:type="dxa"/>
            <w:vAlign w:val="center"/>
          </w:tcPr>
          <w:p>
            <w:pPr>
              <w:pStyle w:val="16"/>
            </w:pPr>
            <w:r>
              <w:t>基本公共卫生服务</w:t>
            </w:r>
          </w:p>
        </w:tc>
        <w:tc>
          <w:tcPr>
            <w:tcW w:w="2551" w:type="dxa"/>
            <w:vAlign w:val="center"/>
          </w:tcPr>
          <w:p>
            <w:pPr>
              <w:pStyle w:val="15"/>
            </w:pPr>
            <w:r>
              <w:t>334.63</w:t>
            </w:r>
          </w:p>
        </w:tc>
        <w:tc>
          <w:tcPr>
            <w:tcW w:w="2551" w:type="dxa"/>
            <w:vAlign w:val="center"/>
          </w:tcPr>
          <w:p>
            <w:pPr>
              <w:pStyle w:val="15"/>
            </w:pPr>
          </w:p>
        </w:tc>
        <w:tc>
          <w:tcPr>
            <w:tcW w:w="2551" w:type="dxa"/>
            <w:vAlign w:val="center"/>
          </w:tcPr>
          <w:p>
            <w:pPr>
              <w:pStyle w:val="15"/>
            </w:pPr>
            <w:r>
              <w:t>334.63</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361016隆尧县固城镇中心卫生院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3" w:type="dxa"/>
            <w:gridSpan w:val="3"/>
            <w:vAlign w:val="center"/>
          </w:tcPr>
          <w:p>
            <w:pPr>
              <w:pStyle w:val="14"/>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1" w:type="dxa"/>
            <w:vAlign w:val="center"/>
          </w:tcPr>
          <w:p>
            <w:pPr>
              <w:pStyle w:val="14"/>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361016隆尧县固城镇中心卫生院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361016隆尧县固城镇中心卫生院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3"/>
            </w:pPr>
            <w:r>
              <w:t>361016隆尧县固城镇中心卫生院</w:t>
            </w:r>
          </w:p>
        </w:tc>
        <w:tc>
          <w:tcPr>
            <w:tcW w:w="2381" w:type="dxa"/>
            <w:tcBorders>
              <w:top w:val="single" w:color="FFFFFF" w:sz="6" w:space="0"/>
              <w:left w:val="single" w:color="FFFFFF" w:sz="6" w:space="0"/>
              <w:right w:val="single" w:color="FFFFFF" w:sz="6" w:space="0"/>
            </w:tcBorders>
            <w:vAlign w:val="center"/>
          </w:tcPr>
          <w:p>
            <w:pPr>
              <w:pStyle w:val="12"/>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4" w:type="dxa"/>
            <w:gridSpan w:val="4"/>
            <w:vAlign w:val="center"/>
          </w:tcPr>
          <w:p>
            <w:pPr>
              <w:pStyle w:val="14"/>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1"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p>
        </w:tc>
        <w:tc>
          <w:tcPr>
            <w:tcW w:w="3798" w:type="dxa"/>
            <w:vAlign w:val="center"/>
          </w:tcPr>
          <w:p>
            <w:pPr>
              <w:pStyle w:val="16"/>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隆尧县固城镇中心卫生院2025年单位预算信息公开情况说明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按照《中华人民共和国预算法》、《地方预决算公开操作规程》和《关于进一步推进预算公开工作的实施意见》规定，现将隆尧县固城镇中心卫生院2025年单位预算公开如下：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color w:val="000000"/>
          <w:kern w:val="0"/>
          <w:sz w:val="28"/>
          <w:szCs w:val="28"/>
          <w:highlight w:val="none"/>
        </w:rPr>
      </w:pPr>
      <w:r>
        <w:rPr>
          <w:rFonts w:hint="default" w:ascii="方正仿宋_GBK" w:hAnsi="方正仿宋_GBK" w:eastAsia="方正仿宋_GBK" w:cs="方正仿宋_GBK"/>
          <w:color w:val="000000"/>
          <w:kern w:val="0"/>
          <w:sz w:val="28"/>
          <w:szCs w:val="28"/>
          <w:highlight w:val="none"/>
          <w:lang w:val="en-US" w:eastAsia="zh-CN" w:bidi="ar"/>
        </w:rPr>
        <w:t>隆尧县</w:t>
      </w:r>
      <w:r>
        <w:rPr>
          <w:rFonts w:hint="eastAsia" w:ascii="方正仿宋_GBK" w:hAnsi="方正仿宋_GBK" w:eastAsia="方正仿宋_GBK" w:cs="方正仿宋_GBK"/>
          <w:color w:val="000000"/>
          <w:kern w:val="0"/>
          <w:sz w:val="28"/>
          <w:szCs w:val="28"/>
          <w:highlight w:val="none"/>
          <w:lang w:val="en-US" w:eastAsia="zh" w:bidi="ar"/>
        </w:rPr>
        <w:t>固城</w:t>
      </w:r>
      <w:r>
        <w:rPr>
          <w:rFonts w:hint="default" w:ascii="方正仿宋_GBK" w:hAnsi="方正仿宋_GBK" w:eastAsia="方正仿宋_GBK" w:cs="方正仿宋_GBK"/>
          <w:color w:val="000000"/>
          <w:kern w:val="0"/>
          <w:sz w:val="28"/>
          <w:szCs w:val="28"/>
          <w:highlight w:val="none"/>
          <w:lang w:val="en-US" w:eastAsia="zh-CN" w:bidi="ar"/>
        </w:rPr>
        <w:t>镇中心卫生院是县政府设立的集医疗预防工作为一体的非营利性基层医疗机构。其主要职责是：</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color w:val="000000"/>
          <w:kern w:val="0"/>
          <w:sz w:val="28"/>
          <w:szCs w:val="28"/>
          <w:highlight w:val="none"/>
        </w:rPr>
      </w:pPr>
      <w:r>
        <w:rPr>
          <w:rFonts w:hint="default" w:ascii="方正仿宋_GBK" w:hAnsi="方正仿宋_GBK" w:eastAsia="方正仿宋_GBK" w:cs="方正仿宋_GBK"/>
          <w:color w:val="000000"/>
          <w:kern w:val="0"/>
          <w:sz w:val="28"/>
          <w:szCs w:val="28"/>
          <w:highlight w:val="none"/>
          <w:lang w:val="en-US" w:eastAsia="zh-CN" w:bidi="ar"/>
        </w:rPr>
        <w:t>（一）乡镇卫生院承担本辖区公共卫生服务，综合提供预防、保健和基本医疗、养老服务、培训等服务。</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color w:val="000000"/>
          <w:kern w:val="0"/>
          <w:sz w:val="28"/>
          <w:szCs w:val="28"/>
          <w:highlight w:val="none"/>
        </w:rPr>
      </w:pPr>
      <w:r>
        <w:rPr>
          <w:rFonts w:hint="default" w:ascii="方正仿宋_GBK" w:hAnsi="方正仿宋_GBK" w:eastAsia="方正仿宋_GBK" w:cs="方正仿宋_GBK"/>
          <w:color w:val="000000"/>
          <w:kern w:val="0"/>
          <w:sz w:val="28"/>
          <w:szCs w:val="28"/>
          <w:highlight w:val="none"/>
          <w:lang w:val="en-US" w:eastAsia="zh-CN" w:bidi="ar"/>
        </w:rPr>
        <w:t>（二）加强农村疾病预防控制，做好传染病、地方病防治和疫情等农村</w:t>
      </w:r>
      <w:r>
        <w:rPr>
          <w:rFonts w:hint="eastAsia" w:ascii="方正仿宋_GBK" w:hAnsi="方正仿宋_GBK" w:eastAsia="方正仿宋_GBK" w:cs="方正仿宋_GBK"/>
          <w:color w:val="000000"/>
          <w:kern w:val="0"/>
          <w:sz w:val="28"/>
          <w:szCs w:val="28"/>
          <w:highlight w:val="none"/>
          <w:lang w:val="en-US" w:eastAsia="zh-CN" w:bidi="ar"/>
        </w:rPr>
        <w:t>突发公共卫生事件</w:t>
      </w:r>
      <w:r>
        <w:rPr>
          <w:rFonts w:hint="default" w:ascii="方正仿宋_GBK" w:hAnsi="方正仿宋_GBK" w:eastAsia="方正仿宋_GBK" w:cs="方正仿宋_GBK"/>
          <w:color w:val="000000"/>
          <w:kern w:val="0"/>
          <w:sz w:val="28"/>
          <w:szCs w:val="28"/>
          <w:highlight w:val="none"/>
          <w:lang w:val="en-US" w:eastAsia="zh-CN" w:bidi="ar"/>
        </w:rPr>
        <w:t>报告工作，重点控制严重危害农民身体健康的传染病、地方病、职业病和寄生虫病等重大疾病。</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color w:val="000000"/>
          <w:kern w:val="0"/>
          <w:sz w:val="28"/>
          <w:szCs w:val="28"/>
          <w:highlight w:val="none"/>
        </w:rPr>
      </w:pPr>
      <w:r>
        <w:rPr>
          <w:rFonts w:hint="default" w:ascii="方正仿宋_GBK" w:hAnsi="方正仿宋_GBK" w:eastAsia="方正仿宋_GBK" w:cs="方正仿宋_GBK"/>
          <w:color w:val="000000"/>
          <w:kern w:val="0"/>
          <w:sz w:val="28"/>
          <w:szCs w:val="28"/>
          <w:highlight w:val="none"/>
          <w:lang w:val="en-US" w:eastAsia="zh-CN" w:bidi="ar"/>
        </w:rPr>
        <w:t>（三）</w:t>
      </w:r>
      <w:r>
        <w:rPr>
          <w:rFonts w:hint="default" w:ascii="Times New Roman" w:hAnsi="Times New Roman" w:eastAsia="方正仿宋_GBK" w:cs="Times New Roman"/>
          <w:color w:val="000000"/>
          <w:kern w:val="0"/>
          <w:sz w:val="28"/>
          <w:szCs w:val="28"/>
          <w:highlight w:val="none"/>
          <w:lang w:val="en-US" w:eastAsia="zh-CN" w:bidi="ar"/>
        </w:rPr>
        <w:t xml:space="preserve"> </w:t>
      </w:r>
      <w:r>
        <w:rPr>
          <w:rFonts w:hint="default" w:ascii="方正仿宋_GBK" w:hAnsi="方正仿宋_GBK" w:eastAsia="方正仿宋_GBK" w:cs="方正仿宋_GBK"/>
          <w:color w:val="000000"/>
          <w:kern w:val="0"/>
          <w:sz w:val="28"/>
          <w:szCs w:val="28"/>
          <w:highlight w:val="none"/>
          <w:lang w:val="en-US" w:eastAsia="zh-CN" w:bidi="ar"/>
        </w:rPr>
        <w:t>认真执行儿童计划免疫，积极开展慢性非传染性疾病的防治工作。</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color w:val="000000"/>
          <w:kern w:val="0"/>
          <w:sz w:val="28"/>
          <w:szCs w:val="28"/>
          <w:highlight w:val="none"/>
        </w:rPr>
      </w:pPr>
      <w:r>
        <w:rPr>
          <w:rFonts w:hint="default" w:ascii="方正仿宋_GBK" w:hAnsi="方正仿宋_GBK" w:eastAsia="方正仿宋_GBK" w:cs="方正仿宋_GBK"/>
          <w:color w:val="000000"/>
          <w:kern w:val="0"/>
          <w:sz w:val="28"/>
          <w:szCs w:val="28"/>
          <w:highlight w:val="none"/>
          <w:lang w:val="en-US" w:eastAsia="zh-CN" w:bidi="ar"/>
        </w:rPr>
        <w:t>（四）做好农村孕产妇和儿童保健工作，提高住院分娩率，改善儿童营养状况。</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color w:val="000000"/>
          <w:kern w:val="0"/>
          <w:sz w:val="28"/>
          <w:szCs w:val="28"/>
          <w:highlight w:val="none"/>
        </w:rPr>
      </w:pPr>
      <w:r>
        <w:rPr>
          <w:rFonts w:hint="default" w:ascii="方正仿宋_GBK" w:hAnsi="方正仿宋_GBK" w:eastAsia="方正仿宋_GBK" w:cs="方正仿宋_GBK"/>
          <w:color w:val="000000"/>
          <w:kern w:val="0"/>
          <w:sz w:val="28"/>
          <w:szCs w:val="28"/>
          <w:highlight w:val="none"/>
          <w:lang w:val="en-US" w:eastAsia="zh-CN" w:bidi="ar"/>
        </w:rPr>
        <w:t>（五）积极做好</w:t>
      </w:r>
      <w:r>
        <w:rPr>
          <w:rFonts w:hint="eastAsia" w:ascii="方正仿宋_GBK" w:hAnsi="方正仿宋_GBK" w:eastAsia="方正仿宋_GBK" w:cs="方正仿宋_GBK"/>
          <w:color w:val="000000"/>
          <w:kern w:val="0"/>
          <w:sz w:val="28"/>
          <w:szCs w:val="28"/>
          <w:highlight w:val="none"/>
          <w:lang w:val="en-US" w:eastAsia="zh-CN" w:bidi="ar"/>
        </w:rPr>
        <w:t>城乡居民基本医疗保险</w:t>
      </w:r>
      <w:r>
        <w:rPr>
          <w:rFonts w:hint="default" w:ascii="方正仿宋_GBK" w:hAnsi="方正仿宋_GBK" w:eastAsia="方正仿宋_GBK" w:cs="方正仿宋_GBK"/>
          <w:color w:val="000000"/>
          <w:kern w:val="0"/>
          <w:sz w:val="28"/>
          <w:szCs w:val="28"/>
          <w:highlight w:val="none"/>
          <w:lang w:val="en-US" w:eastAsia="zh-CN" w:bidi="ar"/>
        </w:rPr>
        <w:t>服务、计划生育技术指导、康复等工作。</w:t>
      </w:r>
    </w:p>
    <w:p>
      <w:pPr>
        <w:spacing w:before="0" w:after="0" w:line="240" w:lineRule="auto"/>
        <w:ind w:firstLine="640"/>
        <w:jc w:val="left"/>
        <w:outlineLvl w:val="9"/>
        <w:rPr>
          <w:rFonts w:ascii="方正楷体_GBK" w:hAnsi="方正楷体_GBK" w:eastAsia="方正楷体_GBK" w:cs="方正楷体_GBK"/>
          <w:b/>
          <w:color w:val="000000"/>
          <w:sz w:val="32"/>
          <w:highlight w:val="none"/>
        </w:rPr>
      </w:pPr>
      <w:r>
        <w:rPr>
          <w:rFonts w:hint="default" w:ascii="方正仿宋_GBK" w:hAnsi="方正仿宋_GBK" w:eastAsia="方正仿宋_GBK" w:cs="方正仿宋_GBK"/>
          <w:color w:val="000000"/>
          <w:kern w:val="0"/>
          <w:sz w:val="28"/>
          <w:szCs w:val="28"/>
          <w:highlight w:val="none"/>
          <w:lang w:val="en-US" w:eastAsia="zh-CN" w:bidi="ar"/>
        </w:rPr>
        <w:t>（六）开展爱国卫生运动，普及疾病预防和卫生保健知识，指导群众改善居住、饮食、饮水和环境卫生条件，引导和帮助农民建立良好的卫生习惯。</w:t>
      </w:r>
    </w:p>
    <w:p>
      <w:pPr>
        <w:spacing w:before="0" w:after="0" w:line="240" w:lineRule="auto"/>
        <w:ind w:firstLine="640"/>
        <w:jc w:val="left"/>
        <w:outlineLvl w:val="9"/>
        <w:rPr>
          <w:highlight w:val="none"/>
        </w:rPr>
      </w:pPr>
      <w:r>
        <w:rPr>
          <w:rFonts w:ascii="方正楷体_GBK" w:hAnsi="方正楷体_GBK" w:eastAsia="方正楷体_GBK" w:cs="方正楷体_GBK"/>
          <w:b/>
          <w:color w:val="000000"/>
          <w:sz w:val="32"/>
          <w:highlight w:val="none"/>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4"/>
            </w:pPr>
            <w:r>
              <w:t>单位名称</w:t>
            </w:r>
          </w:p>
        </w:tc>
        <w:tc>
          <w:tcPr>
            <w:tcW w:w="1843" w:type="dxa"/>
            <w:vAlign w:val="center"/>
          </w:tcPr>
          <w:p>
            <w:pPr>
              <w:pStyle w:val="14"/>
            </w:pPr>
            <w:r>
              <w:t>单位性质</w:t>
            </w:r>
          </w:p>
        </w:tc>
        <w:tc>
          <w:tcPr>
            <w:tcW w:w="2126" w:type="dxa"/>
            <w:vAlign w:val="center"/>
          </w:tcPr>
          <w:p>
            <w:pPr>
              <w:pStyle w:val="14"/>
            </w:pPr>
            <w:r>
              <w:t>单位规格</w:t>
            </w:r>
          </w:p>
        </w:tc>
        <w:tc>
          <w:tcPr>
            <w:tcW w:w="3827" w:type="dxa"/>
            <w:vAlign w:val="center"/>
          </w:tcPr>
          <w:p>
            <w:pPr>
              <w:pStyle w:val="14"/>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隆尧县固城镇中心卫生院</w:t>
            </w:r>
          </w:p>
        </w:tc>
        <w:tc>
          <w:tcPr>
            <w:tcW w:w="1843" w:type="dxa"/>
            <w:vAlign w:val="center"/>
          </w:tcPr>
          <w:p>
            <w:pPr>
              <w:pStyle w:val="17"/>
            </w:pPr>
            <w:r>
              <w:t>事业</w:t>
            </w:r>
          </w:p>
        </w:tc>
        <w:tc>
          <w:tcPr>
            <w:tcW w:w="2126" w:type="dxa"/>
            <w:vAlign w:val="center"/>
          </w:tcPr>
          <w:p>
            <w:pPr>
              <w:pStyle w:val="17"/>
            </w:pPr>
            <w:r>
              <w:t>股级</w:t>
            </w:r>
          </w:p>
        </w:tc>
        <w:tc>
          <w:tcPr>
            <w:tcW w:w="3827" w:type="dxa"/>
            <w:vAlign w:val="center"/>
          </w:tcPr>
          <w:p>
            <w:pPr>
              <w:pStyle w:val="17"/>
            </w:pPr>
            <w:r>
              <w:t>财政性资金定额或定项补助</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22"/>
      </w:pPr>
      <w:r>
        <w:t>按照预算管理有关规定，目前我院预算的编制实行综合预算制度，即全部收入和支出都反映预算中。</w:t>
      </w:r>
    </w:p>
    <w:p>
      <w:pPr>
        <w:pStyle w:val="22"/>
      </w:pPr>
      <w:r>
        <w:t>1、收入说明</w:t>
      </w:r>
    </w:p>
    <w:p>
      <w:pPr>
        <w:pStyle w:val="22"/>
      </w:pPr>
      <w:r>
        <w:t>反映本单位本年度预算的全部收入。2025年预算收入489.02万元,其中一般公共预算收入479.21万元，政府性基金预算收入0万元，国有资本经营预算收入0万元，财政专户核拨收入0万元，单位资金收入0万元，上年结转结余9.81万元。</w:t>
      </w:r>
    </w:p>
    <w:p>
      <w:pPr>
        <w:pStyle w:val="22"/>
      </w:pPr>
      <w:r>
        <w:t>2、支出说明</w:t>
      </w:r>
    </w:p>
    <w:p>
      <w:pPr>
        <w:pStyle w:val="22"/>
      </w:pPr>
      <w:r>
        <w:t>收支预算总表支出栏、基本支出表、项目支出表按经济分类和支出功能分类科目编制，反映隆尧县固城镇中心卫生院年度单位预算中支出预算的总体情况。2025年支出预算489.02万元，其中基本支出0万元；项目支出489.02万元，其中人员经费支出431.85万元，主要为基本公共卫生、基本药物制度、乡村医生社会保险资金、差额人员项目、500人以下村补助工资等人员支出；公用经费支出57.17万元，主要是基本公共卫生等支出。</w:t>
      </w:r>
    </w:p>
    <w:p>
      <w:pPr>
        <w:pStyle w:val="22"/>
      </w:pPr>
      <w:r>
        <w:t>3、比上年增减情况</w:t>
      </w:r>
    </w:p>
    <w:p>
      <w:pPr>
        <w:pStyle w:val="22"/>
      </w:pPr>
      <w:r>
        <w:t>2025年单位预算收支安排489.02万元，较2024年增加65.46万元，其中：基本支出0万元；项目支出增加65.46万元，主要是基本公共卫生、乡村医生社保资金、基本药物制度补助资金标准提高了。</w:t>
      </w:r>
    </w:p>
    <w:p>
      <w:pPr>
        <w:spacing w:before="10" w:after="10" w:line="240" w:lineRule="auto"/>
        <w:ind w:left="0" w:leftChars="0" w:firstLine="640" w:firstLineChars="200"/>
        <w:jc w:val="left"/>
        <w:outlineLvl w:val="5"/>
      </w:pPr>
      <w:r>
        <w:rPr>
          <w:rFonts w:ascii="黑体" w:hAnsi="黑体" w:eastAsia="黑体" w:cs="黑体"/>
          <w:color w:val="000000"/>
          <w:sz w:val="32"/>
        </w:rPr>
        <w:t>三、机关运行经费安排情况</w:t>
      </w:r>
    </w:p>
    <w:p>
      <w:pPr>
        <w:pStyle w:val="23"/>
      </w:pPr>
      <w:r>
        <w:t>本单位本年度未安排财政拨款机关运行经费。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4"/>
      </w:pPr>
      <w:r>
        <w:t>本单位本年度未安排财政拨款“三公”经费预算。</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1、差额人员项目绩效目标表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13052525P00003110013B</w:t>
            </w:r>
          </w:p>
        </w:tc>
        <w:tc>
          <w:tcPr>
            <w:tcW w:w="2835" w:type="dxa"/>
            <w:vAlign w:val="center"/>
          </w:tcPr>
          <w:p>
            <w:pPr>
              <w:pStyle w:val="14"/>
            </w:pPr>
            <w:r>
              <w:t>项目名称</w:t>
            </w:r>
          </w:p>
        </w:tc>
        <w:tc>
          <w:tcPr>
            <w:tcW w:w="6095" w:type="dxa"/>
            <w:gridSpan w:val="3"/>
            <w:vAlign w:val="center"/>
          </w:tcPr>
          <w:p>
            <w:pPr>
              <w:pStyle w:val="16"/>
            </w:pPr>
            <w:r>
              <w:t>差额人员项目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59.28</w:t>
            </w:r>
          </w:p>
        </w:tc>
        <w:tc>
          <w:tcPr>
            <w:tcW w:w="2835" w:type="dxa"/>
            <w:vAlign w:val="center"/>
          </w:tcPr>
          <w:p>
            <w:pPr>
              <w:pStyle w:val="14"/>
            </w:pPr>
            <w:r>
              <w:t>其中：财政    资金</w:t>
            </w:r>
          </w:p>
        </w:tc>
        <w:tc>
          <w:tcPr>
            <w:tcW w:w="2551" w:type="dxa"/>
            <w:vAlign w:val="center"/>
          </w:tcPr>
          <w:p>
            <w:pPr>
              <w:pStyle w:val="16"/>
            </w:pPr>
            <w:r>
              <w:t>59.28</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保障乡镇卫生院人员工资待遇，提高服务质量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1.保障卫生院人员工资待遇，提高医疗服务质量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人员数量</w:t>
            </w:r>
          </w:p>
        </w:tc>
        <w:tc>
          <w:tcPr>
            <w:tcW w:w="5386" w:type="dxa"/>
            <w:vAlign w:val="center"/>
          </w:tcPr>
          <w:p>
            <w:pPr>
              <w:pStyle w:val="16"/>
            </w:pPr>
            <w:r>
              <w:t>保障乡镇卫生院在岗职工工资待遇</w:t>
            </w:r>
          </w:p>
        </w:tc>
        <w:tc>
          <w:tcPr>
            <w:tcW w:w="2268" w:type="dxa"/>
            <w:vAlign w:val="center"/>
          </w:tcPr>
          <w:p>
            <w:pPr>
              <w:pStyle w:val="16"/>
            </w:pPr>
            <w:r>
              <w:t>38人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足额发放率</w:t>
            </w:r>
          </w:p>
        </w:tc>
        <w:tc>
          <w:tcPr>
            <w:tcW w:w="5386" w:type="dxa"/>
            <w:vAlign w:val="center"/>
          </w:tcPr>
          <w:p>
            <w:pPr>
              <w:pStyle w:val="16"/>
            </w:pPr>
            <w:r>
              <w:t>保证准确，足额发放率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待遇保障率</w:t>
            </w:r>
          </w:p>
        </w:tc>
        <w:tc>
          <w:tcPr>
            <w:tcW w:w="5386" w:type="dxa"/>
            <w:vAlign w:val="center"/>
          </w:tcPr>
          <w:p>
            <w:pPr>
              <w:pStyle w:val="16"/>
            </w:pPr>
            <w:r>
              <w:t>保障乡镇卫生院人员工资待遇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及时发放率</w:t>
            </w:r>
          </w:p>
        </w:tc>
        <w:tc>
          <w:tcPr>
            <w:tcW w:w="5386" w:type="dxa"/>
            <w:vAlign w:val="center"/>
          </w:tcPr>
          <w:p>
            <w:pPr>
              <w:pStyle w:val="16"/>
            </w:pPr>
            <w:r>
              <w:t>资金按时拨付，及时率达100%</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资金成本</w:t>
            </w:r>
          </w:p>
        </w:tc>
        <w:tc>
          <w:tcPr>
            <w:tcW w:w="5386" w:type="dxa"/>
            <w:vAlign w:val="center"/>
          </w:tcPr>
          <w:p>
            <w:pPr>
              <w:pStyle w:val="16"/>
            </w:pPr>
            <w:r>
              <w:t>乡镇卫生院人员工资拨付</w:t>
            </w:r>
          </w:p>
        </w:tc>
        <w:tc>
          <w:tcPr>
            <w:tcW w:w="2268" w:type="dxa"/>
            <w:vAlign w:val="center"/>
          </w:tcPr>
          <w:p>
            <w:pPr>
              <w:pStyle w:val="16"/>
            </w:pPr>
            <w:r>
              <w:t>59.28万元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保障卫生院工作人员工资待遇，确保各项工作顺利开展</w:t>
            </w:r>
          </w:p>
        </w:tc>
        <w:tc>
          <w:tcPr>
            <w:tcW w:w="5386" w:type="dxa"/>
            <w:vAlign w:val="center"/>
          </w:tcPr>
          <w:p>
            <w:pPr>
              <w:pStyle w:val="16"/>
            </w:pPr>
            <w:r>
              <w:t>保障卫生院工作人员工资待遇，确保各项工作顺利开展</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发挥绩效职能</w:t>
            </w:r>
          </w:p>
        </w:tc>
        <w:tc>
          <w:tcPr>
            <w:tcW w:w="5386" w:type="dxa"/>
            <w:vAlign w:val="center"/>
          </w:tcPr>
          <w:p>
            <w:pPr>
              <w:pStyle w:val="16"/>
            </w:pPr>
            <w:r>
              <w:t>充分发挥绩效管理的职能，实现卫生院服务能力提升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改革完成率</w:t>
            </w:r>
          </w:p>
        </w:tc>
        <w:tc>
          <w:tcPr>
            <w:tcW w:w="5386" w:type="dxa"/>
            <w:vAlign w:val="center"/>
          </w:tcPr>
          <w:p>
            <w:pPr>
              <w:pStyle w:val="16"/>
            </w:pPr>
            <w:r>
              <w:t>推进医药卫生体制改革和医疗保障</w:t>
            </w:r>
          </w:p>
        </w:tc>
        <w:tc>
          <w:tcPr>
            <w:tcW w:w="2268" w:type="dxa"/>
            <w:vAlign w:val="center"/>
          </w:tcPr>
          <w:p>
            <w:pPr>
              <w:pStyle w:val="16"/>
            </w:pPr>
            <w:r>
              <w:t>持续推进</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乡镇卫生院人员对工资发放的及时性满意率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2、村卫生室2025年基本药物制度县级补助资金绩效目标表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13052525P00874910001P</w:t>
            </w:r>
          </w:p>
        </w:tc>
        <w:tc>
          <w:tcPr>
            <w:tcW w:w="2835" w:type="dxa"/>
            <w:vAlign w:val="center"/>
          </w:tcPr>
          <w:p>
            <w:pPr>
              <w:pStyle w:val="14"/>
            </w:pPr>
            <w:r>
              <w:t>项目名称</w:t>
            </w:r>
          </w:p>
        </w:tc>
        <w:tc>
          <w:tcPr>
            <w:tcW w:w="6095" w:type="dxa"/>
            <w:gridSpan w:val="3"/>
            <w:vAlign w:val="center"/>
          </w:tcPr>
          <w:p>
            <w:pPr>
              <w:pStyle w:val="16"/>
            </w:pPr>
            <w:r>
              <w:t>村卫生室2025年基本药物制度县级补助资金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16.50</w:t>
            </w:r>
          </w:p>
        </w:tc>
        <w:tc>
          <w:tcPr>
            <w:tcW w:w="2835" w:type="dxa"/>
            <w:vAlign w:val="center"/>
          </w:tcPr>
          <w:p>
            <w:pPr>
              <w:pStyle w:val="14"/>
            </w:pPr>
            <w:r>
              <w:t>其中：财政    资金</w:t>
            </w:r>
          </w:p>
        </w:tc>
        <w:tc>
          <w:tcPr>
            <w:tcW w:w="2551" w:type="dxa"/>
            <w:vAlign w:val="center"/>
          </w:tcPr>
          <w:p>
            <w:pPr>
              <w:pStyle w:val="16"/>
            </w:pPr>
            <w:r>
              <w:t>16.50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1.对实施国家基本药物制度的卫生室给予补助，支持国家基本药物制度在卫生室顺利实施</w:t>
            </w:r>
            <w:r>
              <w:tab/>
            </w:r>
            <w:r>
              <w:tab/>
            </w:r>
            <w:r>
              <w:tab/>
            </w:r>
            <w:r>
              <w:tab/>
            </w:r>
            <w:r>
              <w:tab/>
            </w:r>
            <w:r>
              <w:tab/>
            </w:r>
          </w:p>
          <w:p>
            <w:pPr>
              <w:pStyle w:val="16"/>
            </w:pPr>
          </w:p>
          <w:p>
            <w:pPr>
              <w:pStyle w:val="16"/>
            </w:pPr>
            <w:r>
              <w:t>2.保证所有政府办基层医疗卫生机构实施国家基本药物制度，推进综合改革顺利进行</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27家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16.5万元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3、国家基本公共卫生服务项目补助资金/县级绩效目标表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13052525P000013100015</w:t>
            </w:r>
          </w:p>
        </w:tc>
        <w:tc>
          <w:tcPr>
            <w:tcW w:w="2835" w:type="dxa"/>
            <w:vAlign w:val="center"/>
          </w:tcPr>
          <w:p>
            <w:pPr>
              <w:pStyle w:val="14"/>
            </w:pPr>
            <w:r>
              <w:t>项目名称</w:t>
            </w:r>
          </w:p>
        </w:tc>
        <w:tc>
          <w:tcPr>
            <w:tcW w:w="6095" w:type="dxa"/>
            <w:gridSpan w:val="3"/>
            <w:vAlign w:val="center"/>
          </w:tcPr>
          <w:p>
            <w:pPr>
              <w:pStyle w:val="16"/>
            </w:pPr>
            <w:r>
              <w:t>国家基本公共卫生服务项目补助资金/县级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50.69</w:t>
            </w:r>
          </w:p>
        </w:tc>
        <w:tc>
          <w:tcPr>
            <w:tcW w:w="2835" w:type="dxa"/>
            <w:vAlign w:val="center"/>
          </w:tcPr>
          <w:p>
            <w:pPr>
              <w:pStyle w:val="14"/>
            </w:pPr>
            <w:r>
              <w:t>其中：财政    资金</w:t>
            </w:r>
          </w:p>
        </w:tc>
        <w:tc>
          <w:tcPr>
            <w:tcW w:w="2551" w:type="dxa"/>
            <w:vAlign w:val="center"/>
          </w:tcPr>
          <w:p>
            <w:pPr>
              <w:pStyle w:val="16"/>
            </w:pPr>
            <w:r>
              <w:t>50.69</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1.基本公卫绩效考核，基本公卫人员培训，基本公卫项目宣传</w:t>
            </w:r>
            <w:r>
              <w:tab/>
            </w:r>
          </w:p>
          <w:p>
            <w:pPr>
              <w:pStyle w:val="16"/>
            </w:pPr>
            <w:r>
              <w:t>2.按照国家基本公共卫生服务项目《规范》，组织全县基层医疗卫生机构开展实施基本公共卫生服务项目督导检查</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5386" w:type="dxa"/>
            <w:vAlign w:val="center"/>
          </w:tcPr>
          <w:p>
            <w:pPr>
              <w:pStyle w:val="16"/>
            </w:pPr>
            <w:r>
              <w:t>适龄儿童国家免疫规划疫苗接种率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5386" w:type="dxa"/>
            <w:vAlign w:val="center"/>
          </w:tcPr>
          <w:p>
            <w:pPr>
              <w:pStyle w:val="16"/>
            </w:pPr>
            <w:r>
              <w:t>7岁以下儿童健康管理率</w:t>
            </w:r>
          </w:p>
        </w:tc>
        <w:tc>
          <w:tcPr>
            <w:tcW w:w="2268" w:type="dxa"/>
            <w:vAlign w:val="center"/>
          </w:tcPr>
          <w:p>
            <w:pPr>
              <w:pStyle w:val="16"/>
            </w:pPr>
            <w:r>
              <w:t>≥85百分比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5386" w:type="dxa"/>
            <w:vAlign w:val="center"/>
          </w:tcPr>
          <w:p>
            <w:pPr>
              <w:pStyle w:val="16"/>
            </w:pPr>
            <w:r>
              <w:t>0-6岁儿童眼保健和视力检查覆盖率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5386" w:type="dxa"/>
            <w:vAlign w:val="center"/>
          </w:tcPr>
          <w:p>
            <w:pPr>
              <w:pStyle w:val="16"/>
            </w:pPr>
            <w:r>
              <w:t>孕产妇系统管理率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5386" w:type="dxa"/>
            <w:vAlign w:val="center"/>
          </w:tcPr>
          <w:p>
            <w:pPr>
              <w:pStyle w:val="16"/>
            </w:pPr>
            <w:r>
              <w:t>3岁以下儿童系统管理率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高血压患者管理人数</w:t>
            </w:r>
          </w:p>
        </w:tc>
        <w:tc>
          <w:tcPr>
            <w:tcW w:w="5386" w:type="dxa"/>
            <w:vAlign w:val="center"/>
          </w:tcPr>
          <w:p>
            <w:pPr>
              <w:pStyle w:val="16"/>
            </w:pPr>
            <w:r>
              <w:t>高血压患者管理人数</w:t>
            </w:r>
          </w:p>
        </w:tc>
        <w:tc>
          <w:tcPr>
            <w:tcW w:w="2268" w:type="dxa"/>
            <w:vAlign w:val="center"/>
          </w:tcPr>
          <w:p>
            <w:pPr>
              <w:pStyle w:val="16"/>
            </w:pPr>
            <w:r>
              <w:t>≥0.35万人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2型糖尿病患者管理人数</w:t>
            </w:r>
          </w:p>
        </w:tc>
        <w:tc>
          <w:tcPr>
            <w:tcW w:w="5386" w:type="dxa"/>
            <w:vAlign w:val="center"/>
          </w:tcPr>
          <w:p>
            <w:pPr>
              <w:pStyle w:val="16"/>
            </w:pPr>
            <w:r>
              <w:t>2型糖尿病患者管理人数</w:t>
            </w:r>
          </w:p>
        </w:tc>
        <w:tc>
          <w:tcPr>
            <w:tcW w:w="2268" w:type="dxa"/>
            <w:vAlign w:val="center"/>
          </w:tcPr>
          <w:p>
            <w:pPr>
              <w:pStyle w:val="16"/>
            </w:pPr>
            <w:r>
              <w:t>≥0.14万人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5386" w:type="dxa"/>
            <w:vAlign w:val="center"/>
          </w:tcPr>
          <w:p>
            <w:pPr>
              <w:pStyle w:val="16"/>
            </w:pPr>
            <w:r>
              <w:t>肺结核患者管理率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社区在册居家严重精神障碍患者健康管理率</w:t>
            </w:r>
          </w:p>
        </w:tc>
        <w:tc>
          <w:tcPr>
            <w:tcW w:w="5386" w:type="dxa"/>
            <w:vAlign w:val="center"/>
          </w:tcPr>
          <w:p>
            <w:pPr>
              <w:pStyle w:val="16"/>
            </w:pPr>
            <w:r>
              <w:t>社区在册居家严重精神障碍患者健康管理率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老年人中医药健康管理率</w:t>
            </w:r>
          </w:p>
        </w:tc>
        <w:tc>
          <w:tcPr>
            <w:tcW w:w="5386" w:type="dxa"/>
            <w:vAlign w:val="center"/>
          </w:tcPr>
          <w:p>
            <w:pPr>
              <w:pStyle w:val="16"/>
            </w:pPr>
            <w:r>
              <w:t>老年人中医药健康管理率</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儿童中医药健康管理率</w:t>
            </w:r>
          </w:p>
        </w:tc>
        <w:tc>
          <w:tcPr>
            <w:tcW w:w="5386" w:type="dxa"/>
            <w:vAlign w:val="center"/>
          </w:tcPr>
          <w:p>
            <w:pPr>
              <w:pStyle w:val="16"/>
            </w:pPr>
            <w:r>
              <w:t>儿童中医药健康管理率</w:t>
            </w:r>
          </w:p>
        </w:tc>
        <w:tc>
          <w:tcPr>
            <w:tcW w:w="2268" w:type="dxa"/>
            <w:vAlign w:val="center"/>
          </w:tcPr>
          <w:p>
            <w:pPr>
              <w:pStyle w:val="16"/>
            </w:pPr>
            <w:r>
              <w:t>≥77百分比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卫生监督协管各专业每年巡查（访）2次完成率</w:t>
            </w:r>
          </w:p>
        </w:tc>
        <w:tc>
          <w:tcPr>
            <w:tcW w:w="5386" w:type="dxa"/>
            <w:vAlign w:val="center"/>
          </w:tcPr>
          <w:p>
            <w:pPr>
              <w:pStyle w:val="16"/>
            </w:pPr>
            <w:r>
              <w:t>卫生监督协管各专业每年巡查（访）2次完成率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居民规范化电子健康档案覆盖率</w:t>
            </w:r>
          </w:p>
        </w:tc>
        <w:tc>
          <w:tcPr>
            <w:tcW w:w="5386" w:type="dxa"/>
            <w:vAlign w:val="center"/>
          </w:tcPr>
          <w:p>
            <w:pPr>
              <w:pStyle w:val="16"/>
            </w:pPr>
            <w:r>
              <w:t>居民规范化电子健康档案覆盖率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65岁及以上老年人城乡社区规范健康服务率</w:t>
            </w:r>
          </w:p>
        </w:tc>
        <w:tc>
          <w:tcPr>
            <w:tcW w:w="5386" w:type="dxa"/>
            <w:vAlign w:val="center"/>
          </w:tcPr>
          <w:p>
            <w:pPr>
              <w:pStyle w:val="16"/>
            </w:pPr>
            <w:r>
              <w:t>65岁及以上老年人城乡社区规范健康服务率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5386" w:type="dxa"/>
            <w:vAlign w:val="center"/>
          </w:tcPr>
          <w:p>
            <w:pPr>
              <w:pStyle w:val="16"/>
            </w:pPr>
            <w:r>
              <w:t>传染病和突发公共卫生事件报告率</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按时完成率</w:t>
            </w:r>
          </w:p>
        </w:tc>
        <w:tc>
          <w:tcPr>
            <w:tcW w:w="5386" w:type="dxa"/>
            <w:vAlign w:val="center"/>
          </w:tcPr>
          <w:p>
            <w:pPr>
              <w:pStyle w:val="16"/>
            </w:pPr>
            <w:r>
              <w:t>按时完成率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50.68万元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不断缩小</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基本公共卫生服务水平</w:t>
            </w:r>
          </w:p>
        </w:tc>
        <w:tc>
          <w:tcPr>
            <w:tcW w:w="5386" w:type="dxa"/>
            <w:vAlign w:val="center"/>
          </w:tcPr>
          <w:p>
            <w:pPr>
              <w:pStyle w:val="16"/>
            </w:pPr>
            <w:r>
              <w:t>基本公共卫生服务水平</w:t>
            </w:r>
          </w:p>
        </w:tc>
        <w:tc>
          <w:tcPr>
            <w:tcW w:w="2268" w:type="dxa"/>
            <w:vAlign w:val="center"/>
          </w:tcPr>
          <w:p>
            <w:pPr>
              <w:pStyle w:val="16"/>
            </w:pPr>
            <w:r>
              <w:t>不断提高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服务对象满意度率</w:t>
            </w:r>
          </w:p>
        </w:tc>
        <w:tc>
          <w:tcPr>
            <w:tcW w:w="5386" w:type="dxa"/>
            <w:vAlign w:val="center"/>
          </w:tcPr>
          <w:p>
            <w:pPr>
              <w:pStyle w:val="16"/>
            </w:pPr>
            <w:r>
              <w:t>服务对象满意度率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4、冀财社[2024]139号/中央/提前下达2025年村卫生室基本药物制度补助资金绩效目标表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13052525P00874910003Y</w:t>
            </w:r>
          </w:p>
        </w:tc>
        <w:tc>
          <w:tcPr>
            <w:tcW w:w="2835" w:type="dxa"/>
            <w:vAlign w:val="center"/>
          </w:tcPr>
          <w:p>
            <w:pPr>
              <w:pStyle w:val="14"/>
            </w:pPr>
            <w:r>
              <w:t>项目名称</w:t>
            </w:r>
          </w:p>
        </w:tc>
        <w:tc>
          <w:tcPr>
            <w:tcW w:w="6095" w:type="dxa"/>
            <w:gridSpan w:val="3"/>
            <w:vAlign w:val="center"/>
          </w:tcPr>
          <w:p>
            <w:pPr>
              <w:pStyle w:val="16"/>
            </w:pPr>
            <w:r>
              <w:t>冀财社[2024]139号/中央/提前下达2025年村卫生室基本药物制度补助资金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16.45</w:t>
            </w:r>
          </w:p>
        </w:tc>
        <w:tc>
          <w:tcPr>
            <w:tcW w:w="2835" w:type="dxa"/>
            <w:vAlign w:val="center"/>
          </w:tcPr>
          <w:p>
            <w:pPr>
              <w:pStyle w:val="14"/>
            </w:pPr>
            <w:r>
              <w:t>其中：财政    资金</w:t>
            </w:r>
          </w:p>
        </w:tc>
        <w:tc>
          <w:tcPr>
            <w:tcW w:w="2551" w:type="dxa"/>
            <w:vAlign w:val="center"/>
          </w:tcPr>
          <w:p>
            <w:pPr>
              <w:pStyle w:val="16"/>
            </w:pPr>
            <w:r>
              <w:t>16.45</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1.对实施国家基本药物制度的卫生室给予补助，支持国家基本药物制度在卫生室顺利实施</w:t>
            </w:r>
            <w:r>
              <w:tab/>
            </w:r>
            <w:r>
              <w:tab/>
            </w:r>
          </w:p>
          <w:p>
            <w:pPr>
              <w:pStyle w:val="16"/>
            </w:pPr>
            <w:r>
              <w:t>2.保证所有政府办基层医疗卫生机构实施国家基本药物制度，推进综合改革顺利进行</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27家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16.44万元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5、冀财社[2024]139号/中央/提前下达2025年基层医疗卫生机构基本药物制度补助资金绩效目标表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13052525P00874910002B</w:t>
            </w:r>
          </w:p>
        </w:tc>
        <w:tc>
          <w:tcPr>
            <w:tcW w:w="2835" w:type="dxa"/>
            <w:vAlign w:val="center"/>
          </w:tcPr>
          <w:p>
            <w:pPr>
              <w:pStyle w:val="14"/>
            </w:pPr>
            <w:r>
              <w:t>项目名称</w:t>
            </w:r>
          </w:p>
        </w:tc>
        <w:tc>
          <w:tcPr>
            <w:tcW w:w="6095" w:type="dxa"/>
            <w:gridSpan w:val="3"/>
            <w:vAlign w:val="center"/>
          </w:tcPr>
          <w:p>
            <w:pPr>
              <w:pStyle w:val="16"/>
            </w:pPr>
            <w:r>
              <w:t>冀财社[2024]139号/中央/提前下达2025年基层医疗卫生机构基本药物制度补助资金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16.41</w:t>
            </w:r>
          </w:p>
        </w:tc>
        <w:tc>
          <w:tcPr>
            <w:tcW w:w="2835" w:type="dxa"/>
            <w:vAlign w:val="center"/>
          </w:tcPr>
          <w:p>
            <w:pPr>
              <w:pStyle w:val="14"/>
            </w:pPr>
            <w:r>
              <w:t>其中：财政    资金</w:t>
            </w:r>
          </w:p>
        </w:tc>
        <w:tc>
          <w:tcPr>
            <w:tcW w:w="2551" w:type="dxa"/>
            <w:vAlign w:val="center"/>
          </w:tcPr>
          <w:p>
            <w:pPr>
              <w:pStyle w:val="16"/>
            </w:pPr>
            <w:r>
              <w:t>16.41</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保障医疗卫生机构正常运转，改善职工工资待遇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卫生院实施国家基本药物制度网采比例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16.4万元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保障卫生院职工工资待遇</w:t>
            </w:r>
          </w:p>
        </w:tc>
        <w:tc>
          <w:tcPr>
            <w:tcW w:w="5386" w:type="dxa"/>
            <w:vAlign w:val="center"/>
          </w:tcPr>
          <w:p>
            <w:pPr>
              <w:pStyle w:val="16"/>
            </w:pPr>
            <w:r>
              <w:t>保障卫生院职工工资待遇</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6、冀财社[2024]151号/中央/提前下达2025年基本公共卫生服务补助资金绩效目标表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13052525P00001310002Q</w:t>
            </w:r>
          </w:p>
        </w:tc>
        <w:tc>
          <w:tcPr>
            <w:tcW w:w="2835" w:type="dxa"/>
            <w:vAlign w:val="center"/>
          </w:tcPr>
          <w:p>
            <w:pPr>
              <w:pStyle w:val="14"/>
            </w:pPr>
            <w:r>
              <w:t>项目名称</w:t>
            </w:r>
          </w:p>
        </w:tc>
        <w:tc>
          <w:tcPr>
            <w:tcW w:w="6095" w:type="dxa"/>
            <w:gridSpan w:val="3"/>
            <w:vAlign w:val="center"/>
          </w:tcPr>
          <w:p>
            <w:pPr>
              <w:pStyle w:val="16"/>
            </w:pPr>
            <w:r>
              <w:t>冀财社[2024]151号/中央/提前下达2025年基本公共卫生服务补助资金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208.05</w:t>
            </w:r>
          </w:p>
        </w:tc>
        <w:tc>
          <w:tcPr>
            <w:tcW w:w="2835" w:type="dxa"/>
            <w:vAlign w:val="center"/>
          </w:tcPr>
          <w:p>
            <w:pPr>
              <w:pStyle w:val="14"/>
            </w:pPr>
            <w:r>
              <w:t>其中：财政    资金</w:t>
            </w:r>
          </w:p>
        </w:tc>
        <w:tc>
          <w:tcPr>
            <w:tcW w:w="2551" w:type="dxa"/>
            <w:vAlign w:val="center"/>
          </w:tcPr>
          <w:p>
            <w:pPr>
              <w:pStyle w:val="16"/>
            </w:pPr>
            <w:r>
              <w:t>208.05</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促进基本公共卫生服务逐步均等化，确保基层医疗机构按规定继续免费向城乡居民提供国家规定的基本公共卫生服务项目</w:t>
            </w:r>
            <w:r>
              <w:tab/>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1.按照国家基本公共卫生服务项目《规范》，组织全县基层医疗卫生机构开展实施基本公共卫生服务项目督导检查</w:t>
            </w:r>
          </w:p>
          <w:p>
            <w:pPr>
              <w:pStyle w:val="16"/>
            </w:pPr>
            <w:r>
              <w:t>2.基本公卫绩效考核，基本公卫人员培训，基本公卫项目宣传</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5386" w:type="dxa"/>
            <w:vAlign w:val="center"/>
          </w:tcPr>
          <w:p>
            <w:pPr>
              <w:pStyle w:val="16"/>
            </w:pPr>
            <w:r>
              <w:t>适龄儿童国家免疫规划疫苗接种率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5386" w:type="dxa"/>
            <w:vAlign w:val="center"/>
          </w:tcPr>
          <w:p>
            <w:pPr>
              <w:pStyle w:val="16"/>
            </w:pPr>
            <w:r>
              <w:t>7岁以下儿童健康管理率</w:t>
            </w:r>
          </w:p>
        </w:tc>
        <w:tc>
          <w:tcPr>
            <w:tcW w:w="2268" w:type="dxa"/>
            <w:vAlign w:val="center"/>
          </w:tcPr>
          <w:p>
            <w:pPr>
              <w:pStyle w:val="16"/>
            </w:pPr>
            <w:r>
              <w:t>≥85百分比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5386" w:type="dxa"/>
            <w:vAlign w:val="center"/>
          </w:tcPr>
          <w:p>
            <w:pPr>
              <w:pStyle w:val="16"/>
            </w:pPr>
            <w:r>
              <w:t>0-6岁儿童眼保健和视力检查覆盖率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5386" w:type="dxa"/>
            <w:vAlign w:val="center"/>
          </w:tcPr>
          <w:p>
            <w:pPr>
              <w:pStyle w:val="16"/>
            </w:pPr>
            <w:r>
              <w:t>孕产妇系统管理率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5386" w:type="dxa"/>
            <w:vAlign w:val="center"/>
          </w:tcPr>
          <w:p>
            <w:pPr>
              <w:pStyle w:val="16"/>
            </w:pPr>
            <w:r>
              <w:t>3岁以下儿童系统管理率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高血压患者管理人数</w:t>
            </w:r>
          </w:p>
        </w:tc>
        <w:tc>
          <w:tcPr>
            <w:tcW w:w="5386" w:type="dxa"/>
            <w:vAlign w:val="center"/>
          </w:tcPr>
          <w:p>
            <w:pPr>
              <w:pStyle w:val="16"/>
            </w:pPr>
            <w:r>
              <w:t>高血压患者管理人数</w:t>
            </w:r>
          </w:p>
        </w:tc>
        <w:tc>
          <w:tcPr>
            <w:tcW w:w="2268" w:type="dxa"/>
            <w:vAlign w:val="center"/>
          </w:tcPr>
          <w:p>
            <w:pPr>
              <w:pStyle w:val="16"/>
            </w:pPr>
            <w:r>
              <w:t>≥0.35万人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2型糖尿病患者管理人数</w:t>
            </w:r>
          </w:p>
        </w:tc>
        <w:tc>
          <w:tcPr>
            <w:tcW w:w="5386" w:type="dxa"/>
            <w:vAlign w:val="center"/>
          </w:tcPr>
          <w:p>
            <w:pPr>
              <w:pStyle w:val="16"/>
            </w:pPr>
            <w:r>
              <w:t>2型糖尿病患者管理人数</w:t>
            </w:r>
          </w:p>
        </w:tc>
        <w:tc>
          <w:tcPr>
            <w:tcW w:w="2268" w:type="dxa"/>
            <w:vAlign w:val="center"/>
          </w:tcPr>
          <w:p>
            <w:pPr>
              <w:pStyle w:val="16"/>
            </w:pPr>
            <w:r>
              <w:t>≥0.14万人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5386" w:type="dxa"/>
            <w:vAlign w:val="center"/>
          </w:tcPr>
          <w:p>
            <w:pPr>
              <w:pStyle w:val="16"/>
            </w:pPr>
            <w:r>
              <w:t>肺结核患者管理率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社区在册居家严重精神障碍患者健康管理率</w:t>
            </w:r>
          </w:p>
        </w:tc>
        <w:tc>
          <w:tcPr>
            <w:tcW w:w="5386" w:type="dxa"/>
            <w:vAlign w:val="center"/>
          </w:tcPr>
          <w:p>
            <w:pPr>
              <w:pStyle w:val="16"/>
            </w:pPr>
            <w:r>
              <w:t>社区在册居家严重精神障碍患者健康管理率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老年人中医药健康管理率</w:t>
            </w:r>
          </w:p>
        </w:tc>
        <w:tc>
          <w:tcPr>
            <w:tcW w:w="5386" w:type="dxa"/>
            <w:vAlign w:val="center"/>
          </w:tcPr>
          <w:p>
            <w:pPr>
              <w:pStyle w:val="16"/>
            </w:pPr>
            <w:r>
              <w:t>老年人中医药健康管理率</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儿童中医药健康管理率</w:t>
            </w:r>
          </w:p>
        </w:tc>
        <w:tc>
          <w:tcPr>
            <w:tcW w:w="5386" w:type="dxa"/>
            <w:vAlign w:val="center"/>
          </w:tcPr>
          <w:p>
            <w:pPr>
              <w:pStyle w:val="16"/>
            </w:pPr>
            <w:r>
              <w:t>儿童中医药健康管理率</w:t>
            </w:r>
          </w:p>
        </w:tc>
        <w:tc>
          <w:tcPr>
            <w:tcW w:w="2268" w:type="dxa"/>
            <w:vAlign w:val="center"/>
          </w:tcPr>
          <w:p>
            <w:pPr>
              <w:pStyle w:val="16"/>
            </w:pPr>
            <w:r>
              <w:t>≥77百分比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卫生监督协管各专业每年巡查（访）2次完成率</w:t>
            </w:r>
          </w:p>
        </w:tc>
        <w:tc>
          <w:tcPr>
            <w:tcW w:w="5386" w:type="dxa"/>
            <w:vAlign w:val="center"/>
          </w:tcPr>
          <w:p>
            <w:pPr>
              <w:pStyle w:val="16"/>
            </w:pPr>
            <w:r>
              <w:t>卫生监督协管各专业每年巡查（访）2次完成率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居民规范化电子健康档案覆盖率</w:t>
            </w:r>
          </w:p>
        </w:tc>
        <w:tc>
          <w:tcPr>
            <w:tcW w:w="5386" w:type="dxa"/>
            <w:vAlign w:val="center"/>
          </w:tcPr>
          <w:p>
            <w:pPr>
              <w:pStyle w:val="16"/>
            </w:pPr>
            <w:r>
              <w:t>居民规范化电子健康档案覆盖率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65岁及以上老年人城乡社区规范健康服务率</w:t>
            </w:r>
          </w:p>
        </w:tc>
        <w:tc>
          <w:tcPr>
            <w:tcW w:w="5386" w:type="dxa"/>
            <w:vAlign w:val="center"/>
          </w:tcPr>
          <w:p>
            <w:pPr>
              <w:pStyle w:val="16"/>
            </w:pPr>
            <w:r>
              <w:t>65岁及以上老年人城乡社区规范健康服务率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5386" w:type="dxa"/>
            <w:vAlign w:val="center"/>
          </w:tcPr>
          <w:p>
            <w:pPr>
              <w:pStyle w:val="16"/>
            </w:pPr>
            <w:r>
              <w:t>传染病和突发公共卫生事件报告率</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按时完成率</w:t>
            </w:r>
          </w:p>
        </w:tc>
        <w:tc>
          <w:tcPr>
            <w:tcW w:w="5386" w:type="dxa"/>
            <w:vAlign w:val="center"/>
          </w:tcPr>
          <w:p>
            <w:pPr>
              <w:pStyle w:val="16"/>
            </w:pPr>
            <w:r>
              <w:t>按时完成率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208.04万元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不断缩小</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基本公共卫生服务水平</w:t>
            </w:r>
          </w:p>
        </w:tc>
        <w:tc>
          <w:tcPr>
            <w:tcW w:w="5386" w:type="dxa"/>
            <w:vAlign w:val="center"/>
          </w:tcPr>
          <w:p>
            <w:pPr>
              <w:pStyle w:val="16"/>
            </w:pPr>
            <w:r>
              <w:t>基本公共卫生服务水平</w:t>
            </w:r>
          </w:p>
        </w:tc>
        <w:tc>
          <w:tcPr>
            <w:tcW w:w="2268" w:type="dxa"/>
            <w:vAlign w:val="center"/>
          </w:tcPr>
          <w:p>
            <w:pPr>
              <w:pStyle w:val="16"/>
            </w:pPr>
            <w:r>
              <w:t>不断提高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服务对象满意度率</w:t>
            </w:r>
          </w:p>
        </w:tc>
        <w:tc>
          <w:tcPr>
            <w:tcW w:w="5386" w:type="dxa"/>
            <w:vAlign w:val="center"/>
          </w:tcPr>
          <w:p>
            <w:pPr>
              <w:pStyle w:val="16"/>
            </w:pPr>
            <w:r>
              <w:t>服务对象满意度率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7、冀财社[2024]179号/省级/提前下达2025年基本公共卫生服务项目补助资金绩效目标表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13052525P00001310003C</w:t>
            </w:r>
          </w:p>
        </w:tc>
        <w:tc>
          <w:tcPr>
            <w:tcW w:w="2835" w:type="dxa"/>
            <w:vAlign w:val="center"/>
          </w:tcPr>
          <w:p>
            <w:pPr>
              <w:pStyle w:val="14"/>
            </w:pPr>
            <w:r>
              <w:t>项目名称</w:t>
            </w:r>
          </w:p>
        </w:tc>
        <w:tc>
          <w:tcPr>
            <w:tcW w:w="6095" w:type="dxa"/>
            <w:gridSpan w:val="3"/>
            <w:vAlign w:val="center"/>
          </w:tcPr>
          <w:p>
            <w:pPr>
              <w:pStyle w:val="16"/>
            </w:pPr>
            <w:r>
              <w:t>冀财社[2024]179号/省级/提前下达2025年基本公共卫生服务项目补助资金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75.89</w:t>
            </w:r>
          </w:p>
        </w:tc>
        <w:tc>
          <w:tcPr>
            <w:tcW w:w="2835" w:type="dxa"/>
            <w:vAlign w:val="center"/>
          </w:tcPr>
          <w:p>
            <w:pPr>
              <w:pStyle w:val="14"/>
            </w:pPr>
            <w:r>
              <w:t>其中：财政    资金</w:t>
            </w:r>
          </w:p>
        </w:tc>
        <w:tc>
          <w:tcPr>
            <w:tcW w:w="2551" w:type="dxa"/>
            <w:vAlign w:val="center"/>
          </w:tcPr>
          <w:p>
            <w:pPr>
              <w:pStyle w:val="16"/>
            </w:pPr>
            <w:r>
              <w:t>75.89</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1.基本公卫绩效考核，基本公卫人员培训，基本公卫项目宣传</w:t>
            </w:r>
          </w:p>
          <w:p>
            <w:pPr>
              <w:pStyle w:val="16"/>
            </w:pPr>
            <w:r>
              <w:t>2.按照国家基本公共卫生服务项目《规范》，组织全县基层医疗卫生机构开展实施基本公共卫生服务项目督导检查</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5386" w:type="dxa"/>
            <w:vAlign w:val="center"/>
          </w:tcPr>
          <w:p>
            <w:pPr>
              <w:pStyle w:val="16"/>
            </w:pPr>
            <w:r>
              <w:t>适龄儿童国家免疫规划疫苗接种率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5386" w:type="dxa"/>
            <w:vAlign w:val="center"/>
          </w:tcPr>
          <w:p>
            <w:pPr>
              <w:pStyle w:val="16"/>
            </w:pPr>
            <w:r>
              <w:t>7岁以下儿童健康管理率</w:t>
            </w:r>
          </w:p>
        </w:tc>
        <w:tc>
          <w:tcPr>
            <w:tcW w:w="2268" w:type="dxa"/>
            <w:vAlign w:val="center"/>
          </w:tcPr>
          <w:p>
            <w:pPr>
              <w:pStyle w:val="16"/>
            </w:pPr>
            <w:r>
              <w:t>≥85百分比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5386" w:type="dxa"/>
            <w:vAlign w:val="center"/>
          </w:tcPr>
          <w:p>
            <w:pPr>
              <w:pStyle w:val="16"/>
            </w:pPr>
            <w:r>
              <w:t>0-6岁儿童眼保健和视力检查覆盖率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5386" w:type="dxa"/>
            <w:vAlign w:val="center"/>
          </w:tcPr>
          <w:p>
            <w:pPr>
              <w:pStyle w:val="16"/>
            </w:pPr>
            <w:r>
              <w:t>孕产妇系统管理率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5386" w:type="dxa"/>
            <w:vAlign w:val="center"/>
          </w:tcPr>
          <w:p>
            <w:pPr>
              <w:pStyle w:val="16"/>
            </w:pPr>
            <w:r>
              <w:t>3岁以下儿童系统管理率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高血压患者管理人数</w:t>
            </w:r>
          </w:p>
        </w:tc>
        <w:tc>
          <w:tcPr>
            <w:tcW w:w="5386" w:type="dxa"/>
            <w:vAlign w:val="center"/>
          </w:tcPr>
          <w:p>
            <w:pPr>
              <w:pStyle w:val="16"/>
            </w:pPr>
            <w:r>
              <w:t>高血压患者管理人数</w:t>
            </w:r>
          </w:p>
        </w:tc>
        <w:tc>
          <w:tcPr>
            <w:tcW w:w="2268" w:type="dxa"/>
            <w:vAlign w:val="center"/>
          </w:tcPr>
          <w:p>
            <w:pPr>
              <w:pStyle w:val="16"/>
            </w:pPr>
            <w:r>
              <w:t>≥0.35万人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2型糖尿病患者管理人数</w:t>
            </w:r>
          </w:p>
        </w:tc>
        <w:tc>
          <w:tcPr>
            <w:tcW w:w="5386" w:type="dxa"/>
            <w:vAlign w:val="center"/>
          </w:tcPr>
          <w:p>
            <w:pPr>
              <w:pStyle w:val="16"/>
            </w:pPr>
            <w:r>
              <w:t>2型糖尿病患者管理人数</w:t>
            </w:r>
          </w:p>
        </w:tc>
        <w:tc>
          <w:tcPr>
            <w:tcW w:w="2268" w:type="dxa"/>
            <w:vAlign w:val="center"/>
          </w:tcPr>
          <w:p>
            <w:pPr>
              <w:pStyle w:val="16"/>
            </w:pPr>
            <w:r>
              <w:t>≥0.14万人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5386" w:type="dxa"/>
            <w:vAlign w:val="center"/>
          </w:tcPr>
          <w:p>
            <w:pPr>
              <w:pStyle w:val="16"/>
            </w:pPr>
            <w:r>
              <w:t>肺结核患者管理率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社区在册居家严重精神障碍患者健康管理率</w:t>
            </w:r>
          </w:p>
        </w:tc>
        <w:tc>
          <w:tcPr>
            <w:tcW w:w="5386" w:type="dxa"/>
            <w:vAlign w:val="center"/>
          </w:tcPr>
          <w:p>
            <w:pPr>
              <w:pStyle w:val="16"/>
            </w:pPr>
            <w:r>
              <w:t>社区在册居家严重精神障碍患者健康管理率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老年人中医药健康管理率</w:t>
            </w:r>
          </w:p>
        </w:tc>
        <w:tc>
          <w:tcPr>
            <w:tcW w:w="5386" w:type="dxa"/>
            <w:vAlign w:val="center"/>
          </w:tcPr>
          <w:p>
            <w:pPr>
              <w:pStyle w:val="16"/>
            </w:pPr>
            <w:r>
              <w:t>老年人中医药健康管理率</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儿童中医药健康管理率</w:t>
            </w:r>
          </w:p>
        </w:tc>
        <w:tc>
          <w:tcPr>
            <w:tcW w:w="5386" w:type="dxa"/>
            <w:vAlign w:val="center"/>
          </w:tcPr>
          <w:p>
            <w:pPr>
              <w:pStyle w:val="16"/>
            </w:pPr>
            <w:r>
              <w:t>儿童中医药健康管理率</w:t>
            </w:r>
          </w:p>
        </w:tc>
        <w:tc>
          <w:tcPr>
            <w:tcW w:w="2268" w:type="dxa"/>
            <w:vAlign w:val="center"/>
          </w:tcPr>
          <w:p>
            <w:pPr>
              <w:pStyle w:val="16"/>
            </w:pPr>
            <w:r>
              <w:t>≥77百分比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卫生监督协管各专业每年巡查（访）2次完成率</w:t>
            </w:r>
          </w:p>
        </w:tc>
        <w:tc>
          <w:tcPr>
            <w:tcW w:w="5386" w:type="dxa"/>
            <w:vAlign w:val="center"/>
          </w:tcPr>
          <w:p>
            <w:pPr>
              <w:pStyle w:val="16"/>
            </w:pPr>
            <w:r>
              <w:t>卫生监督协管各专业每年巡查（访）2次完成率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居民规范化电子健康档案覆盖率</w:t>
            </w:r>
          </w:p>
        </w:tc>
        <w:tc>
          <w:tcPr>
            <w:tcW w:w="5386" w:type="dxa"/>
            <w:vAlign w:val="center"/>
          </w:tcPr>
          <w:p>
            <w:pPr>
              <w:pStyle w:val="16"/>
            </w:pPr>
            <w:r>
              <w:t>居民规范化电子健康档案覆盖率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65岁及以上老年人城乡社区规范健康服务率</w:t>
            </w:r>
          </w:p>
        </w:tc>
        <w:tc>
          <w:tcPr>
            <w:tcW w:w="5386" w:type="dxa"/>
            <w:vAlign w:val="center"/>
          </w:tcPr>
          <w:p>
            <w:pPr>
              <w:pStyle w:val="16"/>
            </w:pPr>
            <w:r>
              <w:t>65岁及以上老年人城乡社区规范健康服务率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5386" w:type="dxa"/>
            <w:vAlign w:val="center"/>
          </w:tcPr>
          <w:p>
            <w:pPr>
              <w:pStyle w:val="16"/>
            </w:pPr>
            <w:r>
              <w:t>传染病和突发公共卫生事件报告率</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按时完成率</w:t>
            </w:r>
          </w:p>
        </w:tc>
        <w:tc>
          <w:tcPr>
            <w:tcW w:w="5386" w:type="dxa"/>
            <w:vAlign w:val="center"/>
          </w:tcPr>
          <w:p>
            <w:pPr>
              <w:pStyle w:val="16"/>
            </w:pPr>
            <w:r>
              <w:t>按时完成率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75.88万元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不断缩小</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基本公共卫生服务水平</w:t>
            </w:r>
          </w:p>
        </w:tc>
        <w:tc>
          <w:tcPr>
            <w:tcW w:w="5386" w:type="dxa"/>
            <w:vAlign w:val="center"/>
          </w:tcPr>
          <w:p>
            <w:pPr>
              <w:pStyle w:val="16"/>
            </w:pPr>
            <w:r>
              <w:t>基本公共卫生服务水平</w:t>
            </w:r>
          </w:p>
        </w:tc>
        <w:tc>
          <w:tcPr>
            <w:tcW w:w="2268" w:type="dxa"/>
            <w:vAlign w:val="center"/>
          </w:tcPr>
          <w:p>
            <w:pPr>
              <w:pStyle w:val="16"/>
            </w:pPr>
            <w:r>
              <w:t>不断提高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服务对象满意度率</w:t>
            </w:r>
          </w:p>
        </w:tc>
        <w:tc>
          <w:tcPr>
            <w:tcW w:w="5386" w:type="dxa"/>
            <w:vAlign w:val="center"/>
          </w:tcPr>
          <w:p>
            <w:pPr>
              <w:pStyle w:val="16"/>
            </w:pPr>
            <w:r>
              <w:t>服务对象满意度率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8、冀财社[2024]179号/省级/提前下达2025年基本药物制度补助资金绩效目标表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13052525P00874910004J</w:t>
            </w:r>
          </w:p>
        </w:tc>
        <w:tc>
          <w:tcPr>
            <w:tcW w:w="2835" w:type="dxa"/>
            <w:vAlign w:val="center"/>
          </w:tcPr>
          <w:p>
            <w:pPr>
              <w:pStyle w:val="14"/>
            </w:pPr>
            <w:r>
              <w:t>项目名称</w:t>
            </w:r>
          </w:p>
        </w:tc>
        <w:tc>
          <w:tcPr>
            <w:tcW w:w="6095" w:type="dxa"/>
            <w:gridSpan w:val="3"/>
            <w:vAlign w:val="center"/>
          </w:tcPr>
          <w:p>
            <w:pPr>
              <w:pStyle w:val="16"/>
            </w:pPr>
            <w:r>
              <w:t>冀财社[2024]179号/省级/提前下达2025年基本药物制度补助资金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8.33</w:t>
            </w:r>
          </w:p>
        </w:tc>
        <w:tc>
          <w:tcPr>
            <w:tcW w:w="2835" w:type="dxa"/>
            <w:vAlign w:val="center"/>
          </w:tcPr>
          <w:p>
            <w:pPr>
              <w:pStyle w:val="14"/>
            </w:pPr>
            <w:r>
              <w:t>其中：财政    资金</w:t>
            </w:r>
          </w:p>
        </w:tc>
        <w:tc>
          <w:tcPr>
            <w:tcW w:w="2551" w:type="dxa"/>
            <w:vAlign w:val="center"/>
          </w:tcPr>
          <w:p>
            <w:pPr>
              <w:pStyle w:val="16"/>
            </w:pPr>
            <w:r>
              <w:t>8.33</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1.对实施国家基本药物制度的卫生室给予补助，支持国家基本药物制度在卫生室顺利实施</w:t>
            </w:r>
          </w:p>
          <w:p>
            <w:pPr>
              <w:pStyle w:val="16"/>
            </w:pPr>
            <w:r>
              <w:t>2.保证所有政府办基层医疗卫生机构实施国家基本药物制度，推进综合改革顺利进行</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25家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8.33万元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9、冀财社【2023】241号/省级/提前下达2024年村卫生室基本药物制度补助资金绩效目标表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13052524P00000410400N</w:t>
            </w:r>
          </w:p>
        </w:tc>
        <w:tc>
          <w:tcPr>
            <w:tcW w:w="2835" w:type="dxa"/>
            <w:vAlign w:val="center"/>
          </w:tcPr>
          <w:p>
            <w:pPr>
              <w:pStyle w:val="14"/>
            </w:pPr>
            <w:r>
              <w:t>项目名称</w:t>
            </w:r>
          </w:p>
        </w:tc>
        <w:tc>
          <w:tcPr>
            <w:tcW w:w="6095" w:type="dxa"/>
            <w:gridSpan w:val="3"/>
            <w:vAlign w:val="center"/>
          </w:tcPr>
          <w:p>
            <w:pPr>
              <w:pStyle w:val="16"/>
            </w:pPr>
            <w:r>
              <w:t>冀财社【2023】241号/省级/提前下达2024年村卫生室基本药物制度补助资金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3.77</w:t>
            </w:r>
          </w:p>
        </w:tc>
        <w:tc>
          <w:tcPr>
            <w:tcW w:w="2835" w:type="dxa"/>
            <w:vAlign w:val="center"/>
          </w:tcPr>
          <w:p>
            <w:pPr>
              <w:pStyle w:val="14"/>
            </w:pPr>
            <w:r>
              <w:t>其中：财政    资金</w:t>
            </w:r>
          </w:p>
        </w:tc>
        <w:tc>
          <w:tcPr>
            <w:tcW w:w="2551" w:type="dxa"/>
            <w:vAlign w:val="center"/>
          </w:tcPr>
          <w:p>
            <w:pPr>
              <w:pStyle w:val="16"/>
            </w:pPr>
            <w:r>
              <w:t>3.77</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对实施基本药物制度的村卫生室给予补助，支持国家基本药物制度在村卫生室顺利实施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p>
            <w:pPr>
              <w:pStyle w:val="16"/>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24家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3.77万元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10、冀财社【2023】242号/中央/提前下达2024年基本药物制度补助资金（基层医疗卫生机构）绩效目标表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13052524P00000410399Q</w:t>
            </w:r>
          </w:p>
        </w:tc>
        <w:tc>
          <w:tcPr>
            <w:tcW w:w="2835" w:type="dxa"/>
            <w:vAlign w:val="center"/>
          </w:tcPr>
          <w:p>
            <w:pPr>
              <w:pStyle w:val="14"/>
            </w:pPr>
            <w:r>
              <w:t>项目名称</w:t>
            </w:r>
          </w:p>
        </w:tc>
        <w:tc>
          <w:tcPr>
            <w:tcW w:w="6095" w:type="dxa"/>
            <w:gridSpan w:val="3"/>
            <w:vAlign w:val="center"/>
          </w:tcPr>
          <w:p>
            <w:pPr>
              <w:pStyle w:val="16"/>
            </w:pPr>
            <w:r>
              <w:t>冀财社【2023】242号/中央/提前下达2024年基本药物制度补助资金（基层医疗卫生机构）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5.82</w:t>
            </w:r>
          </w:p>
        </w:tc>
        <w:tc>
          <w:tcPr>
            <w:tcW w:w="2835" w:type="dxa"/>
            <w:vAlign w:val="center"/>
          </w:tcPr>
          <w:p>
            <w:pPr>
              <w:pStyle w:val="14"/>
            </w:pPr>
            <w:r>
              <w:t>其中：财政    资金</w:t>
            </w:r>
          </w:p>
        </w:tc>
        <w:tc>
          <w:tcPr>
            <w:tcW w:w="2551" w:type="dxa"/>
            <w:vAlign w:val="center"/>
          </w:tcPr>
          <w:p>
            <w:pPr>
              <w:pStyle w:val="16"/>
            </w:pPr>
            <w:r>
              <w:t>5.82</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用于基层医疗卫生机构实施国家基本药物制度，推进综合改革顺利进行</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卫生院实施国家基本药物制度网采比例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5.82万元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保障卫生院职工工资待遇</w:t>
            </w:r>
          </w:p>
        </w:tc>
        <w:tc>
          <w:tcPr>
            <w:tcW w:w="5386" w:type="dxa"/>
            <w:vAlign w:val="center"/>
          </w:tcPr>
          <w:p>
            <w:pPr>
              <w:pStyle w:val="16"/>
            </w:pPr>
            <w:r>
              <w:t>保障卫生院职工工资待遇</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11、冀财社【2024】58号/中央/2024年基本药物制度补助资金(村卫生室)绩效目标表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13052524P00000410566W</w:t>
            </w:r>
          </w:p>
        </w:tc>
        <w:tc>
          <w:tcPr>
            <w:tcW w:w="2835" w:type="dxa"/>
            <w:vAlign w:val="center"/>
          </w:tcPr>
          <w:p>
            <w:pPr>
              <w:pStyle w:val="14"/>
            </w:pPr>
            <w:r>
              <w:t>项目名称</w:t>
            </w:r>
          </w:p>
        </w:tc>
        <w:tc>
          <w:tcPr>
            <w:tcW w:w="6095" w:type="dxa"/>
            <w:gridSpan w:val="3"/>
            <w:vAlign w:val="center"/>
          </w:tcPr>
          <w:p>
            <w:pPr>
              <w:pStyle w:val="16"/>
            </w:pPr>
            <w:r>
              <w:t>冀财社【2024】58号/中央/2024年基本药物制度补助资金(村卫生室)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0.22</w:t>
            </w:r>
          </w:p>
        </w:tc>
        <w:tc>
          <w:tcPr>
            <w:tcW w:w="2835" w:type="dxa"/>
            <w:vAlign w:val="center"/>
          </w:tcPr>
          <w:p>
            <w:pPr>
              <w:pStyle w:val="14"/>
            </w:pPr>
            <w:r>
              <w:t>其中：财政    资金</w:t>
            </w:r>
          </w:p>
        </w:tc>
        <w:tc>
          <w:tcPr>
            <w:tcW w:w="2551" w:type="dxa"/>
            <w:vAlign w:val="center"/>
          </w:tcPr>
          <w:p>
            <w:pPr>
              <w:pStyle w:val="16"/>
            </w:pPr>
            <w:r>
              <w:t>0.22</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村卫生室人员绩效工资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0.21万元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保障卫生院职工工资待遇</w:t>
            </w:r>
          </w:p>
        </w:tc>
        <w:tc>
          <w:tcPr>
            <w:tcW w:w="5386" w:type="dxa"/>
            <w:vAlign w:val="center"/>
          </w:tcPr>
          <w:p>
            <w:pPr>
              <w:pStyle w:val="16"/>
            </w:pPr>
            <w:r>
              <w:t>保障卫生院职工工资待遇</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12、落实500人以下村医补助工资绩效目标表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13052525P00003110014Y</w:t>
            </w:r>
          </w:p>
        </w:tc>
        <w:tc>
          <w:tcPr>
            <w:tcW w:w="2835" w:type="dxa"/>
            <w:vAlign w:val="center"/>
          </w:tcPr>
          <w:p>
            <w:pPr>
              <w:pStyle w:val="14"/>
            </w:pPr>
            <w:r>
              <w:t>项目名称</w:t>
            </w:r>
          </w:p>
        </w:tc>
        <w:tc>
          <w:tcPr>
            <w:tcW w:w="6095" w:type="dxa"/>
            <w:gridSpan w:val="3"/>
            <w:vAlign w:val="center"/>
          </w:tcPr>
          <w:p>
            <w:pPr>
              <w:pStyle w:val="16"/>
            </w:pPr>
            <w:r>
              <w:t>落实500人以下村医补助工资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1.20</w:t>
            </w:r>
          </w:p>
        </w:tc>
        <w:tc>
          <w:tcPr>
            <w:tcW w:w="2835" w:type="dxa"/>
            <w:vAlign w:val="center"/>
          </w:tcPr>
          <w:p>
            <w:pPr>
              <w:pStyle w:val="14"/>
            </w:pPr>
            <w:r>
              <w:t>其中：财政    资金</w:t>
            </w:r>
          </w:p>
        </w:tc>
        <w:tc>
          <w:tcPr>
            <w:tcW w:w="2551" w:type="dxa"/>
            <w:vAlign w:val="center"/>
          </w:tcPr>
          <w:p>
            <w:pPr>
              <w:pStyle w:val="16"/>
            </w:pPr>
            <w:r>
              <w:t>1.20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改善不足500人村卫生室工资待遇，提升服务质量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1.通过提升乡村医生待遇，改善不足500人村卫生室医疗服务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补助数</w:t>
            </w:r>
          </w:p>
        </w:tc>
        <w:tc>
          <w:tcPr>
            <w:tcW w:w="5386" w:type="dxa"/>
            <w:vAlign w:val="center"/>
          </w:tcPr>
          <w:p>
            <w:pPr>
              <w:pStyle w:val="16"/>
            </w:pPr>
            <w:r>
              <w:t>500人以下村卫生室1家，补助村医人数</w:t>
            </w:r>
          </w:p>
        </w:tc>
        <w:tc>
          <w:tcPr>
            <w:tcW w:w="2268" w:type="dxa"/>
            <w:vAlign w:val="center"/>
          </w:tcPr>
          <w:p>
            <w:pPr>
              <w:pStyle w:val="16"/>
            </w:pPr>
            <w:r>
              <w:t>1人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足额发放率</w:t>
            </w:r>
          </w:p>
        </w:tc>
        <w:tc>
          <w:tcPr>
            <w:tcW w:w="5386" w:type="dxa"/>
            <w:vAlign w:val="center"/>
          </w:tcPr>
          <w:p>
            <w:pPr>
              <w:pStyle w:val="16"/>
            </w:pPr>
            <w:r>
              <w:t>按要求拨付，保证准确，足额发放</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及时发放率</w:t>
            </w:r>
          </w:p>
        </w:tc>
        <w:tc>
          <w:tcPr>
            <w:tcW w:w="5386" w:type="dxa"/>
            <w:vAlign w:val="center"/>
          </w:tcPr>
          <w:p>
            <w:pPr>
              <w:pStyle w:val="16"/>
            </w:pPr>
            <w:r>
              <w:t>及时审批并足额拨付发放</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补助标准</w:t>
            </w:r>
          </w:p>
        </w:tc>
        <w:tc>
          <w:tcPr>
            <w:tcW w:w="5386" w:type="dxa"/>
            <w:vAlign w:val="center"/>
          </w:tcPr>
          <w:p>
            <w:pPr>
              <w:pStyle w:val="16"/>
            </w:pPr>
            <w:r>
              <w:t>拨付标准是按每所卫生室每名村医每月1000元</w:t>
            </w:r>
          </w:p>
        </w:tc>
        <w:tc>
          <w:tcPr>
            <w:tcW w:w="2268" w:type="dxa"/>
            <w:vAlign w:val="center"/>
          </w:tcPr>
          <w:p>
            <w:pPr>
              <w:pStyle w:val="16"/>
            </w:pPr>
            <w:r>
              <w:t>1.2万元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提升率</w:t>
            </w:r>
          </w:p>
        </w:tc>
        <w:tc>
          <w:tcPr>
            <w:tcW w:w="5386" w:type="dxa"/>
            <w:vAlign w:val="center"/>
          </w:tcPr>
          <w:p>
            <w:pPr>
              <w:pStyle w:val="16"/>
            </w:pPr>
            <w:r>
              <w:t>医疗及服务质量不断提升</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提升率</w:t>
            </w:r>
          </w:p>
        </w:tc>
        <w:tc>
          <w:tcPr>
            <w:tcW w:w="5386" w:type="dxa"/>
            <w:vAlign w:val="center"/>
          </w:tcPr>
          <w:p>
            <w:pPr>
              <w:pStyle w:val="16"/>
            </w:pPr>
            <w:r>
              <w:t>妥善解决老百姓就医问题</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进一步提高村民生活质量</w:t>
            </w:r>
          </w:p>
        </w:tc>
        <w:tc>
          <w:tcPr>
            <w:tcW w:w="5386" w:type="dxa"/>
            <w:vAlign w:val="center"/>
          </w:tcPr>
          <w:p>
            <w:pPr>
              <w:pStyle w:val="16"/>
            </w:pPr>
            <w:r>
              <w:t>进一步提高村民生活质量</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达到长期维护社会和谐</w:t>
            </w:r>
          </w:p>
        </w:tc>
        <w:tc>
          <w:tcPr>
            <w:tcW w:w="5386" w:type="dxa"/>
            <w:vAlign w:val="center"/>
          </w:tcPr>
          <w:p>
            <w:pPr>
              <w:pStyle w:val="16"/>
            </w:pPr>
            <w:r>
              <w:t>达到长期维护社会和谐</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100百分比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13、乡村医生社会保险资金绩效目标表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13052525P000031100191</w:t>
            </w:r>
          </w:p>
        </w:tc>
        <w:tc>
          <w:tcPr>
            <w:tcW w:w="2835" w:type="dxa"/>
            <w:vAlign w:val="center"/>
          </w:tcPr>
          <w:p>
            <w:pPr>
              <w:pStyle w:val="14"/>
            </w:pPr>
            <w:r>
              <w:t>项目名称</w:t>
            </w:r>
          </w:p>
        </w:tc>
        <w:tc>
          <w:tcPr>
            <w:tcW w:w="6095" w:type="dxa"/>
            <w:gridSpan w:val="3"/>
            <w:vAlign w:val="center"/>
          </w:tcPr>
          <w:p>
            <w:pPr>
              <w:pStyle w:val="16"/>
            </w:pPr>
            <w:r>
              <w:t>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26.42</w:t>
            </w:r>
          </w:p>
        </w:tc>
        <w:tc>
          <w:tcPr>
            <w:tcW w:w="2835" w:type="dxa"/>
            <w:vAlign w:val="center"/>
          </w:tcPr>
          <w:p>
            <w:pPr>
              <w:pStyle w:val="14"/>
            </w:pPr>
            <w:r>
              <w:t>其中：财政    资金</w:t>
            </w:r>
          </w:p>
        </w:tc>
        <w:tc>
          <w:tcPr>
            <w:tcW w:w="2551" w:type="dxa"/>
            <w:vAlign w:val="center"/>
          </w:tcPr>
          <w:p>
            <w:pPr>
              <w:pStyle w:val="16"/>
            </w:pPr>
            <w:r>
              <w:t>26.42</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改善乡村医生待遇，提高村医生活质量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1.通过改善乡村医生待遇，提高村医生活质量。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乡村医生符合数</w:t>
            </w:r>
          </w:p>
        </w:tc>
        <w:tc>
          <w:tcPr>
            <w:tcW w:w="5386" w:type="dxa"/>
            <w:vAlign w:val="center"/>
          </w:tcPr>
          <w:p>
            <w:pPr>
              <w:pStyle w:val="16"/>
            </w:pPr>
            <w:r>
              <w:t>乡村医生符合人数</w:t>
            </w:r>
          </w:p>
        </w:tc>
        <w:tc>
          <w:tcPr>
            <w:tcW w:w="2268" w:type="dxa"/>
            <w:vAlign w:val="center"/>
          </w:tcPr>
          <w:p>
            <w:pPr>
              <w:pStyle w:val="16"/>
            </w:pPr>
            <w:r>
              <w:t>33人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足额发放率</w:t>
            </w:r>
          </w:p>
        </w:tc>
        <w:tc>
          <w:tcPr>
            <w:tcW w:w="5386" w:type="dxa"/>
            <w:vAlign w:val="center"/>
          </w:tcPr>
          <w:p>
            <w:pPr>
              <w:pStyle w:val="16"/>
            </w:pPr>
            <w:r>
              <w:t>按要求缴纳，保证准确，足额发放率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及时拨付率</w:t>
            </w:r>
          </w:p>
        </w:tc>
        <w:tc>
          <w:tcPr>
            <w:tcW w:w="5386" w:type="dxa"/>
            <w:vAlign w:val="center"/>
          </w:tcPr>
          <w:p>
            <w:pPr>
              <w:pStyle w:val="16"/>
            </w:pPr>
            <w:r>
              <w:t>及时审批并足额拨付发放补助率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实际成本</w:t>
            </w:r>
          </w:p>
        </w:tc>
        <w:tc>
          <w:tcPr>
            <w:tcW w:w="5386" w:type="dxa"/>
            <w:vAlign w:val="center"/>
          </w:tcPr>
          <w:p>
            <w:pPr>
              <w:pStyle w:val="16"/>
            </w:pPr>
            <w:r>
              <w:t>缴纳标准是按缴费基数3920.56元，2024年调整基数,每人每月提高194元，财政负担16%</w:t>
            </w:r>
          </w:p>
        </w:tc>
        <w:tc>
          <w:tcPr>
            <w:tcW w:w="2268" w:type="dxa"/>
            <w:vAlign w:val="center"/>
          </w:tcPr>
          <w:p>
            <w:pPr>
              <w:pStyle w:val="16"/>
            </w:pPr>
            <w:r>
              <w:t>26.41万元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村医积极性</w:t>
            </w:r>
          </w:p>
        </w:tc>
        <w:tc>
          <w:tcPr>
            <w:tcW w:w="5386" w:type="dxa"/>
            <w:vAlign w:val="center"/>
          </w:tcPr>
          <w:p>
            <w:pPr>
              <w:pStyle w:val="16"/>
            </w:pPr>
            <w:r>
              <w:t>积极性提高，改善就医问题</w:t>
            </w:r>
          </w:p>
        </w:tc>
        <w:tc>
          <w:tcPr>
            <w:tcW w:w="2268" w:type="dxa"/>
            <w:vAlign w:val="center"/>
          </w:tcPr>
          <w:p>
            <w:pPr>
              <w:pStyle w:val="16"/>
            </w:pPr>
            <w:r>
              <w:t>逐步改善</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村民反响</w:t>
            </w:r>
          </w:p>
        </w:tc>
        <w:tc>
          <w:tcPr>
            <w:tcW w:w="5386" w:type="dxa"/>
            <w:vAlign w:val="center"/>
          </w:tcPr>
          <w:p>
            <w:pPr>
              <w:pStyle w:val="16"/>
            </w:pPr>
            <w:r>
              <w:t>妥善解决乡村医生养老问题，提高村医服务积极性，村民反响良好。</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村医生活质量</w:t>
            </w:r>
          </w:p>
        </w:tc>
        <w:tc>
          <w:tcPr>
            <w:tcW w:w="5386" w:type="dxa"/>
            <w:vAlign w:val="center"/>
          </w:tcPr>
          <w:p>
            <w:pPr>
              <w:pStyle w:val="16"/>
            </w:pPr>
            <w:r>
              <w:t>进一步提高乡村医生生活质量，达到长期维护社会和谐</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服务质量</w:t>
            </w:r>
          </w:p>
        </w:tc>
        <w:tc>
          <w:tcPr>
            <w:tcW w:w="5386" w:type="dxa"/>
            <w:vAlign w:val="center"/>
          </w:tcPr>
          <w:p>
            <w:pPr>
              <w:pStyle w:val="16"/>
            </w:pPr>
            <w:r>
              <w:t>达到长期维护社会和谐，服务态度提升</w:t>
            </w:r>
          </w:p>
        </w:tc>
        <w:tc>
          <w:tcPr>
            <w:tcW w:w="2268" w:type="dxa"/>
            <w:vAlign w:val="center"/>
          </w:tcPr>
          <w:p>
            <w:pPr>
              <w:pStyle w:val="16"/>
            </w:pPr>
            <w:r>
              <w:t>长期稳定</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100百分比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3"/>
            </w:pPr>
            <w:r>
              <w:t>361016隆尧县固城镇中心卫生院</w:t>
            </w:r>
          </w:p>
        </w:tc>
        <w:tc>
          <w:tcPr>
            <w:tcW w:w="7712"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4"/>
            </w:pPr>
            <w:r>
              <w:t>政府采购项目来源</w:t>
            </w:r>
          </w:p>
        </w:tc>
        <w:tc>
          <w:tcPr>
            <w:tcW w:w="1134" w:type="dxa"/>
            <w:vMerge w:val="restart"/>
            <w:vAlign w:val="center"/>
          </w:tcPr>
          <w:p>
            <w:pPr>
              <w:pStyle w:val="14"/>
            </w:pPr>
            <w:r>
              <w:t>采购物品名称</w:t>
            </w:r>
          </w:p>
        </w:tc>
        <w:tc>
          <w:tcPr>
            <w:tcW w:w="1134" w:type="dxa"/>
            <w:vMerge w:val="restart"/>
            <w:vAlign w:val="center"/>
          </w:tcPr>
          <w:p>
            <w:pPr>
              <w:pStyle w:val="14"/>
            </w:pPr>
            <w:r>
              <w:t>政府采购目录序号</w:t>
            </w:r>
          </w:p>
        </w:tc>
        <w:tc>
          <w:tcPr>
            <w:tcW w:w="709" w:type="dxa"/>
            <w:vMerge w:val="restart"/>
            <w:vAlign w:val="center"/>
          </w:tcPr>
          <w:p>
            <w:pPr>
              <w:pStyle w:val="14"/>
            </w:pPr>
            <w:r>
              <w:t>计量  单位</w:t>
            </w:r>
          </w:p>
        </w:tc>
        <w:tc>
          <w:tcPr>
            <w:tcW w:w="850" w:type="dxa"/>
            <w:vMerge w:val="restart"/>
            <w:vAlign w:val="center"/>
          </w:tcPr>
          <w:p>
            <w:pPr>
              <w:pStyle w:val="14"/>
            </w:pPr>
            <w:r>
              <w:t>数量</w:t>
            </w:r>
          </w:p>
        </w:tc>
        <w:tc>
          <w:tcPr>
            <w:tcW w:w="850" w:type="dxa"/>
            <w:vMerge w:val="restart"/>
            <w:vAlign w:val="center"/>
          </w:tcPr>
          <w:p>
            <w:pPr>
              <w:pStyle w:val="14"/>
            </w:pPr>
            <w:r>
              <w:t>单价</w:t>
            </w:r>
          </w:p>
        </w:tc>
        <w:tc>
          <w:tcPr>
            <w:tcW w:w="6748" w:type="dxa"/>
            <w:gridSpan w:val="7"/>
            <w:vAlign w:val="center"/>
          </w:tcPr>
          <w:p>
            <w:pPr>
              <w:pStyle w:val="14"/>
            </w:pPr>
            <w:r>
              <w:t>政府采购金额（当年部门预算安排资金）</w:t>
            </w:r>
          </w:p>
        </w:tc>
        <w:tc>
          <w:tcPr>
            <w:tcW w:w="964" w:type="dxa"/>
            <w:vMerge w:val="restart"/>
            <w:vAlign w:val="center"/>
          </w:tcPr>
          <w:p>
            <w:pPr>
              <w:pStyle w:val="14"/>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4"/>
            </w:pPr>
            <w:r>
              <w:t>项目名称</w:t>
            </w:r>
          </w:p>
        </w:tc>
        <w:tc>
          <w:tcPr>
            <w:tcW w:w="964" w:type="dxa"/>
            <w:vAlign w:val="center"/>
          </w:tcPr>
          <w:p>
            <w:pPr>
              <w:pStyle w:val="14"/>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4"/>
            </w:pPr>
            <w:r>
              <w:t>合计</w:t>
            </w:r>
          </w:p>
        </w:tc>
        <w:tc>
          <w:tcPr>
            <w:tcW w:w="964" w:type="dxa"/>
            <w:vAlign w:val="center"/>
          </w:tcPr>
          <w:p>
            <w:pPr>
              <w:pStyle w:val="14"/>
            </w:pPr>
            <w:r>
              <w:t>一般公共预算拨款</w:t>
            </w:r>
          </w:p>
        </w:tc>
        <w:tc>
          <w:tcPr>
            <w:tcW w:w="964" w:type="dxa"/>
            <w:vAlign w:val="center"/>
          </w:tcPr>
          <w:p>
            <w:pPr>
              <w:pStyle w:val="14"/>
            </w:pPr>
            <w:r>
              <w:t>基金预算拨款</w:t>
            </w:r>
          </w:p>
        </w:tc>
        <w:tc>
          <w:tcPr>
            <w:tcW w:w="964" w:type="dxa"/>
            <w:vAlign w:val="center"/>
          </w:tcPr>
          <w:p>
            <w:pPr>
              <w:pStyle w:val="14"/>
            </w:pPr>
            <w:r>
              <w:t>国有资本经营预算拨款</w:t>
            </w:r>
          </w:p>
        </w:tc>
        <w:tc>
          <w:tcPr>
            <w:tcW w:w="964" w:type="dxa"/>
            <w:vAlign w:val="center"/>
          </w:tcPr>
          <w:p>
            <w:pPr>
              <w:pStyle w:val="14"/>
            </w:pPr>
            <w:r>
              <w:t>财政专户核拨</w:t>
            </w:r>
          </w:p>
        </w:tc>
        <w:tc>
          <w:tcPr>
            <w:tcW w:w="964" w:type="dxa"/>
            <w:vAlign w:val="center"/>
          </w:tcPr>
          <w:p>
            <w:pPr>
              <w:pStyle w:val="14"/>
            </w:pPr>
            <w:r>
              <w:t>单位    资金</w:t>
            </w:r>
          </w:p>
        </w:tc>
        <w:tc>
          <w:tcPr>
            <w:tcW w:w="964" w:type="dxa"/>
            <w:vAlign w:val="center"/>
          </w:tcPr>
          <w:p>
            <w:pPr>
              <w:pStyle w:val="14"/>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6"/>
            </w:pP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7"/>
            </w:pPr>
          </w:p>
        </w:tc>
        <w:tc>
          <w:tcPr>
            <w:tcW w:w="850" w:type="dxa"/>
            <w:vAlign w:val="center"/>
          </w:tcPr>
          <w:p>
            <w:pPr>
              <w:pStyle w:val="15"/>
            </w:pPr>
          </w:p>
        </w:tc>
        <w:tc>
          <w:tcPr>
            <w:tcW w:w="850"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隆尧县固城镇中心卫生院上年末固定资产金额为340.07万元（详见下表）。本年度拟购置固定资产总额为0.00万元，已按要求列入政府采购预算，详见政府采购预算表。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3"/>
            </w:pPr>
            <w:r>
              <w:t>361016隆尧县固城镇中心卫生院</w:t>
            </w:r>
          </w:p>
        </w:tc>
        <w:tc>
          <w:tcPr>
            <w:tcW w:w="5670" w:type="dxa"/>
            <w:gridSpan w:val="2"/>
            <w:tcBorders>
              <w:top w:val="single" w:color="FFFFFF" w:sz="6" w:space="0"/>
              <w:left w:val="single" w:color="FFFFFF" w:sz="6" w:space="0"/>
              <w:right w:val="single" w:color="FFFFFF" w:sz="6" w:space="0"/>
            </w:tcBorders>
            <w:vAlign w:val="center"/>
          </w:tcPr>
          <w:p>
            <w:pPr>
              <w:pStyle w:val="11"/>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pPr>
            <w:r>
              <w:t>340.07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1、房屋（平方米）</w:t>
            </w:r>
          </w:p>
        </w:tc>
        <w:tc>
          <w:tcPr>
            <w:tcW w:w="2835" w:type="dxa"/>
            <w:vAlign w:val="center"/>
          </w:tcPr>
          <w:p>
            <w:pPr>
              <w:pStyle w:val="17"/>
            </w:pPr>
            <w:r>
              <w:t>3646.23</w:t>
            </w:r>
          </w:p>
        </w:tc>
        <w:tc>
          <w:tcPr>
            <w:tcW w:w="2835" w:type="dxa"/>
            <w:vAlign w:val="center"/>
          </w:tcPr>
          <w:p>
            <w:pPr>
              <w:pStyle w:val="15"/>
            </w:pPr>
            <w:r>
              <w:t>282.47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　　其中：办公用房（平方米）</w:t>
            </w:r>
          </w:p>
        </w:tc>
        <w:tc>
          <w:tcPr>
            <w:tcW w:w="2835" w:type="dxa"/>
            <w:vAlign w:val="center"/>
          </w:tcPr>
          <w:p>
            <w:pPr>
              <w:pStyle w:val="17"/>
            </w:pPr>
          </w:p>
        </w:tc>
        <w:tc>
          <w:tcPr>
            <w:tcW w:w="2835"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2、车辆（台、辆）</w:t>
            </w:r>
          </w:p>
        </w:tc>
        <w:tc>
          <w:tcPr>
            <w:tcW w:w="2835" w:type="dxa"/>
            <w:vAlign w:val="center"/>
          </w:tcPr>
          <w:p>
            <w:pPr>
              <w:pStyle w:val="17"/>
            </w:pPr>
            <w:r>
              <w:t>3</w:t>
            </w:r>
          </w:p>
        </w:tc>
        <w:tc>
          <w:tcPr>
            <w:tcW w:w="2835" w:type="dxa"/>
            <w:vAlign w:val="center"/>
          </w:tcPr>
          <w:p>
            <w:pPr>
              <w:pStyle w:val="15"/>
            </w:pPr>
            <w:r>
              <w:t>57.60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3、单价在20万元以上的设备</w:t>
            </w:r>
          </w:p>
        </w:tc>
        <w:tc>
          <w:tcPr>
            <w:tcW w:w="2835" w:type="dxa"/>
            <w:vAlign w:val="center"/>
          </w:tcPr>
          <w:p>
            <w:pPr>
              <w:pStyle w:val="17"/>
            </w:pPr>
          </w:p>
        </w:tc>
        <w:tc>
          <w:tcPr>
            <w:tcW w:w="2835"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4、其他固定资产</w:t>
            </w:r>
          </w:p>
        </w:tc>
        <w:tc>
          <w:tcPr>
            <w:tcW w:w="2835" w:type="dxa"/>
            <w:vAlign w:val="center"/>
          </w:tcPr>
          <w:p>
            <w:pPr>
              <w:pStyle w:val="17"/>
            </w:pPr>
          </w:p>
        </w:tc>
        <w:tc>
          <w:tcPr>
            <w:tcW w:w="2835" w:type="dxa"/>
            <w:vAlign w:val="center"/>
          </w:tcPr>
          <w:p>
            <w:pPr>
              <w:pStyle w:val="15"/>
            </w:pP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15" w:name="_Toc_4_4_0000000016"/>
      <w:r>
        <w:rPr>
          <w:rFonts w:ascii="方正小标宋_GBK" w:hAnsi="方正小标宋_GBK" w:eastAsia="方正小标宋_GBK" w:cs="方正小标宋_GBK"/>
          <w:b w:val="0"/>
          <w:color w:val="000000"/>
          <w:sz w:val="44"/>
        </w:rPr>
        <w:t>十六、隆尧县大张家庄乡卫生院收支预算</w:t>
      </w:r>
      <w:bookmarkEnd w:id="15"/>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3"/>
            </w:pPr>
            <w:r>
              <w:t>361017隆尧县大张家庄乡卫生院</w:t>
            </w:r>
          </w:p>
        </w:tc>
        <w:tc>
          <w:tcPr>
            <w:tcW w:w="2126" w:type="dxa"/>
            <w:tcBorders>
              <w:top w:val="single" w:color="FFFFFF" w:sz="6" w:space="0"/>
              <w:left w:val="single" w:color="FFFFFF" w:sz="6" w:space="0"/>
              <w:right w:val="single" w:color="FFFFFF" w:sz="6" w:space="0"/>
            </w:tcBorders>
            <w:vAlign w:val="center"/>
          </w:tcPr>
          <w:p>
            <w:pPr>
              <w:pStyle w:val="12"/>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1" w:type="dxa"/>
            <w:gridSpan w:val="2"/>
            <w:vAlign w:val="center"/>
          </w:tcPr>
          <w:p>
            <w:pPr>
              <w:pStyle w:val="14"/>
            </w:pPr>
            <w:r>
              <w:t>收入</w:t>
            </w:r>
          </w:p>
        </w:tc>
        <w:tc>
          <w:tcPr>
            <w:tcW w:w="6661" w:type="dxa"/>
            <w:gridSpan w:val="2"/>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5"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5" w:type="dxa"/>
            <w:vAlign w:val="center"/>
          </w:tcPr>
          <w:p>
            <w:pPr>
              <w:pStyle w:val="16"/>
            </w:pPr>
            <w:r>
              <w:t>一、一般公共预算拨款收入</w:t>
            </w:r>
          </w:p>
        </w:tc>
        <w:tc>
          <w:tcPr>
            <w:tcW w:w="2126" w:type="dxa"/>
            <w:vAlign w:val="center"/>
          </w:tcPr>
          <w:p>
            <w:pPr>
              <w:pStyle w:val="15"/>
            </w:pPr>
            <w:r>
              <w:t>466.46</w:t>
            </w:r>
          </w:p>
        </w:tc>
        <w:tc>
          <w:tcPr>
            <w:tcW w:w="4535" w:type="dxa"/>
            <w:vAlign w:val="center"/>
          </w:tcPr>
          <w:p>
            <w:pPr>
              <w:pStyle w:val="16"/>
            </w:pPr>
            <w:r>
              <w:t>一、一般公共服务支出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5" w:type="dxa"/>
            <w:vAlign w:val="center"/>
          </w:tcPr>
          <w:p>
            <w:pPr>
              <w:pStyle w:val="16"/>
            </w:pPr>
            <w:r>
              <w:t>二、政府性基金预算拨款收入</w:t>
            </w:r>
          </w:p>
        </w:tc>
        <w:tc>
          <w:tcPr>
            <w:tcW w:w="2126" w:type="dxa"/>
            <w:vAlign w:val="center"/>
          </w:tcPr>
          <w:p>
            <w:pPr>
              <w:pStyle w:val="15"/>
            </w:pPr>
            <w:r>
              <w:t>121.00</w:t>
            </w:r>
          </w:p>
        </w:tc>
        <w:tc>
          <w:tcPr>
            <w:tcW w:w="4535" w:type="dxa"/>
            <w:vAlign w:val="center"/>
          </w:tcPr>
          <w:p>
            <w:pPr>
              <w:pStyle w:val="16"/>
            </w:pPr>
            <w:r>
              <w:t>二、外交支出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5"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5"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5" w:type="dxa"/>
            <w:vAlign w:val="center"/>
          </w:tcPr>
          <w:p>
            <w:pPr>
              <w:pStyle w:val="16"/>
            </w:pPr>
            <w:r>
              <w:t>五、单位资金</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pPr>
            <w:r>
              <w:t>469.72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pStyle w:val="15"/>
            </w:pPr>
            <w:r>
              <w:t>121.00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三十一、人行科目</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5" w:type="dxa"/>
            <w:vAlign w:val="center"/>
          </w:tcPr>
          <w:p>
            <w:pPr>
              <w:pStyle w:val="18"/>
            </w:pPr>
            <w:r>
              <w:t>本年收入合计</w:t>
            </w:r>
          </w:p>
        </w:tc>
        <w:tc>
          <w:tcPr>
            <w:tcW w:w="2126" w:type="dxa"/>
            <w:vAlign w:val="center"/>
          </w:tcPr>
          <w:p>
            <w:pPr>
              <w:pStyle w:val="19"/>
            </w:pPr>
            <w:r>
              <w:t>587.46</w:t>
            </w:r>
          </w:p>
        </w:tc>
        <w:tc>
          <w:tcPr>
            <w:tcW w:w="4535" w:type="dxa"/>
            <w:vAlign w:val="center"/>
          </w:tcPr>
          <w:p>
            <w:pPr>
              <w:pStyle w:val="18"/>
            </w:pPr>
            <w:r>
              <w:t>本年支出合计</w:t>
            </w:r>
          </w:p>
        </w:tc>
        <w:tc>
          <w:tcPr>
            <w:tcW w:w="2126" w:type="dxa"/>
            <w:vAlign w:val="center"/>
          </w:tcPr>
          <w:p>
            <w:pPr>
              <w:pStyle w:val="19"/>
            </w:pPr>
            <w:r>
              <w:t>590.72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5" w:type="dxa"/>
            <w:vAlign w:val="center"/>
          </w:tcPr>
          <w:p>
            <w:pPr>
              <w:pStyle w:val="16"/>
            </w:pPr>
            <w:r>
              <w:t>上年结转结余</w:t>
            </w:r>
          </w:p>
        </w:tc>
        <w:tc>
          <w:tcPr>
            <w:tcW w:w="2126" w:type="dxa"/>
            <w:vAlign w:val="center"/>
          </w:tcPr>
          <w:p>
            <w:pPr>
              <w:pStyle w:val="15"/>
            </w:pPr>
            <w:r>
              <w:t>3.26</w:t>
            </w:r>
          </w:p>
        </w:tc>
        <w:tc>
          <w:tcPr>
            <w:tcW w:w="4535" w:type="dxa"/>
            <w:vAlign w:val="center"/>
          </w:tcPr>
          <w:p>
            <w:pPr>
              <w:pStyle w:val="16"/>
            </w:pPr>
            <w:r>
              <w:t>年终结转结余</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4535" w:type="dxa"/>
            <w:vAlign w:val="center"/>
          </w:tcPr>
          <w:p>
            <w:pPr>
              <w:pStyle w:val="18"/>
            </w:pPr>
            <w:r>
              <w:t>收入总计</w:t>
            </w:r>
          </w:p>
        </w:tc>
        <w:tc>
          <w:tcPr>
            <w:tcW w:w="2126" w:type="dxa"/>
            <w:vAlign w:val="center"/>
          </w:tcPr>
          <w:p>
            <w:pPr>
              <w:pStyle w:val="19"/>
            </w:pPr>
            <w:r>
              <w:t>590.72</w:t>
            </w:r>
          </w:p>
        </w:tc>
        <w:tc>
          <w:tcPr>
            <w:tcW w:w="4535" w:type="dxa"/>
            <w:vAlign w:val="center"/>
          </w:tcPr>
          <w:p>
            <w:pPr>
              <w:pStyle w:val="18"/>
            </w:pPr>
            <w:r>
              <w:t>支出总计</w:t>
            </w:r>
          </w:p>
        </w:tc>
        <w:tc>
          <w:tcPr>
            <w:tcW w:w="2126" w:type="dxa"/>
            <w:vAlign w:val="center"/>
          </w:tcPr>
          <w:p>
            <w:pPr>
              <w:pStyle w:val="19"/>
            </w:pPr>
            <w:r>
              <w:t>590.72</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t>361017隆尧县大张家庄乡卫生院</w:t>
            </w:r>
          </w:p>
        </w:tc>
        <w:tc>
          <w:tcPr>
            <w:tcW w:w="3402" w:type="dxa"/>
            <w:gridSpan w:val="3"/>
            <w:tcBorders>
              <w:top w:val="single" w:color="FFFFFF" w:sz="6" w:space="0"/>
              <w:left w:val="single" w:color="FFFFFF" w:sz="6" w:space="0"/>
              <w:right w:val="single" w:color="FFFFFF" w:sz="6" w:space="0"/>
            </w:tcBorders>
            <w:vAlign w:val="center"/>
          </w:tcPr>
          <w:p>
            <w:pPr>
              <w:pStyle w:val="12"/>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9"/>
            </w:pPr>
            <w:r>
              <w:t>590.72</w:t>
            </w:r>
          </w:p>
        </w:tc>
        <w:tc>
          <w:tcPr>
            <w:tcW w:w="1134" w:type="dxa"/>
            <w:vAlign w:val="center"/>
          </w:tcPr>
          <w:p>
            <w:pPr>
              <w:pStyle w:val="19"/>
            </w:pPr>
            <w:r>
              <w:t>587.46</w:t>
            </w:r>
          </w:p>
        </w:tc>
        <w:tc>
          <w:tcPr>
            <w:tcW w:w="1134" w:type="dxa"/>
            <w:vAlign w:val="center"/>
          </w:tcPr>
          <w:p>
            <w:pPr>
              <w:pStyle w:val="19"/>
            </w:pPr>
            <w:r>
              <w:t>587.46</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r>
              <w:t>3.26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210</w:t>
            </w:r>
          </w:p>
        </w:tc>
        <w:tc>
          <w:tcPr>
            <w:tcW w:w="1559" w:type="dxa"/>
            <w:vAlign w:val="center"/>
          </w:tcPr>
          <w:p>
            <w:pPr>
              <w:pStyle w:val="16"/>
            </w:pPr>
            <w:r>
              <w:t>卫生健康支出</w:t>
            </w:r>
          </w:p>
        </w:tc>
        <w:tc>
          <w:tcPr>
            <w:tcW w:w="1134" w:type="dxa"/>
            <w:vAlign w:val="center"/>
          </w:tcPr>
          <w:p>
            <w:pPr>
              <w:pStyle w:val="15"/>
            </w:pPr>
            <w:r>
              <w:t>469.72</w:t>
            </w:r>
          </w:p>
        </w:tc>
        <w:tc>
          <w:tcPr>
            <w:tcW w:w="1134" w:type="dxa"/>
            <w:vAlign w:val="center"/>
          </w:tcPr>
          <w:p>
            <w:pPr>
              <w:pStyle w:val="15"/>
            </w:pPr>
            <w:r>
              <w:t>466.46</w:t>
            </w:r>
          </w:p>
        </w:tc>
        <w:tc>
          <w:tcPr>
            <w:tcW w:w="1134" w:type="dxa"/>
            <w:vAlign w:val="center"/>
          </w:tcPr>
          <w:p>
            <w:pPr>
              <w:pStyle w:val="15"/>
            </w:pPr>
            <w:r>
              <w:t>466.46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3.26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21003</w:t>
            </w:r>
          </w:p>
        </w:tc>
        <w:tc>
          <w:tcPr>
            <w:tcW w:w="1559" w:type="dxa"/>
            <w:vAlign w:val="center"/>
          </w:tcPr>
          <w:p>
            <w:pPr>
              <w:pStyle w:val="16"/>
            </w:pPr>
            <w:r>
              <w:t>基层医疗卫生机构</w:t>
            </w:r>
          </w:p>
        </w:tc>
        <w:tc>
          <w:tcPr>
            <w:tcW w:w="1134" w:type="dxa"/>
            <w:vAlign w:val="center"/>
          </w:tcPr>
          <w:p>
            <w:pPr>
              <w:pStyle w:val="15"/>
            </w:pPr>
            <w:r>
              <w:t>215.62</w:t>
            </w:r>
          </w:p>
        </w:tc>
        <w:tc>
          <w:tcPr>
            <w:tcW w:w="1134" w:type="dxa"/>
            <w:vAlign w:val="center"/>
          </w:tcPr>
          <w:p>
            <w:pPr>
              <w:pStyle w:val="15"/>
            </w:pPr>
            <w:r>
              <w:t>212.36</w:t>
            </w:r>
          </w:p>
        </w:tc>
        <w:tc>
          <w:tcPr>
            <w:tcW w:w="1134" w:type="dxa"/>
            <w:vAlign w:val="center"/>
          </w:tcPr>
          <w:p>
            <w:pPr>
              <w:pStyle w:val="15"/>
            </w:pPr>
            <w:r>
              <w:t>212.36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3.26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2100302</w:t>
            </w:r>
          </w:p>
        </w:tc>
        <w:tc>
          <w:tcPr>
            <w:tcW w:w="1559" w:type="dxa"/>
            <w:vAlign w:val="center"/>
          </w:tcPr>
          <w:p>
            <w:pPr>
              <w:pStyle w:val="16"/>
            </w:pPr>
            <w:r>
              <w:t>乡镇卫生院</w:t>
            </w:r>
          </w:p>
        </w:tc>
        <w:tc>
          <w:tcPr>
            <w:tcW w:w="1134" w:type="dxa"/>
            <w:vAlign w:val="center"/>
          </w:tcPr>
          <w:p>
            <w:pPr>
              <w:pStyle w:val="15"/>
            </w:pPr>
            <w:r>
              <w:t>129.92</w:t>
            </w:r>
          </w:p>
        </w:tc>
        <w:tc>
          <w:tcPr>
            <w:tcW w:w="1134" w:type="dxa"/>
            <w:vAlign w:val="center"/>
          </w:tcPr>
          <w:p>
            <w:pPr>
              <w:pStyle w:val="15"/>
            </w:pPr>
            <w:r>
              <w:t>129.92</w:t>
            </w:r>
          </w:p>
        </w:tc>
        <w:tc>
          <w:tcPr>
            <w:tcW w:w="1134" w:type="dxa"/>
            <w:vAlign w:val="center"/>
          </w:tcPr>
          <w:p>
            <w:pPr>
              <w:pStyle w:val="15"/>
            </w:pPr>
            <w:r>
              <w:t>129.92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vAlign w:val="center"/>
          </w:tcPr>
          <w:p>
            <w:pPr>
              <w:pStyle w:val="16"/>
            </w:pPr>
            <w:r>
              <w:t>2100399</w:t>
            </w:r>
          </w:p>
        </w:tc>
        <w:tc>
          <w:tcPr>
            <w:tcW w:w="1559" w:type="dxa"/>
            <w:vAlign w:val="center"/>
          </w:tcPr>
          <w:p>
            <w:pPr>
              <w:pStyle w:val="16"/>
            </w:pPr>
            <w:r>
              <w:t>其他基层医疗卫生机构支出</w:t>
            </w:r>
          </w:p>
        </w:tc>
        <w:tc>
          <w:tcPr>
            <w:tcW w:w="1134" w:type="dxa"/>
            <w:vAlign w:val="center"/>
          </w:tcPr>
          <w:p>
            <w:pPr>
              <w:pStyle w:val="15"/>
            </w:pPr>
            <w:r>
              <w:t>85.70</w:t>
            </w:r>
          </w:p>
        </w:tc>
        <w:tc>
          <w:tcPr>
            <w:tcW w:w="1134" w:type="dxa"/>
            <w:vAlign w:val="center"/>
          </w:tcPr>
          <w:p>
            <w:pPr>
              <w:pStyle w:val="15"/>
            </w:pPr>
            <w:r>
              <w:t>82.44</w:t>
            </w:r>
          </w:p>
        </w:tc>
        <w:tc>
          <w:tcPr>
            <w:tcW w:w="1134" w:type="dxa"/>
            <w:vAlign w:val="center"/>
          </w:tcPr>
          <w:p>
            <w:pPr>
              <w:pStyle w:val="15"/>
            </w:pPr>
            <w:r>
              <w:t>82.44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3.26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vAlign w:val="center"/>
          </w:tcPr>
          <w:p>
            <w:pPr>
              <w:pStyle w:val="16"/>
            </w:pPr>
            <w:r>
              <w:t>21004</w:t>
            </w:r>
          </w:p>
        </w:tc>
        <w:tc>
          <w:tcPr>
            <w:tcW w:w="1559" w:type="dxa"/>
            <w:vAlign w:val="center"/>
          </w:tcPr>
          <w:p>
            <w:pPr>
              <w:pStyle w:val="16"/>
            </w:pPr>
            <w:r>
              <w:t>公共卫生</w:t>
            </w:r>
          </w:p>
        </w:tc>
        <w:tc>
          <w:tcPr>
            <w:tcW w:w="1134" w:type="dxa"/>
            <w:vAlign w:val="center"/>
          </w:tcPr>
          <w:p>
            <w:pPr>
              <w:pStyle w:val="15"/>
            </w:pPr>
            <w:r>
              <w:t>254.10</w:t>
            </w:r>
          </w:p>
        </w:tc>
        <w:tc>
          <w:tcPr>
            <w:tcW w:w="1134" w:type="dxa"/>
            <w:vAlign w:val="center"/>
          </w:tcPr>
          <w:p>
            <w:pPr>
              <w:pStyle w:val="15"/>
            </w:pPr>
            <w:r>
              <w:t>254.10</w:t>
            </w:r>
          </w:p>
        </w:tc>
        <w:tc>
          <w:tcPr>
            <w:tcW w:w="1134" w:type="dxa"/>
            <w:vAlign w:val="center"/>
          </w:tcPr>
          <w:p>
            <w:pPr>
              <w:pStyle w:val="15"/>
            </w:pPr>
            <w:r>
              <w:t>254.10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vAlign w:val="center"/>
          </w:tcPr>
          <w:p>
            <w:pPr>
              <w:pStyle w:val="16"/>
            </w:pPr>
            <w:r>
              <w:t>2100408</w:t>
            </w:r>
          </w:p>
        </w:tc>
        <w:tc>
          <w:tcPr>
            <w:tcW w:w="1559" w:type="dxa"/>
            <w:vAlign w:val="center"/>
          </w:tcPr>
          <w:p>
            <w:pPr>
              <w:pStyle w:val="16"/>
            </w:pPr>
            <w:r>
              <w:t>基本公共卫生服务</w:t>
            </w:r>
          </w:p>
        </w:tc>
        <w:tc>
          <w:tcPr>
            <w:tcW w:w="1134" w:type="dxa"/>
            <w:vAlign w:val="center"/>
          </w:tcPr>
          <w:p>
            <w:pPr>
              <w:pStyle w:val="15"/>
            </w:pPr>
            <w:r>
              <w:t>254.10</w:t>
            </w:r>
          </w:p>
        </w:tc>
        <w:tc>
          <w:tcPr>
            <w:tcW w:w="1134" w:type="dxa"/>
            <w:vAlign w:val="center"/>
          </w:tcPr>
          <w:p>
            <w:pPr>
              <w:pStyle w:val="15"/>
            </w:pPr>
            <w:r>
              <w:t>254.10</w:t>
            </w:r>
          </w:p>
        </w:tc>
        <w:tc>
          <w:tcPr>
            <w:tcW w:w="1134" w:type="dxa"/>
            <w:vAlign w:val="center"/>
          </w:tcPr>
          <w:p>
            <w:pPr>
              <w:pStyle w:val="15"/>
            </w:pPr>
            <w:r>
              <w:t>254.10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8</w:t>
            </w:r>
          </w:p>
        </w:tc>
        <w:tc>
          <w:tcPr>
            <w:tcW w:w="992" w:type="dxa"/>
            <w:vAlign w:val="center"/>
          </w:tcPr>
          <w:p>
            <w:pPr>
              <w:pStyle w:val="16"/>
            </w:pPr>
            <w:r>
              <w:t>229</w:t>
            </w:r>
          </w:p>
        </w:tc>
        <w:tc>
          <w:tcPr>
            <w:tcW w:w="1559" w:type="dxa"/>
            <w:vAlign w:val="center"/>
          </w:tcPr>
          <w:p>
            <w:pPr>
              <w:pStyle w:val="16"/>
            </w:pPr>
            <w:r>
              <w:t>其他支出</w:t>
            </w:r>
          </w:p>
        </w:tc>
        <w:tc>
          <w:tcPr>
            <w:tcW w:w="1134" w:type="dxa"/>
            <w:vAlign w:val="center"/>
          </w:tcPr>
          <w:p>
            <w:pPr>
              <w:pStyle w:val="15"/>
            </w:pPr>
            <w:r>
              <w:t>121.00</w:t>
            </w:r>
          </w:p>
        </w:tc>
        <w:tc>
          <w:tcPr>
            <w:tcW w:w="1134" w:type="dxa"/>
            <w:vAlign w:val="center"/>
          </w:tcPr>
          <w:p>
            <w:pPr>
              <w:pStyle w:val="15"/>
            </w:pPr>
            <w:r>
              <w:t>121.00</w:t>
            </w:r>
          </w:p>
        </w:tc>
        <w:tc>
          <w:tcPr>
            <w:tcW w:w="1134" w:type="dxa"/>
            <w:vAlign w:val="center"/>
          </w:tcPr>
          <w:p>
            <w:pPr>
              <w:pStyle w:val="15"/>
            </w:pPr>
            <w:r>
              <w:t>121.00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9</w:t>
            </w:r>
          </w:p>
        </w:tc>
        <w:tc>
          <w:tcPr>
            <w:tcW w:w="992" w:type="dxa"/>
            <w:vAlign w:val="center"/>
          </w:tcPr>
          <w:p>
            <w:pPr>
              <w:pStyle w:val="16"/>
            </w:pPr>
            <w:r>
              <w:t>22960</w:t>
            </w:r>
          </w:p>
        </w:tc>
        <w:tc>
          <w:tcPr>
            <w:tcW w:w="1559" w:type="dxa"/>
            <w:vAlign w:val="center"/>
          </w:tcPr>
          <w:p>
            <w:pPr>
              <w:pStyle w:val="16"/>
            </w:pPr>
            <w:r>
              <w:t>彩票公益金安排的支出</w:t>
            </w:r>
          </w:p>
        </w:tc>
        <w:tc>
          <w:tcPr>
            <w:tcW w:w="1134" w:type="dxa"/>
            <w:vAlign w:val="center"/>
          </w:tcPr>
          <w:p>
            <w:pPr>
              <w:pStyle w:val="15"/>
            </w:pPr>
            <w:r>
              <w:t>121.00</w:t>
            </w:r>
          </w:p>
        </w:tc>
        <w:tc>
          <w:tcPr>
            <w:tcW w:w="1134" w:type="dxa"/>
            <w:vAlign w:val="center"/>
          </w:tcPr>
          <w:p>
            <w:pPr>
              <w:pStyle w:val="15"/>
            </w:pPr>
            <w:r>
              <w:t>121.00</w:t>
            </w:r>
          </w:p>
        </w:tc>
        <w:tc>
          <w:tcPr>
            <w:tcW w:w="1134" w:type="dxa"/>
            <w:vAlign w:val="center"/>
          </w:tcPr>
          <w:p>
            <w:pPr>
              <w:pStyle w:val="15"/>
            </w:pPr>
            <w:r>
              <w:t>121.00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10</w:t>
            </w:r>
          </w:p>
        </w:tc>
        <w:tc>
          <w:tcPr>
            <w:tcW w:w="992" w:type="dxa"/>
            <w:vAlign w:val="center"/>
          </w:tcPr>
          <w:p>
            <w:pPr>
              <w:pStyle w:val="16"/>
            </w:pPr>
            <w:r>
              <w:t>2296002</w:t>
            </w:r>
          </w:p>
        </w:tc>
        <w:tc>
          <w:tcPr>
            <w:tcW w:w="1559" w:type="dxa"/>
            <w:vAlign w:val="center"/>
          </w:tcPr>
          <w:p>
            <w:pPr>
              <w:pStyle w:val="16"/>
            </w:pPr>
            <w:r>
              <w:t>用于社会福利的彩票公益金支出</w:t>
            </w:r>
          </w:p>
        </w:tc>
        <w:tc>
          <w:tcPr>
            <w:tcW w:w="1134" w:type="dxa"/>
            <w:vAlign w:val="center"/>
          </w:tcPr>
          <w:p>
            <w:pPr>
              <w:pStyle w:val="15"/>
            </w:pPr>
            <w:r>
              <w:t>121.00</w:t>
            </w:r>
          </w:p>
        </w:tc>
        <w:tc>
          <w:tcPr>
            <w:tcW w:w="1134" w:type="dxa"/>
            <w:vAlign w:val="center"/>
          </w:tcPr>
          <w:p>
            <w:pPr>
              <w:pStyle w:val="15"/>
            </w:pPr>
            <w:r>
              <w:t>121.00</w:t>
            </w:r>
          </w:p>
        </w:tc>
        <w:tc>
          <w:tcPr>
            <w:tcW w:w="1134" w:type="dxa"/>
            <w:vAlign w:val="center"/>
          </w:tcPr>
          <w:p>
            <w:pPr>
              <w:pStyle w:val="15"/>
            </w:pPr>
            <w:r>
              <w:t>121.00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3"/>
            </w:pPr>
            <w:r>
              <w:t>361017隆尧县大张家庄乡卫生院</w:t>
            </w:r>
          </w:p>
        </w:tc>
        <w:tc>
          <w:tcPr>
            <w:tcW w:w="2722" w:type="dxa"/>
            <w:gridSpan w:val="2"/>
            <w:tcBorders>
              <w:top w:val="single" w:color="FFFFFF" w:sz="6" w:space="0"/>
              <w:left w:val="single" w:color="FFFFFF" w:sz="6" w:space="0"/>
              <w:right w:val="single" w:color="FFFFFF" w:sz="6" w:space="0"/>
            </w:tcBorders>
            <w:vAlign w:val="center"/>
          </w:tcPr>
          <w:p>
            <w:pPr>
              <w:pStyle w:val="12"/>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7"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5"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5"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5" w:type="dxa"/>
            <w:vAlign w:val="center"/>
          </w:tcPr>
          <w:p>
            <w:pPr>
              <w:pStyle w:val="18"/>
            </w:pPr>
            <w:r>
              <w:t>合计</w:t>
            </w:r>
          </w:p>
        </w:tc>
        <w:tc>
          <w:tcPr>
            <w:tcW w:w="1361" w:type="dxa"/>
            <w:vAlign w:val="center"/>
          </w:tcPr>
          <w:p>
            <w:pPr>
              <w:pStyle w:val="19"/>
            </w:pPr>
            <w:r>
              <w:t>590.72</w:t>
            </w:r>
          </w:p>
        </w:tc>
        <w:tc>
          <w:tcPr>
            <w:tcW w:w="1361" w:type="dxa"/>
            <w:vAlign w:val="center"/>
          </w:tcPr>
          <w:p>
            <w:pPr>
              <w:pStyle w:val="19"/>
            </w:pPr>
          </w:p>
        </w:tc>
        <w:tc>
          <w:tcPr>
            <w:tcW w:w="1361" w:type="dxa"/>
            <w:vAlign w:val="center"/>
          </w:tcPr>
          <w:p>
            <w:pPr>
              <w:pStyle w:val="19"/>
            </w:pPr>
            <w:r>
              <w:t>590.72</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210</w:t>
            </w:r>
          </w:p>
        </w:tc>
        <w:tc>
          <w:tcPr>
            <w:tcW w:w="4535" w:type="dxa"/>
            <w:vAlign w:val="center"/>
          </w:tcPr>
          <w:p>
            <w:pPr>
              <w:pStyle w:val="16"/>
            </w:pPr>
            <w:r>
              <w:t>卫生健康支出</w:t>
            </w:r>
          </w:p>
        </w:tc>
        <w:tc>
          <w:tcPr>
            <w:tcW w:w="1361" w:type="dxa"/>
            <w:vAlign w:val="center"/>
          </w:tcPr>
          <w:p>
            <w:pPr>
              <w:pStyle w:val="15"/>
            </w:pPr>
            <w:r>
              <w:t>469.72</w:t>
            </w:r>
          </w:p>
        </w:tc>
        <w:tc>
          <w:tcPr>
            <w:tcW w:w="1361" w:type="dxa"/>
            <w:vAlign w:val="center"/>
          </w:tcPr>
          <w:p>
            <w:pPr>
              <w:pStyle w:val="15"/>
            </w:pPr>
          </w:p>
        </w:tc>
        <w:tc>
          <w:tcPr>
            <w:tcW w:w="1361" w:type="dxa"/>
            <w:vAlign w:val="center"/>
          </w:tcPr>
          <w:p>
            <w:pPr>
              <w:pStyle w:val="15"/>
            </w:pPr>
            <w:r>
              <w:t>469.72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21003</w:t>
            </w:r>
          </w:p>
        </w:tc>
        <w:tc>
          <w:tcPr>
            <w:tcW w:w="4535" w:type="dxa"/>
            <w:vAlign w:val="center"/>
          </w:tcPr>
          <w:p>
            <w:pPr>
              <w:pStyle w:val="16"/>
            </w:pPr>
            <w:r>
              <w:t>基层医疗卫生机构</w:t>
            </w:r>
          </w:p>
        </w:tc>
        <w:tc>
          <w:tcPr>
            <w:tcW w:w="1361" w:type="dxa"/>
            <w:vAlign w:val="center"/>
          </w:tcPr>
          <w:p>
            <w:pPr>
              <w:pStyle w:val="15"/>
            </w:pPr>
            <w:r>
              <w:t>215.62</w:t>
            </w:r>
          </w:p>
        </w:tc>
        <w:tc>
          <w:tcPr>
            <w:tcW w:w="1361" w:type="dxa"/>
            <w:vAlign w:val="center"/>
          </w:tcPr>
          <w:p>
            <w:pPr>
              <w:pStyle w:val="15"/>
            </w:pPr>
          </w:p>
        </w:tc>
        <w:tc>
          <w:tcPr>
            <w:tcW w:w="1361" w:type="dxa"/>
            <w:vAlign w:val="center"/>
          </w:tcPr>
          <w:p>
            <w:pPr>
              <w:pStyle w:val="15"/>
            </w:pPr>
            <w:r>
              <w:t>215.62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2100302</w:t>
            </w:r>
          </w:p>
        </w:tc>
        <w:tc>
          <w:tcPr>
            <w:tcW w:w="4535" w:type="dxa"/>
            <w:vAlign w:val="center"/>
          </w:tcPr>
          <w:p>
            <w:pPr>
              <w:pStyle w:val="16"/>
            </w:pPr>
            <w:r>
              <w:t>乡镇卫生院</w:t>
            </w:r>
          </w:p>
        </w:tc>
        <w:tc>
          <w:tcPr>
            <w:tcW w:w="1361" w:type="dxa"/>
            <w:vAlign w:val="center"/>
          </w:tcPr>
          <w:p>
            <w:pPr>
              <w:pStyle w:val="15"/>
            </w:pPr>
            <w:r>
              <w:t>129.92</w:t>
            </w:r>
          </w:p>
        </w:tc>
        <w:tc>
          <w:tcPr>
            <w:tcW w:w="1361" w:type="dxa"/>
            <w:vAlign w:val="center"/>
          </w:tcPr>
          <w:p>
            <w:pPr>
              <w:pStyle w:val="15"/>
            </w:pPr>
          </w:p>
        </w:tc>
        <w:tc>
          <w:tcPr>
            <w:tcW w:w="1361" w:type="dxa"/>
            <w:vAlign w:val="center"/>
          </w:tcPr>
          <w:p>
            <w:pPr>
              <w:pStyle w:val="15"/>
            </w:pPr>
            <w:r>
              <w:t>129.92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center"/>
          </w:tcPr>
          <w:p>
            <w:pPr>
              <w:pStyle w:val="16"/>
            </w:pPr>
            <w:r>
              <w:t>2100399</w:t>
            </w:r>
          </w:p>
        </w:tc>
        <w:tc>
          <w:tcPr>
            <w:tcW w:w="4535" w:type="dxa"/>
            <w:vAlign w:val="center"/>
          </w:tcPr>
          <w:p>
            <w:pPr>
              <w:pStyle w:val="16"/>
            </w:pPr>
            <w:r>
              <w:t>其他基层医疗卫生机构支出</w:t>
            </w:r>
          </w:p>
        </w:tc>
        <w:tc>
          <w:tcPr>
            <w:tcW w:w="1361" w:type="dxa"/>
            <w:vAlign w:val="center"/>
          </w:tcPr>
          <w:p>
            <w:pPr>
              <w:pStyle w:val="15"/>
            </w:pPr>
            <w:r>
              <w:t>85.70</w:t>
            </w:r>
          </w:p>
        </w:tc>
        <w:tc>
          <w:tcPr>
            <w:tcW w:w="1361" w:type="dxa"/>
            <w:vAlign w:val="center"/>
          </w:tcPr>
          <w:p>
            <w:pPr>
              <w:pStyle w:val="15"/>
            </w:pPr>
          </w:p>
        </w:tc>
        <w:tc>
          <w:tcPr>
            <w:tcW w:w="1361" w:type="dxa"/>
            <w:vAlign w:val="center"/>
          </w:tcPr>
          <w:p>
            <w:pPr>
              <w:pStyle w:val="15"/>
            </w:pPr>
            <w:r>
              <w:t>85.70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vAlign w:val="center"/>
          </w:tcPr>
          <w:p>
            <w:pPr>
              <w:pStyle w:val="16"/>
            </w:pPr>
            <w:r>
              <w:t>21004</w:t>
            </w:r>
          </w:p>
        </w:tc>
        <w:tc>
          <w:tcPr>
            <w:tcW w:w="4535" w:type="dxa"/>
            <w:vAlign w:val="center"/>
          </w:tcPr>
          <w:p>
            <w:pPr>
              <w:pStyle w:val="16"/>
            </w:pPr>
            <w:r>
              <w:t>公共卫生</w:t>
            </w:r>
          </w:p>
        </w:tc>
        <w:tc>
          <w:tcPr>
            <w:tcW w:w="1361" w:type="dxa"/>
            <w:vAlign w:val="center"/>
          </w:tcPr>
          <w:p>
            <w:pPr>
              <w:pStyle w:val="15"/>
            </w:pPr>
            <w:r>
              <w:t>254.10</w:t>
            </w:r>
          </w:p>
        </w:tc>
        <w:tc>
          <w:tcPr>
            <w:tcW w:w="1361" w:type="dxa"/>
            <w:vAlign w:val="center"/>
          </w:tcPr>
          <w:p>
            <w:pPr>
              <w:pStyle w:val="15"/>
            </w:pPr>
          </w:p>
        </w:tc>
        <w:tc>
          <w:tcPr>
            <w:tcW w:w="1361" w:type="dxa"/>
            <w:vAlign w:val="center"/>
          </w:tcPr>
          <w:p>
            <w:pPr>
              <w:pStyle w:val="15"/>
            </w:pPr>
            <w:r>
              <w:t>254.10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vAlign w:val="center"/>
          </w:tcPr>
          <w:p>
            <w:pPr>
              <w:pStyle w:val="16"/>
            </w:pPr>
            <w:r>
              <w:t>2100408</w:t>
            </w:r>
          </w:p>
        </w:tc>
        <w:tc>
          <w:tcPr>
            <w:tcW w:w="4535" w:type="dxa"/>
            <w:vAlign w:val="center"/>
          </w:tcPr>
          <w:p>
            <w:pPr>
              <w:pStyle w:val="16"/>
            </w:pPr>
            <w:r>
              <w:t>基本公共卫生服务</w:t>
            </w:r>
          </w:p>
        </w:tc>
        <w:tc>
          <w:tcPr>
            <w:tcW w:w="1361" w:type="dxa"/>
            <w:vAlign w:val="center"/>
          </w:tcPr>
          <w:p>
            <w:pPr>
              <w:pStyle w:val="15"/>
            </w:pPr>
            <w:r>
              <w:t>254.10</w:t>
            </w:r>
          </w:p>
        </w:tc>
        <w:tc>
          <w:tcPr>
            <w:tcW w:w="1361" w:type="dxa"/>
            <w:vAlign w:val="center"/>
          </w:tcPr>
          <w:p>
            <w:pPr>
              <w:pStyle w:val="15"/>
            </w:pPr>
          </w:p>
        </w:tc>
        <w:tc>
          <w:tcPr>
            <w:tcW w:w="1361" w:type="dxa"/>
            <w:vAlign w:val="center"/>
          </w:tcPr>
          <w:p>
            <w:pPr>
              <w:pStyle w:val="15"/>
            </w:pPr>
            <w:r>
              <w:t>254.10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992" w:type="dxa"/>
            <w:vAlign w:val="center"/>
          </w:tcPr>
          <w:p>
            <w:pPr>
              <w:pStyle w:val="16"/>
            </w:pPr>
            <w:r>
              <w:t>229</w:t>
            </w:r>
          </w:p>
        </w:tc>
        <w:tc>
          <w:tcPr>
            <w:tcW w:w="4535" w:type="dxa"/>
            <w:vAlign w:val="center"/>
          </w:tcPr>
          <w:p>
            <w:pPr>
              <w:pStyle w:val="16"/>
            </w:pPr>
            <w:r>
              <w:t>其他支出</w:t>
            </w:r>
          </w:p>
        </w:tc>
        <w:tc>
          <w:tcPr>
            <w:tcW w:w="1361" w:type="dxa"/>
            <w:vAlign w:val="center"/>
          </w:tcPr>
          <w:p>
            <w:pPr>
              <w:pStyle w:val="15"/>
            </w:pPr>
            <w:r>
              <w:t>121.00</w:t>
            </w:r>
          </w:p>
        </w:tc>
        <w:tc>
          <w:tcPr>
            <w:tcW w:w="1361" w:type="dxa"/>
            <w:vAlign w:val="center"/>
          </w:tcPr>
          <w:p>
            <w:pPr>
              <w:pStyle w:val="15"/>
            </w:pPr>
          </w:p>
        </w:tc>
        <w:tc>
          <w:tcPr>
            <w:tcW w:w="1361" w:type="dxa"/>
            <w:vAlign w:val="center"/>
          </w:tcPr>
          <w:p>
            <w:pPr>
              <w:pStyle w:val="15"/>
            </w:pPr>
            <w:r>
              <w:t>121.00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992" w:type="dxa"/>
            <w:vAlign w:val="center"/>
          </w:tcPr>
          <w:p>
            <w:pPr>
              <w:pStyle w:val="16"/>
            </w:pPr>
            <w:r>
              <w:t>22960</w:t>
            </w:r>
          </w:p>
        </w:tc>
        <w:tc>
          <w:tcPr>
            <w:tcW w:w="4535" w:type="dxa"/>
            <w:vAlign w:val="center"/>
          </w:tcPr>
          <w:p>
            <w:pPr>
              <w:pStyle w:val="16"/>
            </w:pPr>
            <w:r>
              <w:t>彩票公益金安排的支出</w:t>
            </w:r>
          </w:p>
        </w:tc>
        <w:tc>
          <w:tcPr>
            <w:tcW w:w="1361" w:type="dxa"/>
            <w:vAlign w:val="center"/>
          </w:tcPr>
          <w:p>
            <w:pPr>
              <w:pStyle w:val="15"/>
            </w:pPr>
            <w:r>
              <w:t>121.00</w:t>
            </w:r>
          </w:p>
        </w:tc>
        <w:tc>
          <w:tcPr>
            <w:tcW w:w="1361" w:type="dxa"/>
            <w:vAlign w:val="center"/>
          </w:tcPr>
          <w:p>
            <w:pPr>
              <w:pStyle w:val="15"/>
            </w:pPr>
          </w:p>
        </w:tc>
        <w:tc>
          <w:tcPr>
            <w:tcW w:w="1361" w:type="dxa"/>
            <w:vAlign w:val="center"/>
          </w:tcPr>
          <w:p>
            <w:pPr>
              <w:pStyle w:val="15"/>
            </w:pPr>
            <w:r>
              <w:t>121.00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992" w:type="dxa"/>
            <w:vAlign w:val="center"/>
          </w:tcPr>
          <w:p>
            <w:pPr>
              <w:pStyle w:val="16"/>
            </w:pPr>
            <w:r>
              <w:t>2296002</w:t>
            </w:r>
          </w:p>
        </w:tc>
        <w:tc>
          <w:tcPr>
            <w:tcW w:w="4535" w:type="dxa"/>
            <w:vAlign w:val="center"/>
          </w:tcPr>
          <w:p>
            <w:pPr>
              <w:pStyle w:val="16"/>
            </w:pPr>
            <w:r>
              <w:t>用于社会福利的彩票公益金支出</w:t>
            </w:r>
          </w:p>
        </w:tc>
        <w:tc>
          <w:tcPr>
            <w:tcW w:w="1361" w:type="dxa"/>
            <w:vAlign w:val="center"/>
          </w:tcPr>
          <w:p>
            <w:pPr>
              <w:pStyle w:val="15"/>
            </w:pPr>
            <w:r>
              <w:t>121.00</w:t>
            </w:r>
          </w:p>
        </w:tc>
        <w:tc>
          <w:tcPr>
            <w:tcW w:w="1361" w:type="dxa"/>
            <w:vAlign w:val="center"/>
          </w:tcPr>
          <w:p>
            <w:pPr>
              <w:pStyle w:val="15"/>
            </w:pPr>
          </w:p>
        </w:tc>
        <w:tc>
          <w:tcPr>
            <w:tcW w:w="1361" w:type="dxa"/>
            <w:vAlign w:val="center"/>
          </w:tcPr>
          <w:p>
            <w:pPr>
              <w:pStyle w:val="15"/>
            </w:pPr>
            <w:r>
              <w:t>121.00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t>361017隆尧县大张家庄乡卫生院</w:t>
            </w:r>
          </w:p>
        </w:tc>
        <w:tc>
          <w:tcPr>
            <w:tcW w:w="3402" w:type="dxa"/>
            <w:tcBorders>
              <w:top w:val="single" w:color="FFFFFF" w:sz="6" w:space="0"/>
              <w:left w:val="single" w:color="FFFFFF" w:sz="6" w:space="0"/>
              <w:right w:val="single" w:color="FFFFFF" w:sz="6" w:space="0"/>
            </w:tcBorders>
            <w:vAlign w:val="center"/>
          </w:tcPr>
          <w:p>
            <w:pPr>
              <w:pStyle w:val="12"/>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pStyle w:val="15"/>
            </w:pPr>
            <w:r>
              <w:t>466.46</w:t>
            </w:r>
          </w:p>
        </w:tc>
        <w:tc>
          <w:tcPr>
            <w:tcW w:w="3402" w:type="dxa"/>
            <w:vAlign w:val="center"/>
          </w:tcPr>
          <w:p>
            <w:pPr>
              <w:pStyle w:val="16"/>
            </w:pPr>
            <w:r>
              <w:t>一、一般公共服务支出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5"/>
            </w:pPr>
            <w:r>
              <w:t>121.00</w:t>
            </w: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pPr>
            <w:r>
              <w:t>469.72</w:t>
            </w:r>
          </w:p>
        </w:tc>
        <w:tc>
          <w:tcPr>
            <w:tcW w:w="1474" w:type="dxa"/>
            <w:vAlign w:val="center"/>
          </w:tcPr>
          <w:p>
            <w:pPr>
              <w:pStyle w:val="15"/>
            </w:pPr>
            <w:r>
              <w:t>469.72</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r>
              <w:t>121.00</w:t>
            </w:r>
          </w:p>
        </w:tc>
        <w:tc>
          <w:tcPr>
            <w:tcW w:w="1474" w:type="dxa"/>
            <w:vAlign w:val="center"/>
          </w:tcPr>
          <w:p>
            <w:pPr>
              <w:pStyle w:val="15"/>
            </w:pPr>
          </w:p>
        </w:tc>
        <w:tc>
          <w:tcPr>
            <w:tcW w:w="1474" w:type="dxa"/>
            <w:vAlign w:val="center"/>
          </w:tcPr>
          <w:p>
            <w:pPr>
              <w:pStyle w:val="15"/>
            </w:pPr>
            <w:r>
              <w:t>121.00</w:t>
            </w: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三十一、人行科目</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8"/>
            </w:pPr>
            <w:r>
              <w:t>本年收入合计</w:t>
            </w:r>
          </w:p>
        </w:tc>
        <w:tc>
          <w:tcPr>
            <w:tcW w:w="1474" w:type="dxa"/>
            <w:vAlign w:val="center"/>
          </w:tcPr>
          <w:p>
            <w:pPr>
              <w:pStyle w:val="19"/>
            </w:pPr>
            <w:r>
              <w:t>587.46</w:t>
            </w:r>
          </w:p>
        </w:tc>
        <w:tc>
          <w:tcPr>
            <w:tcW w:w="3402" w:type="dxa"/>
            <w:vAlign w:val="center"/>
          </w:tcPr>
          <w:p>
            <w:pPr>
              <w:pStyle w:val="18"/>
            </w:pPr>
            <w:r>
              <w:t>本年支出合计</w:t>
            </w:r>
          </w:p>
        </w:tc>
        <w:tc>
          <w:tcPr>
            <w:tcW w:w="1474" w:type="dxa"/>
            <w:vAlign w:val="center"/>
          </w:tcPr>
          <w:p>
            <w:pPr>
              <w:pStyle w:val="19"/>
            </w:pPr>
            <w:r>
              <w:t>590.72</w:t>
            </w:r>
          </w:p>
        </w:tc>
        <w:tc>
          <w:tcPr>
            <w:tcW w:w="1474" w:type="dxa"/>
            <w:vAlign w:val="center"/>
          </w:tcPr>
          <w:p>
            <w:pPr>
              <w:pStyle w:val="19"/>
            </w:pPr>
            <w:r>
              <w:t>469.72</w:t>
            </w:r>
          </w:p>
        </w:tc>
        <w:tc>
          <w:tcPr>
            <w:tcW w:w="1474" w:type="dxa"/>
            <w:vAlign w:val="center"/>
          </w:tcPr>
          <w:p>
            <w:pPr>
              <w:pStyle w:val="19"/>
            </w:pPr>
            <w:r>
              <w:t>121.00</w:t>
            </w:r>
          </w:p>
        </w:tc>
        <w:tc>
          <w:tcPr>
            <w:tcW w:w="1474"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年初财政拨款结转和结余</w:t>
            </w:r>
          </w:p>
        </w:tc>
        <w:tc>
          <w:tcPr>
            <w:tcW w:w="1474" w:type="dxa"/>
            <w:vAlign w:val="center"/>
          </w:tcPr>
          <w:p>
            <w:pPr>
              <w:pStyle w:val="15"/>
            </w:pPr>
            <w:r>
              <w:t>3.26</w:t>
            </w: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一、一般公共预算拨款</w:t>
            </w:r>
          </w:p>
        </w:tc>
        <w:tc>
          <w:tcPr>
            <w:tcW w:w="1474" w:type="dxa"/>
            <w:vAlign w:val="center"/>
          </w:tcPr>
          <w:p>
            <w:pPr>
              <w:pStyle w:val="15"/>
            </w:pPr>
            <w:r>
              <w:t>3.26</w:t>
            </w: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37</w:t>
            </w:r>
          </w:p>
        </w:tc>
        <w:tc>
          <w:tcPr>
            <w:tcW w:w="3402" w:type="dxa"/>
            <w:vAlign w:val="center"/>
          </w:tcPr>
          <w:p>
            <w:pPr>
              <w:pStyle w:val="18"/>
            </w:pPr>
            <w:r>
              <w:t>收入总计</w:t>
            </w:r>
          </w:p>
        </w:tc>
        <w:tc>
          <w:tcPr>
            <w:tcW w:w="1474" w:type="dxa"/>
            <w:vAlign w:val="center"/>
          </w:tcPr>
          <w:p>
            <w:pPr>
              <w:pStyle w:val="19"/>
            </w:pPr>
            <w:r>
              <w:t>590.72</w:t>
            </w:r>
          </w:p>
        </w:tc>
        <w:tc>
          <w:tcPr>
            <w:tcW w:w="3402" w:type="dxa"/>
            <w:vAlign w:val="center"/>
          </w:tcPr>
          <w:p>
            <w:pPr>
              <w:pStyle w:val="18"/>
            </w:pPr>
            <w:r>
              <w:t>支出总计</w:t>
            </w:r>
          </w:p>
        </w:tc>
        <w:tc>
          <w:tcPr>
            <w:tcW w:w="1474" w:type="dxa"/>
            <w:vAlign w:val="center"/>
          </w:tcPr>
          <w:p>
            <w:pPr>
              <w:pStyle w:val="19"/>
            </w:pPr>
            <w:r>
              <w:t>590.72</w:t>
            </w:r>
          </w:p>
        </w:tc>
        <w:tc>
          <w:tcPr>
            <w:tcW w:w="1474" w:type="dxa"/>
            <w:vAlign w:val="center"/>
          </w:tcPr>
          <w:p>
            <w:pPr>
              <w:pStyle w:val="19"/>
            </w:pPr>
            <w:r>
              <w:t>469.72</w:t>
            </w:r>
          </w:p>
        </w:tc>
        <w:tc>
          <w:tcPr>
            <w:tcW w:w="1474" w:type="dxa"/>
            <w:vAlign w:val="center"/>
          </w:tcPr>
          <w:p>
            <w:pPr>
              <w:pStyle w:val="19"/>
            </w:pPr>
            <w:r>
              <w:t>121.00</w:t>
            </w: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361017隆尧县大张家庄乡卫生院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469.72</w:t>
            </w:r>
          </w:p>
        </w:tc>
        <w:tc>
          <w:tcPr>
            <w:tcW w:w="2551" w:type="dxa"/>
            <w:vAlign w:val="center"/>
          </w:tcPr>
          <w:p>
            <w:pPr>
              <w:pStyle w:val="19"/>
            </w:pPr>
          </w:p>
        </w:tc>
        <w:tc>
          <w:tcPr>
            <w:tcW w:w="2551" w:type="dxa"/>
            <w:vAlign w:val="center"/>
          </w:tcPr>
          <w:p>
            <w:pPr>
              <w:pStyle w:val="19"/>
            </w:pPr>
            <w:r>
              <w:t>469.72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center"/>
          </w:tcPr>
          <w:p>
            <w:pPr>
              <w:pStyle w:val="15"/>
            </w:pPr>
            <w:r>
              <w:t>469.72</w:t>
            </w:r>
          </w:p>
        </w:tc>
        <w:tc>
          <w:tcPr>
            <w:tcW w:w="2551" w:type="dxa"/>
            <w:vAlign w:val="center"/>
          </w:tcPr>
          <w:p>
            <w:pPr>
              <w:pStyle w:val="15"/>
            </w:pPr>
          </w:p>
        </w:tc>
        <w:tc>
          <w:tcPr>
            <w:tcW w:w="2551" w:type="dxa"/>
            <w:vAlign w:val="center"/>
          </w:tcPr>
          <w:p>
            <w:pPr>
              <w:pStyle w:val="15"/>
            </w:pPr>
            <w:r>
              <w:t>469.72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21003</w:t>
            </w:r>
          </w:p>
        </w:tc>
        <w:tc>
          <w:tcPr>
            <w:tcW w:w="4535" w:type="dxa"/>
            <w:vAlign w:val="center"/>
          </w:tcPr>
          <w:p>
            <w:pPr>
              <w:pStyle w:val="16"/>
            </w:pPr>
            <w:r>
              <w:t>基层医疗卫生机构</w:t>
            </w:r>
          </w:p>
        </w:tc>
        <w:tc>
          <w:tcPr>
            <w:tcW w:w="2551" w:type="dxa"/>
            <w:vAlign w:val="center"/>
          </w:tcPr>
          <w:p>
            <w:pPr>
              <w:pStyle w:val="15"/>
            </w:pPr>
            <w:r>
              <w:t>215.62</w:t>
            </w:r>
          </w:p>
        </w:tc>
        <w:tc>
          <w:tcPr>
            <w:tcW w:w="2551" w:type="dxa"/>
            <w:vAlign w:val="center"/>
          </w:tcPr>
          <w:p>
            <w:pPr>
              <w:pStyle w:val="15"/>
            </w:pPr>
          </w:p>
        </w:tc>
        <w:tc>
          <w:tcPr>
            <w:tcW w:w="2551" w:type="dxa"/>
            <w:vAlign w:val="center"/>
          </w:tcPr>
          <w:p>
            <w:pPr>
              <w:pStyle w:val="15"/>
            </w:pPr>
            <w:r>
              <w:t>215.62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2100302</w:t>
            </w:r>
          </w:p>
        </w:tc>
        <w:tc>
          <w:tcPr>
            <w:tcW w:w="4535" w:type="dxa"/>
            <w:vAlign w:val="center"/>
          </w:tcPr>
          <w:p>
            <w:pPr>
              <w:pStyle w:val="16"/>
            </w:pPr>
            <w:r>
              <w:t>乡镇卫生院</w:t>
            </w:r>
          </w:p>
        </w:tc>
        <w:tc>
          <w:tcPr>
            <w:tcW w:w="2551" w:type="dxa"/>
            <w:vAlign w:val="center"/>
          </w:tcPr>
          <w:p>
            <w:pPr>
              <w:pStyle w:val="15"/>
            </w:pPr>
            <w:r>
              <w:t>129.92</w:t>
            </w:r>
          </w:p>
        </w:tc>
        <w:tc>
          <w:tcPr>
            <w:tcW w:w="2551" w:type="dxa"/>
            <w:vAlign w:val="center"/>
          </w:tcPr>
          <w:p>
            <w:pPr>
              <w:pStyle w:val="15"/>
            </w:pPr>
          </w:p>
        </w:tc>
        <w:tc>
          <w:tcPr>
            <w:tcW w:w="2551" w:type="dxa"/>
            <w:vAlign w:val="center"/>
          </w:tcPr>
          <w:p>
            <w:pPr>
              <w:pStyle w:val="15"/>
            </w:pPr>
            <w:r>
              <w:t>129.92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2100399</w:t>
            </w:r>
          </w:p>
        </w:tc>
        <w:tc>
          <w:tcPr>
            <w:tcW w:w="4535" w:type="dxa"/>
            <w:vAlign w:val="center"/>
          </w:tcPr>
          <w:p>
            <w:pPr>
              <w:pStyle w:val="16"/>
            </w:pPr>
            <w:r>
              <w:t>其他基层医疗卫生机构支出</w:t>
            </w:r>
          </w:p>
        </w:tc>
        <w:tc>
          <w:tcPr>
            <w:tcW w:w="2551" w:type="dxa"/>
            <w:vAlign w:val="center"/>
          </w:tcPr>
          <w:p>
            <w:pPr>
              <w:pStyle w:val="15"/>
            </w:pPr>
            <w:r>
              <w:t>85.70</w:t>
            </w:r>
          </w:p>
        </w:tc>
        <w:tc>
          <w:tcPr>
            <w:tcW w:w="2551" w:type="dxa"/>
            <w:vAlign w:val="center"/>
          </w:tcPr>
          <w:p>
            <w:pPr>
              <w:pStyle w:val="15"/>
            </w:pPr>
          </w:p>
        </w:tc>
        <w:tc>
          <w:tcPr>
            <w:tcW w:w="2551" w:type="dxa"/>
            <w:vAlign w:val="center"/>
          </w:tcPr>
          <w:p>
            <w:pPr>
              <w:pStyle w:val="15"/>
            </w:pPr>
            <w:r>
              <w:t>85.70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21004</w:t>
            </w:r>
          </w:p>
        </w:tc>
        <w:tc>
          <w:tcPr>
            <w:tcW w:w="4535" w:type="dxa"/>
            <w:vAlign w:val="center"/>
          </w:tcPr>
          <w:p>
            <w:pPr>
              <w:pStyle w:val="16"/>
            </w:pPr>
            <w:r>
              <w:t>公共卫生</w:t>
            </w:r>
          </w:p>
        </w:tc>
        <w:tc>
          <w:tcPr>
            <w:tcW w:w="2551" w:type="dxa"/>
            <w:vAlign w:val="center"/>
          </w:tcPr>
          <w:p>
            <w:pPr>
              <w:pStyle w:val="15"/>
            </w:pPr>
            <w:r>
              <w:t>254.10</w:t>
            </w:r>
          </w:p>
        </w:tc>
        <w:tc>
          <w:tcPr>
            <w:tcW w:w="2551" w:type="dxa"/>
            <w:vAlign w:val="center"/>
          </w:tcPr>
          <w:p>
            <w:pPr>
              <w:pStyle w:val="15"/>
            </w:pPr>
          </w:p>
        </w:tc>
        <w:tc>
          <w:tcPr>
            <w:tcW w:w="2551" w:type="dxa"/>
            <w:vAlign w:val="center"/>
          </w:tcPr>
          <w:p>
            <w:pPr>
              <w:pStyle w:val="15"/>
            </w:pPr>
            <w:r>
              <w:t>254.10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2100408</w:t>
            </w:r>
          </w:p>
        </w:tc>
        <w:tc>
          <w:tcPr>
            <w:tcW w:w="4535" w:type="dxa"/>
            <w:vAlign w:val="center"/>
          </w:tcPr>
          <w:p>
            <w:pPr>
              <w:pStyle w:val="16"/>
            </w:pPr>
            <w:r>
              <w:t>基本公共卫生服务</w:t>
            </w:r>
          </w:p>
        </w:tc>
        <w:tc>
          <w:tcPr>
            <w:tcW w:w="2551" w:type="dxa"/>
            <w:vAlign w:val="center"/>
          </w:tcPr>
          <w:p>
            <w:pPr>
              <w:pStyle w:val="15"/>
            </w:pPr>
            <w:r>
              <w:t>254.10</w:t>
            </w:r>
          </w:p>
        </w:tc>
        <w:tc>
          <w:tcPr>
            <w:tcW w:w="2551" w:type="dxa"/>
            <w:vAlign w:val="center"/>
          </w:tcPr>
          <w:p>
            <w:pPr>
              <w:pStyle w:val="15"/>
            </w:pPr>
          </w:p>
        </w:tc>
        <w:tc>
          <w:tcPr>
            <w:tcW w:w="2551" w:type="dxa"/>
            <w:vAlign w:val="center"/>
          </w:tcPr>
          <w:p>
            <w:pPr>
              <w:pStyle w:val="15"/>
            </w:pPr>
            <w:r>
              <w:t>254.10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361017隆尧县大张家庄乡卫生院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3" w:type="dxa"/>
            <w:gridSpan w:val="3"/>
            <w:vAlign w:val="center"/>
          </w:tcPr>
          <w:p>
            <w:pPr>
              <w:pStyle w:val="14"/>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1" w:type="dxa"/>
            <w:vAlign w:val="center"/>
          </w:tcPr>
          <w:p>
            <w:pPr>
              <w:pStyle w:val="14"/>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361017隆尧县大张家庄乡卫生院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121.00</w:t>
            </w:r>
          </w:p>
        </w:tc>
        <w:tc>
          <w:tcPr>
            <w:tcW w:w="2551" w:type="dxa"/>
            <w:vAlign w:val="center"/>
          </w:tcPr>
          <w:p>
            <w:pPr>
              <w:pStyle w:val="19"/>
            </w:pPr>
          </w:p>
        </w:tc>
        <w:tc>
          <w:tcPr>
            <w:tcW w:w="2551" w:type="dxa"/>
            <w:vAlign w:val="center"/>
          </w:tcPr>
          <w:p>
            <w:pPr>
              <w:pStyle w:val="19"/>
            </w:pPr>
            <w:r>
              <w:t>121.00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229</w:t>
            </w:r>
          </w:p>
        </w:tc>
        <w:tc>
          <w:tcPr>
            <w:tcW w:w="4535" w:type="dxa"/>
            <w:vAlign w:val="center"/>
          </w:tcPr>
          <w:p>
            <w:pPr>
              <w:pStyle w:val="16"/>
            </w:pPr>
            <w:r>
              <w:t>其他支出</w:t>
            </w:r>
          </w:p>
        </w:tc>
        <w:tc>
          <w:tcPr>
            <w:tcW w:w="2551" w:type="dxa"/>
            <w:vAlign w:val="center"/>
          </w:tcPr>
          <w:p>
            <w:pPr>
              <w:pStyle w:val="15"/>
            </w:pPr>
            <w:r>
              <w:t>121.00</w:t>
            </w:r>
          </w:p>
        </w:tc>
        <w:tc>
          <w:tcPr>
            <w:tcW w:w="2551" w:type="dxa"/>
            <w:vAlign w:val="center"/>
          </w:tcPr>
          <w:p>
            <w:pPr>
              <w:pStyle w:val="15"/>
            </w:pPr>
          </w:p>
        </w:tc>
        <w:tc>
          <w:tcPr>
            <w:tcW w:w="2551" w:type="dxa"/>
            <w:vAlign w:val="center"/>
          </w:tcPr>
          <w:p>
            <w:pPr>
              <w:pStyle w:val="15"/>
            </w:pPr>
            <w:r>
              <w:t>121.00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22960</w:t>
            </w:r>
          </w:p>
        </w:tc>
        <w:tc>
          <w:tcPr>
            <w:tcW w:w="4535" w:type="dxa"/>
            <w:vAlign w:val="center"/>
          </w:tcPr>
          <w:p>
            <w:pPr>
              <w:pStyle w:val="16"/>
            </w:pPr>
            <w:r>
              <w:t>彩票公益金安排的支出</w:t>
            </w:r>
          </w:p>
        </w:tc>
        <w:tc>
          <w:tcPr>
            <w:tcW w:w="2551" w:type="dxa"/>
            <w:vAlign w:val="center"/>
          </w:tcPr>
          <w:p>
            <w:pPr>
              <w:pStyle w:val="15"/>
            </w:pPr>
            <w:r>
              <w:t>121.00</w:t>
            </w:r>
          </w:p>
        </w:tc>
        <w:tc>
          <w:tcPr>
            <w:tcW w:w="2551" w:type="dxa"/>
            <w:vAlign w:val="center"/>
          </w:tcPr>
          <w:p>
            <w:pPr>
              <w:pStyle w:val="15"/>
            </w:pPr>
          </w:p>
        </w:tc>
        <w:tc>
          <w:tcPr>
            <w:tcW w:w="2551" w:type="dxa"/>
            <w:vAlign w:val="center"/>
          </w:tcPr>
          <w:p>
            <w:pPr>
              <w:pStyle w:val="15"/>
            </w:pPr>
            <w:r>
              <w:t>121.00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2296002</w:t>
            </w:r>
          </w:p>
        </w:tc>
        <w:tc>
          <w:tcPr>
            <w:tcW w:w="4535" w:type="dxa"/>
            <w:vAlign w:val="center"/>
          </w:tcPr>
          <w:p>
            <w:pPr>
              <w:pStyle w:val="16"/>
            </w:pPr>
            <w:r>
              <w:t>用于社会福利的彩票公益金支出</w:t>
            </w:r>
          </w:p>
        </w:tc>
        <w:tc>
          <w:tcPr>
            <w:tcW w:w="2551" w:type="dxa"/>
            <w:vAlign w:val="center"/>
          </w:tcPr>
          <w:p>
            <w:pPr>
              <w:pStyle w:val="15"/>
            </w:pPr>
            <w:r>
              <w:t>121.00</w:t>
            </w:r>
          </w:p>
        </w:tc>
        <w:tc>
          <w:tcPr>
            <w:tcW w:w="2551" w:type="dxa"/>
            <w:vAlign w:val="center"/>
          </w:tcPr>
          <w:p>
            <w:pPr>
              <w:pStyle w:val="15"/>
            </w:pPr>
          </w:p>
        </w:tc>
        <w:tc>
          <w:tcPr>
            <w:tcW w:w="2551" w:type="dxa"/>
            <w:vAlign w:val="center"/>
          </w:tcPr>
          <w:p>
            <w:pPr>
              <w:pStyle w:val="15"/>
            </w:pPr>
            <w:r>
              <w:t>121.00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361017隆尧县大张家庄乡卫生院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3"/>
            </w:pPr>
            <w:r>
              <w:t>361017隆尧县大张家庄乡卫生院</w:t>
            </w:r>
          </w:p>
        </w:tc>
        <w:tc>
          <w:tcPr>
            <w:tcW w:w="2381" w:type="dxa"/>
            <w:tcBorders>
              <w:top w:val="single" w:color="FFFFFF" w:sz="6" w:space="0"/>
              <w:left w:val="single" w:color="FFFFFF" w:sz="6" w:space="0"/>
              <w:right w:val="single" w:color="FFFFFF" w:sz="6" w:space="0"/>
            </w:tcBorders>
            <w:vAlign w:val="center"/>
          </w:tcPr>
          <w:p>
            <w:pPr>
              <w:pStyle w:val="12"/>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4" w:type="dxa"/>
            <w:gridSpan w:val="4"/>
            <w:vAlign w:val="center"/>
          </w:tcPr>
          <w:p>
            <w:pPr>
              <w:pStyle w:val="14"/>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1"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p>
        </w:tc>
        <w:tc>
          <w:tcPr>
            <w:tcW w:w="3798" w:type="dxa"/>
            <w:vAlign w:val="center"/>
          </w:tcPr>
          <w:p>
            <w:pPr>
              <w:pStyle w:val="16"/>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隆尧县大张家庄乡卫生院2025年单位预算信息公开情况说明</w:t>
      </w:r>
    </w:p>
    <w:p>
      <w:pPr>
        <w:spacing w:before="0" w:after="0" w:line="500" w:lineRule="exact"/>
        <w:ind w:firstLine="560"/>
        <w:jc w:val="left"/>
        <w:outlineLvl w:val="9"/>
        <w:rPr>
          <w:rFonts w:hint="default" w:ascii="方正仿宋_GBK" w:hAnsi="方正仿宋_GBK" w:eastAsia="方正仿宋_GBK" w:cs="方正仿宋_GBK"/>
          <w:sz w:val="28"/>
          <w:szCs w:val="28"/>
        </w:rPr>
      </w:pPr>
      <w:r>
        <w:rPr>
          <w:rFonts w:hint="default" w:ascii="方正仿宋_GBK" w:hAnsi="方正仿宋_GBK" w:eastAsia="方正仿宋_GBK" w:cs="方正仿宋_GBK"/>
          <w:b w:val="0"/>
          <w:color w:val="000000"/>
          <w:sz w:val="28"/>
          <w:szCs w:val="28"/>
        </w:rPr>
        <w:t>按照《中华人民共和国预算法》、《地方预决算公开操作规程》和《关于进一步推进预算公开工作的实施意见》规定，现将隆尧县大张家庄乡卫生院2025年单位预算公开如下：</w:t>
      </w:r>
    </w:p>
    <w:p>
      <w:pPr>
        <w:spacing w:before="10" w:after="10" w:line="240" w:lineRule="auto"/>
        <w:ind w:firstLine="640"/>
        <w:jc w:val="left"/>
        <w:outlineLvl w:val="5"/>
        <w:rPr>
          <w:rFonts w:hint="default" w:ascii="方正仿宋_GBK" w:hAnsi="方正仿宋_GBK" w:eastAsia="方正仿宋_GBK" w:cs="方正仿宋_GBK"/>
          <w:sz w:val="28"/>
          <w:szCs w:val="28"/>
        </w:rPr>
      </w:pPr>
      <w:r>
        <w:rPr>
          <w:rFonts w:hint="default" w:ascii="黑体" w:hAnsi="黑体" w:eastAsia="黑体" w:cs="黑体"/>
          <w:color w:val="000000"/>
          <w:sz w:val="32"/>
        </w:rPr>
        <w:t>一、单位职责及机构设置情况</w:t>
      </w:r>
    </w:p>
    <w:p>
      <w:pPr>
        <w:spacing w:before="0" w:after="0" w:line="240" w:lineRule="auto"/>
        <w:ind w:firstLine="640"/>
        <w:jc w:val="left"/>
        <w:outlineLvl w:val="9"/>
        <w:rPr>
          <w:rFonts w:hint="default" w:ascii="方正仿宋_GBK" w:hAnsi="方正仿宋_GBK" w:eastAsia="方正仿宋_GBK" w:cs="方正仿宋_GBK"/>
          <w:b w:val="0"/>
          <w:bCs w:val="0"/>
          <w:color w:val="000000"/>
          <w:sz w:val="28"/>
          <w:szCs w:val="28"/>
          <w:lang w:eastAsia="zh"/>
        </w:rPr>
      </w:pPr>
      <w:r>
        <w:rPr>
          <w:rFonts w:hint="default" w:ascii="黑体" w:hAnsi="黑体" w:eastAsia="黑体" w:cs="黑体"/>
          <w:color w:val="000000"/>
          <w:sz w:val="32"/>
        </w:rPr>
        <w:t>单位职责</w:t>
      </w:r>
      <w:r>
        <w:rPr>
          <w:rFonts w:hint="default" w:ascii="方正仿宋_GBK" w:hAnsi="方正仿宋_GBK" w:eastAsia="方正仿宋_GBK" w:cs="方正仿宋_GBK"/>
          <w:b w:val="0"/>
          <w:bCs w:val="0"/>
          <w:color w:val="000000"/>
          <w:sz w:val="28"/>
          <w:szCs w:val="28"/>
          <w:lang w:eastAsia="zh"/>
        </w:rPr>
        <w:t>：隆尧县大张家庄乡卫生院是县政府设立的集医疗预防工作为一体的非营利性基层医疗机构。其主要职责是：</w:t>
      </w:r>
    </w:p>
    <w:p>
      <w:pPr>
        <w:numPr>
          <w:ilvl w:val="0"/>
          <w:numId w:val="2"/>
        </w:numPr>
        <w:spacing w:before="0" w:after="0" w:line="240" w:lineRule="auto"/>
        <w:ind w:firstLine="640"/>
        <w:jc w:val="left"/>
        <w:outlineLvl w:val="9"/>
        <w:rPr>
          <w:rFonts w:hint="default" w:ascii="方正仿宋_GBK" w:hAnsi="方正仿宋_GBK" w:eastAsia="方正仿宋_GBK" w:cs="方正仿宋_GBK"/>
          <w:b w:val="0"/>
          <w:bCs w:val="0"/>
          <w:color w:val="000000"/>
          <w:sz w:val="28"/>
          <w:szCs w:val="28"/>
          <w:lang w:eastAsia="zh"/>
        </w:rPr>
      </w:pPr>
      <w:r>
        <w:rPr>
          <w:rFonts w:hint="default" w:ascii="方正仿宋_GBK" w:hAnsi="方正仿宋_GBK" w:eastAsia="方正仿宋_GBK" w:cs="方正仿宋_GBK"/>
          <w:b w:val="0"/>
          <w:bCs w:val="0"/>
          <w:color w:val="000000"/>
          <w:sz w:val="28"/>
          <w:szCs w:val="28"/>
          <w:lang w:eastAsia="zh"/>
        </w:rPr>
        <w:t>乡镇卫生院承担本辖区公共卫生服务，综合提供预防、保健和基本医疗、养老服务、培训等服务。</w:t>
      </w:r>
    </w:p>
    <w:p>
      <w:pPr>
        <w:numPr>
          <w:ilvl w:val="0"/>
          <w:numId w:val="2"/>
        </w:numPr>
        <w:spacing w:before="0" w:after="0" w:line="240" w:lineRule="auto"/>
        <w:ind w:firstLine="640"/>
        <w:jc w:val="left"/>
        <w:outlineLvl w:val="9"/>
        <w:rPr>
          <w:rFonts w:hint="default" w:ascii="方正仿宋_GBK" w:hAnsi="方正仿宋_GBK" w:eastAsia="方正仿宋_GBK" w:cs="方正仿宋_GBK"/>
          <w:b w:val="0"/>
          <w:bCs w:val="0"/>
          <w:color w:val="000000"/>
          <w:sz w:val="28"/>
          <w:szCs w:val="28"/>
          <w:lang w:eastAsia="zh"/>
        </w:rPr>
      </w:pPr>
      <w:r>
        <w:rPr>
          <w:rFonts w:hint="default" w:ascii="方正仿宋_GBK" w:hAnsi="方正仿宋_GBK" w:eastAsia="方正仿宋_GBK" w:cs="方正仿宋_GBK"/>
          <w:b w:val="0"/>
          <w:bCs w:val="0"/>
          <w:color w:val="000000"/>
          <w:sz w:val="28"/>
          <w:szCs w:val="28"/>
          <w:lang w:eastAsia="zh"/>
        </w:rPr>
        <w:t>加强农村疾病预防控制，做好传染病、地方病防治和疫情等农村</w:t>
      </w:r>
      <w:r>
        <w:rPr>
          <w:rFonts w:hint="eastAsia" w:ascii="方正仿宋_GBK" w:hAnsi="方正仿宋_GBK" w:eastAsia="方正仿宋_GBK" w:cs="方正仿宋_GBK"/>
          <w:b w:val="0"/>
          <w:bCs w:val="0"/>
          <w:color w:val="000000"/>
          <w:sz w:val="28"/>
          <w:szCs w:val="28"/>
          <w:lang w:eastAsia="zh-CN"/>
        </w:rPr>
        <w:t>突发公共卫生事件</w:t>
      </w:r>
      <w:r>
        <w:rPr>
          <w:rFonts w:hint="default" w:ascii="方正仿宋_GBK" w:hAnsi="方正仿宋_GBK" w:eastAsia="方正仿宋_GBK" w:cs="方正仿宋_GBK"/>
          <w:b w:val="0"/>
          <w:bCs w:val="0"/>
          <w:color w:val="000000"/>
          <w:sz w:val="28"/>
          <w:szCs w:val="28"/>
          <w:lang w:eastAsia="zh"/>
        </w:rPr>
        <w:t>报告工作，重点控制严重危害农民身体健康的传染病、地方病、职业病和寄生虫等重大疾病。</w:t>
      </w:r>
    </w:p>
    <w:p>
      <w:pPr>
        <w:numPr>
          <w:ilvl w:val="0"/>
          <w:numId w:val="2"/>
        </w:numPr>
        <w:spacing w:before="0" w:after="0" w:line="240" w:lineRule="auto"/>
        <w:ind w:firstLine="640"/>
        <w:jc w:val="left"/>
        <w:outlineLvl w:val="9"/>
        <w:rPr>
          <w:rFonts w:hint="default" w:ascii="方正仿宋_GBK" w:hAnsi="方正仿宋_GBK" w:eastAsia="方正仿宋_GBK" w:cs="方正仿宋_GBK"/>
          <w:b w:val="0"/>
          <w:bCs w:val="0"/>
          <w:color w:val="000000"/>
          <w:sz w:val="28"/>
          <w:szCs w:val="28"/>
          <w:lang w:eastAsia="zh"/>
        </w:rPr>
      </w:pPr>
      <w:r>
        <w:rPr>
          <w:rFonts w:hint="default" w:ascii="方正仿宋_GBK" w:hAnsi="方正仿宋_GBK" w:eastAsia="方正仿宋_GBK" w:cs="方正仿宋_GBK"/>
          <w:b w:val="0"/>
          <w:bCs w:val="0"/>
          <w:color w:val="000000"/>
          <w:sz w:val="28"/>
          <w:szCs w:val="28"/>
          <w:lang w:eastAsia="zh"/>
        </w:rPr>
        <w:t>认真执行儿童计划免疫，积极开展慢性非传染性疾病的防治工作。</w:t>
      </w:r>
    </w:p>
    <w:p>
      <w:pPr>
        <w:numPr>
          <w:ilvl w:val="0"/>
          <w:numId w:val="2"/>
        </w:numPr>
        <w:spacing w:before="0" w:after="0" w:line="240" w:lineRule="auto"/>
        <w:ind w:firstLine="640"/>
        <w:jc w:val="left"/>
        <w:outlineLvl w:val="9"/>
        <w:rPr>
          <w:rFonts w:hint="default" w:ascii="方正仿宋_GBK" w:hAnsi="方正仿宋_GBK" w:eastAsia="方正仿宋_GBK" w:cs="方正仿宋_GBK"/>
          <w:b w:val="0"/>
          <w:bCs w:val="0"/>
          <w:color w:val="000000"/>
          <w:sz w:val="28"/>
          <w:szCs w:val="28"/>
          <w:lang w:eastAsia="zh"/>
        </w:rPr>
      </w:pPr>
      <w:r>
        <w:rPr>
          <w:rFonts w:hint="default" w:ascii="方正仿宋_GBK" w:hAnsi="方正仿宋_GBK" w:eastAsia="方正仿宋_GBK" w:cs="方正仿宋_GBK"/>
          <w:b w:val="0"/>
          <w:bCs w:val="0"/>
          <w:color w:val="000000"/>
          <w:sz w:val="28"/>
          <w:szCs w:val="28"/>
          <w:lang w:eastAsia="zh"/>
        </w:rPr>
        <w:t>做好农村孕产妇和儿童保健工作，提高住院分娩率，改善儿童营养状况。</w:t>
      </w:r>
    </w:p>
    <w:p>
      <w:pPr>
        <w:numPr>
          <w:ilvl w:val="0"/>
          <w:numId w:val="2"/>
        </w:numPr>
        <w:spacing w:before="0" w:after="0" w:line="240" w:lineRule="auto"/>
        <w:ind w:firstLine="640"/>
        <w:jc w:val="left"/>
        <w:outlineLvl w:val="9"/>
        <w:rPr>
          <w:rFonts w:hint="default" w:ascii="方正仿宋_GBK" w:hAnsi="方正仿宋_GBK" w:eastAsia="方正仿宋_GBK" w:cs="方正仿宋_GBK"/>
          <w:b w:val="0"/>
          <w:bCs w:val="0"/>
          <w:color w:val="000000"/>
          <w:sz w:val="28"/>
          <w:szCs w:val="28"/>
          <w:lang w:eastAsia="zh"/>
        </w:rPr>
      </w:pPr>
      <w:r>
        <w:rPr>
          <w:rFonts w:hint="default" w:ascii="方正仿宋_GBK" w:hAnsi="方正仿宋_GBK" w:eastAsia="方正仿宋_GBK" w:cs="方正仿宋_GBK"/>
          <w:b w:val="0"/>
          <w:bCs w:val="0"/>
          <w:color w:val="000000"/>
          <w:sz w:val="28"/>
          <w:szCs w:val="28"/>
          <w:lang w:eastAsia="zh"/>
        </w:rPr>
        <w:t>积极做好</w:t>
      </w:r>
      <w:r>
        <w:rPr>
          <w:rFonts w:hint="eastAsia" w:ascii="方正仿宋_GBK" w:hAnsi="方正仿宋_GBK" w:eastAsia="方正仿宋_GBK" w:cs="方正仿宋_GBK"/>
          <w:b w:val="0"/>
          <w:bCs w:val="0"/>
          <w:color w:val="000000"/>
          <w:sz w:val="28"/>
          <w:szCs w:val="28"/>
          <w:lang w:eastAsia="zh-CN"/>
        </w:rPr>
        <w:t>城乡居民基本医疗保险</w:t>
      </w:r>
      <w:r>
        <w:rPr>
          <w:rFonts w:hint="default" w:ascii="方正仿宋_GBK" w:hAnsi="方正仿宋_GBK" w:eastAsia="方正仿宋_GBK" w:cs="方正仿宋_GBK"/>
          <w:b w:val="0"/>
          <w:bCs w:val="0"/>
          <w:color w:val="000000"/>
          <w:sz w:val="28"/>
          <w:szCs w:val="28"/>
          <w:lang w:eastAsia="zh"/>
        </w:rPr>
        <w:t>服务、计划生育指导、康复等工作。</w:t>
      </w:r>
    </w:p>
    <w:p>
      <w:pPr>
        <w:numPr>
          <w:ilvl w:val="0"/>
          <w:numId w:val="2"/>
        </w:numPr>
        <w:spacing w:before="0" w:after="0" w:line="240" w:lineRule="auto"/>
        <w:ind w:firstLine="640"/>
        <w:jc w:val="left"/>
        <w:outlineLvl w:val="9"/>
        <w:rPr>
          <w:rFonts w:hint="default" w:ascii="方正仿宋_GBK" w:hAnsi="方正仿宋_GBK" w:eastAsia="方正仿宋_GBK" w:cs="方正仿宋_GBK"/>
          <w:b w:val="0"/>
          <w:bCs w:val="0"/>
          <w:color w:val="000000"/>
          <w:sz w:val="28"/>
          <w:szCs w:val="28"/>
          <w:lang w:eastAsia="zh"/>
        </w:rPr>
      </w:pPr>
      <w:r>
        <w:rPr>
          <w:rFonts w:hint="default" w:ascii="方正仿宋_GBK" w:hAnsi="方正仿宋_GBK" w:eastAsia="方正仿宋_GBK" w:cs="方正仿宋_GBK"/>
          <w:b w:val="0"/>
          <w:bCs w:val="0"/>
          <w:color w:val="000000"/>
          <w:sz w:val="28"/>
          <w:szCs w:val="28"/>
          <w:lang w:eastAsia="zh"/>
        </w:rPr>
        <w:t>开展爱国卫生运动，普及疾病预防和卫生保健知识，指导群众改善居住饮食、饮水的环境卫生条件，引导和帮助农民建立良好的卫生习惯。</w:t>
      </w:r>
    </w:p>
    <w:p>
      <w:pPr>
        <w:spacing w:before="0" w:after="0" w:line="240" w:lineRule="auto"/>
        <w:ind w:firstLine="640"/>
        <w:jc w:val="left"/>
        <w:outlineLvl w:val="9"/>
        <w:rPr>
          <w:rFonts w:hint="eastAsia" w:ascii="方正楷体_GBK" w:hAnsi="方正楷体_GBK" w:eastAsia="方正楷体_GBK" w:cs="方正楷体_GBK"/>
          <w:b w:val="0"/>
          <w:bCs w:val="0"/>
          <w:color w:val="000000"/>
          <w:sz w:val="32"/>
          <w:lang w:eastAsia="zh"/>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b w:val="0"/>
          <w:bCs w:val="0"/>
          <w:color w:val="000000"/>
        </w:rPr>
      </w:pPr>
      <w:r>
        <w:rPr>
          <w:rFonts w:ascii="黑体" w:hAnsi="黑体" w:eastAsia="黑体" w:cs="黑体"/>
          <w:color w:val="000000"/>
          <w:sz w:val="32"/>
        </w:rPr>
        <w:t>机构设置</w:t>
      </w:r>
      <w:r>
        <w:rPr>
          <w:rFonts w:ascii="方正楷体_GBK" w:hAnsi="方正楷体_GBK" w:eastAsia="方正楷体_GBK" w:cs="方正楷体_GBK"/>
          <w:b w:val="0"/>
          <w:bCs w:val="0"/>
          <w:color w:val="000000"/>
          <w:sz w:val="32"/>
        </w:rPr>
        <w:t>：</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4"/>
            </w:pPr>
            <w:r>
              <w:t>单位名称</w:t>
            </w:r>
          </w:p>
        </w:tc>
        <w:tc>
          <w:tcPr>
            <w:tcW w:w="1843" w:type="dxa"/>
            <w:vAlign w:val="center"/>
          </w:tcPr>
          <w:p>
            <w:pPr>
              <w:pStyle w:val="14"/>
            </w:pPr>
            <w:r>
              <w:t>单位性质</w:t>
            </w:r>
          </w:p>
        </w:tc>
        <w:tc>
          <w:tcPr>
            <w:tcW w:w="2126" w:type="dxa"/>
            <w:vAlign w:val="center"/>
          </w:tcPr>
          <w:p>
            <w:pPr>
              <w:pStyle w:val="14"/>
            </w:pPr>
            <w:r>
              <w:t>单位规格</w:t>
            </w:r>
          </w:p>
        </w:tc>
        <w:tc>
          <w:tcPr>
            <w:tcW w:w="3827" w:type="dxa"/>
            <w:vAlign w:val="center"/>
          </w:tcPr>
          <w:p>
            <w:pPr>
              <w:pStyle w:val="14"/>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隆尧县大张家庄乡卫生院</w:t>
            </w:r>
          </w:p>
        </w:tc>
        <w:tc>
          <w:tcPr>
            <w:tcW w:w="1843" w:type="dxa"/>
            <w:vAlign w:val="center"/>
          </w:tcPr>
          <w:p>
            <w:pPr>
              <w:pStyle w:val="17"/>
            </w:pPr>
            <w:r>
              <w:t>事业</w:t>
            </w:r>
          </w:p>
        </w:tc>
        <w:tc>
          <w:tcPr>
            <w:tcW w:w="2126" w:type="dxa"/>
            <w:vAlign w:val="center"/>
          </w:tcPr>
          <w:p>
            <w:pPr>
              <w:pStyle w:val="17"/>
            </w:pPr>
            <w:r>
              <w:t>股级</w:t>
            </w:r>
          </w:p>
        </w:tc>
        <w:tc>
          <w:tcPr>
            <w:tcW w:w="3827" w:type="dxa"/>
            <w:vAlign w:val="center"/>
          </w:tcPr>
          <w:p>
            <w:pPr>
              <w:pStyle w:val="17"/>
            </w:pPr>
            <w:r>
              <w:t>财政性资金定额或定项补助</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22"/>
      </w:pPr>
      <w:r>
        <w:t>按照预算管理有关规定，目前我院预算的编制实行综合预算制度，即全部收入和支出都反映预算中。</w:t>
      </w:r>
    </w:p>
    <w:p>
      <w:pPr>
        <w:pStyle w:val="22"/>
      </w:pPr>
      <w:r>
        <w:t>1、收入说明</w:t>
      </w:r>
    </w:p>
    <w:p>
      <w:pPr>
        <w:pStyle w:val="22"/>
      </w:pPr>
      <w:r>
        <w:t>反映本单位本年度预算的全部收入。2025年预算收入590.716271万元,其中一般公共预算收入469.716271万元，政府性基金预算收入121万元，国有资本经营预算收入0万元，财政专户核拨收入0万元，单位资金收入0万元，上年结转结余0万元。</w:t>
      </w:r>
    </w:p>
    <w:p>
      <w:pPr>
        <w:pStyle w:val="22"/>
      </w:pPr>
      <w:r>
        <w:t>2、支出说明</w:t>
      </w:r>
    </w:p>
    <w:p>
      <w:pPr>
        <w:pStyle w:val="22"/>
      </w:pPr>
      <w:r>
        <w:t>收支预算总表支出栏、基本支出表、项目支出表按经济分类和支出功能分类科目编制，反映隆尧县大张家庄乡卫生院年度单位预算中支出预算的总体情况。2024年支出预算590.716271万元，其中基本支出0万元；项目支出590.716271万元，主要为本辖区基本公共卫生服务、乡村医生养老保险，村卫生室基本药物制度补助资金、大学生村医补助、500人以下村村医补助、差额人员工资补助等专项资金，基层医疗机构能力提升项目，消防步道、地胶、卫生间装修项目。</w:t>
      </w:r>
    </w:p>
    <w:p>
      <w:pPr>
        <w:pStyle w:val="22"/>
      </w:pPr>
      <w:r>
        <w:t>3、比上年增减情况</w:t>
      </w:r>
    </w:p>
    <w:p>
      <w:pPr>
        <w:pStyle w:val="22"/>
      </w:pPr>
      <w:r>
        <w:t>2025年单位预算收支安排590.716271万元，较2024年增加220.663871万元，其中：基本支出0万元；项目支出增加590.716271万元，主要为本辖区基本公共卫生服务、乡村医生养老保险，村卫生室基本药物制度补助资金、大学生村医补助、500人以下村村医补助、差额人员工资补助等专项资金，基层医疗机构能力提升项目，消防步道、地胶、卫生间装修项目。</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3"/>
      </w:pPr>
      <w:r>
        <w:t>本单位本年度未安排财政拨款机关运行经费。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4"/>
      </w:pPr>
      <w:r>
        <w:t>本单位本年度未安排财政拨款“三公”经费预算。</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1、差额人员项目绩效目标表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13052525P00003110013B</w:t>
            </w:r>
          </w:p>
        </w:tc>
        <w:tc>
          <w:tcPr>
            <w:tcW w:w="2835" w:type="dxa"/>
            <w:vAlign w:val="center"/>
          </w:tcPr>
          <w:p>
            <w:pPr>
              <w:pStyle w:val="14"/>
            </w:pPr>
            <w:r>
              <w:t>项目名称</w:t>
            </w:r>
          </w:p>
        </w:tc>
        <w:tc>
          <w:tcPr>
            <w:tcW w:w="6095" w:type="dxa"/>
            <w:gridSpan w:val="3"/>
            <w:vAlign w:val="center"/>
          </w:tcPr>
          <w:p>
            <w:pPr>
              <w:pStyle w:val="16"/>
            </w:pPr>
            <w:r>
              <w:t>差额人员项目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49.92</w:t>
            </w:r>
          </w:p>
        </w:tc>
        <w:tc>
          <w:tcPr>
            <w:tcW w:w="2835" w:type="dxa"/>
            <w:vAlign w:val="center"/>
          </w:tcPr>
          <w:p>
            <w:pPr>
              <w:pStyle w:val="14"/>
            </w:pPr>
            <w:r>
              <w:t>其中：财政    资金</w:t>
            </w:r>
          </w:p>
        </w:tc>
        <w:tc>
          <w:tcPr>
            <w:tcW w:w="2551" w:type="dxa"/>
            <w:vAlign w:val="center"/>
          </w:tcPr>
          <w:p>
            <w:pPr>
              <w:pStyle w:val="16"/>
            </w:pPr>
            <w:r>
              <w:t>49.92</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用于基层医疗机构人员工资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1.推进乡镇卫生院人员改革制度完成</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人员数量</w:t>
            </w:r>
          </w:p>
        </w:tc>
        <w:tc>
          <w:tcPr>
            <w:tcW w:w="5386" w:type="dxa"/>
            <w:vAlign w:val="center"/>
          </w:tcPr>
          <w:p>
            <w:pPr>
              <w:pStyle w:val="16"/>
            </w:pPr>
            <w:r>
              <w:t>保障乡镇卫生院在岗职工工资待遇</w:t>
            </w:r>
          </w:p>
        </w:tc>
        <w:tc>
          <w:tcPr>
            <w:tcW w:w="2268" w:type="dxa"/>
            <w:vAlign w:val="center"/>
          </w:tcPr>
          <w:p>
            <w:pPr>
              <w:pStyle w:val="16"/>
            </w:pPr>
            <w:r>
              <w:t>32人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足额发放率</w:t>
            </w:r>
          </w:p>
        </w:tc>
        <w:tc>
          <w:tcPr>
            <w:tcW w:w="5386" w:type="dxa"/>
            <w:vAlign w:val="center"/>
          </w:tcPr>
          <w:p>
            <w:pPr>
              <w:pStyle w:val="16"/>
            </w:pPr>
            <w:r>
              <w:t>保证准确，足额发放率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待遇保障率</w:t>
            </w:r>
          </w:p>
        </w:tc>
        <w:tc>
          <w:tcPr>
            <w:tcW w:w="5386" w:type="dxa"/>
            <w:vAlign w:val="center"/>
          </w:tcPr>
          <w:p>
            <w:pPr>
              <w:pStyle w:val="16"/>
            </w:pPr>
            <w:r>
              <w:t>保障乡镇卫生院人员工资待遇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及时发放率</w:t>
            </w:r>
          </w:p>
        </w:tc>
        <w:tc>
          <w:tcPr>
            <w:tcW w:w="5386" w:type="dxa"/>
            <w:vAlign w:val="center"/>
          </w:tcPr>
          <w:p>
            <w:pPr>
              <w:pStyle w:val="16"/>
            </w:pPr>
            <w:r>
              <w:t>资金按时拨付，及时率达100%</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资金成本</w:t>
            </w:r>
          </w:p>
        </w:tc>
        <w:tc>
          <w:tcPr>
            <w:tcW w:w="5386" w:type="dxa"/>
            <w:vAlign w:val="center"/>
          </w:tcPr>
          <w:p>
            <w:pPr>
              <w:pStyle w:val="16"/>
            </w:pPr>
            <w:r>
              <w:t>乡镇卫生院人员工资拨付</w:t>
            </w:r>
          </w:p>
        </w:tc>
        <w:tc>
          <w:tcPr>
            <w:tcW w:w="2268" w:type="dxa"/>
            <w:vAlign w:val="center"/>
          </w:tcPr>
          <w:p>
            <w:pPr>
              <w:pStyle w:val="16"/>
            </w:pPr>
            <w:r>
              <w:t>49.92万元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保障卫生院工作人员工资待遇，确保各项工作顺利开展</w:t>
            </w:r>
          </w:p>
        </w:tc>
        <w:tc>
          <w:tcPr>
            <w:tcW w:w="5386" w:type="dxa"/>
            <w:vAlign w:val="center"/>
          </w:tcPr>
          <w:p>
            <w:pPr>
              <w:pStyle w:val="16"/>
            </w:pPr>
            <w:r>
              <w:t>保障卫生院工作人员工资待遇，确保各项工作顺利开展</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发挥绩效职能</w:t>
            </w:r>
          </w:p>
        </w:tc>
        <w:tc>
          <w:tcPr>
            <w:tcW w:w="5386" w:type="dxa"/>
            <w:vAlign w:val="center"/>
          </w:tcPr>
          <w:p>
            <w:pPr>
              <w:pStyle w:val="16"/>
            </w:pPr>
            <w:r>
              <w:t>充分发挥绩效管理的职能，实现卫生院服务能力提升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改革完成率</w:t>
            </w:r>
          </w:p>
        </w:tc>
        <w:tc>
          <w:tcPr>
            <w:tcW w:w="5386" w:type="dxa"/>
            <w:vAlign w:val="center"/>
          </w:tcPr>
          <w:p>
            <w:pPr>
              <w:pStyle w:val="16"/>
            </w:pPr>
            <w:r>
              <w:t>推进医药卫生体制改革和医疗保障</w:t>
            </w:r>
          </w:p>
        </w:tc>
        <w:tc>
          <w:tcPr>
            <w:tcW w:w="2268" w:type="dxa"/>
            <w:vAlign w:val="center"/>
          </w:tcPr>
          <w:p>
            <w:pPr>
              <w:pStyle w:val="16"/>
            </w:pPr>
            <w:r>
              <w:t>持续推进</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乡镇卫生院人员对工资发放的及时性满意率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2、村卫生室2025年基本药物制度县级补助资金绩效目标表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13052525P00874910001P</w:t>
            </w:r>
          </w:p>
        </w:tc>
        <w:tc>
          <w:tcPr>
            <w:tcW w:w="2835" w:type="dxa"/>
            <w:vAlign w:val="center"/>
          </w:tcPr>
          <w:p>
            <w:pPr>
              <w:pStyle w:val="14"/>
            </w:pPr>
            <w:r>
              <w:t>项目名称</w:t>
            </w:r>
          </w:p>
        </w:tc>
        <w:tc>
          <w:tcPr>
            <w:tcW w:w="6095" w:type="dxa"/>
            <w:gridSpan w:val="3"/>
            <w:vAlign w:val="center"/>
          </w:tcPr>
          <w:p>
            <w:pPr>
              <w:pStyle w:val="16"/>
            </w:pPr>
            <w:r>
              <w:t>村卫生室2025年基本药物制度县级补助资金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13.36</w:t>
            </w:r>
          </w:p>
        </w:tc>
        <w:tc>
          <w:tcPr>
            <w:tcW w:w="2835" w:type="dxa"/>
            <w:vAlign w:val="center"/>
          </w:tcPr>
          <w:p>
            <w:pPr>
              <w:pStyle w:val="14"/>
            </w:pPr>
            <w:r>
              <w:t>其中：财政    资金</w:t>
            </w:r>
          </w:p>
        </w:tc>
        <w:tc>
          <w:tcPr>
            <w:tcW w:w="2551" w:type="dxa"/>
            <w:vAlign w:val="center"/>
          </w:tcPr>
          <w:p>
            <w:pPr>
              <w:pStyle w:val="16"/>
            </w:pPr>
            <w:r>
              <w:t>13.36</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用于辖区内乡村医生补助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1.对实施国家基本药物制度的卫生室给予补助，支持国家基本药物制度在卫生室顺利实施</w:t>
            </w:r>
          </w:p>
          <w:p>
            <w:pPr>
              <w:pStyle w:val="16"/>
            </w:pPr>
            <w:r>
              <w:t>2.保证所有政府办基层医疗卫生机构实施国家基本药物制度，推进综合改革顺利进行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28家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28年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13.36万元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3、大学生村医工资待遇绩效目标表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13052525P00003110015J</w:t>
            </w:r>
          </w:p>
        </w:tc>
        <w:tc>
          <w:tcPr>
            <w:tcW w:w="2835" w:type="dxa"/>
            <w:vAlign w:val="center"/>
          </w:tcPr>
          <w:p>
            <w:pPr>
              <w:pStyle w:val="14"/>
            </w:pPr>
            <w:r>
              <w:t>项目名称</w:t>
            </w:r>
          </w:p>
        </w:tc>
        <w:tc>
          <w:tcPr>
            <w:tcW w:w="6095" w:type="dxa"/>
            <w:gridSpan w:val="3"/>
            <w:vAlign w:val="center"/>
          </w:tcPr>
          <w:p>
            <w:pPr>
              <w:pStyle w:val="16"/>
            </w:pPr>
            <w:r>
              <w:t>大学生村医工资待遇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2.02</w:t>
            </w:r>
          </w:p>
        </w:tc>
        <w:tc>
          <w:tcPr>
            <w:tcW w:w="2835" w:type="dxa"/>
            <w:vAlign w:val="center"/>
          </w:tcPr>
          <w:p>
            <w:pPr>
              <w:pStyle w:val="14"/>
            </w:pPr>
            <w:r>
              <w:t>其中：财政    资金</w:t>
            </w:r>
          </w:p>
        </w:tc>
        <w:tc>
          <w:tcPr>
            <w:tcW w:w="2551" w:type="dxa"/>
            <w:vAlign w:val="center"/>
          </w:tcPr>
          <w:p>
            <w:pPr>
              <w:pStyle w:val="16"/>
            </w:pPr>
            <w:r>
              <w:t>2.02</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用于大学生村医补助工资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1.通过招聘大学生村医，改善村卫生室医疗及服务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招聘村医数量</w:t>
            </w:r>
          </w:p>
        </w:tc>
        <w:tc>
          <w:tcPr>
            <w:tcW w:w="5386" w:type="dxa"/>
            <w:vAlign w:val="center"/>
          </w:tcPr>
          <w:p>
            <w:pPr>
              <w:pStyle w:val="16"/>
            </w:pPr>
            <w:r>
              <w:t>2019年大学生招聘村医数量</w:t>
            </w:r>
          </w:p>
        </w:tc>
        <w:tc>
          <w:tcPr>
            <w:tcW w:w="2268" w:type="dxa"/>
            <w:vAlign w:val="center"/>
          </w:tcPr>
          <w:p>
            <w:pPr>
              <w:pStyle w:val="16"/>
            </w:pPr>
            <w:r>
              <w:t>1人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足额发放率</w:t>
            </w:r>
          </w:p>
        </w:tc>
        <w:tc>
          <w:tcPr>
            <w:tcW w:w="5386" w:type="dxa"/>
            <w:vAlign w:val="center"/>
          </w:tcPr>
          <w:p>
            <w:pPr>
              <w:pStyle w:val="16"/>
            </w:pPr>
            <w:r>
              <w:t>按要求拨付，保证准确，足额发放。</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及时发放率</w:t>
            </w:r>
          </w:p>
        </w:tc>
        <w:tc>
          <w:tcPr>
            <w:tcW w:w="5386" w:type="dxa"/>
            <w:vAlign w:val="center"/>
          </w:tcPr>
          <w:p>
            <w:pPr>
              <w:pStyle w:val="16"/>
            </w:pPr>
            <w:r>
              <w:t>及时审批并足额拨付发放</w:t>
            </w:r>
          </w:p>
        </w:tc>
        <w:tc>
          <w:tcPr>
            <w:tcW w:w="2268" w:type="dxa"/>
            <w:vAlign w:val="center"/>
          </w:tcPr>
          <w:p>
            <w:pPr>
              <w:pStyle w:val="16"/>
            </w:pPr>
            <w:r>
              <w:t>100百分比</w:t>
            </w:r>
          </w:p>
          <w:p>
            <w:pPr>
              <w:pStyle w:val="16"/>
            </w:pP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按标准发放率</w:t>
            </w:r>
          </w:p>
        </w:tc>
        <w:tc>
          <w:tcPr>
            <w:tcW w:w="5386" w:type="dxa"/>
            <w:vAlign w:val="center"/>
          </w:tcPr>
          <w:p>
            <w:pPr>
              <w:pStyle w:val="16"/>
            </w:pPr>
            <w:r>
              <w:t>拨付标准是按每每名村医每月1680元，共1名村医，年预算总成本为2.016万元</w:t>
            </w:r>
          </w:p>
        </w:tc>
        <w:tc>
          <w:tcPr>
            <w:tcW w:w="2268" w:type="dxa"/>
            <w:vAlign w:val="center"/>
          </w:tcPr>
          <w:p>
            <w:pPr>
              <w:pStyle w:val="16"/>
            </w:pPr>
            <w:r>
              <w:t>100百分比</w:t>
            </w:r>
          </w:p>
          <w:p>
            <w:pPr>
              <w:pStyle w:val="16"/>
            </w:pP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老百姓就医能力</w:t>
            </w:r>
          </w:p>
        </w:tc>
        <w:tc>
          <w:tcPr>
            <w:tcW w:w="5386" w:type="dxa"/>
            <w:vAlign w:val="center"/>
          </w:tcPr>
          <w:p>
            <w:pPr>
              <w:pStyle w:val="16"/>
            </w:pPr>
            <w:r>
              <w:t>妥善解决老百姓就医问题</w:t>
            </w:r>
          </w:p>
        </w:tc>
        <w:tc>
          <w:tcPr>
            <w:tcW w:w="2268" w:type="dxa"/>
            <w:vAlign w:val="center"/>
          </w:tcPr>
          <w:p>
            <w:pPr>
              <w:pStyle w:val="16"/>
            </w:pPr>
            <w:r>
              <w:t>逐步改善</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100百分比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4、国家基本公共卫生服务项目补助资金/县级绩效目标表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13052525P000013100015</w:t>
            </w:r>
          </w:p>
        </w:tc>
        <w:tc>
          <w:tcPr>
            <w:tcW w:w="2835" w:type="dxa"/>
            <w:vAlign w:val="center"/>
          </w:tcPr>
          <w:p>
            <w:pPr>
              <w:pStyle w:val="14"/>
            </w:pPr>
            <w:r>
              <w:t>项目名称</w:t>
            </w:r>
          </w:p>
        </w:tc>
        <w:tc>
          <w:tcPr>
            <w:tcW w:w="6095" w:type="dxa"/>
            <w:gridSpan w:val="3"/>
            <w:vAlign w:val="center"/>
          </w:tcPr>
          <w:p>
            <w:pPr>
              <w:pStyle w:val="16"/>
            </w:pPr>
            <w:r>
              <w:t>国家基本公共卫生服务项目补助资金/县级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37.89</w:t>
            </w:r>
          </w:p>
        </w:tc>
        <w:tc>
          <w:tcPr>
            <w:tcW w:w="2835" w:type="dxa"/>
            <w:vAlign w:val="center"/>
          </w:tcPr>
          <w:p>
            <w:pPr>
              <w:pStyle w:val="14"/>
            </w:pPr>
            <w:r>
              <w:t>其中：财政    资金</w:t>
            </w:r>
          </w:p>
        </w:tc>
        <w:tc>
          <w:tcPr>
            <w:tcW w:w="2551" w:type="dxa"/>
            <w:vAlign w:val="center"/>
          </w:tcPr>
          <w:p>
            <w:pPr>
              <w:pStyle w:val="16"/>
            </w:pPr>
            <w:r>
              <w:t>37.89</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基本公共卫生服务支出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1.基本公卫绩效考核，基本公卫人员培训，基本公卫项目宣传</w:t>
            </w:r>
          </w:p>
          <w:p>
            <w:pPr>
              <w:pStyle w:val="16"/>
            </w:pPr>
            <w:r>
              <w:t>2.按照国家基本公共卫生服务项目《规范》，组织全县基层医疗卫生机构开展实施基本公共卫生服务项目督导检查</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5386" w:type="dxa"/>
            <w:vAlign w:val="center"/>
          </w:tcPr>
          <w:p>
            <w:pPr>
              <w:pStyle w:val="16"/>
            </w:pPr>
            <w:r>
              <w:t>适龄儿童国家免疫规划疫苗接种率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5386" w:type="dxa"/>
            <w:vAlign w:val="center"/>
          </w:tcPr>
          <w:p>
            <w:pPr>
              <w:pStyle w:val="16"/>
            </w:pPr>
            <w:r>
              <w:t>7岁以下儿童健康管理率</w:t>
            </w:r>
          </w:p>
        </w:tc>
        <w:tc>
          <w:tcPr>
            <w:tcW w:w="2268" w:type="dxa"/>
            <w:vAlign w:val="center"/>
          </w:tcPr>
          <w:p>
            <w:pPr>
              <w:pStyle w:val="16"/>
            </w:pPr>
            <w:r>
              <w:t>≥85百分比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5386" w:type="dxa"/>
            <w:vAlign w:val="center"/>
          </w:tcPr>
          <w:p>
            <w:pPr>
              <w:pStyle w:val="16"/>
            </w:pPr>
            <w:r>
              <w:t>0-6岁儿童眼保健和视力检查覆盖率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5386" w:type="dxa"/>
            <w:vAlign w:val="center"/>
          </w:tcPr>
          <w:p>
            <w:pPr>
              <w:pStyle w:val="16"/>
            </w:pPr>
            <w:r>
              <w:t>孕产妇系统管理率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5386" w:type="dxa"/>
            <w:vAlign w:val="center"/>
          </w:tcPr>
          <w:p>
            <w:pPr>
              <w:pStyle w:val="16"/>
            </w:pPr>
            <w:r>
              <w:t>3岁以下儿童系统管理率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高血压患者管理人数</w:t>
            </w:r>
          </w:p>
        </w:tc>
        <w:tc>
          <w:tcPr>
            <w:tcW w:w="5386" w:type="dxa"/>
            <w:vAlign w:val="center"/>
          </w:tcPr>
          <w:p>
            <w:pPr>
              <w:pStyle w:val="16"/>
            </w:pPr>
            <w:r>
              <w:t>高血压患者管理人数</w:t>
            </w:r>
          </w:p>
        </w:tc>
        <w:tc>
          <w:tcPr>
            <w:tcW w:w="2268" w:type="dxa"/>
            <w:vAlign w:val="center"/>
          </w:tcPr>
          <w:p>
            <w:pPr>
              <w:pStyle w:val="16"/>
            </w:pPr>
            <w:r>
              <w:t>≥0.3万人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2型糖尿病患者管理人数</w:t>
            </w:r>
          </w:p>
        </w:tc>
        <w:tc>
          <w:tcPr>
            <w:tcW w:w="5386" w:type="dxa"/>
            <w:vAlign w:val="center"/>
          </w:tcPr>
          <w:p>
            <w:pPr>
              <w:pStyle w:val="16"/>
            </w:pPr>
            <w:r>
              <w:t>2型糖尿病患者管理人数</w:t>
            </w:r>
          </w:p>
        </w:tc>
        <w:tc>
          <w:tcPr>
            <w:tcW w:w="2268" w:type="dxa"/>
            <w:vAlign w:val="center"/>
          </w:tcPr>
          <w:p>
            <w:pPr>
              <w:pStyle w:val="16"/>
            </w:pPr>
            <w:r>
              <w:t>≥0.11万人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5386" w:type="dxa"/>
            <w:vAlign w:val="center"/>
          </w:tcPr>
          <w:p>
            <w:pPr>
              <w:pStyle w:val="16"/>
            </w:pPr>
            <w:r>
              <w:t>肺结核患者管理率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社区在册居家严重精神障碍患者健康管理率</w:t>
            </w:r>
          </w:p>
        </w:tc>
        <w:tc>
          <w:tcPr>
            <w:tcW w:w="5386" w:type="dxa"/>
            <w:vAlign w:val="center"/>
          </w:tcPr>
          <w:p>
            <w:pPr>
              <w:pStyle w:val="16"/>
            </w:pPr>
            <w:r>
              <w:t>社区在册居家严重精神障碍患者健康管理率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老年人中医药健康管理率</w:t>
            </w:r>
          </w:p>
        </w:tc>
        <w:tc>
          <w:tcPr>
            <w:tcW w:w="5386" w:type="dxa"/>
            <w:vAlign w:val="center"/>
          </w:tcPr>
          <w:p>
            <w:pPr>
              <w:pStyle w:val="16"/>
            </w:pPr>
            <w:r>
              <w:t>老年人中医药健康管理率</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儿童中医药健康管理率</w:t>
            </w:r>
          </w:p>
        </w:tc>
        <w:tc>
          <w:tcPr>
            <w:tcW w:w="5386" w:type="dxa"/>
            <w:vAlign w:val="center"/>
          </w:tcPr>
          <w:p>
            <w:pPr>
              <w:pStyle w:val="16"/>
            </w:pPr>
            <w:r>
              <w:t>儿童中医药健康管理率</w:t>
            </w:r>
          </w:p>
        </w:tc>
        <w:tc>
          <w:tcPr>
            <w:tcW w:w="2268" w:type="dxa"/>
            <w:vAlign w:val="center"/>
          </w:tcPr>
          <w:p>
            <w:pPr>
              <w:pStyle w:val="16"/>
            </w:pPr>
            <w:r>
              <w:t>≥77百分比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卫生监督协管各专业每年巡查（访）2次完成率</w:t>
            </w:r>
          </w:p>
        </w:tc>
        <w:tc>
          <w:tcPr>
            <w:tcW w:w="5386" w:type="dxa"/>
            <w:vAlign w:val="center"/>
          </w:tcPr>
          <w:p>
            <w:pPr>
              <w:pStyle w:val="16"/>
            </w:pPr>
            <w:r>
              <w:t>卫生监督协管各专业每年巡查（访）2次完成率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居民规范化电子健康档案覆盖率</w:t>
            </w:r>
          </w:p>
        </w:tc>
        <w:tc>
          <w:tcPr>
            <w:tcW w:w="5386" w:type="dxa"/>
            <w:vAlign w:val="center"/>
          </w:tcPr>
          <w:p>
            <w:pPr>
              <w:pStyle w:val="16"/>
            </w:pPr>
            <w:r>
              <w:t>居民规范化电子健康档案覆盖率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65岁及以上老年人城乡社区规范健康服务率</w:t>
            </w:r>
          </w:p>
        </w:tc>
        <w:tc>
          <w:tcPr>
            <w:tcW w:w="5386" w:type="dxa"/>
            <w:vAlign w:val="center"/>
          </w:tcPr>
          <w:p>
            <w:pPr>
              <w:pStyle w:val="16"/>
            </w:pPr>
            <w:r>
              <w:t>65岁及以上老年人城乡社区规范健康服务率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5386" w:type="dxa"/>
            <w:vAlign w:val="center"/>
          </w:tcPr>
          <w:p>
            <w:pPr>
              <w:pStyle w:val="16"/>
            </w:pPr>
            <w:r>
              <w:t>传染病和突发公共卫生事件报告率</w:t>
            </w:r>
          </w:p>
        </w:tc>
        <w:tc>
          <w:tcPr>
            <w:tcW w:w="2268" w:type="dxa"/>
            <w:vAlign w:val="center"/>
          </w:tcPr>
          <w:p>
            <w:pPr>
              <w:pStyle w:val="16"/>
            </w:pPr>
            <w:r>
              <w:t>≥99百分比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按时完成率</w:t>
            </w:r>
          </w:p>
        </w:tc>
        <w:tc>
          <w:tcPr>
            <w:tcW w:w="5386" w:type="dxa"/>
            <w:vAlign w:val="center"/>
          </w:tcPr>
          <w:p>
            <w:pPr>
              <w:pStyle w:val="16"/>
            </w:pPr>
            <w:r>
              <w:t>按时完成率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37.89万元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不断缩小</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基本公共卫生服务水平</w:t>
            </w:r>
          </w:p>
        </w:tc>
        <w:tc>
          <w:tcPr>
            <w:tcW w:w="5386" w:type="dxa"/>
            <w:vAlign w:val="center"/>
          </w:tcPr>
          <w:p>
            <w:pPr>
              <w:pStyle w:val="16"/>
            </w:pPr>
            <w:r>
              <w:t>基本公共卫生服务水平</w:t>
            </w:r>
          </w:p>
        </w:tc>
        <w:tc>
          <w:tcPr>
            <w:tcW w:w="2268" w:type="dxa"/>
            <w:vAlign w:val="center"/>
          </w:tcPr>
          <w:p>
            <w:pPr>
              <w:pStyle w:val="16"/>
            </w:pPr>
            <w:r>
              <w:t>不断提高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服务对象满意度率</w:t>
            </w:r>
          </w:p>
        </w:tc>
        <w:tc>
          <w:tcPr>
            <w:tcW w:w="5386" w:type="dxa"/>
            <w:vAlign w:val="center"/>
          </w:tcPr>
          <w:p>
            <w:pPr>
              <w:pStyle w:val="16"/>
            </w:pPr>
            <w:r>
              <w:t>服务对象满意度率</w:t>
            </w:r>
          </w:p>
        </w:tc>
        <w:tc>
          <w:tcPr>
            <w:tcW w:w="2268" w:type="dxa"/>
            <w:vAlign w:val="center"/>
          </w:tcPr>
          <w:p>
            <w:pPr>
              <w:pStyle w:val="16"/>
            </w:pPr>
            <w:r>
              <w:t>≥99百分比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5、冀财社[2024]139号/中央/提前下达2025年村卫生室基本药物制度补助资金绩效目标表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13052525P00874910003Y</w:t>
            </w:r>
          </w:p>
        </w:tc>
        <w:tc>
          <w:tcPr>
            <w:tcW w:w="2835" w:type="dxa"/>
            <w:vAlign w:val="center"/>
          </w:tcPr>
          <w:p>
            <w:pPr>
              <w:pStyle w:val="14"/>
            </w:pPr>
            <w:r>
              <w:t>项目名称</w:t>
            </w:r>
          </w:p>
        </w:tc>
        <w:tc>
          <w:tcPr>
            <w:tcW w:w="6095" w:type="dxa"/>
            <w:gridSpan w:val="3"/>
            <w:vAlign w:val="center"/>
          </w:tcPr>
          <w:p>
            <w:pPr>
              <w:pStyle w:val="16"/>
            </w:pPr>
            <w:r>
              <w:t>冀财社[2024]139号/中央/提前下达2025年村卫生室基本药物制度补助资金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9.45</w:t>
            </w:r>
          </w:p>
        </w:tc>
        <w:tc>
          <w:tcPr>
            <w:tcW w:w="2835" w:type="dxa"/>
            <w:vAlign w:val="center"/>
          </w:tcPr>
          <w:p>
            <w:pPr>
              <w:pStyle w:val="14"/>
            </w:pPr>
            <w:r>
              <w:t>其中：财政    资金</w:t>
            </w:r>
          </w:p>
        </w:tc>
        <w:tc>
          <w:tcPr>
            <w:tcW w:w="2551" w:type="dxa"/>
            <w:vAlign w:val="center"/>
          </w:tcPr>
          <w:p>
            <w:pPr>
              <w:pStyle w:val="16"/>
            </w:pPr>
            <w:r>
              <w:t>9.45</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保障医疗卫生机构正常运转，改善职工工资待遇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1.对实施国家基本药物制度的卫生室给予补助，支持国家基本药物制度在卫生室顺利实施</w:t>
            </w:r>
          </w:p>
          <w:p>
            <w:pPr>
              <w:pStyle w:val="16"/>
            </w:pPr>
            <w:r>
              <w:t>2.保证所有政府办基层医疗卫生机构实施国家基本药物制度，推进综合改革顺利进行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9.45万元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6、冀财社[2024]139号/中央/提前下达2025年基层医疗卫生机构基本药物制度补助资金绩效目标表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13052525P00874910002B</w:t>
            </w:r>
          </w:p>
        </w:tc>
        <w:tc>
          <w:tcPr>
            <w:tcW w:w="2835" w:type="dxa"/>
            <w:vAlign w:val="center"/>
          </w:tcPr>
          <w:p>
            <w:pPr>
              <w:pStyle w:val="14"/>
            </w:pPr>
            <w:r>
              <w:t>项目名称</w:t>
            </w:r>
          </w:p>
        </w:tc>
        <w:tc>
          <w:tcPr>
            <w:tcW w:w="6095" w:type="dxa"/>
            <w:gridSpan w:val="3"/>
            <w:vAlign w:val="center"/>
          </w:tcPr>
          <w:p>
            <w:pPr>
              <w:pStyle w:val="16"/>
            </w:pPr>
            <w:r>
              <w:t>冀财社[2024]139号/中央/提前下达2025年基层医疗卫生机构基本药物制度补助资金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19.01</w:t>
            </w:r>
          </w:p>
        </w:tc>
        <w:tc>
          <w:tcPr>
            <w:tcW w:w="2835" w:type="dxa"/>
            <w:vAlign w:val="center"/>
          </w:tcPr>
          <w:p>
            <w:pPr>
              <w:pStyle w:val="14"/>
            </w:pPr>
            <w:r>
              <w:t>其中：财政    资金</w:t>
            </w:r>
          </w:p>
        </w:tc>
        <w:tc>
          <w:tcPr>
            <w:tcW w:w="2551" w:type="dxa"/>
            <w:vAlign w:val="center"/>
          </w:tcPr>
          <w:p>
            <w:pPr>
              <w:pStyle w:val="16"/>
            </w:pPr>
            <w:r>
              <w:t>19.01</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保障医疗卫生机构正常运转，改善职工工资待遇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1.对实施国家基本药物制度的卫生室给予补助，支持国家基本药物制度在卫生室顺利实施</w:t>
            </w:r>
          </w:p>
          <w:p>
            <w:pPr>
              <w:pStyle w:val="16"/>
            </w:pPr>
            <w:r>
              <w:t>2.保证所有政府办基层医疗卫生机构实施国家基本药物制度，推进综合改革顺利进行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19.01万元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7、冀财社[2024]151号/中央/提前下达2025年基本公共卫生服务补助资金绩效目标表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13052525P00001310002Q</w:t>
            </w:r>
          </w:p>
        </w:tc>
        <w:tc>
          <w:tcPr>
            <w:tcW w:w="2835" w:type="dxa"/>
            <w:vAlign w:val="center"/>
          </w:tcPr>
          <w:p>
            <w:pPr>
              <w:pStyle w:val="14"/>
            </w:pPr>
            <w:r>
              <w:t>项目名称</w:t>
            </w:r>
          </w:p>
        </w:tc>
        <w:tc>
          <w:tcPr>
            <w:tcW w:w="6095" w:type="dxa"/>
            <w:gridSpan w:val="3"/>
            <w:vAlign w:val="center"/>
          </w:tcPr>
          <w:p>
            <w:pPr>
              <w:pStyle w:val="16"/>
            </w:pPr>
            <w:r>
              <w:t>冀财社[2024]151号/中央/提前下达2025年基本公共卫生服务补助资金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159.48</w:t>
            </w:r>
          </w:p>
        </w:tc>
        <w:tc>
          <w:tcPr>
            <w:tcW w:w="2835" w:type="dxa"/>
            <w:vAlign w:val="center"/>
          </w:tcPr>
          <w:p>
            <w:pPr>
              <w:pStyle w:val="14"/>
            </w:pPr>
            <w:r>
              <w:t>其中：财政    资金</w:t>
            </w:r>
          </w:p>
        </w:tc>
        <w:tc>
          <w:tcPr>
            <w:tcW w:w="2551" w:type="dxa"/>
            <w:vAlign w:val="center"/>
          </w:tcPr>
          <w:p>
            <w:pPr>
              <w:pStyle w:val="16"/>
            </w:pPr>
            <w:r>
              <w:t>159.48</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用于辖区内基本公共卫生服务</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1.基本公卫绩效考核，基本公卫人员培训，基本公卫项目宣传</w:t>
            </w:r>
          </w:p>
          <w:p>
            <w:pPr>
              <w:pStyle w:val="16"/>
            </w:pPr>
            <w:r>
              <w:t>2.按照国家基本公共卫生服务项目《规范》，组织全县基层医疗卫生机构开展实施基本公共卫生服务项目督导检查</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5386" w:type="dxa"/>
            <w:vAlign w:val="center"/>
          </w:tcPr>
          <w:p>
            <w:pPr>
              <w:pStyle w:val="16"/>
            </w:pPr>
            <w:r>
              <w:t>适龄儿童国家免疫规划疫苗接种率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5386" w:type="dxa"/>
            <w:vAlign w:val="center"/>
          </w:tcPr>
          <w:p>
            <w:pPr>
              <w:pStyle w:val="16"/>
            </w:pPr>
            <w:r>
              <w:t>7岁以下儿童健康管理率</w:t>
            </w:r>
          </w:p>
        </w:tc>
        <w:tc>
          <w:tcPr>
            <w:tcW w:w="2268" w:type="dxa"/>
            <w:vAlign w:val="center"/>
          </w:tcPr>
          <w:p>
            <w:pPr>
              <w:pStyle w:val="16"/>
            </w:pPr>
            <w:r>
              <w:t>≥85百分比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5386" w:type="dxa"/>
            <w:vAlign w:val="center"/>
          </w:tcPr>
          <w:p>
            <w:pPr>
              <w:pStyle w:val="16"/>
            </w:pPr>
            <w:r>
              <w:t>0-6岁儿童眼保健和视力检查覆盖率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5386" w:type="dxa"/>
            <w:vAlign w:val="center"/>
          </w:tcPr>
          <w:p>
            <w:pPr>
              <w:pStyle w:val="16"/>
            </w:pPr>
            <w:r>
              <w:t>孕产妇系统管理率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5386" w:type="dxa"/>
            <w:vAlign w:val="center"/>
          </w:tcPr>
          <w:p>
            <w:pPr>
              <w:pStyle w:val="16"/>
            </w:pPr>
            <w:r>
              <w:t>3岁以下儿童系统管理率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高血压患者管理人数</w:t>
            </w:r>
          </w:p>
        </w:tc>
        <w:tc>
          <w:tcPr>
            <w:tcW w:w="5386" w:type="dxa"/>
            <w:vAlign w:val="center"/>
          </w:tcPr>
          <w:p>
            <w:pPr>
              <w:pStyle w:val="16"/>
            </w:pPr>
            <w:r>
              <w:t>高血压患者管理人数</w:t>
            </w:r>
          </w:p>
        </w:tc>
        <w:tc>
          <w:tcPr>
            <w:tcW w:w="2268" w:type="dxa"/>
            <w:vAlign w:val="center"/>
          </w:tcPr>
          <w:p>
            <w:pPr>
              <w:pStyle w:val="16"/>
            </w:pPr>
            <w:r>
              <w:t>2842人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2型糖尿病患者管理人数</w:t>
            </w:r>
          </w:p>
        </w:tc>
        <w:tc>
          <w:tcPr>
            <w:tcW w:w="5386" w:type="dxa"/>
            <w:vAlign w:val="center"/>
          </w:tcPr>
          <w:p>
            <w:pPr>
              <w:pStyle w:val="16"/>
            </w:pPr>
            <w:r>
              <w:t>2型糖尿病患者管理人数</w:t>
            </w:r>
          </w:p>
        </w:tc>
        <w:tc>
          <w:tcPr>
            <w:tcW w:w="2268" w:type="dxa"/>
            <w:vAlign w:val="center"/>
          </w:tcPr>
          <w:p>
            <w:pPr>
              <w:pStyle w:val="16"/>
            </w:pPr>
            <w:r>
              <w:t>1059人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5386" w:type="dxa"/>
            <w:vAlign w:val="center"/>
          </w:tcPr>
          <w:p>
            <w:pPr>
              <w:pStyle w:val="16"/>
            </w:pPr>
            <w:r>
              <w:t>肺结核患者管理率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社区在册居家严重精神障碍患者健康管理率</w:t>
            </w:r>
          </w:p>
        </w:tc>
        <w:tc>
          <w:tcPr>
            <w:tcW w:w="5386" w:type="dxa"/>
            <w:vAlign w:val="center"/>
          </w:tcPr>
          <w:p>
            <w:pPr>
              <w:pStyle w:val="16"/>
            </w:pPr>
            <w:r>
              <w:t>社区在册居家严重精神障碍患者健康管理率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老年人中医药健康管理率</w:t>
            </w:r>
          </w:p>
        </w:tc>
        <w:tc>
          <w:tcPr>
            <w:tcW w:w="5386" w:type="dxa"/>
            <w:vAlign w:val="center"/>
          </w:tcPr>
          <w:p>
            <w:pPr>
              <w:pStyle w:val="16"/>
            </w:pPr>
            <w:r>
              <w:t>老年人中医药健康管理率</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儿童中医药健康管理率</w:t>
            </w:r>
          </w:p>
        </w:tc>
        <w:tc>
          <w:tcPr>
            <w:tcW w:w="5386" w:type="dxa"/>
            <w:vAlign w:val="center"/>
          </w:tcPr>
          <w:p>
            <w:pPr>
              <w:pStyle w:val="16"/>
            </w:pPr>
            <w:r>
              <w:t>儿童中医药健康管理率</w:t>
            </w:r>
          </w:p>
        </w:tc>
        <w:tc>
          <w:tcPr>
            <w:tcW w:w="2268" w:type="dxa"/>
            <w:vAlign w:val="center"/>
          </w:tcPr>
          <w:p>
            <w:pPr>
              <w:pStyle w:val="16"/>
            </w:pPr>
            <w:r>
              <w:t>≥77百分比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卫生监督协管各专业每年巡查（访）2次完成率</w:t>
            </w:r>
          </w:p>
        </w:tc>
        <w:tc>
          <w:tcPr>
            <w:tcW w:w="5386" w:type="dxa"/>
            <w:vAlign w:val="center"/>
          </w:tcPr>
          <w:p>
            <w:pPr>
              <w:pStyle w:val="16"/>
            </w:pPr>
            <w:r>
              <w:t>卫生监督协管各专业每年巡查（访）2次完成率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居民规范化电子健康档案覆盖率</w:t>
            </w:r>
          </w:p>
        </w:tc>
        <w:tc>
          <w:tcPr>
            <w:tcW w:w="5386" w:type="dxa"/>
            <w:vAlign w:val="center"/>
          </w:tcPr>
          <w:p>
            <w:pPr>
              <w:pStyle w:val="16"/>
            </w:pPr>
            <w:r>
              <w:t>居民规范化电子健康档案覆盖率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65岁及以上老年人城乡社区规范健康服务率</w:t>
            </w:r>
          </w:p>
        </w:tc>
        <w:tc>
          <w:tcPr>
            <w:tcW w:w="5386" w:type="dxa"/>
            <w:vAlign w:val="center"/>
          </w:tcPr>
          <w:p>
            <w:pPr>
              <w:pStyle w:val="16"/>
            </w:pPr>
            <w:r>
              <w:t>65岁及以上老年人城乡社区规范健康服务率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5386" w:type="dxa"/>
            <w:vAlign w:val="center"/>
          </w:tcPr>
          <w:p>
            <w:pPr>
              <w:pStyle w:val="16"/>
            </w:pPr>
            <w:r>
              <w:t>传染病和突发公共卫生事件报告率</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按时完成率</w:t>
            </w:r>
          </w:p>
        </w:tc>
        <w:tc>
          <w:tcPr>
            <w:tcW w:w="5386" w:type="dxa"/>
            <w:vAlign w:val="center"/>
          </w:tcPr>
          <w:p>
            <w:pPr>
              <w:pStyle w:val="16"/>
            </w:pPr>
            <w:r>
              <w:t>按时完成率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159.47万元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不断缩小</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基本公共卫生服务水平</w:t>
            </w:r>
          </w:p>
        </w:tc>
        <w:tc>
          <w:tcPr>
            <w:tcW w:w="5386" w:type="dxa"/>
            <w:vAlign w:val="center"/>
          </w:tcPr>
          <w:p>
            <w:pPr>
              <w:pStyle w:val="16"/>
            </w:pPr>
            <w:r>
              <w:t>基本公共卫生服务水平</w:t>
            </w:r>
          </w:p>
        </w:tc>
        <w:tc>
          <w:tcPr>
            <w:tcW w:w="2268" w:type="dxa"/>
            <w:vAlign w:val="center"/>
          </w:tcPr>
          <w:p>
            <w:pPr>
              <w:pStyle w:val="16"/>
            </w:pPr>
            <w:r>
              <w:t>不断提高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服务对象满意度率</w:t>
            </w:r>
          </w:p>
        </w:tc>
        <w:tc>
          <w:tcPr>
            <w:tcW w:w="5386" w:type="dxa"/>
            <w:vAlign w:val="center"/>
          </w:tcPr>
          <w:p>
            <w:pPr>
              <w:pStyle w:val="16"/>
            </w:pPr>
            <w:r>
              <w:t>服务对象满意度率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8、冀财社[2024]179号/省级/提前下达2025年基本公共卫生服务项目补助资金绩效目标表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13052525P00001310003C</w:t>
            </w:r>
          </w:p>
        </w:tc>
        <w:tc>
          <w:tcPr>
            <w:tcW w:w="2835" w:type="dxa"/>
            <w:vAlign w:val="center"/>
          </w:tcPr>
          <w:p>
            <w:pPr>
              <w:pStyle w:val="14"/>
            </w:pPr>
            <w:r>
              <w:t>项目名称</w:t>
            </w:r>
          </w:p>
        </w:tc>
        <w:tc>
          <w:tcPr>
            <w:tcW w:w="6095" w:type="dxa"/>
            <w:gridSpan w:val="3"/>
            <w:vAlign w:val="center"/>
          </w:tcPr>
          <w:p>
            <w:pPr>
              <w:pStyle w:val="16"/>
            </w:pPr>
            <w:r>
              <w:t>冀财社[2024]179号/省级/提前下达2025年基本公共卫生服务项目补助资金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56.73</w:t>
            </w:r>
          </w:p>
        </w:tc>
        <w:tc>
          <w:tcPr>
            <w:tcW w:w="2835" w:type="dxa"/>
            <w:vAlign w:val="center"/>
          </w:tcPr>
          <w:p>
            <w:pPr>
              <w:pStyle w:val="14"/>
            </w:pPr>
            <w:r>
              <w:t>其中：财政    资金</w:t>
            </w:r>
          </w:p>
        </w:tc>
        <w:tc>
          <w:tcPr>
            <w:tcW w:w="2551" w:type="dxa"/>
            <w:vAlign w:val="center"/>
          </w:tcPr>
          <w:p>
            <w:pPr>
              <w:pStyle w:val="16"/>
            </w:pPr>
            <w:r>
              <w:t>56.73</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用于辖区内基本公共卫生服务支出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1.目标内容2基本公卫绩效考核，基本公卫人员培训，基本公卫项目宣传</w:t>
            </w:r>
            <w:r>
              <w:tab/>
            </w:r>
            <w:r>
              <w:tab/>
            </w:r>
            <w:r>
              <w:tab/>
            </w:r>
            <w:r>
              <w:tab/>
            </w:r>
            <w:r>
              <w:tab/>
            </w:r>
            <w:r>
              <w:tab/>
            </w:r>
          </w:p>
          <w:p>
            <w:pPr>
              <w:pStyle w:val="16"/>
            </w:pPr>
            <w:r>
              <w:t>2.按照国家基本公共卫生服务项目《规范》，组织全县基层医疗卫生机构开展实施基本公共卫生服务项目督导检查</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5386" w:type="dxa"/>
            <w:vAlign w:val="center"/>
          </w:tcPr>
          <w:p>
            <w:pPr>
              <w:pStyle w:val="16"/>
            </w:pPr>
            <w:r>
              <w:t>适龄儿童国家免疫规划疫苗接种率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5386" w:type="dxa"/>
            <w:vAlign w:val="center"/>
          </w:tcPr>
          <w:p>
            <w:pPr>
              <w:pStyle w:val="16"/>
            </w:pPr>
            <w:r>
              <w:t>7岁以下儿童健康管理率</w:t>
            </w:r>
          </w:p>
        </w:tc>
        <w:tc>
          <w:tcPr>
            <w:tcW w:w="2268" w:type="dxa"/>
            <w:vAlign w:val="center"/>
          </w:tcPr>
          <w:p>
            <w:pPr>
              <w:pStyle w:val="16"/>
            </w:pPr>
            <w:r>
              <w:t>≥85百分比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5386" w:type="dxa"/>
            <w:vAlign w:val="center"/>
          </w:tcPr>
          <w:p>
            <w:pPr>
              <w:pStyle w:val="16"/>
            </w:pPr>
            <w:r>
              <w:t>0-6岁儿童眼保健和视力检查覆盖率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5386" w:type="dxa"/>
            <w:vAlign w:val="center"/>
          </w:tcPr>
          <w:p>
            <w:pPr>
              <w:pStyle w:val="16"/>
            </w:pPr>
            <w:r>
              <w:t>孕产妇系统管理率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5386" w:type="dxa"/>
            <w:vAlign w:val="center"/>
          </w:tcPr>
          <w:p>
            <w:pPr>
              <w:pStyle w:val="16"/>
            </w:pPr>
            <w:r>
              <w:t>3岁以下儿童系统管理率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高血压患者管理人数</w:t>
            </w:r>
          </w:p>
        </w:tc>
        <w:tc>
          <w:tcPr>
            <w:tcW w:w="5386" w:type="dxa"/>
            <w:vAlign w:val="center"/>
          </w:tcPr>
          <w:p>
            <w:pPr>
              <w:pStyle w:val="16"/>
            </w:pPr>
            <w:r>
              <w:t>高血压患者管理人数</w:t>
            </w:r>
          </w:p>
        </w:tc>
        <w:tc>
          <w:tcPr>
            <w:tcW w:w="2268" w:type="dxa"/>
            <w:vAlign w:val="center"/>
          </w:tcPr>
          <w:p>
            <w:pPr>
              <w:pStyle w:val="16"/>
            </w:pPr>
            <w:r>
              <w:t>2842人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2型糖尿病患者管理人数</w:t>
            </w:r>
          </w:p>
        </w:tc>
        <w:tc>
          <w:tcPr>
            <w:tcW w:w="5386" w:type="dxa"/>
            <w:vAlign w:val="center"/>
          </w:tcPr>
          <w:p>
            <w:pPr>
              <w:pStyle w:val="16"/>
            </w:pPr>
            <w:r>
              <w:t>2型糖尿病患者管理人数</w:t>
            </w:r>
          </w:p>
        </w:tc>
        <w:tc>
          <w:tcPr>
            <w:tcW w:w="2268" w:type="dxa"/>
            <w:vAlign w:val="center"/>
          </w:tcPr>
          <w:p>
            <w:pPr>
              <w:pStyle w:val="16"/>
            </w:pPr>
            <w:r>
              <w:t>1059人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5386" w:type="dxa"/>
            <w:vAlign w:val="center"/>
          </w:tcPr>
          <w:p>
            <w:pPr>
              <w:pStyle w:val="16"/>
            </w:pPr>
            <w:r>
              <w:t>肺结核患者管理率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社区在册居家严重精神障碍患者健康管理率</w:t>
            </w:r>
          </w:p>
        </w:tc>
        <w:tc>
          <w:tcPr>
            <w:tcW w:w="5386" w:type="dxa"/>
            <w:vAlign w:val="center"/>
          </w:tcPr>
          <w:p>
            <w:pPr>
              <w:pStyle w:val="16"/>
            </w:pPr>
            <w:r>
              <w:t>社区在册居家严重精神障碍患者健康管理率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老年人中医药健康管理率</w:t>
            </w:r>
          </w:p>
        </w:tc>
        <w:tc>
          <w:tcPr>
            <w:tcW w:w="5386" w:type="dxa"/>
            <w:vAlign w:val="center"/>
          </w:tcPr>
          <w:p>
            <w:pPr>
              <w:pStyle w:val="16"/>
            </w:pPr>
            <w:r>
              <w:t>老年人中医药健康管理率</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儿童中医药健康管理率</w:t>
            </w:r>
          </w:p>
        </w:tc>
        <w:tc>
          <w:tcPr>
            <w:tcW w:w="5386" w:type="dxa"/>
            <w:vAlign w:val="center"/>
          </w:tcPr>
          <w:p>
            <w:pPr>
              <w:pStyle w:val="16"/>
            </w:pPr>
            <w:r>
              <w:t>儿童中医药健康管理率</w:t>
            </w:r>
          </w:p>
        </w:tc>
        <w:tc>
          <w:tcPr>
            <w:tcW w:w="2268" w:type="dxa"/>
            <w:vAlign w:val="center"/>
          </w:tcPr>
          <w:p>
            <w:pPr>
              <w:pStyle w:val="16"/>
            </w:pPr>
            <w:r>
              <w:t>≥77百分比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卫生监督协管各专业每年巡查（访）2次完成率</w:t>
            </w:r>
          </w:p>
        </w:tc>
        <w:tc>
          <w:tcPr>
            <w:tcW w:w="5386" w:type="dxa"/>
            <w:vAlign w:val="center"/>
          </w:tcPr>
          <w:p>
            <w:pPr>
              <w:pStyle w:val="16"/>
            </w:pPr>
            <w:r>
              <w:t>卫生监督协管各专业每年巡查（访）2次完成率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居民规范化电子健康档案覆盖率</w:t>
            </w:r>
          </w:p>
        </w:tc>
        <w:tc>
          <w:tcPr>
            <w:tcW w:w="5386" w:type="dxa"/>
            <w:vAlign w:val="center"/>
          </w:tcPr>
          <w:p>
            <w:pPr>
              <w:pStyle w:val="16"/>
            </w:pPr>
            <w:r>
              <w:t>居民规范化电子健康档案覆盖率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65岁及以上老年人城乡社区规范健康服务率</w:t>
            </w:r>
          </w:p>
        </w:tc>
        <w:tc>
          <w:tcPr>
            <w:tcW w:w="5386" w:type="dxa"/>
            <w:vAlign w:val="center"/>
          </w:tcPr>
          <w:p>
            <w:pPr>
              <w:pStyle w:val="16"/>
            </w:pPr>
            <w:r>
              <w:t>65岁及以上老年人城乡社区规范健康服务率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5386" w:type="dxa"/>
            <w:vAlign w:val="center"/>
          </w:tcPr>
          <w:p>
            <w:pPr>
              <w:pStyle w:val="16"/>
            </w:pPr>
            <w:r>
              <w:t>传染病和突发公共卫生事件报告率</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按时完成率</w:t>
            </w:r>
          </w:p>
        </w:tc>
        <w:tc>
          <w:tcPr>
            <w:tcW w:w="5386" w:type="dxa"/>
            <w:vAlign w:val="center"/>
          </w:tcPr>
          <w:p>
            <w:pPr>
              <w:pStyle w:val="16"/>
            </w:pPr>
            <w:r>
              <w:t>按时完成率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56.73万元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不断缩小</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基本公共卫生服务水平</w:t>
            </w:r>
          </w:p>
        </w:tc>
        <w:tc>
          <w:tcPr>
            <w:tcW w:w="5386" w:type="dxa"/>
            <w:vAlign w:val="center"/>
          </w:tcPr>
          <w:p>
            <w:pPr>
              <w:pStyle w:val="16"/>
            </w:pPr>
            <w:r>
              <w:t>基本公共卫生服务水平</w:t>
            </w:r>
          </w:p>
        </w:tc>
        <w:tc>
          <w:tcPr>
            <w:tcW w:w="2268" w:type="dxa"/>
            <w:vAlign w:val="center"/>
          </w:tcPr>
          <w:p>
            <w:pPr>
              <w:pStyle w:val="16"/>
            </w:pPr>
            <w:r>
              <w:t>不断提高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服务对象满意度率</w:t>
            </w:r>
          </w:p>
        </w:tc>
        <w:tc>
          <w:tcPr>
            <w:tcW w:w="5386" w:type="dxa"/>
            <w:vAlign w:val="center"/>
          </w:tcPr>
          <w:p>
            <w:pPr>
              <w:pStyle w:val="16"/>
            </w:pPr>
            <w:r>
              <w:t>服务对象满意度率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9、冀财社[2024]179号/省级/提前下达2025年基本药物制度补助资金绩效目标表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13052525P00874910004J</w:t>
            </w:r>
          </w:p>
        </w:tc>
        <w:tc>
          <w:tcPr>
            <w:tcW w:w="2835" w:type="dxa"/>
            <w:vAlign w:val="center"/>
          </w:tcPr>
          <w:p>
            <w:pPr>
              <w:pStyle w:val="14"/>
            </w:pPr>
            <w:r>
              <w:t>项目名称</w:t>
            </w:r>
          </w:p>
        </w:tc>
        <w:tc>
          <w:tcPr>
            <w:tcW w:w="6095" w:type="dxa"/>
            <w:gridSpan w:val="3"/>
            <w:vAlign w:val="center"/>
          </w:tcPr>
          <w:p>
            <w:pPr>
              <w:pStyle w:val="16"/>
            </w:pPr>
            <w:r>
              <w:t>冀财社[2024]179号/省级/提前下达2025年基本药物制度补助资金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5.34</w:t>
            </w:r>
          </w:p>
        </w:tc>
        <w:tc>
          <w:tcPr>
            <w:tcW w:w="2835" w:type="dxa"/>
            <w:vAlign w:val="center"/>
          </w:tcPr>
          <w:p>
            <w:pPr>
              <w:pStyle w:val="14"/>
            </w:pPr>
            <w:r>
              <w:t>其中：财政    资金</w:t>
            </w:r>
          </w:p>
        </w:tc>
        <w:tc>
          <w:tcPr>
            <w:tcW w:w="2551" w:type="dxa"/>
            <w:vAlign w:val="center"/>
          </w:tcPr>
          <w:p>
            <w:pPr>
              <w:pStyle w:val="16"/>
            </w:pPr>
            <w:r>
              <w:t>5.34</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1.对实施国家基本药物制度的卫生室给予补助，支持国家基本药物制度在卫生室顺利实施</w:t>
            </w:r>
          </w:p>
          <w:p>
            <w:pPr>
              <w:pStyle w:val="16"/>
            </w:pPr>
            <w:r>
              <w:t>2.保证所有政府办基层医疗卫生机构实施国家基本药物制度，推进综合改革顺利进行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5.34万元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10、冀财社【2023】241号/省级/提前下达2024年村卫生室基本药物制度补助资金绩效目标表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13052524P00000410400N</w:t>
            </w:r>
          </w:p>
        </w:tc>
        <w:tc>
          <w:tcPr>
            <w:tcW w:w="2835" w:type="dxa"/>
            <w:vAlign w:val="center"/>
          </w:tcPr>
          <w:p>
            <w:pPr>
              <w:pStyle w:val="14"/>
            </w:pPr>
            <w:r>
              <w:t>项目名称</w:t>
            </w:r>
          </w:p>
        </w:tc>
        <w:tc>
          <w:tcPr>
            <w:tcW w:w="6095" w:type="dxa"/>
            <w:gridSpan w:val="3"/>
            <w:vAlign w:val="center"/>
          </w:tcPr>
          <w:p>
            <w:pPr>
              <w:pStyle w:val="16"/>
            </w:pPr>
            <w:r>
              <w:t>冀财社【2023】241号/省级/提前下达2024年村卫生室基本药物制度补助资金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0.60</w:t>
            </w:r>
          </w:p>
        </w:tc>
        <w:tc>
          <w:tcPr>
            <w:tcW w:w="2835" w:type="dxa"/>
            <w:vAlign w:val="center"/>
          </w:tcPr>
          <w:p>
            <w:pPr>
              <w:pStyle w:val="14"/>
            </w:pPr>
            <w:r>
              <w:t>其中：财政    资金</w:t>
            </w:r>
          </w:p>
        </w:tc>
        <w:tc>
          <w:tcPr>
            <w:tcW w:w="2551" w:type="dxa"/>
            <w:vAlign w:val="center"/>
          </w:tcPr>
          <w:p>
            <w:pPr>
              <w:pStyle w:val="16"/>
            </w:pPr>
            <w:r>
              <w:t>0.60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用于辖区内基本药物制度补助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p>
            <w:pPr>
              <w:pStyle w:val="16"/>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1.2万元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11、冀财社【2023】242号/中央/提前下达2024年基本药物制度补助资金（基层医疗卫生机构）绩效目标表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13052524P00000410399Q</w:t>
            </w:r>
          </w:p>
        </w:tc>
        <w:tc>
          <w:tcPr>
            <w:tcW w:w="2835" w:type="dxa"/>
            <w:vAlign w:val="center"/>
          </w:tcPr>
          <w:p>
            <w:pPr>
              <w:pStyle w:val="14"/>
            </w:pPr>
            <w:r>
              <w:t>项目名称</w:t>
            </w:r>
          </w:p>
        </w:tc>
        <w:tc>
          <w:tcPr>
            <w:tcW w:w="6095" w:type="dxa"/>
            <w:gridSpan w:val="3"/>
            <w:vAlign w:val="center"/>
          </w:tcPr>
          <w:p>
            <w:pPr>
              <w:pStyle w:val="16"/>
            </w:pPr>
            <w:r>
              <w:t>冀财社【2023】242号/中央/提前下达2024年基本药物制度补助资金（基层医疗卫生机构）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2.61</w:t>
            </w:r>
          </w:p>
        </w:tc>
        <w:tc>
          <w:tcPr>
            <w:tcW w:w="2835" w:type="dxa"/>
            <w:vAlign w:val="center"/>
          </w:tcPr>
          <w:p>
            <w:pPr>
              <w:pStyle w:val="14"/>
            </w:pPr>
            <w:r>
              <w:t>其中：财政    资金</w:t>
            </w:r>
          </w:p>
        </w:tc>
        <w:tc>
          <w:tcPr>
            <w:tcW w:w="2551" w:type="dxa"/>
            <w:vAlign w:val="center"/>
          </w:tcPr>
          <w:p>
            <w:pPr>
              <w:pStyle w:val="16"/>
            </w:pPr>
            <w:r>
              <w:t>2.61</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p>
            <w:pPr>
              <w:pStyle w:val="16"/>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7.65万元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12、冀财社【2024】58号/中央/2024年基本药物制度补助资金(村卫生室)绩效目标表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13052524P00000410566W</w:t>
            </w:r>
          </w:p>
        </w:tc>
        <w:tc>
          <w:tcPr>
            <w:tcW w:w="2835" w:type="dxa"/>
            <w:vAlign w:val="center"/>
          </w:tcPr>
          <w:p>
            <w:pPr>
              <w:pStyle w:val="14"/>
            </w:pPr>
            <w:r>
              <w:t>项目名称</w:t>
            </w:r>
          </w:p>
        </w:tc>
        <w:tc>
          <w:tcPr>
            <w:tcW w:w="6095" w:type="dxa"/>
            <w:gridSpan w:val="3"/>
            <w:vAlign w:val="center"/>
          </w:tcPr>
          <w:p>
            <w:pPr>
              <w:pStyle w:val="16"/>
            </w:pPr>
            <w:r>
              <w:t>冀财社【2024】58号/中央/2024年基本药物制度补助资金(村卫生室)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0.05</w:t>
            </w:r>
          </w:p>
        </w:tc>
        <w:tc>
          <w:tcPr>
            <w:tcW w:w="2835" w:type="dxa"/>
            <w:vAlign w:val="center"/>
          </w:tcPr>
          <w:p>
            <w:pPr>
              <w:pStyle w:val="14"/>
            </w:pPr>
            <w:r>
              <w:t>其中：财政    资金</w:t>
            </w:r>
          </w:p>
        </w:tc>
        <w:tc>
          <w:tcPr>
            <w:tcW w:w="2551" w:type="dxa"/>
            <w:vAlign w:val="center"/>
          </w:tcPr>
          <w:p>
            <w:pPr>
              <w:pStyle w:val="16"/>
            </w:pPr>
            <w:r>
              <w:t>0.05</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用于卫生室绩效工资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p>
            <w:pPr>
              <w:pStyle w:val="16"/>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0.09万元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13、冀财综[2024]29号/中央/2025年专项彩票公益金/隆尧县大张家庄乡卫生院基层医疗机构能力提升项目绩效目标表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13052525P00005010002L</w:t>
            </w:r>
          </w:p>
        </w:tc>
        <w:tc>
          <w:tcPr>
            <w:tcW w:w="2835" w:type="dxa"/>
            <w:vAlign w:val="center"/>
          </w:tcPr>
          <w:p>
            <w:pPr>
              <w:pStyle w:val="14"/>
            </w:pPr>
            <w:r>
              <w:t>项目名称</w:t>
            </w:r>
          </w:p>
        </w:tc>
        <w:tc>
          <w:tcPr>
            <w:tcW w:w="6095" w:type="dxa"/>
            <w:gridSpan w:val="3"/>
            <w:vAlign w:val="center"/>
          </w:tcPr>
          <w:p>
            <w:pPr>
              <w:pStyle w:val="16"/>
            </w:pPr>
            <w:r>
              <w:t>冀财综[2024]29号/中央/2025年专项彩票公益金/隆尧县大张家庄乡卫生院基层医疗机构能力提升项目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121.00</w:t>
            </w:r>
          </w:p>
        </w:tc>
        <w:tc>
          <w:tcPr>
            <w:tcW w:w="2835" w:type="dxa"/>
            <w:vAlign w:val="center"/>
          </w:tcPr>
          <w:p>
            <w:pPr>
              <w:pStyle w:val="14"/>
            </w:pPr>
            <w:r>
              <w:t>其中：财政    资金</w:t>
            </w:r>
          </w:p>
        </w:tc>
        <w:tc>
          <w:tcPr>
            <w:tcW w:w="2551" w:type="dxa"/>
            <w:vAlign w:val="center"/>
          </w:tcPr>
          <w:p>
            <w:pPr>
              <w:pStyle w:val="16"/>
            </w:pPr>
            <w:r>
              <w:t>121.00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用于基层医疗机构能力提升项目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 xml:space="preserve"> </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1.保证河北省财政厅下达中央专项彩票公益金实施基层医疗机构能力提升项目，推进事业发展顺利进行</w:t>
            </w:r>
            <w:r>
              <w:tab/>
            </w:r>
            <w:r>
              <w:tab/>
            </w:r>
            <w:r>
              <w:tab/>
            </w:r>
            <w:r>
              <w:tab/>
            </w:r>
            <w:r>
              <w:tab/>
            </w:r>
            <w:r>
              <w:tab/>
            </w:r>
          </w:p>
          <w:p>
            <w:pPr>
              <w:pStyle w:val="16"/>
            </w:pP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项目数量</w:t>
            </w:r>
          </w:p>
        </w:tc>
        <w:tc>
          <w:tcPr>
            <w:tcW w:w="5386" w:type="dxa"/>
            <w:vAlign w:val="center"/>
          </w:tcPr>
          <w:p>
            <w:pPr>
              <w:pStyle w:val="16"/>
            </w:pPr>
            <w:r>
              <w:t>项目数量</w:t>
            </w:r>
          </w:p>
        </w:tc>
        <w:tc>
          <w:tcPr>
            <w:tcW w:w="2268" w:type="dxa"/>
            <w:vAlign w:val="center"/>
          </w:tcPr>
          <w:p>
            <w:pPr>
              <w:pStyle w:val="16"/>
            </w:pPr>
            <w:r>
              <w:t>≥1个</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增加公益性项目面积</w:t>
            </w:r>
          </w:p>
        </w:tc>
        <w:tc>
          <w:tcPr>
            <w:tcW w:w="5386" w:type="dxa"/>
            <w:vAlign w:val="center"/>
          </w:tcPr>
          <w:p>
            <w:pPr>
              <w:pStyle w:val="16"/>
            </w:pPr>
            <w:r>
              <w:t>增加公益性项目面积</w:t>
            </w:r>
          </w:p>
        </w:tc>
        <w:tc>
          <w:tcPr>
            <w:tcW w:w="2268" w:type="dxa"/>
            <w:vAlign w:val="center"/>
          </w:tcPr>
          <w:p>
            <w:pPr>
              <w:pStyle w:val="16"/>
            </w:pPr>
            <w:r>
              <w:t>≥1套</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购置（维修）设备套数</w:t>
            </w:r>
          </w:p>
        </w:tc>
        <w:tc>
          <w:tcPr>
            <w:tcW w:w="5386" w:type="dxa"/>
            <w:vAlign w:val="center"/>
          </w:tcPr>
          <w:p>
            <w:pPr>
              <w:pStyle w:val="16"/>
            </w:pPr>
            <w:r>
              <w:t>购置（维修）设备套数</w:t>
            </w:r>
          </w:p>
        </w:tc>
        <w:tc>
          <w:tcPr>
            <w:tcW w:w="2268" w:type="dxa"/>
            <w:vAlign w:val="center"/>
          </w:tcPr>
          <w:p>
            <w:pPr>
              <w:pStyle w:val="16"/>
            </w:pPr>
            <w:r>
              <w:t>≥1套</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公益性场所建设数量</w:t>
            </w:r>
          </w:p>
        </w:tc>
        <w:tc>
          <w:tcPr>
            <w:tcW w:w="5386" w:type="dxa"/>
            <w:vAlign w:val="center"/>
          </w:tcPr>
          <w:p>
            <w:pPr>
              <w:pStyle w:val="16"/>
            </w:pPr>
            <w:r>
              <w:t>公益性场所建设数量</w:t>
            </w:r>
          </w:p>
        </w:tc>
        <w:tc>
          <w:tcPr>
            <w:tcW w:w="2268" w:type="dxa"/>
            <w:vAlign w:val="center"/>
          </w:tcPr>
          <w:p>
            <w:pPr>
              <w:pStyle w:val="16"/>
            </w:pPr>
            <w:r>
              <w:t>≥1个</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项目实施直接受益人数</w:t>
            </w:r>
          </w:p>
        </w:tc>
        <w:tc>
          <w:tcPr>
            <w:tcW w:w="5386" w:type="dxa"/>
            <w:vAlign w:val="center"/>
          </w:tcPr>
          <w:p>
            <w:pPr>
              <w:pStyle w:val="16"/>
            </w:pPr>
            <w:r>
              <w:t>项目实施直接受益人数</w:t>
            </w:r>
          </w:p>
        </w:tc>
        <w:tc>
          <w:tcPr>
            <w:tcW w:w="2268" w:type="dxa"/>
            <w:vAlign w:val="center"/>
          </w:tcPr>
          <w:p>
            <w:pPr>
              <w:pStyle w:val="16"/>
            </w:pPr>
            <w:r>
              <w:t>≥10万人</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项目规划编制完整性，合规性。</w:t>
            </w:r>
          </w:p>
        </w:tc>
        <w:tc>
          <w:tcPr>
            <w:tcW w:w="5386" w:type="dxa"/>
            <w:vAlign w:val="center"/>
          </w:tcPr>
          <w:p>
            <w:pPr>
              <w:pStyle w:val="16"/>
            </w:pPr>
            <w:r>
              <w:t>项目规划编制完整性，合规性。</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项目验收合格率</w:t>
            </w:r>
          </w:p>
        </w:tc>
        <w:tc>
          <w:tcPr>
            <w:tcW w:w="5386" w:type="dxa"/>
            <w:vAlign w:val="center"/>
          </w:tcPr>
          <w:p>
            <w:pPr>
              <w:pStyle w:val="16"/>
            </w:pPr>
            <w:r>
              <w:t>项目验收合格率</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按规定注明宣传标语</w:t>
            </w:r>
          </w:p>
        </w:tc>
        <w:tc>
          <w:tcPr>
            <w:tcW w:w="5386" w:type="dxa"/>
            <w:vAlign w:val="center"/>
          </w:tcPr>
          <w:p>
            <w:pPr>
              <w:pStyle w:val="16"/>
            </w:pPr>
            <w:r>
              <w:t>按规定注明宣传标语</w:t>
            </w:r>
          </w:p>
        </w:tc>
        <w:tc>
          <w:tcPr>
            <w:tcW w:w="2268" w:type="dxa"/>
            <w:vAlign w:val="center"/>
          </w:tcPr>
          <w:p>
            <w:pPr>
              <w:pStyle w:val="16"/>
            </w:pPr>
            <w:r>
              <w:t>≥90百分比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工作任务及时完成率</w:t>
            </w:r>
          </w:p>
        </w:tc>
        <w:tc>
          <w:tcPr>
            <w:tcW w:w="5386" w:type="dxa"/>
            <w:vAlign w:val="center"/>
          </w:tcPr>
          <w:p>
            <w:pPr>
              <w:pStyle w:val="16"/>
            </w:pPr>
            <w:r>
              <w:t>工作任务及时完成率</w:t>
            </w:r>
          </w:p>
        </w:tc>
        <w:tc>
          <w:tcPr>
            <w:tcW w:w="2268" w:type="dxa"/>
            <w:vAlign w:val="center"/>
          </w:tcPr>
          <w:p>
            <w:pPr>
              <w:pStyle w:val="16"/>
            </w:pPr>
            <w:r>
              <w:t>≥90百分比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按时上报资金使用情况</w:t>
            </w:r>
          </w:p>
        </w:tc>
        <w:tc>
          <w:tcPr>
            <w:tcW w:w="5386" w:type="dxa"/>
            <w:vAlign w:val="center"/>
          </w:tcPr>
          <w:p>
            <w:pPr>
              <w:pStyle w:val="16"/>
            </w:pPr>
            <w:r>
              <w:t>按时上报资金使用情况</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按时向社会公告项目实施情况</w:t>
            </w:r>
          </w:p>
        </w:tc>
        <w:tc>
          <w:tcPr>
            <w:tcW w:w="5386" w:type="dxa"/>
            <w:vAlign w:val="center"/>
          </w:tcPr>
          <w:p>
            <w:pPr>
              <w:pStyle w:val="16"/>
            </w:pPr>
            <w:r>
              <w:t>按时向社会公告项目实施情况</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按时向社会公告项目实施情况</w:t>
            </w:r>
          </w:p>
        </w:tc>
        <w:tc>
          <w:tcPr>
            <w:tcW w:w="5386" w:type="dxa"/>
            <w:vAlign w:val="center"/>
          </w:tcPr>
          <w:p>
            <w:pPr>
              <w:pStyle w:val="16"/>
            </w:pPr>
            <w:r>
              <w:t>按时向社会公告项目实施情况</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有效弥补当地社会公益事业欠账</w:t>
            </w:r>
          </w:p>
        </w:tc>
        <w:tc>
          <w:tcPr>
            <w:tcW w:w="5386" w:type="dxa"/>
            <w:vAlign w:val="center"/>
          </w:tcPr>
          <w:p>
            <w:pPr>
              <w:pStyle w:val="16"/>
            </w:pPr>
            <w:r>
              <w:t>有效弥补当地社会公益事业欠账</w:t>
            </w:r>
          </w:p>
        </w:tc>
        <w:tc>
          <w:tcPr>
            <w:tcW w:w="2268" w:type="dxa"/>
            <w:vAlign w:val="center"/>
          </w:tcPr>
          <w:p>
            <w:pPr>
              <w:pStyle w:val="16"/>
            </w:pPr>
            <w:r>
              <w:t>效果显著</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社会公益机构的服务能力和水平</w:t>
            </w:r>
          </w:p>
        </w:tc>
        <w:tc>
          <w:tcPr>
            <w:tcW w:w="5386" w:type="dxa"/>
            <w:vAlign w:val="center"/>
          </w:tcPr>
          <w:p>
            <w:pPr>
              <w:pStyle w:val="16"/>
            </w:pPr>
            <w:r>
              <w:t>社会公益机构的服务能力和水平</w:t>
            </w:r>
          </w:p>
        </w:tc>
        <w:tc>
          <w:tcPr>
            <w:tcW w:w="2268" w:type="dxa"/>
            <w:vAlign w:val="center"/>
          </w:tcPr>
          <w:p>
            <w:pPr>
              <w:pStyle w:val="16"/>
            </w:pPr>
            <w:r>
              <w:t>持续提高</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受益人群众满意度</w:t>
            </w:r>
          </w:p>
        </w:tc>
        <w:tc>
          <w:tcPr>
            <w:tcW w:w="5386" w:type="dxa"/>
            <w:vAlign w:val="center"/>
          </w:tcPr>
          <w:p>
            <w:pPr>
              <w:pStyle w:val="16"/>
            </w:pPr>
            <w:r>
              <w:t>受益人群众满意度</w:t>
            </w:r>
          </w:p>
        </w:tc>
        <w:tc>
          <w:tcPr>
            <w:tcW w:w="2268" w:type="dxa"/>
            <w:vAlign w:val="center"/>
          </w:tcPr>
          <w:p>
            <w:pPr>
              <w:pStyle w:val="16"/>
            </w:pPr>
            <w:r>
              <w:t>≥85百分比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14、落实500人以下村医补助工资绩效目标表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13052525P00003110014Y</w:t>
            </w:r>
          </w:p>
        </w:tc>
        <w:tc>
          <w:tcPr>
            <w:tcW w:w="2835" w:type="dxa"/>
            <w:vAlign w:val="center"/>
          </w:tcPr>
          <w:p>
            <w:pPr>
              <w:pStyle w:val="14"/>
            </w:pPr>
            <w:r>
              <w:t>项目名称</w:t>
            </w:r>
          </w:p>
        </w:tc>
        <w:tc>
          <w:tcPr>
            <w:tcW w:w="6095" w:type="dxa"/>
            <w:gridSpan w:val="3"/>
            <w:vAlign w:val="center"/>
          </w:tcPr>
          <w:p>
            <w:pPr>
              <w:pStyle w:val="16"/>
            </w:pPr>
            <w:r>
              <w:t>落实500人以下村医补助工资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2.40</w:t>
            </w:r>
          </w:p>
        </w:tc>
        <w:tc>
          <w:tcPr>
            <w:tcW w:w="2835" w:type="dxa"/>
            <w:vAlign w:val="center"/>
          </w:tcPr>
          <w:p>
            <w:pPr>
              <w:pStyle w:val="14"/>
            </w:pPr>
            <w:r>
              <w:t>其中：财政    资金</w:t>
            </w:r>
          </w:p>
        </w:tc>
        <w:tc>
          <w:tcPr>
            <w:tcW w:w="2551" w:type="dxa"/>
            <w:vAlign w:val="center"/>
          </w:tcPr>
          <w:p>
            <w:pPr>
              <w:pStyle w:val="16"/>
            </w:pPr>
            <w:r>
              <w:t>2.40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用于辖区500人以下村医补助资金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1.通过提高乡村医生待遇，改善不足500人村卫生室医疗及服务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补助数</w:t>
            </w:r>
          </w:p>
        </w:tc>
        <w:tc>
          <w:tcPr>
            <w:tcW w:w="5386" w:type="dxa"/>
            <w:vAlign w:val="center"/>
          </w:tcPr>
          <w:p>
            <w:pPr>
              <w:pStyle w:val="16"/>
            </w:pPr>
            <w:r>
              <w:t>500人以下村卫生室2家，补助村医人数</w:t>
            </w:r>
          </w:p>
        </w:tc>
        <w:tc>
          <w:tcPr>
            <w:tcW w:w="2268" w:type="dxa"/>
            <w:vAlign w:val="center"/>
          </w:tcPr>
          <w:p>
            <w:pPr>
              <w:pStyle w:val="16"/>
            </w:pPr>
            <w:r>
              <w:t>2人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足额发放率</w:t>
            </w:r>
          </w:p>
        </w:tc>
        <w:tc>
          <w:tcPr>
            <w:tcW w:w="5386" w:type="dxa"/>
            <w:vAlign w:val="center"/>
          </w:tcPr>
          <w:p>
            <w:pPr>
              <w:pStyle w:val="16"/>
            </w:pPr>
            <w:r>
              <w:t>按要求拨付，保证准确，足额发放</w:t>
            </w:r>
          </w:p>
        </w:tc>
        <w:tc>
          <w:tcPr>
            <w:tcW w:w="2268" w:type="dxa"/>
            <w:vAlign w:val="center"/>
          </w:tcPr>
          <w:p>
            <w:pPr>
              <w:pStyle w:val="16"/>
            </w:pPr>
            <w:r>
              <w:t>100百分比</w:t>
            </w:r>
          </w:p>
        </w:tc>
        <w:tc>
          <w:tcPr>
            <w:tcW w:w="1276" w:type="dxa"/>
            <w:vAlign w:val="center"/>
          </w:tcPr>
          <w:p>
            <w:pPr>
              <w:pStyle w:val="16"/>
            </w:pPr>
            <w:r>
              <w:t>国家标准</w:t>
            </w:r>
            <w:r>
              <w:tab/>
            </w:r>
          </w:p>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及时发放率</w:t>
            </w:r>
          </w:p>
        </w:tc>
        <w:tc>
          <w:tcPr>
            <w:tcW w:w="5386" w:type="dxa"/>
            <w:vAlign w:val="center"/>
          </w:tcPr>
          <w:p>
            <w:pPr>
              <w:pStyle w:val="16"/>
            </w:pPr>
            <w:r>
              <w:t>及时审批并足额拨付发放</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补助标准</w:t>
            </w:r>
          </w:p>
        </w:tc>
        <w:tc>
          <w:tcPr>
            <w:tcW w:w="5386" w:type="dxa"/>
            <w:vAlign w:val="center"/>
          </w:tcPr>
          <w:p>
            <w:pPr>
              <w:pStyle w:val="16"/>
            </w:pPr>
            <w:r>
              <w:t>拨付标准是按每所卫生室每名村医每月1000元</w:t>
            </w:r>
          </w:p>
        </w:tc>
        <w:tc>
          <w:tcPr>
            <w:tcW w:w="2268" w:type="dxa"/>
            <w:vAlign w:val="center"/>
          </w:tcPr>
          <w:p>
            <w:pPr>
              <w:pStyle w:val="16"/>
            </w:pPr>
            <w:r>
              <w:t>2.4万元</w:t>
            </w:r>
          </w:p>
        </w:tc>
        <w:tc>
          <w:tcPr>
            <w:tcW w:w="1276" w:type="dxa"/>
            <w:vAlign w:val="center"/>
          </w:tcPr>
          <w:p>
            <w:pPr>
              <w:pStyle w:val="16"/>
            </w:pPr>
            <w:r>
              <w:t>国家标准</w:t>
            </w:r>
            <w:r>
              <w:tab/>
            </w:r>
          </w:p>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提升率</w:t>
            </w:r>
          </w:p>
        </w:tc>
        <w:tc>
          <w:tcPr>
            <w:tcW w:w="5386" w:type="dxa"/>
            <w:vAlign w:val="center"/>
          </w:tcPr>
          <w:p>
            <w:pPr>
              <w:pStyle w:val="16"/>
            </w:pPr>
            <w:r>
              <w:t>医疗及服务质量不断提升</w:t>
            </w:r>
          </w:p>
        </w:tc>
        <w:tc>
          <w:tcPr>
            <w:tcW w:w="2268" w:type="dxa"/>
            <w:vAlign w:val="center"/>
          </w:tcPr>
          <w:p>
            <w:pPr>
              <w:pStyle w:val="16"/>
            </w:pPr>
            <w:r>
              <w:t>逐步提高</w:t>
            </w:r>
          </w:p>
        </w:tc>
        <w:tc>
          <w:tcPr>
            <w:tcW w:w="1276" w:type="dxa"/>
            <w:vAlign w:val="center"/>
          </w:tcPr>
          <w:p>
            <w:pPr>
              <w:pStyle w:val="16"/>
            </w:pPr>
            <w:r>
              <w:t>国家标准</w:t>
            </w:r>
            <w:r>
              <w:tab/>
            </w:r>
          </w:p>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提升率</w:t>
            </w:r>
          </w:p>
        </w:tc>
        <w:tc>
          <w:tcPr>
            <w:tcW w:w="5386" w:type="dxa"/>
            <w:vAlign w:val="center"/>
          </w:tcPr>
          <w:p>
            <w:pPr>
              <w:pStyle w:val="16"/>
            </w:pPr>
            <w:r>
              <w:t>妥善解决老百姓就医问题</w:t>
            </w:r>
          </w:p>
        </w:tc>
        <w:tc>
          <w:tcPr>
            <w:tcW w:w="2268" w:type="dxa"/>
            <w:vAlign w:val="center"/>
          </w:tcPr>
          <w:p>
            <w:pPr>
              <w:pStyle w:val="16"/>
            </w:pPr>
            <w:r>
              <w:t>逐步提高</w:t>
            </w:r>
          </w:p>
        </w:tc>
        <w:tc>
          <w:tcPr>
            <w:tcW w:w="1276" w:type="dxa"/>
            <w:vAlign w:val="center"/>
          </w:tcPr>
          <w:p>
            <w:pPr>
              <w:pStyle w:val="16"/>
            </w:pPr>
            <w:r>
              <w:t>国家标准</w:t>
            </w:r>
            <w:r>
              <w:tab/>
            </w:r>
          </w:p>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进一步提高村民生活质量</w:t>
            </w:r>
          </w:p>
        </w:tc>
        <w:tc>
          <w:tcPr>
            <w:tcW w:w="5386" w:type="dxa"/>
            <w:vAlign w:val="center"/>
          </w:tcPr>
          <w:p>
            <w:pPr>
              <w:pStyle w:val="16"/>
            </w:pPr>
            <w:r>
              <w:t>进一步提高村民生活质量</w:t>
            </w:r>
          </w:p>
        </w:tc>
        <w:tc>
          <w:tcPr>
            <w:tcW w:w="2268" w:type="dxa"/>
            <w:vAlign w:val="center"/>
          </w:tcPr>
          <w:p>
            <w:pPr>
              <w:pStyle w:val="16"/>
            </w:pPr>
            <w:r>
              <w:t>逐步提高</w:t>
            </w:r>
          </w:p>
        </w:tc>
        <w:tc>
          <w:tcPr>
            <w:tcW w:w="1276" w:type="dxa"/>
            <w:vAlign w:val="center"/>
          </w:tcPr>
          <w:p>
            <w:pPr>
              <w:pStyle w:val="16"/>
            </w:pPr>
            <w:r>
              <w:t>国家标准</w:t>
            </w:r>
            <w:r>
              <w:tab/>
            </w:r>
          </w:p>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达到长期维护社会和谐</w:t>
            </w:r>
          </w:p>
        </w:tc>
        <w:tc>
          <w:tcPr>
            <w:tcW w:w="5386" w:type="dxa"/>
            <w:vAlign w:val="center"/>
          </w:tcPr>
          <w:p>
            <w:pPr>
              <w:pStyle w:val="16"/>
            </w:pPr>
            <w:r>
              <w:t>达到长期维护社会和谐</w:t>
            </w:r>
          </w:p>
        </w:tc>
        <w:tc>
          <w:tcPr>
            <w:tcW w:w="2268" w:type="dxa"/>
            <w:vAlign w:val="center"/>
          </w:tcPr>
          <w:p>
            <w:pPr>
              <w:pStyle w:val="16"/>
            </w:pPr>
            <w:r>
              <w:t>逐步提高</w:t>
            </w:r>
          </w:p>
        </w:tc>
        <w:tc>
          <w:tcPr>
            <w:tcW w:w="1276" w:type="dxa"/>
            <w:vAlign w:val="center"/>
          </w:tcPr>
          <w:p>
            <w:pPr>
              <w:pStyle w:val="16"/>
            </w:pPr>
            <w:r>
              <w:t>国家标准</w:t>
            </w:r>
            <w:r>
              <w:tab/>
            </w:r>
          </w:p>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100百分比</w:t>
            </w:r>
          </w:p>
        </w:tc>
        <w:tc>
          <w:tcPr>
            <w:tcW w:w="1276" w:type="dxa"/>
            <w:vAlign w:val="center"/>
          </w:tcPr>
          <w:p>
            <w:pPr>
              <w:pStyle w:val="16"/>
            </w:pPr>
            <w:r>
              <w:t>国家标准</w:t>
            </w:r>
            <w:r>
              <w:tab/>
            </w:r>
          </w:p>
          <w:p>
            <w:pPr>
              <w:pStyle w:val="16"/>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15、乡村医生社会保险资金绩效目标表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13052525P000031100191</w:t>
            </w:r>
          </w:p>
        </w:tc>
        <w:tc>
          <w:tcPr>
            <w:tcW w:w="2835" w:type="dxa"/>
            <w:vAlign w:val="center"/>
          </w:tcPr>
          <w:p>
            <w:pPr>
              <w:pStyle w:val="14"/>
            </w:pPr>
            <w:r>
              <w:t>项目名称</w:t>
            </w:r>
          </w:p>
        </w:tc>
        <w:tc>
          <w:tcPr>
            <w:tcW w:w="6095" w:type="dxa"/>
            <w:gridSpan w:val="3"/>
            <w:vAlign w:val="center"/>
          </w:tcPr>
          <w:p>
            <w:pPr>
              <w:pStyle w:val="16"/>
            </w:pPr>
            <w:r>
              <w:t>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30.85</w:t>
            </w:r>
          </w:p>
        </w:tc>
        <w:tc>
          <w:tcPr>
            <w:tcW w:w="2835" w:type="dxa"/>
            <w:vAlign w:val="center"/>
          </w:tcPr>
          <w:p>
            <w:pPr>
              <w:pStyle w:val="14"/>
            </w:pPr>
            <w:r>
              <w:t>其中：财政    资金</w:t>
            </w:r>
          </w:p>
        </w:tc>
        <w:tc>
          <w:tcPr>
            <w:tcW w:w="2551" w:type="dxa"/>
            <w:vAlign w:val="center"/>
          </w:tcPr>
          <w:p>
            <w:pPr>
              <w:pStyle w:val="16"/>
            </w:pPr>
            <w:r>
              <w:t>30.85</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用于辖区内乡村医生社会保险资金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1.通过对乡村医生待遇，提高乡村医生生活质量</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乡村医生符合数</w:t>
            </w:r>
          </w:p>
        </w:tc>
        <w:tc>
          <w:tcPr>
            <w:tcW w:w="5386" w:type="dxa"/>
            <w:vAlign w:val="center"/>
          </w:tcPr>
          <w:p>
            <w:pPr>
              <w:pStyle w:val="16"/>
            </w:pPr>
            <w:r>
              <w:t>乡村医生符合人数</w:t>
            </w:r>
          </w:p>
        </w:tc>
        <w:tc>
          <w:tcPr>
            <w:tcW w:w="2268" w:type="dxa"/>
            <w:vAlign w:val="center"/>
          </w:tcPr>
          <w:p>
            <w:pPr>
              <w:pStyle w:val="16"/>
            </w:pPr>
            <w:r>
              <w:t>39人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足额发放率</w:t>
            </w:r>
          </w:p>
        </w:tc>
        <w:tc>
          <w:tcPr>
            <w:tcW w:w="5386" w:type="dxa"/>
            <w:vAlign w:val="center"/>
          </w:tcPr>
          <w:p>
            <w:pPr>
              <w:pStyle w:val="16"/>
            </w:pPr>
            <w:r>
              <w:t>按要求缴纳，保证准确，足额发放率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及时拨付率</w:t>
            </w:r>
          </w:p>
        </w:tc>
        <w:tc>
          <w:tcPr>
            <w:tcW w:w="5386" w:type="dxa"/>
            <w:vAlign w:val="center"/>
          </w:tcPr>
          <w:p>
            <w:pPr>
              <w:pStyle w:val="16"/>
            </w:pPr>
            <w:r>
              <w:t>及时审批并足额拨付发放补助率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实际成本</w:t>
            </w:r>
          </w:p>
        </w:tc>
        <w:tc>
          <w:tcPr>
            <w:tcW w:w="5386" w:type="dxa"/>
            <w:vAlign w:val="center"/>
          </w:tcPr>
          <w:p>
            <w:pPr>
              <w:pStyle w:val="16"/>
            </w:pPr>
            <w:r>
              <w:t>缴纳标准是按缴费基数3726.65元，2023年调整基数,每人每月提高253.4元，财政负担16%</w:t>
            </w:r>
          </w:p>
        </w:tc>
        <w:tc>
          <w:tcPr>
            <w:tcW w:w="2268" w:type="dxa"/>
            <w:vAlign w:val="center"/>
          </w:tcPr>
          <w:p>
            <w:pPr>
              <w:pStyle w:val="16"/>
            </w:pPr>
            <w:r>
              <w:t>30.85万元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村医积极性</w:t>
            </w:r>
          </w:p>
        </w:tc>
        <w:tc>
          <w:tcPr>
            <w:tcW w:w="5386" w:type="dxa"/>
            <w:vAlign w:val="center"/>
          </w:tcPr>
          <w:p>
            <w:pPr>
              <w:pStyle w:val="16"/>
            </w:pPr>
            <w:r>
              <w:t>积极性提高，改善就医问题</w:t>
            </w:r>
          </w:p>
        </w:tc>
        <w:tc>
          <w:tcPr>
            <w:tcW w:w="2268" w:type="dxa"/>
            <w:vAlign w:val="center"/>
          </w:tcPr>
          <w:p>
            <w:pPr>
              <w:pStyle w:val="16"/>
            </w:pPr>
            <w:r>
              <w:t>逐步改善</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村民反响</w:t>
            </w:r>
          </w:p>
        </w:tc>
        <w:tc>
          <w:tcPr>
            <w:tcW w:w="5386" w:type="dxa"/>
            <w:vAlign w:val="center"/>
          </w:tcPr>
          <w:p>
            <w:pPr>
              <w:pStyle w:val="16"/>
            </w:pPr>
            <w:r>
              <w:t>妥善解决乡村医生养老问题，提高村医服务积极性，村民反响良好。</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村医生活质量</w:t>
            </w:r>
          </w:p>
        </w:tc>
        <w:tc>
          <w:tcPr>
            <w:tcW w:w="5386" w:type="dxa"/>
            <w:vAlign w:val="center"/>
          </w:tcPr>
          <w:p>
            <w:pPr>
              <w:pStyle w:val="16"/>
            </w:pPr>
            <w:r>
              <w:t>进一步提高乡村医生生活质量，达到长期维护社会和谐</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服务质量</w:t>
            </w:r>
          </w:p>
        </w:tc>
        <w:tc>
          <w:tcPr>
            <w:tcW w:w="5386" w:type="dxa"/>
            <w:vAlign w:val="center"/>
          </w:tcPr>
          <w:p>
            <w:pPr>
              <w:pStyle w:val="16"/>
            </w:pPr>
            <w:r>
              <w:t>达到长期维护社会和谐，服务态度提升</w:t>
            </w:r>
          </w:p>
        </w:tc>
        <w:tc>
          <w:tcPr>
            <w:tcW w:w="2268" w:type="dxa"/>
            <w:vAlign w:val="center"/>
          </w:tcPr>
          <w:p>
            <w:pPr>
              <w:pStyle w:val="16"/>
            </w:pPr>
            <w:r>
              <w:t>长期稳定</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100百分比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16、消防步道、地胶、卫生间装修项目绩效目标表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13052525P00003110122W</w:t>
            </w:r>
          </w:p>
        </w:tc>
        <w:tc>
          <w:tcPr>
            <w:tcW w:w="2835" w:type="dxa"/>
            <w:vAlign w:val="center"/>
          </w:tcPr>
          <w:p>
            <w:pPr>
              <w:pStyle w:val="14"/>
            </w:pPr>
            <w:r>
              <w:t>项目名称</w:t>
            </w:r>
          </w:p>
        </w:tc>
        <w:tc>
          <w:tcPr>
            <w:tcW w:w="6095" w:type="dxa"/>
            <w:gridSpan w:val="3"/>
            <w:vAlign w:val="center"/>
          </w:tcPr>
          <w:p>
            <w:pPr>
              <w:pStyle w:val="16"/>
            </w:pPr>
            <w:r>
              <w:t>消防步道、地胶、卫生间装修项目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80.00</w:t>
            </w:r>
          </w:p>
        </w:tc>
        <w:tc>
          <w:tcPr>
            <w:tcW w:w="2835" w:type="dxa"/>
            <w:vAlign w:val="center"/>
          </w:tcPr>
          <w:p>
            <w:pPr>
              <w:pStyle w:val="14"/>
            </w:pPr>
            <w:r>
              <w:t>其中：财政    资金</w:t>
            </w:r>
          </w:p>
        </w:tc>
        <w:tc>
          <w:tcPr>
            <w:tcW w:w="2551" w:type="dxa"/>
            <w:vAlign w:val="center"/>
          </w:tcPr>
          <w:p>
            <w:pPr>
              <w:pStyle w:val="16"/>
            </w:pPr>
            <w:r>
              <w:t>80.00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消防步道，地胶卫生间装修项目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 xml:space="preserve"> </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1.改善卫生院医疗及服务能力</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消防步道</w:t>
            </w:r>
          </w:p>
        </w:tc>
        <w:tc>
          <w:tcPr>
            <w:tcW w:w="5386" w:type="dxa"/>
            <w:vAlign w:val="center"/>
          </w:tcPr>
          <w:p>
            <w:pPr>
              <w:pStyle w:val="16"/>
            </w:pPr>
            <w:r>
              <w:t>消防步道</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地胶卫生间装修</w:t>
            </w:r>
          </w:p>
        </w:tc>
        <w:tc>
          <w:tcPr>
            <w:tcW w:w="5386" w:type="dxa"/>
            <w:vAlign w:val="center"/>
          </w:tcPr>
          <w:p>
            <w:pPr>
              <w:pStyle w:val="16"/>
            </w:pPr>
            <w:r>
              <w:t>地胶卫生间装修</w:t>
            </w:r>
          </w:p>
        </w:tc>
        <w:tc>
          <w:tcPr>
            <w:tcW w:w="2268" w:type="dxa"/>
            <w:vAlign w:val="center"/>
          </w:tcPr>
          <w:p>
            <w:pPr>
              <w:pStyle w:val="16"/>
            </w:pPr>
            <w:r>
              <w:t>1完成改造提升</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w:t>
            </w:r>
          </w:p>
        </w:tc>
        <w:tc>
          <w:tcPr>
            <w:tcW w:w="5386" w:type="dxa"/>
            <w:vAlign w:val="center"/>
          </w:tcPr>
          <w:p>
            <w:pPr>
              <w:pStyle w:val="16"/>
            </w:pPr>
            <w:r>
              <w:t>及时审批并足额拨付发放</w:t>
            </w:r>
          </w:p>
        </w:tc>
        <w:tc>
          <w:tcPr>
            <w:tcW w:w="2268" w:type="dxa"/>
            <w:vAlign w:val="center"/>
          </w:tcPr>
          <w:p>
            <w:pPr>
              <w:pStyle w:val="16"/>
            </w:pPr>
            <w:r>
              <w:t>按时完成</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拨付标准年预算总成本为80万元</w:t>
            </w:r>
          </w:p>
        </w:tc>
        <w:tc>
          <w:tcPr>
            <w:tcW w:w="2268" w:type="dxa"/>
            <w:vAlign w:val="center"/>
          </w:tcPr>
          <w:p>
            <w:pPr>
              <w:pStyle w:val="16"/>
            </w:pPr>
            <w:r>
              <w:t>80万元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服务能力提升</w:t>
            </w:r>
          </w:p>
        </w:tc>
        <w:tc>
          <w:tcPr>
            <w:tcW w:w="5386" w:type="dxa"/>
            <w:vAlign w:val="center"/>
          </w:tcPr>
          <w:p>
            <w:pPr>
              <w:pStyle w:val="16"/>
            </w:pPr>
            <w:r>
              <w:t>医疗及服务能力不断提升</w:t>
            </w:r>
          </w:p>
        </w:tc>
        <w:tc>
          <w:tcPr>
            <w:tcW w:w="2268" w:type="dxa"/>
            <w:vAlign w:val="center"/>
          </w:tcPr>
          <w:p>
            <w:pPr>
              <w:pStyle w:val="16"/>
            </w:pPr>
            <w:r>
              <w:t>不断提升</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妥善解决老百姓就医环境</w:t>
            </w:r>
          </w:p>
        </w:tc>
        <w:tc>
          <w:tcPr>
            <w:tcW w:w="5386" w:type="dxa"/>
            <w:vAlign w:val="center"/>
          </w:tcPr>
          <w:p>
            <w:pPr>
              <w:pStyle w:val="16"/>
            </w:pPr>
            <w:r>
              <w:t>进一步提高村民医疗服务环境，达到长期维护社会和谐</w:t>
            </w:r>
          </w:p>
        </w:tc>
        <w:tc>
          <w:tcPr>
            <w:tcW w:w="2268" w:type="dxa"/>
            <w:vAlign w:val="center"/>
          </w:tcPr>
          <w:p>
            <w:pPr>
              <w:pStyle w:val="16"/>
            </w:pPr>
            <w:r>
              <w:t>逐年提高</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受益群众满意度</w:t>
            </w:r>
          </w:p>
        </w:tc>
        <w:tc>
          <w:tcPr>
            <w:tcW w:w="5386" w:type="dxa"/>
            <w:vAlign w:val="center"/>
          </w:tcPr>
          <w:p>
            <w:pPr>
              <w:pStyle w:val="16"/>
            </w:pPr>
            <w:r>
              <w:t>受益群众满意度</w:t>
            </w:r>
          </w:p>
        </w:tc>
        <w:tc>
          <w:tcPr>
            <w:tcW w:w="2268" w:type="dxa"/>
            <w:vAlign w:val="center"/>
          </w:tcPr>
          <w:p>
            <w:pPr>
              <w:pStyle w:val="16"/>
            </w:pPr>
            <w:r>
              <w:t>满意</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3"/>
            </w:pPr>
            <w:r>
              <w:t>361017隆尧县大张家庄乡卫生院</w:t>
            </w:r>
          </w:p>
        </w:tc>
        <w:tc>
          <w:tcPr>
            <w:tcW w:w="7712"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4"/>
            </w:pPr>
            <w:r>
              <w:t>政府采购项目来源</w:t>
            </w:r>
          </w:p>
        </w:tc>
        <w:tc>
          <w:tcPr>
            <w:tcW w:w="1134" w:type="dxa"/>
            <w:vMerge w:val="restart"/>
            <w:vAlign w:val="center"/>
          </w:tcPr>
          <w:p>
            <w:pPr>
              <w:pStyle w:val="14"/>
            </w:pPr>
            <w:r>
              <w:t>采购物品名称</w:t>
            </w:r>
          </w:p>
        </w:tc>
        <w:tc>
          <w:tcPr>
            <w:tcW w:w="1134" w:type="dxa"/>
            <w:vMerge w:val="restart"/>
            <w:vAlign w:val="center"/>
          </w:tcPr>
          <w:p>
            <w:pPr>
              <w:pStyle w:val="14"/>
            </w:pPr>
            <w:r>
              <w:t>政府采购目录序号</w:t>
            </w:r>
          </w:p>
        </w:tc>
        <w:tc>
          <w:tcPr>
            <w:tcW w:w="709" w:type="dxa"/>
            <w:vMerge w:val="restart"/>
            <w:vAlign w:val="center"/>
          </w:tcPr>
          <w:p>
            <w:pPr>
              <w:pStyle w:val="14"/>
            </w:pPr>
            <w:r>
              <w:t>计量  单位</w:t>
            </w:r>
          </w:p>
        </w:tc>
        <w:tc>
          <w:tcPr>
            <w:tcW w:w="850" w:type="dxa"/>
            <w:vMerge w:val="restart"/>
            <w:vAlign w:val="center"/>
          </w:tcPr>
          <w:p>
            <w:pPr>
              <w:pStyle w:val="14"/>
            </w:pPr>
            <w:r>
              <w:t>数量</w:t>
            </w:r>
          </w:p>
        </w:tc>
        <w:tc>
          <w:tcPr>
            <w:tcW w:w="850" w:type="dxa"/>
            <w:vMerge w:val="restart"/>
            <w:vAlign w:val="center"/>
          </w:tcPr>
          <w:p>
            <w:pPr>
              <w:pStyle w:val="14"/>
            </w:pPr>
            <w:r>
              <w:t>单价</w:t>
            </w:r>
          </w:p>
        </w:tc>
        <w:tc>
          <w:tcPr>
            <w:tcW w:w="6748" w:type="dxa"/>
            <w:gridSpan w:val="7"/>
            <w:vAlign w:val="center"/>
          </w:tcPr>
          <w:p>
            <w:pPr>
              <w:pStyle w:val="14"/>
            </w:pPr>
            <w:r>
              <w:t>政府采购金额（当年部门预算安排资金）</w:t>
            </w:r>
          </w:p>
        </w:tc>
        <w:tc>
          <w:tcPr>
            <w:tcW w:w="964" w:type="dxa"/>
            <w:vMerge w:val="restart"/>
            <w:vAlign w:val="center"/>
          </w:tcPr>
          <w:p>
            <w:pPr>
              <w:pStyle w:val="14"/>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4"/>
            </w:pPr>
            <w:r>
              <w:t>项目名称</w:t>
            </w:r>
          </w:p>
        </w:tc>
        <w:tc>
          <w:tcPr>
            <w:tcW w:w="964" w:type="dxa"/>
            <w:vAlign w:val="center"/>
          </w:tcPr>
          <w:p>
            <w:pPr>
              <w:pStyle w:val="14"/>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4"/>
            </w:pPr>
            <w:r>
              <w:t>合计</w:t>
            </w:r>
          </w:p>
        </w:tc>
        <w:tc>
          <w:tcPr>
            <w:tcW w:w="964" w:type="dxa"/>
            <w:vAlign w:val="center"/>
          </w:tcPr>
          <w:p>
            <w:pPr>
              <w:pStyle w:val="14"/>
            </w:pPr>
            <w:r>
              <w:t>一般公共预算拨款</w:t>
            </w:r>
          </w:p>
        </w:tc>
        <w:tc>
          <w:tcPr>
            <w:tcW w:w="964" w:type="dxa"/>
            <w:vAlign w:val="center"/>
          </w:tcPr>
          <w:p>
            <w:pPr>
              <w:pStyle w:val="14"/>
            </w:pPr>
            <w:r>
              <w:t>基金预算拨款</w:t>
            </w:r>
          </w:p>
        </w:tc>
        <w:tc>
          <w:tcPr>
            <w:tcW w:w="964" w:type="dxa"/>
            <w:vAlign w:val="center"/>
          </w:tcPr>
          <w:p>
            <w:pPr>
              <w:pStyle w:val="14"/>
            </w:pPr>
            <w:r>
              <w:t>国有资本经营预算拨款</w:t>
            </w:r>
          </w:p>
        </w:tc>
        <w:tc>
          <w:tcPr>
            <w:tcW w:w="964" w:type="dxa"/>
            <w:vAlign w:val="center"/>
          </w:tcPr>
          <w:p>
            <w:pPr>
              <w:pStyle w:val="14"/>
            </w:pPr>
            <w:r>
              <w:t>财政专户核拨</w:t>
            </w:r>
          </w:p>
        </w:tc>
        <w:tc>
          <w:tcPr>
            <w:tcW w:w="964" w:type="dxa"/>
            <w:vAlign w:val="center"/>
          </w:tcPr>
          <w:p>
            <w:pPr>
              <w:pStyle w:val="14"/>
            </w:pPr>
            <w:r>
              <w:t>单位    资金</w:t>
            </w:r>
          </w:p>
        </w:tc>
        <w:tc>
          <w:tcPr>
            <w:tcW w:w="964" w:type="dxa"/>
            <w:vAlign w:val="center"/>
          </w:tcPr>
          <w:p>
            <w:pPr>
              <w:pStyle w:val="14"/>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8"/>
            </w:pPr>
            <w:r>
              <w:t>合  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201.00</w:t>
            </w:r>
          </w:p>
        </w:tc>
        <w:tc>
          <w:tcPr>
            <w:tcW w:w="964" w:type="dxa"/>
            <w:vAlign w:val="center"/>
          </w:tcPr>
          <w:p>
            <w:pPr>
              <w:pStyle w:val="19"/>
            </w:pPr>
            <w:r>
              <w:t>80.00</w:t>
            </w:r>
          </w:p>
        </w:tc>
        <w:tc>
          <w:tcPr>
            <w:tcW w:w="964" w:type="dxa"/>
            <w:vAlign w:val="center"/>
          </w:tcPr>
          <w:p>
            <w:pPr>
              <w:pStyle w:val="19"/>
            </w:pPr>
            <w:r>
              <w:t>121.00</w:t>
            </w: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r>
              <w:t>201.00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8"/>
            </w:pPr>
            <w:r>
              <w:t>隆尧县大张家庄乡卫生院小计</w:t>
            </w:r>
          </w:p>
        </w:tc>
        <w:tc>
          <w:tcPr>
            <w:tcW w:w="964" w:type="dxa"/>
            <w:vAlign w:val="center"/>
          </w:tcPr>
          <w:p>
            <w:pPr>
              <w:pStyle w:val="19"/>
            </w:pPr>
          </w:p>
        </w:tc>
        <w:tc>
          <w:tcPr>
            <w:tcW w:w="1134" w:type="dxa"/>
            <w:vAlign w:val="center"/>
          </w:tcPr>
          <w:p>
            <w:pPr>
              <w:pStyle w:val="20"/>
            </w:pPr>
          </w:p>
        </w:tc>
        <w:tc>
          <w:tcPr>
            <w:tcW w:w="1134" w:type="dxa"/>
            <w:vAlign w:val="center"/>
          </w:tcPr>
          <w:p>
            <w:pPr>
              <w:pStyle w:val="20"/>
            </w:pPr>
          </w:p>
        </w:tc>
        <w:tc>
          <w:tcPr>
            <w:tcW w:w="709" w:type="dxa"/>
            <w:vAlign w:val="center"/>
          </w:tcPr>
          <w:p>
            <w:pPr>
              <w:pStyle w:val="18"/>
            </w:pPr>
          </w:p>
        </w:tc>
        <w:tc>
          <w:tcPr>
            <w:tcW w:w="850" w:type="dxa"/>
            <w:vAlign w:val="center"/>
          </w:tcPr>
          <w:p>
            <w:pPr>
              <w:pStyle w:val="19"/>
            </w:pPr>
          </w:p>
        </w:tc>
        <w:tc>
          <w:tcPr>
            <w:tcW w:w="850" w:type="dxa"/>
            <w:vAlign w:val="center"/>
          </w:tcPr>
          <w:p>
            <w:pPr>
              <w:pStyle w:val="19"/>
            </w:pPr>
          </w:p>
        </w:tc>
        <w:tc>
          <w:tcPr>
            <w:tcW w:w="964" w:type="dxa"/>
            <w:vAlign w:val="center"/>
          </w:tcPr>
          <w:p>
            <w:pPr>
              <w:pStyle w:val="19"/>
            </w:pPr>
            <w:r>
              <w:t>201.00</w:t>
            </w:r>
          </w:p>
        </w:tc>
        <w:tc>
          <w:tcPr>
            <w:tcW w:w="964" w:type="dxa"/>
            <w:vAlign w:val="center"/>
          </w:tcPr>
          <w:p>
            <w:pPr>
              <w:pStyle w:val="19"/>
            </w:pPr>
            <w:r>
              <w:t>80.00</w:t>
            </w:r>
          </w:p>
        </w:tc>
        <w:tc>
          <w:tcPr>
            <w:tcW w:w="964" w:type="dxa"/>
            <w:vAlign w:val="center"/>
          </w:tcPr>
          <w:p>
            <w:pPr>
              <w:pStyle w:val="19"/>
            </w:pPr>
            <w:r>
              <w:t>121.00</w:t>
            </w: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r>
              <w:t>201.00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6"/>
            </w:pPr>
            <w:r>
              <w:t>冀财综[2024]29号/中央/2025年专项彩票公益金/隆尧县大张家庄乡卫生院基层医疗机构能力提升项目</w:t>
            </w:r>
          </w:p>
        </w:tc>
        <w:tc>
          <w:tcPr>
            <w:tcW w:w="964" w:type="dxa"/>
            <w:vAlign w:val="center"/>
          </w:tcPr>
          <w:p>
            <w:pPr>
              <w:pStyle w:val="15"/>
            </w:pPr>
            <w:r>
              <w:t>121.00</w:t>
            </w:r>
          </w:p>
        </w:tc>
        <w:tc>
          <w:tcPr>
            <w:tcW w:w="1134" w:type="dxa"/>
            <w:vAlign w:val="center"/>
          </w:tcPr>
          <w:p>
            <w:pPr>
              <w:pStyle w:val="16"/>
            </w:pPr>
            <w:r>
              <w:t>医用X 线诊断设备</w:t>
            </w:r>
          </w:p>
        </w:tc>
        <w:tc>
          <w:tcPr>
            <w:tcW w:w="1134" w:type="dxa"/>
            <w:vAlign w:val="center"/>
          </w:tcPr>
          <w:p>
            <w:pPr>
              <w:pStyle w:val="16"/>
            </w:pPr>
            <w:r>
              <w:t>A02321200</w:t>
            </w:r>
          </w:p>
        </w:tc>
        <w:tc>
          <w:tcPr>
            <w:tcW w:w="709" w:type="dxa"/>
            <w:vAlign w:val="center"/>
          </w:tcPr>
          <w:p>
            <w:pPr>
              <w:pStyle w:val="17"/>
            </w:pPr>
            <w:r>
              <w:t>万元</w:t>
            </w:r>
          </w:p>
        </w:tc>
        <w:tc>
          <w:tcPr>
            <w:tcW w:w="850" w:type="dxa"/>
            <w:vAlign w:val="center"/>
          </w:tcPr>
          <w:p>
            <w:pPr>
              <w:pStyle w:val="15"/>
            </w:pPr>
            <w:r>
              <w:t>1</w:t>
            </w:r>
          </w:p>
        </w:tc>
        <w:tc>
          <w:tcPr>
            <w:tcW w:w="850" w:type="dxa"/>
            <w:vAlign w:val="center"/>
          </w:tcPr>
          <w:p>
            <w:pPr>
              <w:pStyle w:val="15"/>
            </w:pPr>
            <w:r>
              <w:t>121.00</w:t>
            </w:r>
          </w:p>
        </w:tc>
        <w:tc>
          <w:tcPr>
            <w:tcW w:w="964" w:type="dxa"/>
            <w:vAlign w:val="center"/>
          </w:tcPr>
          <w:p>
            <w:pPr>
              <w:pStyle w:val="15"/>
            </w:pPr>
            <w:r>
              <w:t>121.00</w:t>
            </w:r>
          </w:p>
        </w:tc>
        <w:tc>
          <w:tcPr>
            <w:tcW w:w="964" w:type="dxa"/>
            <w:vAlign w:val="center"/>
          </w:tcPr>
          <w:p>
            <w:pPr>
              <w:pStyle w:val="15"/>
            </w:pPr>
          </w:p>
        </w:tc>
        <w:tc>
          <w:tcPr>
            <w:tcW w:w="964" w:type="dxa"/>
            <w:vAlign w:val="center"/>
          </w:tcPr>
          <w:p>
            <w:pPr>
              <w:pStyle w:val="15"/>
            </w:pPr>
            <w:r>
              <w:t>121.00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121.00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6"/>
            </w:pPr>
            <w:r>
              <w:t>消防步道、地胶、卫生间装修项目</w:t>
            </w:r>
          </w:p>
        </w:tc>
        <w:tc>
          <w:tcPr>
            <w:tcW w:w="964" w:type="dxa"/>
            <w:vAlign w:val="center"/>
          </w:tcPr>
          <w:p>
            <w:pPr>
              <w:pStyle w:val="15"/>
            </w:pPr>
            <w:r>
              <w:t>80.00</w:t>
            </w:r>
          </w:p>
        </w:tc>
        <w:tc>
          <w:tcPr>
            <w:tcW w:w="1134" w:type="dxa"/>
            <w:vAlign w:val="center"/>
          </w:tcPr>
          <w:p>
            <w:pPr>
              <w:pStyle w:val="16"/>
            </w:pPr>
            <w:r>
              <w:t>装修工程</w:t>
            </w:r>
          </w:p>
        </w:tc>
        <w:tc>
          <w:tcPr>
            <w:tcW w:w="1134" w:type="dxa"/>
            <w:vAlign w:val="center"/>
          </w:tcPr>
          <w:p>
            <w:pPr>
              <w:pStyle w:val="16"/>
            </w:pPr>
            <w:r>
              <w:t>B07000000</w:t>
            </w:r>
          </w:p>
        </w:tc>
        <w:tc>
          <w:tcPr>
            <w:tcW w:w="709" w:type="dxa"/>
            <w:vAlign w:val="center"/>
          </w:tcPr>
          <w:p>
            <w:pPr>
              <w:pStyle w:val="17"/>
            </w:pPr>
            <w:r>
              <w:t>万元</w:t>
            </w:r>
          </w:p>
        </w:tc>
        <w:tc>
          <w:tcPr>
            <w:tcW w:w="850" w:type="dxa"/>
            <w:vAlign w:val="center"/>
          </w:tcPr>
          <w:p>
            <w:pPr>
              <w:pStyle w:val="15"/>
            </w:pPr>
            <w:r>
              <w:t>1</w:t>
            </w:r>
          </w:p>
        </w:tc>
        <w:tc>
          <w:tcPr>
            <w:tcW w:w="850" w:type="dxa"/>
            <w:vAlign w:val="center"/>
          </w:tcPr>
          <w:p>
            <w:pPr>
              <w:pStyle w:val="15"/>
            </w:pPr>
            <w:r>
              <w:t>80.00</w:t>
            </w:r>
          </w:p>
        </w:tc>
        <w:tc>
          <w:tcPr>
            <w:tcW w:w="964" w:type="dxa"/>
            <w:vAlign w:val="center"/>
          </w:tcPr>
          <w:p>
            <w:pPr>
              <w:pStyle w:val="15"/>
            </w:pPr>
            <w:r>
              <w:t>80.00</w:t>
            </w:r>
          </w:p>
        </w:tc>
        <w:tc>
          <w:tcPr>
            <w:tcW w:w="964" w:type="dxa"/>
            <w:vAlign w:val="center"/>
          </w:tcPr>
          <w:p>
            <w:pPr>
              <w:pStyle w:val="15"/>
            </w:pPr>
            <w:r>
              <w:t>80.00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80.00</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rPr>
          <w:rFonts w:ascii="方正小标宋_GBK" w:hAnsi="方正小标宋_GBK" w:eastAsia="方正小标宋_GBK" w:cs="方正小标宋_GBK"/>
          <w:color w:val="000000"/>
          <w:sz w:val="36"/>
        </w:rPr>
      </w:pPr>
      <w:r>
        <w:rPr>
          <w:rFonts w:ascii="Times New Roman" w:hAnsi="Times New Roman" w:eastAsia="方正仿宋_GBK" w:cs="Times New Roman"/>
          <w:b w:val="0"/>
          <w:color w:val="000000"/>
          <w:sz w:val="28"/>
        </w:rPr>
        <w:t>隆尧县大张家庄乡卫生院上年末固定资产金额为</w:t>
      </w:r>
      <w:r>
        <w:rPr>
          <w:rFonts w:hint="eastAsia" w:eastAsia="方正仿宋_GBK" w:cs="Times New Roman"/>
          <w:b w:val="0"/>
          <w:color w:val="000000"/>
          <w:sz w:val="28"/>
          <w:lang w:val="en-US" w:eastAsia="zh-CN"/>
        </w:rPr>
        <w:t>128.6</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0.00</w:t>
      </w:r>
      <w:r>
        <w:rPr>
          <w:rFonts w:ascii="Times New Roman" w:hAnsi="Times New Roman" w:eastAsia="方正仿宋_GBK" w:cs="Times New Roman"/>
          <w:b w:val="0"/>
          <w:color w:val="000000"/>
          <w:sz w:val="28"/>
        </w:rPr>
        <w:t>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3"/>
            </w:pPr>
            <w:r>
              <w:t>361017隆尧县大张家庄乡卫生院</w:t>
            </w:r>
          </w:p>
        </w:tc>
        <w:tc>
          <w:tcPr>
            <w:tcW w:w="5670" w:type="dxa"/>
            <w:gridSpan w:val="2"/>
            <w:tcBorders>
              <w:top w:val="single" w:color="FFFFFF" w:sz="6" w:space="0"/>
              <w:left w:val="single" w:color="FFFFFF" w:sz="6" w:space="0"/>
              <w:right w:val="single" w:color="FFFFFF" w:sz="6" w:space="0"/>
            </w:tcBorders>
            <w:vAlign w:val="center"/>
          </w:tcPr>
          <w:p>
            <w:pPr>
              <w:pStyle w:val="11"/>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4"/>
              <w:ind w:firstLine="0" w:firstLineChars="0"/>
              <w:rPr>
                <w:rFonts w:ascii="方正书宋_GBK" w:hAnsi="方正书宋_GBK" w:eastAsia="方正书宋_GBK" w:cs="方正书宋_GBK"/>
                <w:b/>
                <w:sz w:val="21"/>
              </w:rPr>
            </w:pPr>
            <w:r>
              <w:t>项   目</w:t>
            </w:r>
          </w:p>
        </w:tc>
        <w:tc>
          <w:tcPr>
            <w:tcW w:w="2835" w:type="dxa"/>
            <w:vAlign w:val="center"/>
          </w:tcPr>
          <w:p>
            <w:pPr>
              <w:pStyle w:val="14"/>
              <w:ind w:firstLine="0" w:firstLineChars="0"/>
              <w:rPr>
                <w:rFonts w:ascii="方正书宋_GBK" w:hAnsi="方正书宋_GBK" w:eastAsia="方正书宋_GBK" w:cs="方正书宋_GBK"/>
                <w:b/>
                <w:sz w:val="21"/>
              </w:rPr>
            </w:pPr>
            <w:r>
              <w:t>数量</w:t>
            </w:r>
          </w:p>
        </w:tc>
        <w:tc>
          <w:tcPr>
            <w:tcW w:w="2835" w:type="dxa"/>
            <w:vAlign w:val="center"/>
          </w:tcPr>
          <w:p>
            <w:pPr>
              <w:pStyle w:val="14"/>
              <w:ind w:firstLine="0" w:firstLineChars="0"/>
              <w:rPr>
                <w:rFonts w:ascii="方正书宋_GBK" w:hAnsi="方正书宋_GBK" w:eastAsia="方正书宋_GBK" w:cs="方正书宋_GBK"/>
                <w:b/>
                <w:sz w:val="21"/>
              </w:rPr>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370" w:type="dxa"/>
            <w:vAlign w:val="center"/>
          </w:tcPr>
          <w:p>
            <w:pPr>
              <w:pStyle w:val="16"/>
              <w:ind w:firstLine="0" w:firstLineChars="0"/>
              <w:rPr>
                <w:rFonts w:ascii="方正书宋_GBK" w:hAnsi="方正书宋_GBK" w:eastAsia="方正书宋_GBK" w:cs="方正书宋_GBK"/>
                <w:sz w:val="21"/>
              </w:rPr>
            </w:pPr>
            <w:r>
              <w:t>资产总额</w:t>
            </w:r>
          </w:p>
        </w:tc>
        <w:tc>
          <w:tcPr>
            <w:tcW w:w="2835" w:type="dxa"/>
            <w:vAlign w:val="center"/>
          </w:tcPr>
          <w:p>
            <w:pPr>
              <w:pStyle w:val="17"/>
              <w:ind w:firstLine="0" w:firstLineChars="0"/>
              <w:rPr>
                <w:rFonts w:ascii="方正书宋_GBK" w:hAnsi="方正书宋_GBK" w:eastAsia="方正书宋_GBK" w:cs="方正书宋_GBK"/>
                <w:sz w:val="21"/>
              </w:rPr>
            </w:pPr>
          </w:p>
        </w:tc>
        <w:tc>
          <w:tcPr>
            <w:tcW w:w="2835" w:type="dxa"/>
            <w:vAlign w:val="center"/>
          </w:tcPr>
          <w:p>
            <w:pPr>
              <w:pStyle w:val="15"/>
              <w:ind w:firstLine="0" w:firstLineChars="0"/>
              <w:jc w:val="right"/>
              <w:rPr>
                <w:rFonts w:hint="default" w:ascii="方正书宋_GBK" w:hAnsi="方正书宋_GBK" w:eastAsia="方正书宋_GBK" w:cs="方正书宋_GBK"/>
                <w:sz w:val="21"/>
                <w:lang w:val="en-US" w:eastAsia="zh-CN"/>
              </w:rPr>
            </w:pPr>
            <w:r>
              <w:rPr>
                <w:rFonts w:hint="eastAsia" w:cs="方正书宋_GBK"/>
                <w:sz w:val="21"/>
                <w:lang w:val="en-US" w:eastAsia="zh-CN"/>
              </w:rPr>
              <w:t>128.6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pPr>
              <w:pStyle w:val="16"/>
              <w:ind w:firstLine="0" w:firstLineChars="0"/>
              <w:rPr>
                <w:rFonts w:ascii="方正书宋_GBK" w:hAnsi="方正书宋_GBK" w:eastAsia="方正书宋_GBK" w:cs="方正书宋_GBK"/>
                <w:sz w:val="21"/>
              </w:rPr>
            </w:pPr>
            <w:r>
              <w:t>1、房屋（平方米）</w:t>
            </w:r>
          </w:p>
        </w:tc>
        <w:tc>
          <w:tcPr>
            <w:tcW w:w="0" w:type="auto"/>
            <w:vAlign w:val="center"/>
          </w:tcPr>
          <w:p>
            <w:pPr>
              <w:pStyle w:val="17"/>
              <w:ind w:firstLine="0" w:firstLineChars="0"/>
              <w:rPr>
                <w:rFonts w:hint="default" w:ascii="方正书宋_GBK" w:hAnsi="方正书宋_GBK" w:eastAsia="方正书宋_GBK" w:cs="方正书宋_GBK"/>
                <w:sz w:val="21"/>
                <w:lang w:val="en-US" w:eastAsia="zh-CN"/>
              </w:rPr>
            </w:pPr>
            <w:r>
              <w:rPr>
                <w:rFonts w:hint="eastAsia"/>
                <w:lang w:val="en-US" w:eastAsia="zh-CN"/>
              </w:rPr>
              <w:t>3740</w:t>
            </w:r>
          </w:p>
        </w:tc>
        <w:tc>
          <w:tcPr>
            <w:tcW w:w="0" w:type="auto"/>
            <w:vAlign w:val="center"/>
          </w:tcPr>
          <w:p>
            <w:pPr>
              <w:pStyle w:val="15"/>
              <w:ind w:firstLine="0" w:firstLineChars="0"/>
              <w:rPr>
                <w:rFonts w:hint="default" w:ascii="方正书宋_GBK" w:hAnsi="方正书宋_GBK" w:eastAsia="方正书宋_GBK" w:cs="方正书宋_GBK"/>
                <w:sz w:val="21"/>
                <w:lang w:val="en-US" w:eastAsia="zh-CN"/>
              </w:rPr>
            </w:pPr>
            <w:r>
              <w:rPr>
                <w:rFonts w:hint="eastAsia"/>
                <w:lang w:val="en-US" w:eastAsia="zh-CN"/>
              </w:rPr>
              <w:t>80.26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pPr>
              <w:pStyle w:val="16"/>
              <w:ind w:firstLine="0" w:firstLineChars="0"/>
              <w:rPr>
                <w:rFonts w:ascii="方正书宋_GBK" w:hAnsi="方正书宋_GBK" w:eastAsia="方正书宋_GBK" w:cs="方正书宋_GBK"/>
                <w:sz w:val="21"/>
              </w:rPr>
            </w:pPr>
            <w:r>
              <w:t>　　其中：办公用房（平方米）</w:t>
            </w:r>
          </w:p>
        </w:tc>
        <w:tc>
          <w:tcPr>
            <w:tcW w:w="0" w:type="auto"/>
            <w:vAlign w:val="center"/>
          </w:tcPr>
          <w:p>
            <w:pPr>
              <w:pStyle w:val="17"/>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1350</w:t>
            </w:r>
          </w:p>
        </w:tc>
        <w:tc>
          <w:tcPr>
            <w:tcW w:w="0" w:type="auto"/>
            <w:vAlign w:val="center"/>
          </w:tcPr>
          <w:p>
            <w:pPr>
              <w:pStyle w:val="15"/>
              <w:ind w:firstLine="0" w:firstLineChars="0"/>
              <w:rPr>
                <w:rFonts w:hint="default" w:ascii="方正书宋_GBK" w:hAnsi="方正书宋_GBK" w:eastAsia="方正书宋_GBK" w:cs="方正书宋_GBK"/>
                <w:sz w:val="21"/>
                <w:lang w:val="en-US" w:eastAsia="zh-CN"/>
              </w:rPr>
            </w:pPr>
            <w:r>
              <w:rPr>
                <w:rFonts w:hint="eastAsia"/>
                <w:lang w:val="en-US" w:eastAsia="zh-CN"/>
              </w:rPr>
              <w:t>29.1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pPr>
              <w:pStyle w:val="16"/>
              <w:ind w:firstLine="0" w:firstLineChars="0"/>
              <w:rPr>
                <w:rFonts w:ascii="方正书宋_GBK" w:hAnsi="方正书宋_GBK" w:eastAsia="方正书宋_GBK" w:cs="方正书宋_GBK"/>
                <w:sz w:val="21"/>
              </w:rPr>
            </w:pPr>
            <w:r>
              <w:t>2、车辆（台、辆）</w:t>
            </w:r>
          </w:p>
        </w:tc>
        <w:tc>
          <w:tcPr>
            <w:tcW w:w="0" w:type="auto"/>
            <w:vAlign w:val="center"/>
          </w:tcPr>
          <w:p>
            <w:pPr>
              <w:pStyle w:val="17"/>
              <w:ind w:firstLine="0" w:firstLineChars="0"/>
              <w:rPr>
                <w:rFonts w:ascii="方正书宋_GBK" w:hAnsi="方正书宋_GBK" w:eastAsia="方正书宋_GBK" w:cs="方正书宋_GBK"/>
                <w:sz w:val="21"/>
              </w:rPr>
            </w:pPr>
            <w:r>
              <w:t>2</w:t>
            </w:r>
          </w:p>
        </w:tc>
        <w:tc>
          <w:tcPr>
            <w:tcW w:w="0" w:type="auto"/>
            <w:vAlign w:val="center"/>
          </w:tcPr>
          <w:p>
            <w:pPr>
              <w:pStyle w:val="15"/>
              <w:ind w:firstLine="0" w:firstLineChars="0"/>
              <w:rPr>
                <w:rFonts w:hint="default" w:ascii="方正书宋_GBK" w:hAnsi="方正书宋_GBK" w:eastAsia="方正书宋_GBK" w:cs="方正书宋_GBK"/>
                <w:sz w:val="21"/>
                <w:lang w:val="en-US" w:eastAsia="zh-CN"/>
              </w:rPr>
            </w:pPr>
            <w:r>
              <w:rPr>
                <w:rFonts w:hint="eastAsia"/>
                <w:lang w:val="en-US" w:eastAsia="zh-CN"/>
              </w:rPr>
              <w:t>20.38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pPr>
              <w:pStyle w:val="16"/>
              <w:ind w:firstLine="0" w:firstLineChars="0"/>
              <w:rPr>
                <w:rFonts w:ascii="方正书宋_GBK" w:hAnsi="方正书宋_GBK" w:eastAsia="方正书宋_GBK" w:cs="方正书宋_GBK"/>
                <w:sz w:val="21"/>
              </w:rPr>
            </w:pPr>
            <w:r>
              <w:t>3、单价在20万元以上的设备</w:t>
            </w:r>
          </w:p>
        </w:tc>
        <w:tc>
          <w:tcPr>
            <w:tcW w:w="0" w:type="auto"/>
            <w:vAlign w:val="center"/>
          </w:tcPr>
          <w:p>
            <w:pPr>
              <w:pStyle w:val="17"/>
              <w:ind w:firstLine="0" w:firstLineChars="0"/>
              <w:rPr>
                <w:rFonts w:hint="eastAsia" w:ascii="方正书宋_GBK" w:hAnsi="方正书宋_GBK" w:eastAsia="方正书宋_GBK" w:cs="方正书宋_GBK"/>
                <w:sz w:val="21"/>
                <w:lang w:eastAsia="zh-CN"/>
              </w:rPr>
            </w:pPr>
            <w:r>
              <w:rPr>
                <w:rFonts w:hint="eastAsia"/>
                <w:lang w:val="en-US" w:eastAsia="zh-CN"/>
              </w:rPr>
              <w:t>2</w:t>
            </w:r>
          </w:p>
        </w:tc>
        <w:tc>
          <w:tcPr>
            <w:tcW w:w="0" w:type="auto"/>
            <w:vAlign w:val="center"/>
          </w:tcPr>
          <w:p>
            <w:pPr>
              <w:pStyle w:val="15"/>
              <w:ind w:firstLine="0" w:firstLineChars="0"/>
              <w:rPr>
                <w:rFonts w:hint="default" w:ascii="方正书宋_GBK" w:hAnsi="方正书宋_GBK" w:eastAsia="方正书宋_GBK" w:cs="方正书宋_GBK"/>
                <w:sz w:val="21"/>
                <w:lang w:val="en-US" w:eastAsia="zh-CN"/>
              </w:rPr>
            </w:pPr>
            <w:r>
              <w:rPr>
                <w:rFonts w:hint="eastAsia"/>
                <w:lang w:val="en-US" w:eastAsia="zh-CN"/>
              </w:rPr>
              <w:t>27.6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pPr>
              <w:pStyle w:val="16"/>
              <w:ind w:firstLine="0" w:firstLineChars="0"/>
              <w:rPr>
                <w:rFonts w:ascii="方正书宋_GBK" w:hAnsi="方正书宋_GBK" w:eastAsia="方正书宋_GBK" w:cs="方正书宋_GBK"/>
                <w:sz w:val="21"/>
              </w:rPr>
            </w:pPr>
            <w:r>
              <w:t>4、其他固定资产</w:t>
            </w:r>
          </w:p>
        </w:tc>
        <w:tc>
          <w:tcPr>
            <w:tcW w:w="0" w:type="auto"/>
            <w:vAlign w:val="center"/>
          </w:tcPr>
          <w:p>
            <w:pPr>
              <w:pStyle w:val="17"/>
              <w:ind w:firstLine="0" w:firstLineChars="0"/>
              <w:rPr>
                <w:rFonts w:ascii="方正书宋_GBK" w:hAnsi="方正书宋_GBK" w:eastAsia="方正书宋_GBK" w:cs="方正书宋_GBK"/>
                <w:sz w:val="21"/>
              </w:rPr>
            </w:pPr>
          </w:p>
        </w:tc>
        <w:tc>
          <w:tcPr>
            <w:tcW w:w="0" w:type="auto"/>
            <w:vAlign w:val="center"/>
          </w:tcPr>
          <w:p>
            <w:pPr>
              <w:pStyle w:val="15"/>
              <w:ind w:firstLine="0" w:firstLineChars="0"/>
              <w:rPr>
                <w:rFonts w:hint="default" w:ascii="方正书宋_GBK" w:hAnsi="方正书宋_GBK" w:eastAsia="方正书宋_GBK" w:cs="方正书宋_GBK"/>
                <w:sz w:val="21"/>
                <w:lang w:val="en-US" w:eastAsia="zh-CN"/>
              </w:rPr>
            </w:pP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16" w:name="_Toc_4_4_0000000017"/>
      <w:r>
        <w:rPr>
          <w:rFonts w:ascii="方正小标宋_GBK" w:hAnsi="方正小标宋_GBK" w:eastAsia="方正小标宋_GBK" w:cs="方正小标宋_GBK"/>
          <w:b w:val="0"/>
          <w:color w:val="000000"/>
          <w:sz w:val="44"/>
        </w:rPr>
        <w:t>十七、隆尧县千户营乡中心卫生院收支预算</w:t>
      </w:r>
      <w:bookmarkEnd w:id="16"/>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3"/>
            </w:pPr>
            <w:r>
              <w:t>361018隆尧县千户营乡中心卫生院</w:t>
            </w:r>
          </w:p>
        </w:tc>
        <w:tc>
          <w:tcPr>
            <w:tcW w:w="2126" w:type="dxa"/>
            <w:tcBorders>
              <w:top w:val="single" w:color="FFFFFF" w:sz="6" w:space="0"/>
              <w:left w:val="single" w:color="FFFFFF" w:sz="6" w:space="0"/>
              <w:right w:val="single" w:color="FFFFFF" w:sz="6" w:space="0"/>
            </w:tcBorders>
            <w:vAlign w:val="center"/>
          </w:tcPr>
          <w:p>
            <w:pPr>
              <w:pStyle w:val="12"/>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1" w:type="dxa"/>
            <w:gridSpan w:val="2"/>
            <w:vAlign w:val="center"/>
          </w:tcPr>
          <w:p>
            <w:pPr>
              <w:pStyle w:val="14"/>
            </w:pPr>
            <w:r>
              <w:t>收入</w:t>
            </w:r>
          </w:p>
        </w:tc>
        <w:tc>
          <w:tcPr>
            <w:tcW w:w="6661" w:type="dxa"/>
            <w:gridSpan w:val="2"/>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5"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5" w:type="dxa"/>
            <w:vAlign w:val="center"/>
          </w:tcPr>
          <w:p>
            <w:pPr>
              <w:pStyle w:val="16"/>
            </w:pPr>
            <w:r>
              <w:t>一、一般公共预算拨款收入</w:t>
            </w:r>
          </w:p>
        </w:tc>
        <w:tc>
          <w:tcPr>
            <w:tcW w:w="2126" w:type="dxa"/>
            <w:vAlign w:val="center"/>
          </w:tcPr>
          <w:p>
            <w:pPr>
              <w:pStyle w:val="15"/>
            </w:pPr>
            <w:r>
              <w:t>354.54</w:t>
            </w:r>
          </w:p>
        </w:tc>
        <w:tc>
          <w:tcPr>
            <w:tcW w:w="4535" w:type="dxa"/>
            <w:vAlign w:val="center"/>
          </w:tcPr>
          <w:p>
            <w:pPr>
              <w:pStyle w:val="16"/>
            </w:pPr>
            <w:r>
              <w:t>一、一般公共服务支出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5"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5"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5"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5" w:type="dxa"/>
            <w:vAlign w:val="center"/>
          </w:tcPr>
          <w:p>
            <w:pPr>
              <w:pStyle w:val="16"/>
            </w:pPr>
            <w:r>
              <w:t>五、单位资金</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pPr>
            <w:r>
              <w:t>360.23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三十一、人行科目</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5" w:type="dxa"/>
            <w:vAlign w:val="center"/>
          </w:tcPr>
          <w:p>
            <w:pPr>
              <w:pStyle w:val="18"/>
            </w:pPr>
            <w:r>
              <w:t>本年收入合计</w:t>
            </w:r>
          </w:p>
        </w:tc>
        <w:tc>
          <w:tcPr>
            <w:tcW w:w="2126" w:type="dxa"/>
            <w:vAlign w:val="center"/>
          </w:tcPr>
          <w:p>
            <w:pPr>
              <w:pStyle w:val="19"/>
            </w:pPr>
            <w:r>
              <w:t>354.54</w:t>
            </w:r>
          </w:p>
        </w:tc>
        <w:tc>
          <w:tcPr>
            <w:tcW w:w="4535" w:type="dxa"/>
            <w:vAlign w:val="center"/>
          </w:tcPr>
          <w:p>
            <w:pPr>
              <w:pStyle w:val="18"/>
            </w:pPr>
            <w:r>
              <w:t>本年支出合计</w:t>
            </w:r>
          </w:p>
        </w:tc>
        <w:tc>
          <w:tcPr>
            <w:tcW w:w="2126" w:type="dxa"/>
            <w:vAlign w:val="center"/>
          </w:tcPr>
          <w:p>
            <w:pPr>
              <w:pStyle w:val="19"/>
            </w:pPr>
            <w:r>
              <w:t>360.23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5" w:type="dxa"/>
            <w:vAlign w:val="center"/>
          </w:tcPr>
          <w:p>
            <w:pPr>
              <w:pStyle w:val="16"/>
            </w:pPr>
            <w:r>
              <w:t>上年结转结余</w:t>
            </w:r>
          </w:p>
        </w:tc>
        <w:tc>
          <w:tcPr>
            <w:tcW w:w="2126" w:type="dxa"/>
            <w:vAlign w:val="center"/>
          </w:tcPr>
          <w:p>
            <w:pPr>
              <w:pStyle w:val="15"/>
            </w:pPr>
            <w:r>
              <w:t>5.70</w:t>
            </w:r>
          </w:p>
        </w:tc>
        <w:tc>
          <w:tcPr>
            <w:tcW w:w="4535" w:type="dxa"/>
            <w:vAlign w:val="center"/>
          </w:tcPr>
          <w:p>
            <w:pPr>
              <w:pStyle w:val="16"/>
            </w:pPr>
            <w:r>
              <w:t>年终结转结余</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4535" w:type="dxa"/>
            <w:vAlign w:val="center"/>
          </w:tcPr>
          <w:p>
            <w:pPr>
              <w:pStyle w:val="18"/>
            </w:pPr>
            <w:r>
              <w:t>收入总计</w:t>
            </w:r>
          </w:p>
        </w:tc>
        <w:tc>
          <w:tcPr>
            <w:tcW w:w="2126" w:type="dxa"/>
            <w:vAlign w:val="center"/>
          </w:tcPr>
          <w:p>
            <w:pPr>
              <w:pStyle w:val="19"/>
            </w:pPr>
            <w:r>
              <w:t>360.23</w:t>
            </w:r>
          </w:p>
        </w:tc>
        <w:tc>
          <w:tcPr>
            <w:tcW w:w="4535" w:type="dxa"/>
            <w:vAlign w:val="center"/>
          </w:tcPr>
          <w:p>
            <w:pPr>
              <w:pStyle w:val="18"/>
            </w:pPr>
            <w:r>
              <w:t>支出总计</w:t>
            </w:r>
          </w:p>
        </w:tc>
        <w:tc>
          <w:tcPr>
            <w:tcW w:w="2126" w:type="dxa"/>
            <w:vAlign w:val="center"/>
          </w:tcPr>
          <w:p>
            <w:pPr>
              <w:pStyle w:val="19"/>
            </w:pPr>
            <w:r>
              <w:t>360.23</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t>361018隆尧县千户营乡中心卫生院</w:t>
            </w:r>
          </w:p>
        </w:tc>
        <w:tc>
          <w:tcPr>
            <w:tcW w:w="3402" w:type="dxa"/>
            <w:gridSpan w:val="3"/>
            <w:tcBorders>
              <w:top w:val="single" w:color="FFFFFF" w:sz="6" w:space="0"/>
              <w:left w:val="single" w:color="FFFFFF" w:sz="6" w:space="0"/>
              <w:right w:val="single" w:color="FFFFFF" w:sz="6" w:space="0"/>
            </w:tcBorders>
            <w:vAlign w:val="center"/>
          </w:tcPr>
          <w:p>
            <w:pPr>
              <w:pStyle w:val="12"/>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9"/>
            </w:pPr>
            <w:r>
              <w:t>360.23</w:t>
            </w:r>
          </w:p>
        </w:tc>
        <w:tc>
          <w:tcPr>
            <w:tcW w:w="1134" w:type="dxa"/>
            <w:vAlign w:val="center"/>
          </w:tcPr>
          <w:p>
            <w:pPr>
              <w:pStyle w:val="19"/>
            </w:pPr>
            <w:r>
              <w:t>354.54</w:t>
            </w:r>
          </w:p>
        </w:tc>
        <w:tc>
          <w:tcPr>
            <w:tcW w:w="1134" w:type="dxa"/>
            <w:vAlign w:val="center"/>
          </w:tcPr>
          <w:p>
            <w:pPr>
              <w:pStyle w:val="19"/>
            </w:pPr>
            <w:r>
              <w:t>354.54</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r>
              <w:t>5.70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210</w:t>
            </w:r>
          </w:p>
        </w:tc>
        <w:tc>
          <w:tcPr>
            <w:tcW w:w="1559" w:type="dxa"/>
            <w:vAlign w:val="center"/>
          </w:tcPr>
          <w:p>
            <w:pPr>
              <w:pStyle w:val="16"/>
            </w:pPr>
            <w:r>
              <w:t>卫生健康支出</w:t>
            </w:r>
          </w:p>
        </w:tc>
        <w:tc>
          <w:tcPr>
            <w:tcW w:w="1134" w:type="dxa"/>
            <w:vAlign w:val="center"/>
          </w:tcPr>
          <w:p>
            <w:pPr>
              <w:pStyle w:val="15"/>
            </w:pPr>
            <w:r>
              <w:t>360.23</w:t>
            </w:r>
          </w:p>
        </w:tc>
        <w:tc>
          <w:tcPr>
            <w:tcW w:w="1134" w:type="dxa"/>
            <w:vAlign w:val="center"/>
          </w:tcPr>
          <w:p>
            <w:pPr>
              <w:pStyle w:val="15"/>
            </w:pPr>
            <w:r>
              <w:t>354.54</w:t>
            </w:r>
          </w:p>
        </w:tc>
        <w:tc>
          <w:tcPr>
            <w:tcW w:w="1134" w:type="dxa"/>
            <w:vAlign w:val="center"/>
          </w:tcPr>
          <w:p>
            <w:pPr>
              <w:pStyle w:val="15"/>
            </w:pPr>
            <w:r>
              <w:t>354.54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5.70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21003</w:t>
            </w:r>
          </w:p>
        </w:tc>
        <w:tc>
          <w:tcPr>
            <w:tcW w:w="1559" w:type="dxa"/>
            <w:vAlign w:val="center"/>
          </w:tcPr>
          <w:p>
            <w:pPr>
              <w:pStyle w:val="16"/>
            </w:pPr>
            <w:r>
              <w:t>基层医疗卫生机构</w:t>
            </w:r>
          </w:p>
        </w:tc>
        <w:tc>
          <w:tcPr>
            <w:tcW w:w="1134" w:type="dxa"/>
            <w:vAlign w:val="center"/>
          </w:tcPr>
          <w:p>
            <w:pPr>
              <w:pStyle w:val="15"/>
            </w:pPr>
            <w:r>
              <w:t>125.27</w:t>
            </w:r>
          </w:p>
        </w:tc>
        <w:tc>
          <w:tcPr>
            <w:tcW w:w="1134" w:type="dxa"/>
            <w:vAlign w:val="center"/>
          </w:tcPr>
          <w:p>
            <w:pPr>
              <w:pStyle w:val="15"/>
            </w:pPr>
            <w:r>
              <w:t>119.57</w:t>
            </w:r>
          </w:p>
        </w:tc>
        <w:tc>
          <w:tcPr>
            <w:tcW w:w="1134" w:type="dxa"/>
            <w:vAlign w:val="center"/>
          </w:tcPr>
          <w:p>
            <w:pPr>
              <w:pStyle w:val="15"/>
            </w:pPr>
            <w:r>
              <w:t>119.57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5.70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2100302</w:t>
            </w:r>
          </w:p>
        </w:tc>
        <w:tc>
          <w:tcPr>
            <w:tcW w:w="1559" w:type="dxa"/>
            <w:vAlign w:val="center"/>
          </w:tcPr>
          <w:p>
            <w:pPr>
              <w:pStyle w:val="16"/>
            </w:pPr>
            <w:r>
              <w:t>乡镇卫生院</w:t>
            </w:r>
          </w:p>
        </w:tc>
        <w:tc>
          <w:tcPr>
            <w:tcW w:w="1134" w:type="dxa"/>
            <w:vAlign w:val="center"/>
          </w:tcPr>
          <w:p>
            <w:pPr>
              <w:pStyle w:val="15"/>
            </w:pPr>
            <w:r>
              <w:t>51.48</w:t>
            </w:r>
          </w:p>
        </w:tc>
        <w:tc>
          <w:tcPr>
            <w:tcW w:w="1134" w:type="dxa"/>
            <w:vAlign w:val="center"/>
          </w:tcPr>
          <w:p>
            <w:pPr>
              <w:pStyle w:val="15"/>
            </w:pPr>
            <w:r>
              <w:t>51.48</w:t>
            </w:r>
          </w:p>
        </w:tc>
        <w:tc>
          <w:tcPr>
            <w:tcW w:w="1134" w:type="dxa"/>
            <w:vAlign w:val="center"/>
          </w:tcPr>
          <w:p>
            <w:pPr>
              <w:pStyle w:val="15"/>
            </w:pPr>
            <w:r>
              <w:t>51.48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vAlign w:val="center"/>
          </w:tcPr>
          <w:p>
            <w:pPr>
              <w:pStyle w:val="16"/>
            </w:pPr>
            <w:r>
              <w:t>2100399</w:t>
            </w:r>
          </w:p>
        </w:tc>
        <w:tc>
          <w:tcPr>
            <w:tcW w:w="1559" w:type="dxa"/>
            <w:vAlign w:val="center"/>
          </w:tcPr>
          <w:p>
            <w:pPr>
              <w:pStyle w:val="16"/>
            </w:pPr>
            <w:r>
              <w:t>其他基层医疗卫生机构支出</w:t>
            </w:r>
          </w:p>
        </w:tc>
        <w:tc>
          <w:tcPr>
            <w:tcW w:w="1134" w:type="dxa"/>
            <w:vAlign w:val="center"/>
          </w:tcPr>
          <w:p>
            <w:pPr>
              <w:pStyle w:val="15"/>
            </w:pPr>
            <w:r>
              <w:t>73.79</w:t>
            </w:r>
          </w:p>
        </w:tc>
        <w:tc>
          <w:tcPr>
            <w:tcW w:w="1134" w:type="dxa"/>
            <w:vAlign w:val="center"/>
          </w:tcPr>
          <w:p>
            <w:pPr>
              <w:pStyle w:val="15"/>
            </w:pPr>
            <w:r>
              <w:t>68.09</w:t>
            </w:r>
          </w:p>
        </w:tc>
        <w:tc>
          <w:tcPr>
            <w:tcW w:w="1134" w:type="dxa"/>
            <w:vAlign w:val="center"/>
          </w:tcPr>
          <w:p>
            <w:pPr>
              <w:pStyle w:val="15"/>
            </w:pPr>
            <w:r>
              <w:t>68.09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5.70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vAlign w:val="center"/>
          </w:tcPr>
          <w:p>
            <w:pPr>
              <w:pStyle w:val="16"/>
            </w:pPr>
            <w:r>
              <w:t>21004</w:t>
            </w:r>
          </w:p>
        </w:tc>
        <w:tc>
          <w:tcPr>
            <w:tcW w:w="1559" w:type="dxa"/>
            <w:vAlign w:val="center"/>
          </w:tcPr>
          <w:p>
            <w:pPr>
              <w:pStyle w:val="16"/>
            </w:pPr>
            <w:r>
              <w:t>公共卫生</w:t>
            </w:r>
          </w:p>
        </w:tc>
        <w:tc>
          <w:tcPr>
            <w:tcW w:w="1134" w:type="dxa"/>
            <w:vAlign w:val="center"/>
          </w:tcPr>
          <w:p>
            <w:pPr>
              <w:pStyle w:val="15"/>
            </w:pPr>
            <w:r>
              <w:t>234.97</w:t>
            </w:r>
          </w:p>
        </w:tc>
        <w:tc>
          <w:tcPr>
            <w:tcW w:w="1134" w:type="dxa"/>
            <w:vAlign w:val="center"/>
          </w:tcPr>
          <w:p>
            <w:pPr>
              <w:pStyle w:val="15"/>
            </w:pPr>
            <w:r>
              <w:t>234.97</w:t>
            </w:r>
          </w:p>
        </w:tc>
        <w:tc>
          <w:tcPr>
            <w:tcW w:w="1134" w:type="dxa"/>
            <w:vAlign w:val="center"/>
          </w:tcPr>
          <w:p>
            <w:pPr>
              <w:pStyle w:val="15"/>
            </w:pPr>
            <w:r>
              <w:t>234.97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vAlign w:val="center"/>
          </w:tcPr>
          <w:p>
            <w:pPr>
              <w:pStyle w:val="16"/>
            </w:pPr>
            <w:r>
              <w:t>2100408</w:t>
            </w:r>
          </w:p>
        </w:tc>
        <w:tc>
          <w:tcPr>
            <w:tcW w:w="1559" w:type="dxa"/>
            <w:vAlign w:val="center"/>
          </w:tcPr>
          <w:p>
            <w:pPr>
              <w:pStyle w:val="16"/>
            </w:pPr>
            <w:r>
              <w:t>基本公共卫生服务</w:t>
            </w:r>
          </w:p>
        </w:tc>
        <w:tc>
          <w:tcPr>
            <w:tcW w:w="1134" w:type="dxa"/>
            <w:vAlign w:val="center"/>
          </w:tcPr>
          <w:p>
            <w:pPr>
              <w:pStyle w:val="15"/>
            </w:pPr>
            <w:r>
              <w:t>234.97</w:t>
            </w:r>
          </w:p>
        </w:tc>
        <w:tc>
          <w:tcPr>
            <w:tcW w:w="1134" w:type="dxa"/>
            <w:vAlign w:val="center"/>
          </w:tcPr>
          <w:p>
            <w:pPr>
              <w:pStyle w:val="15"/>
            </w:pPr>
            <w:r>
              <w:t>234.97</w:t>
            </w:r>
          </w:p>
        </w:tc>
        <w:tc>
          <w:tcPr>
            <w:tcW w:w="1134" w:type="dxa"/>
            <w:vAlign w:val="center"/>
          </w:tcPr>
          <w:p>
            <w:pPr>
              <w:pStyle w:val="15"/>
            </w:pPr>
            <w:r>
              <w:t>234.97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3"/>
            </w:pPr>
            <w:r>
              <w:t>361018隆尧县千户营乡中心卫生院</w:t>
            </w:r>
          </w:p>
        </w:tc>
        <w:tc>
          <w:tcPr>
            <w:tcW w:w="2722" w:type="dxa"/>
            <w:gridSpan w:val="2"/>
            <w:tcBorders>
              <w:top w:val="single" w:color="FFFFFF" w:sz="6" w:space="0"/>
              <w:left w:val="single" w:color="FFFFFF" w:sz="6" w:space="0"/>
              <w:right w:val="single" w:color="FFFFFF" w:sz="6" w:space="0"/>
            </w:tcBorders>
            <w:vAlign w:val="center"/>
          </w:tcPr>
          <w:p>
            <w:pPr>
              <w:pStyle w:val="12"/>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7"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5"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5"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5" w:type="dxa"/>
            <w:vAlign w:val="center"/>
          </w:tcPr>
          <w:p>
            <w:pPr>
              <w:pStyle w:val="18"/>
            </w:pPr>
            <w:r>
              <w:t>合计</w:t>
            </w:r>
          </w:p>
        </w:tc>
        <w:tc>
          <w:tcPr>
            <w:tcW w:w="1361" w:type="dxa"/>
            <w:vAlign w:val="center"/>
          </w:tcPr>
          <w:p>
            <w:pPr>
              <w:pStyle w:val="19"/>
            </w:pPr>
            <w:r>
              <w:t>360.23</w:t>
            </w:r>
          </w:p>
        </w:tc>
        <w:tc>
          <w:tcPr>
            <w:tcW w:w="1361" w:type="dxa"/>
            <w:vAlign w:val="center"/>
          </w:tcPr>
          <w:p>
            <w:pPr>
              <w:pStyle w:val="19"/>
            </w:pPr>
          </w:p>
        </w:tc>
        <w:tc>
          <w:tcPr>
            <w:tcW w:w="1361" w:type="dxa"/>
            <w:vAlign w:val="center"/>
          </w:tcPr>
          <w:p>
            <w:pPr>
              <w:pStyle w:val="19"/>
            </w:pPr>
            <w:r>
              <w:t>360.23</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210</w:t>
            </w:r>
          </w:p>
        </w:tc>
        <w:tc>
          <w:tcPr>
            <w:tcW w:w="4535" w:type="dxa"/>
            <w:vAlign w:val="center"/>
          </w:tcPr>
          <w:p>
            <w:pPr>
              <w:pStyle w:val="16"/>
            </w:pPr>
            <w:r>
              <w:t>卫生健康支出</w:t>
            </w:r>
          </w:p>
        </w:tc>
        <w:tc>
          <w:tcPr>
            <w:tcW w:w="1361" w:type="dxa"/>
            <w:vAlign w:val="center"/>
          </w:tcPr>
          <w:p>
            <w:pPr>
              <w:pStyle w:val="15"/>
            </w:pPr>
            <w:r>
              <w:t>360.23</w:t>
            </w:r>
          </w:p>
        </w:tc>
        <w:tc>
          <w:tcPr>
            <w:tcW w:w="1361" w:type="dxa"/>
            <w:vAlign w:val="center"/>
          </w:tcPr>
          <w:p>
            <w:pPr>
              <w:pStyle w:val="15"/>
            </w:pPr>
          </w:p>
        </w:tc>
        <w:tc>
          <w:tcPr>
            <w:tcW w:w="1361" w:type="dxa"/>
            <w:vAlign w:val="center"/>
          </w:tcPr>
          <w:p>
            <w:pPr>
              <w:pStyle w:val="15"/>
            </w:pPr>
            <w:r>
              <w:t>360.23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21003</w:t>
            </w:r>
          </w:p>
        </w:tc>
        <w:tc>
          <w:tcPr>
            <w:tcW w:w="4535" w:type="dxa"/>
            <w:vAlign w:val="center"/>
          </w:tcPr>
          <w:p>
            <w:pPr>
              <w:pStyle w:val="16"/>
            </w:pPr>
            <w:r>
              <w:t>基层医疗卫生机构</w:t>
            </w:r>
          </w:p>
        </w:tc>
        <w:tc>
          <w:tcPr>
            <w:tcW w:w="1361" w:type="dxa"/>
            <w:vAlign w:val="center"/>
          </w:tcPr>
          <w:p>
            <w:pPr>
              <w:pStyle w:val="15"/>
            </w:pPr>
            <w:r>
              <w:t>125.27</w:t>
            </w:r>
          </w:p>
        </w:tc>
        <w:tc>
          <w:tcPr>
            <w:tcW w:w="1361" w:type="dxa"/>
            <w:vAlign w:val="center"/>
          </w:tcPr>
          <w:p>
            <w:pPr>
              <w:pStyle w:val="15"/>
            </w:pPr>
          </w:p>
        </w:tc>
        <w:tc>
          <w:tcPr>
            <w:tcW w:w="1361" w:type="dxa"/>
            <w:vAlign w:val="center"/>
          </w:tcPr>
          <w:p>
            <w:pPr>
              <w:pStyle w:val="15"/>
            </w:pPr>
            <w:r>
              <w:t>125.27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2100302</w:t>
            </w:r>
          </w:p>
        </w:tc>
        <w:tc>
          <w:tcPr>
            <w:tcW w:w="4535" w:type="dxa"/>
            <w:vAlign w:val="center"/>
          </w:tcPr>
          <w:p>
            <w:pPr>
              <w:pStyle w:val="16"/>
            </w:pPr>
            <w:r>
              <w:t>乡镇卫生院</w:t>
            </w:r>
          </w:p>
        </w:tc>
        <w:tc>
          <w:tcPr>
            <w:tcW w:w="1361" w:type="dxa"/>
            <w:vAlign w:val="center"/>
          </w:tcPr>
          <w:p>
            <w:pPr>
              <w:pStyle w:val="15"/>
            </w:pPr>
            <w:r>
              <w:t>51.48</w:t>
            </w:r>
          </w:p>
        </w:tc>
        <w:tc>
          <w:tcPr>
            <w:tcW w:w="1361" w:type="dxa"/>
            <w:vAlign w:val="center"/>
          </w:tcPr>
          <w:p>
            <w:pPr>
              <w:pStyle w:val="15"/>
            </w:pPr>
          </w:p>
        </w:tc>
        <w:tc>
          <w:tcPr>
            <w:tcW w:w="1361" w:type="dxa"/>
            <w:vAlign w:val="center"/>
          </w:tcPr>
          <w:p>
            <w:pPr>
              <w:pStyle w:val="15"/>
            </w:pPr>
            <w:r>
              <w:t>51.48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center"/>
          </w:tcPr>
          <w:p>
            <w:pPr>
              <w:pStyle w:val="16"/>
            </w:pPr>
            <w:r>
              <w:t>2100399</w:t>
            </w:r>
          </w:p>
        </w:tc>
        <w:tc>
          <w:tcPr>
            <w:tcW w:w="4535" w:type="dxa"/>
            <w:vAlign w:val="center"/>
          </w:tcPr>
          <w:p>
            <w:pPr>
              <w:pStyle w:val="16"/>
            </w:pPr>
            <w:r>
              <w:t>其他基层医疗卫生机构支出</w:t>
            </w:r>
          </w:p>
        </w:tc>
        <w:tc>
          <w:tcPr>
            <w:tcW w:w="1361" w:type="dxa"/>
            <w:vAlign w:val="center"/>
          </w:tcPr>
          <w:p>
            <w:pPr>
              <w:pStyle w:val="15"/>
            </w:pPr>
            <w:r>
              <w:t>73.79</w:t>
            </w:r>
          </w:p>
        </w:tc>
        <w:tc>
          <w:tcPr>
            <w:tcW w:w="1361" w:type="dxa"/>
            <w:vAlign w:val="center"/>
          </w:tcPr>
          <w:p>
            <w:pPr>
              <w:pStyle w:val="15"/>
            </w:pPr>
          </w:p>
        </w:tc>
        <w:tc>
          <w:tcPr>
            <w:tcW w:w="1361" w:type="dxa"/>
            <w:vAlign w:val="center"/>
          </w:tcPr>
          <w:p>
            <w:pPr>
              <w:pStyle w:val="15"/>
            </w:pPr>
            <w:r>
              <w:t>73.79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vAlign w:val="center"/>
          </w:tcPr>
          <w:p>
            <w:pPr>
              <w:pStyle w:val="16"/>
            </w:pPr>
            <w:r>
              <w:t>21004</w:t>
            </w:r>
          </w:p>
        </w:tc>
        <w:tc>
          <w:tcPr>
            <w:tcW w:w="4535" w:type="dxa"/>
            <w:vAlign w:val="center"/>
          </w:tcPr>
          <w:p>
            <w:pPr>
              <w:pStyle w:val="16"/>
            </w:pPr>
            <w:r>
              <w:t>公共卫生</w:t>
            </w:r>
          </w:p>
        </w:tc>
        <w:tc>
          <w:tcPr>
            <w:tcW w:w="1361" w:type="dxa"/>
            <w:vAlign w:val="center"/>
          </w:tcPr>
          <w:p>
            <w:pPr>
              <w:pStyle w:val="15"/>
            </w:pPr>
            <w:r>
              <w:t>234.97</w:t>
            </w:r>
          </w:p>
        </w:tc>
        <w:tc>
          <w:tcPr>
            <w:tcW w:w="1361" w:type="dxa"/>
            <w:vAlign w:val="center"/>
          </w:tcPr>
          <w:p>
            <w:pPr>
              <w:pStyle w:val="15"/>
            </w:pPr>
          </w:p>
        </w:tc>
        <w:tc>
          <w:tcPr>
            <w:tcW w:w="1361" w:type="dxa"/>
            <w:vAlign w:val="center"/>
          </w:tcPr>
          <w:p>
            <w:pPr>
              <w:pStyle w:val="15"/>
            </w:pPr>
            <w:r>
              <w:t>234.97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vAlign w:val="center"/>
          </w:tcPr>
          <w:p>
            <w:pPr>
              <w:pStyle w:val="16"/>
            </w:pPr>
            <w:r>
              <w:t>2100408</w:t>
            </w:r>
          </w:p>
        </w:tc>
        <w:tc>
          <w:tcPr>
            <w:tcW w:w="4535" w:type="dxa"/>
            <w:vAlign w:val="center"/>
          </w:tcPr>
          <w:p>
            <w:pPr>
              <w:pStyle w:val="16"/>
            </w:pPr>
            <w:r>
              <w:t>基本公共卫生服务</w:t>
            </w:r>
          </w:p>
        </w:tc>
        <w:tc>
          <w:tcPr>
            <w:tcW w:w="1361" w:type="dxa"/>
            <w:vAlign w:val="center"/>
          </w:tcPr>
          <w:p>
            <w:pPr>
              <w:pStyle w:val="15"/>
            </w:pPr>
            <w:r>
              <w:t>234.97</w:t>
            </w:r>
          </w:p>
        </w:tc>
        <w:tc>
          <w:tcPr>
            <w:tcW w:w="1361" w:type="dxa"/>
            <w:vAlign w:val="center"/>
          </w:tcPr>
          <w:p>
            <w:pPr>
              <w:pStyle w:val="15"/>
            </w:pPr>
          </w:p>
        </w:tc>
        <w:tc>
          <w:tcPr>
            <w:tcW w:w="1361" w:type="dxa"/>
            <w:vAlign w:val="center"/>
          </w:tcPr>
          <w:p>
            <w:pPr>
              <w:pStyle w:val="15"/>
            </w:pPr>
            <w:r>
              <w:t>234.97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t>361018隆尧县千户营乡中心卫生院</w:t>
            </w:r>
          </w:p>
        </w:tc>
        <w:tc>
          <w:tcPr>
            <w:tcW w:w="3402" w:type="dxa"/>
            <w:tcBorders>
              <w:top w:val="single" w:color="FFFFFF" w:sz="6" w:space="0"/>
              <w:left w:val="single" w:color="FFFFFF" w:sz="6" w:space="0"/>
              <w:right w:val="single" w:color="FFFFFF" w:sz="6" w:space="0"/>
            </w:tcBorders>
            <w:vAlign w:val="center"/>
          </w:tcPr>
          <w:p>
            <w:pPr>
              <w:pStyle w:val="12"/>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pStyle w:val="15"/>
            </w:pPr>
            <w:r>
              <w:t>354.54</w:t>
            </w:r>
          </w:p>
        </w:tc>
        <w:tc>
          <w:tcPr>
            <w:tcW w:w="3402" w:type="dxa"/>
            <w:vAlign w:val="center"/>
          </w:tcPr>
          <w:p>
            <w:pPr>
              <w:pStyle w:val="16"/>
            </w:pPr>
            <w:r>
              <w:t>一、一般公共服务支出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pPr>
            <w:r>
              <w:t>360.23</w:t>
            </w:r>
          </w:p>
        </w:tc>
        <w:tc>
          <w:tcPr>
            <w:tcW w:w="1474" w:type="dxa"/>
            <w:vAlign w:val="center"/>
          </w:tcPr>
          <w:p>
            <w:pPr>
              <w:pStyle w:val="15"/>
            </w:pPr>
            <w:r>
              <w:t>360.23</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三十一、人行科目</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8"/>
            </w:pPr>
            <w:r>
              <w:t>本年收入合计</w:t>
            </w:r>
          </w:p>
        </w:tc>
        <w:tc>
          <w:tcPr>
            <w:tcW w:w="1474" w:type="dxa"/>
            <w:vAlign w:val="center"/>
          </w:tcPr>
          <w:p>
            <w:pPr>
              <w:pStyle w:val="19"/>
            </w:pPr>
            <w:r>
              <w:t>354.54</w:t>
            </w:r>
          </w:p>
        </w:tc>
        <w:tc>
          <w:tcPr>
            <w:tcW w:w="3402" w:type="dxa"/>
            <w:vAlign w:val="center"/>
          </w:tcPr>
          <w:p>
            <w:pPr>
              <w:pStyle w:val="18"/>
            </w:pPr>
            <w:r>
              <w:t>本年支出合计</w:t>
            </w:r>
          </w:p>
        </w:tc>
        <w:tc>
          <w:tcPr>
            <w:tcW w:w="1474" w:type="dxa"/>
            <w:vAlign w:val="center"/>
          </w:tcPr>
          <w:p>
            <w:pPr>
              <w:pStyle w:val="19"/>
            </w:pPr>
            <w:r>
              <w:t>360.23</w:t>
            </w:r>
          </w:p>
        </w:tc>
        <w:tc>
          <w:tcPr>
            <w:tcW w:w="1474" w:type="dxa"/>
            <w:vAlign w:val="center"/>
          </w:tcPr>
          <w:p>
            <w:pPr>
              <w:pStyle w:val="19"/>
            </w:pPr>
            <w:r>
              <w:t>360.23</w:t>
            </w:r>
          </w:p>
        </w:tc>
        <w:tc>
          <w:tcPr>
            <w:tcW w:w="1474" w:type="dxa"/>
            <w:vAlign w:val="center"/>
          </w:tcPr>
          <w:p>
            <w:pPr>
              <w:pStyle w:val="19"/>
            </w:pPr>
          </w:p>
        </w:tc>
        <w:tc>
          <w:tcPr>
            <w:tcW w:w="1474"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年初财政拨款结转和结余</w:t>
            </w:r>
          </w:p>
        </w:tc>
        <w:tc>
          <w:tcPr>
            <w:tcW w:w="1474" w:type="dxa"/>
            <w:vAlign w:val="center"/>
          </w:tcPr>
          <w:p>
            <w:pPr>
              <w:pStyle w:val="15"/>
            </w:pPr>
            <w:r>
              <w:t>5.70</w:t>
            </w: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一、一般公共预算拨款</w:t>
            </w:r>
          </w:p>
        </w:tc>
        <w:tc>
          <w:tcPr>
            <w:tcW w:w="1474" w:type="dxa"/>
            <w:vAlign w:val="center"/>
          </w:tcPr>
          <w:p>
            <w:pPr>
              <w:pStyle w:val="15"/>
            </w:pPr>
            <w:r>
              <w:t>5.70</w:t>
            </w: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37</w:t>
            </w:r>
          </w:p>
        </w:tc>
        <w:tc>
          <w:tcPr>
            <w:tcW w:w="3402" w:type="dxa"/>
            <w:vAlign w:val="center"/>
          </w:tcPr>
          <w:p>
            <w:pPr>
              <w:pStyle w:val="18"/>
            </w:pPr>
            <w:r>
              <w:t>收入总计</w:t>
            </w:r>
          </w:p>
        </w:tc>
        <w:tc>
          <w:tcPr>
            <w:tcW w:w="1474" w:type="dxa"/>
            <w:vAlign w:val="center"/>
          </w:tcPr>
          <w:p>
            <w:pPr>
              <w:pStyle w:val="19"/>
            </w:pPr>
            <w:r>
              <w:t>360.23</w:t>
            </w:r>
          </w:p>
        </w:tc>
        <w:tc>
          <w:tcPr>
            <w:tcW w:w="3402" w:type="dxa"/>
            <w:vAlign w:val="center"/>
          </w:tcPr>
          <w:p>
            <w:pPr>
              <w:pStyle w:val="18"/>
            </w:pPr>
            <w:r>
              <w:t>支出总计</w:t>
            </w:r>
          </w:p>
        </w:tc>
        <w:tc>
          <w:tcPr>
            <w:tcW w:w="1474" w:type="dxa"/>
            <w:vAlign w:val="center"/>
          </w:tcPr>
          <w:p>
            <w:pPr>
              <w:pStyle w:val="19"/>
            </w:pPr>
            <w:r>
              <w:t>360.23</w:t>
            </w:r>
          </w:p>
        </w:tc>
        <w:tc>
          <w:tcPr>
            <w:tcW w:w="1474" w:type="dxa"/>
            <w:vAlign w:val="center"/>
          </w:tcPr>
          <w:p>
            <w:pPr>
              <w:pStyle w:val="19"/>
            </w:pPr>
            <w:r>
              <w:t>360.23</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361018隆尧县千户营乡中心卫生院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360.23</w:t>
            </w:r>
          </w:p>
        </w:tc>
        <w:tc>
          <w:tcPr>
            <w:tcW w:w="2551" w:type="dxa"/>
            <w:vAlign w:val="center"/>
          </w:tcPr>
          <w:p>
            <w:pPr>
              <w:pStyle w:val="19"/>
            </w:pPr>
          </w:p>
        </w:tc>
        <w:tc>
          <w:tcPr>
            <w:tcW w:w="2551" w:type="dxa"/>
            <w:vAlign w:val="center"/>
          </w:tcPr>
          <w:p>
            <w:pPr>
              <w:pStyle w:val="19"/>
            </w:pPr>
            <w:r>
              <w:t>360.23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center"/>
          </w:tcPr>
          <w:p>
            <w:pPr>
              <w:pStyle w:val="15"/>
            </w:pPr>
            <w:r>
              <w:t>360.23</w:t>
            </w:r>
          </w:p>
        </w:tc>
        <w:tc>
          <w:tcPr>
            <w:tcW w:w="2551" w:type="dxa"/>
            <w:vAlign w:val="center"/>
          </w:tcPr>
          <w:p>
            <w:pPr>
              <w:pStyle w:val="15"/>
            </w:pPr>
          </w:p>
        </w:tc>
        <w:tc>
          <w:tcPr>
            <w:tcW w:w="2551" w:type="dxa"/>
            <w:vAlign w:val="center"/>
          </w:tcPr>
          <w:p>
            <w:pPr>
              <w:pStyle w:val="15"/>
            </w:pPr>
            <w:r>
              <w:t>360.23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21003</w:t>
            </w:r>
          </w:p>
        </w:tc>
        <w:tc>
          <w:tcPr>
            <w:tcW w:w="4535" w:type="dxa"/>
            <w:vAlign w:val="center"/>
          </w:tcPr>
          <w:p>
            <w:pPr>
              <w:pStyle w:val="16"/>
            </w:pPr>
            <w:r>
              <w:t>基层医疗卫生机构</w:t>
            </w:r>
          </w:p>
        </w:tc>
        <w:tc>
          <w:tcPr>
            <w:tcW w:w="2551" w:type="dxa"/>
            <w:vAlign w:val="center"/>
          </w:tcPr>
          <w:p>
            <w:pPr>
              <w:pStyle w:val="15"/>
            </w:pPr>
            <w:r>
              <w:t>125.27</w:t>
            </w:r>
          </w:p>
        </w:tc>
        <w:tc>
          <w:tcPr>
            <w:tcW w:w="2551" w:type="dxa"/>
            <w:vAlign w:val="center"/>
          </w:tcPr>
          <w:p>
            <w:pPr>
              <w:pStyle w:val="15"/>
            </w:pPr>
          </w:p>
        </w:tc>
        <w:tc>
          <w:tcPr>
            <w:tcW w:w="2551" w:type="dxa"/>
            <w:vAlign w:val="center"/>
          </w:tcPr>
          <w:p>
            <w:pPr>
              <w:pStyle w:val="15"/>
            </w:pPr>
            <w:r>
              <w:t>125.27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2100302</w:t>
            </w:r>
          </w:p>
        </w:tc>
        <w:tc>
          <w:tcPr>
            <w:tcW w:w="4535" w:type="dxa"/>
            <w:vAlign w:val="center"/>
          </w:tcPr>
          <w:p>
            <w:pPr>
              <w:pStyle w:val="16"/>
            </w:pPr>
            <w:r>
              <w:t>乡镇卫生院</w:t>
            </w:r>
          </w:p>
        </w:tc>
        <w:tc>
          <w:tcPr>
            <w:tcW w:w="2551" w:type="dxa"/>
            <w:vAlign w:val="center"/>
          </w:tcPr>
          <w:p>
            <w:pPr>
              <w:pStyle w:val="15"/>
            </w:pPr>
            <w:r>
              <w:t>51.48</w:t>
            </w:r>
          </w:p>
        </w:tc>
        <w:tc>
          <w:tcPr>
            <w:tcW w:w="2551" w:type="dxa"/>
            <w:vAlign w:val="center"/>
          </w:tcPr>
          <w:p>
            <w:pPr>
              <w:pStyle w:val="15"/>
            </w:pPr>
          </w:p>
        </w:tc>
        <w:tc>
          <w:tcPr>
            <w:tcW w:w="2551" w:type="dxa"/>
            <w:vAlign w:val="center"/>
          </w:tcPr>
          <w:p>
            <w:pPr>
              <w:pStyle w:val="15"/>
            </w:pPr>
            <w:r>
              <w:t>51.48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2100399</w:t>
            </w:r>
          </w:p>
        </w:tc>
        <w:tc>
          <w:tcPr>
            <w:tcW w:w="4535" w:type="dxa"/>
            <w:vAlign w:val="center"/>
          </w:tcPr>
          <w:p>
            <w:pPr>
              <w:pStyle w:val="16"/>
            </w:pPr>
            <w:r>
              <w:t>其他基层医疗卫生机构支出</w:t>
            </w:r>
          </w:p>
        </w:tc>
        <w:tc>
          <w:tcPr>
            <w:tcW w:w="2551" w:type="dxa"/>
            <w:vAlign w:val="center"/>
          </w:tcPr>
          <w:p>
            <w:pPr>
              <w:pStyle w:val="15"/>
            </w:pPr>
            <w:r>
              <w:t>73.79</w:t>
            </w:r>
          </w:p>
        </w:tc>
        <w:tc>
          <w:tcPr>
            <w:tcW w:w="2551" w:type="dxa"/>
            <w:vAlign w:val="center"/>
          </w:tcPr>
          <w:p>
            <w:pPr>
              <w:pStyle w:val="15"/>
            </w:pPr>
          </w:p>
        </w:tc>
        <w:tc>
          <w:tcPr>
            <w:tcW w:w="2551" w:type="dxa"/>
            <w:vAlign w:val="center"/>
          </w:tcPr>
          <w:p>
            <w:pPr>
              <w:pStyle w:val="15"/>
            </w:pPr>
            <w:r>
              <w:t>73.79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21004</w:t>
            </w:r>
          </w:p>
        </w:tc>
        <w:tc>
          <w:tcPr>
            <w:tcW w:w="4535" w:type="dxa"/>
            <w:vAlign w:val="center"/>
          </w:tcPr>
          <w:p>
            <w:pPr>
              <w:pStyle w:val="16"/>
            </w:pPr>
            <w:r>
              <w:t>公共卫生</w:t>
            </w:r>
          </w:p>
        </w:tc>
        <w:tc>
          <w:tcPr>
            <w:tcW w:w="2551" w:type="dxa"/>
            <w:vAlign w:val="center"/>
          </w:tcPr>
          <w:p>
            <w:pPr>
              <w:pStyle w:val="15"/>
            </w:pPr>
            <w:r>
              <w:t>234.97</w:t>
            </w:r>
          </w:p>
        </w:tc>
        <w:tc>
          <w:tcPr>
            <w:tcW w:w="2551" w:type="dxa"/>
            <w:vAlign w:val="center"/>
          </w:tcPr>
          <w:p>
            <w:pPr>
              <w:pStyle w:val="15"/>
            </w:pPr>
          </w:p>
        </w:tc>
        <w:tc>
          <w:tcPr>
            <w:tcW w:w="2551" w:type="dxa"/>
            <w:vAlign w:val="center"/>
          </w:tcPr>
          <w:p>
            <w:pPr>
              <w:pStyle w:val="15"/>
            </w:pPr>
            <w:r>
              <w:t>234.97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2100408</w:t>
            </w:r>
          </w:p>
        </w:tc>
        <w:tc>
          <w:tcPr>
            <w:tcW w:w="4535" w:type="dxa"/>
            <w:vAlign w:val="center"/>
          </w:tcPr>
          <w:p>
            <w:pPr>
              <w:pStyle w:val="16"/>
            </w:pPr>
            <w:r>
              <w:t>基本公共卫生服务</w:t>
            </w:r>
          </w:p>
        </w:tc>
        <w:tc>
          <w:tcPr>
            <w:tcW w:w="2551" w:type="dxa"/>
            <w:vAlign w:val="center"/>
          </w:tcPr>
          <w:p>
            <w:pPr>
              <w:pStyle w:val="15"/>
            </w:pPr>
            <w:r>
              <w:t>234.97</w:t>
            </w:r>
          </w:p>
        </w:tc>
        <w:tc>
          <w:tcPr>
            <w:tcW w:w="2551" w:type="dxa"/>
            <w:vAlign w:val="center"/>
          </w:tcPr>
          <w:p>
            <w:pPr>
              <w:pStyle w:val="15"/>
            </w:pPr>
          </w:p>
        </w:tc>
        <w:tc>
          <w:tcPr>
            <w:tcW w:w="2551" w:type="dxa"/>
            <w:vAlign w:val="center"/>
          </w:tcPr>
          <w:p>
            <w:pPr>
              <w:pStyle w:val="15"/>
            </w:pPr>
            <w:r>
              <w:t>234.97</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361018隆尧县千户营乡中心卫生院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3" w:type="dxa"/>
            <w:gridSpan w:val="3"/>
            <w:vAlign w:val="center"/>
          </w:tcPr>
          <w:p>
            <w:pPr>
              <w:pStyle w:val="14"/>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1" w:type="dxa"/>
            <w:vAlign w:val="center"/>
          </w:tcPr>
          <w:p>
            <w:pPr>
              <w:pStyle w:val="14"/>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361018隆尧县千户营乡中心卫生院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361018隆尧县千户营乡中心卫生院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3"/>
            </w:pPr>
            <w:r>
              <w:t>361018隆尧县千户营乡中心卫生院</w:t>
            </w:r>
          </w:p>
        </w:tc>
        <w:tc>
          <w:tcPr>
            <w:tcW w:w="2381" w:type="dxa"/>
            <w:tcBorders>
              <w:top w:val="single" w:color="FFFFFF" w:sz="6" w:space="0"/>
              <w:left w:val="single" w:color="FFFFFF" w:sz="6" w:space="0"/>
              <w:right w:val="single" w:color="FFFFFF" w:sz="6" w:space="0"/>
            </w:tcBorders>
            <w:vAlign w:val="center"/>
          </w:tcPr>
          <w:p>
            <w:pPr>
              <w:pStyle w:val="12"/>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4" w:type="dxa"/>
            <w:gridSpan w:val="4"/>
            <w:vAlign w:val="center"/>
          </w:tcPr>
          <w:p>
            <w:pPr>
              <w:pStyle w:val="14"/>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1"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p>
        </w:tc>
        <w:tc>
          <w:tcPr>
            <w:tcW w:w="3798" w:type="dxa"/>
            <w:vAlign w:val="center"/>
          </w:tcPr>
          <w:p>
            <w:pPr>
              <w:pStyle w:val="16"/>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隆尧县千户营乡中心卫生院2025年单位预算信息公开情况说明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按照《中华人民共和国预算法》、《地方预决算公开操作规程》和《关于进一步推进预算公开工作的实施意见》规定，现将隆尧县千户营乡中心卫生院2025年单位预算公开如下：</w:t>
      </w: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隆尧县千户营乡中心卫生院是县政府设立的集医疗预防工作为一体的非营利性基层医疗机构。其主要职责是：</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（一）乡镇卫生院承担本辖区公共卫生服务，综合提供预防、保健和基本医疗、养老服务、培训等服务。</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（二）加强农村疾病预防控制，做好传染病、地方病防治和疫情等农村</w:t>
      </w:r>
      <w:r>
        <w:rPr>
          <w:rFonts w:hint="eastAsia" w:ascii="方正仿宋_GBK" w:hAnsi="方正仿宋_GBK" w:eastAsia="方正仿宋_GBK" w:cs="方正仿宋_GBK"/>
          <w:kern w:val="0"/>
          <w:sz w:val="28"/>
          <w:szCs w:val="28"/>
          <w:highlight w:val="none"/>
          <w:lang w:val="en-US" w:eastAsia="zh-CN" w:bidi="ar"/>
        </w:rPr>
        <w:t>突发公共卫生事件</w:t>
      </w:r>
      <w:r>
        <w:rPr>
          <w:rFonts w:hint="default" w:ascii="方正仿宋_GBK" w:hAnsi="方正仿宋_GBK" w:eastAsia="方正仿宋_GBK" w:cs="方正仿宋_GBK"/>
          <w:kern w:val="0"/>
          <w:sz w:val="28"/>
          <w:szCs w:val="28"/>
          <w:highlight w:val="none"/>
          <w:lang w:val="en-US" w:eastAsia="zh-CN" w:bidi="ar"/>
        </w:rPr>
        <w:t>报告工作，重点控制严重危害农民身体健康的传染病、地方病、职业病和寄生虫病等重大疾病。</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（三）</w:t>
      </w:r>
      <w:r>
        <w:rPr>
          <w:rFonts w:hint="default" w:ascii="Times New Roman" w:hAnsi="Times New Roman" w:eastAsia="方正仿宋_GBK" w:cs="Times New Roman"/>
          <w:kern w:val="0"/>
          <w:sz w:val="28"/>
          <w:szCs w:val="28"/>
          <w:highlight w:val="none"/>
          <w:lang w:val="en-US" w:eastAsia="zh-CN" w:bidi="ar"/>
        </w:rPr>
        <w:t xml:space="preserve"> </w:t>
      </w:r>
      <w:r>
        <w:rPr>
          <w:rFonts w:hint="default" w:ascii="方正仿宋_GBK" w:hAnsi="方正仿宋_GBK" w:eastAsia="方正仿宋_GBK" w:cs="方正仿宋_GBK"/>
          <w:kern w:val="0"/>
          <w:sz w:val="28"/>
          <w:szCs w:val="28"/>
          <w:highlight w:val="none"/>
          <w:lang w:val="en-US" w:eastAsia="zh-CN" w:bidi="ar"/>
        </w:rPr>
        <w:t>认真执行儿童计划免疫，积极开展慢性非传染性疾病的防治工作。</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（四）做好农村孕产妇和儿童保健工作，提高住院分娩率，改善儿童营养状况。</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（五）积极做好</w:t>
      </w:r>
      <w:r>
        <w:rPr>
          <w:rFonts w:hint="eastAsia" w:ascii="方正仿宋_GBK" w:hAnsi="方正仿宋_GBK" w:eastAsia="方正仿宋_GBK" w:cs="方正仿宋_GBK"/>
          <w:kern w:val="0"/>
          <w:sz w:val="28"/>
          <w:szCs w:val="28"/>
          <w:highlight w:val="none"/>
          <w:lang w:val="en-US" w:eastAsia="zh-CN" w:bidi="ar"/>
        </w:rPr>
        <w:t>城乡居民基本医疗保险</w:t>
      </w:r>
      <w:r>
        <w:rPr>
          <w:rFonts w:hint="default" w:ascii="方正仿宋_GBK" w:hAnsi="方正仿宋_GBK" w:eastAsia="方正仿宋_GBK" w:cs="方正仿宋_GBK"/>
          <w:kern w:val="0"/>
          <w:sz w:val="28"/>
          <w:szCs w:val="28"/>
          <w:highlight w:val="none"/>
          <w:lang w:val="en-US" w:eastAsia="zh-CN" w:bidi="ar"/>
        </w:rPr>
        <w:t>服务、计划生育技术指导、康复等工作。</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（六）开展爱国卫生运动，普及疾病预防和卫生保健知识，指导群众改善居住、饮食、饮水和环境卫生条件，引导和帮助农民建立良好的卫生习惯。</w:t>
      </w:r>
    </w:p>
    <w:p>
      <w:pPr>
        <w:pStyle w:val="21"/>
        <w:rPr>
          <w:highlight w:val="none"/>
        </w:rPr>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rPr>
          <w:rFonts w:ascii="方正小标宋_GBK" w:hAnsi="方正小标宋_GBK" w:eastAsia="方正小标宋_GBK" w:cs="方正小标宋_GBK"/>
          <w:color w:val="000000"/>
          <w:sz w:val="32"/>
        </w:rPr>
      </w:pP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4"/>
            </w:pPr>
            <w:r>
              <w:t>单位名称</w:t>
            </w:r>
          </w:p>
        </w:tc>
        <w:tc>
          <w:tcPr>
            <w:tcW w:w="1843" w:type="dxa"/>
            <w:vAlign w:val="center"/>
          </w:tcPr>
          <w:p>
            <w:pPr>
              <w:pStyle w:val="14"/>
            </w:pPr>
            <w:r>
              <w:t>单位性质</w:t>
            </w:r>
          </w:p>
        </w:tc>
        <w:tc>
          <w:tcPr>
            <w:tcW w:w="2126" w:type="dxa"/>
            <w:vAlign w:val="center"/>
          </w:tcPr>
          <w:p>
            <w:pPr>
              <w:pStyle w:val="14"/>
            </w:pPr>
            <w:r>
              <w:t>单位规格</w:t>
            </w:r>
          </w:p>
        </w:tc>
        <w:tc>
          <w:tcPr>
            <w:tcW w:w="3827" w:type="dxa"/>
            <w:vAlign w:val="center"/>
          </w:tcPr>
          <w:p>
            <w:pPr>
              <w:pStyle w:val="14"/>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隆尧县千户营乡中心卫生院</w:t>
            </w:r>
          </w:p>
        </w:tc>
        <w:tc>
          <w:tcPr>
            <w:tcW w:w="1843" w:type="dxa"/>
            <w:vAlign w:val="center"/>
          </w:tcPr>
          <w:p>
            <w:pPr>
              <w:pStyle w:val="17"/>
            </w:pPr>
            <w:r>
              <w:t>事业</w:t>
            </w:r>
          </w:p>
        </w:tc>
        <w:tc>
          <w:tcPr>
            <w:tcW w:w="2126" w:type="dxa"/>
            <w:vAlign w:val="center"/>
          </w:tcPr>
          <w:p>
            <w:pPr>
              <w:pStyle w:val="17"/>
            </w:pPr>
            <w:r>
              <w:t>股级</w:t>
            </w:r>
          </w:p>
        </w:tc>
        <w:tc>
          <w:tcPr>
            <w:tcW w:w="3827" w:type="dxa"/>
            <w:vAlign w:val="center"/>
          </w:tcPr>
          <w:p>
            <w:pPr>
              <w:pStyle w:val="17"/>
            </w:pPr>
            <w:r>
              <w:t>财政性资金定额或定项补助</w:t>
            </w:r>
          </w:p>
        </w:tc>
      </w:tr>
    </w:tbl>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22"/>
      </w:pPr>
      <w:r>
        <w:t>按照预算管理有关规定，目前我院预算的编制实行综合预算制度，即全部收入和支出都反映预算中。</w:t>
      </w:r>
    </w:p>
    <w:p>
      <w:pPr>
        <w:pStyle w:val="22"/>
      </w:pPr>
      <w:r>
        <w:t>1、收入说明</w:t>
      </w:r>
    </w:p>
    <w:p>
      <w:pPr>
        <w:pStyle w:val="22"/>
      </w:pPr>
      <w:r>
        <w:t>反映本单位本年度预算的全部收入。2025年预算收入360.23万元,其中一般公共预算收入354.54万元，政府性基金预算收入0万元，国有资本经营预算收入0万元，财政专户核拨收入0万元，单位资金收入0万元，上年结转结余5.7万元。</w:t>
      </w:r>
    </w:p>
    <w:p>
      <w:pPr>
        <w:pStyle w:val="22"/>
      </w:pPr>
      <w:r>
        <w:t>2、支出说明</w:t>
      </w:r>
    </w:p>
    <w:p>
      <w:pPr>
        <w:pStyle w:val="22"/>
      </w:pPr>
      <w:r>
        <w:t>收支预算总表支出栏、基本支出表、项目支出表按经济分类和支出功能分类科目编制，反映隆尧县千户营乡中心卫生院年度单位预算中支出预算的总体情况。2025年支出预算360.23万元，其中基本支出0万元；项目支出360.23万元，其中人员经费支出320.79万元，公用经费支出39.44万元，主要为基本公共卫生服务、乡村医生养老保险，村卫生室基本药物制度补助资金、大学生村医补助、500人以下村村医补助、差额人员工资补助等专项资金。</w:t>
      </w:r>
    </w:p>
    <w:p>
      <w:pPr>
        <w:pStyle w:val="22"/>
      </w:pPr>
      <w:r>
        <w:t>3、比上年增减情况</w:t>
      </w:r>
    </w:p>
    <w:p>
      <w:pPr>
        <w:pStyle w:val="22"/>
      </w:pPr>
      <w:r>
        <w:t>2025年单位预算收支安排360.23万元，较2024年增加29.69万元，其中：基本支出0万元；项目支出增加29.69万元，主要为增加基本公共卫生服务、乡村医生养老保险，村卫生室基本药物制度补助资金、差额人员工资补助等专项资金。</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3"/>
      </w:pPr>
      <w:r>
        <w:t>本单位本年度未安排财政拨款机关运行经费。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4"/>
      </w:pPr>
      <w:r>
        <w:t>本单位本年度未安排财政拨款“三公”经费预算。</w:t>
      </w:r>
    </w:p>
    <w:p>
      <w:pPr>
        <w:pStyle w:val="24"/>
      </w:pP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1、差额人员项目绩效目标表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13052525P00003110013B</w:t>
            </w:r>
          </w:p>
        </w:tc>
        <w:tc>
          <w:tcPr>
            <w:tcW w:w="2835" w:type="dxa"/>
            <w:vAlign w:val="center"/>
          </w:tcPr>
          <w:p>
            <w:pPr>
              <w:pStyle w:val="14"/>
            </w:pPr>
            <w:r>
              <w:t>项目名称</w:t>
            </w:r>
          </w:p>
        </w:tc>
        <w:tc>
          <w:tcPr>
            <w:tcW w:w="6095" w:type="dxa"/>
            <w:gridSpan w:val="3"/>
            <w:vAlign w:val="center"/>
          </w:tcPr>
          <w:p>
            <w:pPr>
              <w:pStyle w:val="16"/>
            </w:pPr>
            <w:r>
              <w:t>差额人员项目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51.48</w:t>
            </w:r>
          </w:p>
        </w:tc>
        <w:tc>
          <w:tcPr>
            <w:tcW w:w="2835" w:type="dxa"/>
            <w:vAlign w:val="center"/>
          </w:tcPr>
          <w:p>
            <w:pPr>
              <w:pStyle w:val="14"/>
            </w:pPr>
            <w:r>
              <w:t>其中：财政    资金</w:t>
            </w:r>
          </w:p>
        </w:tc>
        <w:tc>
          <w:tcPr>
            <w:tcW w:w="2551" w:type="dxa"/>
            <w:vAlign w:val="center"/>
          </w:tcPr>
          <w:p>
            <w:pPr>
              <w:pStyle w:val="16"/>
            </w:pPr>
            <w:r>
              <w:t>51.48</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保障乡镇卫生院人员工资待遇，提高服务质量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1.保障卫生院人员工资待遇，提高医疗服务质量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人员数量</w:t>
            </w:r>
          </w:p>
        </w:tc>
        <w:tc>
          <w:tcPr>
            <w:tcW w:w="5386" w:type="dxa"/>
            <w:vAlign w:val="center"/>
          </w:tcPr>
          <w:p>
            <w:pPr>
              <w:pStyle w:val="16"/>
            </w:pPr>
            <w:r>
              <w:t>保障乡镇卫生院在岗职工工资待遇</w:t>
            </w:r>
          </w:p>
        </w:tc>
        <w:tc>
          <w:tcPr>
            <w:tcW w:w="2268" w:type="dxa"/>
            <w:vAlign w:val="center"/>
          </w:tcPr>
          <w:p>
            <w:pPr>
              <w:pStyle w:val="16"/>
            </w:pPr>
            <w:r>
              <w:t>33人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足额发放率</w:t>
            </w:r>
          </w:p>
        </w:tc>
        <w:tc>
          <w:tcPr>
            <w:tcW w:w="5386" w:type="dxa"/>
            <w:vAlign w:val="center"/>
          </w:tcPr>
          <w:p>
            <w:pPr>
              <w:pStyle w:val="16"/>
            </w:pPr>
            <w:r>
              <w:t>保证准确，足额发放率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待遇保障率</w:t>
            </w:r>
          </w:p>
        </w:tc>
        <w:tc>
          <w:tcPr>
            <w:tcW w:w="5386" w:type="dxa"/>
            <w:vAlign w:val="center"/>
          </w:tcPr>
          <w:p>
            <w:pPr>
              <w:pStyle w:val="16"/>
            </w:pPr>
            <w:r>
              <w:t>保障乡镇卫生院人员工资待遇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及时发放率</w:t>
            </w:r>
          </w:p>
        </w:tc>
        <w:tc>
          <w:tcPr>
            <w:tcW w:w="5386" w:type="dxa"/>
            <w:vAlign w:val="center"/>
          </w:tcPr>
          <w:p>
            <w:pPr>
              <w:pStyle w:val="16"/>
            </w:pPr>
            <w:r>
              <w:t>资金按时拨付，及时率达100%</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资金成本</w:t>
            </w:r>
          </w:p>
        </w:tc>
        <w:tc>
          <w:tcPr>
            <w:tcW w:w="5386" w:type="dxa"/>
            <w:vAlign w:val="center"/>
          </w:tcPr>
          <w:p>
            <w:pPr>
              <w:pStyle w:val="16"/>
            </w:pPr>
            <w:r>
              <w:t>乡镇卫生院人员工资拨付</w:t>
            </w:r>
          </w:p>
        </w:tc>
        <w:tc>
          <w:tcPr>
            <w:tcW w:w="2268" w:type="dxa"/>
            <w:vAlign w:val="center"/>
          </w:tcPr>
          <w:p>
            <w:pPr>
              <w:pStyle w:val="16"/>
            </w:pPr>
            <w:r>
              <w:t>51.48万元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保障卫生院工作人员工资待遇，确保各项工作顺利开展</w:t>
            </w:r>
          </w:p>
        </w:tc>
        <w:tc>
          <w:tcPr>
            <w:tcW w:w="5386" w:type="dxa"/>
            <w:vAlign w:val="center"/>
          </w:tcPr>
          <w:p>
            <w:pPr>
              <w:pStyle w:val="16"/>
            </w:pPr>
            <w:r>
              <w:t>保障卫生院工作人员工资待遇，确保各项工作顺利开展</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发挥绩效职能</w:t>
            </w:r>
          </w:p>
        </w:tc>
        <w:tc>
          <w:tcPr>
            <w:tcW w:w="5386" w:type="dxa"/>
            <w:vAlign w:val="center"/>
          </w:tcPr>
          <w:p>
            <w:pPr>
              <w:pStyle w:val="16"/>
            </w:pPr>
            <w:r>
              <w:t>充分发挥绩效管理的职能，实现卫生院服务能力提升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改革完成率</w:t>
            </w:r>
          </w:p>
        </w:tc>
        <w:tc>
          <w:tcPr>
            <w:tcW w:w="5386" w:type="dxa"/>
            <w:vAlign w:val="center"/>
          </w:tcPr>
          <w:p>
            <w:pPr>
              <w:pStyle w:val="16"/>
            </w:pPr>
            <w:r>
              <w:t>推进医药卫生体制改革和医疗保障</w:t>
            </w:r>
          </w:p>
        </w:tc>
        <w:tc>
          <w:tcPr>
            <w:tcW w:w="2268" w:type="dxa"/>
            <w:vAlign w:val="center"/>
          </w:tcPr>
          <w:p>
            <w:pPr>
              <w:pStyle w:val="16"/>
            </w:pPr>
            <w:r>
              <w:t>持续推进</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乡镇卫生院人员对工资发放的及时性满意率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2、村卫生室2025年基本药物制度县级补助资金绩效目标表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13052525P00874910001P</w:t>
            </w:r>
          </w:p>
        </w:tc>
        <w:tc>
          <w:tcPr>
            <w:tcW w:w="2835" w:type="dxa"/>
            <w:vAlign w:val="center"/>
          </w:tcPr>
          <w:p>
            <w:pPr>
              <w:pStyle w:val="14"/>
            </w:pPr>
            <w:r>
              <w:t>项目名称</w:t>
            </w:r>
          </w:p>
        </w:tc>
        <w:tc>
          <w:tcPr>
            <w:tcW w:w="6095" w:type="dxa"/>
            <w:gridSpan w:val="3"/>
            <w:vAlign w:val="center"/>
          </w:tcPr>
          <w:p>
            <w:pPr>
              <w:pStyle w:val="16"/>
            </w:pPr>
            <w:r>
              <w:t>村卫生室2025年基本药物制度县级补助资金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13.31</w:t>
            </w:r>
          </w:p>
        </w:tc>
        <w:tc>
          <w:tcPr>
            <w:tcW w:w="2835" w:type="dxa"/>
            <w:vAlign w:val="center"/>
          </w:tcPr>
          <w:p>
            <w:pPr>
              <w:pStyle w:val="14"/>
            </w:pPr>
            <w:r>
              <w:t>其中：财政    资金</w:t>
            </w:r>
          </w:p>
        </w:tc>
        <w:tc>
          <w:tcPr>
            <w:tcW w:w="2551" w:type="dxa"/>
            <w:vAlign w:val="center"/>
          </w:tcPr>
          <w:p>
            <w:pPr>
              <w:pStyle w:val="16"/>
            </w:pPr>
            <w:r>
              <w:t>13.31</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1.对实施国家基本药物制度的卫生室给予补助，支持国家基本药物制度在卫生室顺利实施</w:t>
            </w:r>
            <w:r>
              <w:tab/>
            </w:r>
            <w:r>
              <w:tab/>
            </w:r>
            <w:r>
              <w:tab/>
            </w:r>
            <w:r>
              <w:tab/>
            </w:r>
            <w:r>
              <w:tab/>
            </w:r>
            <w:r>
              <w:tab/>
            </w:r>
          </w:p>
          <w:p>
            <w:pPr>
              <w:pStyle w:val="16"/>
            </w:pPr>
          </w:p>
          <w:p>
            <w:pPr>
              <w:pStyle w:val="16"/>
            </w:pPr>
            <w:r>
              <w:t>2.保证所有政府办基层医疗卫生机构实施国家基本药物制度，推进综合改革顺利进行</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21家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13.31万元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3、大学生村医工资待遇绩效目标表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13052525P00003110015J</w:t>
            </w:r>
          </w:p>
        </w:tc>
        <w:tc>
          <w:tcPr>
            <w:tcW w:w="2835" w:type="dxa"/>
            <w:vAlign w:val="center"/>
          </w:tcPr>
          <w:p>
            <w:pPr>
              <w:pStyle w:val="14"/>
            </w:pPr>
            <w:r>
              <w:t>项目名称</w:t>
            </w:r>
          </w:p>
        </w:tc>
        <w:tc>
          <w:tcPr>
            <w:tcW w:w="6095" w:type="dxa"/>
            <w:gridSpan w:val="3"/>
            <w:vAlign w:val="center"/>
          </w:tcPr>
          <w:p>
            <w:pPr>
              <w:pStyle w:val="16"/>
            </w:pPr>
            <w:r>
              <w:t>大学生村医工资待遇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2.02</w:t>
            </w:r>
          </w:p>
        </w:tc>
        <w:tc>
          <w:tcPr>
            <w:tcW w:w="2835" w:type="dxa"/>
            <w:vAlign w:val="center"/>
          </w:tcPr>
          <w:p>
            <w:pPr>
              <w:pStyle w:val="14"/>
            </w:pPr>
            <w:r>
              <w:t>其中：财政    资金</w:t>
            </w:r>
          </w:p>
        </w:tc>
        <w:tc>
          <w:tcPr>
            <w:tcW w:w="2551" w:type="dxa"/>
            <w:vAlign w:val="center"/>
          </w:tcPr>
          <w:p>
            <w:pPr>
              <w:pStyle w:val="16"/>
            </w:pPr>
            <w:r>
              <w:t>2.02</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用于大学生村医工资待遇，改善村卫生室医疗服务质量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1.保障大学生村医工资待遇，改善村卫生室医疗服务质量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招聘村医数量</w:t>
            </w:r>
          </w:p>
        </w:tc>
        <w:tc>
          <w:tcPr>
            <w:tcW w:w="5386" w:type="dxa"/>
            <w:vAlign w:val="center"/>
          </w:tcPr>
          <w:p>
            <w:pPr>
              <w:pStyle w:val="16"/>
            </w:pPr>
            <w:r>
              <w:t>2019年大学生招聘村医数量</w:t>
            </w:r>
          </w:p>
        </w:tc>
        <w:tc>
          <w:tcPr>
            <w:tcW w:w="2268" w:type="dxa"/>
            <w:vAlign w:val="center"/>
          </w:tcPr>
          <w:p>
            <w:pPr>
              <w:pStyle w:val="16"/>
            </w:pPr>
            <w:r>
              <w:t>1人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足额发放率</w:t>
            </w:r>
          </w:p>
        </w:tc>
        <w:tc>
          <w:tcPr>
            <w:tcW w:w="5386" w:type="dxa"/>
            <w:vAlign w:val="center"/>
          </w:tcPr>
          <w:p>
            <w:pPr>
              <w:pStyle w:val="16"/>
            </w:pPr>
            <w:r>
              <w:t>按要求拨付，保证准确，足额发放。</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及时发放率</w:t>
            </w:r>
          </w:p>
        </w:tc>
        <w:tc>
          <w:tcPr>
            <w:tcW w:w="5386" w:type="dxa"/>
            <w:vAlign w:val="center"/>
          </w:tcPr>
          <w:p>
            <w:pPr>
              <w:pStyle w:val="16"/>
            </w:pPr>
            <w:r>
              <w:t>及时审批并足额拨付发放</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按标准发放率</w:t>
            </w:r>
          </w:p>
        </w:tc>
        <w:tc>
          <w:tcPr>
            <w:tcW w:w="5386" w:type="dxa"/>
            <w:vAlign w:val="center"/>
          </w:tcPr>
          <w:p>
            <w:pPr>
              <w:pStyle w:val="16"/>
            </w:pPr>
            <w:r>
              <w:t>拨付标准是按每每名村医每月1680元，共1名村医，年预算总成本为2.016万元</w:t>
            </w:r>
          </w:p>
        </w:tc>
        <w:tc>
          <w:tcPr>
            <w:tcW w:w="2268" w:type="dxa"/>
            <w:vAlign w:val="center"/>
          </w:tcPr>
          <w:p>
            <w:pPr>
              <w:pStyle w:val="16"/>
            </w:pPr>
            <w:r>
              <w:t>2.02万元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老百姓就医能力</w:t>
            </w:r>
          </w:p>
        </w:tc>
        <w:tc>
          <w:tcPr>
            <w:tcW w:w="5386" w:type="dxa"/>
            <w:vAlign w:val="center"/>
          </w:tcPr>
          <w:p>
            <w:pPr>
              <w:pStyle w:val="16"/>
            </w:pPr>
            <w:r>
              <w:t>妥善解决老百姓就医问题</w:t>
            </w:r>
          </w:p>
        </w:tc>
        <w:tc>
          <w:tcPr>
            <w:tcW w:w="2268" w:type="dxa"/>
            <w:vAlign w:val="center"/>
          </w:tcPr>
          <w:p>
            <w:pPr>
              <w:pStyle w:val="16"/>
            </w:pPr>
            <w:r>
              <w:t>逐步改善</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100百分比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4、国家基本公共卫生服务项目补助资金/县级绩效目标表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13052525P000013100015</w:t>
            </w:r>
          </w:p>
        </w:tc>
        <w:tc>
          <w:tcPr>
            <w:tcW w:w="2835" w:type="dxa"/>
            <w:vAlign w:val="center"/>
          </w:tcPr>
          <w:p>
            <w:pPr>
              <w:pStyle w:val="14"/>
            </w:pPr>
            <w:r>
              <w:t>项目名称</w:t>
            </w:r>
          </w:p>
        </w:tc>
        <w:tc>
          <w:tcPr>
            <w:tcW w:w="6095" w:type="dxa"/>
            <w:gridSpan w:val="3"/>
            <w:vAlign w:val="center"/>
          </w:tcPr>
          <w:p>
            <w:pPr>
              <w:pStyle w:val="16"/>
            </w:pPr>
            <w:r>
              <w:t>国家基本公共卫生服务项目补助资金/县级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35.59</w:t>
            </w:r>
          </w:p>
        </w:tc>
        <w:tc>
          <w:tcPr>
            <w:tcW w:w="2835" w:type="dxa"/>
            <w:vAlign w:val="center"/>
          </w:tcPr>
          <w:p>
            <w:pPr>
              <w:pStyle w:val="14"/>
            </w:pPr>
            <w:r>
              <w:t>其中：财政    资金</w:t>
            </w:r>
          </w:p>
        </w:tc>
        <w:tc>
          <w:tcPr>
            <w:tcW w:w="2551" w:type="dxa"/>
            <w:vAlign w:val="center"/>
          </w:tcPr>
          <w:p>
            <w:pPr>
              <w:pStyle w:val="16"/>
            </w:pPr>
            <w:r>
              <w:t>35.59</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1.基本公卫绩效考核，基本公卫人员培训，基本公卫项目宣传</w:t>
            </w:r>
            <w:r>
              <w:tab/>
            </w:r>
            <w:r>
              <w:tab/>
            </w:r>
            <w:r>
              <w:tab/>
            </w:r>
            <w:r>
              <w:tab/>
            </w:r>
            <w:r>
              <w:tab/>
            </w:r>
            <w:r>
              <w:tab/>
            </w:r>
          </w:p>
          <w:p>
            <w:pPr>
              <w:pStyle w:val="16"/>
            </w:pPr>
          </w:p>
          <w:p>
            <w:pPr>
              <w:pStyle w:val="16"/>
            </w:pPr>
            <w:r>
              <w:t>2.按照国家基本公共卫生服务项目《规范》，组织全县基层医疗卫生机构开展实施基本公共卫生服务项目督导检查</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5386" w:type="dxa"/>
            <w:vAlign w:val="center"/>
          </w:tcPr>
          <w:p>
            <w:pPr>
              <w:pStyle w:val="16"/>
            </w:pPr>
            <w:r>
              <w:t>适龄儿童国家免疫规划疫苗接种率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5386" w:type="dxa"/>
            <w:vAlign w:val="center"/>
          </w:tcPr>
          <w:p>
            <w:pPr>
              <w:pStyle w:val="16"/>
            </w:pPr>
            <w:r>
              <w:t>7岁以下儿童健康管理率</w:t>
            </w:r>
          </w:p>
        </w:tc>
        <w:tc>
          <w:tcPr>
            <w:tcW w:w="2268" w:type="dxa"/>
            <w:vAlign w:val="center"/>
          </w:tcPr>
          <w:p>
            <w:pPr>
              <w:pStyle w:val="16"/>
            </w:pPr>
            <w:r>
              <w:t>≥85百分比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5386" w:type="dxa"/>
            <w:vAlign w:val="center"/>
          </w:tcPr>
          <w:p>
            <w:pPr>
              <w:pStyle w:val="16"/>
            </w:pPr>
            <w:r>
              <w:t>0-6岁儿童眼保健和视力检查覆盖率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5386" w:type="dxa"/>
            <w:vAlign w:val="center"/>
          </w:tcPr>
          <w:p>
            <w:pPr>
              <w:pStyle w:val="16"/>
            </w:pPr>
            <w:r>
              <w:t>孕产妇系统管理率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5386" w:type="dxa"/>
            <w:vAlign w:val="center"/>
          </w:tcPr>
          <w:p>
            <w:pPr>
              <w:pStyle w:val="16"/>
            </w:pPr>
            <w:r>
              <w:t>3岁以下儿童系统管理率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高血压患者管理人数</w:t>
            </w:r>
          </w:p>
        </w:tc>
        <w:tc>
          <w:tcPr>
            <w:tcW w:w="5386" w:type="dxa"/>
            <w:vAlign w:val="center"/>
          </w:tcPr>
          <w:p>
            <w:pPr>
              <w:pStyle w:val="16"/>
            </w:pPr>
            <w:r>
              <w:t>高血压患者管理人数</w:t>
            </w:r>
          </w:p>
        </w:tc>
        <w:tc>
          <w:tcPr>
            <w:tcW w:w="2268" w:type="dxa"/>
            <w:vAlign w:val="center"/>
          </w:tcPr>
          <w:p>
            <w:pPr>
              <w:pStyle w:val="16"/>
            </w:pPr>
            <w:r>
              <w:t>≥0.3万人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2型糖尿病患者管理人数</w:t>
            </w:r>
          </w:p>
        </w:tc>
        <w:tc>
          <w:tcPr>
            <w:tcW w:w="5386" w:type="dxa"/>
            <w:vAlign w:val="center"/>
          </w:tcPr>
          <w:p>
            <w:pPr>
              <w:pStyle w:val="16"/>
            </w:pPr>
            <w:r>
              <w:t>2型糖尿病患者管理人数</w:t>
            </w:r>
          </w:p>
        </w:tc>
        <w:tc>
          <w:tcPr>
            <w:tcW w:w="2268" w:type="dxa"/>
            <w:vAlign w:val="center"/>
          </w:tcPr>
          <w:p>
            <w:pPr>
              <w:pStyle w:val="16"/>
            </w:pPr>
            <w:r>
              <w:t>≥0.12万人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5386" w:type="dxa"/>
            <w:vAlign w:val="center"/>
          </w:tcPr>
          <w:p>
            <w:pPr>
              <w:pStyle w:val="16"/>
            </w:pPr>
            <w:r>
              <w:t>肺结核患者管理率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社区在册居家严重精神障碍患者健康管理率</w:t>
            </w:r>
          </w:p>
        </w:tc>
        <w:tc>
          <w:tcPr>
            <w:tcW w:w="5386" w:type="dxa"/>
            <w:vAlign w:val="center"/>
          </w:tcPr>
          <w:p>
            <w:pPr>
              <w:pStyle w:val="16"/>
            </w:pPr>
            <w:r>
              <w:t>社区在册居家严重精神障碍患者健康管理率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老年人中医药健康管理率</w:t>
            </w:r>
          </w:p>
        </w:tc>
        <w:tc>
          <w:tcPr>
            <w:tcW w:w="5386" w:type="dxa"/>
            <w:vAlign w:val="center"/>
          </w:tcPr>
          <w:p>
            <w:pPr>
              <w:pStyle w:val="16"/>
            </w:pPr>
            <w:r>
              <w:t>老年人中医药健康管理率</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儿童中医药健康管理率</w:t>
            </w:r>
          </w:p>
        </w:tc>
        <w:tc>
          <w:tcPr>
            <w:tcW w:w="5386" w:type="dxa"/>
            <w:vAlign w:val="center"/>
          </w:tcPr>
          <w:p>
            <w:pPr>
              <w:pStyle w:val="16"/>
            </w:pPr>
            <w:r>
              <w:t>儿童中医药健康管理率</w:t>
            </w:r>
          </w:p>
        </w:tc>
        <w:tc>
          <w:tcPr>
            <w:tcW w:w="2268" w:type="dxa"/>
            <w:vAlign w:val="center"/>
          </w:tcPr>
          <w:p>
            <w:pPr>
              <w:pStyle w:val="16"/>
            </w:pPr>
            <w:r>
              <w:t>≥77百分比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卫生监督协管各专业每年巡查（访）2次完成率</w:t>
            </w:r>
          </w:p>
        </w:tc>
        <w:tc>
          <w:tcPr>
            <w:tcW w:w="5386" w:type="dxa"/>
            <w:vAlign w:val="center"/>
          </w:tcPr>
          <w:p>
            <w:pPr>
              <w:pStyle w:val="16"/>
            </w:pPr>
            <w:r>
              <w:t>卫生监督协管各专业每年巡查（访）2次完成率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居民规范化电子健康档案覆盖率</w:t>
            </w:r>
          </w:p>
        </w:tc>
        <w:tc>
          <w:tcPr>
            <w:tcW w:w="5386" w:type="dxa"/>
            <w:vAlign w:val="center"/>
          </w:tcPr>
          <w:p>
            <w:pPr>
              <w:pStyle w:val="16"/>
            </w:pPr>
            <w:r>
              <w:t>居民规范化电子健康档案覆盖率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65岁及以上老年人城乡社区规范健康服务率</w:t>
            </w:r>
          </w:p>
        </w:tc>
        <w:tc>
          <w:tcPr>
            <w:tcW w:w="5386" w:type="dxa"/>
            <w:vAlign w:val="center"/>
          </w:tcPr>
          <w:p>
            <w:pPr>
              <w:pStyle w:val="16"/>
            </w:pPr>
            <w:r>
              <w:t>65岁及以上老年人城乡社区规范健康服务率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5386" w:type="dxa"/>
            <w:vAlign w:val="center"/>
          </w:tcPr>
          <w:p>
            <w:pPr>
              <w:pStyle w:val="16"/>
            </w:pPr>
            <w:r>
              <w:t>传染病和突发公共卫生事件报告率</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按时完成率</w:t>
            </w:r>
          </w:p>
        </w:tc>
        <w:tc>
          <w:tcPr>
            <w:tcW w:w="5386" w:type="dxa"/>
            <w:vAlign w:val="center"/>
          </w:tcPr>
          <w:p>
            <w:pPr>
              <w:pStyle w:val="16"/>
            </w:pPr>
            <w:r>
              <w:t>按时完成率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35.59万元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不断缩小</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基本公共卫生服务水平</w:t>
            </w:r>
          </w:p>
        </w:tc>
        <w:tc>
          <w:tcPr>
            <w:tcW w:w="5386" w:type="dxa"/>
            <w:vAlign w:val="center"/>
          </w:tcPr>
          <w:p>
            <w:pPr>
              <w:pStyle w:val="16"/>
            </w:pPr>
            <w:r>
              <w:t>基本公共卫生服务水平</w:t>
            </w:r>
          </w:p>
        </w:tc>
        <w:tc>
          <w:tcPr>
            <w:tcW w:w="2268" w:type="dxa"/>
            <w:vAlign w:val="center"/>
          </w:tcPr>
          <w:p>
            <w:pPr>
              <w:pStyle w:val="16"/>
            </w:pPr>
            <w:r>
              <w:t>不断提高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服务对象满意度率</w:t>
            </w:r>
          </w:p>
        </w:tc>
        <w:tc>
          <w:tcPr>
            <w:tcW w:w="5386" w:type="dxa"/>
            <w:vAlign w:val="center"/>
          </w:tcPr>
          <w:p>
            <w:pPr>
              <w:pStyle w:val="16"/>
            </w:pPr>
            <w:r>
              <w:t>服务对象满意度率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5、冀财社[2024]139号/中央/提前下达2025年村卫生室基本药物制度补助资金绩效目标表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13052525P00874910003Y</w:t>
            </w:r>
          </w:p>
        </w:tc>
        <w:tc>
          <w:tcPr>
            <w:tcW w:w="2835" w:type="dxa"/>
            <w:vAlign w:val="center"/>
          </w:tcPr>
          <w:p>
            <w:pPr>
              <w:pStyle w:val="14"/>
            </w:pPr>
            <w:r>
              <w:t>项目名称</w:t>
            </w:r>
          </w:p>
        </w:tc>
        <w:tc>
          <w:tcPr>
            <w:tcW w:w="6095" w:type="dxa"/>
            <w:gridSpan w:val="3"/>
            <w:vAlign w:val="center"/>
          </w:tcPr>
          <w:p>
            <w:pPr>
              <w:pStyle w:val="16"/>
            </w:pPr>
            <w:r>
              <w:t>冀财社[2024]139号/中央/提前下达2025年村卫生室基本药物制度补助资金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10.60</w:t>
            </w:r>
          </w:p>
        </w:tc>
        <w:tc>
          <w:tcPr>
            <w:tcW w:w="2835" w:type="dxa"/>
            <w:vAlign w:val="center"/>
          </w:tcPr>
          <w:p>
            <w:pPr>
              <w:pStyle w:val="14"/>
            </w:pPr>
            <w:r>
              <w:t>其中：财政    资金</w:t>
            </w:r>
          </w:p>
        </w:tc>
        <w:tc>
          <w:tcPr>
            <w:tcW w:w="2551" w:type="dxa"/>
            <w:vAlign w:val="center"/>
          </w:tcPr>
          <w:p>
            <w:pPr>
              <w:pStyle w:val="16"/>
            </w:pPr>
            <w:r>
              <w:t>10.60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1.对实施国家基本药物制度的卫生室给予补助，支持国家基本药物制度在卫生室顺利实施</w:t>
            </w:r>
            <w:r>
              <w:tab/>
            </w:r>
            <w:r>
              <w:tab/>
            </w:r>
            <w:r>
              <w:tab/>
            </w:r>
            <w:r>
              <w:tab/>
            </w:r>
            <w:r>
              <w:tab/>
            </w:r>
            <w:r>
              <w:tab/>
            </w:r>
          </w:p>
          <w:p>
            <w:pPr>
              <w:pStyle w:val="16"/>
            </w:pPr>
          </w:p>
          <w:p>
            <w:pPr>
              <w:pStyle w:val="16"/>
            </w:pPr>
            <w:r>
              <w:t>2.保证所有政府办基层医疗卫生机构实施国家基本药物制度，推进综合改革顺利进行</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25家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10.6万元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6、冀财社[2024]139号/中央/提前下达2025年基层医疗卫生机构基本药物制度补助资金绩效目标表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13052525P00874910002B</w:t>
            </w:r>
          </w:p>
        </w:tc>
        <w:tc>
          <w:tcPr>
            <w:tcW w:w="2835" w:type="dxa"/>
            <w:vAlign w:val="center"/>
          </w:tcPr>
          <w:p>
            <w:pPr>
              <w:pStyle w:val="14"/>
            </w:pPr>
            <w:r>
              <w:t>项目名称</w:t>
            </w:r>
          </w:p>
        </w:tc>
        <w:tc>
          <w:tcPr>
            <w:tcW w:w="6095" w:type="dxa"/>
            <w:gridSpan w:val="3"/>
            <w:vAlign w:val="center"/>
          </w:tcPr>
          <w:p>
            <w:pPr>
              <w:pStyle w:val="16"/>
            </w:pPr>
            <w:r>
              <w:t>冀财社[2024]139号/中央/提前下达2025年基层医疗卫生机构基本药物制度补助资金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13.09</w:t>
            </w:r>
          </w:p>
        </w:tc>
        <w:tc>
          <w:tcPr>
            <w:tcW w:w="2835" w:type="dxa"/>
            <w:vAlign w:val="center"/>
          </w:tcPr>
          <w:p>
            <w:pPr>
              <w:pStyle w:val="14"/>
            </w:pPr>
            <w:r>
              <w:t>其中：财政    资金</w:t>
            </w:r>
          </w:p>
        </w:tc>
        <w:tc>
          <w:tcPr>
            <w:tcW w:w="2551" w:type="dxa"/>
            <w:vAlign w:val="center"/>
          </w:tcPr>
          <w:p>
            <w:pPr>
              <w:pStyle w:val="16"/>
            </w:pPr>
            <w:r>
              <w:t>13.09</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保障医疗卫生机构正常运转，改善职工工资待遇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卫生院实施国家基本药物制度网采比例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13.09万元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保障卫生院职工工资待遇</w:t>
            </w:r>
          </w:p>
        </w:tc>
        <w:tc>
          <w:tcPr>
            <w:tcW w:w="5386" w:type="dxa"/>
            <w:vAlign w:val="center"/>
          </w:tcPr>
          <w:p>
            <w:pPr>
              <w:pStyle w:val="16"/>
            </w:pPr>
            <w:r>
              <w:t>保障卫生院职工工资待遇</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7、冀财社[2024]151号/中央/提前下达2025年基本公共卫生服务补助资金绩效目标表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13052525P00001310002Q</w:t>
            </w:r>
          </w:p>
        </w:tc>
        <w:tc>
          <w:tcPr>
            <w:tcW w:w="2835" w:type="dxa"/>
            <w:vAlign w:val="center"/>
          </w:tcPr>
          <w:p>
            <w:pPr>
              <w:pStyle w:val="14"/>
            </w:pPr>
            <w:r>
              <w:t>项目名称</w:t>
            </w:r>
          </w:p>
        </w:tc>
        <w:tc>
          <w:tcPr>
            <w:tcW w:w="6095" w:type="dxa"/>
            <w:gridSpan w:val="3"/>
            <w:vAlign w:val="center"/>
          </w:tcPr>
          <w:p>
            <w:pPr>
              <w:pStyle w:val="16"/>
            </w:pPr>
            <w:r>
              <w:t>冀财社[2024]151号/中央/提前下达2025年基本公共卫生服务补助资金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146.09</w:t>
            </w:r>
          </w:p>
        </w:tc>
        <w:tc>
          <w:tcPr>
            <w:tcW w:w="2835" w:type="dxa"/>
            <w:vAlign w:val="center"/>
          </w:tcPr>
          <w:p>
            <w:pPr>
              <w:pStyle w:val="14"/>
            </w:pPr>
            <w:r>
              <w:t>其中：财政    资金</w:t>
            </w:r>
          </w:p>
        </w:tc>
        <w:tc>
          <w:tcPr>
            <w:tcW w:w="2551" w:type="dxa"/>
            <w:vAlign w:val="center"/>
          </w:tcPr>
          <w:p>
            <w:pPr>
              <w:pStyle w:val="16"/>
            </w:pPr>
            <w:r>
              <w:t>146.09</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促进基本公共卫生服务逐步均等化，确保基层医疗机构按规定继续免费向城乡居民提供国家规定的基本公共卫生服务项目</w:t>
            </w:r>
            <w:r>
              <w:tab/>
            </w:r>
            <w:r>
              <w:tab/>
            </w:r>
            <w:r>
              <w:tab/>
            </w:r>
            <w:r>
              <w:tab/>
            </w:r>
            <w:r>
              <w:tab/>
            </w:r>
            <w:r>
              <w:tab/>
            </w:r>
            <w:r>
              <w:tab/>
            </w:r>
          </w:p>
          <w:p>
            <w:pPr>
              <w:pStyle w:val="16"/>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1.按照国家基本公共卫生服务项目《规范》，组织全县基层医疗卫生机构开展实施基本公共卫生服务项目督导检查</w:t>
            </w:r>
            <w:r>
              <w:tab/>
            </w:r>
            <w:r>
              <w:tab/>
            </w:r>
            <w:r>
              <w:tab/>
            </w:r>
            <w:r>
              <w:tab/>
            </w:r>
            <w:r>
              <w:tab/>
            </w:r>
            <w:r>
              <w:tab/>
            </w:r>
          </w:p>
          <w:p>
            <w:pPr>
              <w:pStyle w:val="16"/>
            </w:pPr>
            <w:r>
              <w:tab/>
            </w:r>
            <w:r>
              <w:tab/>
            </w:r>
            <w:r>
              <w:tab/>
            </w:r>
            <w:r>
              <w:tab/>
            </w:r>
            <w:r>
              <w:tab/>
            </w:r>
            <w:r>
              <w:tab/>
            </w:r>
          </w:p>
          <w:p>
            <w:pPr>
              <w:pStyle w:val="16"/>
            </w:pPr>
            <w:r>
              <w:t>2.基本公卫绩效考核，基本公卫人员培训，基本公卫项目宣传</w:t>
            </w:r>
            <w:r>
              <w:tab/>
            </w:r>
            <w:r>
              <w:tab/>
            </w:r>
            <w:r>
              <w:tab/>
            </w:r>
            <w:r>
              <w:tab/>
            </w:r>
            <w:r>
              <w:tab/>
            </w:r>
            <w:r>
              <w:tab/>
            </w:r>
          </w:p>
          <w:p>
            <w:pPr>
              <w:pStyle w:val="16"/>
            </w:pP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5386" w:type="dxa"/>
            <w:vAlign w:val="center"/>
          </w:tcPr>
          <w:p>
            <w:pPr>
              <w:pStyle w:val="16"/>
            </w:pPr>
            <w:r>
              <w:t>适龄儿童国家免疫规划疫苗接种率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5386" w:type="dxa"/>
            <w:vAlign w:val="center"/>
          </w:tcPr>
          <w:p>
            <w:pPr>
              <w:pStyle w:val="16"/>
            </w:pPr>
            <w:r>
              <w:t>7岁以下儿童健康管理率</w:t>
            </w:r>
          </w:p>
        </w:tc>
        <w:tc>
          <w:tcPr>
            <w:tcW w:w="2268" w:type="dxa"/>
            <w:vAlign w:val="center"/>
          </w:tcPr>
          <w:p>
            <w:pPr>
              <w:pStyle w:val="16"/>
            </w:pPr>
            <w:r>
              <w:t>≥85百分比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5386" w:type="dxa"/>
            <w:vAlign w:val="center"/>
          </w:tcPr>
          <w:p>
            <w:pPr>
              <w:pStyle w:val="16"/>
            </w:pPr>
            <w:r>
              <w:t>0-6岁儿童眼保健和视力检查覆盖率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5386" w:type="dxa"/>
            <w:vAlign w:val="center"/>
          </w:tcPr>
          <w:p>
            <w:pPr>
              <w:pStyle w:val="16"/>
            </w:pPr>
            <w:r>
              <w:t>孕产妇系统管理率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5386" w:type="dxa"/>
            <w:vAlign w:val="center"/>
          </w:tcPr>
          <w:p>
            <w:pPr>
              <w:pStyle w:val="16"/>
            </w:pPr>
            <w:r>
              <w:t>3岁以下儿童系统管理率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高血压患者管理人数</w:t>
            </w:r>
          </w:p>
        </w:tc>
        <w:tc>
          <w:tcPr>
            <w:tcW w:w="5386" w:type="dxa"/>
            <w:vAlign w:val="center"/>
          </w:tcPr>
          <w:p>
            <w:pPr>
              <w:pStyle w:val="16"/>
            </w:pPr>
            <w:r>
              <w:t>高血压患者管理人数</w:t>
            </w:r>
          </w:p>
        </w:tc>
        <w:tc>
          <w:tcPr>
            <w:tcW w:w="2268" w:type="dxa"/>
            <w:vAlign w:val="center"/>
          </w:tcPr>
          <w:p>
            <w:pPr>
              <w:pStyle w:val="16"/>
            </w:pPr>
            <w:r>
              <w:t>≥0.3万人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2型糖尿病患者管理人数</w:t>
            </w:r>
          </w:p>
        </w:tc>
        <w:tc>
          <w:tcPr>
            <w:tcW w:w="5386" w:type="dxa"/>
            <w:vAlign w:val="center"/>
          </w:tcPr>
          <w:p>
            <w:pPr>
              <w:pStyle w:val="16"/>
            </w:pPr>
            <w:r>
              <w:t>2型糖尿病患者管理人数</w:t>
            </w:r>
          </w:p>
        </w:tc>
        <w:tc>
          <w:tcPr>
            <w:tcW w:w="2268" w:type="dxa"/>
            <w:vAlign w:val="center"/>
          </w:tcPr>
          <w:p>
            <w:pPr>
              <w:pStyle w:val="16"/>
            </w:pPr>
            <w:r>
              <w:t>≥0.12万人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5386" w:type="dxa"/>
            <w:vAlign w:val="center"/>
          </w:tcPr>
          <w:p>
            <w:pPr>
              <w:pStyle w:val="16"/>
            </w:pPr>
            <w:r>
              <w:t>肺结核患者管理率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社区在册居家严重精神障碍患者健康管理率</w:t>
            </w:r>
          </w:p>
        </w:tc>
        <w:tc>
          <w:tcPr>
            <w:tcW w:w="5386" w:type="dxa"/>
            <w:vAlign w:val="center"/>
          </w:tcPr>
          <w:p>
            <w:pPr>
              <w:pStyle w:val="16"/>
            </w:pPr>
            <w:r>
              <w:t>社区在册居家严重精神障碍患者健康管理率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老年人中医药健康管理率</w:t>
            </w:r>
          </w:p>
        </w:tc>
        <w:tc>
          <w:tcPr>
            <w:tcW w:w="5386" w:type="dxa"/>
            <w:vAlign w:val="center"/>
          </w:tcPr>
          <w:p>
            <w:pPr>
              <w:pStyle w:val="16"/>
            </w:pPr>
            <w:r>
              <w:t>老年人中医药健康管理率</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儿童中医药健康管理率</w:t>
            </w:r>
          </w:p>
        </w:tc>
        <w:tc>
          <w:tcPr>
            <w:tcW w:w="5386" w:type="dxa"/>
            <w:vAlign w:val="center"/>
          </w:tcPr>
          <w:p>
            <w:pPr>
              <w:pStyle w:val="16"/>
            </w:pPr>
            <w:r>
              <w:t>儿童中医药健康管理率</w:t>
            </w:r>
          </w:p>
        </w:tc>
        <w:tc>
          <w:tcPr>
            <w:tcW w:w="2268" w:type="dxa"/>
            <w:vAlign w:val="center"/>
          </w:tcPr>
          <w:p>
            <w:pPr>
              <w:pStyle w:val="16"/>
            </w:pPr>
            <w:r>
              <w:t>≥77百分比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卫生监督协管各专业每年巡查（访）2次完成率</w:t>
            </w:r>
          </w:p>
        </w:tc>
        <w:tc>
          <w:tcPr>
            <w:tcW w:w="5386" w:type="dxa"/>
            <w:vAlign w:val="center"/>
          </w:tcPr>
          <w:p>
            <w:pPr>
              <w:pStyle w:val="16"/>
            </w:pPr>
            <w:r>
              <w:t>卫生监督协管各专业每年巡查（访）2次完成率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居民规范化电子健康档案覆盖率</w:t>
            </w:r>
          </w:p>
        </w:tc>
        <w:tc>
          <w:tcPr>
            <w:tcW w:w="5386" w:type="dxa"/>
            <w:vAlign w:val="center"/>
          </w:tcPr>
          <w:p>
            <w:pPr>
              <w:pStyle w:val="16"/>
            </w:pPr>
            <w:r>
              <w:t>居民规范化电子健康档案覆盖率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65岁及以上老年人城乡社区规范健康服务率</w:t>
            </w:r>
          </w:p>
        </w:tc>
        <w:tc>
          <w:tcPr>
            <w:tcW w:w="5386" w:type="dxa"/>
            <w:vAlign w:val="center"/>
          </w:tcPr>
          <w:p>
            <w:pPr>
              <w:pStyle w:val="16"/>
            </w:pPr>
            <w:r>
              <w:t>65岁及以上老年人城乡社区规范健康服务率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5386" w:type="dxa"/>
            <w:vAlign w:val="center"/>
          </w:tcPr>
          <w:p>
            <w:pPr>
              <w:pStyle w:val="16"/>
            </w:pPr>
            <w:r>
              <w:t>传染病和突发公共卫生事件报告率</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按时完成率</w:t>
            </w:r>
          </w:p>
        </w:tc>
        <w:tc>
          <w:tcPr>
            <w:tcW w:w="5386" w:type="dxa"/>
            <w:vAlign w:val="center"/>
          </w:tcPr>
          <w:p>
            <w:pPr>
              <w:pStyle w:val="16"/>
            </w:pPr>
            <w:r>
              <w:t>按时完成率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146.09万元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不断缩小</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基本公共卫生服务水平</w:t>
            </w:r>
          </w:p>
        </w:tc>
        <w:tc>
          <w:tcPr>
            <w:tcW w:w="5386" w:type="dxa"/>
            <w:vAlign w:val="center"/>
          </w:tcPr>
          <w:p>
            <w:pPr>
              <w:pStyle w:val="16"/>
            </w:pPr>
            <w:r>
              <w:t>基本公共卫生服务水平</w:t>
            </w:r>
          </w:p>
        </w:tc>
        <w:tc>
          <w:tcPr>
            <w:tcW w:w="2268" w:type="dxa"/>
            <w:vAlign w:val="center"/>
          </w:tcPr>
          <w:p>
            <w:pPr>
              <w:pStyle w:val="16"/>
            </w:pPr>
            <w:r>
              <w:t>不断提高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服务对象满意度率</w:t>
            </w:r>
          </w:p>
        </w:tc>
        <w:tc>
          <w:tcPr>
            <w:tcW w:w="5386" w:type="dxa"/>
            <w:vAlign w:val="center"/>
          </w:tcPr>
          <w:p>
            <w:pPr>
              <w:pStyle w:val="16"/>
            </w:pPr>
            <w:r>
              <w:t>服务对象满意度率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8、冀财社[2024]179号/省级/提前下达2025年基本公共卫生服务项目补助资金绩效目标表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13052525P00001310003C</w:t>
            </w:r>
          </w:p>
        </w:tc>
        <w:tc>
          <w:tcPr>
            <w:tcW w:w="2835" w:type="dxa"/>
            <w:vAlign w:val="center"/>
          </w:tcPr>
          <w:p>
            <w:pPr>
              <w:pStyle w:val="14"/>
            </w:pPr>
            <w:r>
              <w:t>项目名称</w:t>
            </w:r>
          </w:p>
        </w:tc>
        <w:tc>
          <w:tcPr>
            <w:tcW w:w="6095" w:type="dxa"/>
            <w:gridSpan w:val="3"/>
            <w:vAlign w:val="center"/>
          </w:tcPr>
          <w:p>
            <w:pPr>
              <w:pStyle w:val="16"/>
            </w:pPr>
            <w:r>
              <w:t>冀财社[2024]179号/省级/提前下达2025年基本公共卫生服务项目补助资金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53.28</w:t>
            </w:r>
          </w:p>
        </w:tc>
        <w:tc>
          <w:tcPr>
            <w:tcW w:w="2835" w:type="dxa"/>
            <w:vAlign w:val="center"/>
          </w:tcPr>
          <w:p>
            <w:pPr>
              <w:pStyle w:val="14"/>
            </w:pPr>
            <w:r>
              <w:t>其中：财政    资金</w:t>
            </w:r>
          </w:p>
        </w:tc>
        <w:tc>
          <w:tcPr>
            <w:tcW w:w="2551" w:type="dxa"/>
            <w:vAlign w:val="center"/>
          </w:tcPr>
          <w:p>
            <w:pPr>
              <w:pStyle w:val="16"/>
            </w:pPr>
            <w:r>
              <w:t>53.28</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1.基本公卫绩效考核，基本公卫人员培训，基本公卫项目宣传</w:t>
            </w:r>
            <w:r>
              <w:tab/>
            </w:r>
            <w:r>
              <w:tab/>
            </w:r>
            <w:r>
              <w:tab/>
            </w:r>
            <w:r>
              <w:tab/>
            </w:r>
            <w:r>
              <w:tab/>
            </w:r>
            <w:r>
              <w:tab/>
            </w:r>
          </w:p>
          <w:p>
            <w:pPr>
              <w:pStyle w:val="16"/>
            </w:pPr>
            <w:r>
              <w:tab/>
            </w:r>
            <w:r>
              <w:tab/>
            </w:r>
            <w:r>
              <w:tab/>
            </w:r>
            <w:r>
              <w:tab/>
            </w:r>
            <w:r>
              <w:tab/>
            </w:r>
          </w:p>
          <w:p>
            <w:pPr>
              <w:pStyle w:val="16"/>
            </w:pPr>
            <w:r>
              <w:tab/>
            </w:r>
            <w:r>
              <w:tab/>
            </w:r>
            <w:r>
              <w:tab/>
            </w:r>
            <w:r>
              <w:tab/>
            </w:r>
            <w:r>
              <w:tab/>
            </w:r>
            <w:r>
              <w:tab/>
            </w:r>
          </w:p>
          <w:p>
            <w:pPr>
              <w:pStyle w:val="16"/>
            </w:pPr>
          </w:p>
          <w:p>
            <w:pPr>
              <w:pStyle w:val="16"/>
            </w:pPr>
            <w:r>
              <w:t>2.按照国家基本公共卫生服务项目《规范》，组织全县基层医疗卫生机构开展实施基本公共卫生服务项目督导检查</w:t>
            </w:r>
            <w:r>
              <w:tab/>
            </w:r>
            <w:r>
              <w:tab/>
            </w:r>
            <w:r>
              <w:tab/>
            </w:r>
            <w:r>
              <w:tab/>
            </w:r>
            <w:r>
              <w:tab/>
            </w:r>
            <w:r>
              <w:tab/>
            </w:r>
          </w:p>
          <w:p>
            <w:pPr>
              <w:pStyle w:val="16"/>
            </w:pPr>
            <w:r>
              <w:tab/>
            </w:r>
            <w:r>
              <w:tab/>
            </w:r>
            <w:r>
              <w:tab/>
            </w:r>
            <w:r>
              <w:tab/>
            </w:r>
            <w:r>
              <w:tab/>
            </w:r>
            <w:r>
              <w:tab/>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5386" w:type="dxa"/>
            <w:vAlign w:val="center"/>
          </w:tcPr>
          <w:p>
            <w:pPr>
              <w:pStyle w:val="16"/>
            </w:pPr>
            <w:r>
              <w:t>适龄儿童国家免疫规划疫苗接种率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5386" w:type="dxa"/>
            <w:vAlign w:val="center"/>
          </w:tcPr>
          <w:p>
            <w:pPr>
              <w:pStyle w:val="16"/>
            </w:pPr>
            <w:r>
              <w:t>7岁以下儿童健康管理率</w:t>
            </w:r>
          </w:p>
        </w:tc>
        <w:tc>
          <w:tcPr>
            <w:tcW w:w="2268" w:type="dxa"/>
            <w:vAlign w:val="center"/>
          </w:tcPr>
          <w:p>
            <w:pPr>
              <w:pStyle w:val="16"/>
            </w:pPr>
            <w:r>
              <w:t>≥85百分比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5386" w:type="dxa"/>
            <w:vAlign w:val="center"/>
          </w:tcPr>
          <w:p>
            <w:pPr>
              <w:pStyle w:val="16"/>
            </w:pPr>
            <w:r>
              <w:t>0-6岁儿童眼保健和视力检查覆盖率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5386" w:type="dxa"/>
            <w:vAlign w:val="center"/>
          </w:tcPr>
          <w:p>
            <w:pPr>
              <w:pStyle w:val="16"/>
            </w:pPr>
            <w:r>
              <w:t>孕产妇系统管理率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5386" w:type="dxa"/>
            <w:vAlign w:val="center"/>
          </w:tcPr>
          <w:p>
            <w:pPr>
              <w:pStyle w:val="16"/>
            </w:pPr>
            <w:r>
              <w:t>3岁以下儿童系统管理率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高血压患者管理人数</w:t>
            </w:r>
          </w:p>
        </w:tc>
        <w:tc>
          <w:tcPr>
            <w:tcW w:w="5386" w:type="dxa"/>
            <w:vAlign w:val="center"/>
          </w:tcPr>
          <w:p>
            <w:pPr>
              <w:pStyle w:val="16"/>
            </w:pPr>
            <w:r>
              <w:t>高血压患者管理人数</w:t>
            </w:r>
          </w:p>
        </w:tc>
        <w:tc>
          <w:tcPr>
            <w:tcW w:w="2268" w:type="dxa"/>
            <w:vAlign w:val="center"/>
          </w:tcPr>
          <w:p>
            <w:pPr>
              <w:pStyle w:val="16"/>
            </w:pPr>
            <w:r>
              <w:t>≥0.3万人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2型糖尿病患者管理人数</w:t>
            </w:r>
          </w:p>
        </w:tc>
        <w:tc>
          <w:tcPr>
            <w:tcW w:w="5386" w:type="dxa"/>
            <w:vAlign w:val="center"/>
          </w:tcPr>
          <w:p>
            <w:pPr>
              <w:pStyle w:val="16"/>
            </w:pPr>
            <w:r>
              <w:t>2型糖尿病患者管理人数</w:t>
            </w:r>
          </w:p>
        </w:tc>
        <w:tc>
          <w:tcPr>
            <w:tcW w:w="2268" w:type="dxa"/>
            <w:vAlign w:val="center"/>
          </w:tcPr>
          <w:p>
            <w:pPr>
              <w:pStyle w:val="16"/>
            </w:pPr>
            <w:r>
              <w:t>≥0.12万人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5386" w:type="dxa"/>
            <w:vAlign w:val="center"/>
          </w:tcPr>
          <w:p>
            <w:pPr>
              <w:pStyle w:val="16"/>
            </w:pPr>
            <w:r>
              <w:t>肺结核患者管理率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社区在册居家严重精神障碍患者健康管理率</w:t>
            </w:r>
          </w:p>
        </w:tc>
        <w:tc>
          <w:tcPr>
            <w:tcW w:w="5386" w:type="dxa"/>
            <w:vAlign w:val="center"/>
          </w:tcPr>
          <w:p>
            <w:pPr>
              <w:pStyle w:val="16"/>
            </w:pPr>
            <w:r>
              <w:t>社区在册居家严重精神障碍患者健康管理率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老年人中医药健康管理率</w:t>
            </w:r>
          </w:p>
        </w:tc>
        <w:tc>
          <w:tcPr>
            <w:tcW w:w="5386" w:type="dxa"/>
            <w:vAlign w:val="center"/>
          </w:tcPr>
          <w:p>
            <w:pPr>
              <w:pStyle w:val="16"/>
            </w:pPr>
            <w:r>
              <w:t>老年人中医药健康管理率</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儿童中医药健康管理率</w:t>
            </w:r>
          </w:p>
        </w:tc>
        <w:tc>
          <w:tcPr>
            <w:tcW w:w="5386" w:type="dxa"/>
            <w:vAlign w:val="center"/>
          </w:tcPr>
          <w:p>
            <w:pPr>
              <w:pStyle w:val="16"/>
            </w:pPr>
            <w:r>
              <w:t>儿童中医药健康管理率</w:t>
            </w:r>
          </w:p>
        </w:tc>
        <w:tc>
          <w:tcPr>
            <w:tcW w:w="2268" w:type="dxa"/>
            <w:vAlign w:val="center"/>
          </w:tcPr>
          <w:p>
            <w:pPr>
              <w:pStyle w:val="16"/>
            </w:pPr>
            <w:r>
              <w:t>≥77百分比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卫生监督协管各专业每年巡查（访）2次完成率</w:t>
            </w:r>
          </w:p>
        </w:tc>
        <w:tc>
          <w:tcPr>
            <w:tcW w:w="5386" w:type="dxa"/>
            <w:vAlign w:val="center"/>
          </w:tcPr>
          <w:p>
            <w:pPr>
              <w:pStyle w:val="16"/>
            </w:pPr>
            <w:r>
              <w:t>卫生监督协管各专业每年巡查（访）2次完成率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居民规范化电子健康档案覆盖率</w:t>
            </w:r>
          </w:p>
        </w:tc>
        <w:tc>
          <w:tcPr>
            <w:tcW w:w="5386" w:type="dxa"/>
            <w:vAlign w:val="center"/>
          </w:tcPr>
          <w:p>
            <w:pPr>
              <w:pStyle w:val="16"/>
            </w:pPr>
            <w:r>
              <w:t>居民规范化电子健康档案覆盖率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65岁及以上老年人城乡社区规范健康服务率</w:t>
            </w:r>
          </w:p>
        </w:tc>
        <w:tc>
          <w:tcPr>
            <w:tcW w:w="5386" w:type="dxa"/>
            <w:vAlign w:val="center"/>
          </w:tcPr>
          <w:p>
            <w:pPr>
              <w:pStyle w:val="16"/>
            </w:pPr>
            <w:r>
              <w:t>65岁及以上老年人城乡社区规范健康服务率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5386" w:type="dxa"/>
            <w:vAlign w:val="center"/>
          </w:tcPr>
          <w:p>
            <w:pPr>
              <w:pStyle w:val="16"/>
            </w:pPr>
            <w:r>
              <w:t>传染病和突发公共卫生事件报告率</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按时完成率</w:t>
            </w:r>
          </w:p>
        </w:tc>
        <w:tc>
          <w:tcPr>
            <w:tcW w:w="5386" w:type="dxa"/>
            <w:vAlign w:val="center"/>
          </w:tcPr>
          <w:p>
            <w:pPr>
              <w:pStyle w:val="16"/>
            </w:pPr>
            <w:r>
              <w:t>按时完成率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53.28万元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不断缩小</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基本公共卫生服务水平</w:t>
            </w:r>
          </w:p>
        </w:tc>
        <w:tc>
          <w:tcPr>
            <w:tcW w:w="5386" w:type="dxa"/>
            <w:vAlign w:val="center"/>
          </w:tcPr>
          <w:p>
            <w:pPr>
              <w:pStyle w:val="16"/>
            </w:pPr>
            <w:r>
              <w:t>基本公共卫生服务水平</w:t>
            </w:r>
          </w:p>
        </w:tc>
        <w:tc>
          <w:tcPr>
            <w:tcW w:w="2268" w:type="dxa"/>
            <w:vAlign w:val="center"/>
          </w:tcPr>
          <w:p>
            <w:pPr>
              <w:pStyle w:val="16"/>
            </w:pPr>
            <w:r>
              <w:t>不断提高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服务对象满意度率</w:t>
            </w:r>
          </w:p>
        </w:tc>
        <w:tc>
          <w:tcPr>
            <w:tcW w:w="5386" w:type="dxa"/>
            <w:vAlign w:val="center"/>
          </w:tcPr>
          <w:p>
            <w:pPr>
              <w:pStyle w:val="16"/>
            </w:pPr>
            <w:r>
              <w:t>服务对象满意度率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9、冀财社[2024]179号/省级/提前下达2025年基本药物制度补助资金绩效目标表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13052525P00874910004J</w:t>
            </w:r>
          </w:p>
        </w:tc>
        <w:tc>
          <w:tcPr>
            <w:tcW w:w="2835" w:type="dxa"/>
            <w:vAlign w:val="center"/>
          </w:tcPr>
          <w:p>
            <w:pPr>
              <w:pStyle w:val="14"/>
            </w:pPr>
            <w:r>
              <w:t>项目名称</w:t>
            </w:r>
          </w:p>
        </w:tc>
        <w:tc>
          <w:tcPr>
            <w:tcW w:w="6095" w:type="dxa"/>
            <w:gridSpan w:val="3"/>
            <w:vAlign w:val="center"/>
          </w:tcPr>
          <w:p>
            <w:pPr>
              <w:pStyle w:val="16"/>
            </w:pPr>
            <w:r>
              <w:t>冀财社[2024]179号/省级/提前下达2025年基本药物制度补助资金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5.75</w:t>
            </w:r>
          </w:p>
        </w:tc>
        <w:tc>
          <w:tcPr>
            <w:tcW w:w="2835" w:type="dxa"/>
            <w:vAlign w:val="center"/>
          </w:tcPr>
          <w:p>
            <w:pPr>
              <w:pStyle w:val="14"/>
            </w:pPr>
            <w:r>
              <w:t>其中：财政    资金</w:t>
            </w:r>
          </w:p>
        </w:tc>
        <w:tc>
          <w:tcPr>
            <w:tcW w:w="2551" w:type="dxa"/>
            <w:vAlign w:val="center"/>
          </w:tcPr>
          <w:p>
            <w:pPr>
              <w:pStyle w:val="16"/>
            </w:pPr>
            <w:r>
              <w:t>5.75</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对实施国家基本药物制度的卫生室给予补助，支持国家基本药物制度在卫生室顺利实施</w:t>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1.对实施国家基本药物制度的卫生室给予补助，支持国家基本药物制度在卫生室顺利实施</w:t>
            </w:r>
            <w:r>
              <w:tab/>
            </w:r>
            <w:r>
              <w:tab/>
            </w:r>
            <w:r>
              <w:tab/>
            </w:r>
            <w:r>
              <w:tab/>
            </w:r>
            <w:r>
              <w:tab/>
            </w:r>
            <w:r>
              <w:tab/>
            </w:r>
          </w:p>
          <w:p>
            <w:pPr>
              <w:pStyle w:val="16"/>
            </w:pPr>
          </w:p>
          <w:p>
            <w:pPr>
              <w:pStyle w:val="16"/>
            </w:pPr>
            <w:r>
              <w:t>2.保证所有政府办基层医疗卫生机构实施国家基本药物制度，推进综合改革顺利进行</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25家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5.75万元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10、冀财社【2023】242号/中央/提前下达2024年基本药物制度补助资金（村卫生室）绩效目标表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13052524P00000410401A</w:t>
            </w:r>
          </w:p>
        </w:tc>
        <w:tc>
          <w:tcPr>
            <w:tcW w:w="2835" w:type="dxa"/>
            <w:vAlign w:val="center"/>
          </w:tcPr>
          <w:p>
            <w:pPr>
              <w:pStyle w:val="14"/>
            </w:pPr>
            <w:r>
              <w:t>项目名称</w:t>
            </w:r>
          </w:p>
        </w:tc>
        <w:tc>
          <w:tcPr>
            <w:tcW w:w="6095" w:type="dxa"/>
            <w:gridSpan w:val="3"/>
            <w:vAlign w:val="center"/>
          </w:tcPr>
          <w:p>
            <w:pPr>
              <w:pStyle w:val="16"/>
            </w:pPr>
            <w:r>
              <w:t>冀财社【2023】242号/中央/提前下达2024年基本药物制度补助资金（村卫生室）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1.17</w:t>
            </w:r>
          </w:p>
        </w:tc>
        <w:tc>
          <w:tcPr>
            <w:tcW w:w="2835" w:type="dxa"/>
            <w:vAlign w:val="center"/>
          </w:tcPr>
          <w:p>
            <w:pPr>
              <w:pStyle w:val="14"/>
            </w:pPr>
            <w:r>
              <w:t>其中：财政    资金</w:t>
            </w:r>
          </w:p>
        </w:tc>
        <w:tc>
          <w:tcPr>
            <w:tcW w:w="2551" w:type="dxa"/>
            <w:vAlign w:val="center"/>
          </w:tcPr>
          <w:p>
            <w:pPr>
              <w:pStyle w:val="16"/>
            </w:pPr>
            <w:r>
              <w:t>1.17</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用于一体化村卫生室人员绩效工资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100%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p>
            <w:pPr>
              <w:pStyle w:val="16"/>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1.17万元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11、冀财社【2023】242号/中央/提前下达2024年基本药物制度补助资金（基层医疗卫生机构）绩效目标表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13052524P00000410399Q</w:t>
            </w:r>
          </w:p>
        </w:tc>
        <w:tc>
          <w:tcPr>
            <w:tcW w:w="2835" w:type="dxa"/>
            <w:vAlign w:val="center"/>
          </w:tcPr>
          <w:p>
            <w:pPr>
              <w:pStyle w:val="14"/>
            </w:pPr>
            <w:r>
              <w:t>项目名称</w:t>
            </w:r>
          </w:p>
        </w:tc>
        <w:tc>
          <w:tcPr>
            <w:tcW w:w="6095" w:type="dxa"/>
            <w:gridSpan w:val="3"/>
            <w:vAlign w:val="center"/>
          </w:tcPr>
          <w:p>
            <w:pPr>
              <w:pStyle w:val="16"/>
            </w:pPr>
            <w:r>
              <w:t>冀财社【2023】242号/中央/提前下达2024年基本药物制度补助资金（基层医疗卫生机构）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4.43</w:t>
            </w:r>
          </w:p>
        </w:tc>
        <w:tc>
          <w:tcPr>
            <w:tcW w:w="2835" w:type="dxa"/>
            <w:vAlign w:val="center"/>
          </w:tcPr>
          <w:p>
            <w:pPr>
              <w:pStyle w:val="14"/>
            </w:pPr>
            <w:r>
              <w:t>其中：财政    资金</w:t>
            </w:r>
          </w:p>
        </w:tc>
        <w:tc>
          <w:tcPr>
            <w:tcW w:w="2551" w:type="dxa"/>
            <w:vAlign w:val="center"/>
          </w:tcPr>
          <w:p>
            <w:pPr>
              <w:pStyle w:val="16"/>
            </w:pPr>
            <w:r>
              <w:t>4.43</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用于卫生院人员工资支出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100%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卫生院实施国家基本药物制度网采比例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4.43万元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保障卫生院职工工资待遇</w:t>
            </w:r>
          </w:p>
        </w:tc>
        <w:tc>
          <w:tcPr>
            <w:tcW w:w="5386" w:type="dxa"/>
            <w:vAlign w:val="center"/>
          </w:tcPr>
          <w:p>
            <w:pPr>
              <w:pStyle w:val="16"/>
            </w:pPr>
            <w:r>
              <w:t>保障卫生院职工工资待遇</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12、冀财社【2024】58号/中央/2024年基本药物制度补助资金(村卫生室)绩效目标表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13052524P00000410566W</w:t>
            </w:r>
          </w:p>
        </w:tc>
        <w:tc>
          <w:tcPr>
            <w:tcW w:w="2835" w:type="dxa"/>
            <w:vAlign w:val="center"/>
          </w:tcPr>
          <w:p>
            <w:pPr>
              <w:pStyle w:val="14"/>
            </w:pPr>
            <w:r>
              <w:t>项目名称</w:t>
            </w:r>
          </w:p>
        </w:tc>
        <w:tc>
          <w:tcPr>
            <w:tcW w:w="6095" w:type="dxa"/>
            <w:gridSpan w:val="3"/>
            <w:vAlign w:val="center"/>
          </w:tcPr>
          <w:p>
            <w:pPr>
              <w:pStyle w:val="16"/>
            </w:pPr>
            <w:r>
              <w:t>冀财社【2024】58号/中央/2024年基本药物制度补助资金(村卫生室)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0.10</w:t>
            </w:r>
          </w:p>
        </w:tc>
        <w:tc>
          <w:tcPr>
            <w:tcW w:w="2835" w:type="dxa"/>
            <w:vAlign w:val="center"/>
          </w:tcPr>
          <w:p>
            <w:pPr>
              <w:pStyle w:val="14"/>
            </w:pPr>
            <w:r>
              <w:t>其中：财政    资金</w:t>
            </w:r>
          </w:p>
        </w:tc>
        <w:tc>
          <w:tcPr>
            <w:tcW w:w="2551" w:type="dxa"/>
            <w:vAlign w:val="center"/>
          </w:tcPr>
          <w:p>
            <w:pPr>
              <w:pStyle w:val="16"/>
            </w:pPr>
            <w:r>
              <w:t>0.10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用于支持村卫生室基本药物制度补助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100%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0.1万元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保障卫生院职工工资待遇</w:t>
            </w:r>
          </w:p>
        </w:tc>
        <w:tc>
          <w:tcPr>
            <w:tcW w:w="5386" w:type="dxa"/>
            <w:vAlign w:val="center"/>
          </w:tcPr>
          <w:p>
            <w:pPr>
              <w:pStyle w:val="16"/>
            </w:pPr>
            <w:r>
              <w:t>保障卫生院职工工资待遇</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13、落实500人以下村医补助工资绩效目标表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13052525P00003110014Y</w:t>
            </w:r>
          </w:p>
        </w:tc>
        <w:tc>
          <w:tcPr>
            <w:tcW w:w="2835" w:type="dxa"/>
            <w:vAlign w:val="center"/>
          </w:tcPr>
          <w:p>
            <w:pPr>
              <w:pStyle w:val="14"/>
            </w:pPr>
            <w:r>
              <w:t>项目名称</w:t>
            </w:r>
          </w:p>
        </w:tc>
        <w:tc>
          <w:tcPr>
            <w:tcW w:w="6095" w:type="dxa"/>
            <w:gridSpan w:val="3"/>
            <w:vAlign w:val="center"/>
          </w:tcPr>
          <w:p>
            <w:pPr>
              <w:pStyle w:val="16"/>
            </w:pPr>
            <w:r>
              <w:t>落实500人以下村医补助工资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1.20</w:t>
            </w:r>
          </w:p>
        </w:tc>
        <w:tc>
          <w:tcPr>
            <w:tcW w:w="2835" w:type="dxa"/>
            <w:vAlign w:val="center"/>
          </w:tcPr>
          <w:p>
            <w:pPr>
              <w:pStyle w:val="14"/>
            </w:pPr>
            <w:r>
              <w:t>其中：财政    资金</w:t>
            </w:r>
          </w:p>
        </w:tc>
        <w:tc>
          <w:tcPr>
            <w:tcW w:w="2551" w:type="dxa"/>
            <w:vAlign w:val="center"/>
          </w:tcPr>
          <w:p>
            <w:pPr>
              <w:pStyle w:val="16"/>
            </w:pPr>
            <w:r>
              <w:t>1.20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改善不足500人村卫生室工资待遇，提升服务质量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1.通过提升乡村医生待遇，改善不足500人村卫生室医疗服务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补助数</w:t>
            </w:r>
          </w:p>
        </w:tc>
        <w:tc>
          <w:tcPr>
            <w:tcW w:w="5386" w:type="dxa"/>
            <w:vAlign w:val="center"/>
          </w:tcPr>
          <w:p>
            <w:pPr>
              <w:pStyle w:val="16"/>
            </w:pPr>
            <w:r>
              <w:t>500人以下村卫生室1家，补助村医人数</w:t>
            </w:r>
          </w:p>
        </w:tc>
        <w:tc>
          <w:tcPr>
            <w:tcW w:w="2268" w:type="dxa"/>
            <w:vAlign w:val="center"/>
          </w:tcPr>
          <w:p>
            <w:pPr>
              <w:pStyle w:val="16"/>
            </w:pPr>
            <w:r>
              <w:t>1人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足额发放率</w:t>
            </w:r>
          </w:p>
        </w:tc>
        <w:tc>
          <w:tcPr>
            <w:tcW w:w="5386" w:type="dxa"/>
            <w:vAlign w:val="center"/>
          </w:tcPr>
          <w:p>
            <w:pPr>
              <w:pStyle w:val="16"/>
            </w:pPr>
            <w:r>
              <w:t>按要求拨付，保证准确，足额发放</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及时发放率</w:t>
            </w:r>
          </w:p>
        </w:tc>
        <w:tc>
          <w:tcPr>
            <w:tcW w:w="5386" w:type="dxa"/>
            <w:vAlign w:val="center"/>
          </w:tcPr>
          <w:p>
            <w:pPr>
              <w:pStyle w:val="16"/>
            </w:pPr>
            <w:r>
              <w:t>及时审批并足额拨付发放</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补助标准</w:t>
            </w:r>
          </w:p>
        </w:tc>
        <w:tc>
          <w:tcPr>
            <w:tcW w:w="5386" w:type="dxa"/>
            <w:vAlign w:val="center"/>
          </w:tcPr>
          <w:p>
            <w:pPr>
              <w:pStyle w:val="16"/>
            </w:pPr>
            <w:r>
              <w:t>拨付标准是按每所卫生室每名村医每月1000元</w:t>
            </w:r>
          </w:p>
        </w:tc>
        <w:tc>
          <w:tcPr>
            <w:tcW w:w="2268" w:type="dxa"/>
            <w:vAlign w:val="center"/>
          </w:tcPr>
          <w:p>
            <w:pPr>
              <w:pStyle w:val="16"/>
            </w:pPr>
            <w:r>
              <w:t>1.2万元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提升率</w:t>
            </w:r>
          </w:p>
        </w:tc>
        <w:tc>
          <w:tcPr>
            <w:tcW w:w="5386" w:type="dxa"/>
            <w:vAlign w:val="center"/>
          </w:tcPr>
          <w:p>
            <w:pPr>
              <w:pStyle w:val="16"/>
            </w:pPr>
            <w:r>
              <w:t>医疗及服务质量不断提升</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提升率</w:t>
            </w:r>
          </w:p>
        </w:tc>
        <w:tc>
          <w:tcPr>
            <w:tcW w:w="5386" w:type="dxa"/>
            <w:vAlign w:val="center"/>
          </w:tcPr>
          <w:p>
            <w:pPr>
              <w:pStyle w:val="16"/>
            </w:pPr>
            <w:r>
              <w:t>妥善解决老百姓就医问题</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进一步提高村民生活质量</w:t>
            </w:r>
          </w:p>
        </w:tc>
        <w:tc>
          <w:tcPr>
            <w:tcW w:w="5386" w:type="dxa"/>
            <w:vAlign w:val="center"/>
          </w:tcPr>
          <w:p>
            <w:pPr>
              <w:pStyle w:val="16"/>
            </w:pPr>
            <w:r>
              <w:t>进一步提高村民生活质量</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达到长期维护社会和谐</w:t>
            </w:r>
          </w:p>
        </w:tc>
        <w:tc>
          <w:tcPr>
            <w:tcW w:w="5386" w:type="dxa"/>
            <w:vAlign w:val="center"/>
          </w:tcPr>
          <w:p>
            <w:pPr>
              <w:pStyle w:val="16"/>
            </w:pPr>
            <w:r>
              <w:t>达到长期维护社会和谐</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100百分比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14、乡村医生社会保险资金绩效目标表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13052525P000031100191</w:t>
            </w:r>
          </w:p>
        </w:tc>
        <w:tc>
          <w:tcPr>
            <w:tcW w:w="2835" w:type="dxa"/>
            <w:vAlign w:val="center"/>
          </w:tcPr>
          <w:p>
            <w:pPr>
              <w:pStyle w:val="14"/>
            </w:pPr>
            <w:r>
              <w:t>项目名称</w:t>
            </w:r>
          </w:p>
        </w:tc>
        <w:tc>
          <w:tcPr>
            <w:tcW w:w="6095" w:type="dxa"/>
            <w:gridSpan w:val="3"/>
            <w:vAlign w:val="center"/>
          </w:tcPr>
          <w:p>
            <w:pPr>
              <w:pStyle w:val="16"/>
            </w:pPr>
            <w:r>
              <w:t>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22.12</w:t>
            </w:r>
          </w:p>
        </w:tc>
        <w:tc>
          <w:tcPr>
            <w:tcW w:w="2835" w:type="dxa"/>
            <w:vAlign w:val="center"/>
          </w:tcPr>
          <w:p>
            <w:pPr>
              <w:pStyle w:val="14"/>
            </w:pPr>
            <w:r>
              <w:t>其中：财政    资金</w:t>
            </w:r>
          </w:p>
        </w:tc>
        <w:tc>
          <w:tcPr>
            <w:tcW w:w="2551" w:type="dxa"/>
            <w:vAlign w:val="center"/>
          </w:tcPr>
          <w:p>
            <w:pPr>
              <w:pStyle w:val="16"/>
            </w:pPr>
            <w:r>
              <w:t>22.12</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改善乡村医生待遇，提高村医生活质量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1.通过改善乡村医生待遇，提高村医生活质量。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乡村医生符合数</w:t>
            </w:r>
          </w:p>
        </w:tc>
        <w:tc>
          <w:tcPr>
            <w:tcW w:w="5386" w:type="dxa"/>
            <w:vAlign w:val="center"/>
          </w:tcPr>
          <w:p>
            <w:pPr>
              <w:pStyle w:val="16"/>
            </w:pPr>
            <w:r>
              <w:t>乡村医生符合人数</w:t>
            </w:r>
          </w:p>
        </w:tc>
        <w:tc>
          <w:tcPr>
            <w:tcW w:w="2268" w:type="dxa"/>
            <w:vAlign w:val="center"/>
          </w:tcPr>
          <w:p>
            <w:pPr>
              <w:pStyle w:val="16"/>
            </w:pPr>
            <w:r>
              <w:t>28人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足额发放率</w:t>
            </w:r>
          </w:p>
        </w:tc>
        <w:tc>
          <w:tcPr>
            <w:tcW w:w="5386" w:type="dxa"/>
            <w:vAlign w:val="center"/>
          </w:tcPr>
          <w:p>
            <w:pPr>
              <w:pStyle w:val="16"/>
            </w:pPr>
            <w:r>
              <w:t>按要求缴纳，保证准确，足额发放率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及时拨付率</w:t>
            </w:r>
          </w:p>
        </w:tc>
        <w:tc>
          <w:tcPr>
            <w:tcW w:w="5386" w:type="dxa"/>
            <w:vAlign w:val="center"/>
          </w:tcPr>
          <w:p>
            <w:pPr>
              <w:pStyle w:val="16"/>
            </w:pPr>
            <w:r>
              <w:t>及时审批并足额拨付发放补助率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实际成本</w:t>
            </w:r>
          </w:p>
        </w:tc>
        <w:tc>
          <w:tcPr>
            <w:tcW w:w="5386" w:type="dxa"/>
            <w:vAlign w:val="center"/>
          </w:tcPr>
          <w:p>
            <w:pPr>
              <w:pStyle w:val="16"/>
            </w:pPr>
            <w:r>
              <w:t>缴纳标准是按缴费基数3920.56元，2024年调整基数,每人每月提高194元，财政负担16%</w:t>
            </w:r>
          </w:p>
        </w:tc>
        <w:tc>
          <w:tcPr>
            <w:tcW w:w="2268" w:type="dxa"/>
            <w:vAlign w:val="center"/>
          </w:tcPr>
          <w:p>
            <w:pPr>
              <w:pStyle w:val="16"/>
            </w:pPr>
            <w:r>
              <w:t>22.12万元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村医积极性</w:t>
            </w:r>
          </w:p>
        </w:tc>
        <w:tc>
          <w:tcPr>
            <w:tcW w:w="5386" w:type="dxa"/>
            <w:vAlign w:val="center"/>
          </w:tcPr>
          <w:p>
            <w:pPr>
              <w:pStyle w:val="16"/>
            </w:pPr>
            <w:r>
              <w:t>积极性提高，改善就医问题</w:t>
            </w:r>
          </w:p>
        </w:tc>
        <w:tc>
          <w:tcPr>
            <w:tcW w:w="2268" w:type="dxa"/>
            <w:vAlign w:val="center"/>
          </w:tcPr>
          <w:p>
            <w:pPr>
              <w:pStyle w:val="16"/>
            </w:pPr>
            <w:r>
              <w:t>逐步改善</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村民反响</w:t>
            </w:r>
          </w:p>
        </w:tc>
        <w:tc>
          <w:tcPr>
            <w:tcW w:w="5386" w:type="dxa"/>
            <w:vAlign w:val="center"/>
          </w:tcPr>
          <w:p>
            <w:pPr>
              <w:pStyle w:val="16"/>
            </w:pPr>
            <w:r>
              <w:t>妥善解决乡村医生养老问题，提高村医服务积极性，村民反响良好。</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村医生活质量</w:t>
            </w:r>
          </w:p>
        </w:tc>
        <w:tc>
          <w:tcPr>
            <w:tcW w:w="5386" w:type="dxa"/>
            <w:vAlign w:val="center"/>
          </w:tcPr>
          <w:p>
            <w:pPr>
              <w:pStyle w:val="16"/>
            </w:pPr>
            <w:r>
              <w:t>进一步提高乡村医生生活质量，达到长期维护社会和谐</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服务质量</w:t>
            </w:r>
          </w:p>
        </w:tc>
        <w:tc>
          <w:tcPr>
            <w:tcW w:w="5386" w:type="dxa"/>
            <w:vAlign w:val="center"/>
          </w:tcPr>
          <w:p>
            <w:pPr>
              <w:pStyle w:val="16"/>
            </w:pPr>
            <w:r>
              <w:t>达到长期维护社会和谐，服务态度提升</w:t>
            </w:r>
          </w:p>
        </w:tc>
        <w:tc>
          <w:tcPr>
            <w:tcW w:w="2268" w:type="dxa"/>
            <w:vAlign w:val="center"/>
          </w:tcPr>
          <w:p>
            <w:pPr>
              <w:pStyle w:val="16"/>
            </w:pPr>
            <w:r>
              <w:t>长期稳定</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100百分比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3"/>
            </w:pPr>
            <w:r>
              <w:t>361018隆尧县千户营乡中心卫生院</w:t>
            </w:r>
          </w:p>
        </w:tc>
        <w:tc>
          <w:tcPr>
            <w:tcW w:w="7712"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4"/>
            </w:pPr>
            <w:r>
              <w:t>政府采购项目来源</w:t>
            </w:r>
          </w:p>
        </w:tc>
        <w:tc>
          <w:tcPr>
            <w:tcW w:w="1134" w:type="dxa"/>
            <w:vMerge w:val="restart"/>
            <w:vAlign w:val="center"/>
          </w:tcPr>
          <w:p>
            <w:pPr>
              <w:pStyle w:val="14"/>
            </w:pPr>
            <w:r>
              <w:t>采购物品名称</w:t>
            </w:r>
          </w:p>
        </w:tc>
        <w:tc>
          <w:tcPr>
            <w:tcW w:w="1134" w:type="dxa"/>
            <w:vMerge w:val="restart"/>
            <w:vAlign w:val="center"/>
          </w:tcPr>
          <w:p>
            <w:pPr>
              <w:pStyle w:val="14"/>
            </w:pPr>
            <w:r>
              <w:t>政府采购目录序号</w:t>
            </w:r>
          </w:p>
        </w:tc>
        <w:tc>
          <w:tcPr>
            <w:tcW w:w="709" w:type="dxa"/>
            <w:vMerge w:val="restart"/>
            <w:vAlign w:val="center"/>
          </w:tcPr>
          <w:p>
            <w:pPr>
              <w:pStyle w:val="14"/>
            </w:pPr>
            <w:r>
              <w:t>计量  单位</w:t>
            </w:r>
          </w:p>
        </w:tc>
        <w:tc>
          <w:tcPr>
            <w:tcW w:w="850" w:type="dxa"/>
            <w:vMerge w:val="restart"/>
            <w:vAlign w:val="center"/>
          </w:tcPr>
          <w:p>
            <w:pPr>
              <w:pStyle w:val="14"/>
            </w:pPr>
            <w:r>
              <w:t>数量</w:t>
            </w:r>
          </w:p>
        </w:tc>
        <w:tc>
          <w:tcPr>
            <w:tcW w:w="850" w:type="dxa"/>
            <w:vMerge w:val="restart"/>
            <w:vAlign w:val="center"/>
          </w:tcPr>
          <w:p>
            <w:pPr>
              <w:pStyle w:val="14"/>
            </w:pPr>
            <w:r>
              <w:t>单价</w:t>
            </w:r>
          </w:p>
        </w:tc>
        <w:tc>
          <w:tcPr>
            <w:tcW w:w="6748" w:type="dxa"/>
            <w:gridSpan w:val="7"/>
            <w:vAlign w:val="center"/>
          </w:tcPr>
          <w:p>
            <w:pPr>
              <w:pStyle w:val="14"/>
            </w:pPr>
            <w:r>
              <w:t>政府采购金额（当年部门预算安排资金）</w:t>
            </w:r>
          </w:p>
        </w:tc>
        <w:tc>
          <w:tcPr>
            <w:tcW w:w="964" w:type="dxa"/>
            <w:vMerge w:val="restart"/>
            <w:vAlign w:val="center"/>
          </w:tcPr>
          <w:p>
            <w:pPr>
              <w:pStyle w:val="14"/>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4"/>
            </w:pPr>
            <w:r>
              <w:t>项目名称</w:t>
            </w:r>
          </w:p>
        </w:tc>
        <w:tc>
          <w:tcPr>
            <w:tcW w:w="964" w:type="dxa"/>
            <w:vAlign w:val="center"/>
          </w:tcPr>
          <w:p>
            <w:pPr>
              <w:pStyle w:val="14"/>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4"/>
            </w:pPr>
            <w:r>
              <w:t>合计</w:t>
            </w:r>
          </w:p>
        </w:tc>
        <w:tc>
          <w:tcPr>
            <w:tcW w:w="964" w:type="dxa"/>
            <w:vAlign w:val="center"/>
          </w:tcPr>
          <w:p>
            <w:pPr>
              <w:pStyle w:val="14"/>
            </w:pPr>
            <w:r>
              <w:t>一般公共预算拨款</w:t>
            </w:r>
          </w:p>
        </w:tc>
        <w:tc>
          <w:tcPr>
            <w:tcW w:w="964" w:type="dxa"/>
            <w:vAlign w:val="center"/>
          </w:tcPr>
          <w:p>
            <w:pPr>
              <w:pStyle w:val="14"/>
            </w:pPr>
            <w:r>
              <w:t>基金预算拨款</w:t>
            </w:r>
          </w:p>
        </w:tc>
        <w:tc>
          <w:tcPr>
            <w:tcW w:w="964" w:type="dxa"/>
            <w:vAlign w:val="center"/>
          </w:tcPr>
          <w:p>
            <w:pPr>
              <w:pStyle w:val="14"/>
            </w:pPr>
            <w:r>
              <w:t>国有资本经营预算拨款</w:t>
            </w:r>
          </w:p>
        </w:tc>
        <w:tc>
          <w:tcPr>
            <w:tcW w:w="964" w:type="dxa"/>
            <w:vAlign w:val="center"/>
          </w:tcPr>
          <w:p>
            <w:pPr>
              <w:pStyle w:val="14"/>
            </w:pPr>
            <w:r>
              <w:t>财政专户核拨</w:t>
            </w:r>
          </w:p>
        </w:tc>
        <w:tc>
          <w:tcPr>
            <w:tcW w:w="964" w:type="dxa"/>
            <w:vAlign w:val="center"/>
          </w:tcPr>
          <w:p>
            <w:pPr>
              <w:pStyle w:val="14"/>
            </w:pPr>
            <w:r>
              <w:t>单位    资金</w:t>
            </w:r>
          </w:p>
        </w:tc>
        <w:tc>
          <w:tcPr>
            <w:tcW w:w="964" w:type="dxa"/>
            <w:vAlign w:val="center"/>
          </w:tcPr>
          <w:p>
            <w:pPr>
              <w:pStyle w:val="14"/>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6"/>
            </w:pP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7"/>
            </w:pPr>
          </w:p>
        </w:tc>
        <w:tc>
          <w:tcPr>
            <w:tcW w:w="850" w:type="dxa"/>
            <w:vAlign w:val="center"/>
          </w:tcPr>
          <w:p>
            <w:pPr>
              <w:pStyle w:val="15"/>
            </w:pPr>
          </w:p>
        </w:tc>
        <w:tc>
          <w:tcPr>
            <w:tcW w:w="850"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隆尧县千户营乡中心卫生院上年末固定资产金额为735.72万元（详见下表）。本年度拟购置固定资产总额为0.00万元，已按要求列入政府采购预算，详见政府采购预算表。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26"/>
        <w:gridCol w:w="3379"/>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6826" w:type="dxa"/>
            <w:tcBorders>
              <w:top w:val="single" w:color="FFFFFF" w:sz="6" w:space="0"/>
              <w:left w:val="single" w:color="FFFFFF" w:sz="6" w:space="0"/>
              <w:right w:val="single" w:color="FFFFFF" w:sz="6" w:space="0"/>
            </w:tcBorders>
            <w:vAlign w:val="center"/>
          </w:tcPr>
          <w:p>
            <w:pPr>
              <w:pStyle w:val="13"/>
            </w:pPr>
            <w:r>
              <w:t>361018隆尧县千户营乡中心卫生院</w:t>
            </w:r>
          </w:p>
        </w:tc>
        <w:tc>
          <w:tcPr>
            <w:tcW w:w="6214" w:type="dxa"/>
            <w:gridSpan w:val="2"/>
            <w:tcBorders>
              <w:top w:val="single" w:color="FFFFFF" w:sz="6" w:space="0"/>
              <w:left w:val="single" w:color="FFFFFF" w:sz="6" w:space="0"/>
              <w:right w:val="single" w:color="FFFFFF" w:sz="6" w:space="0"/>
            </w:tcBorders>
            <w:vAlign w:val="center"/>
          </w:tcPr>
          <w:p>
            <w:pPr>
              <w:pStyle w:val="11"/>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6826" w:type="dxa"/>
            <w:vAlign w:val="center"/>
          </w:tcPr>
          <w:p>
            <w:pPr>
              <w:pStyle w:val="14"/>
            </w:pPr>
            <w:r>
              <w:t>项   目</w:t>
            </w:r>
          </w:p>
        </w:tc>
        <w:tc>
          <w:tcPr>
            <w:tcW w:w="3379" w:type="dxa"/>
            <w:vAlign w:val="center"/>
          </w:tcPr>
          <w:p>
            <w:pPr>
              <w:pStyle w:val="14"/>
            </w:pPr>
            <w:r>
              <w:t>数量</w:t>
            </w:r>
          </w:p>
        </w:tc>
        <w:tc>
          <w:tcPr>
            <w:tcW w:w="2835" w:type="dxa"/>
            <w:vAlign w:val="center"/>
          </w:tcPr>
          <w:p>
            <w:pPr>
              <w:pStyle w:val="14"/>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826" w:type="dxa"/>
            <w:vAlign w:val="center"/>
          </w:tcPr>
          <w:p>
            <w:pPr>
              <w:pStyle w:val="16"/>
            </w:pPr>
            <w:r>
              <w:t>资产总额</w:t>
            </w:r>
          </w:p>
        </w:tc>
        <w:tc>
          <w:tcPr>
            <w:tcW w:w="3379" w:type="dxa"/>
            <w:vAlign w:val="center"/>
          </w:tcPr>
          <w:p>
            <w:pPr>
              <w:pStyle w:val="17"/>
            </w:pPr>
          </w:p>
        </w:tc>
        <w:tc>
          <w:tcPr>
            <w:tcW w:w="2835" w:type="dxa"/>
            <w:vAlign w:val="center"/>
          </w:tcPr>
          <w:p>
            <w:pPr>
              <w:pStyle w:val="15"/>
            </w:pPr>
            <w:r>
              <w:t>735.72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826" w:type="dxa"/>
            <w:vAlign w:val="center"/>
          </w:tcPr>
          <w:p>
            <w:pPr>
              <w:pStyle w:val="16"/>
            </w:pPr>
            <w:r>
              <w:t>1、房屋（平方米）</w:t>
            </w:r>
          </w:p>
        </w:tc>
        <w:tc>
          <w:tcPr>
            <w:tcW w:w="3379" w:type="dxa"/>
            <w:vAlign w:val="center"/>
          </w:tcPr>
          <w:p>
            <w:pPr>
              <w:pStyle w:val="17"/>
            </w:pPr>
            <w:r>
              <w:t>3827</w:t>
            </w:r>
          </w:p>
        </w:tc>
        <w:tc>
          <w:tcPr>
            <w:tcW w:w="2835" w:type="dxa"/>
            <w:vAlign w:val="center"/>
          </w:tcPr>
          <w:p>
            <w:pPr>
              <w:pStyle w:val="15"/>
            </w:pPr>
            <w:r>
              <w:t>431.00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826" w:type="dxa"/>
            <w:vAlign w:val="center"/>
          </w:tcPr>
          <w:p>
            <w:pPr>
              <w:pStyle w:val="16"/>
            </w:pPr>
            <w:r>
              <w:t>　　其中：办公用房（平方米）</w:t>
            </w:r>
          </w:p>
        </w:tc>
        <w:tc>
          <w:tcPr>
            <w:tcW w:w="3379" w:type="dxa"/>
            <w:vAlign w:val="center"/>
          </w:tcPr>
          <w:p>
            <w:pPr>
              <w:pStyle w:val="17"/>
            </w:pPr>
            <w:r>
              <w:t>368</w:t>
            </w:r>
          </w:p>
        </w:tc>
        <w:tc>
          <w:tcPr>
            <w:tcW w:w="2835" w:type="dxa"/>
            <w:vAlign w:val="center"/>
          </w:tcPr>
          <w:p>
            <w:pPr>
              <w:pStyle w:val="15"/>
            </w:pPr>
            <w:r>
              <w:t>31.53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826" w:type="dxa"/>
            <w:vAlign w:val="center"/>
          </w:tcPr>
          <w:p>
            <w:pPr>
              <w:pStyle w:val="16"/>
            </w:pPr>
            <w:r>
              <w:t>2、车辆（台、辆）</w:t>
            </w:r>
          </w:p>
        </w:tc>
        <w:tc>
          <w:tcPr>
            <w:tcW w:w="3379" w:type="dxa"/>
            <w:vAlign w:val="center"/>
          </w:tcPr>
          <w:p>
            <w:pPr>
              <w:pStyle w:val="17"/>
            </w:pPr>
            <w:r>
              <w:t>3</w:t>
            </w:r>
          </w:p>
        </w:tc>
        <w:tc>
          <w:tcPr>
            <w:tcW w:w="2835" w:type="dxa"/>
            <w:vAlign w:val="center"/>
          </w:tcPr>
          <w:p>
            <w:pPr>
              <w:pStyle w:val="15"/>
            </w:pPr>
            <w:r>
              <w:t>54.30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826" w:type="dxa"/>
            <w:vAlign w:val="center"/>
          </w:tcPr>
          <w:p>
            <w:pPr>
              <w:pStyle w:val="16"/>
            </w:pPr>
            <w:r>
              <w:t>3、单价在20万元以上的设备</w:t>
            </w:r>
          </w:p>
        </w:tc>
        <w:tc>
          <w:tcPr>
            <w:tcW w:w="3379" w:type="dxa"/>
            <w:vAlign w:val="center"/>
          </w:tcPr>
          <w:p>
            <w:pPr>
              <w:pStyle w:val="17"/>
            </w:pPr>
            <w:r>
              <w:t>1</w:t>
            </w:r>
          </w:p>
        </w:tc>
        <w:tc>
          <w:tcPr>
            <w:tcW w:w="2835" w:type="dxa"/>
            <w:vAlign w:val="center"/>
          </w:tcPr>
          <w:p>
            <w:pPr>
              <w:pStyle w:val="15"/>
            </w:pPr>
            <w:r>
              <w:t>48.90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826" w:type="dxa"/>
            <w:vAlign w:val="center"/>
          </w:tcPr>
          <w:p>
            <w:pPr>
              <w:pStyle w:val="16"/>
            </w:pPr>
            <w:r>
              <w:t>4、其他固定资产</w:t>
            </w:r>
          </w:p>
        </w:tc>
        <w:tc>
          <w:tcPr>
            <w:tcW w:w="3379" w:type="dxa"/>
            <w:vAlign w:val="center"/>
          </w:tcPr>
          <w:p>
            <w:pPr>
              <w:pStyle w:val="17"/>
            </w:pPr>
            <w:r>
              <w:t>592</w:t>
            </w:r>
          </w:p>
        </w:tc>
        <w:tc>
          <w:tcPr>
            <w:tcW w:w="2835" w:type="dxa"/>
            <w:vAlign w:val="center"/>
          </w:tcPr>
          <w:p>
            <w:pPr>
              <w:pStyle w:val="15"/>
            </w:pPr>
            <w:r>
              <w:t>201.52</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17" w:name="_Toc_4_4_0000000018"/>
      <w:r>
        <w:rPr>
          <w:rFonts w:ascii="方正小标宋_GBK" w:hAnsi="方正小标宋_GBK" w:eastAsia="方正小标宋_GBK" w:cs="方正小标宋_GBK"/>
          <w:b w:val="0"/>
          <w:color w:val="000000"/>
          <w:sz w:val="44"/>
        </w:rPr>
        <w:t>十八、隆尧县牛家桥乡中心卫生院收支预算</w:t>
      </w:r>
      <w:bookmarkEnd w:id="17"/>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3"/>
            </w:pPr>
            <w:r>
              <w:t>361019隆尧县牛家桥乡中心卫生院</w:t>
            </w:r>
          </w:p>
        </w:tc>
        <w:tc>
          <w:tcPr>
            <w:tcW w:w="2126" w:type="dxa"/>
            <w:tcBorders>
              <w:top w:val="single" w:color="FFFFFF" w:sz="6" w:space="0"/>
              <w:left w:val="single" w:color="FFFFFF" w:sz="6" w:space="0"/>
              <w:right w:val="single" w:color="FFFFFF" w:sz="6" w:space="0"/>
            </w:tcBorders>
            <w:vAlign w:val="center"/>
          </w:tcPr>
          <w:p>
            <w:pPr>
              <w:pStyle w:val="12"/>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1" w:type="dxa"/>
            <w:gridSpan w:val="2"/>
            <w:vAlign w:val="center"/>
          </w:tcPr>
          <w:p>
            <w:pPr>
              <w:pStyle w:val="14"/>
            </w:pPr>
            <w:r>
              <w:t>收入</w:t>
            </w:r>
          </w:p>
        </w:tc>
        <w:tc>
          <w:tcPr>
            <w:tcW w:w="6661" w:type="dxa"/>
            <w:gridSpan w:val="2"/>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5"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5" w:type="dxa"/>
            <w:vAlign w:val="center"/>
          </w:tcPr>
          <w:p>
            <w:pPr>
              <w:pStyle w:val="16"/>
            </w:pPr>
            <w:r>
              <w:t>一、一般公共预算拨款收入</w:t>
            </w:r>
          </w:p>
        </w:tc>
        <w:tc>
          <w:tcPr>
            <w:tcW w:w="2126" w:type="dxa"/>
            <w:vAlign w:val="center"/>
          </w:tcPr>
          <w:p>
            <w:pPr>
              <w:pStyle w:val="15"/>
            </w:pPr>
            <w:r>
              <w:t>295.06</w:t>
            </w:r>
          </w:p>
        </w:tc>
        <w:tc>
          <w:tcPr>
            <w:tcW w:w="4535" w:type="dxa"/>
            <w:vAlign w:val="center"/>
          </w:tcPr>
          <w:p>
            <w:pPr>
              <w:pStyle w:val="16"/>
            </w:pPr>
            <w:r>
              <w:t>一、一般公共服务支出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5"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5"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5"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5" w:type="dxa"/>
            <w:vAlign w:val="center"/>
          </w:tcPr>
          <w:p>
            <w:pPr>
              <w:pStyle w:val="16"/>
            </w:pPr>
            <w:r>
              <w:t>五、单位资金</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pPr>
            <w:r>
              <w:t>298.09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三十一、人行科目</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5" w:type="dxa"/>
            <w:vAlign w:val="center"/>
          </w:tcPr>
          <w:p>
            <w:pPr>
              <w:pStyle w:val="18"/>
            </w:pPr>
            <w:r>
              <w:t>本年收入合计</w:t>
            </w:r>
          </w:p>
        </w:tc>
        <w:tc>
          <w:tcPr>
            <w:tcW w:w="2126" w:type="dxa"/>
            <w:vAlign w:val="center"/>
          </w:tcPr>
          <w:p>
            <w:pPr>
              <w:pStyle w:val="19"/>
            </w:pPr>
            <w:r>
              <w:t>295.06</w:t>
            </w:r>
          </w:p>
        </w:tc>
        <w:tc>
          <w:tcPr>
            <w:tcW w:w="4535" w:type="dxa"/>
            <w:vAlign w:val="center"/>
          </w:tcPr>
          <w:p>
            <w:pPr>
              <w:pStyle w:val="18"/>
            </w:pPr>
            <w:r>
              <w:t>本年支出合计</w:t>
            </w:r>
          </w:p>
        </w:tc>
        <w:tc>
          <w:tcPr>
            <w:tcW w:w="2126" w:type="dxa"/>
            <w:vAlign w:val="center"/>
          </w:tcPr>
          <w:p>
            <w:pPr>
              <w:pStyle w:val="19"/>
            </w:pPr>
            <w:r>
              <w:t>298.09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5" w:type="dxa"/>
            <w:vAlign w:val="center"/>
          </w:tcPr>
          <w:p>
            <w:pPr>
              <w:pStyle w:val="16"/>
            </w:pPr>
            <w:r>
              <w:t>上年结转结余</w:t>
            </w:r>
          </w:p>
        </w:tc>
        <w:tc>
          <w:tcPr>
            <w:tcW w:w="2126" w:type="dxa"/>
            <w:vAlign w:val="center"/>
          </w:tcPr>
          <w:p>
            <w:pPr>
              <w:pStyle w:val="15"/>
            </w:pPr>
            <w:r>
              <w:t>3.03</w:t>
            </w:r>
          </w:p>
        </w:tc>
        <w:tc>
          <w:tcPr>
            <w:tcW w:w="4535" w:type="dxa"/>
            <w:vAlign w:val="center"/>
          </w:tcPr>
          <w:p>
            <w:pPr>
              <w:pStyle w:val="16"/>
            </w:pPr>
            <w:r>
              <w:t>年终结转结余</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4535" w:type="dxa"/>
            <w:vAlign w:val="center"/>
          </w:tcPr>
          <w:p>
            <w:pPr>
              <w:pStyle w:val="18"/>
            </w:pPr>
            <w:r>
              <w:t>收入总计</w:t>
            </w:r>
          </w:p>
        </w:tc>
        <w:tc>
          <w:tcPr>
            <w:tcW w:w="2126" w:type="dxa"/>
            <w:vAlign w:val="center"/>
          </w:tcPr>
          <w:p>
            <w:pPr>
              <w:pStyle w:val="19"/>
            </w:pPr>
            <w:r>
              <w:t>298.09</w:t>
            </w:r>
          </w:p>
        </w:tc>
        <w:tc>
          <w:tcPr>
            <w:tcW w:w="4535" w:type="dxa"/>
            <w:vAlign w:val="center"/>
          </w:tcPr>
          <w:p>
            <w:pPr>
              <w:pStyle w:val="18"/>
            </w:pPr>
            <w:r>
              <w:t>支出总计</w:t>
            </w:r>
          </w:p>
        </w:tc>
        <w:tc>
          <w:tcPr>
            <w:tcW w:w="2126" w:type="dxa"/>
            <w:vAlign w:val="center"/>
          </w:tcPr>
          <w:p>
            <w:pPr>
              <w:pStyle w:val="19"/>
            </w:pPr>
            <w:r>
              <w:t>298.09</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t>361019隆尧县牛家桥乡中心卫生院</w:t>
            </w:r>
          </w:p>
        </w:tc>
        <w:tc>
          <w:tcPr>
            <w:tcW w:w="3402" w:type="dxa"/>
            <w:gridSpan w:val="3"/>
            <w:tcBorders>
              <w:top w:val="single" w:color="FFFFFF" w:sz="6" w:space="0"/>
              <w:left w:val="single" w:color="FFFFFF" w:sz="6" w:space="0"/>
              <w:right w:val="single" w:color="FFFFFF" w:sz="6" w:space="0"/>
            </w:tcBorders>
            <w:vAlign w:val="center"/>
          </w:tcPr>
          <w:p>
            <w:pPr>
              <w:pStyle w:val="12"/>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9"/>
            </w:pPr>
            <w:r>
              <w:t>298.09</w:t>
            </w:r>
          </w:p>
        </w:tc>
        <w:tc>
          <w:tcPr>
            <w:tcW w:w="1134" w:type="dxa"/>
            <w:vAlign w:val="center"/>
          </w:tcPr>
          <w:p>
            <w:pPr>
              <w:pStyle w:val="19"/>
            </w:pPr>
            <w:r>
              <w:t>295.06</w:t>
            </w:r>
          </w:p>
        </w:tc>
        <w:tc>
          <w:tcPr>
            <w:tcW w:w="1134" w:type="dxa"/>
            <w:vAlign w:val="center"/>
          </w:tcPr>
          <w:p>
            <w:pPr>
              <w:pStyle w:val="19"/>
            </w:pPr>
            <w:r>
              <w:t>295.06</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r>
              <w:t>3.03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210</w:t>
            </w:r>
          </w:p>
        </w:tc>
        <w:tc>
          <w:tcPr>
            <w:tcW w:w="1559" w:type="dxa"/>
            <w:vAlign w:val="center"/>
          </w:tcPr>
          <w:p>
            <w:pPr>
              <w:pStyle w:val="16"/>
            </w:pPr>
            <w:r>
              <w:t>卫生健康支出</w:t>
            </w:r>
          </w:p>
        </w:tc>
        <w:tc>
          <w:tcPr>
            <w:tcW w:w="1134" w:type="dxa"/>
            <w:vAlign w:val="center"/>
          </w:tcPr>
          <w:p>
            <w:pPr>
              <w:pStyle w:val="15"/>
            </w:pPr>
            <w:r>
              <w:t>298.09</w:t>
            </w:r>
          </w:p>
        </w:tc>
        <w:tc>
          <w:tcPr>
            <w:tcW w:w="1134" w:type="dxa"/>
            <w:vAlign w:val="center"/>
          </w:tcPr>
          <w:p>
            <w:pPr>
              <w:pStyle w:val="15"/>
            </w:pPr>
            <w:r>
              <w:t>295.06</w:t>
            </w:r>
          </w:p>
        </w:tc>
        <w:tc>
          <w:tcPr>
            <w:tcW w:w="1134" w:type="dxa"/>
            <w:vAlign w:val="center"/>
          </w:tcPr>
          <w:p>
            <w:pPr>
              <w:pStyle w:val="15"/>
            </w:pPr>
            <w:r>
              <w:t>295.06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3.03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21003</w:t>
            </w:r>
          </w:p>
        </w:tc>
        <w:tc>
          <w:tcPr>
            <w:tcW w:w="1559" w:type="dxa"/>
            <w:vAlign w:val="center"/>
          </w:tcPr>
          <w:p>
            <w:pPr>
              <w:pStyle w:val="16"/>
            </w:pPr>
            <w:r>
              <w:t>基层医疗卫生机构</w:t>
            </w:r>
          </w:p>
        </w:tc>
        <w:tc>
          <w:tcPr>
            <w:tcW w:w="1134" w:type="dxa"/>
            <w:vAlign w:val="center"/>
          </w:tcPr>
          <w:p>
            <w:pPr>
              <w:pStyle w:val="15"/>
            </w:pPr>
            <w:r>
              <w:t>110.59</w:t>
            </w:r>
          </w:p>
        </w:tc>
        <w:tc>
          <w:tcPr>
            <w:tcW w:w="1134" w:type="dxa"/>
            <w:vAlign w:val="center"/>
          </w:tcPr>
          <w:p>
            <w:pPr>
              <w:pStyle w:val="15"/>
            </w:pPr>
            <w:r>
              <w:t>107.56</w:t>
            </w:r>
          </w:p>
        </w:tc>
        <w:tc>
          <w:tcPr>
            <w:tcW w:w="1134" w:type="dxa"/>
            <w:vAlign w:val="center"/>
          </w:tcPr>
          <w:p>
            <w:pPr>
              <w:pStyle w:val="15"/>
            </w:pPr>
            <w:r>
              <w:t>107.56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3.03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2100302</w:t>
            </w:r>
          </w:p>
        </w:tc>
        <w:tc>
          <w:tcPr>
            <w:tcW w:w="1559" w:type="dxa"/>
            <w:vAlign w:val="center"/>
          </w:tcPr>
          <w:p>
            <w:pPr>
              <w:pStyle w:val="16"/>
            </w:pPr>
            <w:r>
              <w:t>乡镇卫生院</w:t>
            </w:r>
          </w:p>
        </w:tc>
        <w:tc>
          <w:tcPr>
            <w:tcW w:w="1134" w:type="dxa"/>
            <w:vAlign w:val="center"/>
          </w:tcPr>
          <w:p>
            <w:pPr>
              <w:pStyle w:val="15"/>
            </w:pPr>
            <w:r>
              <w:t>43.84</w:t>
            </w:r>
          </w:p>
        </w:tc>
        <w:tc>
          <w:tcPr>
            <w:tcW w:w="1134" w:type="dxa"/>
            <w:vAlign w:val="center"/>
          </w:tcPr>
          <w:p>
            <w:pPr>
              <w:pStyle w:val="15"/>
            </w:pPr>
            <w:r>
              <w:t>43.68</w:t>
            </w:r>
          </w:p>
        </w:tc>
        <w:tc>
          <w:tcPr>
            <w:tcW w:w="1134" w:type="dxa"/>
            <w:vAlign w:val="center"/>
          </w:tcPr>
          <w:p>
            <w:pPr>
              <w:pStyle w:val="15"/>
            </w:pPr>
            <w:r>
              <w:t>43.68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0.16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vAlign w:val="center"/>
          </w:tcPr>
          <w:p>
            <w:pPr>
              <w:pStyle w:val="16"/>
            </w:pPr>
            <w:r>
              <w:t>2100399</w:t>
            </w:r>
          </w:p>
        </w:tc>
        <w:tc>
          <w:tcPr>
            <w:tcW w:w="1559" w:type="dxa"/>
            <w:vAlign w:val="center"/>
          </w:tcPr>
          <w:p>
            <w:pPr>
              <w:pStyle w:val="16"/>
            </w:pPr>
            <w:r>
              <w:t>其他基层医疗卫生机构支出</w:t>
            </w:r>
          </w:p>
        </w:tc>
        <w:tc>
          <w:tcPr>
            <w:tcW w:w="1134" w:type="dxa"/>
            <w:vAlign w:val="center"/>
          </w:tcPr>
          <w:p>
            <w:pPr>
              <w:pStyle w:val="15"/>
            </w:pPr>
            <w:r>
              <w:t>66.74</w:t>
            </w:r>
          </w:p>
        </w:tc>
        <w:tc>
          <w:tcPr>
            <w:tcW w:w="1134" w:type="dxa"/>
            <w:vAlign w:val="center"/>
          </w:tcPr>
          <w:p>
            <w:pPr>
              <w:pStyle w:val="15"/>
            </w:pPr>
            <w:r>
              <w:t>63.88</w:t>
            </w:r>
          </w:p>
        </w:tc>
        <w:tc>
          <w:tcPr>
            <w:tcW w:w="1134" w:type="dxa"/>
            <w:vAlign w:val="center"/>
          </w:tcPr>
          <w:p>
            <w:pPr>
              <w:pStyle w:val="15"/>
            </w:pPr>
            <w:r>
              <w:t>63.88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2.86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vAlign w:val="center"/>
          </w:tcPr>
          <w:p>
            <w:pPr>
              <w:pStyle w:val="16"/>
            </w:pPr>
            <w:r>
              <w:t>21004</w:t>
            </w:r>
          </w:p>
        </w:tc>
        <w:tc>
          <w:tcPr>
            <w:tcW w:w="1559" w:type="dxa"/>
            <w:vAlign w:val="center"/>
          </w:tcPr>
          <w:p>
            <w:pPr>
              <w:pStyle w:val="16"/>
            </w:pPr>
            <w:r>
              <w:t>公共卫生</w:t>
            </w:r>
          </w:p>
        </w:tc>
        <w:tc>
          <w:tcPr>
            <w:tcW w:w="1134" w:type="dxa"/>
            <w:vAlign w:val="center"/>
          </w:tcPr>
          <w:p>
            <w:pPr>
              <w:pStyle w:val="15"/>
            </w:pPr>
            <w:r>
              <w:t>187.50</w:t>
            </w:r>
          </w:p>
        </w:tc>
        <w:tc>
          <w:tcPr>
            <w:tcW w:w="1134" w:type="dxa"/>
            <w:vAlign w:val="center"/>
          </w:tcPr>
          <w:p>
            <w:pPr>
              <w:pStyle w:val="15"/>
            </w:pPr>
            <w:r>
              <w:t>187.50</w:t>
            </w:r>
          </w:p>
        </w:tc>
        <w:tc>
          <w:tcPr>
            <w:tcW w:w="1134" w:type="dxa"/>
            <w:vAlign w:val="center"/>
          </w:tcPr>
          <w:p>
            <w:pPr>
              <w:pStyle w:val="15"/>
            </w:pPr>
            <w:r>
              <w:t>187.50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vAlign w:val="center"/>
          </w:tcPr>
          <w:p>
            <w:pPr>
              <w:pStyle w:val="16"/>
            </w:pPr>
            <w:r>
              <w:t>2100408</w:t>
            </w:r>
          </w:p>
        </w:tc>
        <w:tc>
          <w:tcPr>
            <w:tcW w:w="1559" w:type="dxa"/>
            <w:vAlign w:val="center"/>
          </w:tcPr>
          <w:p>
            <w:pPr>
              <w:pStyle w:val="16"/>
            </w:pPr>
            <w:r>
              <w:t>基本公共卫生服务</w:t>
            </w:r>
          </w:p>
        </w:tc>
        <w:tc>
          <w:tcPr>
            <w:tcW w:w="1134" w:type="dxa"/>
            <w:vAlign w:val="center"/>
          </w:tcPr>
          <w:p>
            <w:pPr>
              <w:pStyle w:val="15"/>
            </w:pPr>
            <w:r>
              <w:t>187.50</w:t>
            </w:r>
          </w:p>
        </w:tc>
        <w:tc>
          <w:tcPr>
            <w:tcW w:w="1134" w:type="dxa"/>
            <w:vAlign w:val="center"/>
          </w:tcPr>
          <w:p>
            <w:pPr>
              <w:pStyle w:val="15"/>
            </w:pPr>
            <w:r>
              <w:t>187.50</w:t>
            </w:r>
          </w:p>
        </w:tc>
        <w:tc>
          <w:tcPr>
            <w:tcW w:w="1134" w:type="dxa"/>
            <w:vAlign w:val="center"/>
          </w:tcPr>
          <w:p>
            <w:pPr>
              <w:pStyle w:val="15"/>
            </w:pPr>
            <w:r>
              <w:t>187.50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3"/>
            </w:pPr>
            <w:r>
              <w:t>361019隆尧县牛家桥乡中心卫生院</w:t>
            </w:r>
          </w:p>
        </w:tc>
        <w:tc>
          <w:tcPr>
            <w:tcW w:w="2722" w:type="dxa"/>
            <w:gridSpan w:val="2"/>
            <w:tcBorders>
              <w:top w:val="single" w:color="FFFFFF" w:sz="6" w:space="0"/>
              <w:left w:val="single" w:color="FFFFFF" w:sz="6" w:space="0"/>
              <w:right w:val="single" w:color="FFFFFF" w:sz="6" w:space="0"/>
            </w:tcBorders>
            <w:vAlign w:val="center"/>
          </w:tcPr>
          <w:p>
            <w:pPr>
              <w:pStyle w:val="12"/>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7"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5"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5"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5" w:type="dxa"/>
            <w:vAlign w:val="center"/>
          </w:tcPr>
          <w:p>
            <w:pPr>
              <w:pStyle w:val="18"/>
            </w:pPr>
            <w:r>
              <w:t>合计</w:t>
            </w:r>
          </w:p>
        </w:tc>
        <w:tc>
          <w:tcPr>
            <w:tcW w:w="1361" w:type="dxa"/>
            <w:vAlign w:val="center"/>
          </w:tcPr>
          <w:p>
            <w:pPr>
              <w:pStyle w:val="19"/>
            </w:pPr>
            <w:r>
              <w:t>298.09</w:t>
            </w:r>
          </w:p>
        </w:tc>
        <w:tc>
          <w:tcPr>
            <w:tcW w:w="1361" w:type="dxa"/>
            <w:vAlign w:val="center"/>
          </w:tcPr>
          <w:p>
            <w:pPr>
              <w:pStyle w:val="19"/>
            </w:pPr>
          </w:p>
        </w:tc>
        <w:tc>
          <w:tcPr>
            <w:tcW w:w="1361" w:type="dxa"/>
            <w:vAlign w:val="center"/>
          </w:tcPr>
          <w:p>
            <w:pPr>
              <w:pStyle w:val="19"/>
            </w:pPr>
            <w:r>
              <w:t>298.09</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210</w:t>
            </w:r>
          </w:p>
        </w:tc>
        <w:tc>
          <w:tcPr>
            <w:tcW w:w="4535" w:type="dxa"/>
            <w:vAlign w:val="center"/>
          </w:tcPr>
          <w:p>
            <w:pPr>
              <w:pStyle w:val="16"/>
            </w:pPr>
            <w:r>
              <w:t>卫生健康支出</w:t>
            </w:r>
          </w:p>
        </w:tc>
        <w:tc>
          <w:tcPr>
            <w:tcW w:w="1361" w:type="dxa"/>
            <w:vAlign w:val="center"/>
          </w:tcPr>
          <w:p>
            <w:pPr>
              <w:pStyle w:val="15"/>
            </w:pPr>
            <w:r>
              <w:t>298.09</w:t>
            </w:r>
          </w:p>
        </w:tc>
        <w:tc>
          <w:tcPr>
            <w:tcW w:w="1361" w:type="dxa"/>
            <w:vAlign w:val="center"/>
          </w:tcPr>
          <w:p>
            <w:pPr>
              <w:pStyle w:val="15"/>
            </w:pPr>
          </w:p>
        </w:tc>
        <w:tc>
          <w:tcPr>
            <w:tcW w:w="1361" w:type="dxa"/>
            <w:vAlign w:val="center"/>
          </w:tcPr>
          <w:p>
            <w:pPr>
              <w:pStyle w:val="15"/>
            </w:pPr>
            <w:r>
              <w:t>298.09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21003</w:t>
            </w:r>
          </w:p>
        </w:tc>
        <w:tc>
          <w:tcPr>
            <w:tcW w:w="4535" w:type="dxa"/>
            <w:vAlign w:val="center"/>
          </w:tcPr>
          <w:p>
            <w:pPr>
              <w:pStyle w:val="16"/>
            </w:pPr>
            <w:r>
              <w:t>基层医疗卫生机构</w:t>
            </w:r>
          </w:p>
        </w:tc>
        <w:tc>
          <w:tcPr>
            <w:tcW w:w="1361" w:type="dxa"/>
            <w:vAlign w:val="center"/>
          </w:tcPr>
          <w:p>
            <w:pPr>
              <w:pStyle w:val="15"/>
            </w:pPr>
            <w:r>
              <w:t>110.59</w:t>
            </w:r>
          </w:p>
        </w:tc>
        <w:tc>
          <w:tcPr>
            <w:tcW w:w="1361" w:type="dxa"/>
            <w:vAlign w:val="center"/>
          </w:tcPr>
          <w:p>
            <w:pPr>
              <w:pStyle w:val="15"/>
            </w:pPr>
          </w:p>
        </w:tc>
        <w:tc>
          <w:tcPr>
            <w:tcW w:w="1361" w:type="dxa"/>
            <w:vAlign w:val="center"/>
          </w:tcPr>
          <w:p>
            <w:pPr>
              <w:pStyle w:val="15"/>
            </w:pPr>
            <w:r>
              <w:t>110.59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2100302</w:t>
            </w:r>
          </w:p>
        </w:tc>
        <w:tc>
          <w:tcPr>
            <w:tcW w:w="4535" w:type="dxa"/>
            <w:vAlign w:val="center"/>
          </w:tcPr>
          <w:p>
            <w:pPr>
              <w:pStyle w:val="16"/>
            </w:pPr>
            <w:r>
              <w:t>乡镇卫生院</w:t>
            </w:r>
          </w:p>
        </w:tc>
        <w:tc>
          <w:tcPr>
            <w:tcW w:w="1361" w:type="dxa"/>
            <w:vAlign w:val="center"/>
          </w:tcPr>
          <w:p>
            <w:pPr>
              <w:pStyle w:val="15"/>
            </w:pPr>
            <w:r>
              <w:t>43.84</w:t>
            </w:r>
          </w:p>
        </w:tc>
        <w:tc>
          <w:tcPr>
            <w:tcW w:w="1361" w:type="dxa"/>
            <w:vAlign w:val="center"/>
          </w:tcPr>
          <w:p>
            <w:pPr>
              <w:pStyle w:val="15"/>
            </w:pPr>
          </w:p>
        </w:tc>
        <w:tc>
          <w:tcPr>
            <w:tcW w:w="1361" w:type="dxa"/>
            <w:vAlign w:val="center"/>
          </w:tcPr>
          <w:p>
            <w:pPr>
              <w:pStyle w:val="15"/>
            </w:pPr>
            <w:r>
              <w:t>43.84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center"/>
          </w:tcPr>
          <w:p>
            <w:pPr>
              <w:pStyle w:val="16"/>
            </w:pPr>
            <w:r>
              <w:t>2100399</w:t>
            </w:r>
          </w:p>
        </w:tc>
        <w:tc>
          <w:tcPr>
            <w:tcW w:w="4535" w:type="dxa"/>
            <w:vAlign w:val="center"/>
          </w:tcPr>
          <w:p>
            <w:pPr>
              <w:pStyle w:val="16"/>
            </w:pPr>
            <w:r>
              <w:t>其他基层医疗卫生机构支出</w:t>
            </w:r>
          </w:p>
        </w:tc>
        <w:tc>
          <w:tcPr>
            <w:tcW w:w="1361" w:type="dxa"/>
            <w:vAlign w:val="center"/>
          </w:tcPr>
          <w:p>
            <w:pPr>
              <w:pStyle w:val="15"/>
            </w:pPr>
            <w:r>
              <w:t>66.74</w:t>
            </w:r>
          </w:p>
        </w:tc>
        <w:tc>
          <w:tcPr>
            <w:tcW w:w="1361" w:type="dxa"/>
            <w:vAlign w:val="center"/>
          </w:tcPr>
          <w:p>
            <w:pPr>
              <w:pStyle w:val="15"/>
            </w:pPr>
          </w:p>
        </w:tc>
        <w:tc>
          <w:tcPr>
            <w:tcW w:w="1361" w:type="dxa"/>
            <w:vAlign w:val="center"/>
          </w:tcPr>
          <w:p>
            <w:pPr>
              <w:pStyle w:val="15"/>
            </w:pPr>
            <w:r>
              <w:t>66.74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vAlign w:val="center"/>
          </w:tcPr>
          <w:p>
            <w:pPr>
              <w:pStyle w:val="16"/>
            </w:pPr>
            <w:r>
              <w:t>21004</w:t>
            </w:r>
          </w:p>
        </w:tc>
        <w:tc>
          <w:tcPr>
            <w:tcW w:w="4535" w:type="dxa"/>
            <w:vAlign w:val="center"/>
          </w:tcPr>
          <w:p>
            <w:pPr>
              <w:pStyle w:val="16"/>
            </w:pPr>
            <w:r>
              <w:t>公共卫生</w:t>
            </w:r>
          </w:p>
        </w:tc>
        <w:tc>
          <w:tcPr>
            <w:tcW w:w="1361" w:type="dxa"/>
            <w:vAlign w:val="center"/>
          </w:tcPr>
          <w:p>
            <w:pPr>
              <w:pStyle w:val="15"/>
            </w:pPr>
            <w:r>
              <w:t>187.50</w:t>
            </w:r>
          </w:p>
        </w:tc>
        <w:tc>
          <w:tcPr>
            <w:tcW w:w="1361" w:type="dxa"/>
            <w:vAlign w:val="center"/>
          </w:tcPr>
          <w:p>
            <w:pPr>
              <w:pStyle w:val="15"/>
            </w:pPr>
          </w:p>
        </w:tc>
        <w:tc>
          <w:tcPr>
            <w:tcW w:w="1361" w:type="dxa"/>
            <w:vAlign w:val="center"/>
          </w:tcPr>
          <w:p>
            <w:pPr>
              <w:pStyle w:val="15"/>
            </w:pPr>
            <w:r>
              <w:t>187.50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vAlign w:val="center"/>
          </w:tcPr>
          <w:p>
            <w:pPr>
              <w:pStyle w:val="16"/>
            </w:pPr>
            <w:r>
              <w:t>2100408</w:t>
            </w:r>
          </w:p>
        </w:tc>
        <w:tc>
          <w:tcPr>
            <w:tcW w:w="4535" w:type="dxa"/>
            <w:vAlign w:val="center"/>
          </w:tcPr>
          <w:p>
            <w:pPr>
              <w:pStyle w:val="16"/>
            </w:pPr>
            <w:r>
              <w:t>基本公共卫生服务</w:t>
            </w:r>
          </w:p>
        </w:tc>
        <w:tc>
          <w:tcPr>
            <w:tcW w:w="1361" w:type="dxa"/>
            <w:vAlign w:val="center"/>
          </w:tcPr>
          <w:p>
            <w:pPr>
              <w:pStyle w:val="15"/>
            </w:pPr>
            <w:r>
              <w:t>187.50</w:t>
            </w:r>
          </w:p>
        </w:tc>
        <w:tc>
          <w:tcPr>
            <w:tcW w:w="1361" w:type="dxa"/>
            <w:vAlign w:val="center"/>
          </w:tcPr>
          <w:p>
            <w:pPr>
              <w:pStyle w:val="15"/>
            </w:pPr>
          </w:p>
        </w:tc>
        <w:tc>
          <w:tcPr>
            <w:tcW w:w="1361" w:type="dxa"/>
            <w:vAlign w:val="center"/>
          </w:tcPr>
          <w:p>
            <w:pPr>
              <w:pStyle w:val="15"/>
            </w:pPr>
            <w:r>
              <w:t>187.50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t>361019隆尧县牛家桥乡中心卫生院</w:t>
            </w:r>
          </w:p>
        </w:tc>
        <w:tc>
          <w:tcPr>
            <w:tcW w:w="3402" w:type="dxa"/>
            <w:tcBorders>
              <w:top w:val="single" w:color="FFFFFF" w:sz="6" w:space="0"/>
              <w:left w:val="single" w:color="FFFFFF" w:sz="6" w:space="0"/>
              <w:right w:val="single" w:color="FFFFFF" w:sz="6" w:space="0"/>
            </w:tcBorders>
            <w:vAlign w:val="center"/>
          </w:tcPr>
          <w:p>
            <w:pPr>
              <w:pStyle w:val="12"/>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pStyle w:val="15"/>
            </w:pPr>
            <w:r>
              <w:t>295.06</w:t>
            </w:r>
          </w:p>
        </w:tc>
        <w:tc>
          <w:tcPr>
            <w:tcW w:w="3402" w:type="dxa"/>
            <w:vAlign w:val="center"/>
          </w:tcPr>
          <w:p>
            <w:pPr>
              <w:pStyle w:val="16"/>
            </w:pPr>
            <w:r>
              <w:t>一、一般公共服务支出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pPr>
            <w:r>
              <w:t>298.09</w:t>
            </w:r>
          </w:p>
        </w:tc>
        <w:tc>
          <w:tcPr>
            <w:tcW w:w="1474" w:type="dxa"/>
            <w:vAlign w:val="center"/>
          </w:tcPr>
          <w:p>
            <w:pPr>
              <w:pStyle w:val="15"/>
            </w:pPr>
            <w:r>
              <w:t>298.09</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三十一、人行科目</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8"/>
            </w:pPr>
            <w:r>
              <w:t>本年收入合计</w:t>
            </w:r>
          </w:p>
        </w:tc>
        <w:tc>
          <w:tcPr>
            <w:tcW w:w="1474" w:type="dxa"/>
            <w:vAlign w:val="center"/>
          </w:tcPr>
          <w:p>
            <w:pPr>
              <w:pStyle w:val="19"/>
            </w:pPr>
            <w:r>
              <w:t>295.06</w:t>
            </w:r>
          </w:p>
        </w:tc>
        <w:tc>
          <w:tcPr>
            <w:tcW w:w="3402" w:type="dxa"/>
            <w:vAlign w:val="center"/>
          </w:tcPr>
          <w:p>
            <w:pPr>
              <w:pStyle w:val="18"/>
            </w:pPr>
            <w:r>
              <w:t>本年支出合计</w:t>
            </w:r>
          </w:p>
        </w:tc>
        <w:tc>
          <w:tcPr>
            <w:tcW w:w="1474" w:type="dxa"/>
            <w:vAlign w:val="center"/>
          </w:tcPr>
          <w:p>
            <w:pPr>
              <w:pStyle w:val="19"/>
            </w:pPr>
            <w:r>
              <w:t>298.09</w:t>
            </w:r>
          </w:p>
        </w:tc>
        <w:tc>
          <w:tcPr>
            <w:tcW w:w="1474" w:type="dxa"/>
            <w:vAlign w:val="center"/>
          </w:tcPr>
          <w:p>
            <w:pPr>
              <w:pStyle w:val="19"/>
            </w:pPr>
            <w:r>
              <w:t>298.09</w:t>
            </w:r>
          </w:p>
        </w:tc>
        <w:tc>
          <w:tcPr>
            <w:tcW w:w="1474" w:type="dxa"/>
            <w:vAlign w:val="center"/>
          </w:tcPr>
          <w:p>
            <w:pPr>
              <w:pStyle w:val="19"/>
            </w:pPr>
          </w:p>
        </w:tc>
        <w:tc>
          <w:tcPr>
            <w:tcW w:w="1474"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年初财政拨款结转和结余</w:t>
            </w:r>
          </w:p>
        </w:tc>
        <w:tc>
          <w:tcPr>
            <w:tcW w:w="1474" w:type="dxa"/>
            <w:vAlign w:val="center"/>
          </w:tcPr>
          <w:p>
            <w:pPr>
              <w:pStyle w:val="15"/>
            </w:pPr>
            <w:r>
              <w:t>3.03</w:t>
            </w: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一、一般公共预算拨款</w:t>
            </w:r>
          </w:p>
        </w:tc>
        <w:tc>
          <w:tcPr>
            <w:tcW w:w="1474" w:type="dxa"/>
            <w:vAlign w:val="center"/>
          </w:tcPr>
          <w:p>
            <w:pPr>
              <w:pStyle w:val="15"/>
            </w:pPr>
            <w:r>
              <w:t>3.03</w:t>
            </w: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37</w:t>
            </w:r>
          </w:p>
        </w:tc>
        <w:tc>
          <w:tcPr>
            <w:tcW w:w="3402" w:type="dxa"/>
            <w:vAlign w:val="center"/>
          </w:tcPr>
          <w:p>
            <w:pPr>
              <w:pStyle w:val="18"/>
            </w:pPr>
            <w:r>
              <w:t>收入总计</w:t>
            </w:r>
          </w:p>
        </w:tc>
        <w:tc>
          <w:tcPr>
            <w:tcW w:w="1474" w:type="dxa"/>
            <w:vAlign w:val="center"/>
          </w:tcPr>
          <w:p>
            <w:pPr>
              <w:pStyle w:val="19"/>
            </w:pPr>
            <w:r>
              <w:t>298.09</w:t>
            </w:r>
          </w:p>
        </w:tc>
        <w:tc>
          <w:tcPr>
            <w:tcW w:w="3402" w:type="dxa"/>
            <w:vAlign w:val="center"/>
          </w:tcPr>
          <w:p>
            <w:pPr>
              <w:pStyle w:val="18"/>
            </w:pPr>
            <w:r>
              <w:t>支出总计</w:t>
            </w:r>
          </w:p>
        </w:tc>
        <w:tc>
          <w:tcPr>
            <w:tcW w:w="1474" w:type="dxa"/>
            <w:vAlign w:val="center"/>
          </w:tcPr>
          <w:p>
            <w:pPr>
              <w:pStyle w:val="19"/>
            </w:pPr>
            <w:r>
              <w:t>298.09</w:t>
            </w:r>
          </w:p>
        </w:tc>
        <w:tc>
          <w:tcPr>
            <w:tcW w:w="1474" w:type="dxa"/>
            <w:vAlign w:val="center"/>
          </w:tcPr>
          <w:p>
            <w:pPr>
              <w:pStyle w:val="19"/>
            </w:pPr>
            <w:r>
              <w:t>298.09</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361019隆尧县牛家桥乡中心卫生院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298.09</w:t>
            </w:r>
          </w:p>
        </w:tc>
        <w:tc>
          <w:tcPr>
            <w:tcW w:w="2551" w:type="dxa"/>
            <w:vAlign w:val="center"/>
          </w:tcPr>
          <w:p>
            <w:pPr>
              <w:pStyle w:val="19"/>
            </w:pPr>
          </w:p>
        </w:tc>
        <w:tc>
          <w:tcPr>
            <w:tcW w:w="2551" w:type="dxa"/>
            <w:vAlign w:val="center"/>
          </w:tcPr>
          <w:p>
            <w:pPr>
              <w:pStyle w:val="19"/>
            </w:pPr>
            <w:r>
              <w:t>298.09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center"/>
          </w:tcPr>
          <w:p>
            <w:pPr>
              <w:pStyle w:val="15"/>
            </w:pPr>
            <w:r>
              <w:t>298.09</w:t>
            </w:r>
          </w:p>
        </w:tc>
        <w:tc>
          <w:tcPr>
            <w:tcW w:w="2551" w:type="dxa"/>
            <w:vAlign w:val="center"/>
          </w:tcPr>
          <w:p>
            <w:pPr>
              <w:pStyle w:val="15"/>
            </w:pPr>
          </w:p>
        </w:tc>
        <w:tc>
          <w:tcPr>
            <w:tcW w:w="2551" w:type="dxa"/>
            <w:vAlign w:val="center"/>
          </w:tcPr>
          <w:p>
            <w:pPr>
              <w:pStyle w:val="15"/>
            </w:pPr>
            <w:r>
              <w:t>298.09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21003</w:t>
            </w:r>
          </w:p>
        </w:tc>
        <w:tc>
          <w:tcPr>
            <w:tcW w:w="4535" w:type="dxa"/>
            <w:vAlign w:val="center"/>
          </w:tcPr>
          <w:p>
            <w:pPr>
              <w:pStyle w:val="16"/>
            </w:pPr>
            <w:r>
              <w:t>基层医疗卫生机构</w:t>
            </w:r>
          </w:p>
        </w:tc>
        <w:tc>
          <w:tcPr>
            <w:tcW w:w="2551" w:type="dxa"/>
            <w:vAlign w:val="center"/>
          </w:tcPr>
          <w:p>
            <w:pPr>
              <w:pStyle w:val="15"/>
            </w:pPr>
            <w:r>
              <w:t>110.59</w:t>
            </w:r>
          </w:p>
        </w:tc>
        <w:tc>
          <w:tcPr>
            <w:tcW w:w="2551" w:type="dxa"/>
            <w:vAlign w:val="center"/>
          </w:tcPr>
          <w:p>
            <w:pPr>
              <w:pStyle w:val="15"/>
            </w:pPr>
          </w:p>
        </w:tc>
        <w:tc>
          <w:tcPr>
            <w:tcW w:w="2551" w:type="dxa"/>
            <w:vAlign w:val="center"/>
          </w:tcPr>
          <w:p>
            <w:pPr>
              <w:pStyle w:val="15"/>
            </w:pPr>
            <w:r>
              <w:t>110.59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2100302</w:t>
            </w:r>
          </w:p>
        </w:tc>
        <w:tc>
          <w:tcPr>
            <w:tcW w:w="4535" w:type="dxa"/>
            <w:vAlign w:val="center"/>
          </w:tcPr>
          <w:p>
            <w:pPr>
              <w:pStyle w:val="16"/>
            </w:pPr>
            <w:r>
              <w:t>乡镇卫生院</w:t>
            </w:r>
          </w:p>
        </w:tc>
        <w:tc>
          <w:tcPr>
            <w:tcW w:w="2551" w:type="dxa"/>
            <w:vAlign w:val="center"/>
          </w:tcPr>
          <w:p>
            <w:pPr>
              <w:pStyle w:val="15"/>
            </w:pPr>
            <w:r>
              <w:t>43.84</w:t>
            </w:r>
          </w:p>
        </w:tc>
        <w:tc>
          <w:tcPr>
            <w:tcW w:w="2551" w:type="dxa"/>
            <w:vAlign w:val="center"/>
          </w:tcPr>
          <w:p>
            <w:pPr>
              <w:pStyle w:val="15"/>
            </w:pPr>
          </w:p>
        </w:tc>
        <w:tc>
          <w:tcPr>
            <w:tcW w:w="2551" w:type="dxa"/>
            <w:vAlign w:val="center"/>
          </w:tcPr>
          <w:p>
            <w:pPr>
              <w:pStyle w:val="15"/>
            </w:pPr>
            <w:r>
              <w:t>43.84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2100399</w:t>
            </w:r>
          </w:p>
        </w:tc>
        <w:tc>
          <w:tcPr>
            <w:tcW w:w="4535" w:type="dxa"/>
            <w:vAlign w:val="center"/>
          </w:tcPr>
          <w:p>
            <w:pPr>
              <w:pStyle w:val="16"/>
            </w:pPr>
            <w:r>
              <w:t>其他基层医疗卫生机构支出</w:t>
            </w:r>
          </w:p>
        </w:tc>
        <w:tc>
          <w:tcPr>
            <w:tcW w:w="2551" w:type="dxa"/>
            <w:vAlign w:val="center"/>
          </w:tcPr>
          <w:p>
            <w:pPr>
              <w:pStyle w:val="15"/>
            </w:pPr>
            <w:r>
              <w:t>66.74</w:t>
            </w:r>
          </w:p>
        </w:tc>
        <w:tc>
          <w:tcPr>
            <w:tcW w:w="2551" w:type="dxa"/>
            <w:vAlign w:val="center"/>
          </w:tcPr>
          <w:p>
            <w:pPr>
              <w:pStyle w:val="15"/>
            </w:pPr>
          </w:p>
        </w:tc>
        <w:tc>
          <w:tcPr>
            <w:tcW w:w="2551" w:type="dxa"/>
            <w:vAlign w:val="center"/>
          </w:tcPr>
          <w:p>
            <w:pPr>
              <w:pStyle w:val="15"/>
            </w:pPr>
            <w:r>
              <w:t>66.74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21004</w:t>
            </w:r>
          </w:p>
        </w:tc>
        <w:tc>
          <w:tcPr>
            <w:tcW w:w="4535" w:type="dxa"/>
            <w:vAlign w:val="center"/>
          </w:tcPr>
          <w:p>
            <w:pPr>
              <w:pStyle w:val="16"/>
            </w:pPr>
            <w:r>
              <w:t>公共卫生</w:t>
            </w:r>
          </w:p>
        </w:tc>
        <w:tc>
          <w:tcPr>
            <w:tcW w:w="2551" w:type="dxa"/>
            <w:vAlign w:val="center"/>
          </w:tcPr>
          <w:p>
            <w:pPr>
              <w:pStyle w:val="15"/>
            </w:pPr>
            <w:r>
              <w:t>187.50</w:t>
            </w:r>
          </w:p>
        </w:tc>
        <w:tc>
          <w:tcPr>
            <w:tcW w:w="2551" w:type="dxa"/>
            <w:vAlign w:val="center"/>
          </w:tcPr>
          <w:p>
            <w:pPr>
              <w:pStyle w:val="15"/>
            </w:pPr>
          </w:p>
        </w:tc>
        <w:tc>
          <w:tcPr>
            <w:tcW w:w="2551" w:type="dxa"/>
            <w:vAlign w:val="center"/>
          </w:tcPr>
          <w:p>
            <w:pPr>
              <w:pStyle w:val="15"/>
            </w:pPr>
            <w:r>
              <w:t>187.50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2100408</w:t>
            </w:r>
          </w:p>
        </w:tc>
        <w:tc>
          <w:tcPr>
            <w:tcW w:w="4535" w:type="dxa"/>
            <w:vAlign w:val="center"/>
          </w:tcPr>
          <w:p>
            <w:pPr>
              <w:pStyle w:val="16"/>
            </w:pPr>
            <w:r>
              <w:t>基本公共卫生服务</w:t>
            </w:r>
          </w:p>
        </w:tc>
        <w:tc>
          <w:tcPr>
            <w:tcW w:w="2551" w:type="dxa"/>
            <w:vAlign w:val="center"/>
          </w:tcPr>
          <w:p>
            <w:pPr>
              <w:pStyle w:val="15"/>
            </w:pPr>
            <w:r>
              <w:t>187.50</w:t>
            </w:r>
          </w:p>
        </w:tc>
        <w:tc>
          <w:tcPr>
            <w:tcW w:w="2551" w:type="dxa"/>
            <w:vAlign w:val="center"/>
          </w:tcPr>
          <w:p>
            <w:pPr>
              <w:pStyle w:val="15"/>
            </w:pPr>
          </w:p>
        </w:tc>
        <w:tc>
          <w:tcPr>
            <w:tcW w:w="2551" w:type="dxa"/>
            <w:vAlign w:val="center"/>
          </w:tcPr>
          <w:p>
            <w:pPr>
              <w:pStyle w:val="15"/>
            </w:pPr>
            <w:r>
              <w:t>187.50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361019隆尧县牛家桥乡中心卫生院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3" w:type="dxa"/>
            <w:gridSpan w:val="3"/>
            <w:vAlign w:val="center"/>
          </w:tcPr>
          <w:p>
            <w:pPr>
              <w:pStyle w:val="14"/>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1" w:type="dxa"/>
            <w:vAlign w:val="center"/>
          </w:tcPr>
          <w:p>
            <w:pPr>
              <w:pStyle w:val="14"/>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361019隆尧县牛家桥乡中心卫生院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361019隆尧县牛家桥乡中心卫生院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3"/>
            </w:pPr>
            <w:r>
              <w:t>361019隆尧县牛家桥乡中心卫生院</w:t>
            </w:r>
          </w:p>
        </w:tc>
        <w:tc>
          <w:tcPr>
            <w:tcW w:w="2381" w:type="dxa"/>
            <w:tcBorders>
              <w:top w:val="single" w:color="FFFFFF" w:sz="6" w:space="0"/>
              <w:left w:val="single" w:color="FFFFFF" w:sz="6" w:space="0"/>
              <w:right w:val="single" w:color="FFFFFF" w:sz="6" w:space="0"/>
            </w:tcBorders>
            <w:vAlign w:val="center"/>
          </w:tcPr>
          <w:p>
            <w:pPr>
              <w:pStyle w:val="12"/>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4" w:type="dxa"/>
            <w:gridSpan w:val="4"/>
            <w:vAlign w:val="center"/>
          </w:tcPr>
          <w:p>
            <w:pPr>
              <w:pStyle w:val="14"/>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1"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p>
        </w:tc>
        <w:tc>
          <w:tcPr>
            <w:tcW w:w="3798" w:type="dxa"/>
            <w:vAlign w:val="center"/>
          </w:tcPr>
          <w:p>
            <w:pPr>
              <w:pStyle w:val="16"/>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隆尧县牛家桥乡中心卫生院2025年单位预算信息公开情况说明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按照《中华人民共和国预算法》、《地方预决算公开操作规程》和《关于进一步推进预算公开工作的实施意见》规定，现将隆尧县牛家桥乡中心卫生院2025年单位预算公开如下：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pStyle w:val="7"/>
        <w:keepNext w:val="0"/>
        <w:keepLines w:val="0"/>
        <w:widowControl/>
        <w:suppressLineNumbers w:val="0"/>
        <w:spacing w:before="0" w:beforeAutospacing="0" w:after="0" w:afterAutospacing="0" w:line="500" w:lineRule="exact"/>
        <w:ind w:left="0" w:right="0" w:firstLine="560"/>
        <w:jc w:val="left"/>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pPr>
        <w:pStyle w:val="7"/>
        <w:keepNext w:val="0"/>
        <w:keepLines w:val="0"/>
        <w:widowControl/>
        <w:suppressLineNumbers w:val="0"/>
        <w:spacing w:before="0" w:beforeAutospacing="0" w:after="0" w:afterAutospacing="0" w:line="500" w:lineRule="exact"/>
        <w:ind w:left="0" w:leftChars="0" w:right="0" w:firstLine="1120" w:firstLineChars="40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隆尧县</w:t>
      </w:r>
      <w:r>
        <w:rPr>
          <w:rFonts w:hint="eastAsia" w:ascii="方正仿宋_GBK" w:hAnsi="方正仿宋_GBK" w:eastAsia="方正仿宋_GBK" w:cs="方正仿宋_GBK"/>
          <w:kern w:val="0"/>
          <w:sz w:val="28"/>
          <w:szCs w:val="28"/>
          <w:highlight w:val="none"/>
          <w:lang w:val="en-US" w:eastAsia="zh" w:bidi="ar"/>
        </w:rPr>
        <w:t>牛家桥乡</w:t>
      </w:r>
      <w:r>
        <w:rPr>
          <w:rFonts w:hint="default" w:ascii="方正仿宋_GBK" w:hAnsi="方正仿宋_GBK" w:eastAsia="方正仿宋_GBK" w:cs="方正仿宋_GBK"/>
          <w:kern w:val="0"/>
          <w:sz w:val="28"/>
          <w:szCs w:val="28"/>
          <w:highlight w:val="none"/>
          <w:lang w:val="en-US" w:eastAsia="zh-CN" w:bidi="ar"/>
        </w:rPr>
        <w:t>中心卫生院是县政府设立的集医疗预防工作为一体的非营利性基层医疗机构。其主要职责是：</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（一）乡镇卫生院承担本辖区公共卫生服务，综合提供预防、保健和基本医疗、养老服务、培训等服务。</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（二）加强农村疾病预防控制，做好传染病、地方病防治和疫情等农村</w:t>
      </w:r>
      <w:r>
        <w:rPr>
          <w:rFonts w:hint="eastAsia" w:ascii="方正仿宋_GBK" w:hAnsi="方正仿宋_GBK" w:eastAsia="方正仿宋_GBK" w:cs="方正仿宋_GBK"/>
          <w:kern w:val="0"/>
          <w:sz w:val="28"/>
          <w:szCs w:val="28"/>
          <w:highlight w:val="none"/>
          <w:lang w:val="en-US" w:eastAsia="zh-CN" w:bidi="ar"/>
        </w:rPr>
        <w:t>突发公共卫生事件</w:t>
      </w:r>
      <w:r>
        <w:rPr>
          <w:rFonts w:hint="default" w:ascii="方正仿宋_GBK" w:hAnsi="方正仿宋_GBK" w:eastAsia="方正仿宋_GBK" w:cs="方正仿宋_GBK"/>
          <w:kern w:val="0"/>
          <w:sz w:val="28"/>
          <w:szCs w:val="28"/>
          <w:highlight w:val="none"/>
          <w:lang w:val="en-US" w:eastAsia="zh-CN" w:bidi="ar"/>
        </w:rPr>
        <w:t>报告工作，重点控制严重危害农民身体健康的传染病、地方病、职业病和寄生虫病等重大疾病。</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（三）</w:t>
      </w:r>
      <w:r>
        <w:rPr>
          <w:rFonts w:hint="default" w:ascii="Times New Roman" w:hAnsi="Times New Roman" w:eastAsia="方正仿宋_GBK" w:cs="Times New Roman"/>
          <w:kern w:val="0"/>
          <w:sz w:val="28"/>
          <w:szCs w:val="28"/>
          <w:highlight w:val="none"/>
          <w:lang w:val="en-US" w:eastAsia="zh-CN" w:bidi="ar"/>
        </w:rPr>
        <w:t xml:space="preserve"> </w:t>
      </w:r>
      <w:r>
        <w:rPr>
          <w:rFonts w:hint="default" w:ascii="方正仿宋_GBK" w:hAnsi="方正仿宋_GBK" w:eastAsia="方正仿宋_GBK" w:cs="方正仿宋_GBK"/>
          <w:kern w:val="0"/>
          <w:sz w:val="28"/>
          <w:szCs w:val="28"/>
          <w:highlight w:val="none"/>
          <w:lang w:val="en-US" w:eastAsia="zh-CN" w:bidi="ar"/>
        </w:rPr>
        <w:t>认真执行儿童计划免疫，积极开展慢性非传染性疾病的防治工作。</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（四）做好农村孕产妇和儿童保健工作，提高住院分娩率，改善儿童营养状况。</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（五）积极做好</w:t>
      </w:r>
      <w:r>
        <w:rPr>
          <w:rFonts w:hint="eastAsia" w:ascii="方正仿宋_GBK" w:hAnsi="方正仿宋_GBK" w:eastAsia="方正仿宋_GBK" w:cs="方正仿宋_GBK"/>
          <w:kern w:val="0"/>
          <w:sz w:val="28"/>
          <w:szCs w:val="28"/>
          <w:highlight w:val="none"/>
          <w:lang w:val="en-US" w:eastAsia="zh-CN" w:bidi="ar"/>
        </w:rPr>
        <w:t>城乡居民基本医疗保险</w:t>
      </w:r>
      <w:r>
        <w:rPr>
          <w:rFonts w:hint="default" w:ascii="方正仿宋_GBK" w:hAnsi="方正仿宋_GBK" w:eastAsia="方正仿宋_GBK" w:cs="方正仿宋_GBK"/>
          <w:kern w:val="0"/>
          <w:sz w:val="28"/>
          <w:szCs w:val="28"/>
          <w:highlight w:val="none"/>
          <w:lang w:val="en-US" w:eastAsia="zh-CN" w:bidi="ar"/>
        </w:rPr>
        <w:t>服务、计划生育技术指导、康复等工作。</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（六）开展爱国卫生运动，普及疾病预防和卫生保健知识，指导群众改善居住、饮食、饮水和环境卫生条件，引导和帮助农民建立良好的卫生习惯。</w:t>
      </w:r>
    </w:p>
    <w:p>
      <w:pPr>
        <w:spacing w:before="0" w:after="0" w:line="240" w:lineRule="auto"/>
        <w:ind w:firstLine="640"/>
        <w:jc w:val="left"/>
        <w:outlineLvl w:val="9"/>
      </w:pPr>
    </w:p>
    <w:p>
      <w:pPr>
        <w:pStyle w:val="21"/>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4"/>
            </w:pPr>
            <w:r>
              <w:t>单位名称</w:t>
            </w:r>
          </w:p>
        </w:tc>
        <w:tc>
          <w:tcPr>
            <w:tcW w:w="1843" w:type="dxa"/>
            <w:vAlign w:val="center"/>
          </w:tcPr>
          <w:p>
            <w:pPr>
              <w:pStyle w:val="14"/>
            </w:pPr>
            <w:r>
              <w:t>单位性质</w:t>
            </w:r>
          </w:p>
        </w:tc>
        <w:tc>
          <w:tcPr>
            <w:tcW w:w="2126" w:type="dxa"/>
            <w:vAlign w:val="center"/>
          </w:tcPr>
          <w:p>
            <w:pPr>
              <w:pStyle w:val="14"/>
            </w:pPr>
            <w:r>
              <w:t>单位规格</w:t>
            </w:r>
          </w:p>
        </w:tc>
        <w:tc>
          <w:tcPr>
            <w:tcW w:w="3827" w:type="dxa"/>
            <w:vAlign w:val="center"/>
          </w:tcPr>
          <w:p>
            <w:pPr>
              <w:pStyle w:val="14"/>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隆尧县牛家桥乡中心卫生院</w:t>
            </w:r>
          </w:p>
        </w:tc>
        <w:tc>
          <w:tcPr>
            <w:tcW w:w="1843" w:type="dxa"/>
            <w:vAlign w:val="center"/>
          </w:tcPr>
          <w:p>
            <w:pPr>
              <w:pStyle w:val="17"/>
            </w:pPr>
            <w:r>
              <w:t>事业</w:t>
            </w:r>
          </w:p>
        </w:tc>
        <w:tc>
          <w:tcPr>
            <w:tcW w:w="2126" w:type="dxa"/>
            <w:vAlign w:val="center"/>
          </w:tcPr>
          <w:p>
            <w:pPr>
              <w:pStyle w:val="17"/>
            </w:pPr>
            <w:r>
              <w:t>股级</w:t>
            </w:r>
          </w:p>
        </w:tc>
        <w:tc>
          <w:tcPr>
            <w:tcW w:w="3827" w:type="dxa"/>
            <w:vAlign w:val="center"/>
          </w:tcPr>
          <w:p>
            <w:pPr>
              <w:pStyle w:val="17"/>
            </w:pPr>
            <w:r>
              <w:t>财政性资金定额或定项补助</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22"/>
      </w:pPr>
      <w:r>
        <w:t>按照预算管理有关规定，目前我院预算的编制实行综合预算制度，即全部收入和支出都反映预算中。</w:t>
      </w:r>
    </w:p>
    <w:p>
      <w:pPr>
        <w:pStyle w:val="22"/>
      </w:pPr>
      <w:r>
        <w:t>1、收入说明反反映本单位本年度预算的全部收入。2025年预算收入295.063013万元,其中一般公共预算收入295.063013万元，政府性基金预算收入0万元，国有资本经营预算收入0万元，财政专户核拨收入0万元，单位资金收入0万元，上年结转结余0万元。</w:t>
      </w:r>
    </w:p>
    <w:p>
      <w:pPr>
        <w:pStyle w:val="22"/>
      </w:pPr>
      <w:r>
        <w:t>2、支出说明</w:t>
      </w:r>
    </w:p>
    <w:p>
      <w:pPr>
        <w:pStyle w:val="22"/>
      </w:pPr>
      <w:r>
        <w:t>收支预算总表支出栏、基本支出表、项目支出表按经济分类和支出功能分类科目编制，反映隆尧县牛家桥乡中心卫生院年度单位预算中支出预算的总体情况。2025年支出预算295.063013万元，其中基本支出0万元；项目支出295.063013万元，其中人员经费支出275.461313元，公用经费支出19.6017元，主要为基本公共卫生、乡村医生养老保险，村卫生室基本药物制度补助资金、一体化村卫生室运行经费、500人以下村村医补助、差额人员工资补助等专项资金。</w:t>
      </w:r>
    </w:p>
    <w:p>
      <w:pPr>
        <w:pStyle w:val="22"/>
      </w:pPr>
      <w:r>
        <w:t>3、比上年增减情况</w:t>
      </w:r>
    </w:p>
    <w:p>
      <w:pPr>
        <w:pStyle w:val="22"/>
      </w:pPr>
      <w:r>
        <w:t>2025年单位预算收支安排295.063013万元，较2024年减少12.644187万元，其中：基本支出0万元；项目支出295.063013万元，主要为减少一体化村卫生室运行经费、基本药物制度补助资金。</w:t>
      </w:r>
    </w:p>
    <w:p>
      <w:pPr>
        <w:pStyle w:val="22"/>
      </w:pP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3"/>
      </w:pPr>
      <w:r>
        <w:t>本单位本年度未安排财政拨款机关运行经费。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4"/>
      </w:pPr>
      <w:r>
        <w:t>本单位本年度未安排财政拨款“三公”经费预算。</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1、差额人员项目绩效目标表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13052525P00003110013B</w:t>
            </w:r>
          </w:p>
        </w:tc>
        <w:tc>
          <w:tcPr>
            <w:tcW w:w="2835" w:type="dxa"/>
            <w:vAlign w:val="center"/>
          </w:tcPr>
          <w:p>
            <w:pPr>
              <w:pStyle w:val="14"/>
            </w:pPr>
            <w:r>
              <w:t>项目名称</w:t>
            </w:r>
          </w:p>
        </w:tc>
        <w:tc>
          <w:tcPr>
            <w:tcW w:w="6095" w:type="dxa"/>
            <w:gridSpan w:val="3"/>
            <w:vAlign w:val="center"/>
          </w:tcPr>
          <w:p>
            <w:pPr>
              <w:pStyle w:val="16"/>
            </w:pPr>
            <w:r>
              <w:t>差额人员项目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43.68</w:t>
            </w:r>
          </w:p>
        </w:tc>
        <w:tc>
          <w:tcPr>
            <w:tcW w:w="2835" w:type="dxa"/>
            <w:vAlign w:val="center"/>
          </w:tcPr>
          <w:p>
            <w:pPr>
              <w:pStyle w:val="14"/>
            </w:pPr>
            <w:r>
              <w:t>其中：财政    资金</w:t>
            </w:r>
          </w:p>
        </w:tc>
        <w:tc>
          <w:tcPr>
            <w:tcW w:w="2551" w:type="dxa"/>
            <w:vAlign w:val="center"/>
          </w:tcPr>
          <w:p>
            <w:pPr>
              <w:pStyle w:val="16"/>
            </w:pPr>
            <w:r>
              <w:t>43.68</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用于单位人员工资补助，以提高稳定医务人员待遇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1.推进乡镇卫生院改革制度完成</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人员数量</w:t>
            </w:r>
          </w:p>
        </w:tc>
        <w:tc>
          <w:tcPr>
            <w:tcW w:w="5386" w:type="dxa"/>
            <w:vAlign w:val="center"/>
          </w:tcPr>
          <w:p>
            <w:pPr>
              <w:pStyle w:val="16"/>
            </w:pPr>
            <w:r>
              <w:t>保障乡镇卫生院在岗职工工资待遇</w:t>
            </w:r>
          </w:p>
        </w:tc>
        <w:tc>
          <w:tcPr>
            <w:tcW w:w="2268" w:type="dxa"/>
            <w:vAlign w:val="center"/>
          </w:tcPr>
          <w:p>
            <w:pPr>
              <w:pStyle w:val="16"/>
            </w:pPr>
            <w:r>
              <w:t>28人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足额发放率</w:t>
            </w:r>
          </w:p>
        </w:tc>
        <w:tc>
          <w:tcPr>
            <w:tcW w:w="5386" w:type="dxa"/>
            <w:vAlign w:val="center"/>
          </w:tcPr>
          <w:p>
            <w:pPr>
              <w:pStyle w:val="16"/>
            </w:pPr>
            <w:r>
              <w:t>保证准确，足额发放率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待遇保障率</w:t>
            </w:r>
          </w:p>
        </w:tc>
        <w:tc>
          <w:tcPr>
            <w:tcW w:w="5386" w:type="dxa"/>
            <w:vAlign w:val="center"/>
          </w:tcPr>
          <w:p>
            <w:pPr>
              <w:pStyle w:val="16"/>
            </w:pPr>
            <w:r>
              <w:t>保障乡镇卫生院人员工资待遇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及时发放率</w:t>
            </w:r>
          </w:p>
        </w:tc>
        <w:tc>
          <w:tcPr>
            <w:tcW w:w="5386" w:type="dxa"/>
            <w:vAlign w:val="center"/>
          </w:tcPr>
          <w:p>
            <w:pPr>
              <w:pStyle w:val="16"/>
            </w:pPr>
            <w:r>
              <w:t>资金按时拨付，及时率达100%</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资金成本</w:t>
            </w:r>
          </w:p>
        </w:tc>
        <w:tc>
          <w:tcPr>
            <w:tcW w:w="5386" w:type="dxa"/>
            <w:vAlign w:val="center"/>
          </w:tcPr>
          <w:p>
            <w:pPr>
              <w:pStyle w:val="16"/>
            </w:pPr>
            <w:r>
              <w:t>乡镇卫生院人员工资拨付</w:t>
            </w:r>
          </w:p>
        </w:tc>
        <w:tc>
          <w:tcPr>
            <w:tcW w:w="2268" w:type="dxa"/>
            <w:vAlign w:val="center"/>
          </w:tcPr>
          <w:p>
            <w:pPr>
              <w:pStyle w:val="16"/>
            </w:pPr>
            <w:r>
              <w:t>43.68万元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保障卫生院工作人员工资待遇，确保各项工作顺利开展</w:t>
            </w:r>
          </w:p>
        </w:tc>
        <w:tc>
          <w:tcPr>
            <w:tcW w:w="5386" w:type="dxa"/>
            <w:vAlign w:val="center"/>
          </w:tcPr>
          <w:p>
            <w:pPr>
              <w:pStyle w:val="16"/>
            </w:pPr>
            <w:r>
              <w:t>保障卫生院工作人员工资待遇，确保各项工作顺利开展</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发挥绩效职能</w:t>
            </w:r>
          </w:p>
        </w:tc>
        <w:tc>
          <w:tcPr>
            <w:tcW w:w="5386" w:type="dxa"/>
            <w:vAlign w:val="center"/>
          </w:tcPr>
          <w:p>
            <w:pPr>
              <w:pStyle w:val="16"/>
            </w:pPr>
            <w:r>
              <w:t>充分发挥绩效管理的职能，实现卫生院服务能力提升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改革完成率</w:t>
            </w:r>
          </w:p>
        </w:tc>
        <w:tc>
          <w:tcPr>
            <w:tcW w:w="5386" w:type="dxa"/>
            <w:vAlign w:val="center"/>
          </w:tcPr>
          <w:p>
            <w:pPr>
              <w:pStyle w:val="16"/>
            </w:pPr>
            <w:r>
              <w:t>推进医药卫生体制改革和医疗保障</w:t>
            </w:r>
          </w:p>
        </w:tc>
        <w:tc>
          <w:tcPr>
            <w:tcW w:w="2268" w:type="dxa"/>
            <w:vAlign w:val="center"/>
          </w:tcPr>
          <w:p>
            <w:pPr>
              <w:pStyle w:val="16"/>
            </w:pPr>
            <w:r>
              <w:t>持续推进</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乡镇卫生院人员对工资发放的及时性满意率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2、村卫生室2025年基本药物制度县级补助资金绩效目标表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13052525P00874910001P</w:t>
            </w:r>
          </w:p>
        </w:tc>
        <w:tc>
          <w:tcPr>
            <w:tcW w:w="2835" w:type="dxa"/>
            <w:vAlign w:val="center"/>
          </w:tcPr>
          <w:p>
            <w:pPr>
              <w:pStyle w:val="14"/>
            </w:pPr>
            <w:r>
              <w:t>项目名称</w:t>
            </w:r>
          </w:p>
        </w:tc>
        <w:tc>
          <w:tcPr>
            <w:tcW w:w="6095" w:type="dxa"/>
            <w:gridSpan w:val="3"/>
            <w:vAlign w:val="center"/>
          </w:tcPr>
          <w:p>
            <w:pPr>
              <w:pStyle w:val="16"/>
            </w:pPr>
            <w:r>
              <w:t>村卫生室2025年基本药物制度县级补助资金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9.49</w:t>
            </w:r>
          </w:p>
        </w:tc>
        <w:tc>
          <w:tcPr>
            <w:tcW w:w="2835" w:type="dxa"/>
            <w:vAlign w:val="center"/>
          </w:tcPr>
          <w:p>
            <w:pPr>
              <w:pStyle w:val="14"/>
            </w:pPr>
            <w:r>
              <w:t>其中：财政    资金</w:t>
            </w:r>
          </w:p>
        </w:tc>
        <w:tc>
          <w:tcPr>
            <w:tcW w:w="2551" w:type="dxa"/>
            <w:vAlign w:val="center"/>
          </w:tcPr>
          <w:p>
            <w:pPr>
              <w:pStyle w:val="16"/>
            </w:pPr>
            <w:r>
              <w:t>9.49</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用于乡村医生零差率绩效工资补助，提高乡村医生提高待遇。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1.对实施国家基本药物制度的村卫生室给予补助，支持国家基本药物制度在卫生室顺利实施</w:t>
            </w:r>
          </w:p>
          <w:p>
            <w:pPr>
              <w:pStyle w:val="16"/>
            </w:pPr>
            <w:r>
              <w:t>2.保证所以政府办基层医疗机构实施国际基本药物制度，推进综合改革顺利进行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9.49万元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3、国家基本公共卫生服务项目补助资金/县级绩效目标表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13052525P000013100015</w:t>
            </w:r>
          </w:p>
        </w:tc>
        <w:tc>
          <w:tcPr>
            <w:tcW w:w="2835" w:type="dxa"/>
            <w:vAlign w:val="center"/>
          </w:tcPr>
          <w:p>
            <w:pPr>
              <w:pStyle w:val="14"/>
            </w:pPr>
            <w:r>
              <w:t>项目名称</w:t>
            </w:r>
          </w:p>
        </w:tc>
        <w:tc>
          <w:tcPr>
            <w:tcW w:w="6095" w:type="dxa"/>
            <w:gridSpan w:val="3"/>
            <w:vAlign w:val="center"/>
          </w:tcPr>
          <w:p>
            <w:pPr>
              <w:pStyle w:val="16"/>
            </w:pPr>
            <w:r>
              <w:t>国家基本公共卫生服务项目补助资金/县级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28.40</w:t>
            </w:r>
          </w:p>
        </w:tc>
        <w:tc>
          <w:tcPr>
            <w:tcW w:w="2835" w:type="dxa"/>
            <w:vAlign w:val="center"/>
          </w:tcPr>
          <w:p>
            <w:pPr>
              <w:pStyle w:val="14"/>
            </w:pPr>
            <w:r>
              <w:t>其中：财政    资金</w:t>
            </w:r>
          </w:p>
        </w:tc>
        <w:tc>
          <w:tcPr>
            <w:tcW w:w="2551" w:type="dxa"/>
            <w:vAlign w:val="center"/>
          </w:tcPr>
          <w:p>
            <w:pPr>
              <w:pStyle w:val="16"/>
            </w:pPr>
            <w:r>
              <w:t>28.40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1.基本公卫绩效考核，基本公卫人员培训，基本公卫项目宣传</w:t>
            </w:r>
          </w:p>
          <w:p>
            <w:pPr>
              <w:pStyle w:val="16"/>
            </w:pPr>
            <w:r>
              <w:t>2.按照国家基本公共卫生服务项目《规范》，组织全县基层医疗卫生机构开展实施基本公共卫生服务项目督导检查</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5386" w:type="dxa"/>
            <w:vAlign w:val="center"/>
          </w:tcPr>
          <w:p>
            <w:pPr>
              <w:pStyle w:val="16"/>
            </w:pPr>
            <w:r>
              <w:t>适龄儿童国家免疫规划疫苗接种率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5386" w:type="dxa"/>
            <w:vAlign w:val="center"/>
          </w:tcPr>
          <w:p>
            <w:pPr>
              <w:pStyle w:val="16"/>
            </w:pPr>
            <w:r>
              <w:t>7岁以下儿童健康管理率</w:t>
            </w:r>
          </w:p>
        </w:tc>
        <w:tc>
          <w:tcPr>
            <w:tcW w:w="2268" w:type="dxa"/>
            <w:vAlign w:val="center"/>
          </w:tcPr>
          <w:p>
            <w:pPr>
              <w:pStyle w:val="16"/>
            </w:pPr>
            <w:r>
              <w:t>≥85百分比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5386" w:type="dxa"/>
            <w:vAlign w:val="center"/>
          </w:tcPr>
          <w:p>
            <w:pPr>
              <w:pStyle w:val="16"/>
            </w:pPr>
            <w:r>
              <w:t>0-6岁儿童眼保健和视力检查覆盖率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5386" w:type="dxa"/>
            <w:vAlign w:val="center"/>
          </w:tcPr>
          <w:p>
            <w:pPr>
              <w:pStyle w:val="16"/>
            </w:pPr>
            <w:r>
              <w:t>孕产妇系统管理率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5386" w:type="dxa"/>
            <w:vAlign w:val="center"/>
          </w:tcPr>
          <w:p>
            <w:pPr>
              <w:pStyle w:val="16"/>
            </w:pPr>
            <w:r>
              <w:t>3岁以下儿童系统管理率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高血压患者管理人数</w:t>
            </w:r>
          </w:p>
        </w:tc>
        <w:tc>
          <w:tcPr>
            <w:tcW w:w="5386" w:type="dxa"/>
            <w:vAlign w:val="center"/>
          </w:tcPr>
          <w:p>
            <w:pPr>
              <w:pStyle w:val="16"/>
            </w:pPr>
            <w:r>
              <w:t>高血压患者管理人数</w:t>
            </w:r>
          </w:p>
        </w:tc>
        <w:tc>
          <w:tcPr>
            <w:tcW w:w="2268" w:type="dxa"/>
            <w:vAlign w:val="center"/>
          </w:tcPr>
          <w:p>
            <w:pPr>
              <w:pStyle w:val="16"/>
            </w:pPr>
            <w:r>
              <w:t>≥0.28万人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2型糖尿病患者管理人数</w:t>
            </w:r>
          </w:p>
        </w:tc>
        <w:tc>
          <w:tcPr>
            <w:tcW w:w="5386" w:type="dxa"/>
            <w:vAlign w:val="center"/>
          </w:tcPr>
          <w:p>
            <w:pPr>
              <w:pStyle w:val="16"/>
            </w:pPr>
            <w:r>
              <w:t>2型糖尿病患者管理人数</w:t>
            </w:r>
          </w:p>
        </w:tc>
        <w:tc>
          <w:tcPr>
            <w:tcW w:w="2268" w:type="dxa"/>
            <w:vAlign w:val="center"/>
          </w:tcPr>
          <w:p>
            <w:pPr>
              <w:pStyle w:val="16"/>
            </w:pPr>
            <w:r>
              <w:t>≥0.11万人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5386" w:type="dxa"/>
            <w:vAlign w:val="center"/>
          </w:tcPr>
          <w:p>
            <w:pPr>
              <w:pStyle w:val="16"/>
            </w:pPr>
            <w:r>
              <w:t>肺结核患者管理率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社区在册居家严重精神障碍患者健康管理率</w:t>
            </w:r>
          </w:p>
        </w:tc>
        <w:tc>
          <w:tcPr>
            <w:tcW w:w="5386" w:type="dxa"/>
            <w:vAlign w:val="center"/>
          </w:tcPr>
          <w:p>
            <w:pPr>
              <w:pStyle w:val="16"/>
            </w:pPr>
            <w:r>
              <w:t>社区在册居家严重精神障碍患者健康管理率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老年人中医药健康管理率</w:t>
            </w:r>
          </w:p>
        </w:tc>
        <w:tc>
          <w:tcPr>
            <w:tcW w:w="5386" w:type="dxa"/>
            <w:vAlign w:val="center"/>
          </w:tcPr>
          <w:p>
            <w:pPr>
              <w:pStyle w:val="16"/>
            </w:pPr>
            <w:r>
              <w:t>老年人中医药健康管理率</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儿童中医药健康管理率</w:t>
            </w:r>
          </w:p>
        </w:tc>
        <w:tc>
          <w:tcPr>
            <w:tcW w:w="5386" w:type="dxa"/>
            <w:vAlign w:val="center"/>
          </w:tcPr>
          <w:p>
            <w:pPr>
              <w:pStyle w:val="16"/>
            </w:pPr>
            <w:r>
              <w:t>儿童中医药健康管理率</w:t>
            </w:r>
          </w:p>
        </w:tc>
        <w:tc>
          <w:tcPr>
            <w:tcW w:w="2268" w:type="dxa"/>
            <w:vAlign w:val="center"/>
          </w:tcPr>
          <w:p>
            <w:pPr>
              <w:pStyle w:val="16"/>
            </w:pPr>
            <w:r>
              <w:t>≥77百分比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卫生监督协管各专业每年巡查（访）2次完成率</w:t>
            </w:r>
          </w:p>
        </w:tc>
        <w:tc>
          <w:tcPr>
            <w:tcW w:w="5386" w:type="dxa"/>
            <w:vAlign w:val="center"/>
          </w:tcPr>
          <w:p>
            <w:pPr>
              <w:pStyle w:val="16"/>
            </w:pPr>
            <w:r>
              <w:t>卫生监督协管各专业每年巡查（访）2次完成率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居民规范化电子健康档案覆盖率</w:t>
            </w:r>
          </w:p>
        </w:tc>
        <w:tc>
          <w:tcPr>
            <w:tcW w:w="5386" w:type="dxa"/>
            <w:vAlign w:val="center"/>
          </w:tcPr>
          <w:p>
            <w:pPr>
              <w:pStyle w:val="16"/>
            </w:pPr>
            <w:r>
              <w:t>居民规范化电子健康档案覆盖率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65岁及以上老年人城乡社区规范健康服务率</w:t>
            </w:r>
          </w:p>
        </w:tc>
        <w:tc>
          <w:tcPr>
            <w:tcW w:w="5386" w:type="dxa"/>
            <w:vAlign w:val="center"/>
          </w:tcPr>
          <w:p>
            <w:pPr>
              <w:pStyle w:val="16"/>
            </w:pPr>
            <w:r>
              <w:t>65岁及以上老年人城乡社区规范健康服务率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5386" w:type="dxa"/>
            <w:vAlign w:val="center"/>
          </w:tcPr>
          <w:p>
            <w:pPr>
              <w:pStyle w:val="16"/>
            </w:pPr>
            <w:r>
              <w:t>传染病和突发公共卫生事件报告率</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按时完成率</w:t>
            </w:r>
          </w:p>
        </w:tc>
        <w:tc>
          <w:tcPr>
            <w:tcW w:w="5386" w:type="dxa"/>
            <w:vAlign w:val="center"/>
          </w:tcPr>
          <w:p>
            <w:pPr>
              <w:pStyle w:val="16"/>
            </w:pPr>
            <w:r>
              <w:t>按时完成率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28.4万元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不断缩小</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基本公共卫生服务水平</w:t>
            </w:r>
          </w:p>
        </w:tc>
        <w:tc>
          <w:tcPr>
            <w:tcW w:w="5386" w:type="dxa"/>
            <w:vAlign w:val="center"/>
          </w:tcPr>
          <w:p>
            <w:pPr>
              <w:pStyle w:val="16"/>
            </w:pPr>
            <w:r>
              <w:t>基本公共卫生服务水平</w:t>
            </w:r>
          </w:p>
        </w:tc>
        <w:tc>
          <w:tcPr>
            <w:tcW w:w="2268" w:type="dxa"/>
            <w:vAlign w:val="center"/>
          </w:tcPr>
          <w:p>
            <w:pPr>
              <w:pStyle w:val="16"/>
            </w:pPr>
            <w:r>
              <w:t>不断提高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服务对象满意度率</w:t>
            </w:r>
          </w:p>
        </w:tc>
        <w:tc>
          <w:tcPr>
            <w:tcW w:w="5386" w:type="dxa"/>
            <w:vAlign w:val="center"/>
          </w:tcPr>
          <w:p>
            <w:pPr>
              <w:pStyle w:val="16"/>
            </w:pPr>
            <w:r>
              <w:t>服务对象满意度率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4、冀财社[2024]139号/中央/提前下达2025年村卫生室基本药物制度补助资金绩效目标表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13052525P00874910003Y</w:t>
            </w:r>
          </w:p>
        </w:tc>
        <w:tc>
          <w:tcPr>
            <w:tcW w:w="2835" w:type="dxa"/>
            <w:vAlign w:val="center"/>
          </w:tcPr>
          <w:p>
            <w:pPr>
              <w:pStyle w:val="14"/>
            </w:pPr>
            <w:r>
              <w:t>项目名称</w:t>
            </w:r>
          </w:p>
        </w:tc>
        <w:tc>
          <w:tcPr>
            <w:tcW w:w="6095" w:type="dxa"/>
            <w:gridSpan w:val="3"/>
            <w:vAlign w:val="center"/>
          </w:tcPr>
          <w:p>
            <w:pPr>
              <w:pStyle w:val="16"/>
            </w:pPr>
            <w:r>
              <w:t>冀财社[2024]139号/中央/提前下达2025年村卫生室基本药物制度补助资金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14.76</w:t>
            </w:r>
          </w:p>
        </w:tc>
        <w:tc>
          <w:tcPr>
            <w:tcW w:w="2835" w:type="dxa"/>
            <w:vAlign w:val="center"/>
          </w:tcPr>
          <w:p>
            <w:pPr>
              <w:pStyle w:val="14"/>
            </w:pPr>
            <w:r>
              <w:t>其中：财政    资金</w:t>
            </w:r>
          </w:p>
        </w:tc>
        <w:tc>
          <w:tcPr>
            <w:tcW w:w="2551" w:type="dxa"/>
            <w:vAlign w:val="center"/>
          </w:tcPr>
          <w:p>
            <w:pPr>
              <w:pStyle w:val="16"/>
            </w:pPr>
            <w:r>
              <w:t>14.76</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1.对实施国家基本药物制度的卫生室给予补助，支持国家基本药物制度在卫生室顺利实施</w:t>
            </w:r>
            <w:r>
              <w:tab/>
            </w:r>
          </w:p>
          <w:p>
            <w:pPr>
              <w:pStyle w:val="16"/>
            </w:pPr>
            <w:r>
              <w:t>2.保证所有政府办基层医疗卫生机构实施国家基本药物制度，推进综合改革顺利进行</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18家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14.75万元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5、冀财社[2024]139号/中央/提前下达2025年基层医疗卫生机构基本药物制度补助资金绩效目标表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13052525P00874910002B</w:t>
            </w:r>
          </w:p>
        </w:tc>
        <w:tc>
          <w:tcPr>
            <w:tcW w:w="2835" w:type="dxa"/>
            <w:vAlign w:val="center"/>
          </w:tcPr>
          <w:p>
            <w:pPr>
              <w:pStyle w:val="14"/>
            </w:pPr>
            <w:r>
              <w:t>项目名称</w:t>
            </w:r>
          </w:p>
        </w:tc>
        <w:tc>
          <w:tcPr>
            <w:tcW w:w="6095" w:type="dxa"/>
            <w:gridSpan w:val="3"/>
            <w:vAlign w:val="center"/>
          </w:tcPr>
          <w:p>
            <w:pPr>
              <w:pStyle w:val="16"/>
            </w:pPr>
            <w:r>
              <w:t>冀财社[2024]139号/中央/提前下达2025年基层医疗卫生机构基本药物制度补助资金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9.97</w:t>
            </w:r>
          </w:p>
        </w:tc>
        <w:tc>
          <w:tcPr>
            <w:tcW w:w="2835" w:type="dxa"/>
            <w:vAlign w:val="center"/>
          </w:tcPr>
          <w:p>
            <w:pPr>
              <w:pStyle w:val="14"/>
            </w:pPr>
            <w:r>
              <w:t>其中：财政    资金</w:t>
            </w:r>
          </w:p>
        </w:tc>
        <w:tc>
          <w:tcPr>
            <w:tcW w:w="2551" w:type="dxa"/>
            <w:vAlign w:val="center"/>
          </w:tcPr>
          <w:p>
            <w:pPr>
              <w:pStyle w:val="16"/>
            </w:pPr>
            <w:r>
              <w:t>9.97</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保障医疗卫生机构正常运转，改善职工工资待遇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卫生院实施国家基本药物制度网采比例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9.97万元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保障卫生院职工工资待遇</w:t>
            </w:r>
          </w:p>
        </w:tc>
        <w:tc>
          <w:tcPr>
            <w:tcW w:w="5386" w:type="dxa"/>
            <w:vAlign w:val="center"/>
          </w:tcPr>
          <w:p>
            <w:pPr>
              <w:pStyle w:val="16"/>
            </w:pPr>
            <w:r>
              <w:t>保障卫生院职工工资待遇</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6、冀财社[2024]151号/中央/提前下达2025年基本公共卫生服务补助资金绩效目标表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13052525P00001310002Q</w:t>
            </w:r>
          </w:p>
        </w:tc>
        <w:tc>
          <w:tcPr>
            <w:tcW w:w="2835" w:type="dxa"/>
            <w:vAlign w:val="center"/>
          </w:tcPr>
          <w:p>
            <w:pPr>
              <w:pStyle w:val="14"/>
            </w:pPr>
            <w:r>
              <w:t>项目名称</w:t>
            </w:r>
          </w:p>
        </w:tc>
        <w:tc>
          <w:tcPr>
            <w:tcW w:w="6095" w:type="dxa"/>
            <w:gridSpan w:val="3"/>
            <w:vAlign w:val="center"/>
          </w:tcPr>
          <w:p>
            <w:pPr>
              <w:pStyle w:val="16"/>
            </w:pPr>
            <w:r>
              <w:t>冀财社[2024]151号/中央/提前下达2025年基本公共卫生服务补助资金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116.58</w:t>
            </w:r>
          </w:p>
        </w:tc>
        <w:tc>
          <w:tcPr>
            <w:tcW w:w="2835" w:type="dxa"/>
            <w:vAlign w:val="center"/>
          </w:tcPr>
          <w:p>
            <w:pPr>
              <w:pStyle w:val="14"/>
            </w:pPr>
            <w:r>
              <w:t>其中：财政    资金</w:t>
            </w:r>
          </w:p>
        </w:tc>
        <w:tc>
          <w:tcPr>
            <w:tcW w:w="2551" w:type="dxa"/>
            <w:vAlign w:val="center"/>
          </w:tcPr>
          <w:p>
            <w:pPr>
              <w:pStyle w:val="16"/>
            </w:pPr>
            <w:r>
              <w:t>116.58</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促进基本公共卫生服务逐步均等化，确保基层医疗机构按规定继续免费向城乡居民提供国家规定的基本公共卫生服务项目</w:t>
            </w:r>
            <w:r>
              <w:tab/>
            </w:r>
            <w:r>
              <w:tab/>
            </w:r>
            <w:r>
              <w:tab/>
            </w:r>
            <w:r>
              <w:tab/>
            </w:r>
            <w:r>
              <w:tab/>
            </w:r>
            <w:r>
              <w:tab/>
            </w:r>
            <w:r>
              <w:tab/>
            </w:r>
          </w:p>
          <w:p>
            <w:pPr>
              <w:pStyle w:val="16"/>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1.按照国家基本公共卫生服务项目《规范》，组织全县基层医疗卫生机构开展实施基本公共卫生服务项目督导检查</w:t>
            </w:r>
            <w:r>
              <w:tab/>
            </w:r>
          </w:p>
          <w:p>
            <w:pPr>
              <w:pStyle w:val="16"/>
            </w:pPr>
            <w:r>
              <w:t>2.基本公卫绩效考核，基本公卫人员培训，基本公卫项目宣传</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5386" w:type="dxa"/>
            <w:vAlign w:val="center"/>
          </w:tcPr>
          <w:p>
            <w:pPr>
              <w:pStyle w:val="16"/>
            </w:pPr>
            <w:r>
              <w:t>适龄儿童国家免疫规划疫苗接种率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5386" w:type="dxa"/>
            <w:vAlign w:val="center"/>
          </w:tcPr>
          <w:p>
            <w:pPr>
              <w:pStyle w:val="16"/>
            </w:pPr>
            <w:r>
              <w:t>7岁以下儿童健康管理率</w:t>
            </w:r>
          </w:p>
        </w:tc>
        <w:tc>
          <w:tcPr>
            <w:tcW w:w="2268" w:type="dxa"/>
            <w:vAlign w:val="center"/>
          </w:tcPr>
          <w:p>
            <w:pPr>
              <w:pStyle w:val="16"/>
            </w:pPr>
            <w:r>
              <w:t>≥85百分比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5386" w:type="dxa"/>
            <w:vAlign w:val="center"/>
          </w:tcPr>
          <w:p>
            <w:pPr>
              <w:pStyle w:val="16"/>
            </w:pPr>
            <w:r>
              <w:t>0-6岁儿童眼保健和视力检查覆盖率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5386" w:type="dxa"/>
            <w:vAlign w:val="center"/>
          </w:tcPr>
          <w:p>
            <w:pPr>
              <w:pStyle w:val="16"/>
            </w:pPr>
            <w:r>
              <w:t>孕产妇系统管理率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5386" w:type="dxa"/>
            <w:vAlign w:val="center"/>
          </w:tcPr>
          <w:p>
            <w:pPr>
              <w:pStyle w:val="16"/>
            </w:pPr>
            <w:r>
              <w:t>3岁以下儿童系统管理率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高血压患者管理人数</w:t>
            </w:r>
          </w:p>
        </w:tc>
        <w:tc>
          <w:tcPr>
            <w:tcW w:w="5386" w:type="dxa"/>
            <w:vAlign w:val="center"/>
          </w:tcPr>
          <w:p>
            <w:pPr>
              <w:pStyle w:val="16"/>
            </w:pPr>
            <w:r>
              <w:t>高血压患者管理人数</w:t>
            </w:r>
          </w:p>
        </w:tc>
        <w:tc>
          <w:tcPr>
            <w:tcW w:w="2268" w:type="dxa"/>
            <w:vAlign w:val="center"/>
          </w:tcPr>
          <w:p>
            <w:pPr>
              <w:pStyle w:val="16"/>
            </w:pPr>
            <w:r>
              <w:t>≥0.28万人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2型糖尿病患者管理人数</w:t>
            </w:r>
          </w:p>
        </w:tc>
        <w:tc>
          <w:tcPr>
            <w:tcW w:w="5386" w:type="dxa"/>
            <w:vAlign w:val="center"/>
          </w:tcPr>
          <w:p>
            <w:pPr>
              <w:pStyle w:val="16"/>
            </w:pPr>
            <w:r>
              <w:t>2型糖尿病患者管理人数</w:t>
            </w:r>
          </w:p>
        </w:tc>
        <w:tc>
          <w:tcPr>
            <w:tcW w:w="2268" w:type="dxa"/>
            <w:vAlign w:val="center"/>
          </w:tcPr>
          <w:p>
            <w:pPr>
              <w:pStyle w:val="16"/>
            </w:pPr>
            <w:r>
              <w:t>≥0.11万人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5386" w:type="dxa"/>
            <w:vAlign w:val="center"/>
          </w:tcPr>
          <w:p>
            <w:pPr>
              <w:pStyle w:val="16"/>
            </w:pPr>
            <w:r>
              <w:t>肺结核患者管理率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社区在册居家严重精神障碍患者健康管理率</w:t>
            </w:r>
          </w:p>
        </w:tc>
        <w:tc>
          <w:tcPr>
            <w:tcW w:w="5386" w:type="dxa"/>
            <w:vAlign w:val="center"/>
          </w:tcPr>
          <w:p>
            <w:pPr>
              <w:pStyle w:val="16"/>
            </w:pPr>
            <w:r>
              <w:t>社区在册居家严重精神障碍患者健康管理率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老年人中医药健康管理率</w:t>
            </w:r>
          </w:p>
        </w:tc>
        <w:tc>
          <w:tcPr>
            <w:tcW w:w="5386" w:type="dxa"/>
            <w:vAlign w:val="center"/>
          </w:tcPr>
          <w:p>
            <w:pPr>
              <w:pStyle w:val="16"/>
            </w:pPr>
            <w:r>
              <w:t>老年人中医药健康管理率</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儿童中医药健康管理率</w:t>
            </w:r>
          </w:p>
        </w:tc>
        <w:tc>
          <w:tcPr>
            <w:tcW w:w="5386" w:type="dxa"/>
            <w:vAlign w:val="center"/>
          </w:tcPr>
          <w:p>
            <w:pPr>
              <w:pStyle w:val="16"/>
            </w:pPr>
            <w:r>
              <w:t>儿童中医药健康管理率</w:t>
            </w:r>
          </w:p>
        </w:tc>
        <w:tc>
          <w:tcPr>
            <w:tcW w:w="2268" w:type="dxa"/>
            <w:vAlign w:val="center"/>
          </w:tcPr>
          <w:p>
            <w:pPr>
              <w:pStyle w:val="16"/>
            </w:pPr>
            <w:r>
              <w:t>≥77百分比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卫生监督协管各专业每年巡查（访）2次完成率</w:t>
            </w:r>
          </w:p>
        </w:tc>
        <w:tc>
          <w:tcPr>
            <w:tcW w:w="5386" w:type="dxa"/>
            <w:vAlign w:val="center"/>
          </w:tcPr>
          <w:p>
            <w:pPr>
              <w:pStyle w:val="16"/>
            </w:pPr>
            <w:r>
              <w:t>卫生监督协管各专业每年巡查（访）2次完成率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居民规范化电子健康档案覆盖率</w:t>
            </w:r>
          </w:p>
        </w:tc>
        <w:tc>
          <w:tcPr>
            <w:tcW w:w="5386" w:type="dxa"/>
            <w:vAlign w:val="center"/>
          </w:tcPr>
          <w:p>
            <w:pPr>
              <w:pStyle w:val="16"/>
            </w:pPr>
            <w:r>
              <w:t>居民规范化电子健康档案覆盖率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65岁及以上老年人城乡社区规范健康服务率</w:t>
            </w:r>
          </w:p>
        </w:tc>
        <w:tc>
          <w:tcPr>
            <w:tcW w:w="5386" w:type="dxa"/>
            <w:vAlign w:val="center"/>
          </w:tcPr>
          <w:p>
            <w:pPr>
              <w:pStyle w:val="16"/>
            </w:pPr>
            <w:r>
              <w:t>65岁及以上老年人城乡社区规范健康服务率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5386" w:type="dxa"/>
            <w:vAlign w:val="center"/>
          </w:tcPr>
          <w:p>
            <w:pPr>
              <w:pStyle w:val="16"/>
            </w:pPr>
            <w:r>
              <w:t>传染病和突发公共卫生事件报告率</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按时完成率</w:t>
            </w:r>
          </w:p>
        </w:tc>
        <w:tc>
          <w:tcPr>
            <w:tcW w:w="5386" w:type="dxa"/>
            <w:vAlign w:val="center"/>
          </w:tcPr>
          <w:p>
            <w:pPr>
              <w:pStyle w:val="16"/>
            </w:pPr>
            <w:r>
              <w:t>按时完成率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146.09万元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不断缩小</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基本公共卫生服务水平</w:t>
            </w:r>
          </w:p>
        </w:tc>
        <w:tc>
          <w:tcPr>
            <w:tcW w:w="5386" w:type="dxa"/>
            <w:vAlign w:val="center"/>
          </w:tcPr>
          <w:p>
            <w:pPr>
              <w:pStyle w:val="16"/>
            </w:pPr>
            <w:r>
              <w:t>基本公共卫生服务水平</w:t>
            </w:r>
          </w:p>
        </w:tc>
        <w:tc>
          <w:tcPr>
            <w:tcW w:w="2268" w:type="dxa"/>
            <w:vAlign w:val="center"/>
          </w:tcPr>
          <w:p>
            <w:pPr>
              <w:pStyle w:val="16"/>
            </w:pPr>
            <w:r>
              <w:t>不断提高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服务对象满意度率</w:t>
            </w:r>
          </w:p>
        </w:tc>
        <w:tc>
          <w:tcPr>
            <w:tcW w:w="5386" w:type="dxa"/>
            <w:vAlign w:val="center"/>
          </w:tcPr>
          <w:p>
            <w:pPr>
              <w:pStyle w:val="16"/>
            </w:pPr>
            <w:r>
              <w:t>服务对象满意度率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7、冀财社[2024]179号/省级/提前下达2025年基本公共卫生服务项目补助资金绩效目标表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13052525P00001310003C</w:t>
            </w:r>
          </w:p>
        </w:tc>
        <w:tc>
          <w:tcPr>
            <w:tcW w:w="2835" w:type="dxa"/>
            <w:vAlign w:val="center"/>
          </w:tcPr>
          <w:p>
            <w:pPr>
              <w:pStyle w:val="14"/>
            </w:pPr>
            <w:r>
              <w:t>项目名称</w:t>
            </w:r>
          </w:p>
        </w:tc>
        <w:tc>
          <w:tcPr>
            <w:tcW w:w="6095" w:type="dxa"/>
            <w:gridSpan w:val="3"/>
            <w:vAlign w:val="center"/>
          </w:tcPr>
          <w:p>
            <w:pPr>
              <w:pStyle w:val="16"/>
            </w:pPr>
            <w:r>
              <w:t>冀财社[2024]179号/省级/提前下达2025年基本公共卫生服务项目补助资金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42.52</w:t>
            </w:r>
          </w:p>
        </w:tc>
        <w:tc>
          <w:tcPr>
            <w:tcW w:w="2835" w:type="dxa"/>
            <w:vAlign w:val="center"/>
          </w:tcPr>
          <w:p>
            <w:pPr>
              <w:pStyle w:val="14"/>
            </w:pPr>
            <w:r>
              <w:t>其中：财政    资金</w:t>
            </w:r>
          </w:p>
        </w:tc>
        <w:tc>
          <w:tcPr>
            <w:tcW w:w="2551" w:type="dxa"/>
            <w:vAlign w:val="center"/>
          </w:tcPr>
          <w:p>
            <w:pPr>
              <w:pStyle w:val="16"/>
            </w:pPr>
            <w:r>
              <w:t>42.52</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1.按照国家基本公共卫生服务项目《规范》，组织全县基层医疗卫生机构开展实施基本公共卫生服务项目督导检查</w:t>
            </w:r>
          </w:p>
          <w:p>
            <w:pPr>
              <w:pStyle w:val="16"/>
            </w:pPr>
            <w:r>
              <w:t>2.基本公卫绩效考核，基本公卫人员培训，基本公卫项目宣传</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5386" w:type="dxa"/>
            <w:vAlign w:val="center"/>
          </w:tcPr>
          <w:p>
            <w:pPr>
              <w:pStyle w:val="16"/>
            </w:pPr>
            <w:r>
              <w:t>适龄儿童国家免疫规划疫苗接种率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5386" w:type="dxa"/>
            <w:vAlign w:val="center"/>
          </w:tcPr>
          <w:p>
            <w:pPr>
              <w:pStyle w:val="16"/>
            </w:pPr>
            <w:r>
              <w:t>7岁以下儿童健康管理率</w:t>
            </w:r>
          </w:p>
        </w:tc>
        <w:tc>
          <w:tcPr>
            <w:tcW w:w="2268" w:type="dxa"/>
            <w:vAlign w:val="center"/>
          </w:tcPr>
          <w:p>
            <w:pPr>
              <w:pStyle w:val="16"/>
            </w:pPr>
            <w:r>
              <w:t>≥85百分比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5386" w:type="dxa"/>
            <w:vAlign w:val="center"/>
          </w:tcPr>
          <w:p>
            <w:pPr>
              <w:pStyle w:val="16"/>
            </w:pPr>
            <w:r>
              <w:t>0-6岁儿童眼保健和视力检查覆盖率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5386" w:type="dxa"/>
            <w:vAlign w:val="center"/>
          </w:tcPr>
          <w:p>
            <w:pPr>
              <w:pStyle w:val="16"/>
            </w:pPr>
            <w:r>
              <w:t>孕产妇系统管理率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5386" w:type="dxa"/>
            <w:vAlign w:val="center"/>
          </w:tcPr>
          <w:p>
            <w:pPr>
              <w:pStyle w:val="16"/>
            </w:pPr>
            <w:r>
              <w:t>3岁以下儿童系统管理率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高血压患者管理人数</w:t>
            </w:r>
          </w:p>
        </w:tc>
        <w:tc>
          <w:tcPr>
            <w:tcW w:w="5386" w:type="dxa"/>
            <w:vAlign w:val="center"/>
          </w:tcPr>
          <w:p>
            <w:pPr>
              <w:pStyle w:val="16"/>
            </w:pPr>
            <w:r>
              <w:t>高血压患者管理人数</w:t>
            </w:r>
          </w:p>
        </w:tc>
        <w:tc>
          <w:tcPr>
            <w:tcW w:w="2268" w:type="dxa"/>
            <w:vAlign w:val="center"/>
          </w:tcPr>
          <w:p>
            <w:pPr>
              <w:pStyle w:val="16"/>
            </w:pPr>
            <w:r>
              <w:t>≥0.28万人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2型糖尿病患者管理人数</w:t>
            </w:r>
          </w:p>
        </w:tc>
        <w:tc>
          <w:tcPr>
            <w:tcW w:w="5386" w:type="dxa"/>
            <w:vAlign w:val="center"/>
          </w:tcPr>
          <w:p>
            <w:pPr>
              <w:pStyle w:val="16"/>
            </w:pPr>
            <w:r>
              <w:t>2型糖尿病患者管理人数</w:t>
            </w:r>
          </w:p>
        </w:tc>
        <w:tc>
          <w:tcPr>
            <w:tcW w:w="2268" w:type="dxa"/>
            <w:vAlign w:val="center"/>
          </w:tcPr>
          <w:p>
            <w:pPr>
              <w:pStyle w:val="16"/>
            </w:pPr>
            <w:r>
              <w:t>≥0.11万人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5386" w:type="dxa"/>
            <w:vAlign w:val="center"/>
          </w:tcPr>
          <w:p>
            <w:pPr>
              <w:pStyle w:val="16"/>
            </w:pPr>
            <w:r>
              <w:t>肺结核患者管理率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社区在册居家严重精神障碍患者健康管理率</w:t>
            </w:r>
          </w:p>
        </w:tc>
        <w:tc>
          <w:tcPr>
            <w:tcW w:w="5386" w:type="dxa"/>
            <w:vAlign w:val="center"/>
          </w:tcPr>
          <w:p>
            <w:pPr>
              <w:pStyle w:val="16"/>
            </w:pPr>
            <w:r>
              <w:t>社区在册居家严重精神障碍患者健康管理率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老年人中医药健康管理率</w:t>
            </w:r>
          </w:p>
        </w:tc>
        <w:tc>
          <w:tcPr>
            <w:tcW w:w="5386" w:type="dxa"/>
            <w:vAlign w:val="center"/>
          </w:tcPr>
          <w:p>
            <w:pPr>
              <w:pStyle w:val="16"/>
            </w:pPr>
            <w:r>
              <w:t>老年人中医药健康管理率</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儿童中医药健康管理率</w:t>
            </w:r>
          </w:p>
        </w:tc>
        <w:tc>
          <w:tcPr>
            <w:tcW w:w="5386" w:type="dxa"/>
            <w:vAlign w:val="center"/>
          </w:tcPr>
          <w:p>
            <w:pPr>
              <w:pStyle w:val="16"/>
            </w:pPr>
            <w:r>
              <w:t>儿童中医药健康管理率</w:t>
            </w:r>
          </w:p>
        </w:tc>
        <w:tc>
          <w:tcPr>
            <w:tcW w:w="2268" w:type="dxa"/>
            <w:vAlign w:val="center"/>
          </w:tcPr>
          <w:p>
            <w:pPr>
              <w:pStyle w:val="16"/>
            </w:pPr>
            <w:r>
              <w:t>≥77百分比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卫生监督协管各专业每年巡查（访）2次完成率</w:t>
            </w:r>
          </w:p>
        </w:tc>
        <w:tc>
          <w:tcPr>
            <w:tcW w:w="5386" w:type="dxa"/>
            <w:vAlign w:val="center"/>
          </w:tcPr>
          <w:p>
            <w:pPr>
              <w:pStyle w:val="16"/>
            </w:pPr>
            <w:r>
              <w:t>卫生监督协管各专业每年巡查（访）2次完成率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居民规范化电子健康档案覆盖率</w:t>
            </w:r>
          </w:p>
        </w:tc>
        <w:tc>
          <w:tcPr>
            <w:tcW w:w="5386" w:type="dxa"/>
            <w:vAlign w:val="center"/>
          </w:tcPr>
          <w:p>
            <w:pPr>
              <w:pStyle w:val="16"/>
            </w:pPr>
            <w:r>
              <w:t>居民规范化电子健康档案覆盖率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65岁及以上老年人城乡社区规范健康服务率</w:t>
            </w:r>
          </w:p>
        </w:tc>
        <w:tc>
          <w:tcPr>
            <w:tcW w:w="5386" w:type="dxa"/>
            <w:vAlign w:val="center"/>
          </w:tcPr>
          <w:p>
            <w:pPr>
              <w:pStyle w:val="16"/>
            </w:pPr>
            <w:r>
              <w:t>65岁及以上老年人城乡社区规范健康服务率</w:t>
            </w:r>
          </w:p>
        </w:tc>
        <w:tc>
          <w:tcPr>
            <w:tcW w:w="2268" w:type="dxa"/>
            <w:vAlign w:val="center"/>
          </w:tcPr>
          <w:p>
            <w:pPr>
              <w:pStyle w:val="16"/>
            </w:pPr>
            <w:r>
              <w:t>≥62百分比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5386" w:type="dxa"/>
            <w:vAlign w:val="center"/>
          </w:tcPr>
          <w:p>
            <w:pPr>
              <w:pStyle w:val="16"/>
            </w:pPr>
            <w:r>
              <w:t>传染病和突发公共卫生事件报告率</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按时完成率</w:t>
            </w:r>
          </w:p>
        </w:tc>
        <w:tc>
          <w:tcPr>
            <w:tcW w:w="5386" w:type="dxa"/>
            <w:vAlign w:val="center"/>
          </w:tcPr>
          <w:p>
            <w:pPr>
              <w:pStyle w:val="16"/>
            </w:pPr>
            <w:r>
              <w:t>按时完成率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42.52万元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不断缩小</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基本公共卫生服务水平</w:t>
            </w:r>
          </w:p>
        </w:tc>
        <w:tc>
          <w:tcPr>
            <w:tcW w:w="5386" w:type="dxa"/>
            <w:vAlign w:val="center"/>
          </w:tcPr>
          <w:p>
            <w:pPr>
              <w:pStyle w:val="16"/>
            </w:pPr>
            <w:r>
              <w:t>基本公共卫生服务水平</w:t>
            </w:r>
          </w:p>
        </w:tc>
        <w:tc>
          <w:tcPr>
            <w:tcW w:w="2268" w:type="dxa"/>
            <w:vAlign w:val="center"/>
          </w:tcPr>
          <w:p>
            <w:pPr>
              <w:pStyle w:val="16"/>
            </w:pPr>
            <w:r>
              <w:t>不断提高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服务对象满意度率</w:t>
            </w:r>
          </w:p>
        </w:tc>
        <w:tc>
          <w:tcPr>
            <w:tcW w:w="5386" w:type="dxa"/>
            <w:vAlign w:val="center"/>
          </w:tcPr>
          <w:p>
            <w:pPr>
              <w:pStyle w:val="16"/>
            </w:pPr>
            <w:r>
              <w:t>服务对象满意度率</w:t>
            </w:r>
          </w:p>
        </w:tc>
        <w:tc>
          <w:tcPr>
            <w:tcW w:w="2268" w:type="dxa"/>
            <w:vAlign w:val="center"/>
          </w:tcPr>
          <w:p>
            <w:pPr>
              <w:pStyle w:val="16"/>
            </w:pPr>
            <w:r>
              <w:t>≥95百分比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8、冀财社[2024]179号/省级/提前下达2025年基本药物制度补助资金绩效目标表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13052525P00874910004J</w:t>
            </w:r>
          </w:p>
        </w:tc>
        <w:tc>
          <w:tcPr>
            <w:tcW w:w="2835" w:type="dxa"/>
            <w:vAlign w:val="center"/>
          </w:tcPr>
          <w:p>
            <w:pPr>
              <w:pStyle w:val="14"/>
            </w:pPr>
            <w:r>
              <w:t>项目名称</w:t>
            </w:r>
          </w:p>
        </w:tc>
        <w:tc>
          <w:tcPr>
            <w:tcW w:w="6095" w:type="dxa"/>
            <w:gridSpan w:val="3"/>
            <w:vAlign w:val="center"/>
          </w:tcPr>
          <w:p>
            <w:pPr>
              <w:pStyle w:val="16"/>
            </w:pPr>
            <w:r>
              <w:t>冀财社[2024]179号/省级/提前下达2025年基本药物制度补助资金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6.72</w:t>
            </w:r>
          </w:p>
        </w:tc>
        <w:tc>
          <w:tcPr>
            <w:tcW w:w="2835" w:type="dxa"/>
            <w:vAlign w:val="center"/>
          </w:tcPr>
          <w:p>
            <w:pPr>
              <w:pStyle w:val="14"/>
            </w:pPr>
            <w:r>
              <w:t>其中：财政    资金</w:t>
            </w:r>
          </w:p>
        </w:tc>
        <w:tc>
          <w:tcPr>
            <w:tcW w:w="2551" w:type="dxa"/>
            <w:vAlign w:val="center"/>
          </w:tcPr>
          <w:p>
            <w:pPr>
              <w:pStyle w:val="16"/>
            </w:pPr>
            <w:r>
              <w:t>6.72</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r>
              <w:tab/>
            </w:r>
            <w:r>
              <w:tab/>
            </w:r>
            <w:r>
              <w:tab/>
            </w:r>
            <w:r>
              <w:tab/>
            </w:r>
            <w:r>
              <w:tab/>
            </w:r>
            <w:r>
              <w:tab/>
            </w:r>
          </w:p>
          <w:p>
            <w:pPr>
              <w:pStyle w:val="16"/>
            </w:pPr>
          </w:p>
          <w:p>
            <w:pPr>
              <w:pStyle w:val="16"/>
            </w:pPr>
            <w:r>
              <w:t>2.对实施国家基本药物制度的卫生室给予补助，支持国家基本药物制度在卫生室顺利实施</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18家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村卫生室实施国家基本药物制度网采比例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6.71万元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5386" w:type="dxa"/>
            <w:vAlign w:val="center"/>
          </w:tcPr>
          <w:p>
            <w:pPr>
              <w:pStyle w:val="16"/>
            </w:pPr>
            <w:r>
              <w:t>乡村医生全年收入</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9、冀财社【2023】242号/中央/提前下达2024年基本药物制度补助资金（基层医疗卫生机构）绩效目标表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13052524P00000410399Q</w:t>
            </w:r>
          </w:p>
        </w:tc>
        <w:tc>
          <w:tcPr>
            <w:tcW w:w="2835" w:type="dxa"/>
            <w:vAlign w:val="center"/>
          </w:tcPr>
          <w:p>
            <w:pPr>
              <w:pStyle w:val="14"/>
            </w:pPr>
            <w:r>
              <w:t>项目名称</w:t>
            </w:r>
          </w:p>
        </w:tc>
        <w:tc>
          <w:tcPr>
            <w:tcW w:w="6095" w:type="dxa"/>
            <w:gridSpan w:val="3"/>
            <w:vAlign w:val="center"/>
          </w:tcPr>
          <w:p>
            <w:pPr>
              <w:pStyle w:val="16"/>
            </w:pPr>
            <w:r>
              <w:t>冀财社【2023】242号/中央/提前下达2024年基本药物制度补助资金（基层医疗卫生机构）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2.86</w:t>
            </w:r>
          </w:p>
        </w:tc>
        <w:tc>
          <w:tcPr>
            <w:tcW w:w="2835" w:type="dxa"/>
            <w:vAlign w:val="center"/>
          </w:tcPr>
          <w:p>
            <w:pPr>
              <w:pStyle w:val="14"/>
            </w:pPr>
            <w:r>
              <w:t>其中：财政    资金</w:t>
            </w:r>
          </w:p>
        </w:tc>
        <w:tc>
          <w:tcPr>
            <w:tcW w:w="2551" w:type="dxa"/>
            <w:vAlign w:val="center"/>
          </w:tcPr>
          <w:p>
            <w:pPr>
              <w:pStyle w:val="16"/>
            </w:pPr>
            <w:r>
              <w:t>2.86</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用于基层医疗卫生机构实施国家基本药物制度，推进综合改革顺利进行</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卫生院实施国家基本药物制度网采比例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2.86万元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保障卫生院职工工资待遇</w:t>
            </w:r>
          </w:p>
        </w:tc>
        <w:tc>
          <w:tcPr>
            <w:tcW w:w="5386" w:type="dxa"/>
            <w:vAlign w:val="center"/>
          </w:tcPr>
          <w:p>
            <w:pPr>
              <w:pStyle w:val="16"/>
            </w:pPr>
            <w:r>
              <w:t>保障卫生院职工工资待遇</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10、冀财社【2024】58号/中央/2024年基本药物制度补助资金(村卫生室)绩效目标表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13052524P00000410566W</w:t>
            </w:r>
          </w:p>
        </w:tc>
        <w:tc>
          <w:tcPr>
            <w:tcW w:w="2835" w:type="dxa"/>
            <w:vAlign w:val="center"/>
          </w:tcPr>
          <w:p>
            <w:pPr>
              <w:pStyle w:val="14"/>
            </w:pPr>
            <w:r>
              <w:t>项目名称</w:t>
            </w:r>
          </w:p>
        </w:tc>
        <w:tc>
          <w:tcPr>
            <w:tcW w:w="6095" w:type="dxa"/>
            <w:gridSpan w:val="3"/>
            <w:vAlign w:val="center"/>
          </w:tcPr>
          <w:p>
            <w:pPr>
              <w:pStyle w:val="16"/>
            </w:pPr>
            <w:r>
              <w:t>冀财社【2024】58号/中央/2024年基本药物制度补助资金(村卫生室)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0.16</w:t>
            </w:r>
          </w:p>
        </w:tc>
        <w:tc>
          <w:tcPr>
            <w:tcW w:w="2835" w:type="dxa"/>
            <w:vAlign w:val="center"/>
          </w:tcPr>
          <w:p>
            <w:pPr>
              <w:pStyle w:val="14"/>
            </w:pPr>
            <w:r>
              <w:t>其中：财政    资金</w:t>
            </w:r>
          </w:p>
        </w:tc>
        <w:tc>
          <w:tcPr>
            <w:tcW w:w="2551" w:type="dxa"/>
            <w:vAlign w:val="center"/>
          </w:tcPr>
          <w:p>
            <w:pPr>
              <w:pStyle w:val="16"/>
            </w:pPr>
            <w:r>
              <w:t>0.16</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用于村卫生室人员绩效工资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50%</w:t>
            </w:r>
          </w:p>
        </w:tc>
        <w:tc>
          <w:tcPr>
            <w:tcW w:w="2835" w:type="dxa"/>
            <w:vAlign w:val="center"/>
          </w:tcPr>
          <w:p>
            <w:pPr>
              <w:pStyle w:val="17"/>
            </w:pPr>
            <w:r>
              <w:t>100%</w:t>
            </w:r>
          </w:p>
        </w:tc>
        <w:tc>
          <w:tcPr>
            <w:tcW w:w="2551" w:type="dxa"/>
            <w:vAlign w:val="center"/>
          </w:tcPr>
          <w:p>
            <w:pPr>
              <w:pStyle w:val="17"/>
            </w:pPr>
            <w:r>
              <w:t>100%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考核</w:t>
            </w:r>
          </w:p>
        </w:tc>
        <w:tc>
          <w:tcPr>
            <w:tcW w:w="5386" w:type="dxa"/>
            <w:vAlign w:val="center"/>
          </w:tcPr>
          <w:p>
            <w:pPr>
              <w:pStyle w:val="16"/>
            </w:pPr>
            <w:r>
              <w:t>纳入年度基本药物制度绩效考核</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0.16万元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保障卫生院职工工资待遇</w:t>
            </w:r>
          </w:p>
        </w:tc>
        <w:tc>
          <w:tcPr>
            <w:tcW w:w="5386" w:type="dxa"/>
            <w:vAlign w:val="center"/>
          </w:tcPr>
          <w:p>
            <w:pPr>
              <w:pStyle w:val="16"/>
            </w:pPr>
            <w:r>
              <w:t>保障卫生院职工工资待遇</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11、落实500人以下村医补助工资绩效目标表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13052525P00003110014Y</w:t>
            </w:r>
          </w:p>
        </w:tc>
        <w:tc>
          <w:tcPr>
            <w:tcW w:w="2835" w:type="dxa"/>
            <w:vAlign w:val="center"/>
          </w:tcPr>
          <w:p>
            <w:pPr>
              <w:pStyle w:val="14"/>
            </w:pPr>
            <w:r>
              <w:t>项目名称</w:t>
            </w:r>
          </w:p>
        </w:tc>
        <w:tc>
          <w:tcPr>
            <w:tcW w:w="6095" w:type="dxa"/>
            <w:gridSpan w:val="3"/>
            <w:vAlign w:val="center"/>
          </w:tcPr>
          <w:p>
            <w:pPr>
              <w:pStyle w:val="16"/>
            </w:pPr>
            <w:r>
              <w:t>落实500人以下村医补助工资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2.40</w:t>
            </w:r>
          </w:p>
        </w:tc>
        <w:tc>
          <w:tcPr>
            <w:tcW w:w="2835" w:type="dxa"/>
            <w:vAlign w:val="center"/>
          </w:tcPr>
          <w:p>
            <w:pPr>
              <w:pStyle w:val="14"/>
            </w:pPr>
            <w:r>
              <w:t>其中：财政    资金</w:t>
            </w:r>
          </w:p>
        </w:tc>
        <w:tc>
          <w:tcPr>
            <w:tcW w:w="2551" w:type="dxa"/>
            <w:vAlign w:val="center"/>
          </w:tcPr>
          <w:p>
            <w:pPr>
              <w:pStyle w:val="16"/>
            </w:pPr>
            <w:r>
              <w:t>2.40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用于不足500人村卫生室补助工资，以提高稳定乡医待遇。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1.提高乡村医生待遇，改善不足500人村卫生室医疗及服务</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补助数</w:t>
            </w:r>
          </w:p>
        </w:tc>
        <w:tc>
          <w:tcPr>
            <w:tcW w:w="5386" w:type="dxa"/>
            <w:vAlign w:val="center"/>
          </w:tcPr>
          <w:p>
            <w:pPr>
              <w:pStyle w:val="16"/>
            </w:pPr>
            <w:r>
              <w:t>500人以下村卫生室1家，补助村医人数</w:t>
            </w:r>
          </w:p>
        </w:tc>
        <w:tc>
          <w:tcPr>
            <w:tcW w:w="2268" w:type="dxa"/>
            <w:vAlign w:val="center"/>
          </w:tcPr>
          <w:p>
            <w:pPr>
              <w:pStyle w:val="16"/>
            </w:pPr>
            <w:r>
              <w:t>2人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足额发放率</w:t>
            </w:r>
          </w:p>
        </w:tc>
        <w:tc>
          <w:tcPr>
            <w:tcW w:w="5386" w:type="dxa"/>
            <w:vAlign w:val="center"/>
          </w:tcPr>
          <w:p>
            <w:pPr>
              <w:pStyle w:val="16"/>
            </w:pPr>
            <w:r>
              <w:t>按要求拨付，保证准确，足额发放</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及时发放率</w:t>
            </w:r>
          </w:p>
        </w:tc>
        <w:tc>
          <w:tcPr>
            <w:tcW w:w="5386" w:type="dxa"/>
            <w:vAlign w:val="center"/>
          </w:tcPr>
          <w:p>
            <w:pPr>
              <w:pStyle w:val="16"/>
            </w:pPr>
            <w:r>
              <w:t>及时审批并足额拨付发放</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补助标准</w:t>
            </w:r>
          </w:p>
        </w:tc>
        <w:tc>
          <w:tcPr>
            <w:tcW w:w="5386" w:type="dxa"/>
            <w:vAlign w:val="center"/>
          </w:tcPr>
          <w:p>
            <w:pPr>
              <w:pStyle w:val="16"/>
            </w:pPr>
            <w:r>
              <w:t>拨付标准是按每所卫生室每名村医每月1000元</w:t>
            </w:r>
          </w:p>
        </w:tc>
        <w:tc>
          <w:tcPr>
            <w:tcW w:w="2268" w:type="dxa"/>
            <w:vAlign w:val="center"/>
          </w:tcPr>
          <w:p>
            <w:pPr>
              <w:pStyle w:val="16"/>
            </w:pPr>
            <w:r>
              <w:t>2.4万元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提升率</w:t>
            </w:r>
          </w:p>
        </w:tc>
        <w:tc>
          <w:tcPr>
            <w:tcW w:w="5386" w:type="dxa"/>
            <w:vAlign w:val="center"/>
          </w:tcPr>
          <w:p>
            <w:pPr>
              <w:pStyle w:val="16"/>
            </w:pPr>
            <w:r>
              <w:t>医疗及服务质量不断提升</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提升率</w:t>
            </w:r>
          </w:p>
        </w:tc>
        <w:tc>
          <w:tcPr>
            <w:tcW w:w="5386" w:type="dxa"/>
            <w:vAlign w:val="center"/>
          </w:tcPr>
          <w:p>
            <w:pPr>
              <w:pStyle w:val="16"/>
            </w:pPr>
            <w:r>
              <w:t>妥善解决老百姓就医问题</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进一步提高村民生活质量</w:t>
            </w:r>
          </w:p>
        </w:tc>
        <w:tc>
          <w:tcPr>
            <w:tcW w:w="5386" w:type="dxa"/>
            <w:vAlign w:val="center"/>
          </w:tcPr>
          <w:p>
            <w:pPr>
              <w:pStyle w:val="16"/>
            </w:pPr>
            <w:r>
              <w:t>进一步提高村民生活质量</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达到长期维护社会和谐</w:t>
            </w:r>
          </w:p>
        </w:tc>
        <w:tc>
          <w:tcPr>
            <w:tcW w:w="5386" w:type="dxa"/>
            <w:vAlign w:val="center"/>
          </w:tcPr>
          <w:p>
            <w:pPr>
              <w:pStyle w:val="16"/>
            </w:pPr>
            <w:r>
              <w:t>达到长期维护社会和谐</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100百分比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12、乡村医生社会保险资金绩效目标表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13052525P000031100191</w:t>
            </w:r>
          </w:p>
        </w:tc>
        <w:tc>
          <w:tcPr>
            <w:tcW w:w="2835" w:type="dxa"/>
            <w:vAlign w:val="center"/>
          </w:tcPr>
          <w:p>
            <w:pPr>
              <w:pStyle w:val="14"/>
            </w:pPr>
            <w:r>
              <w:t>项目名称</w:t>
            </w:r>
          </w:p>
        </w:tc>
        <w:tc>
          <w:tcPr>
            <w:tcW w:w="6095" w:type="dxa"/>
            <w:gridSpan w:val="3"/>
            <w:vAlign w:val="center"/>
          </w:tcPr>
          <w:p>
            <w:pPr>
              <w:pStyle w:val="16"/>
            </w:pPr>
            <w:r>
              <w:t>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20.54</w:t>
            </w:r>
          </w:p>
        </w:tc>
        <w:tc>
          <w:tcPr>
            <w:tcW w:w="2835" w:type="dxa"/>
            <w:vAlign w:val="center"/>
          </w:tcPr>
          <w:p>
            <w:pPr>
              <w:pStyle w:val="14"/>
            </w:pPr>
            <w:r>
              <w:t>其中：财政    资金</w:t>
            </w:r>
          </w:p>
        </w:tc>
        <w:tc>
          <w:tcPr>
            <w:tcW w:w="2551" w:type="dxa"/>
            <w:vAlign w:val="center"/>
          </w:tcPr>
          <w:p>
            <w:pPr>
              <w:pStyle w:val="16"/>
            </w:pPr>
            <w:r>
              <w:t>20.54</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用于乡村医生养老保险缴费，保证生活质量。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1.通过提高乡村医生待遇，提高乡村医生生活质量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乡村医生符合数</w:t>
            </w:r>
          </w:p>
        </w:tc>
        <w:tc>
          <w:tcPr>
            <w:tcW w:w="5386" w:type="dxa"/>
            <w:vAlign w:val="center"/>
          </w:tcPr>
          <w:p>
            <w:pPr>
              <w:pStyle w:val="16"/>
            </w:pPr>
            <w:r>
              <w:t>乡村医生符合人数</w:t>
            </w:r>
          </w:p>
        </w:tc>
        <w:tc>
          <w:tcPr>
            <w:tcW w:w="2268" w:type="dxa"/>
            <w:vAlign w:val="center"/>
          </w:tcPr>
          <w:p>
            <w:pPr>
              <w:pStyle w:val="16"/>
            </w:pPr>
            <w:r>
              <w:t>26人</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足额发放率</w:t>
            </w:r>
          </w:p>
        </w:tc>
        <w:tc>
          <w:tcPr>
            <w:tcW w:w="5386" w:type="dxa"/>
            <w:vAlign w:val="center"/>
          </w:tcPr>
          <w:p>
            <w:pPr>
              <w:pStyle w:val="16"/>
            </w:pPr>
            <w:r>
              <w:t>按要求缴纳，保证准确，足额发放率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及时拨付率</w:t>
            </w:r>
          </w:p>
        </w:tc>
        <w:tc>
          <w:tcPr>
            <w:tcW w:w="5386" w:type="dxa"/>
            <w:vAlign w:val="center"/>
          </w:tcPr>
          <w:p>
            <w:pPr>
              <w:pStyle w:val="16"/>
            </w:pPr>
            <w:r>
              <w:t>及时审批并足额拨付发放补助率</w:t>
            </w:r>
          </w:p>
        </w:tc>
        <w:tc>
          <w:tcPr>
            <w:tcW w:w="2268" w:type="dxa"/>
            <w:vAlign w:val="center"/>
          </w:tcPr>
          <w:p>
            <w:pPr>
              <w:pStyle w:val="16"/>
            </w:pPr>
            <w:r>
              <w:t>100百分比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实际成本</w:t>
            </w:r>
          </w:p>
        </w:tc>
        <w:tc>
          <w:tcPr>
            <w:tcW w:w="5386" w:type="dxa"/>
            <w:vAlign w:val="center"/>
          </w:tcPr>
          <w:p>
            <w:pPr>
              <w:pStyle w:val="16"/>
            </w:pPr>
            <w:r>
              <w:t>缴纳标准是按缴费基数3920.5元，2024年调整基数,每人每月提高193.9元，财政负担16%</w:t>
            </w:r>
          </w:p>
        </w:tc>
        <w:tc>
          <w:tcPr>
            <w:tcW w:w="2268" w:type="dxa"/>
            <w:vAlign w:val="center"/>
          </w:tcPr>
          <w:p>
            <w:pPr>
              <w:pStyle w:val="16"/>
            </w:pPr>
            <w:r>
              <w:t>20.53万元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村医积极性</w:t>
            </w:r>
          </w:p>
        </w:tc>
        <w:tc>
          <w:tcPr>
            <w:tcW w:w="5386" w:type="dxa"/>
            <w:vAlign w:val="center"/>
          </w:tcPr>
          <w:p>
            <w:pPr>
              <w:pStyle w:val="16"/>
            </w:pPr>
            <w:r>
              <w:t>积极性提高，改善就医问题</w:t>
            </w:r>
          </w:p>
        </w:tc>
        <w:tc>
          <w:tcPr>
            <w:tcW w:w="2268" w:type="dxa"/>
            <w:vAlign w:val="center"/>
          </w:tcPr>
          <w:p>
            <w:pPr>
              <w:pStyle w:val="16"/>
            </w:pPr>
            <w:r>
              <w:t>逐步改善</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村民反响</w:t>
            </w:r>
          </w:p>
        </w:tc>
        <w:tc>
          <w:tcPr>
            <w:tcW w:w="5386" w:type="dxa"/>
            <w:vAlign w:val="center"/>
          </w:tcPr>
          <w:p>
            <w:pPr>
              <w:pStyle w:val="16"/>
            </w:pPr>
            <w:r>
              <w:t>妥善解决乡村医生养老问题，提高村医服务积极性，村民反响良好。</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村医生活质量</w:t>
            </w:r>
          </w:p>
        </w:tc>
        <w:tc>
          <w:tcPr>
            <w:tcW w:w="5386" w:type="dxa"/>
            <w:vAlign w:val="center"/>
          </w:tcPr>
          <w:p>
            <w:pPr>
              <w:pStyle w:val="16"/>
            </w:pPr>
            <w:r>
              <w:t>进一步提高乡村医生生活质量，达到长期维护社会和谐</w:t>
            </w:r>
          </w:p>
        </w:tc>
        <w:tc>
          <w:tcPr>
            <w:tcW w:w="2268" w:type="dxa"/>
            <w:vAlign w:val="center"/>
          </w:tcPr>
          <w:p>
            <w:pPr>
              <w:pStyle w:val="16"/>
            </w:pPr>
            <w:r>
              <w:t>逐步提高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服务质量</w:t>
            </w:r>
          </w:p>
        </w:tc>
        <w:tc>
          <w:tcPr>
            <w:tcW w:w="5386" w:type="dxa"/>
            <w:vAlign w:val="center"/>
          </w:tcPr>
          <w:p>
            <w:pPr>
              <w:pStyle w:val="16"/>
            </w:pPr>
            <w:r>
              <w:t>达到长期维护社会和谐，服务态度提升</w:t>
            </w:r>
          </w:p>
        </w:tc>
        <w:tc>
          <w:tcPr>
            <w:tcW w:w="2268" w:type="dxa"/>
            <w:vAlign w:val="center"/>
          </w:tcPr>
          <w:p>
            <w:pPr>
              <w:pStyle w:val="16"/>
            </w:pPr>
            <w:r>
              <w:t>长期稳定</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≥100百分比</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3"/>
            </w:pPr>
            <w:r>
              <w:t>361019隆尧县牛家桥乡中心卫生院</w:t>
            </w:r>
          </w:p>
        </w:tc>
        <w:tc>
          <w:tcPr>
            <w:tcW w:w="7712"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4"/>
            </w:pPr>
            <w:r>
              <w:t>政府采购项目来源</w:t>
            </w:r>
          </w:p>
        </w:tc>
        <w:tc>
          <w:tcPr>
            <w:tcW w:w="1134" w:type="dxa"/>
            <w:vMerge w:val="restart"/>
            <w:vAlign w:val="center"/>
          </w:tcPr>
          <w:p>
            <w:pPr>
              <w:pStyle w:val="14"/>
            </w:pPr>
            <w:r>
              <w:t>采购物品名称</w:t>
            </w:r>
          </w:p>
        </w:tc>
        <w:tc>
          <w:tcPr>
            <w:tcW w:w="1134" w:type="dxa"/>
            <w:vMerge w:val="restart"/>
            <w:vAlign w:val="center"/>
          </w:tcPr>
          <w:p>
            <w:pPr>
              <w:pStyle w:val="14"/>
            </w:pPr>
            <w:r>
              <w:t>政府采购目录序号</w:t>
            </w:r>
          </w:p>
        </w:tc>
        <w:tc>
          <w:tcPr>
            <w:tcW w:w="709" w:type="dxa"/>
            <w:vMerge w:val="restart"/>
            <w:vAlign w:val="center"/>
          </w:tcPr>
          <w:p>
            <w:pPr>
              <w:pStyle w:val="14"/>
            </w:pPr>
            <w:r>
              <w:t>计量  单位</w:t>
            </w:r>
          </w:p>
        </w:tc>
        <w:tc>
          <w:tcPr>
            <w:tcW w:w="850" w:type="dxa"/>
            <w:vMerge w:val="restart"/>
            <w:vAlign w:val="center"/>
          </w:tcPr>
          <w:p>
            <w:pPr>
              <w:pStyle w:val="14"/>
            </w:pPr>
            <w:r>
              <w:t>数量</w:t>
            </w:r>
          </w:p>
        </w:tc>
        <w:tc>
          <w:tcPr>
            <w:tcW w:w="850" w:type="dxa"/>
            <w:vMerge w:val="restart"/>
            <w:vAlign w:val="center"/>
          </w:tcPr>
          <w:p>
            <w:pPr>
              <w:pStyle w:val="14"/>
            </w:pPr>
            <w:r>
              <w:t>单价</w:t>
            </w:r>
          </w:p>
        </w:tc>
        <w:tc>
          <w:tcPr>
            <w:tcW w:w="6748" w:type="dxa"/>
            <w:gridSpan w:val="7"/>
            <w:vAlign w:val="center"/>
          </w:tcPr>
          <w:p>
            <w:pPr>
              <w:pStyle w:val="14"/>
            </w:pPr>
            <w:r>
              <w:t>政府采购金额（当年部门预算安排资金）</w:t>
            </w:r>
          </w:p>
        </w:tc>
        <w:tc>
          <w:tcPr>
            <w:tcW w:w="964" w:type="dxa"/>
            <w:vMerge w:val="restart"/>
            <w:vAlign w:val="center"/>
          </w:tcPr>
          <w:p>
            <w:pPr>
              <w:pStyle w:val="14"/>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4"/>
            </w:pPr>
            <w:r>
              <w:t>项目名称</w:t>
            </w:r>
          </w:p>
        </w:tc>
        <w:tc>
          <w:tcPr>
            <w:tcW w:w="964" w:type="dxa"/>
            <w:vAlign w:val="center"/>
          </w:tcPr>
          <w:p>
            <w:pPr>
              <w:pStyle w:val="14"/>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4"/>
            </w:pPr>
            <w:r>
              <w:t>合计</w:t>
            </w:r>
          </w:p>
        </w:tc>
        <w:tc>
          <w:tcPr>
            <w:tcW w:w="964" w:type="dxa"/>
            <w:vAlign w:val="center"/>
          </w:tcPr>
          <w:p>
            <w:pPr>
              <w:pStyle w:val="14"/>
            </w:pPr>
            <w:r>
              <w:t>一般公共预算拨款</w:t>
            </w:r>
          </w:p>
        </w:tc>
        <w:tc>
          <w:tcPr>
            <w:tcW w:w="964" w:type="dxa"/>
            <w:vAlign w:val="center"/>
          </w:tcPr>
          <w:p>
            <w:pPr>
              <w:pStyle w:val="14"/>
            </w:pPr>
            <w:r>
              <w:t>基金预算拨款</w:t>
            </w:r>
          </w:p>
        </w:tc>
        <w:tc>
          <w:tcPr>
            <w:tcW w:w="964" w:type="dxa"/>
            <w:vAlign w:val="center"/>
          </w:tcPr>
          <w:p>
            <w:pPr>
              <w:pStyle w:val="14"/>
            </w:pPr>
            <w:r>
              <w:t>国有资本经营预算拨款</w:t>
            </w:r>
          </w:p>
        </w:tc>
        <w:tc>
          <w:tcPr>
            <w:tcW w:w="964" w:type="dxa"/>
            <w:vAlign w:val="center"/>
          </w:tcPr>
          <w:p>
            <w:pPr>
              <w:pStyle w:val="14"/>
            </w:pPr>
            <w:r>
              <w:t>财政专户核拨</w:t>
            </w:r>
          </w:p>
        </w:tc>
        <w:tc>
          <w:tcPr>
            <w:tcW w:w="964" w:type="dxa"/>
            <w:vAlign w:val="center"/>
          </w:tcPr>
          <w:p>
            <w:pPr>
              <w:pStyle w:val="14"/>
            </w:pPr>
            <w:r>
              <w:t>单位    资金</w:t>
            </w:r>
          </w:p>
        </w:tc>
        <w:tc>
          <w:tcPr>
            <w:tcW w:w="964" w:type="dxa"/>
            <w:vAlign w:val="center"/>
          </w:tcPr>
          <w:p>
            <w:pPr>
              <w:pStyle w:val="14"/>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6"/>
            </w:pP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7"/>
            </w:pPr>
          </w:p>
        </w:tc>
        <w:tc>
          <w:tcPr>
            <w:tcW w:w="850" w:type="dxa"/>
            <w:vAlign w:val="center"/>
          </w:tcPr>
          <w:p>
            <w:pPr>
              <w:pStyle w:val="15"/>
            </w:pPr>
          </w:p>
        </w:tc>
        <w:tc>
          <w:tcPr>
            <w:tcW w:w="850"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隆尧县牛家桥乡中心卫生院上年末固定资产金额为4547299.49万元（详见下表）。本年度拟购置固定资产总额为1500000.00万元，已按要求列入政府采购预算，详见政府采购预算表。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3"/>
            </w:pPr>
            <w:r>
              <w:t>361019隆尧县牛家桥乡中心卫生院</w:t>
            </w:r>
          </w:p>
        </w:tc>
        <w:tc>
          <w:tcPr>
            <w:tcW w:w="5670" w:type="dxa"/>
            <w:gridSpan w:val="2"/>
            <w:tcBorders>
              <w:top w:val="single" w:color="FFFFFF" w:sz="6" w:space="0"/>
              <w:left w:val="single" w:color="FFFFFF" w:sz="6" w:space="0"/>
              <w:right w:val="single" w:color="FFFFFF" w:sz="6" w:space="0"/>
            </w:tcBorders>
            <w:vAlign w:val="center"/>
          </w:tcPr>
          <w:p>
            <w:pPr>
              <w:pStyle w:val="11"/>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rPr>
                <w:rFonts w:hint="eastAsia" w:eastAsia="方正书宋_GBK"/>
                <w:lang w:eastAsia="zh"/>
              </w:rPr>
            </w:pPr>
            <w:r>
              <w:rPr>
                <w:rFonts w:hint="eastAsia"/>
                <w:lang w:eastAsia="zh"/>
              </w:rPr>
              <w:t>454.72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1、房屋（平方米）</w:t>
            </w:r>
          </w:p>
        </w:tc>
        <w:tc>
          <w:tcPr>
            <w:tcW w:w="2835" w:type="dxa"/>
            <w:vAlign w:val="center"/>
          </w:tcPr>
          <w:p>
            <w:pPr>
              <w:pStyle w:val="17"/>
            </w:pPr>
            <w:r>
              <w:t>1568</w:t>
            </w:r>
          </w:p>
        </w:tc>
        <w:tc>
          <w:tcPr>
            <w:tcW w:w="2835" w:type="dxa"/>
            <w:vAlign w:val="center"/>
          </w:tcPr>
          <w:p>
            <w:pPr>
              <w:pStyle w:val="15"/>
              <w:rPr>
                <w:rFonts w:hint="eastAsia" w:eastAsia="方正书宋_GBK"/>
                <w:lang w:eastAsia="zh"/>
              </w:rPr>
            </w:pPr>
            <w:r>
              <w:rPr>
                <w:rFonts w:hint="eastAsia"/>
                <w:lang w:eastAsia="zh"/>
              </w:rPr>
              <w:t>74.52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　　其中：办公用房（平方米）</w:t>
            </w:r>
          </w:p>
        </w:tc>
        <w:tc>
          <w:tcPr>
            <w:tcW w:w="2835" w:type="dxa"/>
            <w:vAlign w:val="center"/>
          </w:tcPr>
          <w:p>
            <w:pPr>
              <w:pStyle w:val="17"/>
            </w:pPr>
            <w:r>
              <w:t>1568</w:t>
            </w:r>
          </w:p>
        </w:tc>
        <w:tc>
          <w:tcPr>
            <w:tcW w:w="2835" w:type="dxa"/>
            <w:vAlign w:val="center"/>
          </w:tcPr>
          <w:p>
            <w:pPr>
              <w:pStyle w:val="15"/>
              <w:rPr>
                <w:rFonts w:hint="eastAsia" w:eastAsia="方正书宋_GBK"/>
                <w:lang w:eastAsia="zh"/>
              </w:rPr>
            </w:pPr>
            <w:r>
              <w:rPr>
                <w:rFonts w:hint="eastAsia"/>
                <w:lang w:eastAsia="zh"/>
              </w:rPr>
              <w:t>74.52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2、车辆（台、辆）</w:t>
            </w:r>
          </w:p>
        </w:tc>
        <w:tc>
          <w:tcPr>
            <w:tcW w:w="2835" w:type="dxa"/>
            <w:vAlign w:val="center"/>
          </w:tcPr>
          <w:p>
            <w:pPr>
              <w:pStyle w:val="17"/>
            </w:pPr>
            <w:r>
              <w:t>4</w:t>
            </w:r>
          </w:p>
        </w:tc>
        <w:tc>
          <w:tcPr>
            <w:tcW w:w="2835" w:type="dxa"/>
            <w:vAlign w:val="center"/>
          </w:tcPr>
          <w:p>
            <w:pPr>
              <w:pStyle w:val="15"/>
              <w:rPr>
                <w:rFonts w:hint="eastAsia" w:eastAsia="方正书宋_GBK"/>
                <w:lang w:eastAsia="zh"/>
              </w:rPr>
            </w:pPr>
            <w:r>
              <w:rPr>
                <w:rFonts w:hint="eastAsia"/>
                <w:lang w:eastAsia="zh"/>
              </w:rPr>
              <w:t>59.61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numPr>
                <w:ilvl w:val="0"/>
                <w:numId w:val="0"/>
              </w:numPr>
              <w:ind w:leftChars="0"/>
              <w:rPr>
                <w:rFonts w:hint="eastAsia" w:eastAsia="方正书宋_GBK"/>
                <w:lang w:eastAsia="zh"/>
              </w:rPr>
            </w:pPr>
            <w:r>
              <w:t>3、单价在20万元以上的设备</w:t>
            </w:r>
          </w:p>
        </w:tc>
        <w:tc>
          <w:tcPr>
            <w:tcW w:w="2835" w:type="dxa"/>
            <w:vAlign w:val="center"/>
          </w:tcPr>
          <w:p>
            <w:pPr>
              <w:pStyle w:val="17"/>
              <w:ind w:left="0" w:leftChars="0" w:firstLine="0" w:firstLineChars="0"/>
              <w:rPr>
                <w:rFonts w:hint="eastAsia" w:eastAsia="方正书宋_GBK"/>
                <w:lang w:eastAsia="zh"/>
              </w:rPr>
            </w:pPr>
            <w:r>
              <w:rPr>
                <w:rFonts w:hint="eastAsia"/>
                <w:lang w:eastAsia="zh"/>
              </w:rPr>
              <w:t>2</w:t>
            </w:r>
          </w:p>
        </w:tc>
        <w:tc>
          <w:tcPr>
            <w:tcW w:w="2835" w:type="dxa"/>
            <w:vAlign w:val="center"/>
          </w:tcPr>
          <w:p>
            <w:pPr>
              <w:pStyle w:val="15"/>
              <w:ind w:left="0" w:leftChars="0" w:firstLine="0" w:firstLineChars="0"/>
              <w:rPr>
                <w:rFonts w:hint="eastAsia"/>
                <w:lang w:eastAsia="zh"/>
              </w:rPr>
            </w:pPr>
            <w:r>
              <w:rPr>
                <w:rFonts w:hint="eastAsia"/>
                <w:lang w:eastAsia="zh"/>
              </w:rPr>
              <w:t>87.59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4、其他固定资产</w:t>
            </w:r>
          </w:p>
        </w:tc>
        <w:tc>
          <w:tcPr>
            <w:tcW w:w="2835" w:type="dxa"/>
            <w:vAlign w:val="center"/>
          </w:tcPr>
          <w:p>
            <w:pPr>
              <w:pStyle w:val="17"/>
            </w:pPr>
            <w:r>
              <w:t>398</w:t>
            </w:r>
          </w:p>
        </w:tc>
        <w:tc>
          <w:tcPr>
            <w:tcW w:w="2835" w:type="dxa"/>
            <w:vAlign w:val="center"/>
          </w:tcPr>
          <w:p>
            <w:pPr>
              <w:pStyle w:val="15"/>
              <w:rPr>
                <w:rFonts w:hint="eastAsia" w:eastAsia="方正书宋_GBK"/>
                <w:lang w:eastAsia="zh"/>
              </w:rPr>
            </w:pPr>
            <w:r>
              <w:rPr>
                <w:rFonts w:hint="eastAsia"/>
                <w:lang w:eastAsia="zh"/>
              </w:rPr>
              <w:t>233</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18" w:name="_Toc_4_4_0000000019"/>
      <w:r>
        <w:rPr>
          <w:rFonts w:ascii="方正小标宋_GBK" w:hAnsi="方正小标宋_GBK" w:eastAsia="方正小标宋_GBK" w:cs="方正小标宋_GBK"/>
          <w:b w:val="0"/>
          <w:color w:val="000000"/>
          <w:sz w:val="44"/>
        </w:rPr>
        <w:t>十九、隆尧县莲子镇镇卫生院收支预算</w:t>
      </w:r>
      <w:bookmarkEnd w:id="18"/>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3"/>
            </w:pPr>
            <w:r>
              <w:t>361020隆尧县莲子镇镇卫生院</w:t>
            </w:r>
          </w:p>
        </w:tc>
        <w:tc>
          <w:tcPr>
            <w:tcW w:w="2126" w:type="dxa"/>
            <w:tcBorders>
              <w:top w:val="single" w:color="FFFFFF" w:sz="6" w:space="0"/>
              <w:left w:val="single" w:color="FFFFFF" w:sz="6" w:space="0"/>
              <w:right w:val="single" w:color="FFFFFF" w:sz="6" w:space="0"/>
            </w:tcBorders>
            <w:vAlign w:val="center"/>
          </w:tcPr>
          <w:p>
            <w:pPr>
              <w:pStyle w:val="12"/>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1" w:type="dxa"/>
            <w:gridSpan w:val="2"/>
            <w:vAlign w:val="center"/>
          </w:tcPr>
          <w:p>
            <w:pPr>
              <w:pStyle w:val="14"/>
            </w:pPr>
            <w:r>
              <w:t>收入</w:t>
            </w:r>
          </w:p>
        </w:tc>
        <w:tc>
          <w:tcPr>
            <w:tcW w:w="6661" w:type="dxa"/>
            <w:gridSpan w:val="2"/>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5"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5" w:type="dxa"/>
            <w:vAlign w:val="center"/>
          </w:tcPr>
          <w:p>
            <w:pPr>
              <w:pStyle w:val="16"/>
            </w:pPr>
            <w:r>
              <w:t>一、一般公共预算拨款收入</w:t>
            </w:r>
          </w:p>
        </w:tc>
        <w:tc>
          <w:tcPr>
            <w:tcW w:w="2126" w:type="dxa"/>
            <w:vAlign w:val="center"/>
          </w:tcPr>
          <w:p>
            <w:pPr>
              <w:pStyle w:val="15"/>
            </w:pPr>
            <w:r>
              <w:t>463.94</w:t>
            </w:r>
          </w:p>
        </w:tc>
        <w:tc>
          <w:tcPr>
            <w:tcW w:w="4535" w:type="dxa"/>
            <w:vAlign w:val="center"/>
          </w:tcPr>
          <w:p>
            <w:pPr>
              <w:pStyle w:val="16"/>
            </w:pPr>
            <w:r>
              <w:t>一、一般公共服务支出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5"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5"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5"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5" w:type="dxa"/>
            <w:vAlign w:val="center"/>
          </w:tcPr>
          <w:p>
            <w:pPr>
              <w:pStyle w:val="16"/>
            </w:pPr>
            <w:r>
              <w:t>五、单位资金</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pPr>
            <w:r>
              <w:t>473.27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三十一、人行科目</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5" w:type="dxa"/>
            <w:vAlign w:val="center"/>
          </w:tcPr>
          <w:p>
            <w:pPr>
              <w:pStyle w:val="18"/>
            </w:pPr>
            <w:r>
              <w:t>本年收入合计</w:t>
            </w:r>
          </w:p>
        </w:tc>
        <w:tc>
          <w:tcPr>
            <w:tcW w:w="2126" w:type="dxa"/>
            <w:vAlign w:val="center"/>
          </w:tcPr>
          <w:p>
            <w:pPr>
              <w:pStyle w:val="19"/>
            </w:pPr>
            <w:r>
              <w:t>463.94</w:t>
            </w:r>
          </w:p>
        </w:tc>
        <w:tc>
          <w:tcPr>
            <w:tcW w:w="4535" w:type="dxa"/>
            <w:vAlign w:val="center"/>
          </w:tcPr>
          <w:p>
            <w:pPr>
              <w:pStyle w:val="18"/>
            </w:pPr>
            <w:r>
              <w:t>本年支出合计</w:t>
            </w:r>
          </w:p>
        </w:tc>
        <w:tc>
          <w:tcPr>
            <w:tcW w:w="2126" w:type="dxa"/>
            <w:vAlign w:val="center"/>
          </w:tcPr>
          <w:p>
            <w:pPr>
              <w:pStyle w:val="19"/>
            </w:pPr>
            <w:r>
              <w:t>473.27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5" w:type="dxa"/>
            <w:vAlign w:val="center"/>
          </w:tcPr>
          <w:p>
            <w:pPr>
              <w:pStyle w:val="16"/>
            </w:pPr>
            <w:r>
              <w:t>上年结转结余</w:t>
            </w:r>
          </w:p>
        </w:tc>
        <w:tc>
          <w:tcPr>
            <w:tcW w:w="2126" w:type="dxa"/>
            <w:vAlign w:val="center"/>
          </w:tcPr>
          <w:p>
            <w:pPr>
              <w:pStyle w:val="15"/>
            </w:pPr>
            <w:r>
              <w:t>9.33</w:t>
            </w:r>
          </w:p>
        </w:tc>
        <w:tc>
          <w:tcPr>
            <w:tcW w:w="4535" w:type="dxa"/>
            <w:vAlign w:val="center"/>
          </w:tcPr>
          <w:p>
            <w:pPr>
              <w:pStyle w:val="16"/>
            </w:pPr>
            <w:r>
              <w:t>年终结转结余</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4535" w:type="dxa"/>
            <w:vAlign w:val="center"/>
          </w:tcPr>
          <w:p>
            <w:pPr>
              <w:pStyle w:val="18"/>
            </w:pPr>
            <w:r>
              <w:t>收入总计</w:t>
            </w:r>
          </w:p>
        </w:tc>
        <w:tc>
          <w:tcPr>
            <w:tcW w:w="2126" w:type="dxa"/>
            <w:vAlign w:val="center"/>
          </w:tcPr>
          <w:p>
            <w:pPr>
              <w:pStyle w:val="19"/>
            </w:pPr>
            <w:r>
              <w:t>473.27</w:t>
            </w:r>
          </w:p>
        </w:tc>
        <w:tc>
          <w:tcPr>
            <w:tcW w:w="4535" w:type="dxa"/>
            <w:vAlign w:val="center"/>
          </w:tcPr>
          <w:p>
            <w:pPr>
              <w:pStyle w:val="18"/>
            </w:pPr>
            <w:r>
              <w:t>支出总计</w:t>
            </w:r>
          </w:p>
        </w:tc>
        <w:tc>
          <w:tcPr>
            <w:tcW w:w="2126" w:type="dxa"/>
            <w:vAlign w:val="center"/>
          </w:tcPr>
          <w:p>
            <w:pPr>
              <w:pStyle w:val="19"/>
            </w:pPr>
            <w:r>
              <w:t>473.27</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t>361020隆尧县莲子镇镇卫生院</w:t>
            </w:r>
          </w:p>
        </w:tc>
        <w:tc>
          <w:tcPr>
            <w:tcW w:w="3402" w:type="dxa"/>
            <w:gridSpan w:val="3"/>
            <w:tcBorders>
              <w:top w:val="single" w:color="FFFFFF" w:sz="6" w:space="0"/>
              <w:left w:val="single" w:color="FFFFFF" w:sz="6" w:space="0"/>
              <w:right w:val="single" w:color="FFFFFF" w:sz="6" w:space="0"/>
            </w:tcBorders>
            <w:vAlign w:val="center"/>
          </w:tcPr>
          <w:p>
            <w:pPr>
              <w:pStyle w:val="12"/>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9"/>
            </w:pPr>
            <w:r>
              <w:t>473.27</w:t>
            </w:r>
          </w:p>
        </w:tc>
        <w:tc>
          <w:tcPr>
            <w:tcW w:w="1134" w:type="dxa"/>
            <w:vAlign w:val="center"/>
          </w:tcPr>
          <w:p>
            <w:pPr>
              <w:pStyle w:val="19"/>
            </w:pPr>
            <w:r>
              <w:t>463.94</w:t>
            </w:r>
          </w:p>
        </w:tc>
        <w:tc>
          <w:tcPr>
            <w:tcW w:w="1134" w:type="dxa"/>
            <w:vAlign w:val="center"/>
          </w:tcPr>
          <w:p>
            <w:pPr>
              <w:pStyle w:val="19"/>
            </w:pPr>
            <w:r>
              <w:t>463.94</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r>
              <w:t>9.33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210</w:t>
            </w:r>
          </w:p>
        </w:tc>
        <w:tc>
          <w:tcPr>
            <w:tcW w:w="1559" w:type="dxa"/>
            <w:vAlign w:val="center"/>
          </w:tcPr>
          <w:p>
            <w:pPr>
              <w:pStyle w:val="16"/>
            </w:pPr>
            <w:r>
              <w:t>卫生健康支出</w:t>
            </w:r>
          </w:p>
        </w:tc>
        <w:tc>
          <w:tcPr>
            <w:tcW w:w="1134" w:type="dxa"/>
            <w:vAlign w:val="center"/>
          </w:tcPr>
          <w:p>
            <w:pPr>
              <w:pStyle w:val="15"/>
            </w:pPr>
            <w:r>
              <w:t>473.27</w:t>
            </w:r>
          </w:p>
        </w:tc>
        <w:tc>
          <w:tcPr>
            <w:tcW w:w="1134" w:type="dxa"/>
            <w:vAlign w:val="center"/>
          </w:tcPr>
          <w:p>
            <w:pPr>
              <w:pStyle w:val="15"/>
            </w:pPr>
            <w:r>
              <w:t>463.94</w:t>
            </w:r>
          </w:p>
        </w:tc>
        <w:tc>
          <w:tcPr>
            <w:tcW w:w="1134" w:type="dxa"/>
            <w:vAlign w:val="center"/>
          </w:tcPr>
          <w:p>
            <w:pPr>
              <w:pStyle w:val="15"/>
            </w:pPr>
            <w:r>
              <w:t>463.94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9.33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21003</w:t>
            </w:r>
          </w:p>
        </w:tc>
        <w:tc>
          <w:tcPr>
            <w:tcW w:w="1559" w:type="dxa"/>
            <w:vAlign w:val="center"/>
          </w:tcPr>
          <w:p>
            <w:pPr>
              <w:pStyle w:val="16"/>
            </w:pPr>
            <w:r>
              <w:t>基层医疗卫生机构</w:t>
            </w:r>
          </w:p>
        </w:tc>
        <w:tc>
          <w:tcPr>
            <w:tcW w:w="1134" w:type="dxa"/>
            <w:vAlign w:val="center"/>
          </w:tcPr>
          <w:p>
            <w:pPr>
              <w:pStyle w:val="15"/>
            </w:pPr>
            <w:r>
              <w:t>150.60</w:t>
            </w:r>
          </w:p>
        </w:tc>
        <w:tc>
          <w:tcPr>
            <w:tcW w:w="1134" w:type="dxa"/>
            <w:vAlign w:val="center"/>
          </w:tcPr>
          <w:p>
            <w:pPr>
              <w:pStyle w:val="15"/>
            </w:pPr>
            <w:r>
              <w:t>141.28</w:t>
            </w:r>
          </w:p>
        </w:tc>
        <w:tc>
          <w:tcPr>
            <w:tcW w:w="1134" w:type="dxa"/>
            <w:vAlign w:val="center"/>
          </w:tcPr>
          <w:p>
            <w:pPr>
              <w:pStyle w:val="15"/>
            </w:pPr>
            <w:r>
              <w:t>141.28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9.33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2100302</w:t>
            </w:r>
          </w:p>
        </w:tc>
        <w:tc>
          <w:tcPr>
            <w:tcW w:w="1559" w:type="dxa"/>
            <w:vAlign w:val="center"/>
          </w:tcPr>
          <w:p>
            <w:pPr>
              <w:pStyle w:val="16"/>
            </w:pPr>
            <w:r>
              <w:t>乡镇卫生院</w:t>
            </w:r>
          </w:p>
        </w:tc>
        <w:tc>
          <w:tcPr>
            <w:tcW w:w="1134" w:type="dxa"/>
            <w:vAlign w:val="center"/>
          </w:tcPr>
          <w:p>
            <w:pPr>
              <w:pStyle w:val="15"/>
            </w:pPr>
            <w:r>
              <w:t>59.28</w:t>
            </w:r>
          </w:p>
        </w:tc>
        <w:tc>
          <w:tcPr>
            <w:tcW w:w="1134" w:type="dxa"/>
            <w:vAlign w:val="center"/>
          </w:tcPr>
          <w:p>
            <w:pPr>
              <w:pStyle w:val="15"/>
            </w:pPr>
            <w:r>
              <w:t>59.28</w:t>
            </w:r>
          </w:p>
        </w:tc>
        <w:tc>
          <w:tcPr>
            <w:tcW w:w="1134" w:type="dxa"/>
            <w:vAlign w:val="center"/>
          </w:tcPr>
          <w:p>
            <w:pPr>
              <w:pStyle w:val="15"/>
            </w:pPr>
            <w:r>
              <w:t>59.28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vAlign w:val="center"/>
          </w:tcPr>
          <w:p>
            <w:pPr>
              <w:pStyle w:val="16"/>
            </w:pPr>
            <w:r>
              <w:t>2100399</w:t>
            </w:r>
          </w:p>
        </w:tc>
        <w:tc>
          <w:tcPr>
            <w:tcW w:w="1559" w:type="dxa"/>
            <w:vAlign w:val="center"/>
          </w:tcPr>
          <w:p>
            <w:pPr>
              <w:pStyle w:val="16"/>
            </w:pPr>
            <w:r>
              <w:t>其他基层医疗卫生机构支出</w:t>
            </w:r>
          </w:p>
        </w:tc>
        <w:tc>
          <w:tcPr>
            <w:tcW w:w="1134" w:type="dxa"/>
            <w:vAlign w:val="center"/>
          </w:tcPr>
          <w:p>
            <w:pPr>
              <w:pStyle w:val="15"/>
            </w:pPr>
            <w:r>
              <w:t>91.32</w:t>
            </w:r>
          </w:p>
        </w:tc>
        <w:tc>
          <w:tcPr>
            <w:tcW w:w="1134" w:type="dxa"/>
            <w:vAlign w:val="center"/>
          </w:tcPr>
          <w:p>
            <w:pPr>
              <w:pStyle w:val="15"/>
            </w:pPr>
            <w:r>
              <w:t>82.00</w:t>
            </w:r>
          </w:p>
        </w:tc>
        <w:tc>
          <w:tcPr>
            <w:tcW w:w="1134" w:type="dxa"/>
            <w:vAlign w:val="center"/>
          </w:tcPr>
          <w:p>
            <w:pPr>
              <w:pStyle w:val="15"/>
            </w:pPr>
            <w:r>
              <w:t>82.00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9.33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vAlign w:val="center"/>
          </w:tcPr>
          <w:p>
            <w:pPr>
              <w:pStyle w:val="16"/>
            </w:pPr>
            <w:r>
              <w:t>21004</w:t>
            </w:r>
          </w:p>
        </w:tc>
        <w:tc>
          <w:tcPr>
            <w:tcW w:w="1559" w:type="dxa"/>
            <w:vAlign w:val="center"/>
          </w:tcPr>
          <w:p>
            <w:pPr>
              <w:pStyle w:val="16"/>
            </w:pPr>
            <w:r>
              <w:t>公共卫生</w:t>
            </w:r>
          </w:p>
        </w:tc>
        <w:tc>
          <w:tcPr>
            <w:tcW w:w="1134" w:type="dxa"/>
            <w:vAlign w:val="center"/>
          </w:tcPr>
          <w:p>
            <w:pPr>
              <w:pStyle w:val="15"/>
            </w:pPr>
            <w:r>
              <w:t>322.66</w:t>
            </w:r>
          </w:p>
        </w:tc>
        <w:tc>
          <w:tcPr>
            <w:tcW w:w="1134" w:type="dxa"/>
            <w:vAlign w:val="center"/>
          </w:tcPr>
          <w:p>
            <w:pPr>
              <w:pStyle w:val="15"/>
            </w:pPr>
            <w:r>
              <w:t>322.66</w:t>
            </w:r>
          </w:p>
        </w:tc>
        <w:tc>
          <w:tcPr>
            <w:tcW w:w="1134" w:type="dxa"/>
            <w:vAlign w:val="center"/>
          </w:tcPr>
          <w:p>
            <w:pPr>
              <w:pStyle w:val="15"/>
            </w:pPr>
            <w:r>
              <w:t>322.66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vAlign w:val="center"/>
          </w:tcPr>
          <w:p>
            <w:pPr>
              <w:pStyle w:val="16"/>
            </w:pPr>
            <w:r>
              <w:t>2100408</w:t>
            </w:r>
          </w:p>
        </w:tc>
        <w:tc>
          <w:tcPr>
            <w:tcW w:w="1559" w:type="dxa"/>
            <w:vAlign w:val="center"/>
          </w:tcPr>
          <w:p>
            <w:pPr>
              <w:pStyle w:val="16"/>
            </w:pPr>
            <w:r>
              <w:t>基本公共卫生服务</w:t>
            </w:r>
          </w:p>
        </w:tc>
        <w:tc>
          <w:tcPr>
            <w:tcW w:w="1134" w:type="dxa"/>
            <w:vAlign w:val="center"/>
          </w:tcPr>
          <w:p>
            <w:pPr>
              <w:pStyle w:val="15"/>
            </w:pPr>
            <w:r>
              <w:t>322.66</w:t>
            </w:r>
          </w:p>
        </w:tc>
        <w:tc>
          <w:tcPr>
            <w:tcW w:w="1134" w:type="dxa"/>
            <w:vAlign w:val="center"/>
          </w:tcPr>
          <w:p>
            <w:pPr>
              <w:pStyle w:val="15"/>
            </w:pPr>
            <w:r>
              <w:t>322.66</w:t>
            </w:r>
          </w:p>
        </w:tc>
        <w:tc>
          <w:tcPr>
            <w:tcW w:w="1134" w:type="dxa"/>
            <w:vAlign w:val="center"/>
          </w:tcPr>
          <w:p>
            <w:pPr>
              <w:pStyle w:val="15"/>
            </w:pPr>
            <w:r>
              <w:t>322.66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3"/>
            </w:pPr>
            <w:r>
              <w:t>361020隆尧县莲子镇镇卫生院</w:t>
            </w:r>
          </w:p>
        </w:tc>
        <w:tc>
          <w:tcPr>
            <w:tcW w:w="2722" w:type="dxa"/>
            <w:gridSpan w:val="2"/>
            <w:tcBorders>
              <w:top w:val="single" w:color="FFFFFF" w:sz="6" w:space="0"/>
              <w:left w:val="single" w:color="FFFFFF" w:sz="6" w:space="0"/>
              <w:right w:val="single" w:color="FFFFFF" w:sz="6" w:space="0"/>
            </w:tcBorders>
            <w:vAlign w:val="center"/>
          </w:tcPr>
          <w:p>
            <w:pPr>
              <w:pStyle w:val="12"/>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7"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5"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5"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5" w:type="dxa"/>
            <w:vAlign w:val="center"/>
          </w:tcPr>
          <w:p>
            <w:pPr>
              <w:pStyle w:val="18"/>
            </w:pPr>
            <w:r>
              <w:t>合计</w:t>
            </w:r>
          </w:p>
        </w:tc>
        <w:tc>
          <w:tcPr>
            <w:tcW w:w="1361" w:type="dxa"/>
            <w:vAlign w:val="center"/>
          </w:tcPr>
          <w:p>
            <w:pPr>
              <w:pStyle w:val="19"/>
            </w:pPr>
            <w:r>
              <w:t>473.27</w:t>
            </w:r>
          </w:p>
        </w:tc>
        <w:tc>
          <w:tcPr>
            <w:tcW w:w="1361" w:type="dxa"/>
            <w:vAlign w:val="center"/>
          </w:tcPr>
          <w:p>
            <w:pPr>
              <w:pStyle w:val="19"/>
            </w:pPr>
          </w:p>
        </w:tc>
        <w:tc>
          <w:tcPr>
            <w:tcW w:w="1361" w:type="dxa"/>
            <w:vAlign w:val="center"/>
          </w:tcPr>
          <w:p>
            <w:pPr>
              <w:pStyle w:val="19"/>
            </w:pPr>
            <w:r>
              <w:t>473.27</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210</w:t>
            </w:r>
          </w:p>
        </w:tc>
        <w:tc>
          <w:tcPr>
            <w:tcW w:w="4535" w:type="dxa"/>
            <w:vAlign w:val="center"/>
          </w:tcPr>
          <w:p>
            <w:pPr>
              <w:pStyle w:val="16"/>
            </w:pPr>
            <w:r>
              <w:t>卫生健康支出</w:t>
            </w:r>
          </w:p>
        </w:tc>
        <w:tc>
          <w:tcPr>
            <w:tcW w:w="1361" w:type="dxa"/>
            <w:vAlign w:val="center"/>
          </w:tcPr>
          <w:p>
            <w:pPr>
              <w:pStyle w:val="15"/>
            </w:pPr>
            <w:r>
              <w:t>473.27</w:t>
            </w:r>
          </w:p>
        </w:tc>
        <w:tc>
          <w:tcPr>
            <w:tcW w:w="1361" w:type="dxa"/>
            <w:vAlign w:val="center"/>
          </w:tcPr>
          <w:p>
            <w:pPr>
              <w:pStyle w:val="15"/>
            </w:pPr>
          </w:p>
        </w:tc>
        <w:tc>
          <w:tcPr>
            <w:tcW w:w="1361" w:type="dxa"/>
            <w:vAlign w:val="center"/>
          </w:tcPr>
          <w:p>
            <w:pPr>
              <w:pStyle w:val="15"/>
            </w:pPr>
            <w:r>
              <w:t>473.27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21003</w:t>
            </w:r>
          </w:p>
        </w:tc>
        <w:tc>
          <w:tcPr>
            <w:tcW w:w="4535" w:type="dxa"/>
            <w:vAlign w:val="center"/>
          </w:tcPr>
          <w:p>
            <w:pPr>
              <w:pStyle w:val="16"/>
            </w:pPr>
            <w:r>
              <w:t>基层医疗卫生机构</w:t>
            </w:r>
          </w:p>
        </w:tc>
        <w:tc>
          <w:tcPr>
            <w:tcW w:w="1361" w:type="dxa"/>
            <w:vAlign w:val="center"/>
          </w:tcPr>
          <w:p>
            <w:pPr>
              <w:pStyle w:val="15"/>
            </w:pPr>
            <w:r>
              <w:t>150.60</w:t>
            </w:r>
          </w:p>
        </w:tc>
        <w:tc>
          <w:tcPr>
            <w:tcW w:w="1361" w:type="dxa"/>
            <w:vAlign w:val="center"/>
          </w:tcPr>
          <w:p>
            <w:pPr>
              <w:pStyle w:val="15"/>
            </w:pPr>
          </w:p>
        </w:tc>
        <w:tc>
          <w:tcPr>
            <w:tcW w:w="1361" w:type="dxa"/>
            <w:vAlign w:val="center"/>
          </w:tcPr>
          <w:p>
            <w:pPr>
              <w:pStyle w:val="15"/>
            </w:pPr>
            <w:r>
              <w:t>150.60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2100302</w:t>
            </w:r>
          </w:p>
        </w:tc>
        <w:tc>
          <w:tcPr>
            <w:tcW w:w="4535" w:type="dxa"/>
            <w:vAlign w:val="center"/>
          </w:tcPr>
          <w:p>
            <w:pPr>
              <w:pStyle w:val="16"/>
            </w:pPr>
            <w:r>
              <w:t>乡镇卫生院</w:t>
            </w:r>
          </w:p>
        </w:tc>
        <w:tc>
          <w:tcPr>
            <w:tcW w:w="1361" w:type="dxa"/>
            <w:vAlign w:val="center"/>
          </w:tcPr>
          <w:p>
            <w:pPr>
              <w:pStyle w:val="15"/>
            </w:pPr>
            <w:r>
              <w:t>59.28</w:t>
            </w:r>
          </w:p>
        </w:tc>
        <w:tc>
          <w:tcPr>
            <w:tcW w:w="1361" w:type="dxa"/>
            <w:vAlign w:val="center"/>
          </w:tcPr>
          <w:p>
            <w:pPr>
              <w:pStyle w:val="15"/>
            </w:pPr>
          </w:p>
        </w:tc>
        <w:tc>
          <w:tcPr>
            <w:tcW w:w="1361" w:type="dxa"/>
            <w:vAlign w:val="center"/>
          </w:tcPr>
          <w:p>
            <w:pPr>
              <w:pStyle w:val="15"/>
            </w:pPr>
            <w:r>
              <w:t>59.28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center"/>
          </w:tcPr>
          <w:p>
            <w:pPr>
              <w:pStyle w:val="16"/>
            </w:pPr>
            <w:r>
              <w:t>2100399</w:t>
            </w:r>
          </w:p>
        </w:tc>
        <w:tc>
          <w:tcPr>
            <w:tcW w:w="4535" w:type="dxa"/>
            <w:vAlign w:val="center"/>
          </w:tcPr>
          <w:p>
            <w:pPr>
              <w:pStyle w:val="16"/>
            </w:pPr>
            <w:r>
              <w:t>其他基层医疗卫生机构支出</w:t>
            </w:r>
          </w:p>
        </w:tc>
        <w:tc>
          <w:tcPr>
            <w:tcW w:w="1361" w:type="dxa"/>
            <w:vAlign w:val="center"/>
          </w:tcPr>
          <w:p>
            <w:pPr>
              <w:pStyle w:val="15"/>
            </w:pPr>
            <w:r>
              <w:t>91.32</w:t>
            </w:r>
          </w:p>
        </w:tc>
        <w:tc>
          <w:tcPr>
            <w:tcW w:w="1361" w:type="dxa"/>
            <w:vAlign w:val="center"/>
          </w:tcPr>
          <w:p>
            <w:pPr>
              <w:pStyle w:val="15"/>
            </w:pPr>
          </w:p>
        </w:tc>
        <w:tc>
          <w:tcPr>
            <w:tcW w:w="1361" w:type="dxa"/>
            <w:vAlign w:val="center"/>
          </w:tcPr>
          <w:p>
            <w:pPr>
              <w:pStyle w:val="15"/>
            </w:pPr>
            <w:r>
              <w:t>91.32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vAlign w:val="center"/>
          </w:tcPr>
          <w:p>
            <w:pPr>
              <w:pStyle w:val="16"/>
            </w:pPr>
            <w:r>
              <w:t>21004</w:t>
            </w:r>
          </w:p>
        </w:tc>
        <w:tc>
          <w:tcPr>
            <w:tcW w:w="4535" w:type="dxa"/>
            <w:vAlign w:val="center"/>
          </w:tcPr>
          <w:p>
            <w:pPr>
              <w:pStyle w:val="16"/>
            </w:pPr>
            <w:r>
              <w:t>公共卫生</w:t>
            </w:r>
          </w:p>
        </w:tc>
        <w:tc>
          <w:tcPr>
            <w:tcW w:w="1361" w:type="dxa"/>
            <w:vAlign w:val="center"/>
          </w:tcPr>
          <w:p>
            <w:pPr>
              <w:pStyle w:val="15"/>
            </w:pPr>
            <w:r>
              <w:t>322.66</w:t>
            </w:r>
          </w:p>
        </w:tc>
        <w:tc>
          <w:tcPr>
            <w:tcW w:w="1361" w:type="dxa"/>
            <w:vAlign w:val="center"/>
          </w:tcPr>
          <w:p>
            <w:pPr>
              <w:pStyle w:val="15"/>
            </w:pPr>
          </w:p>
        </w:tc>
        <w:tc>
          <w:tcPr>
            <w:tcW w:w="1361" w:type="dxa"/>
            <w:vAlign w:val="center"/>
          </w:tcPr>
          <w:p>
            <w:pPr>
              <w:pStyle w:val="15"/>
            </w:pPr>
            <w:r>
              <w:t>322.66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vAlign w:val="center"/>
          </w:tcPr>
          <w:p>
            <w:pPr>
              <w:pStyle w:val="16"/>
            </w:pPr>
            <w:r>
              <w:t>2100408</w:t>
            </w:r>
          </w:p>
        </w:tc>
        <w:tc>
          <w:tcPr>
            <w:tcW w:w="4535" w:type="dxa"/>
            <w:vAlign w:val="center"/>
          </w:tcPr>
          <w:p>
            <w:pPr>
              <w:pStyle w:val="16"/>
            </w:pPr>
            <w:r>
              <w:t>基本公共卫生服务</w:t>
            </w:r>
          </w:p>
        </w:tc>
        <w:tc>
          <w:tcPr>
            <w:tcW w:w="1361" w:type="dxa"/>
            <w:vAlign w:val="center"/>
          </w:tcPr>
          <w:p>
            <w:pPr>
              <w:pStyle w:val="15"/>
            </w:pPr>
            <w:r>
              <w:t>322.66</w:t>
            </w:r>
          </w:p>
        </w:tc>
        <w:tc>
          <w:tcPr>
            <w:tcW w:w="1361" w:type="dxa"/>
            <w:vAlign w:val="center"/>
          </w:tcPr>
          <w:p>
            <w:pPr>
              <w:pStyle w:val="15"/>
            </w:pPr>
          </w:p>
        </w:tc>
        <w:tc>
          <w:tcPr>
            <w:tcW w:w="1361" w:type="dxa"/>
            <w:vAlign w:val="center"/>
          </w:tcPr>
          <w:p>
            <w:pPr>
              <w:pStyle w:val="15"/>
            </w:pPr>
            <w:r>
              <w:t>322.66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t>361020隆尧县莲子镇镇卫生院</w:t>
            </w:r>
          </w:p>
        </w:tc>
        <w:tc>
          <w:tcPr>
            <w:tcW w:w="3402" w:type="dxa"/>
            <w:tcBorders>
              <w:top w:val="single" w:color="FFFFFF" w:sz="6" w:space="0"/>
              <w:left w:val="single" w:color="FFFFFF" w:sz="6" w:space="0"/>
              <w:right w:val="single" w:color="FFFFFF" w:sz="6" w:space="0"/>
            </w:tcBorders>
            <w:vAlign w:val="center"/>
          </w:tcPr>
          <w:p>
            <w:pPr>
              <w:pStyle w:val="12"/>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pStyle w:val="15"/>
            </w:pPr>
            <w:r>
              <w:t>463.94</w:t>
            </w:r>
          </w:p>
        </w:tc>
        <w:tc>
          <w:tcPr>
            <w:tcW w:w="3402" w:type="dxa"/>
            <w:vAlign w:val="center"/>
          </w:tcPr>
          <w:p>
            <w:pPr>
              <w:pStyle w:val="16"/>
            </w:pPr>
            <w:r>
              <w:t>一、一般公共服务支出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pPr>
            <w:r>
              <w:t>473.27</w:t>
            </w:r>
          </w:p>
        </w:tc>
        <w:tc>
          <w:tcPr>
            <w:tcW w:w="1474" w:type="dxa"/>
            <w:vAlign w:val="center"/>
          </w:tcPr>
          <w:p>
            <w:pPr>
              <w:pStyle w:val="15"/>
            </w:pPr>
            <w:r>
              <w:t>473.27</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三十一、人行科目</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8"/>
            </w:pPr>
            <w:r>
              <w:t>本年收入合计</w:t>
            </w:r>
          </w:p>
        </w:tc>
        <w:tc>
          <w:tcPr>
            <w:tcW w:w="1474" w:type="dxa"/>
            <w:vAlign w:val="center"/>
          </w:tcPr>
          <w:p>
            <w:pPr>
              <w:pStyle w:val="19"/>
            </w:pPr>
            <w:r>
              <w:t>463.94</w:t>
            </w:r>
          </w:p>
        </w:tc>
        <w:tc>
          <w:tcPr>
            <w:tcW w:w="3402" w:type="dxa"/>
            <w:vAlign w:val="center"/>
          </w:tcPr>
          <w:p>
            <w:pPr>
              <w:pStyle w:val="18"/>
            </w:pPr>
            <w:r>
              <w:t>本年支出合计</w:t>
            </w:r>
          </w:p>
        </w:tc>
        <w:tc>
          <w:tcPr>
            <w:tcW w:w="1474" w:type="dxa"/>
            <w:vAlign w:val="center"/>
          </w:tcPr>
          <w:p>
            <w:pPr>
              <w:pStyle w:val="19"/>
            </w:pPr>
            <w:r>
              <w:t>473.27</w:t>
            </w:r>
          </w:p>
        </w:tc>
        <w:tc>
          <w:tcPr>
            <w:tcW w:w="1474" w:type="dxa"/>
            <w:vAlign w:val="center"/>
          </w:tcPr>
          <w:p>
            <w:pPr>
              <w:pStyle w:val="19"/>
            </w:pPr>
            <w:r>
              <w:t>473.27</w:t>
            </w:r>
          </w:p>
        </w:tc>
        <w:tc>
          <w:tcPr>
            <w:tcW w:w="1474" w:type="dxa"/>
            <w:vAlign w:val="center"/>
          </w:tcPr>
          <w:p>
            <w:pPr>
              <w:pStyle w:val="19"/>
            </w:pPr>
          </w:p>
        </w:tc>
        <w:tc>
          <w:tcPr>
            <w:tcW w:w="1474"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年初财政拨款结转和结余</w:t>
            </w:r>
          </w:p>
        </w:tc>
        <w:tc>
          <w:tcPr>
            <w:tcW w:w="1474" w:type="dxa"/>
            <w:vAlign w:val="center"/>
          </w:tcPr>
          <w:p>
            <w:pPr>
              <w:pStyle w:val="15"/>
            </w:pPr>
            <w:r>
              <w:t>9.33</w:t>
            </w: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一、一般公共预算拨款</w:t>
            </w:r>
          </w:p>
        </w:tc>
        <w:tc>
          <w:tcPr>
            <w:tcW w:w="1474" w:type="dxa"/>
            <w:vAlign w:val="center"/>
          </w:tcPr>
          <w:p>
            <w:pPr>
              <w:pStyle w:val="15"/>
            </w:pPr>
            <w:r>
              <w:t>9.33</w:t>
            </w: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37</w:t>
            </w:r>
          </w:p>
        </w:tc>
        <w:tc>
          <w:tcPr>
            <w:tcW w:w="3402" w:type="dxa"/>
            <w:vAlign w:val="center"/>
          </w:tcPr>
          <w:p>
            <w:pPr>
              <w:pStyle w:val="18"/>
            </w:pPr>
            <w:r>
              <w:t>收入总计</w:t>
            </w:r>
          </w:p>
        </w:tc>
        <w:tc>
          <w:tcPr>
            <w:tcW w:w="1474" w:type="dxa"/>
            <w:vAlign w:val="center"/>
          </w:tcPr>
          <w:p>
            <w:pPr>
              <w:pStyle w:val="19"/>
            </w:pPr>
            <w:r>
              <w:t>473.27</w:t>
            </w:r>
          </w:p>
        </w:tc>
        <w:tc>
          <w:tcPr>
            <w:tcW w:w="3402" w:type="dxa"/>
            <w:vAlign w:val="center"/>
          </w:tcPr>
          <w:p>
            <w:pPr>
              <w:pStyle w:val="18"/>
            </w:pPr>
            <w:r>
              <w:t>支出总计</w:t>
            </w:r>
          </w:p>
        </w:tc>
        <w:tc>
          <w:tcPr>
            <w:tcW w:w="1474" w:type="dxa"/>
            <w:vAlign w:val="center"/>
          </w:tcPr>
          <w:p>
            <w:pPr>
              <w:pStyle w:val="19"/>
            </w:pPr>
            <w:r>
              <w:t>473.27</w:t>
            </w:r>
          </w:p>
        </w:tc>
        <w:tc>
          <w:tcPr>
            <w:tcW w:w="1474" w:type="dxa"/>
            <w:vAlign w:val="center"/>
          </w:tcPr>
          <w:p>
            <w:pPr>
              <w:pStyle w:val="19"/>
            </w:pPr>
            <w:r>
              <w:t>473.27</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361020隆尧县莲子镇镇卫生院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473.27</w:t>
            </w:r>
          </w:p>
        </w:tc>
        <w:tc>
          <w:tcPr>
            <w:tcW w:w="2551" w:type="dxa"/>
            <w:vAlign w:val="center"/>
          </w:tcPr>
          <w:p>
            <w:pPr>
              <w:pStyle w:val="19"/>
            </w:pPr>
          </w:p>
        </w:tc>
        <w:tc>
          <w:tcPr>
            <w:tcW w:w="2551" w:type="dxa"/>
            <w:vAlign w:val="center"/>
          </w:tcPr>
          <w:p>
            <w:pPr>
              <w:pStyle w:val="19"/>
            </w:pPr>
            <w:r>
              <w:t>473.27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center"/>
          </w:tcPr>
          <w:p>
            <w:pPr>
              <w:pStyle w:val="15"/>
            </w:pPr>
            <w:r>
              <w:t>473.27</w:t>
            </w:r>
          </w:p>
        </w:tc>
        <w:tc>
          <w:tcPr>
            <w:tcW w:w="2551" w:type="dxa"/>
            <w:vAlign w:val="center"/>
          </w:tcPr>
          <w:p>
            <w:pPr>
              <w:pStyle w:val="15"/>
            </w:pPr>
          </w:p>
        </w:tc>
        <w:tc>
          <w:tcPr>
            <w:tcW w:w="2551" w:type="dxa"/>
            <w:vAlign w:val="center"/>
          </w:tcPr>
          <w:p>
            <w:pPr>
              <w:pStyle w:val="15"/>
            </w:pPr>
            <w:r>
              <w:t>473.27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21003</w:t>
            </w:r>
          </w:p>
        </w:tc>
        <w:tc>
          <w:tcPr>
            <w:tcW w:w="4535" w:type="dxa"/>
            <w:vAlign w:val="center"/>
          </w:tcPr>
          <w:p>
            <w:pPr>
              <w:pStyle w:val="16"/>
            </w:pPr>
            <w:r>
              <w:t>基层医疗卫生机构</w:t>
            </w:r>
          </w:p>
        </w:tc>
        <w:tc>
          <w:tcPr>
            <w:tcW w:w="2551" w:type="dxa"/>
            <w:vAlign w:val="center"/>
          </w:tcPr>
          <w:p>
            <w:pPr>
              <w:pStyle w:val="15"/>
            </w:pPr>
            <w:r>
              <w:t>150.60</w:t>
            </w:r>
          </w:p>
        </w:tc>
        <w:tc>
          <w:tcPr>
            <w:tcW w:w="2551" w:type="dxa"/>
            <w:vAlign w:val="center"/>
          </w:tcPr>
          <w:p>
            <w:pPr>
              <w:pStyle w:val="15"/>
            </w:pPr>
          </w:p>
        </w:tc>
        <w:tc>
          <w:tcPr>
            <w:tcW w:w="2551" w:type="dxa"/>
            <w:vAlign w:val="center"/>
          </w:tcPr>
          <w:p>
            <w:pPr>
              <w:pStyle w:val="15"/>
            </w:pPr>
            <w:r>
              <w:t>150.60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2100302</w:t>
            </w:r>
          </w:p>
        </w:tc>
        <w:tc>
          <w:tcPr>
            <w:tcW w:w="4535" w:type="dxa"/>
            <w:vAlign w:val="center"/>
          </w:tcPr>
          <w:p>
            <w:pPr>
              <w:pStyle w:val="16"/>
            </w:pPr>
            <w:r>
              <w:t>乡镇卫生院</w:t>
            </w:r>
          </w:p>
        </w:tc>
        <w:tc>
          <w:tcPr>
            <w:tcW w:w="2551" w:type="dxa"/>
            <w:vAlign w:val="center"/>
          </w:tcPr>
          <w:p>
            <w:pPr>
              <w:pStyle w:val="15"/>
            </w:pPr>
            <w:r>
              <w:t>59.28</w:t>
            </w:r>
          </w:p>
        </w:tc>
        <w:tc>
          <w:tcPr>
            <w:tcW w:w="2551" w:type="dxa"/>
            <w:vAlign w:val="center"/>
          </w:tcPr>
          <w:p>
            <w:pPr>
              <w:pStyle w:val="15"/>
            </w:pPr>
          </w:p>
        </w:tc>
        <w:tc>
          <w:tcPr>
            <w:tcW w:w="2551" w:type="dxa"/>
            <w:vAlign w:val="center"/>
          </w:tcPr>
          <w:p>
            <w:pPr>
              <w:pStyle w:val="15"/>
            </w:pPr>
            <w:r>
              <w:t>59.28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2100399</w:t>
            </w:r>
          </w:p>
        </w:tc>
        <w:tc>
          <w:tcPr>
            <w:tcW w:w="4535" w:type="dxa"/>
            <w:vAlign w:val="center"/>
          </w:tcPr>
          <w:p>
            <w:pPr>
              <w:pStyle w:val="16"/>
            </w:pPr>
            <w:r>
              <w:t>其他基层医疗卫生机构支出</w:t>
            </w:r>
          </w:p>
        </w:tc>
        <w:tc>
          <w:tcPr>
            <w:tcW w:w="2551" w:type="dxa"/>
            <w:vAlign w:val="center"/>
          </w:tcPr>
          <w:p>
            <w:pPr>
              <w:pStyle w:val="15"/>
            </w:pPr>
            <w:r>
              <w:t>91.32</w:t>
            </w:r>
          </w:p>
        </w:tc>
        <w:tc>
          <w:tcPr>
            <w:tcW w:w="2551" w:type="dxa"/>
            <w:vAlign w:val="center"/>
          </w:tcPr>
          <w:p>
            <w:pPr>
              <w:pStyle w:val="15"/>
            </w:pPr>
          </w:p>
        </w:tc>
        <w:tc>
          <w:tcPr>
            <w:tcW w:w="2551" w:type="dxa"/>
            <w:vAlign w:val="center"/>
          </w:tcPr>
          <w:p>
            <w:pPr>
              <w:pStyle w:val="15"/>
            </w:pPr>
            <w:r>
              <w:t>91.32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21004</w:t>
            </w:r>
          </w:p>
        </w:tc>
        <w:tc>
          <w:tcPr>
            <w:tcW w:w="4535" w:type="dxa"/>
            <w:vAlign w:val="center"/>
          </w:tcPr>
          <w:p>
            <w:pPr>
              <w:pStyle w:val="16"/>
            </w:pPr>
            <w:r>
              <w:t>公共卫生</w:t>
            </w:r>
          </w:p>
        </w:tc>
        <w:tc>
          <w:tcPr>
            <w:tcW w:w="2551" w:type="dxa"/>
            <w:vAlign w:val="center"/>
          </w:tcPr>
          <w:p>
            <w:pPr>
              <w:pStyle w:val="15"/>
            </w:pPr>
            <w:r>
              <w:t>322.66</w:t>
            </w:r>
          </w:p>
        </w:tc>
        <w:tc>
          <w:tcPr>
            <w:tcW w:w="2551" w:type="dxa"/>
            <w:vAlign w:val="center"/>
          </w:tcPr>
          <w:p>
            <w:pPr>
              <w:pStyle w:val="15"/>
            </w:pPr>
          </w:p>
        </w:tc>
        <w:tc>
          <w:tcPr>
            <w:tcW w:w="2551" w:type="dxa"/>
            <w:vAlign w:val="center"/>
          </w:tcPr>
          <w:p>
            <w:pPr>
              <w:pStyle w:val="15"/>
            </w:pPr>
            <w:r>
              <w:t>322.66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2100408</w:t>
            </w:r>
          </w:p>
        </w:tc>
        <w:tc>
          <w:tcPr>
            <w:tcW w:w="4535" w:type="dxa"/>
            <w:vAlign w:val="center"/>
          </w:tcPr>
          <w:p>
            <w:pPr>
              <w:pStyle w:val="16"/>
            </w:pPr>
            <w:r>
              <w:t>基本公共卫生服务</w:t>
            </w:r>
          </w:p>
        </w:tc>
        <w:tc>
          <w:tcPr>
            <w:tcW w:w="2551" w:type="dxa"/>
            <w:vAlign w:val="center"/>
          </w:tcPr>
          <w:p>
            <w:pPr>
              <w:pStyle w:val="15"/>
            </w:pPr>
            <w:r>
              <w:t>322.66</w:t>
            </w:r>
          </w:p>
        </w:tc>
        <w:tc>
          <w:tcPr>
            <w:tcW w:w="2551" w:type="dxa"/>
            <w:vAlign w:val="center"/>
          </w:tcPr>
          <w:p>
            <w:pPr>
              <w:pStyle w:val="15"/>
            </w:pPr>
          </w:p>
        </w:tc>
        <w:tc>
          <w:tcPr>
            <w:tcW w:w="2551" w:type="dxa"/>
            <w:vAlign w:val="center"/>
          </w:tcPr>
          <w:p>
            <w:pPr>
              <w:pStyle w:val="15"/>
            </w:pPr>
            <w:r>
              <w:t>322.66</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361020隆尧县莲子镇镇卫生院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3" w:type="dxa"/>
            <w:gridSpan w:val="3"/>
            <w:vAlign w:val="center"/>
          </w:tcPr>
          <w:p>
            <w:pPr>
              <w:pStyle w:val="14"/>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1" w:type="dxa"/>
            <w:vAlign w:val="center"/>
          </w:tcPr>
          <w:p>
            <w:pPr>
              <w:pStyle w:val="14"/>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361020隆尧县莲子镇镇卫生院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361020隆尧县莲子镇镇卫生院</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3"/>
            </w:pPr>
            <w:r>
              <w:t>361020隆尧县莲子镇镇卫生院</w:t>
            </w:r>
          </w:p>
        </w:tc>
        <w:tc>
          <w:tcPr>
            <w:tcW w:w="2381" w:type="dxa"/>
            <w:tcBorders>
              <w:top w:val="single" w:color="FFFFFF" w:sz="6" w:space="0"/>
              <w:left w:val="single" w:color="FFFFFF" w:sz="6" w:space="0"/>
              <w:right w:val="single" w:color="FFFFFF" w:sz="6" w:space="0"/>
            </w:tcBorders>
            <w:vAlign w:val="center"/>
          </w:tcPr>
          <w:p>
            <w:pPr>
              <w:pStyle w:val="12"/>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4" w:type="dxa"/>
            <w:gridSpan w:val="4"/>
            <w:vAlign w:val="center"/>
          </w:tcPr>
          <w:p>
            <w:pPr>
              <w:pStyle w:val="14"/>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1"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p>
        </w:tc>
        <w:tc>
          <w:tcPr>
            <w:tcW w:w="3798" w:type="dxa"/>
            <w:vAlign w:val="center"/>
          </w:tcPr>
          <w:p>
            <w:pPr>
              <w:pStyle w:val="16"/>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隆尧县莲子镇镇卫生院2025年单位预算信息公开情况说明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按照《中华人民共和国预算法》、《地方预决算公开操作规程》和《关于进一步推进预算公开工作的实施意见》规定，现将隆尧县莲子镇镇卫生院2025年单位预算公开如下：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7"/>
        <w:keepNext w:val="0"/>
        <w:keepLines w:val="0"/>
        <w:widowControl/>
        <w:suppressLineNumbers w:val="0"/>
        <w:spacing w:before="0" w:beforeAutospacing="0" w:after="0" w:afterAutospacing="0" w:line="500" w:lineRule="exact"/>
        <w:ind w:left="0" w:leftChars="0" w:right="0" w:firstLine="560" w:firstLineChars="20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隆尧县</w:t>
      </w:r>
      <w:r>
        <w:rPr>
          <w:rFonts w:hint="eastAsia" w:ascii="方正仿宋_GBK" w:hAnsi="方正仿宋_GBK" w:eastAsia="方正仿宋_GBK" w:cs="方正仿宋_GBK"/>
          <w:kern w:val="0"/>
          <w:sz w:val="28"/>
          <w:szCs w:val="28"/>
          <w:highlight w:val="none"/>
          <w:lang w:val="en-US" w:eastAsia="zh" w:bidi="ar"/>
        </w:rPr>
        <w:t>莲子镇镇</w:t>
      </w:r>
      <w:r>
        <w:rPr>
          <w:rFonts w:hint="default" w:ascii="方正仿宋_GBK" w:hAnsi="方正仿宋_GBK" w:eastAsia="方正仿宋_GBK" w:cs="方正仿宋_GBK"/>
          <w:kern w:val="0"/>
          <w:sz w:val="28"/>
          <w:szCs w:val="28"/>
          <w:highlight w:val="none"/>
          <w:lang w:val="en-US" w:eastAsia="zh-CN" w:bidi="ar"/>
        </w:rPr>
        <w:t>卫生院是县政府设立的集医疗预防工作为一体的非营利性基层医疗机构。其主要职责是：</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（一）乡镇卫生院承担本辖区公共卫生服务，综合提供预防、保健和基本医疗、养老服务、培训等服务。</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（二）加强农村疾病预防控制，做好传染病、地方病防治和疫情等农村</w:t>
      </w:r>
      <w:r>
        <w:rPr>
          <w:rFonts w:hint="eastAsia" w:ascii="方正仿宋_GBK" w:hAnsi="方正仿宋_GBK" w:eastAsia="方正仿宋_GBK" w:cs="方正仿宋_GBK"/>
          <w:kern w:val="0"/>
          <w:sz w:val="28"/>
          <w:szCs w:val="28"/>
          <w:highlight w:val="none"/>
          <w:lang w:val="en-US" w:eastAsia="zh-CN" w:bidi="ar"/>
        </w:rPr>
        <w:t>突发公共卫生事件</w:t>
      </w:r>
      <w:r>
        <w:rPr>
          <w:rFonts w:hint="default" w:ascii="方正仿宋_GBK" w:hAnsi="方正仿宋_GBK" w:eastAsia="方正仿宋_GBK" w:cs="方正仿宋_GBK"/>
          <w:kern w:val="0"/>
          <w:sz w:val="28"/>
          <w:szCs w:val="28"/>
          <w:highlight w:val="none"/>
          <w:lang w:val="en-US" w:eastAsia="zh-CN" w:bidi="ar"/>
        </w:rPr>
        <w:t>报告工作，重点控制严重危害农民身体健康的传染病、地方病、职业病和寄生虫病等重大疾病。</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（三）</w:t>
      </w:r>
      <w:r>
        <w:rPr>
          <w:rFonts w:hint="default" w:ascii="Times New Roman" w:hAnsi="Times New Roman" w:eastAsia="方正仿宋_GBK" w:cs="Times New Roman"/>
          <w:kern w:val="0"/>
          <w:sz w:val="28"/>
          <w:szCs w:val="28"/>
          <w:highlight w:val="none"/>
          <w:lang w:val="en-US" w:eastAsia="zh-CN" w:bidi="ar"/>
        </w:rPr>
        <w:t xml:space="preserve"> </w:t>
      </w:r>
      <w:r>
        <w:rPr>
          <w:rFonts w:hint="default" w:ascii="方正仿宋_GBK" w:hAnsi="方正仿宋_GBK" w:eastAsia="方正仿宋_GBK" w:cs="方正仿宋_GBK"/>
          <w:kern w:val="0"/>
          <w:sz w:val="28"/>
          <w:szCs w:val="28"/>
          <w:highlight w:val="none"/>
          <w:lang w:val="en-US" w:eastAsia="zh-CN" w:bidi="ar"/>
        </w:rPr>
        <w:t>认真执行儿童计划免疫，积极开展慢性非传染性疾病的防治工作。</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（四）做好农村孕产妇和儿童保健工作，提高住院分娩率，改善儿童营养状况。</w:t>
      </w:r>
    </w:p>
    <w:p>
      <w:pPr>
        <w:pStyle w:val="7"/>
        <w:keepNext w:val="0"/>
        <w:keepLines w:val="0"/>
        <w:widowControl/>
        <w:suppressLineNumbers w:val="0"/>
        <w:spacing w:before="0" w:beforeAutospacing="0" w:after="0" w:afterAutospacing="0" w:line="500" w:lineRule="exact"/>
        <w:ind w:left="0" w:right="0" w:firstLine="560"/>
        <w:jc w:val="left"/>
        <w:rPr>
          <w:rFonts w:hint="default" w:ascii="Times New Roman" w:hAnsi="Times New Roman" w:eastAsia="方正仿宋_GBK" w:cs="Times New Roman"/>
          <w:sz w:val="28"/>
          <w:szCs w:val="28"/>
          <w:highlight w:val="none"/>
        </w:rPr>
      </w:pPr>
      <w:r>
        <w:rPr>
          <w:rFonts w:hint="default" w:ascii="方正仿宋_GBK" w:hAnsi="方正仿宋_GBK" w:eastAsia="方正仿宋_GBK" w:cs="方正仿宋_GBK"/>
          <w:kern w:val="0"/>
          <w:sz w:val="28"/>
          <w:szCs w:val="28"/>
          <w:highlight w:val="none"/>
          <w:lang w:val="en-US" w:eastAsia="zh-CN" w:bidi="ar"/>
        </w:rPr>
        <w:t>（五）积极做好</w:t>
      </w:r>
      <w:r>
        <w:rPr>
          <w:rFonts w:hint="eastAsia" w:ascii="方正仿宋_GBK" w:hAnsi="方正仿宋_GBK" w:eastAsia="方正仿宋_GBK" w:cs="方正仿宋_GBK"/>
          <w:kern w:val="0"/>
          <w:sz w:val="28"/>
          <w:szCs w:val="28"/>
          <w:highlight w:val="none"/>
          <w:lang w:val="en-US" w:eastAsia="zh-CN" w:bidi="ar"/>
        </w:rPr>
        <w:t>城乡居民基本医疗保险</w:t>
      </w:r>
      <w:r>
        <w:rPr>
          <w:rFonts w:hint="default" w:ascii="方正仿宋_GBK" w:hAnsi="方正仿宋_GBK" w:eastAsia="方正仿宋_GBK" w:cs="方正仿宋_GBK"/>
          <w:kern w:val="0"/>
          <w:sz w:val="28"/>
          <w:szCs w:val="28"/>
          <w:highlight w:val="none"/>
          <w:lang w:val="en-US" w:eastAsia="zh-CN" w:bidi="ar"/>
        </w:rPr>
        <w:t>服务、计划生育技术指导、康复等工作。</w:t>
      </w:r>
    </w:p>
    <w:p>
      <w:pPr>
        <w:pStyle w:val="21"/>
      </w:pPr>
      <w:r>
        <w:rPr>
          <w:rFonts w:hint="default" w:ascii="方正仿宋_GBK" w:hAnsi="方正仿宋_GBK" w:eastAsia="方正仿宋_GBK" w:cs="方正仿宋_GBK"/>
          <w:kern w:val="0"/>
          <w:sz w:val="28"/>
          <w:szCs w:val="28"/>
          <w:highlight w:val="none"/>
          <w:lang w:val="en-US" w:eastAsia="zh-CN" w:bidi="ar"/>
        </w:rPr>
        <w:t>（六）开展爱国卫生运动，普及疾病预防和卫生保健知识，指导群众改善居住、饮食、饮水和环境卫生条件，引导和帮助农民建立良好的卫生习惯。</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4"/>
            </w:pPr>
            <w:r>
              <w:t>单位名称</w:t>
            </w:r>
          </w:p>
        </w:tc>
        <w:tc>
          <w:tcPr>
            <w:tcW w:w="1843" w:type="dxa"/>
            <w:vAlign w:val="center"/>
          </w:tcPr>
          <w:p>
            <w:pPr>
              <w:pStyle w:val="14"/>
            </w:pPr>
            <w:r>
              <w:t>单位性质</w:t>
            </w:r>
          </w:p>
        </w:tc>
        <w:tc>
          <w:tcPr>
            <w:tcW w:w="2126" w:type="dxa"/>
            <w:vAlign w:val="center"/>
          </w:tcPr>
          <w:p>
            <w:pPr>
              <w:pStyle w:val="14"/>
            </w:pPr>
            <w:r>
              <w:t>单位规格</w:t>
            </w:r>
          </w:p>
        </w:tc>
        <w:tc>
          <w:tcPr>
            <w:tcW w:w="3827" w:type="dxa"/>
            <w:vAlign w:val="center"/>
          </w:tcPr>
          <w:p>
            <w:pPr>
              <w:pStyle w:val="14"/>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隆尧县莲子镇镇卫生院</w:t>
            </w:r>
          </w:p>
        </w:tc>
        <w:tc>
          <w:tcPr>
            <w:tcW w:w="1843" w:type="dxa"/>
            <w:vAlign w:val="center"/>
          </w:tcPr>
          <w:p>
            <w:pPr>
              <w:pStyle w:val="17"/>
            </w:pPr>
            <w:r>
              <w:t>事业</w:t>
            </w:r>
          </w:p>
        </w:tc>
        <w:tc>
          <w:tcPr>
            <w:tcW w:w="2126" w:type="dxa"/>
            <w:vAlign w:val="center"/>
          </w:tcPr>
          <w:p>
            <w:pPr>
              <w:pStyle w:val="17"/>
            </w:pPr>
            <w:r>
              <w:t>股级</w:t>
            </w:r>
          </w:p>
        </w:tc>
        <w:tc>
          <w:tcPr>
            <w:tcW w:w="3827" w:type="dxa"/>
            <w:vAlign w:val="center"/>
          </w:tcPr>
          <w:p>
            <w:pPr>
              <w:pStyle w:val="17"/>
            </w:pPr>
            <w:r>
              <w:t>财政性资金定额或定项补助</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22"/>
      </w:pPr>
      <w:r>
        <w:t>按照预算管理有关规定，目前我院预算的编制实行综合预算制度，即全部收入和支出都反映预算中。</w:t>
      </w:r>
    </w:p>
    <w:p>
      <w:pPr>
        <w:pStyle w:val="22"/>
      </w:pPr>
      <w:r>
        <w:t>1、收入说明</w:t>
      </w:r>
    </w:p>
    <w:p>
      <w:pPr>
        <w:pStyle w:val="22"/>
      </w:pPr>
      <w:r>
        <w:t>反映本单位本年度预算的全部收入。2025年预算收入473.266326万元,其中一般公共预算收入463.938826万元，政府性基金预算收入0万元，国有资本经营预算收入0万元，财政专户核拨收入0万元，单位资金收入0万元，上年结转结余9.3275万元。</w:t>
      </w:r>
    </w:p>
    <w:p>
      <w:pPr>
        <w:pStyle w:val="22"/>
      </w:pPr>
      <w:r>
        <w:t>2、支出说明</w:t>
      </w:r>
    </w:p>
    <w:p>
      <w:pPr>
        <w:pStyle w:val="22"/>
      </w:pPr>
      <w:r>
        <w:t>收支预算总表支出栏、基本支出表、项目支出表按经济分类和支出功能分类科目编制，反映隆尧县莲子镇镇卫生院年度单位预算中支出预算的总体情况。2024年支出预算473.266326万元，其中基本支出0万元；项目支出473.266326万元，其中人员经费支出438.532736万元，公用经费支出34.73359万元，主要为基本公共卫生、乡村医生养老保险，村卫生室基本药物制度补助资金、500人以下村村医补助、差额人员工资补助等专项资金。</w:t>
      </w:r>
    </w:p>
    <w:p>
      <w:pPr>
        <w:pStyle w:val="22"/>
      </w:pPr>
      <w:r>
        <w:t>3、比上年增减情况</w:t>
      </w:r>
    </w:p>
    <w:p>
      <w:pPr>
        <w:pStyle w:val="22"/>
      </w:pPr>
      <w:r>
        <w:t>2025年单位预算收支安排473.266326万元，较2024年增加30.77368万元，其中：基本支出0万元；项目支出增加30.77368万元，主要为增加基本公共卫生、村卫生室基本药物制度补助资金</w:t>
      </w:r>
      <w:r>
        <w:rPr>
          <w:rFonts w:hint="eastAsia"/>
          <w:lang w:eastAsia="zh"/>
        </w:rPr>
        <w:t>等</w:t>
      </w:r>
      <w:r>
        <w:t>专项资金。</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3"/>
      </w:pPr>
      <w:r>
        <w:t>本单位本年度未安排财政拨款机关运行经费。</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4"/>
      </w:pPr>
      <w:r>
        <w:t>本单位本年度未安排财政拨款“三公”经费预算。</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1、差额人员项目绩效目标表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13052525P00003110013B</w:t>
            </w:r>
          </w:p>
        </w:tc>
        <w:tc>
          <w:tcPr>
            <w:tcW w:w="2835" w:type="dxa"/>
            <w:vAlign w:val="center"/>
          </w:tcPr>
          <w:p>
            <w:pPr>
              <w:pStyle w:val="14"/>
            </w:pPr>
            <w:r>
              <w:t>项目名称</w:t>
            </w:r>
          </w:p>
        </w:tc>
        <w:tc>
          <w:tcPr>
            <w:tcW w:w="6095" w:type="dxa"/>
            <w:gridSpan w:val="3"/>
            <w:vAlign w:val="center"/>
          </w:tcPr>
          <w:p>
            <w:pPr>
              <w:pStyle w:val="16"/>
            </w:pPr>
            <w:r>
              <w:t>差额人员项目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59.28</w:t>
            </w:r>
          </w:p>
        </w:tc>
        <w:tc>
          <w:tcPr>
            <w:tcW w:w="2835" w:type="dxa"/>
            <w:vAlign w:val="center"/>
          </w:tcPr>
          <w:p>
            <w:pPr>
              <w:pStyle w:val="14"/>
            </w:pPr>
            <w:r>
              <w:t>其中：财政    资金</w:t>
            </w:r>
          </w:p>
        </w:tc>
        <w:tc>
          <w:tcPr>
            <w:tcW w:w="2551" w:type="dxa"/>
            <w:vAlign w:val="center"/>
          </w:tcPr>
          <w:p>
            <w:pPr>
              <w:pStyle w:val="16"/>
            </w:pPr>
            <w:r>
              <w:t>59.28</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保证乡镇卫生院正常运转和人员合待遇,推进乡镇卫生院管理体制、人事制度、分配制度、药物制度、保障制度等综合改革任务顺利完成</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1.推进乡镇卫生院人员改革制度完成</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898"/>
        <w:gridCol w:w="1630"/>
        <w:gridCol w:w="240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4898" w:type="dxa"/>
            <w:vAlign w:val="center"/>
          </w:tcPr>
          <w:p>
            <w:pPr>
              <w:pStyle w:val="14"/>
            </w:pPr>
            <w:r>
              <w:t>绩效指标描述</w:t>
            </w:r>
          </w:p>
        </w:tc>
        <w:tc>
          <w:tcPr>
            <w:tcW w:w="1630" w:type="dxa"/>
            <w:vAlign w:val="center"/>
          </w:tcPr>
          <w:p>
            <w:pPr>
              <w:pStyle w:val="14"/>
            </w:pPr>
            <w:r>
              <w:t>指标值</w:t>
            </w:r>
          </w:p>
        </w:tc>
        <w:tc>
          <w:tcPr>
            <w:tcW w:w="2402"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人员数量</w:t>
            </w:r>
          </w:p>
        </w:tc>
        <w:tc>
          <w:tcPr>
            <w:tcW w:w="4898" w:type="dxa"/>
            <w:vAlign w:val="center"/>
          </w:tcPr>
          <w:p>
            <w:pPr>
              <w:pStyle w:val="16"/>
            </w:pPr>
            <w:r>
              <w:t>保障乡镇卫生院在岗职工工资待遇</w:t>
            </w:r>
          </w:p>
        </w:tc>
        <w:tc>
          <w:tcPr>
            <w:tcW w:w="1630" w:type="dxa"/>
            <w:vAlign w:val="center"/>
          </w:tcPr>
          <w:p>
            <w:pPr>
              <w:pStyle w:val="16"/>
            </w:pPr>
            <w:r>
              <w:t>41人</w:t>
            </w:r>
          </w:p>
        </w:tc>
        <w:tc>
          <w:tcPr>
            <w:tcW w:w="2402" w:type="dxa"/>
            <w:vAlign w:val="center"/>
          </w:tcPr>
          <w:p>
            <w:pPr>
              <w:pStyle w:val="16"/>
            </w:pPr>
            <w:r>
              <w:t>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足额发放率</w:t>
            </w:r>
          </w:p>
        </w:tc>
        <w:tc>
          <w:tcPr>
            <w:tcW w:w="4898" w:type="dxa"/>
            <w:vAlign w:val="center"/>
          </w:tcPr>
          <w:p>
            <w:pPr>
              <w:pStyle w:val="16"/>
            </w:pPr>
            <w:r>
              <w:t>保证准确，足额发放率</w:t>
            </w:r>
          </w:p>
        </w:tc>
        <w:tc>
          <w:tcPr>
            <w:tcW w:w="1630" w:type="dxa"/>
            <w:vAlign w:val="center"/>
          </w:tcPr>
          <w:p>
            <w:pPr>
              <w:pStyle w:val="16"/>
            </w:pPr>
            <w:r>
              <w:t>100百分比</w:t>
            </w:r>
          </w:p>
        </w:tc>
        <w:tc>
          <w:tcPr>
            <w:tcW w:w="2402" w:type="dxa"/>
            <w:vAlign w:val="center"/>
          </w:tcPr>
          <w:p>
            <w:pPr>
              <w:pStyle w:val="16"/>
            </w:pPr>
            <w:r>
              <w:t>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待遇保障率</w:t>
            </w:r>
          </w:p>
        </w:tc>
        <w:tc>
          <w:tcPr>
            <w:tcW w:w="4898" w:type="dxa"/>
            <w:vAlign w:val="center"/>
          </w:tcPr>
          <w:p>
            <w:pPr>
              <w:pStyle w:val="16"/>
            </w:pPr>
            <w:r>
              <w:t>保障乡镇卫生院人员工资待遇</w:t>
            </w:r>
          </w:p>
        </w:tc>
        <w:tc>
          <w:tcPr>
            <w:tcW w:w="1630" w:type="dxa"/>
            <w:vAlign w:val="center"/>
          </w:tcPr>
          <w:p>
            <w:pPr>
              <w:pStyle w:val="16"/>
            </w:pPr>
            <w:r>
              <w:t>100百分比</w:t>
            </w:r>
          </w:p>
        </w:tc>
        <w:tc>
          <w:tcPr>
            <w:tcW w:w="2402" w:type="dxa"/>
            <w:vAlign w:val="center"/>
          </w:tcPr>
          <w:p>
            <w:pPr>
              <w:pStyle w:val="16"/>
            </w:pPr>
            <w:r>
              <w:t>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及时发放率</w:t>
            </w:r>
          </w:p>
        </w:tc>
        <w:tc>
          <w:tcPr>
            <w:tcW w:w="4898" w:type="dxa"/>
            <w:vAlign w:val="center"/>
          </w:tcPr>
          <w:p>
            <w:pPr>
              <w:pStyle w:val="16"/>
            </w:pPr>
            <w:r>
              <w:t>资金按时拨付，及时率达100%</w:t>
            </w:r>
          </w:p>
        </w:tc>
        <w:tc>
          <w:tcPr>
            <w:tcW w:w="1630" w:type="dxa"/>
            <w:vAlign w:val="center"/>
          </w:tcPr>
          <w:p>
            <w:pPr>
              <w:pStyle w:val="16"/>
            </w:pPr>
            <w:r>
              <w:t>100百分比</w:t>
            </w:r>
          </w:p>
        </w:tc>
        <w:tc>
          <w:tcPr>
            <w:tcW w:w="2402" w:type="dxa"/>
            <w:vAlign w:val="center"/>
          </w:tcPr>
          <w:p>
            <w:pPr>
              <w:pStyle w:val="16"/>
            </w:pPr>
            <w:r>
              <w:t>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4898" w:type="dxa"/>
            <w:vAlign w:val="center"/>
          </w:tcPr>
          <w:p>
            <w:pPr>
              <w:pStyle w:val="16"/>
            </w:pPr>
            <w:r>
              <w:t>乡镇卫生院人员工资拨付</w:t>
            </w:r>
          </w:p>
        </w:tc>
        <w:tc>
          <w:tcPr>
            <w:tcW w:w="1630" w:type="dxa"/>
            <w:vAlign w:val="center"/>
          </w:tcPr>
          <w:p>
            <w:pPr>
              <w:pStyle w:val="16"/>
            </w:pPr>
            <w:r>
              <w:t>59.28万元</w:t>
            </w:r>
          </w:p>
        </w:tc>
        <w:tc>
          <w:tcPr>
            <w:tcW w:w="2402" w:type="dxa"/>
            <w:vAlign w:val="center"/>
          </w:tcPr>
          <w:p>
            <w:pPr>
              <w:pStyle w:val="16"/>
            </w:pPr>
            <w:r>
              <w:t>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保障卫生院工作人员工资待遇，确保各项工作顺利开展</w:t>
            </w:r>
          </w:p>
        </w:tc>
        <w:tc>
          <w:tcPr>
            <w:tcW w:w="4898" w:type="dxa"/>
            <w:vAlign w:val="center"/>
          </w:tcPr>
          <w:p>
            <w:pPr>
              <w:pStyle w:val="16"/>
            </w:pPr>
            <w:r>
              <w:t>保障卫生院工作人员工资待遇，确保各项工作顺利开展</w:t>
            </w:r>
          </w:p>
        </w:tc>
        <w:tc>
          <w:tcPr>
            <w:tcW w:w="1630" w:type="dxa"/>
            <w:vAlign w:val="center"/>
          </w:tcPr>
          <w:p>
            <w:pPr>
              <w:pStyle w:val="16"/>
            </w:pPr>
            <w:r>
              <w:t>100百分比</w:t>
            </w:r>
          </w:p>
        </w:tc>
        <w:tc>
          <w:tcPr>
            <w:tcW w:w="2402" w:type="dxa"/>
            <w:vAlign w:val="center"/>
          </w:tcPr>
          <w:p>
            <w:pPr>
              <w:pStyle w:val="16"/>
            </w:pPr>
            <w:r>
              <w:t>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发挥绩效职能</w:t>
            </w:r>
          </w:p>
        </w:tc>
        <w:tc>
          <w:tcPr>
            <w:tcW w:w="4898" w:type="dxa"/>
            <w:vAlign w:val="center"/>
          </w:tcPr>
          <w:p>
            <w:pPr>
              <w:pStyle w:val="16"/>
            </w:pPr>
            <w:r>
              <w:t>充分发挥绩效管理的职能，实现卫生院服务能力提升</w:t>
            </w:r>
          </w:p>
        </w:tc>
        <w:tc>
          <w:tcPr>
            <w:tcW w:w="1630" w:type="dxa"/>
            <w:vAlign w:val="center"/>
          </w:tcPr>
          <w:p>
            <w:pPr>
              <w:pStyle w:val="16"/>
            </w:pPr>
            <w:r>
              <w:t>100百分比</w:t>
            </w:r>
          </w:p>
        </w:tc>
        <w:tc>
          <w:tcPr>
            <w:tcW w:w="2402" w:type="dxa"/>
            <w:vAlign w:val="center"/>
          </w:tcPr>
          <w:p>
            <w:pPr>
              <w:pStyle w:val="16"/>
            </w:pPr>
            <w:r>
              <w:t>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改革完成率</w:t>
            </w:r>
          </w:p>
        </w:tc>
        <w:tc>
          <w:tcPr>
            <w:tcW w:w="4898" w:type="dxa"/>
            <w:vAlign w:val="center"/>
          </w:tcPr>
          <w:p>
            <w:pPr>
              <w:pStyle w:val="16"/>
            </w:pPr>
            <w:r>
              <w:t>推进医药卫生体制改革和医疗保障</w:t>
            </w:r>
          </w:p>
        </w:tc>
        <w:tc>
          <w:tcPr>
            <w:tcW w:w="1630" w:type="dxa"/>
            <w:vAlign w:val="center"/>
          </w:tcPr>
          <w:p>
            <w:pPr>
              <w:pStyle w:val="16"/>
            </w:pPr>
            <w:r>
              <w:t>持续推进</w:t>
            </w:r>
          </w:p>
        </w:tc>
        <w:tc>
          <w:tcPr>
            <w:tcW w:w="2402" w:type="dxa"/>
            <w:vAlign w:val="center"/>
          </w:tcPr>
          <w:p>
            <w:pPr>
              <w:pStyle w:val="16"/>
            </w:pPr>
            <w:r>
              <w:t>冀财预〔2011〕99号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4898" w:type="dxa"/>
            <w:vAlign w:val="center"/>
          </w:tcPr>
          <w:p>
            <w:pPr>
              <w:pStyle w:val="16"/>
            </w:pPr>
            <w:r>
              <w:t>乡镇卫生院人员对工资发放的及时性满意率</w:t>
            </w:r>
          </w:p>
        </w:tc>
        <w:tc>
          <w:tcPr>
            <w:tcW w:w="1630" w:type="dxa"/>
            <w:vAlign w:val="center"/>
          </w:tcPr>
          <w:p>
            <w:pPr>
              <w:pStyle w:val="16"/>
            </w:pPr>
            <w:r>
              <w:t>≥95百分比</w:t>
            </w:r>
          </w:p>
        </w:tc>
        <w:tc>
          <w:tcPr>
            <w:tcW w:w="2402" w:type="dxa"/>
            <w:vAlign w:val="center"/>
          </w:tcPr>
          <w:p>
            <w:pPr>
              <w:pStyle w:val="16"/>
            </w:pPr>
            <w:r>
              <w:t>冀财预〔2011〕99号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2、村卫生室2025年基本药物制度县级补助资金绩效目标表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13052525P00874910001P</w:t>
            </w:r>
          </w:p>
        </w:tc>
        <w:tc>
          <w:tcPr>
            <w:tcW w:w="2835" w:type="dxa"/>
            <w:vAlign w:val="center"/>
          </w:tcPr>
          <w:p>
            <w:pPr>
              <w:pStyle w:val="14"/>
            </w:pPr>
            <w:r>
              <w:t>项目名称</w:t>
            </w:r>
          </w:p>
        </w:tc>
        <w:tc>
          <w:tcPr>
            <w:tcW w:w="6095" w:type="dxa"/>
            <w:gridSpan w:val="3"/>
            <w:vAlign w:val="center"/>
          </w:tcPr>
          <w:p>
            <w:pPr>
              <w:pStyle w:val="16"/>
            </w:pPr>
            <w:r>
              <w:t>村卫生室2025年基本药物制度县级补助资金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15.21</w:t>
            </w:r>
          </w:p>
        </w:tc>
        <w:tc>
          <w:tcPr>
            <w:tcW w:w="2835" w:type="dxa"/>
            <w:vAlign w:val="center"/>
          </w:tcPr>
          <w:p>
            <w:pPr>
              <w:pStyle w:val="14"/>
            </w:pPr>
            <w:r>
              <w:t>其中：财政    资金</w:t>
            </w:r>
          </w:p>
        </w:tc>
        <w:tc>
          <w:tcPr>
            <w:tcW w:w="2551" w:type="dxa"/>
            <w:vAlign w:val="center"/>
          </w:tcPr>
          <w:p>
            <w:pPr>
              <w:pStyle w:val="16"/>
            </w:pPr>
            <w:r>
              <w:t>15.21</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036"/>
        <w:gridCol w:w="2905"/>
        <w:gridCol w:w="198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4036" w:type="dxa"/>
            <w:vAlign w:val="center"/>
          </w:tcPr>
          <w:p>
            <w:pPr>
              <w:pStyle w:val="14"/>
            </w:pPr>
            <w:r>
              <w:t>绩效指标描述</w:t>
            </w:r>
          </w:p>
        </w:tc>
        <w:tc>
          <w:tcPr>
            <w:tcW w:w="2905" w:type="dxa"/>
            <w:vAlign w:val="center"/>
          </w:tcPr>
          <w:p>
            <w:pPr>
              <w:pStyle w:val="14"/>
            </w:pPr>
            <w:r>
              <w:t>指标值</w:t>
            </w:r>
          </w:p>
        </w:tc>
        <w:tc>
          <w:tcPr>
            <w:tcW w:w="1989"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4036" w:type="dxa"/>
            <w:vAlign w:val="center"/>
          </w:tcPr>
          <w:p>
            <w:pPr>
              <w:pStyle w:val="16"/>
            </w:pPr>
            <w:r>
              <w:t>政府办基层医疗卫生机构实施国家基本药物制度覆盖数量</w:t>
            </w:r>
          </w:p>
        </w:tc>
        <w:tc>
          <w:tcPr>
            <w:tcW w:w="2905" w:type="dxa"/>
            <w:vAlign w:val="center"/>
          </w:tcPr>
          <w:p>
            <w:pPr>
              <w:pStyle w:val="16"/>
            </w:pPr>
            <w:r>
              <w:t>1家</w:t>
            </w:r>
          </w:p>
        </w:tc>
        <w:tc>
          <w:tcPr>
            <w:tcW w:w="1989" w:type="dxa"/>
            <w:vAlign w:val="center"/>
          </w:tcPr>
          <w:p>
            <w:pPr>
              <w:pStyle w:val="16"/>
            </w:pPr>
            <w:r>
              <w:t>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4036" w:type="dxa"/>
            <w:vAlign w:val="center"/>
          </w:tcPr>
          <w:p>
            <w:pPr>
              <w:pStyle w:val="16"/>
            </w:pPr>
            <w:r>
              <w:t>村卫生室实施国家基本药物制度网采比例</w:t>
            </w:r>
          </w:p>
        </w:tc>
        <w:tc>
          <w:tcPr>
            <w:tcW w:w="2905" w:type="dxa"/>
            <w:vAlign w:val="center"/>
          </w:tcPr>
          <w:p>
            <w:pPr>
              <w:pStyle w:val="16"/>
            </w:pPr>
            <w:r>
              <w:t>100百分比</w:t>
            </w:r>
          </w:p>
        </w:tc>
        <w:tc>
          <w:tcPr>
            <w:tcW w:w="1989" w:type="dxa"/>
            <w:vAlign w:val="center"/>
          </w:tcPr>
          <w:p>
            <w:pPr>
              <w:pStyle w:val="16"/>
            </w:pPr>
            <w:r>
              <w:t>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4036" w:type="dxa"/>
            <w:vAlign w:val="center"/>
          </w:tcPr>
          <w:p>
            <w:pPr>
              <w:pStyle w:val="16"/>
            </w:pPr>
            <w:r>
              <w:t>纳入年度基本药物制度绩效考核</w:t>
            </w:r>
          </w:p>
        </w:tc>
        <w:tc>
          <w:tcPr>
            <w:tcW w:w="2905" w:type="dxa"/>
            <w:vAlign w:val="center"/>
          </w:tcPr>
          <w:p>
            <w:pPr>
              <w:pStyle w:val="16"/>
            </w:pPr>
            <w:r>
              <w:t>1年</w:t>
            </w:r>
          </w:p>
        </w:tc>
        <w:tc>
          <w:tcPr>
            <w:tcW w:w="1989" w:type="dxa"/>
            <w:vAlign w:val="center"/>
          </w:tcPr>
          <w:p>
            <w:pPr>
              <w:pStyle w:val="16"/>
            </w:pPr>
            <w:r>
              <w:t>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4036" w:type="dxa"/>
            <w:vAlign w:val="center"/>
          </w:tcPr>
          <w:p>
            <w:pPr>
              <w:pStyle w:val="16"/>
            </w:pPr>
            <w:r>
              <w:t>完成基本药物制度拨付</w:t>
            </w:r>
          </w:p>
        </w:tc>
        <w:tc>
          <w:tcPr>
            <w:tcW w:w="2905" w:type="dxa"/>
            <w:vAlign w:val="center"/>
          </w:tcPr>
          <w:p>
            <w:pPr>
              <w:pStyle w:val="16"/>
            </w:pPr>
            <w:r>
              <w:t>15.21万元</w:t>
            </w:r>
          </w:p>
        </w:tc>
        <w:tc>
          <w:tcPr>
            <w:tcW w:w="1989" w:type="dxa"/>
            <w:vAlign w:val="center"/>
          </w:tcPr>
          <w:p>
            <w:pPr>
              <w:pStyle w:val="16"/>
            </w:pPr>
            <w:r>
              <w:t>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4036" w:type="dxa"/>
            <w:vAlign w:val="center"/>
          </w:tcPr>
          <w:p>
            <w:pPr>
              <w:pStyle w:val="16"/>
            </w:pPr>
            <w:r>
              <w:t>乡村医生全年收入</w:t>
            </w:r>
          </w:p>
        </w:tc>
        <w:tc>
          <w:tcPr>
            <w:tcW w:w="2905" w:type="dxa"/>
            <w:vAlign w:val="center"/>
          </w:tcPr>
          <w:p>
            <w:pPr>
              <w:pStyle w:val="16"/>
            </w:pPr>
            <w:r>
              <w:t>保持稳定</w:t>
            </w:r>
          </w:p>
        </w:tc>
        <w:tc>
          <w:tcPr>
            <w:tcW w:w="1989" w:type="dxa"/>
            <w:vAlign w:val="center"/>
          </w:tcPr>
          <w:p>
            <w:pPr>
              <w:pStyle w:val="16"/>
            </w:pPr>
            <w:r>
              <w:t>冀政办[2011]19号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4036" w:type="dxa"/>
            <w:vAlign w:val="center"/>
          </w:tcPr>
          <w:p>
            <w:pPr>
              <w:pStyle w:val="16"/>
            </w:pPr>
            <w:r>
              <w:t>受益人群满意率</w:t>
            </w:r>
          </w:p>
        </w:tc>
        <w:tc>
          <w:tcPr>
            <w:tcW w:w="2905" w:type="dxa"/>
            <w:vAlign w:val="center"/>
          </w:tcPr>
          <w:p>
            <w:pPr>
              <w:pStyle w:val="16"/>
            </w:pPr>
            <w:r>
              <w:t>≥95百分比</w:t>
            </w:r>
          </w:p>
        </w:tc>
        <w:tc>
          <w:tcPr>
            <w:tcW w:w="1989" w:type="dxa"/>
            <w:vAlign w:val="center"/>
          </w:tcPr>
          <w:p>
            <w:pPr>
              <w:pStyle w:val="16"/>
            </w:pPr>
            <w:r>
              <w:t>冀政办[2011]19号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3、国家基本公共卫生服务项目补助资金/县级绩效目标表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13052525P000013100015</w:t>
            </w:r>
          </w:p>
        </w:tc>
        <w:tc>
          <w:tcPr>
            <w:tcW w:w="2835" w:type="dxa"/>
            <w:vAlign w:val="center"/>
          </w:tcPr>
          <w:p>
            <w:pPr>
              <w:pStyle w:val="14"/>
            </w:pPr>
            <w:r>
              <w:t>项目名称</w:t>
            </w:r>
          </w:p>
        </w:tc>
        <w:tc>
          <w:tcPr>
            <w:tcW w:w="6095" w:type="dxa"/>
            <w:gridSpan w:val="3"/>
            <w:vAlign w:val="center"/>
          </w:tcPr>
          <w:p>
            <w:pPr>
              <w:pStyle w:val="16"/>
            </w:pPr>
            <w:r>
              <w:t>国家基本公共卫生服务项目补助资金/县级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48.20</w:t>
            </w:r>
          </w:p>
        </w:tc>
        <w:tc>
          <w:tcPr>
            <w:tcW w:w="2835" w:type="dxa"/>
            <w:vAlign w:val="center"/>
          </w:tcPr>
          <w:p>
            <w:pPr>
              <w:pStyle w:val="14"/>
            </w:pPr>
            <w:r>
              <w:t>其中：财政    资金</w:t>
            </w:r>
          </w:p>
        </w:tc>
        <w:tc>
          <w:tcPr>
            <w:tcW w:w="2551" w:type="dxa"/>
            <w:vAlign w:val="center"/>
          </w:tcPr>
          <w:p>
            <w:pPr>
              <w:pStyle w:val="16"/>
            </w:pPr>
            <w:r>
              <w:t>48.20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为促进基本公共卫生服务逐步均等化，确保基层医疗机构按规定继续免费向城乡居民提供国家规定的基本公共卫生服务项目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1.免费向居民提供基本公共卫生服务，促进居民健康水平提高。</w:t>
            </w:r>
          </w:p>
          <w:p>
            <w:pPr>
              <w:pStyle w:val="16"/>
            </w:pPr>
            <w:r>
              <w:t>2.对城乡居民健康实行干预，减少危害健康的因素。</w:t>
            </w:r>
          </w:p>
          <w:p>
            <w:pPr>
              <w:pStyle w:val="16"/>
            </w:pPr>
            <w:r>
              <w:t>3.预防控制传染病及慢性病的发生和流行。</w:t>
            </w:r>
          </w:p>
          <w:p>
            <w:pPr>
              <w:pStyle w:val="16"/>
            </w:pPr>
            <w:r>
              <w:t>4.支持医疗机构向老年人、0-36个月的儿童提供中医健康指导</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5386" w:type="dxa"/>
            <w:vAlign w:val="center"/>
          </w:tcPr>
          <w:p>
            <w:pPr>
              <w:pStyle w:val="16"/>
            </w:pPr>
            <w:r>
              <w:t>适龄儿童国家免疫规划疫苗接种率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5386" w:type="dxa"/>
            <w:vAlign w:val="center"/>
          </w:tcPr>
          <w:p>
            <w:pPr>
              <w:pStyle w:val="16"/>
            </w:pPr>
            <w:r>
              <w:t>7岁以下儿童健康管理率</w:t>
            </w:r>
          </w:p>
        </w:tc>
        <w:tc>
          <w:tcPr>
            <w:tcW w:w="2268" w:type="dxa"/>
            <w:vAlign w:val="center"/>
          </w:tcPr>
          <w:p>
            <w:pPr>
              <w:pStyle w:val="16"/>
            </w:pPr>
            <w:r>
              <w:t>≥85百分比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5386" w:type="dxa"/>
            <w:vAlign w:val="center"/>
          </w:tcPr>
          <w:p>
            <w:pPr>
              <w:pStyle w:val="16"/>
            </w:pPr>
            <w:r>
              <w:t>0-6岁儿童眼保健和视力检查覆盖率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5386" w:type="dxa"/>
            <w:vAlign w:val="center"/>
          </w:tcPr>
          <w:p>
            <w:pPr>
              <w:pStyle w:val="16"/>
            </w:pPr>
            <w:r>
              <w:t>孕产妇系统管理率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5386" w:type="dxa"/>
            <w:vAlign w:val="center"/>
          </w:tcPr>
          <w:p>
            <w:pPr>
              <w:pStyle w:val="16"/>
            </w:pPr>
            <w:r>
              <w:t>3岁以下儿童系统管理率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5386" w:type="dxa"/>
            <w:vAlign w:val="center"/>
          </w:tcPr>
          <w:p>
            <w:pPr>
              <w:pStyle w:val="16"/>
            </w:pPr>
            <w:r>
              <w:t>肺结核患者管理率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社区在册居家严重精神障碍患者健康管理率</w:t>
            </w:r>
          </w:p>
        </w:tc>
        <w:tc>
          <w:tcPr>
            <w:tcW w:w="5386" w:type="dxa"/>
            <w:vAlign w:val="center"/>
          </w:tcPr>
          <w:p>
            <w:pPr>
              <w:pStyle w:val="16"/>
            </w:pPr>
            <w:r>
              <w:t>社区在册居家严重精神障碍患者健康管理率</w:t>
            </w:r>
          </w:p>
        </w:tc>
        <w:tc>
          <w:tcPr>
            <w:tcW w:w="2268" w:type="dxa"/>
            <w:vAlign w:val="center"/>
          </w:tcPr>
          <w:p>
            <w:pPr>
              <w:pStyle w:val="16"/>
            </w:pPr>
            <w:r>
              <w:t>≥80百分比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老年人中医药健康管理率</w:t>
            </w:r>
          </w:p>
        </w:tc>
        <w:tc>
          <w:tcPr>
            <w:tcW w:w="5386" w:type="dxa"/>
            <w:vAlign w:val="center"/>
          </w:tcPr>
          <w:p>
            <w:pPr>
              <w:pStyle w:val="16"/>
            </w:pPr>
            <w:r>
              <w:t>老年人中医药健康管理率</w:t>
            </w:r>
          </w:p>
        </w:tc>
        <w:tc>
          <w:tcPr>
            <w:tcW w:w="2268" w:type="dxa"/>
            <w:vAlign w:val="center"/>
          </w:tcPr>
          <w:p>
            <w:pPr>
              <w:pStyle w:val="16"/>
            </w:pPr>
            <w:r>
              <w:t>≥70百分比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儿童中医药健康管理率</w:t>
            </w:r>
          </w:p>
        </w:tc>
        <w:tc>
          <w:tcPr>
            <w:tcW w:w="5386" w:type="dxa"/>
            <w:vAlign w:val="center"/>
          </w:tcPr>
          <w:p>
            <w:pPr>
              <w:pStyle w:val="16"/>
            </w:pPr>
            <w:r>
              <w:t>儿童中医药健康管理率</w:t>
            </w:r>
          </w:p>
        </w:tc>
        <w:tc>
          <w:tcPr>
            <w:tcW w:w="2268" w:type="dxa"/>
            <w:vAlign w:val="center"/>
          </w:tcPr>
          <w:p>
            <w:pPr>
              <w:pStyle w:val="16"/>
            </w:pPr>
            <w:r>
              <w:t>≥77百分比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卫生监督协管各专业每年巡查（访）2次完成率</w:t>
            </w:r>
          </w:p>
        </w:tc>
        <w:tc>
          <w:tcPr>
            <w:tcW w:w="5386" w:type="dxa"/>
            <w:vAlign w:val="center"/>
          </w:tcPr>
          <w:p>
            <w:pPr>
              <w:pStyle w:val="16"/>
            </w:pPr>
            <w:r>
              <w:t>卫生监督协管各专业每年巡查（访）2次完成率</w:t>
            </w:r>
          </w:p>
        </w:tc>
        <w:tc>
          <w:tcPr>
            <w:tcW w:w="2268" w:type="dxa"/>
            <w:vAlign w:val="center"/>
          </w:tcPr>
          <w:p>
            <w:pPr>
              <w:pStyle w:val="16"/>
            </w:pPr>
            <w:r>
              <w:t>≥90百分比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居民规范化电子健康档案覆盖率</w:t>
            </w:r>
          </w:p>
        </w:tc>
        <w:tc>
          <w:tcPr>
            <w:tcW w:w="5386" w:type="dxa"/>
            <w:vAlign w:val="center"/>
          </w:tcPr>
          <w:p>
            <w:pPr>
              <w:pStyle w:val="16"/>
            </w:pPr>
            <w:r>
              <w:t>居民规范化电子健康档案覆盖率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高血压患者基层规范管理服务率</w:t>
            </w:r>
          </w:p>
        </w:tc>
        <w:tc>
          <w:tcPr>
            <w:tcW w:w="5386" w:type="dxa"/>
            <w:vAlign w:val="center"/>
          </w:tcPr>
          <w:p>
            <w:pPr>
              <w:pStyle w:val="16"/>
            </w:pPr>
            <w:r>
              <w:t>高血压患者基层规范管理服务率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5386" w:type="dxa"/>
            <w:vAlign w:val="center"/>
          </w:tcPr>
          <w:p>
            <w:pPr>
              <w:pStyle w:val="16"/>
            </w:pPr>
            <w:r>
              <w:t>2型糖尿病患者基层规范管理服务率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65岁及以上老年人城乡社区规范健康服务率</w:t>
            </w:r>
          </w:p>
        </w:tc>
        <w:tc>
          <w:tcPr>
            <w:tcW w:w="5386" w:type="dxa"/>
            <w:vAlign w:val="center"/>
          </w:tcPr>
          <w:p>
            <w:pPr>
              <w:pStyle w:val="16"/>
            </w:pPr>
            <w:r>
              <w:t>65岁及以上老年人城乡社区规范健康服务率</w:t>
            </w:r>
          </w:p>
        </w:tc>
        <w:tc>
          <w:tcPr>
            <w:tcW w:w="2268" w:type="dxa"/>
            <w:vAlign w:val="center"/>
          </w:tcPr>
          <w:p>
            <w:pPr>
              <w:pStyle w:val="16"/>
            </w:pPr>
            <w:r>
              <w:t>≥61百分比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5386" w:type="dxa"/>
            <w:vAlign w:val="center"/>
          </w:tcPr>
          <w:p>
            <w:pPr>
              <w:pStyle w:val="16"/>
            </w:pPr>
            <w:r>
              <w:t>传染病和突发公共卫生事件报告率</w:t>
            </w:r>
          </w:p>
        </w:tc>
        <w:tc>
          <w:tcPr>
            <w:tcW w:w="2268" w:type="dxa"/>
            <w:vAlign w:val="center"/>
          </w:tcPr>
          <w:p>
            <w:pPr>
              <w:pStyle w:val="16"/>
            </w:pPr>
            <w:r>
              <w:t>≥95百分比</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w:t>
            </w:r>
          </w:p>
        </w:tc>
        <w:tc>
          <w:tcPr>
            <w:tcW w:w="5386" w:type="dxa"/>
            <w:vAlign w:val="center"/>
          </w:tcPr>
          <w:p>
            <w:pPr>
              <w:pStyle w:val="16"/>
            </w:pPr>
            <w:r>
              <w:t>按时完成</w:t>
            </w:r>
          </w:p>
        </w:tc>
        <w:tc>
          <w:tcPr>
            <w:tcW w:w="2268" w:type="dxa"/>
            <w:vAlign w:val="center"/>
          </w:tcPr>
          <w:p>
            <w:pPr>
              <w:pStyle w:val="16"/>
            </w:pPr>
            <w:r>
              <w:t>年度内</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48.2万元</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城乡居民公共卫生差距</w:t>
            </w:r>
          </w:p>
        </w:tc>
        <w:tc>
          <w:tcPr>
            <w:tcW w:w="5386" w:type="dxa"/>
            <w:vAlign w:val="center"/>
          </w:tcPr>
          <w:p>
            <w:pPr>
              <w:pStyle w:val="16"/>
            </w:pPr>
            <w:r>
              <w:t>城乡居民公共卫生差距</w:t>
            </w:r>
          </w:p>
        </w:tc>
        <w:tc>
          <w:tcPr>
            <w:tcW w:w="2268" w:type="dxa"/>
            <w:vAlign w:val="center"/>
          </w:tcPr>
          <w:p>
            <w:pPr>
              <w:pStyle w:val="16"/>
            </w:pPr>
            <w:r>
              <w:t>不断缩小</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基本公共卫生服务水平</w:t>
            </w:r>
          </w:p>
        </w:tc>
        <w:tc>
          <w:tcPr>
            <w:tcW w:w="5386" w:type="dxa"/>
            <w:vAlign w:val="center"/>
          </w:tcPr>
          <w:p>
            <w:pPr>
              <w:pStyle w:val="16"/>
            </w:pPr>
            <w:r>
              <w:t>基本公共卫生服务水平</w:t>
            </w:r>
          </w:p>
        </w:tc>
        <w:tc>
          <w:tcPr>
            <w:tcW w:w="2268" w:type="dxa"/>
            <w:vAlign w:val="center"/>
          </w:tcPr>
          <w:p>
            <w:pPr>
              <w:pStyle w:val="16"/>
            </w:pPr>
            <w:r>
              <w:t>不断提高</w:t>
            </w:r>
          </w:p>
        </w:tc>
        <w:tc>
          <w:tcPr>
            <w:tcW w:w="1276" w:type="dxa"/>
            <w:vAlign w:val="center"/>
          </w:tcPr>
          <w:p>
            <w:pPr>
              <w:pStyle w:val="16"/>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w:t>
            </w:r>
          </w:p>
        </w:tc>
        <w:tc>
          <w:tcPr>
            <w:tcW w:w="5386" w:type="dxa"/>
            <w:vAlign w:val="center"/>
          </w:tcPr>
          <w:p>
            <w:pPr>
              <w:pStyle w:val="16"/>
            </w:pPr>
            <w:r>
              <w:t>服务对象满意度</w:t>
            </w:r>
          </w:p>
        </w:tc>
        <w:tc>
          <w:tcPr>
            <w:tcW w:w="2268" w:type="dxa"/>
            <w:vAlign w:val="center"/>
          </w:tcPr>
          <w:p>
            <w:pPr>
              <w:pStyle w:val="16"/>
            </w:pPr>
            <w:r>
              <w:t>较上年度提高</w:t>
            </w:r>
          </w:p>
        </w:tc>
        <w:tc>
          <w:tcPr>
            <w:tcW w:w="1276" w:type="dxa"/>
            <w:vAlign w:val="center"/>
          </w:tcPr>
          <w:p>
            <w:pPr>
              <w:pStyle w:val="16"/>
            </w:pPr>
            <w:r>
              <w:t>国家标准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4、冀财社[2024]139号/中央/提前下达2025年村卫生室基本药物制度补助资金绩效目标表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13052525P00874910003Y</w:t>
            </w:r>
          </w:p>
        </w:tc>
        <w:tc>
          <w:tcPr>
            <w:tcW w:w="2835" w:type="dxa"/>
            <w:vAlign w:val="center"/>
          </w:tcPr>
          <w:p>
            <w:pPr>
              <w:pStyle w:val="14"/>
            </w:pPr>
            <w:r>
              <w:t>项目名称</w:t>
            </w:r>
          </w:p>
        </w:tc>
        <w:tc>
          <w:tcPr>
            <w:tcW w:w="6095" w:type="dxa"/>
            <w:gridSpan w:val="3"/>
            <w:vAlign w:val="center"/>
          </w:tcPr>
          <w:p>
            <w:pPr>
              <w:pStyle w:val="16"/>
            </w:pPr>
            <w:r>
              <w:t>冀财社[2024]139号/中央/提前下达2025年村卫生室基本药物制度补助资金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16.11</w:t>
            </w:r>
          </w:p>
        </w:tc>
        <w:tc>
          <w:tcPr>
            <w:tcW w:w="2835" w:type="dxa"/>
            <w:vAlign w:val="center"/>
          </w:tcPr>
          <w:p>
            <w:pPr>
              <w:pStyle w:val="14"/>
            </w:pPr>
            <w:r>
              <w:t>其中：财政    资金</w:t>
            </w:r>
          </w:p>
        </w:tc>
        <w:tc>
          <w:tcPr>
            <w:tcW w:w="2551" w:type="dxa"/>
            <w:vAlign w:val="center"/>
          </w:tcPr>
          <w:p>
            <w:pPr>
              <w:pStyle w:val="16"/>
            </w:pPr>
            <w:r>
              <w:t>16.11</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3267"/>
        <w:gridCol w:w="2998"/>
        <w:gridCol w:w="266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3267" w:type="dxa"/>
            <w:vAlign w:val="center"/>
          </w:tcPr>
          <w:p>
            <w:pPr>
              <w:pStyle w:val="14"/>
            </w:pPr>
            <w:r>
              <w:t>绩效指标描述</w:t>
            </w:r>
          </w:p>
        </w:tc>
        <w:tc>
          <w:tcPr>
            <w:tcW w:w="2998" w:type="dxa"/>
            <w:vAlign w:val="center"/>
          </w:tcPr>
          <w:p>
            <w:pPr>
              <w:pStyle w:val="14"/>
            </w:pPr>
            <w:r>
              <w:t>指标值</w:t>
            </w:r>
          </w:p>
        </w:tc>
        <w:tc>
          <w:tcPr>
            <w:tcW w:w="2665"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3267" w:type="dxa"/>
            <w:vAlign w:val="center"/>
          </w:tcPr>
          <w:p>
            <w:pPr>
              <w:pStyle w:val="16"/>
            </w:pPr>
            <w:r>
              <w:t>政府办基层医疗卫生机构实施国家基本药物制度覆盖数量</w:t>
            </w:r>
          </w:p>
        </w:tc>
        <w:tc>
          <w:tcPr>
            <w:tcW w:w="2998" w:type="dxa"/>
            <w:vAlign w:val="center"/>
          </w:tcPr>
          <w:p>
            <w:pPr>
              <w:pStyle w:val="16"/>
            </w:pPr>
            <w:r>
              <w:t>1家</w:t>
            </w:r>
          </w:p>
        </w:tc>
        <w:tc>
          <w:tcPr>
            <w:tcW w:w="2665" w:type="dxa"/>
            <w:vAlign w:val="center"/>
          </w:tcPr>
          <w:p>
            <w:pPr>
              <w:pStyle w:val="16"/>
            </w:pPr>
            <w:r>
              <w:t>冀财社【2024】139号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3267" w:type="dxa"/>
            <w:vAlign w:val="center"/>
          </w:tcPr>
          <w:p>
            <w:pPr>
              <w:pStyle w:val="16"/>
            </w:pPr>
            <w:r>
              <w:t>村卫生室实施国家基本药物制度网采比例</w:t>
            </w:r>
          </w:p>
        </w:tc>
        <w:tc>
          <w:tcPr>
            <w:tcW w:w="2998" w:type="dxa"/>
            <w:vAlign w:val="center"/>
          </w:tcPr>
          <w:p>
            <w:pPr>
              <w:pStyle w:val="16"/>
            </w:pPr>
            <w:r>
              <w:t>100百分比</w:t>
            </w:r>
          </w:p>
        </w:tc>
        <w:tc>
          <w:tcPr>
            <w:tcW w:w="2665" w:type="dxa"/>
            <w:vAlign w:val="center"/>
          </w:tcPr>
          <w:p>
            <w:pPr>
              <w:pStyle w:val="16"/>
            </w:pPr>
            <w:r>
              <w:t>冀财社【2024】139号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3267" w:type="dxa"/>
            <w:vAlign w:val="center"/>
          </w:tcPr>
          <w:p>
            <w:pPr>
              <w:pStyle w:val="16"/>
            </w:pPr>
            <w:r>
              <w:t>纳入年度基本药物制度绩效考核</w:t>
            </w:r>
          </w:p>
        </w:tc>
        <w:tc>
          <w:tcPr>
            <w:tcW w:w="2998" w:type="dxa"/>
            <w:vAlign w:val="center"/>
          </w:tcPr>
          <w:p>
            <w:pPr>
              <w:pStyle w:val="16"/>
            </w:pPr>
            <w:r>
              <w:t>1年</w:t>
            </w:r>
          </w:p>
        </w:tc>
        <w:tc>
          <w:tcPr>
            <w:tcW w:w="2665" w:type="dxa"/>
            <w:vAlign w:val="center"/>
          </w:tcPr>
          <w:p>
            <w:pPr>
              <w:pStyle w:val="16"/>
            </w:pPr>
            <w:r>
              <w:t>冀财社【2024】139号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3267" w:type="dxa"/>
            <w:vAlign w:val="center"/>
          </w:tcPr>
          <w:p>
            <w:pPr>
              <w:pStyle w:val="16"/>
            </w:pPr>
            <w:r>
              <w:t>完成基本药物制度拨付</w:t>
            </w:r>
          </w:p>
        </w:tc>
        <w:tc>
          <w:tcPr>
            <w:tcW w:w="2998" w:type="dxa"/>
            <w:vAlign w:val="center"/>
          </w:tcPr>
          <w:p>
            <w:pPr>
              <w:pStyle w:val="16"/>
            </w:pPr>
            <w:r>
              <w:t>16.11万元</w:t>
            </w:r>
          </w:p>
        </w:tc>
        <w:tc>
          <w:tcPr>
            <w:tcW w:w="2665" w:type="dxa"/>
            <w:vAlign w:val="center"/>
          </w:tcPr>
          <w:p>
            <w:pPr>
              <w:pStyle w:val="16"/>
            </w:pPr>
            <w:r>
              <w:t>冀财社【2024】139号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3267" w:type="dxa"/>
            <w:vAlign w:val="center"/>
          </w:tcPr>
          <w:p>
            <w:pPr>
              <w:pStyle w:val="16"/>
            </w:pPr>
            <w:r>
              <w:t>乡村医生全年收入</w:t>
            </w:r>
          </w:p>
        </w:tc>
        <w:tc>
          <w:tcPr>
            <w:tcW w:w="2998" w:type="dxa"/>
            <w:vAlign w:val="center"/>
          </w:tcPr>
          <w:p>
            <w:pPr>
              <w:pStyle w:val="16"/>
            </w:pPr>
            <w:r>
              <w:t>保持稳定</w:t>
            </w:r>
          </w:p>
        </w:tc>
        <w:tc>
          <w:tcPr>
            <w:tcW w:w="2665" w:type="dxa"/>
            <w:vAlign w:val="center"/>
          </w:tcPr>
          <w:p>
            <w:pPr>
              <w:pStyle w:val="16"/>
            </w:pPr>
            <w:r>
              <w:t>冀财社【2024】139号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3267" w:type="dxa"/>
            <w:vAlign w:val="center"/>
          </w:tcPr>
          <w:p>
            <w:pPr>
              <w:pStyle w:val="16"/>
            </w:pPr>
            <w:r>
              <w:t>受益人群满意率</w:t>
            </w:r>
          </w:p>
        </w:tc>
        <w:tc>
          <w:tcPr>
            <w:tcW w:w="2998" w:type="dxa"/>
            <w:vAlign w:val="center"/>
          </w:tcPr>
          <w:p>
            <w:pPr>
              <w:pStyle w:val="16"/>
            </w:pPr>
            <w:r>
              <w:t>≥95百分比</w:t>
            </w:r>
          </w:p>
        </w:tc>
        <w:tc>
          <w:tcPr>
            <w:tcW w:w="2665" w:type="dxa"/>
            <w:vAlign w:val="center"/>
          </w:tcPr>
          <w:p>
            <w:pPr>
              <w:pStyle w:val="16"/>
            </w:pPr>
            <w:r>
              <w:t>冀财社【2024】139号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5、冀财社[2024]139号/中央/提前下达2025年基层医疗卫生机构基本药物制度补助资金绩效目标表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13052525P00874910002B</w:t>
            </w:r>
          </w:p>
        </w:tc>
        <w:tc>
          <w:tcPr>
            <w:tcW w:w="2835" w:type="dxa"/>
            <w:vAlign w:val="center"/>
          </w:tcPr>
          <w:p>
            <w:pPr>
              <w:pStyle w:val="14"/>
            </w:pPr>
            <w:r>
              <w:t>项目名称</w:t>
            </w:r>
          </w:p>
        </w:tc>
        <w:tc>
          <w:tcPr>
            <w:tcW w:w="6095" w:type="dxa"/>
            <w:gridSpan w:val="3"/>
            <w:vAlign w:val="center"/>
          </w:tcPr>
          <w:p>
            <w:pPr>
              <w:pStyle w:val="16"/>
            </w:pPr>
            <w:r>
              <w:t>冀财社[2024]139号/中央/提前下达2025年基层医疗卫生机构基本药物制度补助资金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21.09</w:t>
            </w:r>
          </w:p>
        </w:tc>
        <w:tc>
          <w:tcPr>
            <w:tcW w:w="2835" w:type="dxa"/>
            <w:vAlign w:val="center"/>
          </w:tcPr>
          <w:p>
            <w:pPr>
              <w:pStyle w:val="14"/>
            </w:pPr>
            <w:r>
              <w:t>其中：财政    资金</w:t>
            </w:r>
          </w:p>
        </w:tc>
        <w:tc>
          <w:tcPr>
            <w:tcW w:w="2551" w:type="dxa"/>
            <w:vAlign w:val="center"/>
          </w:tcPr>
          <w:p>
            <w:pPr>
              <w:pStyle w:val="16"/>
            </w:pPr>
            <w:r>
              <w:t>21.09</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保障医疗卫生机构正常运转，改善职工工资待遇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p>
            <w:pPr>
              <w:pStyle w:val="16"/>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3154"/>
        <w:gridCol w:w="3205"/>
        <w:gridCol w:w="257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3154" w:type="dxa"/>
            <w:vAlign w:val="center"/>
          </w:tcPr>
          <w:p>
            <w:pPr>
              <w:pStyle w:val="14"/>
            </w:pPr>
            <w:r>
              <w:t>绩效指标描述</w:t>
            </w:r>
          </w:p>
        </w:tc>
        <w:tc>
          <w:tcPr>
            <w:tcW w:w="3205" w:type="dxa"/>
            <w:vAlign w:val="center"/>
          </w:tcPr>
          <w:p>
            <w:pPr>
              <w:pStyle w:val="14"/>
            </w:pPr>
            <w:r>
              <w:t>指标值</w:t>
            </w:r>
          </w:p>
        </w:tc>
        <w:tc>
          <w:tcPr>
            <w:tcW w:w="2571"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3154" w:type="dxa"/>
            <w:vAlign w:val="center"/>
          </w:tcPr>
          <w:p>
            <w:pPr>
              <w:pStyle w:val="16"/>
            </w:pPr>
            <w:r>
              <w:t>政府办基层医疗卫生机构实施国家基本药物制度覆盖数量</w:t>
            </w:r>
          </w:p>
        </w:tc>
        <w:tc>
          <w:tcPr>
            <w:tcW w:w="3205" w:type="dxa"/>
            <w:vAlign w:val="center"/>
          </w:tcPr>
          <w:p>
            <w:pPr>
              <w:pStyle w:val="16"/>
            </w:pPr>
            <w:r>
              <w:t>1家</w:t>
            </w:r>
          </w:p>
        </w:tc>
        <w:tc>
          <w:tcPr>
            <w:tcW w:w="2571" w:type="dxa"/>
            <w:vAlign w:val="center"/>
          </w:tcPr>
          <w:p>
            <w:pPr>
              <w:pStyle w:val="16"/>
            </w:pPr>
            <w:r>
              <w:t>冀财社【2024】139号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3154" w:type="dxa"/>
            <w:vAlign w:val="center"/>
          </w:tcPr>
          <w:p>
            <w:pPr>
              <w:pStyle w:val="16"/>
            </w:pPr>
            <w:r>
              <w:t>村卫生室实施国家基本药物制度网采比例</w:t>
            </w:r>
          </w:p>
        </w:tc>
        <w:tc>
          <w:tcPr>
            <w:tcW w:w="3205" w:type="dxa"/>
            <w:vAlign w:val="center"/>
          </w:tcPr>
          <w:p>
            <w:pPr>
              <w:pStyle w:val="16"/>
            </w:pPr>
            <w:r>
              <w:t>100百分比</w:t>
            </w:r>
          </w:p>
        </w:tc>
        <w:tc>
          <w:tcPr>
            <w:tcW w:w="2571" w:type="dxa"/>
            <w:vAlign w:val="center"/>
          </w:tcPr>
          <w:p>
            <w:pPr>
              <w:pStyle w:val="16"/>
            </w:pPr>
            <w:r>
              <w:t>冀财社【2024】139号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3154" w:type="dxa"/>
            <w:vAlign w:val="center"/>
          </w:tcPr>
          <w:p>
            <w:pPr>
              <w:pStyle w:val="16"/>
            </w:pPr>
            <w:r>
              <w:t>纳入年度基本药物制度绩效考核</w:t>
            </w:r>
          </w:p>
        </w:tc>
        <w:tc>
          <w:tcPr>
            <w:tcW w:w="3205" w:type="dxa"/>
            <w:vAlign w:val="center"/>
          </w:tcPr>
          <w:p>
            <w:pPr>
              <w:pStyle w:val="16"/>
            </w:pPr>
            <w:r>
              <w:t>1年</w:t>
            </w:r>
          </w:p>
        </w:tc>
        <w:tc>
          <w:tcPr>
            <w:tcW w:w="2571" w:type="dxa"/>
            <w:vAlign w:val="center"/>
          </w:tcPr>
          <w:p>
            <w:pPr>
              <w:pStyle w:val="16"/>
            </w:pPr>
            <w:r>
              <w:t>冀财社【2024】139号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3154" w:type="dxa"/>
            <w:vAlign w:val="center"/>
          </w:tcPr>
          <w:p>
            <w:pPr>
              <w:pStyle w:val="16"/>
            </w:pPr>
            <w:r>
              <w:t>完成基本药物制度拨付</w:t>
            </w:r>
          </w:p>
        </w:tc>
        <w:tc>
          <w:tcPr>
            <w:tcW w:w="3205" w:type="dxa"/>
            <w:vAlign w:val="center"/>
          </w:tcPr>
          <w:p>
            <w:pPr>
              <w:pStyle w:val="16"/>
            </w:pPr>
            <w:r>
              <w:t>21.09万元</w:t>
            </w:r>
          </w:p>
        </w:tc>
        <w:tc>
          <w:tcPr>
            <w:tcW w:w="2571" w:type="dxa"/>
            <w:vAlign w:val="center"/>
          </w:tcPr>
          <w:p>
            <w:pPr>
              <w:pStyle w:val="16"/>
            </w:pPr>
            <w:r>
              <w:t>冀财社【2024】139号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3154" w:type="dxa"/>
            <w:vAlign w:val="center"/>
          </w:tcPr>
          <w:p>
            <w:pPr>
              <w:pStyle w:val="16"/>
            </w:pPr>
            <w:r>
              <w:t>乡村医生全年收入</w:t>
            </w:r>
          </w:p>
        </w:tc>
        <w:tc>
          <w:tcPr>
            <w:tcW w:w="3205" w:type="dxa"/>
            <w:vAlign w:val="center"/>
          </w:tcPr>
          <w:p>
            <w:pPr>
              <w:pStyle w:val="16"/>
            </w:pPr>
            <w:r>
              <w:t>保持稳定</w:t>
            </w:r>
          </w:p>
        </w:tc>
        <w:tc>
          <w:tcPr>
            <w:tcW w:w="2571" w:type="dxa"/>
            <w:vAlign w:val="center"/>
          </w:tcPr>
          <w:p>
            <w:pPr>
              <w:pStyle w:val="16"/>
            </w:pPr>
            <w:r>
              <w:t>冀财社【2024】139号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3154" w:type="dxa"/>
            <w:vAlign w:val="center"/>
          </w:tcPr>
          <w:p>
            <w:pPr>
              <w:pStyle w:val="16"/>
            </w:pPr>
            <w:r>
              <w:t>受益人群满意率</w:t>
            </w:r>
          </w:p>
        </w:tc>
        <w:tc>
          <w:tcPr>
            <w:tcW w:w="3205" w:type="dxa"/>
            <w:vAlign w:val="center"/>
          </w:tcPr>
          <w:p>
            <w:pPr>
              <w:pStyle w:val="16"/>
            </w:pPr>
            <w:r>
              <w:t>≥95百分比</w:t>
            </w:r>
          </w:p>
        </w:tc>
        <w:tc>
          <w:tcPr>
            <w:tcW w:w="2571" w:type="dxa"/>
            <w:vAlign w:val="center"/>
          </w:tcPr>
          <w:p>
            <w:pPr>
              <w:pStyle w:val="16"/>
            </w:pPr>
            <w:r>
              <w:t>冀财社【2024】139号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6、冀财社[2024]151号/中央/提前下达2025年基本公共卫生服务补助资金绩效目标表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13052525P00001310002Q</w:t>
            </w:r>
          </w:p>
        </w:tc>
        <w:tc>
          <w:tcPr>
            <w:tcW w:w="2835" w:type="dxa"/>
            <w:vAlign w:val="center"/>
          </w:tcPr>
          <w:p>
            <w:pPr>
              <w:pStyle w:val="14"/>
            </w:pPr>
            <w:r>
              <w:t>项目名称</w:t>
            </w:r>
          </w:p>
        </w:tc>
        <w:tc>
          <w:tcPr>
            <w:tcW w:w="6095" w:type="dxa"/>
            <w:gridSpan w:val="3"/>
            <w:vAlign w:val="center"/>
          </w:tcPr>
          <w:p>
            <w:pPr>
              <w:pStyle w:val="16"/>
            </w:pPr>
            <w:r>
              <w:t>冀财社[2024]151号/中央/提前下达2025年基本公共卫生服务补助资金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202.31</w:t>
            </w:r>
          </w:p>
        </w:tc>
        <w:tc>
          <w:tcPr>
            <w:tcW w:w="2835" w:type="dxa"/>
            <w:vAlign w:val="center"/>
          </w:tcPr>
          <w:p>
            <w:pPr>
              <w:pStyle w:val="14"/>
            </w:pPr>
            <w:r>
              <w:t>其中：财政    资金</w:t>
            </w:r>
          </w:p>
        </w:tc>
        <w:tc>
          <w:tcPr>
            <w:tcW w:w="2551" w:type="dxa"/>
            <w:vAlign w:val="center"/>
          </w:tcPr>
          <w:p>
            <w:pPr>
              <w:pStyle w:val="16"/>
            </w:pPr>
            <w:r>
              <w:t>202.31</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1.免费向居民提供基本公共卫生服务，促进居民健康水平提高。</w:t>
            </w:r>
          </w:p>
          <w:p>
            <w:pPr>
              <w:pStyle w:val="16"/>
            </w:pPr>
            <w:r>
              <w:t>2.对城乡居民健康实行干预，减少危害健康的因素。</w:t>
            </w:r>
          </w:p>
          <w:p>
            <w:pPr>
              <w:pStyle w:val="16"/>
            </w:pPr>
            <w:r>
              <w:t>3.预防控制传染病及慢性病的发生和流行。</w:t>
            </w:r>
          </w:p>
          <w:p>
            <w:pPr>
              <w:pStyle w:val="16"/>
            </w:pPr>
            <w:r>
              <w:t>4.支持医疗机构向老年人、0-36个月的儿童提供中医健康指导。</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260"/>
        <w:gridCol w:w="2118"/>
        <w:gridCol w:w="255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4260" w:type="dxa"/>
            <w:vAlign w:val="center"/>
          </w:tcPr>
          <w:p>
            <w:pPr>
              <w:pStyle w:val="14"/>
            </w:pPr>
            <w:r>
              <w:t>绩效指标描述</w:t>
            </w:r>
          </w:p>
        </w:tc>
        <w:tc>
          <w:tcPr>
            <w:tcW w:w="2118" w:type="dxa"/>
            <w:vAlign w:val="center"/>
          </w:tcPr>
          <w:p>
            <w:pPr>
              <w:pStyle w:val="14"/>
            </w:pPr>
            <w:r>
              <w:t>指标值</w:t>
            </w:r>
          </w:p>
        </w:tc>
        <w:tc>
          <w:tcPr>
            <w:tcW w:w="2552"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4260" w:type="dxa"/>
            <w:vAlign w:val="center"/>
          </w:tcPr>
          <w:p>
            <w:pPr>
              <w:pStyle w:val="16"/>
            </w:pPr>
            <w:r>
              <w:t>适龄儿童国家免疫规划疫苗接种率</w:t>
            </w:r>
          </w:p>
        </w:tc>
        <w:tc>
          <w:tcPr>
            <w:tcW w:w="2118" w:type="dxa"/>
            <w:vAlign w:val="center"/>
          </w:tcPr>
          <w:p>
            <w:pPr>
              <w:pStyle w:val="16"/>
            </w:pPr>
            <w:r>
              <w:t>≥90百分比</w:t>
            </w:r>
          </w:p>
        </w:tc>
        <w:tc>
          <w:tcPr>
            <w:tcW w:w="2552" w:type="dxa"/>
            <w:vAlign w:val="center"/>
          </w:tcPr>
          <w:p>
            <w:pPr>
              <w:pStyle w:val="16"/>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4260" w:type="dxa"/>
            <w:vAlign w:val="center"/>
          </w:tcPr>
          <w:p>
            <w:pPr>
              <w:pStyle w:val="16"/>
            </w:pPr>
            <w:r>
              <w:t>7岁以下儿童健康管理率</w:t>
            </w:r>
          </w:p>
        </w:tc>
        <w:tc>
          <w:tcPr>
            <w:tcW w:w="2118" w:type="dxa"/>
            <w:vAlign w:val="center"/>
          </w:tcPr>
          <w:p>
            <w:pPr>
              <w:pStyle w:val="16"/>
            </w:pPr>
            <w:r>
              <w:t>≥85百分比</w:t>
            </w:r>
          </w:p>
        </w:tc>
        <w:tc>
          <w:tcPr>
            <w:tcW w:w="2552" w:type="dxa"/>
            <w:vAlign w:val="center"/>
          </w:tcPr>
          <w:p>
            <w:pPr>
              <w:pStyle w:val="16"/>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4260" w:type="dxa"/>
            <w:vAlign w:val="center"/>
          </w:tcPr>
          <w:p>
            <w:pPr>
              <w:pStyle w:val="16"/>
            </w:pPr>
            <w:r>
              <w:t>0-6岁儿童眼保健和视力检查覆盖率</w:t>
            </w:r>
          </w:p>
        </w:tc>
        <w:tc>
          <w:tcPr>
            <w:tcW w:w="2118" w:type="dxa"/>
            <w:vAlign w:val="center"/>
          </w:tcPr>
          <w:p>
            <w:pPr>
              <w:pStyle w:val="16"/>
            </w:pPr>
            <w:r>
              <w:t>≥90百分比</w:t>
            </w:r>
          </w:p>
        </w:tc>
        <w:tc>
          <w:tcPr>
            <w:tcW w:w="2552" w:type="dxa"/>
            <w:vAlign w:val="center"/>
          </w:tcPr>
          <w:p>
            <w:pPr>
              <w:pStyle w:val="16"/>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4260" w:type="dxa"/>
            <w:vAlign w:val="center"/>
          </w:tcPr>
          <w:p>
            <w:pPr>
              <w:pStyle w:val="16"/>
            </w:pPr>
            <w:r>
              <w:t>孕产妇系统管理率</w:t>
            </w:r>
          </w:p>
        </w:tc>
        <w:tc>
          <w:tcPr>
            <w:tcW w:w="2118" w:type="dxa"/>
            <w:vAlign w:val="center"/>
          </w:tcPr>
          <w:p>
            <w:pPr>
              <w:pStyle w:val="16"/>
            </w:pPr>
            <w:r>
              <w:t>≥90百分比</w:t>
            </w:r>
          </w:p>
        </w:tc>
        <w:tc>
          <w:tcPr>
            <w:tcW w:w="2552" w:type="dxa"/>
            <w:vAlign w:val="center"/>
          </w:tcPr>
          <w:p>
            <w:pPr>
              <w:pStyle w:val="16"/>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4260" w:type="dxa"/>
            <w:vAlign w:val="center"/>
          </w:tcPr>
          <w:p>
            <w:pPr>
              <w:pStyle w:val="16"/>
            </w:pPr>
            <w:r>
              <w:t>3岁以下儿童系统管理率</w:t>
            </w:r>
          </w:p>
        </w:tc>
        <w:tc>
          <w:tcPr>
            <w:tcW w:w="2118" w:type="dxa"/>
            <w:vAlign w:val="center"/>
          </w:tcPr>
          <w:p>
            <w:pPr>
              <w:pStyle w:val="16"/>
            </w:pPr>
            <w:r>
              <w:t>≥80百分比</w:t>
            </w:r>
          </w:p>
        </w:tc>
        <w:tc>
          <w:tcPr>
            <w:tcW w:w="2552" w:type="dxa"/>
            <w:vAlign w:val="center"/>
          </w:tcPr>
          <w:p>
            <w:pPr>
              <w:pStyle w:val="16"/>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高血压患者基层规范管理服务率</w:t>
            </w:r>
          </w:p>
        </w:tc>
        <w:tc>
          <w:tcPr>
            <w:tcW w:w="4260" w:type="dxa"/>
            <w:vAlign w:val="center"/>
          </w:tcPr>
          <w:p>
            <w:pPr>
              <w:pStyle w:val="16"/>
            </w:pPr>
            <w:r>
              <w:t>高血压患者基层规范管理服务率</w:t>
            </w:r>
          </w:p>
        </w:tc>
        <w:tc>
          <w:tcPr>
            <w:tcW w:w="2118" w:type="dxa"/>
            <w:vAlign w:val="center"/>
          </w:tcPr>
          <w:p>
            <w:pPr>
              <w:pStyle w:val="16"/>
            </w:pPr>
            <w:r>
              <w:t>≥61百分比</w:t>
            </w:r>
          </w:p>
        </w:tc>
        <w:tc>
          <w:tcPr>
            <w:tcW w:w="2552" w:type="dxa"/>
            <w:vAlign w:val="center"/>
          </w:tcPr>
          <w:p>
            <w:pPr>
              <w:pStyle w:val="16"/>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2型糖尿病患者基层规范管理服务率</w:t>
            </w:r>
          </w:p>
        </w:tc>
        <w:tc>
          <w:tcPr>
            <w:tcW w:w="4260" w:type="dxa"/>
            <w:vAlign w:val="center"/>
          </w:tcPr>
          <w:p>
            <w:pPr>
              <w:pStyle w:val="16"/>
            </w:pPr>
            <w:r>
              <w:t>2型糖尿病患者基层规范管理服务率</w:t>
            </w:r>
          </w:p>
        </w:tc>
        <w:tc>
          <w:tcPr>
            <w:tcW w:w="2118" w:type="dxa"/>
            <w:vAlign w:val="center"/>
          </w:tcPr>
          <w:p>
            <w:pPr>
              <w:pStyle w:val="16"/>
            </w:pPr>
            <w:r>
              <w:t>≥61百分比</w:t>
            </w:r>
          </w:p>
        </w:tc>
        <w:tc>
          <w:tcPr>
            <w:tcW w:w="2552" w:type="dxa"/>
            <w:vAlign w:val="center"/>
          </w:tcPr>
          <w:p>
            <w:pPr>
              <w:pStyle w:val="16"/>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4260" w:type="dxa"/>
            <w:vAlign w:val="center"/>
          </w:tcPr>
          <w:p>
            <w:pPr>
              <w:pStyle w:val="16"/>
            </w:pPr>
            <w:r>
              <w:t>肺结核患者管理率</w:t>
            </w:r>
          </w:p>
        </w:tc>
        <w:tc>
          <w:tcPr>
            <w:tcW w:w="2118" w:type="dxa"/>
            <w:vAlign w:val="center"/>
          </w:tcPr>
          <w:p>
            <w:pPr>
              <w:pStyle w:val="16"/>
            </w:pPr>
            <w:r>
              <w:t>≥90百分比</w:t>
            </w:r>
          </w:p>
        </w:tc>
        <w:tc>
          <w:tcPr>
            <w:tcW w:w="2552" w:type="dxa"/>
            <w:vAlign w:val="center"/>
          </w:tcPr>
          <w:p>
            <w:pPr>
              <w:pStyle w:val="16"/>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社区在册居家严重精神障碍患者健康管理率</w:t>
            </w:r>
          </w:p>
        </w:tc>
        <w:tc>
          <w:tcPr>
            <w:tcW w:w="4260" w:type="dxa"/>
            <w:vAlign w:val="center"/>
          </w:tcPr>
          <w:p>
            <w:pPr>
              <w:pStyle w:val="16"/>
            </w:pPr>
            <w:r>
              <w:t>社区在册居家严重精神障碍患者健康管理率</w:t>
            </w:r>
          </w:p>
        </w:tc>
        <w:tc>
          <w:tcPr>
            <w:tcW w:w="2118" w:type="dxa"/>
            <w:vAlign w:val="center"/>
          </w:tcPr>
          <w:p>
            <w:pPr>
              <w:pStyle w:val="16"/>
            </w:pPr>
            <w:r>
              <w:t>≥80百分比</w:t>
            </w:r>
          </w:p>
        </w:tc>
        <w:tc>
          <w:tcPr>
            <w:tcW w:w="2552" w:type="dxa"/>
            <w:vAlign w:val="center"/>
          </w:tcPr>
          <w:p>
            <w:pPr>
              <w:pStyle w:val="16"/>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老年人中医药健康管理率</w:t>
            </w:r>
          </w:p>
        </w:tc>
        <w:tc>
          <w:tcPr>
            <w:tcW w:w="4260" w:type="dxa"/>
            <w:vAlign w:val="center"/>
          </w:tcPr>
          <w:p>
            <w:pPr>
              <w:pStyle w:val="16"/>
            </w:pPr>
            <w:r>
              <w:t>老年人中医药健康管理率</w:t>
            </w:r>
          </w:p>
        </w:tc>
        <w:tc>
          <w:tcPr>
            <w:tcW w:w="2118" w:type="dxa"/>
            <w:vAlign w:val="center"/>
          </w:tcPr>
          <w:p>
            <w:pPr>
              <w:pStyle w:val="16"/>
            </w:pPr>
            <w:r>
              <w:t>≥70百分比</w:t>
            </w:r>
          </w:p>
        </w:tc>
        <w:tc>
          <w:tcPr>
            <w:tcW w:w="2552" w:type="dxa"/>
            <w:vAlign w:val="center"/>
          </w:tcPr>
          <w:p>
            <w:pPr>
              <w:pStyle w:val="16"/>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儿童中医药健康管理率</w:t>
            </w:r>
          </w:p>
        </w:tc>
        <w:tc>
          <w:tcPr>
            <w:tcW w:w="4260" w:type="dxa"/>
            <w:vAlign w:val="center"/>
          </w:tcPr>
          <w:p>
            <w:pPr>
              <w:pStyle w:val="16"/>
            </w:pPr>
            <w:r>
              <w:t>儿童中医药健康管理率</w:t>
            </w:r>
          </w:p>
        </w:tc>
        <w:tc>
          <w:tcPr>
            <w:tcW w:w="2118" w:type="dxa"/>
            <w:vAlign w:val="center"/>
          </w:tcPr>
          <w:p>
            <w:pPr>
              <w:pStyle w:val="16"/>
            </w:pPr>
            <w:r>
              <w:t>≥77百分比</w:t>
            </w:r>
          </w:p>
        </w:tc>
        <w:tc>
          <w:tcPr>
            <w:tcW w:w="2552" w:type="dxa"/>
            <w:vAlign w:val="center"/>
          </w:tcPr>
          <w:p>
            <w:pPr>
              <w:pStyle w:val="16"/>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卫生监督协管各专业每年巡查（访）2次完成率</w:t>
            </w:r>
          </w:p>
        </w:tc>
        <w:tc>
          <w:tcPr>
            <w:tcW w:w="4260" w:type="dxa"/>
            <w:vAlign w:val="center"/>
          </w:tcPr>
          <w:p>
            <w:pPr>
              <w:pStyle w:val="16"/>
            </w:pPr>
            <w:r>
              <w:t>卫生监督协管各专业每年巡查（访）2次完成率</w:t>
            </w:r>
          </w:p>
        </w:tc>
        <w:tc>
          <w:tcPr>
            <w:tcW w:w="2118" w:type="dxa"/>
            <w:vAlign w:val="center"/>
          </w:tcPr>
          <w:p>
            <w:pPr>
              <w:pStyle w:val="16"/>
            </w:pPr>
            <w:r>
              <w:t>≥90百分比</w:t>
            </w:r>
          </w:p>
        </w:tc>
        <w:tc>
          <w:tcPr>
            <w:tcW w:w="2552" w:type="dxa"/>
            <w:vAlign w:val="center"/>
          </w:tcPr>
          <w:p>
            <w:pPr>
              <w:pStyle w:val="16"/>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居民规范化电子健康档案覆盖率</w:t>
            </w:r>
          </w:p>
        </w:tc>
        <w:tc>
          <w:tcPr>
            <w:tcW w:w="4260" w:type="dxa"/>
            <w:vAlign w:val="center"/>
          </w:tcPr>
          <w:p>
            <w:pPr>
              <w:pStyle w:val="16"/>
            </w:pPr>
            <w:r>
              <w:t>居民规范化电子健康档案覆盖率</w:t>
            </w:r>
          </w:p>
        </w:tc>
        <w:tc>
          <w:tcPr>
            <w:tcW w:w="2118" w:type="dxa"/>
            <w:vAlign w:val="center"/>
          </w:tcPr>
          <w:p>
            <w:pPr>
              <w:pStyle w:val="16"/>
            </w:pPr>
            <w:r>
              <w:t>≥61百分比</w:t>
            </w:r>
          </w:p>
        </w:tc>
        <w:tc>
          <w:tcPr>
            <w:tcW w:w="2552" w:type="dxa"/>
            <w:vAlign w:val="center"/>
          </w:tcPr>
          <w:p>
            <w:pPr>
              <w:pStyle w:val="16"/>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高血压患者基层规范管理服务率</w:t>
            </w:r>
          </w:p>
        </w:tc>
        <w:tc>
          <w:tcPr>
            <w:tcW w:w="4260" w:type="dxa"/>
            <w:vAlign w:val="center"/>
          </w:tcPr>
          <w:p>
            <w:pPr>
              <w:pStyle w:val="16"/>
            </w:pPr>
            <w:r>
              <w:t>高血压患者基层规范管理服务率</w:t>
            </w:r>
          </w:p>
        </w:tc>
        <w:tc>
          <w:tcPr>
            <w:tcW w:w="2118" w:type="dxa"/>
            <w:vAlign w:val="center"/>
          </w:tcPr>
          <w:p>
            <w:pPr>
              <w:pStyle w:val="16"/>
            </w:pPr>
            <w:r>
              <w:t>≥61百分比</w:t>
            </w:r>
          </w:p>
        </w:tc>
        <w:tc>
          <w:tcPr>
            <w:tcW w:w="2552" w:type="dxa"/>
            <w:vAlign w:val="center"/>
          </w:tcPr>
          <w:p>
            <w:pPr>
              <w:pStyle w:val="16"/>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4260" w:type="dxa"/>
            <w:vAlign w:val="center"/>
          </w:tcPr>
          <w:p>
            <w:pPr>
              <w:pStyle w:val="16"/>
            </w:pPr>
            <w:r>
              <w:t>2型糖尿病患者基层规范管理服务率</w:t>
            </w:r>
          </w:p>
        </w:tc>
        <w:tc>
          <w:tcPr>
            <w:tcW w:w="2118" w:type="dxa"/>
            <w:vAlign w:val="center"/>
          </w:tcPr>
          <w:p>
            <w:pPr>
              <w:pStyle w:val="16"/>
            </w:pPr>
            <w:r>
              <w:t>≥61百分比</w:t>
            </w:r>
          </w:p>
        </w:tc>
        <w:tc>
          <w:tcPr>
            <w:tcW w:w="2552" w:type="dxa"/>
            <w:vAlign w:val="center"/>
          </w:tcPr>
          <w:p>
            <w:pPr>
              <w:pStyle w:val="16"/>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65岁及以上老年人城乡社区规范健康服务率</w:t>
            </w:r>
          </w:p>
        </w:tc>
        <w:tc>
          <w:tcPr>
            <w:tcW w:w="4260" w:type="dxa"/>
            <w:vAlign w:val="center"/>
          </w:tcPr>
          <w:p>
            <w:pPr>
              <w:pStyle w:val="16"/>
            </w:pPr>
            <w:r>
              <w:t>65岁及以上老年人城乡社区规范健康服务率</w:t>
            </w:r>
          </w:p>
        </w:tc>
        <w:tc>
          <w:tcPr>
            <w:tcW w:w="2118" w:type="dxa"/>
            <w:vAlign w:val="center"/>
          </w:tcPr>
          <w:p>
            <w:pPr>
              <w:pStyle w:val="16"/>
            </w:pPr>
            <w:r>
              <w:t>≥61百分比</w:t>
            </w:r>
          </w:p>
        </w:tc>
        <w:tc>
          <w:tcPr>
            <w:tcW w:w="2552" w:type="dxa"/>
            <w:vAlign w:val="center"/>
          </w:tcPr>
          <w:p>
            <w:pPr>
              <w:pStyle w:val="16"/>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4260" w:type="dxa"/>
            <w:vAlign w:val="center"/>
          </w:tcPr>
          <w:p>
            <w:pPr>
              <w:pStyle w:val="16"/>
            </w:pPr>
            <w:r>
              <w:t>传染病和突发公共卫生事件报告率</w:t>
            </w:r>
          </w:p>
        </w:tc>
        <w:tc>
          <w:tcPr>
            <w:tcW w:w="2118" w:type="dxa"/>
            <w:vAlign w:val="center"/>
          </w:tcPr>
          <w:p>
            <w:pPr>
              <w:pStyle w:val="16"/>
            </w:pPr>
            <w:r>
              <w:t>≥95百分比</w:t>
            </w:r>
          </w:p>
        </w:tc>
        <w:tc>
          <w:tcPr>
            <w:tcW w:w="2552" w:type="dxa"/>
            <w:vAlign w:val="center"/>
          </w:tcPr>
          <w:p>
            <w:pPr>
              <w:pStyle w:val="16"/>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w:t>
            </w:r>
          </w:p>
        </w:tc>
        <w:tc>
          <w:tcPr>
            <w:tcW w:w="4260" w:type="dxa"/>
            <w:vAlign w:val="center"/>
          </w:tcPr>
          <w:p>
            <w:pPr>
              <w:pStyle w:val="16"/>
            </w:pPr>
            <w:r>
              <w:t>按时完成</w:t>
            </w:r>
          </w:p>
        </w:tc>
        <w:tc>
          <w:tcPr>
            <w:tcW w:w="2118" w:type="dxa"/>
            <w:vAlign w:val="center"/>
          </w:tcPr>
          <w:p>
            <w:pPr>
              <w:pStyle w:val="16"/>
            </w:pPr>
            <w:r>
              <w:t>年度内</w:t>
            </w:r>
          </w:p>
        </w:tc>
        <w:tc>
          <w:tcPr>
            <w:tcW w:w="2552" w:type="dxa"/>
            <w:vAlign w:val="center"/>
          </w:tcPr>
          <w:p>
            <w:pPr>
              <w:pStyle w:val="16"/>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4260" w:type="dxa"/>
            <w:vAlign w:val="center"/>
          </w:tcPr>
          <w:p>
            <w:pPr>
              <w:pStyle w:val="16"/>
            </w:pPr>
            <w:r>
              <w:t>资金成本</w:t>
            </w:r>
          </w:p>
        </w:tc>
        <w:tc>
          <w:tcPr>
            <w:tcW w:w="2118" w:type="dxa"/>
            <w:vAlign w:val="center"/>
          </w:tcPr>
          <w:p>
            <w:pPr>
              <w:pStyle w:val="16"/>
            </w:pPr>
            <w:r>
              <w:t>202.31万元</w:t>
            </w:r>
          </w:p>
        </w:tc>
        <w:tc>
          <w:tcPr>
            <w:tcW w:w="2552" w:type="dxa"/>
            <w:vAlign w:val="center"/>
          </w:tcPr>
          <w:p>
            <w:pPr>
              <w:pStyle w:val="16"/>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城乡居民公共卫生差距</w:t>
            </w:r>
          </w:p>
        </w:tc>
        <w:tc>
          <w:tcPr>
            <w:tcW w:w="4260" w:type="dxa"/>
            <w:vAlign w:val="center"/>
          </w:tcPr>
          <w:p>
            <w:pPr>
              <w:pStyle w:val="16"/>
            </w:pPr>
            <w:r>
              <w:t>城乡居民公共卫生差距</w:t>
            </w:r>
          </w:p>
        </w:tc>
        <w:tc>
          <w:tcPr>
            <w:tcW w:w="2118" w:type="dxa"/>
            <w:vAlign w:val="center"/>
          </w:tcPr>
          <w:p>
            <w:pPr>
              <w:pStyle w:val="16"/>
            </w:pPr>
            <w:r>
              <w:t>不断缩小</w:t>
            </w:r>
          </w:p>
        </w:tc>
        <w:tc>
          <w:tcPr>
            <w:tcW w:w="2552" w:type="dxa"/>
            <w:vAlign w:val="center"/>
          </w:tcPr>
          <w:p>
            <w:pPr>
              <w:pStyle w:val="16"/>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基本公共卫生服务水平</w:t>
            </w:r>
          </w:p>
        </w:tc>
        <w:tc>
          <w:tcPr>
            <w:tcW w:w="4260" w:type="dxa"/>
            <w:vAlign w:val="center"/>
          </w:tcPr>
          <w:p>
            <w:pPr>
              <w:pStyle w:val="16"/>
            </w:pPr>
            <w:r>
              <w:t>基本公共卫生服务水平</w:t>
            </w:r>
          </w:p>
        </w:tc>
        <w:tc>
          <w:tcPr>
            <w:tcW w:w="2118" w:type="dxa"/>
            <w:vAlign w:val="center"/>
          </w:tcPr>
          <w:p>
            <w:pPr>
              <w:pStyle w:val="16"/>
            </w:pPr>
            <w:r>
              <w:t>不断提高</w:t>
            </w:r>
          </w:p>
        </w:tc>
        <w:tc>
          <w:tcPr>
            <w:tcW w:w="2552" w:type="dxa"/>
            <w:vAlign w:val="center"/>
          </w:tcPr>
          <w:p>
            <w:pPr>
              <w:pStyle w:val="16"/>
            </w:pPr>
            <w:r>
              <w:t>冀财社【2024】151号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w:t>
            </w:r>
          </w:p>
        </w:tc>
        <w:tc>
          <w:tcPr>
            <w:tcW w:w="4260" w:type="dxa"/>
            <w:vAlign w:val="center"/>
          </w:tcPr>
          <w:p>
            <w:pPr>
              <w:pStyle w:val="16"/>
            </w:pPr>
            <w:r>
              <w:t>服务对象满意度</w:t>
            </w:r>
          </w:p>
        </w:tc>
        <w:tc>
          <w:tcPr>
            <w:tcW w:w="2118" w:type="dxa"/>
            <w:vAlign w:val="center"/>
          </w:tcPr>
          <w:p>
            <w:pPr>
              <w:pStyle w:val="16"/>
            </w:pPr>
            <w:r>
              <w:t>较上年度提高</w:t>
            </w:r>
          </w:p>
        </w:tc>
        <w:tc>
          <w:tcPr>
            <w:tcW w:w="2552" w:type="dxa"/>
            <w:vAlign w:val="center"/>
          </w:tcPr>
          <w:p>
            <w:pPr>
              <w:pStyle w:val="16"/>
            </w:pPr>
            <w:r>
              <w:t>冀财社【2024】151号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7、冀财社[2024]179号/省级/提前下达2025年基本公共卫生服务项目补助资金绩效目标表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13052525P00001310003C</w:t>
            </w:r>
          </w:p>
        </w:tc>
        <w:tc>
          <w:tcPr>
            <w:tcW w:w="2835" w:type="dxa"/>
            <w:vAlign w:val="center"/>
          </w:tcPr>
          <w:p>
            <w:pPr>
              <w:pStyle w:val="14"/>
            </w:pPr>
            <w:r>
              <w:t>项目名称</w:t>
            </w:r>
          </w:p>
        </w:tc>
        <w:tc>
          <w:tcPr>
            <w:tcW w:w="6095" w:type="dxa"/>
            <w:gridSpan w:val="3"/>
            <w:vAlign w:val="center"/>
          </w:tcPr>
          <w:p>
            <w:pPr>
              <w:pStyle w:val="16"/>
            </w:pPr>
            <w:r>
              <w:t>冀财社[2024]179号/省级/提前下达2025年基本公共卫生服务项目补助资金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72.16</w:t>
            </w:r>
          </w:p>
        </w:tc>
        <w:tc>
          <w:tcPr>
            <w:tcW w:w="2835" w:type="dxa"/>
            <w:vAlign w:val="center"/>
          </w:tcPr>
          <w:p>
            <w:pPr>
              <w:pStyle w:val="14"/>
            </w:pPr>
            <w:r>
              <w:t>其中：财政    资金</w:t>
            </w:r>
          </w:p>
        </w:tc>
        <w:tc>
          <w:tcPr>
            <w:tcW w:w="2551" w:type="dxa"/>
            <w:vAlign w:val="center"/>
          </w:tcPr>
          <w:p>
            <w:pPr>
              <w:pStyle w:val="16"/>
            </w:pPr>
            <w:r>
              <w:t>72.16</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促进基本公共卫生服务逐步均等化，确保基层医疗机构按规定继续免费向城乡居民提供国家规定的基本公共卫生服务项目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1.免费向居民提供基本公共卫生服务，促进居民健康水平提高。</w:t>
            </w:r>
          </w:p>
          <w:p>
            <w:pPr>
              <w:pStyle w:val="16"/>
            </w:pPr>
            <w:r>
              <w:t>2.对城乡居民健康实行干预，减少危害健康的因素。</w:t>
            </w:r>
          </w:p>
          <w:p>
            <w:pPr>
              <w:pStyle w:val="16"/>
            </w:pPr>
            <w:r>
              <w:t>3.预防控制传染病及慢性病的发生和流行。</w:t>
            </w:r>
          </w:p>
          <w:p>
            <w:pPr>
              <w:pStyle w:val="16"/>
            </w:pPr>
            <w:r>
              <w:t>4.支持医疗机构向老年人、0-36个月的儿童提供中医健康指导。</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3772"/>
        <w:gridCol w:w="2869"/>
        <w:gridCol w:w="228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3772" w:type="dxa"/>
            <w:vAlign w:val="center"/>
          </w:tcPr>
          <w:p>
            <w:pPr>
              <w:pStyle w:val="14"/>
            </w:pPr>
            <w:r>
              <w:t>绩效指标描述</w:t>
            </w:r>
          </w:p>
        </w:tc>
        <w:tc>
          <w:tcPr>
            <w:tcW w:w="2869" w:type="dxa"/>
            <w:vAlign w:val="center"/>
          </w:tcPr>
          <w:p>
            <w:pPr>
              <w:pStyle w:val="14"/>
            </w:pPr>
            <w:r>
              <w:t>指标值</w:t>
            </w:r>
          </w:p>
        </w:tc>
        <w:tc>
          <w:tcPr>
            <w:tcW w:w="2289"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适龄儿童国家免疫规划疫苗接种率</w:t>
            </w:r>
          </w:p>
        </w:tc>
        <w:tc>
          <w:tcPr>
            <w:tcW w:w="3772" w:type="dxa"/>
            <w:vAlign w:val="center"/>
          </w:tcPr>
          <w:p>
            <w:pPr>
              <w:pStyle w:val="16"/>
            </w:pPr>
            <w:r>
              <w:t>适龄儿童国家免疫规划疫苗接种率</w:t>
            </w:r>
          </w:p>
        </w:tc>
        <w:tc>
          <w:tcPr>
            <w:tcW w:w="2869" w:type="dxa"/>
            <w:vAlign w:val="center"/>
          </w:tcPr>
          <w:p>
            <w:pPr>
              <w:pStyle w:val="16"/>
            </w:pPr>
            <w:r>
              <w:t>≥90百分比</w:t>
            </w:r>
          </w:p>
        </w:tc>
        <w:tc>
          <w:tcPr>
            <w:tcW w:w="2289" w:type="dxa"/>
            <w:vAlign w:val="center"/>
          </w:tcPr>
          <w:p>
            <w:pPr>
              <w:pStyle w:val="16"/>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7岁以下儿童健康管理率</w:t>
            </w:r>
          </w:p>
        </w:tc>
        <w:tc>
          <w:tcPr>
            <w:tcW w:w="3772" w:type="dxa"/>
            <w:vAlign w:val="center"/>
          </w:tcPr>
          <w:p>
            <w:pPr>
              <w:pStyle w:val="16"/>
            </w:pPr>
            <w:r>
              <w:t>7岁以下儿童健康管理率</w:t>
            </w:r>
          </w:p>
        </w:tc>
        <w:tc>
          <w:tcPr>
            <w:tcW w:w="2869" w:type="dxa"/>
            <w:vAlign w:val="center"/>
          </w:tcPr>
          <w:p>
            <w:pPr>
              <w:pStyle w:val="16"/>
            </w:pPr>
            <w:r>
              <w:t>≥85百分比</w:t>
            </w:r>
          </w:p>
        </w:tc>
        <w:tc>
          <w:tcPr>
            <w:tcW w:w="2289" w:type="dxa"/>
            <w:vAlign w:val="center"/>
          </w:tcPr>
          <w:p>
            <w:pPr>
              <w:pStyle w:val="16"/>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0-6岁儿童眼保健和视力检查覆盖率</w:t>
            </w:r>
          </w:p>
        </w:tc>
        <w:tc>
          <w:tcPr>
            <w:tcW w:w="3772" w:type="dxa"/>
            <w:vAlign w:val="center"/>
          </w:tcPr>
          <w:p>
            <w:pPr>
              <w:pStyle w:val="16"/>
            </w:pPr>
            <w:r>
              <w:t>0-6岁儿童眼保健和视力检查覆盖率</w:t>
            </w:r>
          </w:p>
        </w:tc>
        <w:tc>
          <w:tcPr>
            <w:tcW w:w="2869" w:type="dxa"/>
            <w:vAlign w:val="center"/>
          </w:tcPr>
          <w:p>
            <w:pPr>
              <w:pStyle w:val="16"/>
            </w:pPr>
            <w:r>
              <w:t>≥90百分比</w:t>
            </w:r>
          </w:p>
        </w:tc>
        <w:tc>
          <w:tcPr>
            <w:tcW w:w="2289" w:type="dxa"/>
            <w:vAlign w:val="center"/>
          </w:tcPr>
          <w:p>
            <w:pPr>
              <w:pStyle w:val="16"/>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孕产妇系统管理率</w:t>
            </w:r>
          </w:p>
        </w:tc>
        <w:tc>
          <w:tcPr>
            <w:tcW w:w="3772" w:type="dxa"/>
            <w:vAlign w:val="center"/>
          </w:tcPr>
          <w:p>
            <w:pPr>
              <w:pStyle w:val="16"/>
            </w:pPr>
            <w:r>
              <w:t>孕产妇系统管理率</w:t>
            </w:r>
          </w:p>
        </w:tc>
        <w:tc>
          <w:tcPr>
            <w:tcW w:w="2869" w:type="dxa"/>
            <w:vAlign w:val="center"/>
          </w:tcPr>
          <w:p>
            <w:pPr>
              <w:pStyle w:val="16"/>
            </w:pPr>
            <w:r>
              <w:t>≥90百分比</w:t>
            </w:r>
          </w:p>
        </w:tc>
        <w:tc>
          <w:tcPr>
            <w:tcW w:w="2289" w:type="dxa"/>
            <w:vAlign w:val="center"/>
          </w:tcPr>
          <w:p>
            <w:pPr>
              <w:pStyle w:val="16"/>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3岁以下儿童系统管理率</w:t>
            </w:r>
          </w:p>
        </w:tc>
        <w:tc>
          <w:tcPr>
            <w:tcW w:w="3772" w:type="dxa"/>
            <w:vAlign w:val="center"/>
          </w:tcPr>
          <w:p>
            <w:pPr>
              <w:pStyle w:val="16"/>
            </w:pPr>
            <w:r>
              <w:t>3岁以下儿童系统管理率</w:t>
            </w:r>
          </w:p>
        </w:tc>
        <w:tc>
          <w:tcPr>
            <w:tcW w:w="2869" w:type="dxa"/>
            <w:vAlign w:val="center"/>
          </w:tcPr>
          <w:p>
            <w:pPr>
              <w:pStyle w:val="16"/>
            </w:pPr>
            <w:r>
              <w:t>≥80百分比</w:t>
            </w:r>
          </w:p>
        </w:tc>
        <w:tc>
          <w:tcPr>
            <w:tcW w:w="2289" w:type="dxa"/>
            <w:vAlign w:val="center"/>
          </w:tcPr>
          <w:p>
            <w:pPr>
              <w:pStyle w:val="16"/>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高血压患者基层规范管理服务率</w:t>
            </w:r>
          </w:p>
        </w:tc>
        <w:tc>
          <w:tcPr>
            <w:tcW w:w="3772" w:type="dxa"/>
            <w:vAlign w:val="center"/>
          </w:tcPr>
          <w:p>
            <w:pPr>
              <w:pStyle w:val="16"/>
            </w:pPr>
            <w:r>
              <w:t>高血压患者基层规范管理服务率</w:t>
            </w:r>
          </w:p>
        </w:tc>
        <w:tc>
          <w:tcPr>
            <w:tcW w:w="2869" w:type="dxa"/>
            <w:vAlign w:val="center"/>
          </w:tcPr>
          <w:p>
            <w:pPr>
              <w:pStyle w:val="16"/>
            </w:pPr>
            <w:r>
              <w:t>≥61百分比</w:t>
            </w:r>
          </w:p>
        </w:tc>
        <w:tc>
          <w:tcPr>
            <w:tcW w:w="2289" w:type="dxa"/>
            <w:vAlign w:val="center"/>
          </w:tcPr>
          <w:p>
            <w:pPr>
              <w:pStyle w:val="16"/>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2型糖尿病患者基层规范管理服务率</w:t>
            </w:r>
          </w:p>
        </w:tc>
        <w:tc>
          <w:tcPr>
            <w:tcW w:w="3772" w:type="dxa"/>
            <w:vAlign w:val="center"/>
          </w:tcPr>
          <w:p>
            <w:pPr>
              <w:pStyle w:val="16"/>
            </w:pPr>
            <w:r>
              <w:t>2型糖尿病患者基层规范管理服务率</w:t>
            </w:r>
          </w:p>
        </w:tc>
        <w:tc>
          <w:tcPr>
            <w:tcW w:w="2869" w:type="dxa"/>
            <w:vAlign w:val="center"/>
          </w:tcPr>
          <w:p>
            <w:pPr>
              <w:pStyle w:val="16"/>
            </w:pPr>
            <w:r>
              <w:t>≥61百分比</w:t>
            </w:r>
          </w:p>
        </w:tc>
        <w:tc>
          <w:tcPr>
            <w:tcW w:w="2289" w:type="dxa"/>
            <w:vAlign w:val="center"/>
          </w:tcPr>
          <w:p>
            <w:pPr>
              <w:pStyle w:val="16"/>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肺结核患者管理率</w:t>
            </w:r>
          </w:p>
        </w:tc>
        <w:tc>
          <w:tcPr>
            <w:tcW w:w="3772" w:type="dxa"/>
            <w:vAlign w:val="center"/>
          </w:tcPr>
          <w:p>
            <w:pPr>
              <w:pStyle w:val="16"/>
            </w:pPr>
            <w:r>
              <w:t>肺结核患者管理率</w:t>
            </w:r>
          </w:p>
        </w:tc>
        <w:tc>
          <w:tcPr>
            <w:tcW w:w="2869" w:type="dxa"/>
            <w:vAlign w:val="center"/>
          </w:tcPr>
          <w:p>
            <w:pPr>
              <w:pStyle w:val="16"/>
            </w:pPr>
            <w:r>
              <w:t>≥90百分比</w:t>
            </w:r>
          </w:p>
        </w:tc>
        <w:tc>
          <w:tcPr>
            <w:tcW w:w="2289" w:type="dxa"/>
            <w:vAlign w:val="center"/>
          </w:tcPr>
          <w:p>
            <w:pPr>
              <w:pStyle w:val="16"/>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社区在册居家严重精神障碍患者健康管理率</w:t>
            </w:r>
          </w:p>
        </w:tc>
        <w:tc>
          <w:tcPr>
            <w:tcW w:w="3772" w:type="dxa"/>
            <w:vAlign w:val="center"/>
          </w:tcPr>
          <w:p>
            <w:pPr>
              <w:pStyle w:val="16"/>
            </w:pPr>
            <w:r>
              <w:t>社区在册居家严重精神障碍患者健康管理率</w:t>
            </w:r>
          </w:p>
        </w:tc>
        <w:tc>
          <w:tcPr>
            <w:tcW w:w="2869" w:type="dxa"/>
            <w:vAlign w:val="center"/>
          </w:tcPr>
          <w:p>
            <w:pPr>
              <w:pStyle w:val="16"/>
            </w:pPr>
            <w:r>
              <w:t>≥80百分比</w:t>
            </w:r>
          </w:p>
        </w:tc>
        <w:tc>
          <w:tcPr>
            <w:tcW w:w="2289" w:type="dxa"/>
            <w:vAlign w:val="center"/>
          </w:tcPr>
          <w:p>
            <w:pPr>
              <w:pStyle w:val="16"/>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老年人中医药健康管理率</w:t>
            </w:r>
          </w:p>
        </w:tc>
        <w:tc>
          <w:tcPr>
            <w:tcW w:w="3772" w:type="dxa"/>
            <w:vAlign w:val="center"/>
          </w:tcPr>
          <w:p>
            <w:pPr>
              <w:pStyle w:val="16"/>
            </w:pPr>
            <w:r>
              <w:t>老年人中医药健康管理率</w:t>
            </w:r>
          </w:p>
        </w:tc>
        <w:tc>
          <w:tcPr>
            <w:tcW w:w="2869" w:type="dxa"/>
            <w:vAlign w:val="center"/>
          </w:tcPr>
          <w:p>
            <w:pPr>
              <w:pStyle w:val="16"/>
            </w:pPr>
            <w:r>
              <w:t>≥70百分比</w:t>
            </w:r>
          </w:p>
        </w:tc>
        <w:tc>
          <w:tcPr>
            <w:tcW w:w="2289" w:type="dxa"/>
            <w:vAlign w:val="center"/>
          </w:tcPr>
          <w:p>
            <w:pPr>
              <w:pStyle w:val="16"/>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儿童中医药健康管理率</w:t>
            </w:r>
          </w:p>
        </w:tc>
        <w:tc>
          <w:tcPr>
            <w:tcW w:w="3772" w:type="dxa"/>
            <w:vAlign w:val="center"/>
          </w:tcPr>
          <w:p>
            <w:pPr>
              <w:pStyle w:val="16"/>
            </w:pPr>
            <w:r>
              <w:t>儿童中医药健康管理率</w:t>
            </w:r>
          </w:p>
        </w:tc>
        <w:tc>
          <w:tcPr>
            <w:tcW w:w="2869" w:type="dxa"/>
            <w:vAlign w:val="center"/>
          </w:tcPr>
          <w:p>
            <w:pPr>
              <w:pStyle w:val="16"/>
            </w:pPr>
            <w:r>
              <w:t>≥77百分比</w:t>
            </w:r>
          </w:p>
        </w:tc>
        <w:tc>
          <w:tcPr>
            <w:tcW w:w="2289" w:type="dxa"/>
            <w:vAlign w:val="center"/>
          </w:tcPr>
          <w:p>
            <w:pPr>
              <w:pStyle w:val="16"/>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数量指标</w:t>
            </w:r>
          </w:p>
        </w:tc>
        <w:tc>
          <w:tcPr>
            <w:tcW w:w="2835" w:type="dxa"/>
            <w:vAlign w:val="center"/>
          </w:tcPr>
          <w:p>
            <w:pPr>
              <w:pStyle w:val="16"/>
            </w:pPr>
            <w:r>
              <w:t>卫生监督协管各专业每年巡查（访）2次完成率</w:t>
            </w:r>
          </w:p>
        </w:tc>
        <w:tc>
          <w:tcPr>
            <w:tcW w:w="3772" w:type="dxa"/>
            <w:vAlign w:val="center"/>
          </w:tcPr>
          <w:p>
            <w:pPr>
              <w:pStyle w:val="16"/>
            </w:pPr>
            <w:r>
              <w:t>卫生监督协管各专业每年巡查（访）2次完成率</w:t>
            </w:r>
          </w:p>
        </w:tc>
        <w:tc>
          <w:tcPr>
            <w:tcW w:w="2869" w:type="dxa"/>
            <w:vAlign w:val="center"/>
          </w:tcPr>
          <w:p>
            <w:pPr>
              <w:pStyle w:val="16"/>
            </w:pPr>
            <w:r>
              <w:t>≥90百分比</w:t>
            </w:r>
          </w:p>
        </w:tc>
        <w:tc>
          <w:tcPr>
            <w:tcW w:w="2289" w:type="dxa"/>
            <w:vAlign w:val="center"/>
          </w:tcPr>
          <w:p>
            <w:pPr>
              <w:pStyle w:val="16"/>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居民规范化电子健康档案覆盖率</w:t>
            </w:r>
          </w:p>
        </w:tc>
        <w:tc>
          <w:tcPr>
            <w:tcW w:w="3772" w:type="dxa"/>
            <w:vAlign w:val="center"/>
          </w:tcPr>
          <w:p>
            <w:pPr>
              <w:pStyle w:val="16"/>
            </w:pPr>
            <w:r>
              <w:t>居民规范化电子健康档案覆盖率</w:t>
            </w:r>
          </w:p>
        </w:tc>
        <w:tc>
          <w:tcPr>
            <w:tcW w:w="2869" w:type="dxa"/>
            <w:vAlign w:val="center"/>
          </w:tcPr>
          <w:p>
            <w:pPr>
              <w:pStyle w:val="16"/>
            </w:pPr>
            <w:r>
              <w:t>≥61百分比</w:t>
            </w:r>
          </w:p>
        </w:tc>
        <w:tc>
          <w:tcPr>
            <w:tcW w:w="2289" w:type="dxa"/>
            <w:vAlign w:val="center"/>
          </w:tcPr>
          <w:p>
            <w:pPr>
              <w:pStyle w:val="16"/>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高血压患者基层规范管理服务率</w:t>
            </w:r>
          </w:p>
        </w:tc>
        <w:tc>
          <w:tcPr>
            <w:tcW w:w="3772" w:type="dxa"/>
            <w:vAlign w:val="center"/>
          </w:tcPr>
          <w:p>
            <w:pPr>
              <w:pStyle w:val="16"/>
            </w:pPr>
            <w:r>
              <w:t>高血压患者基层规范管理服务率</w:t>
            </w:r>
          </w:p>
        </w:tc>
        <w:tc>
          <w:tcPr>
            <w:tcW w:w="2869" w:type="dxa"/>
            <w:vAlign w:val="center"/>
          </w:tcPr>
          <w:p>
            <w:pPr>
              <w:pStyle w:val="16"/>
            </w:pPr>
            <w:r>
              <w:t>≥61百分比</w:t>
            </w:r>
          </w:p>
        </w:tc>
        <w:tc>
          <w:tcPr>
            <w:tcW w:w="2289" w:type="dxa"/>
            <w:vAlign w:val="center"/>
          </w:tcPr>
          <w:p>
            <w:pPr>
              <w:pStyle w:val="16"/>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2型糖尿病患者基层规范管理服务率</w:t>
            </w:r>
          </w:p>
        </w:tc>
        <w:tc>
          <w:tcPr>
            <w:tcW w:w="3772" w:type="dxa"/>
            <w:vAlign w:val="center"/>
          </w:tcPr>
          <w:p>
            <w:pPr>
              <w:pStyle w:val="16"/>
            </w:pPr>
            <w:r>
              <w:t>2型糖尿病患者基层规范管理服务率</w:t>
            </w:r>
          </w:p>
        </w:tc>
        <w:tc>
          <w:tcPr>
            <w:tcW w:w="2869" w:type="dxa"/>
            <w:vAlign w:val="center"/>
          </w:tcPr>
          <w:p>
            <w:pPr>
              <w:pStyle w:val="16"/>
            </w:pPr>
            <w:r>
              <w:t>≥61百分比</w:t>
            </w:r>
          </w:p>
        </w:tc>
        <w:tc>
          <w:tcPr>
            <w:tcW w:w="2289" w:type="dxa"/>
            <w:vAlign w:val="center"/>
          </w:tcPr>
          <w:p>
            <w:pPr>
              <w:pStyle w:val="16"/>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65岁及以上老年人城乡社区规范健康服务率</w:t>
            </w:r>
          </w:p>
        </w:tc>
        <w:tc>
          <w:tcPr>
            <w:tcW w:w="3772" w:type="dxa"/>
            <w:vAlign w:val="center"/>
          </w:tcPr>
          <w:p>
            <w:pPr>
              <w:pStyle w:val="16"/>
            </w:pPr>
            <w:r>
              <w:t>65岁及以上老年人城乡社区规范健康服务率</w:t>
            </w:r>
          </w:p>
        </w:tc>
        <w:tc>
          <w:tcPr>
            <w:tcW w:w="2869" w:type="dxa"/>
            <w:vAlign w:val="center"/>
          </w:tcPr>
          <w:p>
            <w:pPr>
              <w:pStyle w:val="16"/>
            </w:pPr>
            <w:r>
              <w:t>≥61百分比</w:t>
            </w:r>
          </w:p>
        </w:tc>
        <w:tc>
          <w:tcPr>
            <w:tcW w:w="2289" w:type="dxa"/>
            <w:vAlign w:val="center"/>
          </w:tcPr>
          <w:p>
            <w:pPr>
              <w:pStyle w:val="16"/>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传染病和突发公共卫生事件报告率</w:t>
            </w:r>
          </w:p>
        </w:tc>
        <w:tc>
          <w:tcPr>
            <w:tcW w:w="3772" w:type="dxa"/>
            <w:vAlign w:val="center"/>
          </w:tcPr>
          <w:p>
            <w:pPr>
              <w:pStyle w:val="16"/>
            </w:pPr>
            <w:r>
              <w:t>传染病和突发公共卫生事件报告率</w:t>
            </w:r>
          </w:p>
        </w:tc>
        <w:tc>
          <w:tcPr>
            <w:tcW w:w="2869" w:type="dxa"/>
            <w:vAlign w:val="center"/>
          </w:tcPr>
          <w:p>
            <w:pPr>
              <w:pStyle w:val="16"/>
            </w:pPr>
            <w:r>
              <w:t>≥95百分比</w:t>
            </w:r>
          </w:p>
        </w:tc>
        <w:tc>
          <w:tcPr>
            <w:tcW w:w="2289" w:type="dxa"/>
            <w:vAlign w:val="center"/>
          </w:tcPr>
          <w:p>
            <w:pPr>
              <w:pStyle w:val="16"/>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按时完成</w:t>
            </w:r>
          </w:p>
        </w:tc>
        <w:tc>
          <w:tcPr>
            <w:tcW w:w="3772" w:type="dxa"/>
            <w:vAlign w:val="center"/>
          </w:tcPr>
          <w:p>
            <w:pPr>
              <w:pStyle w:val="16"/>
            </w:pPr>
            <w:r>
              <w:t>按时完成</w:t>
            </w:r>
          </w:p>
        </w:tc>
        <w:tc>
          <w:tcPr>
            <w:tcW w:w="2869" w:type="dxa"/>
            <w:vAlign w:val="center"/>
          </w:tcPr>
          <w:p>
            <w:pPr>
              <w:pStyle w:val="16"/>
            </w:pPr>
            <w:r>
              <w:t>年度内</w:t>
            </w:r>
          </w:p>
        </w:tc>
        <w:tc>
          <w:tcPr>
            <w:tcW w:w="2289" w:type="dxa"/>
            <w:vAlign w:val="center"/>
          </w:tcPr>
          <w:p>
            <w:pPr>
              <w:pStyle w:val="16"/>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3772" w:type="dxa"/>
            <w:vAlign w:val="center"/>
          </w:tcPr>
          <w:p>
            <w:pPr>
              <w:pStyle w:val="16"/>
            </w:pPr>
            <w:r>
              <w:t>资金成本</w:t>
            </w:r>
          </w:p>
        </w:tc>
        <w:tc>
          <w:tcPr>
            <w:tcW w:w="2869" w:type="dxa"/>
            <w:vAlign w:val="center"/>
          </w:tcPr>
          <w:p>
            <w:pPr>
              <w:pStyle w:val="16"/>
            </w:pPr>
            <w:r>
              <w:t>72.16万元</w:t>
            </w:r>
          </w:p>
        </w:tc>
        <w:tc>
          <w:tcPr>
            <w:tcW w:w="2289" w:type="dxa"/>
            <w:vAlign w:val="center"/>
          </w:tcPr>
          <w:p>
            <w:pPr>
              <w:pStyle w:val="16"/>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城乡居民公共卫生差距</w:t>
            </w:r>
          </w:p>
        </w:tc>
        <w:tc>
          <w:tcPr>
            <w:tcW w:w="3772" w:type="dxa"/>
            <w:vAlign w:val="center"/>
          </w:tcPr>
          <w:p>
            <w:pPr>
              <w:pStyle w:val="16"/>
            </w:pPr>
            <w:r>
              <w:t>城乡居民公共卫生差距</w:t>
            </w:r>
          </w:p>
        </w:tc>
        <w:tc>
          <w:tcPr>
            <w:tcW w:w="2869" w:type="dxa"/>
            <w:vAlign w:val="center"/>
          </w:tcPr>
          <w:p>
            <w:pPr>
              <w:pStyle w:val="16"/>
            </w:pPr>
            <w:r>
              <w:t>不断缩小</w:t>
            </w:r>
          </w:p>
        </w:tc>
        <w:tc>
          <w:tcPr>
            <w:tcW w:w="2289" w:type="dxa"/>
            <w:vAlign w:val="center"/>
          </w:tcPr>
          <w:p>
            <w:pPr>
              <w:pStyle w:val="16"/>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基本公共卫生服务水平</w:t>
            </w:r>
          </w:p>
        </w:tc>
        <w:tc>
          <w:tcPr>
            <w:tcW w:w="3772" w:type="dxa"/>
            <w:vAlign w:val="center"/>
          </w:tcPr>
          <w:p>
            <w:pPr>
              <w:pStyle w:val="16"/>
            </w:pPr>
            <w:r>
              <w:t>基本公共卫生服务水平</w:t>
            </w:r>
          </w:p>
        </w:tc>
        <w:tc>
          <w:tcPr>
            <w:tcW w:w="2869" w:type="dxa"/>
            <w:vAlign w:val="center"/>
          </w:tcPr>
          <w:p>
            <w:pPr>
              <w:pStyle w:val="16"/>
            </w:pPr>
            <w:r>
              <w:t>不断提高</w:t>
            </w:r>
          </w:p>
        </w:tc>
        <w:tc>
          <w:tcPr>
            <w:tcW w:w="2289" w:type="dxa"/>
            <w:vAlign w:val="center"/>
          </w:tcPr>
          <w:p>
            <w:pPr>
              <w:pStyle w:val="16"/>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w:t>
            </w:r>
          </w:p>
        </w:tc>
        <w:tc>
          <w:tcPr>
            <w:tcW w:w="3772" w:type="dxa"/>
            <w:vAlign w:val="center"/>
          </w:tcPr>
          <w:p>
            <w:pPr>
              <w:pStyle w:val="16"/>
            </w:pPr>
            <w:r>
              <w:t>服务对象满意度</w:t>
            </w:r>
          </w:p>
        </w:tc>
        <w:tc>
          <w:tcPr>
            <w:tcW w:w="2869" w:type="dxa"/>
            <w:vAlign w:val="center"/>
          </w:tcPr>
          <w:p>
            <w:pPr>
              <w:pStyle w:val="16"/>
            </w:pPr>
            <w:r>
              <w:t>较上年度提高</w:t>
            </w:r>
          </w:p>
        </w:tc>
        <w:tc>
          <w:tcPr>
            <w:tcW w:w="2289" w:type="dxa"/>
            <w:vAlign w:val="center"/>
          </w:tcPr>
          <w:p>
            <w:pPr>
              <w:pStyle w:val="16"/>
            </w:pPr>
            <w:r>
              <w:t>冀财社【2024】179号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8、冀财社[2024]179号/省级/提前下达2025年基本药物制度补助资金绩效目标表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13052525P00874910004J</w:t>
            </w:r>
          </w:p>
        </w:tc>
        <w:tc>
          <w:tcPr>
            <w:tcW w:w="2835" w:type="dxa"/>
            <w:vAlign w:val="center"/>
          </w:tcPr>
          <w:p>
            <w:pPr>
              <w:pStyle w:val="14"/>
            </w:pPr>
            <w:r>
              <w:t>项目名称</w:t>
            </w:r>
          </w:p>
        </w:tc>
        <w:tc>
          <w:tcPr>
            <w:tcW w:w="6095" w:type="dxa"/>
            <w:gridSpan w:val="3"/>
            <w:vAlign w:val="center"/>
          </w:tcPr>
          <w:p>
            <w:pPr>
              <w:pStyle w:val="16"/>
            </w:pPr>
            <w:r>
              <w:t>冀财社[2024]179号/省级/提前下达2025年基本药物制度补助资金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8.02</w:t>
            </w:r>
          </w:p>
        </w:tc>
        <w:tc>
          <w:tcPr>
            <w:tcW w:w="2835" w:type="dxa"/>
            <w:vAlign w:val="center"/>
          </w:tcPr>
          <w:p>
            <w:pPr>
              <w:pStyle w:val="14"/>
            </w:pPr>
            <w:r>
              <w:t>其中：财政    资金</w:t>
            </w:r>
          </w:p>
        </w:tc>
        <w:tc>
          <w:tcPr>
            <w:tcW w:w="2551" w:type="dxa"/>
            <w:vAlign w:val="center"/>
          </w:tcPr>
          <w:p>
            <w:pPr>
              <w:pStyle w:val="16"/>
            </w:pPr>
            <w:r>
              <w:t>8.02</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对实施国家基本药物制度的卫生室给予补助，支持国家基本药物制度在卫生室顺利实施</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p>
            <w:pPr>
              <w:pStyle w:val="16"/>
            </w:pPr>
            <w:r>
              <w:t>2.对实施国家基本药物制度的卫生室给予补助，支持国家基本药物制度在卫生室顺利实施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3642"/>
        <w:gridCol w:w="2812"/>
        <w:gridCol w:w="24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3642" w:type="dxa"/>
            <w:vAlign w:val="center"/>
          </w:tcPr>
          <w:p>
            <w:pPr>
              <w:pStyle w:val="14"/>
            </w:pPr>
            <w:r>
              <w:t>绩效指标描述</w:t>
            </w:r>
          </w:p>
        </w:tc>
        <w:tc>
          <w:tcPr>
            <w:tcW w:w="2812" w:type="dxa"/>
            <w:vAlign w:val="center"/>
          </w:tcPr>
          <w:p>
            <w:pPr>
              <w:pStyle w:val="14"/>
            </w:pPr>
            <w:r>
              <w:t>指标值</w:t>
            </w:r>
          </w:p>
        </w:tc>
        <w:tc>
          <w:tcPr>
            <w:tcW w:w="24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3642" w:type="dxa"/>
            <w:vAlign w:val="center"/>
          </w:tcPr>
          <w:p>
            <w:pPr>
              <w:pStyle w:val="16"/>
            </w:pPr>
            <w:r>
              <w:t>政府办基层医疗卫生机构实施国家基本药物制度覆盖数量</w:t>
            </w:r>
          </w:p>
        </w:tc>
        <w:tc>
          <w:tcPr>
            <w:tcW w:w="2812" w:type="dxa"/>
            <w:vAlign w:val="center"/>
          </w:tcPr>
          <w:p>
            <w:pPr>
              <w:pStyle w:val="16"/>
            </w:pPr>
            <w:r>
              <w:t>1家</w:t>
            </w:r>
          </w:p>
        </w:tc>
        <w:tc>
          <w:tcPr>
            <w:tcW w:w="2476" w:type="dxa"/>
            <w:vAlign w:val="center"/>
          </w:tcPr>
          <w:p>
            <w:pPr>
              <w:pStyle w:val="16"/>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3642" w:type="dxa"/>
            <w:vAlign w:val="center"/>
          </w:tcPr>
          <w:p>
            <w:pPr>
              <w:pStyle w:val="16"/>
            </w:pPr>
            <w:r>
              <w:t>村卫生室实施国家基本药物制度网采比例</w:t>
            </w:r>
          </w:p>
        </w:tc>
        <w:tc>
          <w:tcPr>
            <w:tcW w:w="2812" w:type="dxa"/>
            <w:vAlign w:val="center"/>
          </w:tcPr>
          <w:p>
            <w:pPr>
              <w:pStyle w:val="16"/>
            </w:pPr>
            <w:r>
              <w:t>100百分比</w:t>
            </w:r>
          </w:p>
        </w:tc>
        <w:tc>
          <w:tcPr>
            <w:tcW w:w="2476" w:type="dxa"/>
            <w:vAlign w:val="center"/>
          </w:tcPr>
          <w:p>
            <w:pPr>
              <w:pStyle w:val="16"/>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3642" w:type="dxa"/>
            <w:vAlign w:val="center"/>
          </w:tcPr>
          <w:p>
            <w:pPr>
              <w:pStyle w:val="16"/>
            </w:pPr>
            <w:r>
              <w:t>纳入年度基本药物制度绩效考核</w:t>
            </w:r>
          </w:p>
        </w:tc>
        <w:tc>
          <w:tcPr>
            <w:tcW w:w="2812" w:type="dxa"/>
            <w:vAlign w:val="center"/>
          </w:tcPr>
          <w:p>
            <w:pPr>
              <w:pStyle w:val="16"/>
            </w:pPr>
            <w:r>
              <w:t>1年</w:t>
            </w:r>
          </w:p>
        </w:tc>
        <w:tc>
          <w:tcPr>
            <w:tcW w:w="2476" w:type="dxa"/>
            <w:vAlign w:val="center"/>
          </w:tcPr>
          <w:p>
            <w:pPr>
              <w:pStyle w:val="16"/>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3642" w:type="dxa"/>
            <w:vAlign w:val="center"/>
          </w:tcPr>
          <w:p>
            <w:pPr>
              <w:pStyle w:val="16"/>
            </w:pPr>
            <w:r>
              <w:t>完成基本药物制度拨付</w:t>
            </w:r>
          </w:p>
        </w:tc>
        <w:tc>
          <w:tcPr>
            <w:tcW w:w="2812" w:type="dxa"/>
            <w:vAlign w:val="center"/>
          </w:tcPr>
          <w:p>
            <w:pPr>
              <w:pStyle w:val="16"/>
            </w:pPr>
            <w:r>
              <w:t>8.02万元</w:t>
            </w:r>
          </w:p>
        </w:tc>
        <w:tc>
          <w:tcPr>
            <w:tcW w:w="2476" w:type="dxa"/>
            <w:vAlign w:val="center"/>
          </w:tcPr>
          <w:p>
            <w:pPr>
              <w:pStyle w:val="16"/>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乡村医生收入</w:t>
            </w:r>
          </w:p>
        </w:tc>
        <w:tc>
          <w:tcPr>
            <w:tcW w:w="3642" w:type="dxa"/>
            <w:vAlign w:val="center"/>
          </w:tcPr>
          <w:p>
            <w:pPr>
              <w:pStyle w:val="16"/>
            </w:pPr>
            <w:r>
              <w:t>乡村医生全年收入</w:t>
            </w:r>
          </w:p>
        </w:tc>
        <w:tc>
          <w:tcPr>
            <w:tcW w:w="2812" w:type="dxa"/>
            <w:vAlign w:val="center"/>
          </w:tcPr>
          <w:p>
            <w:pPr>
              <w:pStyle w:val="16"/>
            </w:pPr>
            <w:r>
              <w:t>保持稳定</w:t>
            </w:r>
          </w:p>
        </w:tc>
        <w:tc>
          <w:tcPr>
            <w:tcW w:w="2476" w:type="dxa"/>
            <w:vAlign w:val="center"/>
          </w:tcPr>
          <w:p>
            <w:pPr>
              <w:pStyle w:val="16"/>
            </w:pPr>
            <w:r>
              <w:t>冀财社【2024】179号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3642" w:type="dxa"/>
            <w:vAlign w:val="center"/>
          </w:tcPr>
          <w:p>
            <w:pPr>
              <w:pStyle w:val="16"/>
            </w:pPr>
            <w:r>
              <w:t>受益人群满意率</w:t>
            </w:r>
          </w:p>
        </w:tc>
        <w:tc>
          <w:tcPr>
            <w:tcW w:w="2812" w:type="dxa"/>
            <w:vAlign w:val="center"/>
          </w:tcPr>
          <w:p>
            <w:pPr>
              <w:pStyle w:val="16"/>
            </w:pPr>
            <w:r>
              <w:t>≥95百分比</w:t>
            </w:r>
          </w:p>
        </w:tc>
        <w:tc>
          <w:tcPr>
            <w:tcW w:w="2476" w:type="dxa"/>
            <w:vAlign w:val="center"/>
          </w:tcPr>
          <w:p>
            <w:pPr>
              <w:pStyle w:val="16"/>
            </w:pPr>
            <w:r>
              <w:t>冀财社【2024】179号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9、冀财社【2023】242号/中央/提前下达2024年基本药物制度补助资金（基层医疗卫生机构）绩效目标表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13052524P00000410399Q</w:t>
            </w:r>
          </w:p>
        </w:tc>
        <w:tc>
          <w:tcPr>
            <w:tcW w:w="2835" w:type="dxa"/>
            <w:vAlign w:val="center"/>
          </w:tcPr>
          <w:p>
            <w:pPr>
              <w:pStyle w:val="14"/>
            </w:pPr>
            <w:r>
              <w:t>项目名称</w:t>
            </w:r>
          </w:p>
        </w:tc>
        <w:tc>
          <w:tcPr>
            <w:tcW w:w="6095" w:type="dxa"/>
            <w:gridSpan w:val="3"/>
            <w:vAlign w:val="center"/>
          </w:tcPr>
          <w:p>
            <w:pPr>
              <w:pStyle w:val="16"/>
            </w:pPr>
            <w:r>
              <w:t>冀财社【2023】242号/中央/提前下达2024年基本药物制度补助资金（基层医疗卫生机构）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9.18</w:t>
            </w:r>
          </w:p>
        </w:tc>
        <w:tc>
          <w:tcPr>
            <w:tcW w:w="2835" w:type="dxa"/>
            <w:vAlign w:val="center"/>
          </w:tcPr>
          <w:p>
            <w:pPr>
              <w:pStyle w:val="14"/>
            </w:pPr>
            <w:r>
              <w:t>其中：财政    资金</w:t>
            </w:r>
          </w:p>
        </w:tc>
        <w:tc>
          <w:tcPr>
            <w:tcW w:w="2551" w:type="dxa"/>
            <w:vAlign w:val="center"/>
          </w:tcPr>
          <w:p>
            <w:pPr>
              <w:pStyle w:val="16"/>
            </w:pPr>
            <w:r>
              <w:t>9.18</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用于保障在岗职工基本工资及绩效工资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卫生院实施国家基本药物制度网采比例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9.18万元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保障卫生院职工工资待遇</w:t>
            </w:r>
          </w:p>
        </w:tc>
        <w:tc>
          <w:tcPr>
            <w:tcW w:w="5386" w:type="dxa"/>
            <w:vAlign w:val="center"/>
          </w:tcPr>
          <w:p>
            <w:pPr>
              <w:pStyle w:val="16"/>
            </w:pPr>
            <w:r>
              <w:t>保障卫生院职工工资</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10、冀财社【2024】58号/中央/2024年基本药物制度补助资金(村卫生室)绩效目标表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13052524P00000410566W</w:t>
            </w:r>
          </w:p>
        </w:tc>
        <w:tc>
          <w:tcPr>
            <w:tcW w:w="2835" w:type="dxa"/>
            <w:vAlign w:val="center"/>
          </w:tcPr>
          <w:p>
            <w:pPr>
              <w:pStyle w:val="14"/>
            </w:pPr>
            <w:r>
              <w:t>项目名称</w:t>
            </w:r>
          </w:p>
        </w:tc>
        <w:tc>
          <w:tcPr>
            <w:tcW w:w="6095" w:type="dxa"/>
            <w:gridSpan w:val="3"/>
            <w:vAlign w:val="center"/>
          </w:tcPr>
          <w:p>
            <w:pPr>
              <w:pStyle w:val="16"/>
            </w:pPr>
            <w:r>
              <w:t>冀财社【2024】58号/中央/2024年基本药物制度补助资金(村卫生室)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0.15</w:t>
            </w:r>
          </w:p>
        </w:tc>
        <w:tc>
          <w:tcPr>
            <w:tcW w:w="2835" w:type="dxa"/>
            <w:vAlign w:val="center"/>
          </w:tcPr>
          <w:p>
            <w:pPr>
              <w:pStyle w:val="14"/>
            </w:pPr>
            <w:r>
              <w:t>其中：财政    资金</w:t>
            </w:r>
          </w:p>
        </w:tc>
        <w:tc>
          <w:tcPr>
            <w:tcW w:w="2551" w:type="dxa"/>
            <w:vAlign w:val="center"/>
          </w:tcPr>
          <w:p>
            <w:pPr>
              <w:pStyle w:val="16"/>
            </w:pPr>
            <w:r>
              <w:t>0.15</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用于辖区内实施国家基本药物制度的卫生室补助资金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30%</w:t>
            </w:r>
          </w:p>
        </w:tc>
        <w:tc>
          <w:tcPr>
            <w:tcW w:w="2835" w:type="dxa"/>
            <w:vAlign w:val="center"/>
          </w:tcPr>
          <w:p>
            <w:pPr>
              <w:pStyle w:val="17"/>
            </w:pPr>
            <w:r>
              <w:t>60%</w:t>
            </w:r>
          </w:p>
        </w:tc>
        <w:tc>
          <w:tcPr>
            <w:tcW w:w="2551" w:type="dxa"/>
            <w:vAlign w:val="center"/>
          </w:tcPr>
          <w:p>
            <w:pPr>
              <w:pStyle w:val="17"/>
            </w:pPr>
            <w:r>
              <w:t>90%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1.保证所有政府办基层医疗卫生机构实施国家基本药物制度，推进综合改革顺利进行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覆盖基层医疗卫生机构数量</w:t>
            </w:r>
          </w:p>
        </w:tc>
        <w:tc>
          <w:tcPr>
            <w:tcW w:w="5386" w:type="dxa"/>
            <w:vAlign w:val="center"/>
          </w:tcPr>
          <w:p>
            <w:pPr>
              <w:pStyle w:val="16"/>
            </w:pPr>
            <w:r>
              <w:t>政府办基层医疗卫生机构实施国家基本药物制度覆盖数量</w:t>
            </w:r>
          </w:p>
        </w:tc>
        <w:tc>
          <w:tcPr>
            <w:tcW w:w="2268" w:type="dxa"/>
            <w:vAlign w:val="center"/>
          </w:tcPr>
          <w:p>
            <w:pPr>
              <w:pStyle w:val="16"/>
            </w:pPr>
            <w:r>
              <w:t>1家</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网采率</w:t>
            </w:r>
          </w:p>
        </w:tc>
        <w:tc>
          <w:tcPr>
            <w:tcW w:w="5386" w:type="dxa"/>
            <w:vAlign w:val="center"/>
          </w:tcPr>
          <w:p>
            <w:pPr>
              <w:pStyle w:val="16"/>
            </w:pPr>
            <w:r>
              <w:t>卫生院实施国家基本药物制度网采比例</w:t>
            </w:r>
          </w:p>
        </w:tc>
        <w:tc>
          <w:tcPr>
            <w:tcW w:w="2268" w:type="dxa"/>
            <w:vAlign w:val="center"/>
          </w:tcPr>
          <w:p>
            <w:pPr>
              <w:pStyle w:val="16"/>
            </w:pPr>
            <w:r>
              <w:t>100百分比</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考核</w:t>
            </w:r>
          </w:p>
        </w:tc>
        <w:tc>
          <w:tcPr>
            <w:tcW w:w="5386" w:type="dxa"/>
            <w:vAlign w:val="center"/>
          </w:tcPr>
          <w:p>
            <w:pPr>
              <w:pStyle w:val="16"/>
            </w:pPr>
            <w:r>
              <w:t>纳入年度基本药物制度绩效考</w:t>
            </w:r>
          </w:p>
        </w:tc>
        <w:tc>
          <w:tcPr>
            <w:tcW w:w="2268" w:type="dxa"/>
            <w:vAlign w:val="center"/>
          </w:tcPr>
          <w:p>
            <w:pPr>
              <w:pStyle w:val="16"/>
            </w:pPr>
            <w:r>
              <w:t>1年</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资金拨付</w:t>
            </w:r>
          </w:p>
        </w:tc>
        <w:tc>
          <w:tcPr>
            <w:tcW w:w="5386" w:type="dxa"/>
            <w:vAlign w:val="center"/>
          </w:tcPr>
          <w:p>
            <w:pPr>
              <w:pStyle w:val="16"/>
            </w:pPr>
            <w:r>
              <w:t>完成基本药物制度拨付</w:t>
            </w:r>
          </w:p>
        </w:tc>
        <w:tc>
          <w:tcPr>
            <w:tcW w:w="2268" w:type="dxa"/>
            <w:vAlign w:val="center"/>
          </w:tcPr>
          <w:p>
            <w:pPr>
              <w:pStyle w:val="16"/>
            </w:pPr>
            <w:r>
              <w:t>0.14万元</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保障卫生院职工工资待遇</w:t>
            </w:r>
          </w:p>
        </w:tc>
        <w:tc>
          <w:tcPr>
            <w:tcW w:w="5386" w:type="dxa"/>
            <w:vAlign w:val="center"/>
          </w:tcPr>
          <w:p>
            <w:pPr>
              <w:pStyle w:val="16"/>
            </w:pPr>
            <w:r>
              <w:t>保障卫生院职工工资</w:t>
            </w:r>
          </w:p>
        </w:tc>
        <w:tc>
          <w:tcPr>
            <w:tcW w:w="2268" w:type="dxa"/>
            <w:vAlign w:val="center"/>
          </w:tcPr>
          <w:p>
            <w:pPr>
              <w:pStyle w:val="16"/>
            </w:pPr>
            <w:r>
              <w:t>保持稳定</w:t>
            </w:r>
          </w:p>
        </w:tc>
        <w:tc>
          <w:tcPr>
            <w:tcW w:w="1276" w:type="dxa"/>
            <w:vAlign w:val="center"/>
          </w:tcPr>
          <w:p>
            <w:pPr>
              <w:pStyle w:val="16"/>
            </w:pPr>
            <w:r>
              <w:t>行业标准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受益人群满意率</w:t>
            </w:r>
          </w:p>
        </w:tc>
        <w:tc>
          <w:tcPr>
            <w:tcW w:w="2268" w:type="dxa"/>
            <w:vAlign w:val="center"/>
          </w:tcPr>
          <w:p>
            <w:pPr>
              <w:pStyle w:val="16"/>
            </w:pPr>
            <w:r>
              <w:t>≥95百分比</w:t>
            </w:r>
          </w:p>
        </w:tc>
        <w:tc>
          <w:tcPr>
            <w:tcW w:w="1276" w:type="dxa"/>
            <w:vAlign w:val="center"/>
          </w:tcPr>
          <w:p>
            <w:pPr>
              <w:pStyle w:val="16"/>
            </w:pPr>
            <w:r>
              <w:t>行业标准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11、落实500人以下村医补助工资绩效目标表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13052525P00003110014Y</w:t>
            </w:r>
          </w:p>
        </w:tc>
        <w:tc>
          <w:tcPr>
            <w:tcW w:w="2835" w:type="dxa"/>
            <w:vAlign w:val="center"/>
          </w:tcPr>
          <w:p>
            <w:pPr>
              <w:pStyle w:val="14"/>
            </w:pPr>
            <w:r>
              <w:t>项目名称</w:t>
            </w:r>
          </w:p>
        </w:tc>
        <w:tc>
          <w:tcPr>
            <w:tcW w:w="6095" w:type="dxa"/>
            <w:gridSpan w:val="3"/>
            <w:vAlign w:val="center"/>
          </w:tcPr>
          <w:p>
            <w:pPr>
              <w:pStyle w:val="16"/>
            </w:pPr>
            <w:r>
              <w:t>落实500人以下村医补助工资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1.20</w:t>
            </w:r>
          </w:p>
        </w:tc>
        <w:tc>
          <w:tcPr>
            <w:tcW w:w="2835" w:type="dxa"/>
            <w:vAlign w:val="center"/>
          </w:tcPr>
          <w:p>
            <w:pPr>
              <w:pStyle w:val="14"/>
            </w:pPr>
            <w:r>
              <w:t>其中：财政    资金</w:t>
            </w:r>
          </w:p>
        </w:tc>
        <w:tc>
          <w:tcPr>
            <w:tcW w:w="2551" w:type="dxa"/>
            <w:vAlign w:val="center"/>
          </w:tcPr>
          <w:p>
            <w:pPr>
              <w:pStyle w:val="16"/>
            </w:pPr>
            <w:r>
              <w:t>1.20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进一步加强乡村医生队伍建设，通过乡村医生待遇，改善不足500人村卫生室医疗及服务</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1.通过乡村医生待遇，改善不足500人村卫生室医疗及服务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1897"/>
        <w:gridCol w:w="4674"/>
        <w:gridCol w:w="2718"/>
        <w:gridCol w:w="24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1897" w:type="dxa"/>
            <w:vAlign w:val="center"/>
          </w:tcPr>
          <w:p>
            <w:pPr>
              <w:pStyle w:val="14"/>
            </w:pPr>
            <w:r>
              <w:t>三级指标</w:t>
            </w:r>
          </w:p>
        </w:tc>
        <w:tc>
          <w:tcPr>
            <w:tcW w:w="4674" w:type="dxa"/>
            <w:vAlign w:val="center"/>
          </w:tcPr>
          <w:p>
            <w:pPr>
              <w:pStyle w:val="14"/>
            </w:pPr>
            <w:r>
              <w:t>绩效指标描述</w:t>
            </w:r>
          </w:p>
        </w:tc>
        <w:tc>
          <w:tcPr>
            <w:tcW w:w="2718" w:type="dxa"/>
            <w:vAlign w:val="center"/>
          </w:tcPr>
          <w:p>
            <w:pPr>
              <w:pStyle w:val="14"/>
            </w:pPr>
            <w:r>
              <w:t>指标值</w:t>
            </w:r>
          </w:p>
        </w:tc>
        <w:tc>
          <w:tcPr>
            <w:tcW w:w="24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1897" w:type="dxa"/>
            <w:vAlign w:val="center"/>
          </w:tcPr>
          <w:p>
            <w:pPr>
              <w:pStyle w:val="16"/>
            </w:pPr>
            <w:r>
              <w:t>补助数</w:t>
            </w:r>
          </w:p>
        </w:tc>
        <w:tc>
          <w:tcPr>
            <w:tcW w:w="4674" w:type="dxa"/>
            <w:vAlign w:val="center"/>
          </w:tcPr>
          <w:p>
            <w:pPr>
              <w:pStyle w:val="16"/>
            </w:pPr>
            <w:r>
              <w:t>500人以下村卫生室1家，补助村医人数</w:t>
            </w:r>
          </w:p>
        </w:tc>
        <w:tc>
          <w:tcPr>
            <w:tcW w:w="2718" w:type="dxa"/>
            <w:vAlign w:val="center"/>
          </w:tcPr>
          <w:p>
            <w:pPr>
              <w:pStyle w:val="16"/>
            </w:pPr>
            <w:r>
              <w:t>1人</w:t>
            </w:r>
          </w:p>
        </w:tc>
        <w:tc>
          <w:tcPr>
            <w:tcW w:w="2476" w:type="dxa"/>
            <w:vAlign w:val="center"/>
          </w:tcPr>
          <w:p>
            <w:pPr>
              <w:pStyle w:val="16"/>
            </w:pPr>
            <w:r>
              <w:t>隆政办【2020】25号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1897" w:type="dxa"/>
            <w:vAlign w:val="center"/>
          </w:tcPr>
          <w:p>
            <w:pPr>
              <w:pStyle w:val="16"/>
            </w:pPr>
            <w:r>
              <w:t>足额发放率</w:t>
            </w:r>
          </w:p>
        </w:tc>
        <w:tc>
          <w:tcPr>
            <w:tcW w:w="4674" w:type="dxa"/>
            <w:vAlign w:val="center"/>
          </w:tcPr>
          <w:p>
            <w:pPr>
              <w:pStyle w:val="16"/>
            </w:pPr>
            <w:r>
              <w:t>按要求拨付，保证准确，足额发放</w:t>
            </w:r>
          </w:p>
        </w:tc>
        <w:tc>
          <w:tcPr>
            <w:tcW w:w="2718" w:type="dxa"/>
            <w:vAlign w:val="center"/>
          </w:tcPr>
          <w:p>
            <w:pPr>
              <w:pStyle w:val="16"/>
            </w:pPr>
            <w:r>
              <w:t>100百分比</w:t>
            </w:r>
          </w:p>
        </w:tc>
        <w:tc>
          <w:tcPr>
            <w:tcW w:w="2476" w:type="dxa"/>
            <w:vAlign w:val="center"/>
          </w:tcPr>
          <w:p>
            <w:pPr>
              <w:pStyle w:val="16"/>
            </w:pPr>
            <w:r>
              <w:t>隆政办【2020】25号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1897" w:type="dxa"/>
            <w:vAlign w:val="center"/>
          </w:tcPr>
          <w:p>
            <w:pPr>
              <w:pStyle w:val="16"/>
            </w:pPr>
            <w:r>
              <w:t>及时发放率</w:t>
            </w:r>
          </w:p>
        </w:tc>
        <w:tc>
          <w:tcPr>
            <w:tcW w:w="4674" w:type="dxa"/>
            <w:vAlign w:val="center"/>
          </w:tcPr>
          <w:p>
            <w:pPr>
              <w:pStyle w:val="16"/>
            </w:pPr>
            <w:r>
              <w:t>及时审批并足额拨付发放</w:t>
            </w:r>
          </w:p>
        </w:tc>
        <w:tc>
          <w:tcPr>
            <w:tcW w:w="2718" w:type="dxa"/>
            <w:vAlign w:val="center"/>
          </w:tcPr>
          <w:p>
            <w:pPr>
              <w:pStyle w:val="16"/>
            </w:pPr>
            <w:r>
              <w:t>100百分比</w:t>
            </w:r>
          </w:p>
        </w:tc>
        <w:tc>
          <w:tcPr>
            <w:tcW w:w="2476" w:type="dxa"/>
            <w:vAlign w:val="center"/>
          </w:tcPr>
          <w:p>
            <w:pPr>
              <w:pStyle w:val="16"/>
            </w:pPr>
            <w:r>
              <w:t>隆政办【2020】25号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1897" w:type="dxa"/>
            <w:vAlign w:val="center"/>
          </w:tcPr>
          <w:p>
            <w:pPr>
              <w:pStyle w:val="16"/>
            </w:pPr>
            <w:r>
              <w:t>补助标准</w:t>
            </w:r>
          </w:p>
        </w:tc>
        <w:tc>
          <w:tcPr>
            <w:tcW w:w="4674" w:type="dxa"/>
            <w:vAlign w:val="center"/>
          </w:tcPr>
          <w:p>
            <w:pPr>
              <w:pStyle w:val="16"/>
            </w:pPr>
            <w:r>
              <w:t>拨付标准是按每所卫生室每名村医每月1000元</w:t>
            </w:r>
          </w:p>
        </w:tc>
        <w:tc>
          <w:tcPr>
            <w:tcW w:w="2718" w:type="dxa"/>
            <w:vAlign w:val="center"/>
          </w:tcPr>
          <w:p>
            <w:pPr>
              <w:pStyle w:val="16"/>
            </w:pPr>
            <w:r>
              <w:t>1.2万元</w:t>
            </w:r>
          </w:p>
        </w:tc>
        <w:tc>
          <w:tcPr>
            <w:tcW w:w="2476" w:type="dxa"/>
            <w:vAlign w:val="center"/>
          </w:tcPr>
          <w:p>
            <w:pPr>
              <w:pStyle w:val="16"/>
            </w:pPr>
            <w:r>
              <w:t>隆政办【2020】25号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1897" w:type="dxa"/>
            <w:vAlign w:val="center"/>
          </w:tcPr>
          <w:p>
            <w:pPr>
              <w:pStyle w:val="16"/>
            </w:pPr>
            <w:r>
              <w:t>提升率</w:t>
            </w:r>
          </w:p>
        </w:tc>
        <w:tc>
          <w:tcPr>
            <w:tcW w:w="4674" w:type="dxa"/>
            <w:vAlign w:val="center"/>
          </w:tcPr>
          <w:p>
            <w:pPr>
              <w:pStyle w:val="16"/>
            </w:pPr>
            <w:r>
              <w:t>医疗及服务质量不断提升</w:t>
            </w:r>
          </w:p>
        </w:tc>
        <w:tc>
          <w:tcPr>
            <w:tcW w:w="2718" w:type="dxa"/>
            <w:vAlign w:val="center"/>
          </w:tcPr>
          <w:p>
            <w:pPr>
              <w:pStyle w:val="16"/>
            </w:pPr>
            <w:r>
              <w:t>逐步提高</w:t>
            </w:r>
          </w:p>
        </w:tc>
        <w:tc>
          <w:tcPr>
            <w:tcW w:w="2476" w:type="dxa"/>
            <w:vAlign w:val="center"/>
          </w:tcPr>
          <w:p>
            <w:pPr>
              <w:pStyle w:val="16"/>
            </w:pPr>
            <w:r>
              <w:t>隆政办【2020】25号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1897" w:type="dxa"/>
            <w:vAlign w:val="center"/>
          </w:tcPr>
          <w:p>
            <w:pPr>
              <w:pStyle w:val="16"/>
            </w:pPr>
            <w:r>
              <w:t>提升率</w:t>
            </w:r>
          </w:p>
        </w:tc>
        <w:tc>
          <w:tcPr>
            <w:tcW w:w="4674" w:type="dxa"/>
            <w:vAlign w:val="center"/>
          </w:tcPr>
          <w:p>
            <w:pPr>
              <w:pStyle w:val="16"/>
            </w:pPr>
            <w:r>
              <w:t>妥善解决老百姓就医问题</w:t>
            </w:r>
          </w:p>
        </w:tc>
        <w:tc>
          <w:tcPr>
            <w:tcW w:w="2718" w:type="dxa"/>
            <w:vAlign w:val="center"/>
          </w:tcPr>
          <w:p>
            <w:pPr>
              <w:pStyle w:val="16"/>
            </w:pPr>
            <w:r>
              <w:t>逐步提高</w:t>
            </w:r>
          </w:p>
        </w:tc>
        <w:tc>
          <w:tcPr>
            <w:tcW w:w="2476" w:type="dxa"/>
            <w:vAlign w:val="center"/>
          </w:tcPr>
          <w:p>
            <w:pPr>
              <w:pStyle w:val="16"/>
            </w:pPr>
            <w:r>
              <w:t>隆政办【2020】25号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1897" w:type="dxa"/>
            <w:vAlign w:val="center"/>
          </w:tcPr>
          <w:p>
            <w:pPr>
              <w:pStyle w:val="16"/>
            </w:pPr>
            <w:r>
              <w:t>进一步提高村民生活质量</w:t>
            </w:r>
          </w:p>
        </w:tc>
        <w:tc>
          <w:tcPr>
            <w:tcW w:w="4674" w:type="dxa"/>
            <w:vAlign w:val="center"/>
          </w:tcPr>
          <w:p>
            <w:pPr>
              <w:pStyle w:val="16"/>
            </w:pPr>
            <w:r>
              <w:t>进一步提高村民生活质量</w:t>
            </w:r>
          </w:p>
        </w:tc>
        <w:tc>
          <w:tcPr>
            <w:tcW w:w="2718" w:type="dxa"/>
            <w:vAlign w:val="center"/>
          </w:tcPr>
          <w:p>
            <w:pPr>
              <w:pStyle w:val="16"/>
            </w:pPr>
            <w:r>
              <w:t>逐步提高</w:t>
            </w:r>
          </w:p>
        </w:tc>
        <w:tc>
          <w:tcPr>
            <w:tcW w:w="2476" w:type="dxa"/>
            <w:vAlign w:val="center"/>
          </w:tcPr>
          <w:p>
            <w:pPr>
              <w:pStyle w:val="16"/>
            </w:pPr>
            <w:r>
              <w:t>隆政办【2020】25号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1897" w:type="dxa"/>
            <w:vAlign w:val="center"/>
          </w:tcPr>
          <w:p>
            <w:pPr>
              <w:pStyle w:val="16"/>
            </w:pPr>
            <w:r>
              <w:t>达到长期维护社会和谐</w:t>
            </w:r>
          </w:p>
        </w:tc>
        <w:tc>
          <w:tcPr>
            <w:tcW w:w="4674" w:type="dxa"/>
            <w:vAlign w:val="center"/>
          </w:tcPr>
          <w:p>
            <w:pPr>
              <w:pStyle w:val="16"/>
            </w:pPr>
            <w:r>
              <w:t>达到长期维护社会和谐</w:t>
            </w:r>
          </w:p>
        </w:tc>
        <w:tc>
          <w:tcPr>
            <w:tcW w:w="2718" w:type="dxa"/>
            <w:vAlign w:val="center"/>
          </w:tcPr>
          <w:p>
            <w:pPr>
              <w:pStyle w:val="16"/>
            </w:pPr>
            <w:r>
              <w:t>逐步提高</w:t>
            </w:r>
          </w:p>
        </w:tc>
        <w:tc>
          <w:tcPr>
            <w:tcW w:w="2476" w:type="dxa"/>
            <w:vAlign w:val="center"/>
          </w:tcPr>
          <w:p>
            <w:pPr>
              <w:pStyle w:val="16"/>
            </w:pPr>
            <w:r>
              <w:t>隆政办【2020】25号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1897" w:type="dxa"/>
            <w:vAlign w:val="center"/>
          </w:tcPr>
          <w:p>
            <w:pPr>
              <w:pStyle w:val="16"/>
            </w:pPr>
            <w:r>
              <w:t>满意率</w:t>
            </w:r>
          </w:p>
        </w:tc>
        <w:tc>
          <w:tcPr>
            <w:tcW w:w="4674" w:type="dxa"/>
            <w:vAlign w:val="center"/>
          </w:tcPr>
          <w:p>
            <w:pPr>
              <w:pStyle w:val="16"/>
            </w:pPr>
            <w:r>
              <w:t>受益人群满意率</w:t>
            </w:r>
          </w:p>
        </w:tc>
        <w:tc>
          <w:tcPr>
            <w:tcW w:w="2718" w:type="dxa"/>
            <w:vAlign w:val="center"/>
          </w:tcPr>
          <w:p>
            <w:pPr>
              <w:pStyle w:val="16"/>
            </w:pPr>
            <w:r>
              <w:t>100百分比</w:t>
            </w:r>
          </w:p>
        </w:tc>
        <w:tc>
          <w:tcPr>
            <w:tcW w:w="2476" w:type="dxa"/>
            <w:vAlign w:val="center"/>
          </w:tcPr>
          <w:p>
            <w:pPr>
              <w:pStyle w:val="16"/>
            </w:pPr>
            <w:r>
              <w:t>隆政办【2020】25号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12、乡村医生社会保险资金绩效目标表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13052525P000031100191</w:t>
            </w:r>
          </w:p>
        </w:tc>
        <w:tc>
          <w:tcPr>
            <w:tcW w:w="2835" w:type="dxa"/>
            <w:vAlign w:val="center"/>
          </w:tcPr>
          <w:p>
            <w:pPr>
              <w:pStyle w:val="14"/>
            </w:pPr>
            <w:r>
              <w:t>项目名称</w:t>
            </w:r>
          </w:p>
        </w:tc>
        <w:tc>
          <w:tcPr>
            <w:tcW w:w="6095" w:type="dxa"/>
            <w:gridSpan w:val="3"/>
            <w:vAlign w:val="center"/>
          </w:tcPr>
          <w:p>
            <w:pPr>
              <w:pStyle w:val="16"/>
            </w:pPr>
            <w:r>
              <w:t>乡村医生社会保险资金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20.36</w:t>
            </w:r>
          </w:p>
        </w:tc>
        <w:tc>
          <w:tcPr>
            <w:tcW w:w="2835" w:type="dxa"/>
            <w:vAlign w:val="center"/>
          </w:tcPr>
          <w:p>
            <w:pPr>
              <w:pStyle w:val="14"/>
            </w:pPr>
            <w:r>
              <w:t>其中：财政    资金</w:t>
            </w:r>
          </w:p>
        </w:tc>
        <w:tc>
          <w:tcPr>
            <w:tcW w:w="2551" w:type="dxa"/>
            <w:vAlign w:val="center"/>
          </w:tcPr>
          <w:p>
            <w:pPr>
              <w:pStyle w:val="16"/>
            </w:pPr>
            <w:r>
              <w:t>20.36</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进一步加强乡村医生队伍建设，通过对乡村医生待遇，提高乡村医生生活质量。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80%</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1.通过对乡村医生待遇，提高乡村医生生活质量。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574"/>
        <w:gridCol w:w="1935"/>
        <w:gridCol w:w="3586"/>
        <w:gridCol w:w="1424"/>
        <w:gridCol w:w="551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574" w:type="dxa"/>
            <w:vAlign w:val="center"/>
          </w:tcPr>
          <w:p>
            <w:pPr>
              <w:pStyle w:val="14"/>
            </w:pPr>
            <w:r>
              <w:t>二级指标</w:t>
            </w:r>
          </w:p>
        </w:tc>
        <w:tc>
          <w:tcPr>
            <w:tcW w:w="1935" w:type="dxa"/>
            <w:vAlign w:val="center"/>
          </w:tcPr>
          <w:p>
            <w:pPr>
              <w:pStyle w:val="14"/>
            </w:pPr>
            <w:r>
              <w:t>三级指标</w:t>
            </w:r>
          </w:p>
        </w:tc>
        <w:tc>
          <w:tcPr>
            <w:tcW w:w="3586" w:type="dxa"/>
            <w:vAlign w:val="center"/>
          </w:tcPr>
          <w:p>
            <w:pPr>
              <w:pStyle w:val="14"/>
            </w:pPr>
            <w:r>
              <w:t>绩效指标描述</w:t>
            </w:r>
          </w:p>
        </w:tc>
        <w:tc>
          <w:tcPr>
            <w:tcW w:w="1424" w:type="dxa"/>
            <w:vAlign w:val="center"/>
          </w:tcPr>
          <w:p>
            <w:pPr>
              <w:pStyle w:val="14"/>
            </w:pPr>
            <w:r>
              <w:t>指标值</w:t>
            </w:r>
          </w:p>
        </w:tc>
        <w:tc>
          <w:tcPr>
            <w:tcW w:w="5514"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1574" w:type="dxa"/>
            <w:vAlign w:val="center"/>
          </w:tcPr>
          <w:p>
            <w:pPr>
              <w:pStyle w:val="16"/>
            </w:pPr>
            <w:r>
              <w:t>数量指标</w:t>
            </w:r>
          </w:p>
        </w:tc>
        <w:tc>
          <w:tcPr>
            <w:tcW w:w="1935" w:type="dxa"/>
            <w:vAlign w:val="center"/>
          </w:tcPr>
          <w:p>
            <w:pPr>
              <w:pStyle w:val="16"/>
            </w:pPr>
            <w:r>
              <w:t>乡村医生符合数</w:t>
            </w:r>
          </w:p>
        </w:tc>
        <w:tc>
          <w:tcPr>
            <w:tcW w:w="3586" w:type="dxa"/>
            <w:vAlign w:val="center"/>
          </w:tcPr>
          <w:p>
            <w:pPr>
              <w:pStyle w:val="16"/>
            </w:pPr>
            <w:r>
              <w:t>乡村医生符合人数</w:t>
            </w:r>
          </w:p>
        </w:tc>
        <w:tc>
          <w:tcPr>
            <w:tcW w:w="1424" w:type="dxa"/>
            <w:vAlign w:val="center"/>
          </w:tcPr>
          <w:p>
            <w:pPr>
              <w:pStyle w:val="16"/>
            </w:pPr>
            <w:r>
              <w:t>28人</w:t>
            </w:r>
          </w:p>
        </w:tc>
        <w:tc>
          <w:tcPr>
            <w:tcW w:w="5514" w:type="dxa"/>
            <w:vAlign w:val="center"/>
          </w:tcPr>
          <w:p>
            <w:pPr>
              <w:pStyle w:val="16"/>
            </w:pPr>
            <w:r>
              <w:t>冀政办传【2020】2号《隆尧县推进居民小区卫生站设置全覆盖工作实施方案》【2022】4号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574" w:type="dxa"/>
            <w:vAlign w:val="center"/>
          </w:tcPr>
          <w:p>
            <w:pPr>
              <w:pStyle w:val="16"/>
            </w:pPr>
            <w:r>
              <w:t>质量指标</w:t>
            </w:r>
          </w:p>
        </w:tc>
        <w:tc>
          <w:tcPr>
            <w:tcW w:w="1935" w:type="dxa"/>
            <w:vAlign w:val="center"/>
          </w:tcPr>
          <w:p>
            <w:pPr>
              <w:pStyle w:val="16"/>
            </w:pPr>
            <w:r>
              <w:t>足额发放率</w:t>
            </w:r>
          </w:p>
        </w:tc>
        <w:tc>
          <w:tcPr>
            <w:tcW w:w="3586" w:type="dxa"/>
            <w:vAlign w:val="center"/>
          </w:tcPr>
          <w:p>
            <w:pPr>
              <w:pStyle w:val="16"/>
            </w:pPr>
            <w:r>
              <w:t>按要求缴纳，保证准确，足额发放率</w:t>
            </w:r>
          </w:p>
        </w:tc>
        <w:tc>
          <w:tcPr>
            <w:tcW w:w="1424" w:type="dxa"/>
            <w:vAlign w:val="center"/>
          </w:tcPr>
          <w:p>
            <w:pPr>
              <w:pStyle w:val="16"/>
            </w:pPr>
            <w:r>
              <w:t>100百分比</w:t>
            </w:r>
          </w:p>
        </w:tc>
        <w:tc>
          <w:tcPr>
            <w:tcW w:w="5514" w:type="dxa"/>
            <w:vAlign w:val="center"/>
          </w:tcPr>
          <w:p>
            <w:pPr>
              <w:pStyle w:val="16"/>
            </w:pPr>
            <w:r>
              <w:t>冀政办传【2020】2号《隆尧县推进居民小区卫生站设置全覆盖工作实施方案》【2022】4号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574" w:type="dxa"/>
            <w:vAlign w:val="center"/>
          </w:tcPr>
          <w:p>
            <w:pPr>
              <w:pStyle w:val="16"/>
            </w:pPr>
            <w:r>
              <w:t>时效指标</w:t>
            </w:r>
          </w:p>
        </w:tc>
        <w:tc>
          <w:tcPr>
            <w:tcW w:w="1935" w:type="dxa"/>
            <w:vAlign w:val="center"/>
          </w:tcPr>
          <w:p>
            <w:pPr>
              <w:pStyle w:val="16"/>
            </w:pPr>
            <w:r>
              <w:t>及时拨付率</w:t>
            </w:r>
          </w:p>
        </w:tc>
        <w:tc>
          <w:tcPr>
            <w:tcW w:w="3586" w:type="dxa"/>
            <w:vAlign w:val="center"/>
          </w:tcPr>
          <w:p>
            <w:pPr>
              <w:pStyle w:val="16"/>
            </w:pPr>
            <w:r>
              <w:t>及时审批并足额拨付发放补助率</w:t>
            </w:r>
          </w:p>
        </w:tc>
        <w:tc>
          <w:tcPr>
            <w:tcW w:w="1424" w:type="dxa"/>
            <w:vAlign w:val="center"/>
          </w:tcPr>
          <w:p>
            <w:pPr>
              <w:pStyle w:val="16"/>
            </w:pPr>
            <w:r>
              <w:t>100百分比</w:t>
            </w:r>
          </w:p>
        </w:tc>
        <w:tc>
          <w:tcPr>
            <w:tcW w:w="5514" w:type="dxa"/>
            <w:vAlign w:val="center"/>
          </w:tcPr>
          <w:p>
            <w:pPr>
              <w:pStyle w:val="16"/>
            </w:pPr>
            <w:r>
              <w:t>冀政办传【2020】2号《隆尧县推进居民小区卫生站设置全覆盖工作实施方案》【2022】4号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574" w:type="dxa"/>
            <w:vAlign w:val="center"/>
          </w:tcPr>
          <w:p>
            <w:pPr>
              <w:pStyle w:val="16"/>
            </w:pPr>
            <w:r>
              <w:t>成本指标</w:t>
            </w:r>
          </w:p>
        </w:tc>
        <w:tc>
          <w:tcPr>
            <w:tcW w:w="1935" w:type="dxa"/>
            <w:vAlign w:val="center"/>
          </w:tcPr>
          <w:p>
            <w:pPr>
              <w:pStyle w:val="16"/>
            </w:pPr>
            <w:r>
              <w:t>实际成本</w:t>
            </w:r>
          </w:p>
        </w:tc>
        <w:tc>
          <w:tcPr>
            <w:tcW w:w="3586" w:type="dxa"/>
            <w:vAlign w:val="center"/>
          </w:tcPr>
          <w:p>
            <w:pPr>
              <w:pStyle w:val="16"/>
            </w:pPr>
            <w:r>
              <w:t>缴纳标准是按缴费基数3726.65元，财政负担16%</w:t>
            </w:r>
          </w:p>
        </w:tc>
        <w:tc>
          <w:tcPr>
            <w:tcW w:w="1424" w:type="dxa"/>
            <w:vAlign w:val="center"/>
          </w:tcPr>
          <w:p>
            <w:pPr>
              <w:pStyle w:val="16"/>
            </w:pPr>
            <w:r>
              <w:t>20.36万元</w:t>
            </w:r>
          </w:p>
        </w:tc>
        <w:tc>
          <w:tcPr>
            <w:tcW w:w="5514" w:type="dxa"/>
            <w:vAlign w:val="center"/>
          </w:tcPr>
          <w:p>
            <w:pPr>
              <w:pStyle w:val="16"/>
            </w:pPr>
            <w:r>
              <w:t>冀政办传【2020】2号《隆尧县推进居民小区卫生站设置全覆盖工作实施方案》【2022】4号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1574" w:type="dxa"/>
            <w:vAlign w:val="center"/>
          </w:tcPr>
          <w:p>
            <w:pPr>
              <w:pStyle w:val="16"/>
            </w:pPr>
            <w:r>
              <w:t>经济效益指标</w:t>
            </w:r>
          </w:p>
        </w:tc>
        <w:tc>
          <w:tcPr>
            <w:tcW w:w="1935" w:type="dxa"/>
            <w:vAlign w:val="center"/>
          </w:tcPr>
          <w:p>
            <w:pPr>
              <w:pStyle w:val="16"/>
            </w:pPr>
            <w:r>
              <w:t>村医积极性</w:t>
            </w:r>
          </w:p>
        </w:tc>
        <w:tc>
          <w:tcPr>
            <w:tcW w:w="3586" w:type="dxa"/>
            <w:vAlign w:val="center"/>
          </w:tcPr>
          <w:p>
            <w:pPr>
              <w:pStyle w:val="16"/>
            </w:pPr>
            <w:r>
              <w:t>积极性提高，改善就医问题</w:t>
            </w:r>
          </w:p>
        </w:tc>
        <w:tc>
          <w:tcPr>
            <w:tcW w:w="1424" w:type="dxa"/>
            <w:vAlign w:val="center"/>
          </w:tcPr>
          <w:p>
            <w:pPr>
              <w:pStyle w:val="16"/>
            </w:pPr>
            <w:r>
              <w:t>逐步改善</w:t>
            </w:r>
          </w:p>
        </w:tc>
        <w:tc>
          <w:tcPr>
            <w:tcW w:w="5514" w:type="dxa"/>
            <w:vAlign w:val="center"/>
          </w:tcPr>
          <w:p>
            <w:pPr>
              <w:pStyle w:val="16"/>
            </w:pPr>
            <w:r>
              <w:t>冀政办传【2020】2号《隆尧县推进居民小区卫生站设置全覆盖工作实施方案》【2022】4号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574" w:type="dxa"/>
            <w:vAlign w:val="center"/>
          </w:tcPr>
          <w:p>
            <w:pPr>
              <w:pStyle w:val="16"/>
            </w:pPr>
            <w:r>
              <w:t>社会效益指标</w:t>
            </w:r>
          </w:p>
        </w:tc>
        <w:tc>
          <w:tcPr>
            <w:tcW w:w="1935" w:type="dxa"/>
            <w:vAlign w:val="center"/>
          </w:tcPr>
          <w:p>
            <w:pPr>
              <w:pStyle w:val="16"/>
            </w:pPr>
            <w:r>
              <w:t>村民反响</w:t>
            </w:r>
          </w:p>
        </w:tc>
        <w:tc>
          <w:tcPr>
            <w:tcW w:w="3586" w:type="dxa"/>
            <w:vAlign w:val="center"/>
          </w:tcPr>
          <w:p>
            <w:pPr>
              <w:pStyle w:val="16"/>
            </w:pPr>
            <w:r>
              <w:t>妥善解决乡村医生养老问题，提高村医服务积极性，村民反响良好。</w:t>
            </w:r>
          </w:p>
        </w:tc>
        <w:tc>
          <w:tcPr>
            <w:tcW w:w="1424" w:type="dxa"/>
            <w:vAlign w:val="center"/>
          </w:tcPr>
          <w:p>
            <w:pPr>
              <w:pStyle w:val="16"/>
            </w:pPr>
            <w:r>
              <w:t>逐步提高</w:t>
            </w:r>
          </w:p>
        </w:tc>
        <w:tc>
          <w:tcPr>
            <w:tcW w:w="5514" w:type="dxa"/>
            <w:vAlign w:val="center"/>
          </w:tcPr>
          <w:p>
            <w:pPr>
              <w:pStyle w:val="16"/>
            </w:pPr>
            <w:r>
              <w:t>冀政办传【2020】2号《隆尧县推进居民小区卫生站设置全覆盖工作实施方案》【2022】4号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574" w:type="dxa"/>
            <w:vAlign w:val="center"/>
          </w:tcPr>
          <w:p>
            <w:pPr>
              <w:pStyle w:val="16"/>
            </w:pPr>
            <w:r>
              <w:t>生态效益指标</w:t>
            </w:r>
          </w:p>
        </w:tc>
        <w:tc>
          <w:tcPr>
            <w:tcW w:w="1935" w:type="dxa"/>
            <w:vAlign w:val="center"/>
          </w:tcPr>
          <w:p>
            <w:pPr>
              <w:pStyle w:val="16"/>
            </w:pPr>
            <w:r>
              <w:t>村医生活质量</w:t>
            </w:r>
          </w:p>
        </w:tc>
        <w:tc>
          <w:tcPr>
            <w:tcW w:w="3586" w:type="dxa"/>
            <w:vAlign w:val="center"/>
          </w:tcPr>
          <w:p>
            <w:pPr>
              <w:pStyle w:val="16"/>
            </w:pPr>
            <w:r>
              <w:t>进一步提高乡村医生生活质量，达到长期维护社会和谐</w:t>
            </w:r>
          </w:p>
        </w:tc>
        <w:tc>
          <w:tcPr>
            <w:tcW w:w="1424" w:type="dxa"/>
            <w:vAlign w:val="center"/>
          </w:tcPr>
          <w:p>
            <w:pPr>
              <w:pStyle w:val="16"/>
            </w:pPr>
            <w:r>
              <w:t>逐步提高</w:t>
            </w:r>
          </w:p>
        </w:tc>
        <w:tc>
          <w:tcPr>
            <w:tcW w:w="5514" w:type="dxa"/>
            <w:vAlign w:val="center"/>
          </w:tcPr>
          <w:p>
            <w:pPr>
              <w:pStyle w:val="16"/>
            </w:pPr>
            <w:r>
              <w:t>冀政办传【2020】2号《隆尧县推进居民小区卫生站设置全覆盖工作实施方案》【2022】4号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574" w:type="dxa"/>
            <w:vAlign w:val="center"/>
          </w:tcPr>
          <w:p>
            <w:pPr>
              <w:pStyle w:val="16"/>
            </w:pPr>
            <w:r>
              <w:t>可持续影响指标</w:t>
            </w:r>
          </w:p>
        </w:tc>
        <w:tc>
          <w:tcPr>
            <w:tcW w:w="1935" w:type="dxa"/>
            <w:vAlign w:val="center"/>
          </w:tcPr>
          <w:p>
            <w:pPr>
              <w:pStyle w:val="16"/>
            </w:pPr>
            <w:r>
              <w:t>服务质量</w:t>
            </w:r>
          </w:p>
        </w:tc>
        <w:tc>
          <w:tcPr>
            <w:tcW w:w="3586" w:type="dxa"/>
            <w:vAlign w:val="center"/>
          </w:tcPr>
          <w:p>
            <w:pPr>
              <w:pStyle w:val="16"/>
            </w:pPr>
            <w:r>
              <w:t>达到长期维护社会和谐，服务态度提升</w:t>
            </w:r>
          </w:p>
        </w:tc>
        <w:tc>
          <w:tcPr>
            <w:tcW w:w="1424" w:type="dxa"/>
            <w:vAlign w:val="center"/>
          </w:tcPr>
          <w:p>
            <w:pPr>
              <w:pStyle w:val="16"/>
            </w:pPr>
            <w:r>
              <w:t>长期稳定</w:t>
            </w:r>
          </w:p>
        </w:tc>
        <w:tc>
          <w:tcPr>
            <w:tcW w:w="5514" w:type="dxa"/>
            <w:vAlign w:val="center"/>
          </w:tcPr>
          <w:p>
            <w:pPr>
              <w:pStyle w:val="16"/>
            </w:pPr>
            <w:r>
              <w:t>冀政办传【2020】2号《隆尧县推进居民小区卫生站设置全覆盖工作实施方案》【2022】4号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1574" w:type="dxa"/>
            <w:vAlign w:val="center"/>
          </w:tcPr>
          <w:p>
            <w:pPr>
              <w:pStyle w:val="16"/>
            </w:pPr>
            <w:r>
              <w:t>服务对象满意度指标</w:t>
            </w:r>
          </w:p>
        </w:tc>
        <w:tc>
          <w:tcPr>
            <w:tcW w:w="1935" w:type="dxa"/>
            <w:vAlign w:val="center"/>
          </w:tcPr>
          <w:p>
            <w:pPr>
              <w:pStyle w:val="16"/>
            </w:pPr>
            <w:r>
              <w:t>满意率</w:t>
            </w:r>
          </w:p>
        </w:tc>
        <w:tc>
          <w:tcPr>
            <w:tcW w:w="3586" w:type="dxa"/>
            <w:vAlign w:val="center"/>
          </w:tcPr>
          <w:p>
            <w:pPr>
              <w:pStyle w:val="16"/>
            </w:pPr>
            <w:r>
              <w:t>受益人群满意率</w:t>
            </w:r>
          </w:p>
        </w:tc>
        <w:tc>
          <w:tcPr>
            <w:tcW w:w="1424" w:type="dxa"/>
            <w:vAlign w:val="center"/>
          </w:tcPr>
          <w:p>
            <w:pPr>
              <w:pStyle w:val="16"/>
            </w:pPr>
            <w:r>
              <w:t>100百分比</w:t>
            </w:r>
          </w:p>
        </w:tc>
        <w:tc>
          <w:tcPr>
            <w:tcW w:w="5514" w:type="dxa"/>
            <w:vAlign w:val="center"/>
          </w:tcPr>
          <w:p>
            <w:pPr>
              <w:pStyle w:val="16"/>
            </w:pPr>
            <w:r>
              <w:t>冀政办传【2020】2号《隆尧县推进居民小区卫生站设置全覆盖工作实施方案》【2022】4号</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3"/>
            </w:pPr>
            <w:r>
              <w:t>361020隆尧县莲子镇镇卫生院</w:t>
            </w:r>
          </w:p>
        </w:tc>
        <w:tc>
          <w:tcPr>
            <w:tcW w:w="7712"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4"/>
            </w:pPr>
            <w:r>
              <w:t>政府采购项目来源</w:t>
            </w:r>
          </w:p>
        </w:tc>
        <w:tc>
          <w:tcPr>
            <w:tcW w:w="1134" w:type="dxa"/>
            <w:vMerge w:val="restart"/>
            <w:vAlign w:val="center"/>
          </w:tcPr>
          <w:p>
            <w:pPr>
              <w:pStyle w:val="14"/>
            </w:pPr>
            <w:r>
              <w:t>采购物品名称</w:t>
            </w:r>
          </w:p>
        </w:tc>
        <w:tc>
          <w:tcPr>
            <w:tcW w:w="1134" w:type="dxa"/>
            <w:vMerge w:val="restart"/>
            <w:vAlign w:val="center"/>
          </w:tcPr>
          <w:p>
            <w:pPr>
              <w:pStyle w:val="14"/>
            </w:pPr>
            <w:r>
              <w:t>政府采购目录序号</w:t>
            </w:r>
          </w:p>
        </w:tc>
        <w:tc>
          <w:tcPr>
            <w:tcW w:w="709" w:type="dxa"/>
            <w:vMerge w:val="restart"/>
            <w:vAlign w:val="center"/>
          </w:tcPr>
          <w:p>
            <w:pPr>
              <w:pStyle w:val="14"/>
            </w:pPr>
            <w:r>
              <w:t>计量  单位</w:t>
            </w:r>
          </w:p>
        </w:tc>
        <w:tc>
          <w:tcPr>
            <w:tcW w:w="850" w:type="dxa"/>
            <w:vMerge w:val="restart"/>
            <w:vAlign w:val="center"/>
          </w:tcPr>
          <w:p>
            <w:pPr>
              <w:pStyle w:val="14"/>
            </w:pPr>
            <w:r>
              <w:t>数量</w:t>
            </w:r>
          </w:p>
        </w:tc>
        <w:tc>
          <w:tcPr>
            <w:tcW w:w="850" w:type="dxa"/>
            <w:vMerge w:val="restart"/>
            <w:vAlign w:val="center"/>
          </w:tcPr>
          <w:p>
            <w:pPr>
              <w:pStyle w:val="14"/>
            </w:pPr>
            <w:r>
              <w:t>单价</w:t>
            </w:r>
          </w:p>
        </w:tc>
        <w:tc>
          <w:tcPr>
            <w:tcW w:w="6748" w:type="dxa"/>
            <w:gridSpan w:val="7"/>
            <w:vAlign w:val="center"/>
          </w:tcPr>
          <w:p>
            <w:pPr>
              <w:pStyle w:val="14"/>
            </w:pPr>
            <w:r>
              <w:t>政府采购金额（当年部门预算安排资金）</w:t>
            </w:r>
          </w:p>
        </w:tc>
        <w:tc>
          <w:tcPr>
            <w:tcW w:w="964" w:type="dxa"/>
            <w:vMerge w:val="restart"/>
            <w:vAlign w:val="center"/>
          </w:tcPr>
          <w:p>
            <w:pPr>
              <w:pStyle w:val="14"/>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4"/>
            </w:pPr>
            <w:r>
              <w:t>项目名称</w:t>
            </w:r>
          </w:p>
        </w:tc>
        <w:tc>
          <w:tcPr>
            <w:tcW w:w="964" w:type="dxa"/>
            <w:vAlign w:val="center"/>
          </w:tcPr>
          <w:p>
            <w:pPr>
              <w:pStyle w:val="14"/>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4"/>
            </w:pPr>
            <w:r>
              <w:t>合计</w:t>
            </w:r>
          </w:p>
        </w:tc>
        <w:tc>
          <w:tcPr>
            <w:tcW w:w="964" w:type="dxa"/>
            <w:vAlign w:val="center"/>
          </w:tcPr>
          <w:p>
            <w:pPr>
              <w:pStyle w:val="14"/>
            </w:pPr>
            <w:r>
              <w:t>一般公共预算拨款</w:t>
            </w:r>
          </w:p>
        </w:tc>
        <w:tc>
          <w:tcPr>
            <w:tcW w:w="964" w:type="dxa"/>
            <w:vAlign w:val="center"/>
          </w:tcPr>
          <w:p>
            <w:pPr>
              <w:pStyle w:val="14"/>
            </w:pPr>
            <w:r>
              <w:t>基金预算拨款</w:t>
            </w:r>
          </w:p>
        </w:tc>
        <w:tc>
          <w:tcPr>
            <w:tcW w:w="964" w:type="dxa"/>
            <w:vAlign w:val="center"/>
          </w:tcPr>
          <w:p>
            <w:pPr>
              <w:pStyle w:val="14"/>
            </w:pPr>
            <w:r>
              <w:t>国有资本经营预算拨款</w:t>
            </w:r>
          </w:p>
        </w:tc>
        <w:tc>
          <w:tcPr>
            <w:tcW w:w="964" w:type="dxa"/>
            <w:vAlign w:val="center"/>
          </w:tcPr>
          <w:p>
            <w:pPr>
              <w:pStyle w:val="14"/>
            </w:pPr>
            <w:r>
              <w:t>财政专户核拨</w:t>
            </w:r>
          </w:p>
        </w:tc>
        <w:tc>
          <w:tcPr>
            <w:tcW w:w="964" w:type="dxa"/>
            <w:vAlign w:val="center"/>
          </w:tcPr>
          <w:p>
            <w:pPr>
              <w:pStyle w:val="14"/>
            </w:pPr>
            <w:r>
              <w:t>单位    资金</w:t>
            </w:r>
          </w:p>
        </w:tc>
        <w:tc>
          <w:tcPr>
            <w:tcW w:w="964" w:type="dxa"/>
            <w:vAlign w:val="center"/>
          </w:tcPr>
          <w:p>
            <w:pPr>
              <w:pStyle w:val="14"/>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6"/>
            </w:pP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7"/>
            </w:pPr>
          </w:p>
        </w:tc>
        <w:tc>
          <w:tcPr>
            <w:tcW w:w="850" w:type="dxa"/>
            <w:vAlign w:val="center"/>
          </w:tcPr>
          <w:p>
            <w:pPr>
              <w:pStyle w:val="15"/>
            </w:pPr>
          </w:p>
        </w:tc>
        <w:tc>
          <w:tcPr>
            <w:tcW w:w="850"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隆尧县莲子镇镇卫生院上年末固定资产金额为835.42万元（详见下表）。本年度拟购置固定资产总额为0.00万元，已按要求列入政府采购预算，详见政府采购预算表。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3"/>
            </w:pPr>
            <w:r>
              <w:t>361020隆尧县莲子镇镇卫生院</w:t>
            </w:r>
          </w:p>
        </w:tc>
        <w:tc>
          <w:tcPr>
            <w:tcW w:w="5670" w:type="dxa"/>
            <w:gridSpan w:val="2"/>
            <w:tcBorders>
              <w:top w:val="single" w:color="FFFFFF" w:sz="6" w:space="0"/>
              <w:left w:val="single" w:color="FFFFFF" w:sz="6" w:space="0"/>
              <w:right w:val="single" w:color="FFFFFF" w:sz="6" w:space="0"/>
            </w:tcBorders>
            <w:vAlign w:val="center"/>
          </w:tcPr>
          <w:p>
            <w:pPr>
              <w:pStyle w:val="11"/>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pPr>
            <w:r>
              <w:t>835.42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1、房屋（平方米）</w:t>
            </w:r>
          </w:p>
        </w:tc>
        <w:tc>
          <w:tcPr>
            <w:tcW w:w="2835" w:type="dxa"/>
            <w:vAlign w:val="center"/>
          </w:tcPr>
          <w:p>
            <w:pPr>
              <w:pStyle w:val="17"/>
            </w:pPr>
            <w:r>
              <w:t>3570.44</w:t>
            </w:r>
          </w:p>
        </w:tc>
        <w:tc>
          <w:tcPr>
            <w:tcW w:w="2835" w:type="dxa"/>
            <w:vAlign w:val="center"/>
          </w:tcPr>
          <w:p>
            <w:pPr>
              <w:pStyle w:val="15"/>
            </w:pPr>
            <w:r>
              <w:t>370.75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　　其中：办公用房（平方米）</w:t>
            </w:r>
          </w:p>
        </w:tc>
        <w:tc>
          <w:tcPr>
            <w:tcW w:w="2835" w:type="dxa"/>
            <w:vAlign w:val="center"/>
          </w:tcPr>
          <w:p>
            <w:pPr>
              <w:pStyle w:val="17"/>
            </w:pPr>
            <w:r>
              <w:t>683</w:t>
            </w:r>
          </w:p>
        </w:tc>
        <w:tc>
          <w:tcPr>
            <w:tcW w:w="2835" w:type="dxa"/>
            <w:vAlign w:val="center"/>
          </w:tcPr>
          <w:p>
            <w:pPr>
              <w:pStyle w:val="15"/>
            </w:pPr>
            <w:r>
              <w:t>72.16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2、车辆（台、辆）</w:t>
            </w:r>
          </w:p>
        </w:tc>
        <w:tc>
          <w:tcPr>
            <w:tcW w:w="2835" w:type="dxa"/>
            <w:vAlign w:val="center"/>
          </w:tcPr>
          <w:p>
            <w:pPr>
              <w:pStyle w:val="17"/>
            </w:pPr>
            <w:r>
              <w:t>2</w:t>
            </w:r>
          </w:p>
        </w:tc>
        <w:tc>
          <w:tcPr>
            <w:tcW w:w="2835" w:type="dxa"/>
            <w:vAlign w:val="center"/>
          </w:tcPr>
          <w:p>
            <w:pPr>
              <w:pStyle w:val="15"/>
            </w:pPr>
            <w:r>
              <w:t>36.23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3、单价在20万元以上的设备</w:t>
            </w:r>
          </w:p>
        </w:tc>
        <w:tc>
          <w:tcPr>
            <w:tcW w:w="2835" w:type="dxa"/>
            <w:vAlign w:val="center"/>
          </w:tcPr>
          <w:p>
            <w:pPr>
              <w:pStyle w:val="17"/>
            </w:pPr>
            <w:r>
              <w:t>4</w:t>
            </w:r>
          </w:p>
        </w:tc>
        <w:tc>
          <w:tcPr>
            <w:tcW w:w="2835" w:type="dxa"/>
            <w:vAlign w:val="center"/>
          </w:tcPr>
          <w:p>
            <w:pPr>
              <w:pStyle w:val="15"/>
            </w:pPr>
            <w:r>
              <w:t>215.98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pPr>
            <w:r>
              <w:t>4、其他固定资产</w:t>
            </w:r>
          </w:p>
        </w:tc>
        <w:tc>
          <w:tcPr>
            <w:tcW w:w="2835" w:type="dxa"/>
            <w:vAlign w:val="center"/>
          </w:tcPr>
          <w:p>
            <w:pPr>
              <w:pStyle w:val="17"/>
            </w:pPr>
            <w:r>
              <w:t>815</w:t>
            </w:r>
          </w:p>
        </w:tc>
        <w:tc>
          <w:tcPr>
            <w:tcW w:w="2835" w:type="dxa"/>
            <w:vAlign w:val="center"/>
          </w:tcPr>
          <w:p>
            <w:pPr>
              <w:pStyle w:val="15"/>
            </w:pPr>
            <w:r>
              <w:t>212.46</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书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607</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608</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7D73ED"/>
    <w:multiLevelType w:val="singleLevel"/>
    <w:tmpl w:val="FF7D73ED"/>
    <w:lvl w:ilvl="0" w:tentative="0">
      <w:start w:val="1"/>
      <w:numFmt w:val="chineseCounting"/>
      <w:suff w:val="nothing"/>
      <w:lvlText w:val="（%1）"/>
      <w:lvlJc w:val="left"/>
      <w:rPr>
        <w:rFonts w:hint="eastAsia"/>
      </w:rPr>
    </w:lvl>
  </w:abstractNum>
  <w:abstractNum w:abstractNumId="1">
    <w:nsid w:val="7B1A963F"/>
    <w:multiLevelType w:val="singleLevel"/>
    <w:tmpl w:val="7B1A963F"/>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ThiZjZlMzZmNTI3NWRmNDVjYmIzMzQ1NmM4OWMwM2IifQ=="/>
    <w:docVar w:name="KSO_WPS_MARK_KEY" w:val="a5b7e8c1-9ef2-4a2d-bf3b-c81ebb3b75fc"/>
  </w:docVars>
  <w:rsids>
    <w:rsidRoot w:val="00000000"/>
    <w:rsid w:val="02F6716B"/>
    <w:rsid w:val="052F2A11"/>
    <w:rsid w:val="06D373CC"/>
    <w:rsid w:val="07854B6B"/>
    <w:rsid w:val="0F492922"/>
    <w:rsid w:val="0F614517"/>
    <w:rsid w:val="10EF574B"/>
    <w:rsid w:val="111E4A8C"/>
    <w:rsid w:val="11A15199"/>
    <w:rsid w:val="13C95DDF"/>
    <w:rsid w:val="15B7E74A"/>
    <w:rsid w:val="17FB6A27"/>
    <w:rsid w:val="19BD2C77"/>
    <w:rsid w:val="1CEC1BDB"/>
    <w:rsid w:val="1FFF8BF7"/>
    <w:rsid w:val="20290BE8"/>
    <w:rsid w:val="22D80CBB"/>
    <w:rsid w:val="242D0B70"/>
    <w:rsid w:val="24374FE7"/>
    <w:rsid w:val="26700A47"/>
    <w:rsid w:val="27065A9E"/>
    <w:rsid w:val="283C27AE"/>
    <w:rsid w:val="287B8834"/>
    <w:rsid w:val="2AFB103A"/>
    <w:rsid w:val="2CC7D232"/>
    <w:rsid w:val="2F3951BF"/>
    <w:rsid w:val="334784B5"/>
    <w:rsid w:val="337C8150"/>
    <w:rsid w:val="35BF82B5"/>
    <w:rsid w:val="36410A9D"/>
    <w:rsid w:val="364D5423"/>
    <w:rsid w:val="36853887"/>
    <w:rsid w:val="36F17277"/>
    <w:rsid w:val="37FEE297"/>
    <w:rsid w:val="381C0324"/>
    <w:rsid w:val="3ACF2ECE"/>
    <w:rsid w:val="3B4262F3"/>
    <w:rsid w:val="3CBE3D17"/>
    <w:rsid w:val="3D4256C7"/>
    <w:rsid w:val="3D632551"/>
    <w:rsid w:val="3E068D89"/>
    <w:rsid w:val="3E1DB7D7"/>
    <w:rsid w:val="3E7DDE85"/>
    <w:rsid w:val="3EF3ECA8"/>
    <w:rsid w:val="3EFFB70F"/>
    <w:rsid w:val="3FF5CEFF"/>
    <w:rsid w:val="41D1557F"/>
    <w:rsid w:val="431562A9"/>
    <w:rsid w:val="43B6588A"/>
    <w:rsid w:val="45F628C0"/>
    <w:rsid w:val="46036A42"/>
    <w:rsid w:val="4DBD5EE2"/>
    <w:rsid w:val="51227AC1"/>
    <w:rsid w:val="535F29EA"/>
    <w:rsid w:val="536230FF"/>
    <w:rsid w:val="543C7A0A"/>
    <w:rsid w:val="544607AB"/>
    <w:rsid w:val="551E34D6"/>
    <w:rsid w:val="55884F5B"/>
    <w:rsid w:val="5697940F"/>
    <w:rsid w:val="57EF5E59"/>
    <w:rsid w:val="58C317FC"/>
    <w:rsid w:val="592A24C9"/>
    <w:rsid w:val="59351DD6"/>
    <w:rsid w:val="5D97ED40"/>
    <w:rsid w:val="5DFFC6C1"/>
    <w:rsid w:val="5ED74E5C"/>
    <w:rsid w:val="5F730C41"/>
    <w:rsid w:val="5FDF35D9"/>
    <w:rsid w:val="5FEE1CEC"/>
    <w:rsid w:val="5FFE141E"/>
    <w:rsid w:val="629923ED"/>
    <w:rsid w:val="64A80A28"/>
    <w:rsid w:val="65102E3B"/>
    <w:rsid w:val="679B67C9"/>
    <w:rsid w:val="68756192"/>
    <w:rsid w:val="691A74FC"/>
    <w:rsid w:val="69EF2212"/>
    <w:rsid w:val="6A837C0B"/>
    <w:rsid w:val="6DFFFDED"/>
    <w:rsid w:val="6E2E4332"/>
    <w:rsid w:val="6F3FB9E1"/>
    <w:rsid w:val="6FFDD871"/>
    <w:rsid w:val="71175551"/>
    <w:rsid w:val="73EA5822"/>
    <w:rsid w:val="74DA2B1D"/>
    <w:rsid w:val="74DF52CC"/>
    <w:rsid w:val="75DF43D7"/>
    <w:rsid w:val="76C94E97"/>
    <w:rsid w:val="76EB7F08"/>
    <w:rsid w:val="7757C0D5"/>
    <w:rsid w:val="775D85BD"/>
    <w:rsid w:val="778F321E"/>
    <w:rsid w:val="77BF62C3"/>
    <w:rsid w:val="77F5B748"/>
    <w:rsid w:val="77FB03D3"/>
    <w:rsid w:val="79DECA9D"/>
    <w:rsid w:val="79FF0D15"/>
    <w:rsid w:val="7BCB81C6"/>
    <w:rsid w:val="7DDC1F5C"/>
    <w:rsid w:val="7DDE3D64"/>
    <w:rsid w:val="7DEF8C78"/>
    <w:rsid w:val="7E7F6D15"/>
    <w:rsid w:val="7EB24B21"/>
    <w:rsid w:val="7EFEB7E3"/>
    <w:rsid w:val="7EFECBD5"/>
    <w:rsid w:val="7F17CE39"/>
    <w:rsid w:val="7F9FA568"/>
    <w:rsid w:val="7FCAF52B"/>
    <w:rsid w:val="7FEDA98B"/>
    <w:rsid w:val="7FFE26A3"/>
    <w:rsid w:val="7FFF05D4"/>
    <w:rsid w:val="7FFFD55A"/>
    <w:rsid w:val="8DFF69B9"/>
    <w:rsid w:val="93B78F6F"/>
    <w:rsid w:val="9FB3B78E"/>
    <w:rsid w:val="AB3E3696"/>
    <w:rsid w:val="AB7D3D0A"/>
    <w:rsid w:val="AFBD9D24"/>
    <w:rsid w:val="AFFC3048"/>
    <w:rsid w:val="B5FF6AF8"/>
    <w:rsid w:val="B74FFE5D"/>
    <w:rsid w:val="B76FBAEF"/>
    <w:rsid w:val="B79FFB60"/>
    <w:rsid w:val="B7AE23C3"/>
    <w:rsid w:val="B7FE4B17"/>
    <w:rsid w:val="B7FE979C"/>
    <w:rsid w:val="BAAD0708"/>
    <w:rsid w:val="BAD7E6F9"/>
    <w:rsid w:val="BBF3AB10"/>
    <w:rsid w:val="BCFCE438"/>
    <w:rsid w:val="BDBE37D1"/>
    <w:rsid w:val="BF2FCEF6"/>
    <w:rsid w:val="BFF3D5C6"/>
    <w:rsid w:val="CEB318BE"/>
    <w:rsid w:val="D1EF8862"/>
    <w:rsid w:val="D37BDD0E"/>
    <w:rsid w:val="DA5B5BDB"/>
    <w:rsid w:val="DBAC393F"/>
    <w:rsid w:val="DD0D4A8D"/>
    <w:rsid w:val="DEB6C166"/>
    <w:rsid w:val="DFAD2CD0"/>
    <w:rsid w:val="DFBE6294"/>
    <w:rsid w:val="DFF7B358"/>
    <w:rsid w:val="DFFB76DA"/>
    <w:rsid w:val="DFFDADB6"/>
    <w:rsid w:val="E27F4A5B"/>
    <w:rsid w:val="E28FDD3B"/>
    <w:rsid w:val="E795E6EF"/>
    <w:rsid w:val="E7BF976E"/>
    <w:rsid w:val="ED4E4F5D"/>
    <w:rsid w:val="ED7E1845"/>
    <w:rsid w:val="ED7FCAF3"/>
    <w:rsid w:val="EFDCF063"/>
    <w:rsid w:val="EFFF4CD3"/>
    <w:rsid w:val="F6D7C23A"/>
    <w:rsid w:val="F7DF9BD4"/>
    <w:rsid w:val="F7FACAEF"/>
    <w:rsid w:val="FA2FD409"/>
    <w:rsid w:val="FB6F6118"/>
    <w:rsid w:val="FBEB3058"/>
    <w:rsid w:val="FCFB4D63"/>
    <w:rsid w:val="FCFF7786"/>
    <w:rsid w:val="FE57E951"/>
    <w:rsid w:val="FE6F1324"/>
    <w:rsid w:val="FEBAACFC"/>
    <w:rsid w:val="FEF74A99"/>
    <w:rsid w:val="FEFBCD05"/>
    <w:rsid w:val="FEFF1812"/>
    <w:rsid w:val="FF35655C"/>
    <w:rsid w:val="FF71DE94"/>
    <w:rsid w:val="FF7FA417"/>
    <w:rsid w:val="FFF704D8"/>
    <w:rsid w:val="FFFF72D6"/>
    <w:rsid w:val="FFFFD77B"/>
  </w:rsids>
  <m:mathPr>
    <m:brkBin m:val="before"/>
    <m:brkBinSub m:val="--"/>
    <m:smallFrac m:val="0"/>
    <m:dispDef/>
    <m:lMargin m:val="0"/>
    <m:rMargin m:val="0"/>
    <m:defJc m:val="centerGroup"/>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footer"/>
    <w:basedOn w:val="1"/>
    <w:semiHidden/>
    <w:unhideWhenUsed/>
    <w:uiPriority w:val="99"/>
    <w:pPr>
      <w:keepNext w:val="0"/>
      <w:keepLines w:val="0"/>
      <w:widowControl w:val="0"/>
      <w:suppressLineNumbers w:val="0"/>
      <w:snapToGrid w:val="0"/>
      <w:spacing w:before="0" w:beforeAutospacing="0" w:after="0" w:afterAutospacing="0"/>
      <w:ind w:left="0" w:right="0"/>
      <w:jc w:val="left"/>
    </w:pPr>
    <w:rPr>
      <w:rFonts w:hint="default" w:ascii="Calibri" w:hAnsi="Calibri" w:cs="Calibri"/>
      <w:kern w:val="2"/>
      <w:sz w:val="18"/>
      <w:szCs w:val="18"/>
      <w:lang w:val="en-US" w:eastAsia="zh-CN" w:bidi="ar"/>
    </w:rPr>
  </w:style>
  <w:style w:type="paragraph" w:styleId="4">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6">
    <w:name w:val="toc 4"/>
    <w:basedOn w:val="1"/>
    <w:next w:val="1"/>
    <w:qFormat/>
    <w:uiPriority w:val="0"/>
    <w:pPr>
      <w:ind w:left="720"/>
    </w:pPr>
  </w:style>
  <w:style w:type="paragraph" w:styleId="7">
    <w:name w:val="Normal (Web)"/>
    <w:basedOn w:val="1"/>
    <w:semiHidden/>
    <w:unhideWhenUsed/>
    <w:uiPriority w:val="99"/>
    <w:pPr>
      <w:keepNext w:val="0"/>
      <w:keepLines w:val="0"/>
      <w:widowControl w:val="0"/>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table" w:styleId="9">
    <w:name w:val="Table Grid"/>
    <w:basedOn w:val="8"/>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2">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3">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4">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6">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7">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8">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9">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20">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1">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部门职责文件"/>
    <w:basedOn w:val="1"/>
    <w:qFormat/>
    <w:uiPriority w:val="0"/>
    <w:pPr>
      <w:spacing w:before="0" w:beforeAutospacing="0" w:after="0" w:afterAutospacing="0" w:line="500" w:lineRule="exact"/>
      <w:ind w:left="0" w:right="0" w:firstLine="560"/>
      <w:jc w:val="left"/>
    </w:pPr>
    <w:rPr>
      <w:rFonts w:hint="default" w:ascii="Times New Roman" w:hAnsi="Times New Roman" w:eastAsia="方正仿宋_GBK" w:cs="Times New Roman"/>
      <w:kern w:val="0"/>
      <w:sz w:val="28"/>
      <w:szCs w:val="28"/>
      <w:lang w:val="en-US" w:eastAsia="zh-CN" w:bidi="ar"/>
    </w:rPr>
  </w:style>
  <w:style w:type="character" w:customStyle="1" w:styleId="27">
    <w:name w:val="font31"/>
    <w:basedOn w:val="10"/>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639</Pages>
  <Words>219963</Words>
  <Characters>254500</Characters>
  <Lines>1</Lines>
  <Paragraphs>1</Paragraphs>
  <TotalTime>7</TotalTime>
  <ScaleCrop>false</ScaleCrop>
  <LinksUpToDate>false</LinksUpToDate>
  <CharactersWithSpaces>258699</CharactersWithSpaces>
  <Application>WPS Office_11.1.0.15319_F1E327BC-269C-435d-A152-05C5408002CA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2025-02-28T16:56:00Z</dcterms:created>
  <dc:creator>Administrator</dc:creator>
  <cp:lastModifiedBy>小冰</cp:lastModifiedBy>
  <dcterms:modified xsi:type="dcterms:W3CDTF">2026-10-08T01:13:24Z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2052-11.1.0.15319</vt:lpwstr>
  </property>
  <property fmtid="{D5CDD505-2E9C-101B-9397-08002B2CF9AE}" pid="3" name="ICV">
    <vt:lpwstr>0A90A11F3CB91105B750C6672DBE5AC2_43</vt:lpwstr>
  </property>
</Properties>
</file>