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F1FF1">
      <w:pPr>
        <w:spacing w:line="480" w:lineRule="exact"/>
        <w:jc w:val="center"/>
        <w:rPr>
          <w:rStyle w:val="6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u w:val="none"/>
          <w:shd w:val="clear" w:color="auto" w:fill="FFFFFF"/>
          <w:lang w:val="en-US" w:eastAsia="zh-CN" w:bidi="ar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u w:val="none"/>
          <w:shd w:val="clear" w:color="auto" w:fill="FFFFFF"/>
          <w:lang w:val="en-US" w:eastAsia="zh-CN" w:bidi="ar"/>
        </w:rPr>
        <w:t>隆尧县供销合作社</w:t>
      </w:r>
    </w:p>
    <w:p w14:paraId="14F89AA6">
      <w:pPr>
        <w:spacing w:line="480" w:lineRule="exact"/>
        <w:jc w:val="center"/>
        <w:rPr>
          <w:rStyle w:val="6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u w:val="none"/>
          <w:shd w:val="clear" w:color="auto" w:fill="FFFFFF"/>
          <w:lang w:val="en-US" w:eastAsia="zh-CN" w:bidi="ar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u w:val="none"/>
          <w:shd w:val="clear" w:color="auto" w:fill="FFFFFF"/>
          <w:lang w:val="en-US" w:eastAsia="zh-CN" w:bidi="ar"/>
        </w:rPr>
        <w:t>2026年农业社会化服务第三方验收公司</w:t>
      </w:r>
    </w:p>
    <w:p w14:paraId="4A717A42">
      <w:pPr>
        <w:spacing w:line="480" w:lineRule="exact"/>
        <w:jc w:val="center"/>
        <w:rPr>
          <w:rStyle w:val="6"/>
          <w:rFonts w:hint="default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u w:val="none"/>
          <w:shd w:val="clear" w:color="auto" w:fill="FFFFFF"/>
          <w:lang w:val="en-US" w:eastAsia="zh-CN" w:bidi="ar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u w:val="none"/>
          <w:shd w:val="clear" w:color="auto" w:fill="FFFFFF"/>
          <w:lang w:val="en-US" w:eastAsia="zh-CN" w:bidi="ar"/>
        </w:rPr>
        <w:t>遴选项目公告</w:t>
      </w:r>
    </w:p>
    <w:p w14:paraId="195DC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一、项目概况及采购内容</w:t>
      </w:r>
    </w:p>
    <w:p w14:paraId="2B7F3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1、项目名称：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隆尧县供销合作社2026年农业社会化服务第三方验收公司遴选项目</w:t>
      </w:r>
    </w:p>
    <w:p w14:paraId="08E19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2、项目地点：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隆尧县供销合作社</w:t>
      </w:r>
    </w:p>
    <w:p w14:paraId="6F392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3、采购内容：对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隆尧县供销合作社105400</w:t>
      </w:r>
      <w:r>
        <w:rPr>
          <w:rFonts w:hint="eastAsia" w:ascii="仿宋" w:hAnsi="仿宋" w:eastAsia="仿宋" w:cs="仿宋"/>
          <w:sz w:val="32"/>
          <w:szCs w:val="32"/>
        </w:rPr>
        <w:t>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农业</w:t>
      </w:r>
      <w:r>
        <w:rPr>
          <w:rFonts w:hint="eastAsia" w:ascii="仿宋" w:hAnsi="仿宋" w:eastAsia="仿宋" w:cs="仿宋"/>
          <w:sz w:val="32"/>
          <w:szCs w:val="32"/>
        </w:rPr>
        <w:t>社会化服务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试点</w:t>
      </w:r>
      <w:r>
        <w:rPr>
          <w:rFonts w:hint="eastAsia" w:ascii="仿宋" w:hAnsi="仿宋" w:eastAsia="仿宋" w:cs="仿宋"/>
          <w:sz w:val="32"/>
          <w:szCs w:val="32"/>
        </w:rPr>
        <w:t>项目的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完成情况和</w:t>
      </w:r>
      <w:r>
        <w:rPr>
          <w:rFonts w:hint="eastAsia" w:ascii="仿宋" w:hAnsi="仿宋" w:eastAsia="仿宋" w:cs="仿宋"/>
          <w:sz w:val="32"/>
          <w:szCs w:val="32"/>
        </w:rPr>
        <w:t>作业质量进行核查验收并出具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质检</w:t>
      </w:r>
      <w:r>
        <w:rPr>
          <w:rFonts w:hint="eastAsia" w:ascii="仿宋" w:hAnsi="仿宋" w:eastAsia="仿宋" w:cs="仿宋"/>
          <w:sz w:val="32"/>
          <w:szCs w:val="32"/>
        </w:rPr>
        <w:t>验收报告</w:t>
      </w:r>
    </w:p>
    <w:p w14:paraId="72C39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4、服务期限：自合同签订之日起至2026年12月31日</w:t>
      </w:r>
    </w:p>
    <w:p w14:paraId="23EAA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5、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作业要求：所有作业机械需安装监控作业系统，监控平台需出具合格作业数据作为质检的依据。质量要求：机械作业质量、面积达到标准要求，群众满意度高。</w:t>
      </w:r>
    </w:p>
    <w:p w14:paraId="3C8F6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0"/>
          <w:sz w:val="32"/>
          <w:szCs w:val="32"/>
          <w:highlight w:val="none"/>
          <w:lang w:val="en-US" w:eastAsia="zh-CN"/>
        </w:rPr>
        <w:t>6、验收范围：隆尧县莲子镇镇、山口镇、双碑乡的夏玉米收获、土地旋耕、小麦播种三个环节，实际作业面积为10.54万亩（以实际完成面积为准），绩效面积9.1698万亩。</w:t>
      </w:r>
    </w:p>
    <w:p w14:paraId="52F65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、最高限价：158100元（单价：1.5元/亩）</w:t>
      </w:r>
    </w:p>
    <w:p w14:paraId="1E10F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8、</w:t>
      </w:r>
      <w:r>
        <w:rPr>
          <w:rFonts w:hint="eastAsia" w:ascii="仿宋" w:hAnsi="仿宋" w:eastAsia="仿宋" w:cs="仿宋"/>
          <w:sz w:val="32"/>
          <w:szCs w:val="32"/>
        </w:rPr>
        <w:t>质量要求：合格</w:t>
      </w:r>
    </w:p>
    <w:p w14:paraId="05415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遴选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申请人资格要求</w:t>
      </w:r>
    </w:p>
    <w:p w14:paraId="03A11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具有独立承担民事责任的能力，且符合《中华人民共和国政府采购法》第二十二条的有关规定。</w:t>
      </w:r>
    </w:p>
    <w:p w14:paraId="6F119797">
      <w:pPr>
        <w:spacing w:line="4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2、申请人应具有有效的营业执照，具有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农业作业质量监测服务业务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。</w:t>
      </w:r>
    </w:p>
    <w:p w14:paraId="1773E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3、信誉要求：近两年内没有发生重大质量和特大安全事故，未被“信用中国”网站、“中国政府采购网”列入经营异常名录、失信被执行人、重大税收违法案件当事人名单的查询记录。</w:t>
      </w:r>
    </w:p>
    <w:p w14:paraId="15D04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三、资格审查方法</w:t>
      </w:r>
    </w:p>
    <w:p w14:paraId="4B3E0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1.本次遴选采用资格后审方式。</w:t>
      </w:r>
    </w:p>
    <w:p w14:paraId="21D6E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2.选取1名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入选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单位。</w:t>
      </w:r>
    </w:p>
    <w:p w14:paraId="40A54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遴选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文件的获取和递交</w:t>
      </w:r>
    </w:p>
    <w:p w14:paraId="1A532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申请人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请于2026年08月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日-2026年08月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9：00-11：30，14:30-17：00到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隆尧县供销合作社业务股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获取遴选文件。</w:t>
      </w:r>
    </w:p>
    <w:p w14:paraId="2E11A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2、文件按照遴选文件要求编制《遴选响应文件》，并将遴选响应文件于递交截止时间前将遴选响应文件送达指定地点。</w:t>
      </w:r>
    </w:p>
    <w:p w14:paraId="1490A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3、递交遴选响应文件截止时间（投标截止时间，下同）：2026年08月2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日上午09：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00分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，地点为：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隆尧县农村产权交易中心开标室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，逾期送达或者未送达指定地点的遴选响应文件，不予受理。</w:t>
      </w:r>
    </w:p>
    <w:p w14:paraId="2F466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报名时需携带：营业执照原件及复印件、法定代表人身份证原件及复印件或法定代表人授权书原件、被授权人身份证原件及复印件。</w:t>
      </w:r>
    </w:p>
    <w:p w14:paraId="0461F57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五、本公告发布媒体：</w:t>
      </w:r>
      <w:r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  <w:t>河北省农村产权交易中心网</w:t>
      </w:r>
    </w:p>
    <w:p w14:paraId="7E664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六、联系方式：</w:t>
      </w:r>
    </w:p>
    <w:p w14:paraId="1A81C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1、遴选单位：隆尧县供销合作社</w:t>
      </w:r>
    </w:p>
    <w:p w14:paraId="62E68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联系人及电话：夏浩然0319-3451886</w:t>
      </w:r>
    </w:p>
    <w:p w14:paraId="2AC95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2、项目组织方：隆尧县农村产权交易中心</w:t>
      </w:r>
    </w:p>
    <w:p w14:paraId="7A314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eastAsia" w:ascii="宋体" w:hAnsi="宋体"/>
          <w:b/>
          <w:bCs/>
          <w:sz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本公告发布媒体：河北省农村产权交易中心网</w:t>
      </w:r>
    </w:p>
    <w:p w14:paraId="0014E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3570"/>
        <w:jc w:val="left"/>
        <w:textAlignment w:val="auto"/>
        <w:rPr>
          <w:rFonts w:hint="eastAsia" w:ascii="宋体" w:hAnsi="宋体"/>
          <w:b/>
          <w:bCs/>
          <w:sz w:val="32"/>
          <w:lang w:val="zh-CN"/>
        </w:rPr>
      </w:pPr>
    </w:p>
    <w:p w14:paraId="439BA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left"/>
        <w:textAlignment w:val="auto"/>
      </w:pPr>
    </w:p>
    <w:p w14:paraId="56C6CFF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textAlignment w:val="auto"/>
      </w:pPr>
    </w:p>
    <w:p w14:paraId="50E5D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2026年8月13日</w:t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F72838"/>
    <w:rsid w:val="49A229A2"/>
    <w:rsid w:val="4DB84D64"/>
    <w:rsid w:val="4E3C2A04"/>
    <w:rsid w:val="53FD7636"/>
    <w:rsid w:val="6BDD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rPr>
      <w:sz w:val="2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宋体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899</Words>
  <Characters>979</Characters>
  <Lines>0</Lines>
  <Paragraphs>0</Paragraphs>
  <TotalTime>14</TotalTime>
  <ScaleCrop>false</ScaleCrop>
  <LinksUpToDate>false</LinksUpToDate>
  <CharactersWithSpaces>1034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2026-09-03T02:03:00Z</dcterms:created>
  <dc:creator>dell</dc:creator>
  <cp:lastModifiedBy>辉</cp:lastModifiedBy>
  <cp:lastPrinted>2026-09-03T02:09:00Z</cp:lastPrinted>
  <dcterms:modified xsi:type="dcterms:W3CDTF">2026-10-06T09:09:42Z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eyJoZGlkIjoiODI5NWIyMmJkNzQ1YzQwMTRiZjZjZjViMzZjMjMyMWEiLCJ1c2VySWQiOiI0NTAyNTY2OTAifQ==</vt:lpwstr>
  </property>
  <property fmtid="{D5CDD505-2E9C-101B-9397-08002B2CF9AE}" pid="4" name="ICV">
    <vt:lpwstr>992C455E74374E51BBB74B11E446556C_12</vt:lpwstr>
  </property>
</Properties>
</file>