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AC810">
      <w:pPr>
        <w:jc w:val="center"/>
        <w:rPr>
          <w:rFonts w:hint="eastAsia"/>
          <w:b/>
          <w:sz w:val="44"/>
          <w:szCs w:val="44"/>
        </w:rPr>
      </w:pPr>
    </w:p>
    <w:p w14:paraId="68DCC20E"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</w:rPr>
        <w:t>隆尧县财政局202</w:t>
      </w:r>
      <w:r>
        <w:rPr>
          <w:rFonts w:hint="eastAsia"/>
          <w:b/>
          <w:sz w:val="44"/>
          <w:szCs w:val="44"/>
          <w:lang w:val="en-US" w:eastAsia="zh-CN"/>
        </w:rPr>
        <w:t>6</w:t>
      </w:r>
      <w:r>
        <w:rPr>
          <w:rFonts w:hint="eastAsia"/>
          <w:b/>
          <w:sz w:val="44"/>
          <w:szCs w:val="44"/>
        </w:rPr>
        <w:t>年</w:t>
      </w:r>
      <w:r>
        <w:rPr>
          <w:rFonts w:hint="eastAsia"/>
          <w:b/>
          <w:sz w:val="44"/>
          <w:szCs w:val="44"/>
          <w:lang w:eastAsia="zh-CN"/>
        </w:rPr>
        <w:t>省级</w:t>
      </w:r>
      <w:r>
        <w:rPr>
          <w:rFonts w:hint="eastAsia"/>
          <w:b/>
          <w:sz w:val="44"/>
          <w:szCs w:val="44"/>
        </w:rPr>
        <w:t>财政</w:t>
      </w:r>
      <w:r>
        <w:rPr>
          <w:rFonts w:hint="eastAsia"/>
          <w:b/>
          <w:sz w:val="44"/>
          <w:szCs w:val="44"/>
          <w:lang w:eastAsia="zh-CN"/>
        </w:rPr>
        <w:t>常态化帮扶资金（原财政衔接推进乡村振兴资金）</w:t>
      </w:r>
    </w:p>
    <w:p w14:paraId="6870459D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分配公告</w:t>
      </w:r>
    </w:p>
    <w:p w14:paraId="062F7A61">
      <w:pPr>
        <w:ind w:firstLine="883" w:firstLineChars="200"/>
        <w:jc w:val="center"/>
        <w:rPr>
          <w:rFonts w:hint="eastAsia"/>
          <w:b/>
          <w:sz w:val="44"/>
          <w:szCs w:val="44"/>
        </w:rPr>
      </w:pPr>
    </w:p>
    <w:p w14:paraId="21386889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现将</w:t>
      </w:r>
      <w:r>
        <w:rPr>
          <w:rFonts w:hint="eastAsia" w:ascii="仿宋" w:hAnsi="仿宋" w:eastAsia="仿宋"/>
          <w:sz w:val="32"/>
          <w:szCs w:val="32"/>
          <w:lang w:eastAsia="zh-CN"/>
        </w:rPr>
        <w:t>隆尧县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eastAsia="zh-CN"/>
        </w:rPr>
        <w:t>省级财政常态化帮扶资金（原财政衔接推进乡村振兴资金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分配结果予以公告，公示期为10天（20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日至202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/>
          <w:sz w:val="32"/>
          <w:szCs w:val="32"/>
        </w:rPr>
        <w:t>日），如对结果有异议，请在公示期内向以下部门提出意见。</w:t>
      </w:r>
    </w:p>
    <w:p w14:paraId="0CED359B">
      <w:pPr>
        <w:rPr>
          <w:rFonts w:hint="eastAsia" w:ascii="仿宋" w:hAnsi="仿宋" w:eastAsia="仿宋"/>
          <w:sz w:val="32"/>
          <w:szCs w:val="32"/>
        </w:rPr>
      </w:pPr>
    </w:p>
    <w:p w14:paraId="1232612B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投诉监督单位名称和地址：隆尧县财政局</w:t>
      </w:r>
    </w:p>
    <w:p w14:paraId="7685597F">
      <w:pPr>
        <w:ind w:firstLine="4480" w:firstLineChars="14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隆尧县隆尧镇康庄路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392</w:t>
      </w:r>
      <w:r>
        <w:rPr>
          <w:rFonts w:hint="eastAsia" w:ascii="仿宋" w:hAnsi="仿宋" w:eastAsia="仿宋"/>
          <w:sz w:val="32"/>
          <w:szCs w:val="32"/>
        </w:rPr>
        <w:t>号</w:t>
      </w:r>
    </w:p>
    <w:p w14:paraId="37FA9283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监督</w:t>
      </w:r>
      <w:r>
        <w:rPr>
          <w:rFonts w:hint="eastAsia" w:ascii="仿宋" w:hAnsi="仿宋" w:eastAsia="仿宋"/>
          <w:sz w:val="32"/>
          <w:szCs w:val="32"/>
        </w:rPr>
        <w:t>电话及电子邮箱：666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0885</w:t>
      </w:r>
      <w:r>
        <w:rPr>
          <w:rFonts w:ascii="仿宋" w:hAnsi="仿宋" w:eastAsia="仿宋"/>
          <w:sz w:val="32"/>
          <w:szCs w:val="32"/>
        </w:rPr>
        <w:t>—</w:t>
      </w:r>
      <w:r>
        <w:rPr>
          <w:rFonts w:hint="eastAsia" w:ascii="仿宋" w:hAnsi="仿宋" w:eastAsia="仿宋"/>
          <w:sz w:val="32"/>
          <w:szCs w:val="32"/>
        </w:rPr>
        <w:t>8069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8050</w:t>
      </w:r>
      <w:r>
        <w:rPr>
          <w:rFonts w:hint="eastAsia" w:ascii="仿宋" w:hAnsi="仿宋" w:eastAsia="仿宋"/>
          <w:sz w:val="32"/>
          <w:szCs w:val="32"/>
        </w:rPr>
        <w:t>；lynygg@126.com</w:t>
      </w:r>
    </w:p>
    <w:p w14:paraId="04AA27D6">
      <w:pPr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国家扶贫监督电话：12317</w:t>
      </w:r>
    </w:p>
    <w:p w14:paraId="6898E27A">
      <w:pPr>
        <w:rPr>
          <w:rFonts w:hint="eastAsia" w:ascii="仿宋" w:hAnsi="仿宋" w:eastAsia="仿宋"/>
          <w:sz w:val="32"/>
          <w:szCs w:val="32"/>
        </w:rPr>
      </w:pPr>
    </w:p>
    <w:p w14:paraId="63523DC5">
      <w:pPr>
        <w:ind w:left="960" w:hanging="960" w:hangingChars="3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:隆尧县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eastAsia="zh-CN"/>
        </w:rPr>
        <w:t>省级</w:t>
      </w:r>
      <w:r>
        <w:rPr>
          <w:rFonts w:hint="eastAsia" w:ascii="仿宋" w:hAnsi="仿宋" w:eastAsia="仿宋"/>
          <w:sz w:val="32"/>
          <w:szCs w:val="32"/>
        </w:rPr>
        <w:t>财政</w:t>
      </w:r>
      <w:r>
        <w:rPr>
          <w:rFonts w:hint="eastAsia" w:ascii="仿宋" w:hAnsi="仿宋" w:eastAsia="仿宋"/>
          <w:sz w:val="32"/>
          <w:szCs w:val="32"/>
          <w:lang w:eastAsia="zh-CN"/>
        </w:rPr>
        <w:t>常态化帮扶资金（原财政衔接推进乡村振兴资金）</w:t>
      </w:r>
      <w:r>
        <w:rPr>
          <w:rFonts w:hint="eastAsia" w:ascii="仿宋" w:hAnsi="仿宋" w:eastAsia="仿宋"/>
          <w:sz w:val="32"/>
          <w:szCs w:val="32"/>
        </w:rPr>
        <w:t>分配</w:t>
      </w:r>
      <w:r>
        <w:rPr>
          <w:rFonts w:hint="eastAsia" w:ascii="仿宋" w:hAnsi="仿宋" w:eastAsia="仿宋"/>
          <w:sz w:val="32"/>
          <w:szCs w:val="32"/>
          <w:lang w:eastAsia="zh-CN"/>
        </w:rPr>
        <w:t>表</w:t>
      </w:r>
    </w:p>
    <w:p w14:paraId="0FBDA294">
      <w:pPr>
        <w:rPr>
          <w:rFonts w:hint="eastAsia" w:ascii="仿宋" w:hAnsi="仿宋" w:eastAsia="仿宋"/>
          <w:sz w:val="32"/>
          <w:szCs w:val="32"/>
        </w:rPr>
      </w:pPr>
    </w:p>
    <w:p w14:paraId="18872FA8">
      <w:pPr>
        <w:ind w:firstLine="4800" w:firstLineChars="15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2026年7月9日</w:t>
      </w:r>
    </w:p>
    <w:p w14:paraId="0E312CC5">
      <w:pPr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2E2C4936">
      <w:pPr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2CF0E888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附件：</w:t>
      </w:r>
    </w:p>
    <w:p w14:paraId="74467A57">
      <w:pPr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57606710">
      <w:pPr>
        <w:ind w:firstLine="960" w:firstLineChars="300"/>
        <w:jc w:val="center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隆尧县2026年省级财政常态化帮扶资金（</w:t>
      </w:r>
      <w:r>
        <w:rPr>
          <w:rFonts w:hint="eastAsia" w:ascii="仿宋" w:hAnsi="仿宋" w:eastAsia="仿宋"/>
          <w:sz w:val="32"/>
          <w:szCs w:val="32"/>
          <w:lang w:eastAsia="zh-CN"/>
        </w:rPr>
        <w:t>原财政衔接推进乡村振兴资金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）分配结果表</w:t>
      </w:r>
    </w:p>
    <w:p w14:paraId="09F9A466">
      <w:pPr>
        <w:ind w:firstLine="4800" w:firstLineChars="1500"/>
        <w:rPr>
          <w:rFonts w:hint="eastAsia" w:ascii="仿宋" w:hAnsi="仿宋" w:eastAsia="仿宋"/>
          <w:sz w:val="32"/>
          <w:szCs w:val="32"/>
          <w:lang w:val="en-US" w:eastAsia="zh-CN"/>
        </w:rPr>
      </w:pP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857"/>
        <w:gridCol w:w="1223"/>
        <w:gridCol w:w="617"/>
        <w:gridCol w:w="618"/>
        <w:gridCol w:w="1261"/>
        <w:gridCol w:w="1789"/>
        <w:gridCol w:w="833"/>
      </w:tblGrid>
      <w:tr w14:paraId="179DD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324" w:type="dxa"/>
            <w:tcBorders>
              <w:right w:val="single" w:color="auto" w:sz="4" w:space="0"/>
            </w:tcBorders>
          </w:tcPr>
          <w:p w14:paraId="35E82670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资金分配部门</w:t>
            </w:r>
          </w:p>
        </w:tc>
        <w:tc>
          <w:tcPr>
            <w:tcW w:w="33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49347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资金来源及规模</w:t>
            </w:r>
          </w:p>
        </w:tc>
        <w:tc>
          <w:tcPr>
            <w:tcW w:w="1261" w:type="dxa"/>
            <w:tcBorders>
              <w:left w:val="single" w:color="auto" w:sz="4" w:space="0"/>
            </w:tcBorders>
          </w:tcPr>
          <w:p w14:paraId="141FF1A4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使用部门</w:t>
            </w:r>
          </w:p>
        </w:tc>
        <w:tc>
          <w:tcPr>
            <w:tcW w:w="1789" w:type="dxa"/>
          </w:tcPr>
          <w:p w14:paraId="3D7F6916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资金文件名称</w:t>
            </w:r>
          </w:p>
        </w:tc>
        <w:tc>
          <w:tcPr>
            <w:tcW w:w="833" w:type="dxa"/>
          </w:tcPr>
          <w:p w14:paraId="3769512D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3FA7B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324" w:type="dxa"/>
          </w:tcPr>
          <w:p w14:paraId="61999D8F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tcBorders>
              <w:top w:val="single" w:color="auto" w:sz="4" w:space="0"/>
            </w:tcBorders>
          </w:tcPr>
          <w:p w14:paraId="54F5DD91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中央</w:t>
            </w:r>
          </w:p>
        </w:tc>
        <w:tc>
          <w:tcPr>
            <w:tcW w:w="1223" w:type="dxa"/>
            <w:tcBorders>
              <w:top w:val="single" w:color="auto" w:sz="4" w:space="0"/>
            </w:tcBorders>
          </w:tcPr>
          <w:p w14:paraId="12839869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省级</w:t>
            </w:r>
          </w:p>
        </w:tc>
        <w:tc>
          <w:tcPr>
            <w:tcW w:w="617" w:type="dxa"/>
            <w:tcBorders>
              <w:top w:val="single" w:color="auto" w:sz="4" w:space="0"/>
            </w:tcBorders>
          </w:tcPr>
          <w:p w14:paraId="638EC4B3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市级</w:t>
            </w:r>
          </w:p>
        </w:tc>
        <w:tc>
          <w:tcPr>
            <w:tcW w:w="618" w:type="dxa"/>
            <w:tcBorders>
              <w:top w:val="single" w:color="auto" w:sz="4" w:space="0"/>
            </w:tcBorders>
          </w:tcPr>
          <w:p w14:paraId="3F2D24D0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县级</w:t>
            </w:r>
          </w:p>
        </w:tc>
        <w:tc>
          <w:tcPr>
            <w:tcW w:w="1261" w:type="dxa"/>
          </w:tcPr>
          <w:p w14:paraId="6A612E9D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 w14:paraId="69FA57A3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3" w:type="dxa"/>
          </w:tcPr>
          <w:p w14:paraId="5DD515B2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D71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324" w:type="dxa"/>
          </w:tcPr>
          <w:p w14:paraId="405B710F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隆尧县财政局</w:t>
            </w:r>
          </w:p>
        </w:tc>
        <w:tc>
          <w:tcPr>
            <w:tcW w:w="857" w:type="dxa"/>
          </w:tcPr>
          <w:p w14:paraId="64ADA3D9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3" w:type="dxa"/>
          </w:tcPr>
          <w:p w14:paraId="088BFE9E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9F1C75A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-42万元</w:t>
            </w:r>
          </w:p>
        </w:tc>
        <w:tc>
          <w:tcPr>
            <w:tcW w:w="617" w:type="dxa"/>
          </w:tcPr>
          <w:p w14:paraId="607B1DA9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8" w:type="dxa"/>
          </w:tcPr>
          <w:p w14:paraId="265DA289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517ACA7C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隆尧县农业农村局</w:t>
            </w:r>
          </w:p>
        </w:tc>
        <w:tc>
          <w:tcPr>
            <w:tcW w:w="1789" w:type="dxa"/>
          </w:tcPr>
          <w:p w14:paraId="732C0974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《河北省财政厅关于调整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2026年省级财政常态化帮扶资金的通知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》（冀财农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[2026]51号）</w:t>
            </w:r>
          </w:p>
        </w:tc>
        <w:tc>
          <w:tcPr>
            <w:tcW w:w="833" w:type="dxa"/>
          </w:tcPr>
          <w:p w14:paraId="68AE9E64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D70BBB5">
      <w:pPr>
        <w:ind w:firstLine="4800" w:firstLineChars="1500"/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pgSz w:w="11906" w:h="16838"/>
      <w:pgMar w:top="2041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4BE"/>
    <w:rsid w:val="001039D3"/>
    <w:rsid w:val="001F6FA1"/>
    <w:rsid w:val="005174BE"/>
    <w:rsid w:val="0061292B"/>
    <w:rsid w:val="00907818"/>
    <w:rsid w:val="00A01662"/>
    <w:rsid w:val="00B17F12"/>
    <w:rsid w:val="00DF73AE"/>
    <w:rsid w:val="020D44B4"/>
    <w:rsid w:val="03DE68A6"/>
    <w:rsid w:val="04255DC7"/>
    <w:rsid w:val="04325F4F"/>
    <w:rsid w:val="06620F7E"/>
    <w:rsid w:val="077A5BF5"/>
    <w:rsid w:val="07DC0A89"/>
    <w:rsid w:val="08071919"/>
    <w:rsid w:val="0860531C"/>
    <w:rsid w:val="08F35EF8"/>
    <w:rsid w:val="0A4D5831"/>
    <w:rsid w:val="0A8347E9"/>
    <w:rsid w:val="0B92330B"/>
    <w:rsid w:val="0CBF2C6D"/>
    <w:rsid w:val="12253364"/>
    <w:rsid w:val="12A55DDB"/>
    <w:rsid w:val="136143D9"/>
    <w:rsid w:val="13CB2EAE"/>
    <w:rsid w:val="14490470"/>
    <w:rsid w:val="14522AC3"/>
    <w:rsid w:val="15785F41"/>
    <w:rsid w:val="169D5778"/>
    <w:rsid w:val="173939B1"/>
    <w:rsid w:val="197C7F88"/>
    <w:rsid w:val="1B012AE2"/>
    <w:rsid w:val="1B4A51F8"/>
    <w:rsid w:val="1BB71CE6"/>
    <w:rsid w:val="1CE87CBA"/>
    <w:rsid w:val="1D682E88"/>
    <w:rsid w:val="1E5A7FED"/>
    <w:rsid w:val="1EE867FB"/>
    <w:rsid w:val="2107067C"/>
    <w:rsid w:val="23B61D84"/>
    <w:rsid w:val="23D13DFD"/>
    <w:rsid w:val="29701103"/>
    <w:rsid w:val="2C435F09"/>
    <w:rsid w:val="2E4559B7"/>
    <w:rsid w:val="2EA05CAB"/>
    <w:rsid w:val="311C5BC2"/>
    <w:rsid w:val="32BF54A0"/>
    <w:rsid w:val="33CB05AA"/>
    <w:rsid w:val="35710B3A"/>
    <w:rsid w:val="37573B2C"/>
    <w:rsid w:val="38DD1868"/>
    <w:rsid w:val="38E13DEE"/>
    <w:rsid w:val="39666597"/>
    <w:rsid w:val="3A541836"/>
    <w:rsid w:val="3ACD1913"/>
    <w:rsid w:val="3B3060DF"/>
    <w:rsid w:val="3B9F3EC5"/>
    <w:rsid w:val="3F4E747C"/>
    <w:rsid w:val="3F7033E0"/>
    <w:rsid w:val="3FBC3721"/>
    <w:rsid w:val="413405FE"/>
    <w:rsid w:val="419F30D0"/>
    <w:rsid w:val="420B6EEF"/>
    <w:rsid w:val="42CD7E82"/>
    <w:rsid w:val="4551649E"/>
    <w:rsid w:val="46C476DA"/>
    <w:rsid w:val="47FEDBC8"/>
    <w:rsid w:val="48B33287"/>
    <w:rsid w:val="499B7845"/>
    <w:rsid w:val="49BA3664"/>
    <w:rsid w:val="4DA82F21"/>
    <w:rsid w:val="4F136A6E"/>
    <w:rsid w:val="4F4D0E95"/>
    <w:rsid w:val="508B0415"/>
    <w:rsid w:val="51697676"/>
    <w:rsid w:val="52DF215C"/>
    <w:rsid w:val="56A74D29"/>
    <w:rsid w:val="56B02553"/>
    <w:rsid w:val="56B04821"/>
    <w:rsid w:val="585A1360"/>
    <w:rsid w:val="58A407DA"/>
    <w:rsid w:val="59FA0297"/>
    <w:rsid w:val="5C506FD5"/>
    <w:rsid w:val="5EE005E1"/>
    <w:rsid w:val="5F8E28BA"/>
    <w:rsid w:val="61113127"/>
    <w:rsid w:val="61872C70"/>
    <w:rsid w:val="61B4374A"/>
    <w:rsid w:val="61E948BB"/>
    <w:rsid w:val="629A00C8"/>
    <w:rsid w:val="630B09CB"/>
    <w:rsid w:val="63E24707"/>
    <w:rsid w:val="68951923"/>
    <w:rsid w:val="68BD77C0"/>
    <w:rsid w:val="6BEA0273"/>
    <w:rsid w:val="6C263F7F"/>
    <w:rsid w:val="6DC634C8"/>
    <w:rsid w:val="6DFD588B"/>
    <w:rsid w:val="6EA455B0"/>
    <w:rsid w:val="6F866424"/>
    <w:rsid w:val="6FD37BC8"/>
    <w:rsid w:val="703B5706"/>
    <w:rsid w:val="71C307B6"/>
    <w:rsid w:val="733C5D96"/>
    <w:rsid w:val="7439151B"/>
    <w:rsid w:val="749B49A9"/>
    <w:rsid w:val="749D37FF"/>
    <w:rsid w:val="77455331"/>
    <w:rsid w:val="79EF4779"/>
    <w:rsid w:val="7B491F07"/>
    <w:rsid w:val="7B903891"/>
    <w:rsid w:val="7BE327E7"/>
    <w:rsid w:val="7C8021B1"/>
    <w:rsid w:val="7DA11395"/>
    <w:rsid w:val="7E795A21"/>
    <w:rsid w:val="EEBD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</Words>
  <Characters>180</Characters>
  <Lines>1</Lines>
  <Paragraphs>1</Paragraphs>
  <TotalTime>14</TotalTime>
  <ScaleCrop>false</ScaleCrop>
  <LinksUpToDate>false</LinksUpToDate>
  <CharactersWithSpaces>210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2019-12-23T22:31:00Z</dcterms:created>
  <dc:creator>lenovo</dc:creator>
  <cp:lastModifiedBy>user</cp:lastModifiedBy>
  <cp:lastPrinted>2026-07-17T18:15:00Z</cp:lastPrinted>
  <dcterms:modified xsi:type="dcterms:W3CDTF">2026-09-23T10:23:19Z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4C3C890A0C2F6C7A1738B36A448B42C0_43</vt:lpwstr>
  </property>
</Properties>
</file>