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8B87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right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2026036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号</w:t>
      </w:r>
    </w:p>
    <w:p w14:paraId="4FCB1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隆尧县202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年农村人居环境整治和小型公益性基础设施建设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  <w:lang w:val="en-US" w:eastAsia="zh-CN"/>
        </w:rPr>
        <w:t>造价咨询单位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  <w:lang w:val="en-US" w:eastAsia="zh-CN"/>
        </w:rPr>
        <w:t>的公告</w:t>
      </w:r>
    </w:p>
    <w:p w14:paraId="3C8FC0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011DA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根据隆尧县人民政府《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fill="FFFFFF"/>
          <w:lang w:val="en-US" w:eastAsia="zh-CN" w:bidi="ar"/>
        </w:rPr>
        <w:t>隆尧县2026年常态化帮扶资金使用计划调整（第二批计划）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》等文件要求，现公开遴选《隆尧县2026年农村人居环境整治和小型公益性基础设施建设项目》的造价咨询单位。欢迎符合资质要求的公司前来报名，具体事宜公告如下:</w:t>
      </w:r>
    </w:p>
    <w:p w14:paraId="57EB93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一、工作任务及服务费用</w:t>
      </w:r>
    </w:p>
    <w:p w14:paraId="7340D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隆尧县2026年农村人居环境整治和小型公益性基础设施建设项目计划投资904万元，用于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12个乡镇部分村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的基础设施建设。建设内容包括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沥青罩面、道路硬化、便道铺设及路缘石等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。要求对以上村庄的建设项目内容进行造价咨询，该项服务费用不超过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fill="FFFFFF"/>
          <w:lang w:val="en-US" w:eastAsia="zh-CN" w:bidi="ar"/>
        </w:rPr>
        <w:t>0.53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万元。</w:t>
      </w:r>
    </w:p>
    <w:p w14:paraId="335320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二、申报条件</w:t>
      </w:r>
    </w:p>
    <w:p w14:paraId="6231D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1、申报单位需具备承担项目能力、良好资信、能独立承担民事责任；</w:t>
      </w:r>
    </w:p>
    <w:p w14:paraId="07387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2、自愿承担该项工作，提出书面申请，承诺按要求完成工作任务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。</w:t>
      </w:r>
    </w:p>
    <w:p w14:paraId="0317BB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三、遴选程序</w:t>
      </w:r>
    </w:p>
    <w:p w14:paraId="3DE4A28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有意愿申报承担单位，请提交如下材料：1.书面申请；2.报价单；3.营业执照副本、开户许可证、法人身份证复印件；4.相关业绩；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“信用中国”查询报告及无违法记录相关证明；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.其他有利于遴选的证明材料。各申报单位对其申报材料真实性负责，发现弄虚作假将取消申报资格。</w:t>
      </w:r>
    </w:p>
    <w:p w14:paraId="4BB139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以上材料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需字迹清晰，胶装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w w:val="100"/>
          <w:kern w:val="0"/>
          <w:sz w:val="32"/>
          <w:szCs w:val="32"/>
          <w:u w:val="none"/>
          <w:shd w:val="clear" w:fill="FFFFFF"/>
          <w:lang w:val="en-US" w:eastAsia="zh-CN" w:bidi="ar"/>
        </w:rPr>
        <w:t>成册盖章、装档案袋密封。</w:t>
      </w:r>
    </w:p>
    <w:p w14:paraId="7301E7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四、申报时间、地点</w:t>
      </w:r>
    </w:p>
    <w:p w14:paraId="08161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1、申报时间：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fill="FFFFFF"/>
          <w:lang w:val="en-US" w:eastAsia="zh-CN" w:bidi="ar"/>
        </w:rPr>
        <w:t>2026年9月22日至9月24日（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下午5：00）；</w:t>
      </w:r>
    </w:p>
    <w:p w14:paraId="73B40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2、报名地点：隆尧县农业农村局（219），本次报名需现场报名，不接受其他方式报名。</w:t>
      </w:r>
    </w:p>
    <w:p w14:paraId="13DDD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联 系 人：闫烁蕾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ab/>
      </w:r>
    </w:p>
    <w:p w14:paraId="5FACF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联系电话：0319-6667337</w:t>
      </w:r>
    </w:p>
    <w:p w14:paraId="77912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481F53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right"/>
        <w:textAlignment w:val="auto"/>
        <w:rPr>
          <w:rFonts w:hint="default" w:ascii="Times New Roman" w:hAnsi="Times New Roman" w:eastAsia="仿宋_GB2312" w:cs="仿宋_GB2312"/>
          <w:i w:val="0"/>
          <w:iCs w:val="0"/>
          <w:color w:val="auto"/>
          <w:sz w:val="32"/>
          <w:szCs w:val="32"/>
          <w:u w:val="none"/>
          <w:lang w:val="en-US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 xml:space="preserve">隆尧县农业农村局  </w:t>
      </w:r>
    </w:p>
    <w:p w14:paraId="100CBAC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righ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fill="FFFFFF"/>
          <w:lang w:val="en-US" w:eastAsia="zh-CN" w:bidi="ar"/>
        </w:rPr>
        <w:t>2026年9月22日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 xml:space="preserve"> </w:t>
      </w:r>
    </w:p>
    <w:p w14:paraId="6B759CBF"/>
    <w:sectPr>
      <w:pgSz w:w="11906" w:h="16838"/>
      <w:pgMar w:top="1984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1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B9FEF0-FFE0-4D4E-8B3A-2E859D150BF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6DFB1FB-FADE-49A0-81D2-A0D69F8E834A}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513ED53-63F8-4D34-9A7F-9427CF688EE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99C23A-F55F-4CAD-ACDF-72CF8E4BE8A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986C00F-0CC2-44B2-AA63-99F96EE760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E2095"/>
    <w:rsid w:val="1B1A1018"/>
    <w:rsid w:val="21366A7E"/>
    <w:rsid w:val="27AC3B74"/>
    <w:rsid w:val="2EF2457A"/>
    <w:rsid w:val="33C77B10"/>
    <w:rsid w:val="35F334CF"/>
    <w:rsid w:val="46467F81"/>
    <w:rsid w:val="4A8E2095"/>
    <w:rsid w:val="5F6B6BD4"/>
    <w:rsid w:val="62F55427"/>
    <w:rsid w:val="731F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keepNext/>
      <w:keepLines/>
      <w:spacing w:after="0" w:line="380" w:lineRule="exact"/>
      <w:ind w:left="0" w:leftChars="0" w:firstLine="480"/>
      <w:jc w:val="left"/>
      <w:outlineLvl w:val="3"/>
    </w:pPr>
    <w:rPr>
      <w:rFonts w:hint="default" w:eastAsia="方正书宋简体"/>
      <w:b/>
      <w:bCs/>
      <w:sz w:val="28"/>
      <w:szCs w:val="28"/>
    </w:rPr>
  </w:style>
  <w:style w:type="paragraph" w:styleId="3">
    <w:name w:val="Body Text Indent"/>
    <w:basedOn w:val="1"/>
    <w:next w:val="4"/>
    <w:qFormat/>
    <w:uiPriority w:val="0"/>
    <w:pPr>
      <w:ind w:left="105" w:leftChars="50" w:firstLine="518" w:firstLineChars="162"/>
    </w:pPr>
    <w:rPr>
      <w:rFonts w:eastAsia="仿宋_GB2312"/>
      <w:sz w:val="32"/>
      <w:szCs w:val="24"/>
    </w:rPr>
  </w:style>
  <w:style w:type="paragraph" w:styleId="4">
    <w:name w:val="toc 3"/>
    <w:basedOn w:val="1"/>
    <w:next w:val="1"/>
    <w:qFormat/>
    <w:uiPriority w:val="0"/>
    <w:pPr>
      <w:ind w:left="840" w:leftChars="4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644</Characters>
  <Lines>0</Lines>
  <Paragraphs>0</Paragraphs>
  <TotalTime>0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2026-03-17T02:17:00Z</dcterms:created>
  <dc:creator>君不知我意°</dc:creator>
  <cp:lastModifiedBy>Windfall</cp:lastModifiedBy>
  <cp:lastPrinted>2026-09-22T07:45:57Z</cp:lastPrinted>
  <dcterms:modified xsi:type="dcterms:W3CDTF">2026-09-22T07:50:34Z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7EC3D6E9376D4F29A92B9B7C0DFD2969_13</vt:lpwstr>
  </property>
  <property fmtid="{D5CDD505-2E9C-101B-9397-08002B2CF9AE}" pid="4" name="KSOTemplateDocerSaveRecord">
    <vt:lpwstr>eyJoZGlkIjoiNjVlMzJhYjBiYzQxMTJiZGI3NTNkNjM4MzZkZmFlNDYiLCJ1c2VySWQiOiI4ODU0NTI5MjMifQ==</vt:lpwstr>
  </property>
</Properties>
</file>