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764BA">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河北省人口与计划生育条例》</w:t>
      </w:r>
    </w:p>
    <w:p w14:paraId="1FBCAA1F">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（2021年修订版）节选</w:t>
      </w:r>
    </w:p>
    <w:p w14:paraId="296D6C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第四章</w:t>
      </w: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县级以上人民政府应当综合采取规划、土地、住房、财政、金融、人才等措施，推动建立普惠托育服务体系，提高婴幼儿家庭获得服务的可及性和公平性。鼓励和引导社会力量兴办托育机构，支持幼儿园和机关、企业事业单位、社区、工业园区等提供托育服务。</w:t>
      </w:r>
    </w:p>
    <w:p w14:paraId="765AF77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职工适龄子女达到二十人以上的用人单位，可以采取自建自营或者委托运营的方式举办托育机构，为职工子女提供福利性托育服务，有条件的可以向附近居民开放。</w:t>
      </w:r>
    </w:p>
    <w:p w14:paraId="0A4694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托育机构的设置和服务应当符合托育服务相关标准和规范。托育机构应当按照规定向县级人民政府卫生健康主管部门备案。</w:t>
      </w:r>
    </w:p>
    <w:p w14:paraId="5AE749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鼓励商业保险机构开发托育机构综合责任保险。</w:t>
      </w:r>
    </w:p>
    <w:p w14:paraId="29AB9A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鼓励和引导社会力量兴办家庭托育点，并加强家庭托育点管理。支持隔代照料、家庭互助等照护模式。</w:t>
      </w:r>
    </w:p>
    <w:p w14:paraId="5BF29C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第六章</w:t>
      </w:r>
      <w:r>
        <w:rPr>
          <w:rFonts w:hint="eastAsia" w:ascii="仿宋_GB2312" w:hAnsi="仿宋_GB2312" w:eastAsia="仿宋_GB2312" w:cs="仿宋_GB2312"/>
          <w:b/>
          <w:bCs/>
          <w:sz w:val="32"/>
          <w:szCs w:val="32"/>
        </w:rPr>
        <w:t>第四十九条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54C84EC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sz w:val="24"/>
          <w:szCs w:val="24"/>
          <w:lang w:eastAsia="zh-CN"/>
        </w:rPr>
      </w:pPr>
      <w:r>
        <w:rPr>
          <w:rFonts w:hint="eastAsia" w:ascii="仿宋_GB2312" w:hAnsi="仿宋_GB2312" w:eastAsia="仿宋_GB2312" w:cs="仿宋_GB2312"/>
          <w:sz w:val="32"/>
          <w:szCs w:val="32"/>
        </w:rPr>
        <w:t>托育机构有虐待婴幼儿行为的，其直接负责的主管人员和其他直接责任人员终身不得从事婴幼儿照护服务；构成犯罪的，依法追究刑事责任。</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3433B"/>
    <w:rsid w:val="00F50F3D"/>
    <w:rsid w:val="023F36FA"/>
    <w:rsid w:val="04D20C4F"/>
    <w:rsid w:val="16C02B7B"/>
    <w:rsid w:val="18B71382"/>
    <w:rsid w:val="1AF36465"/>
    <w:rsid w:val="1CD203FA"/>
    <w:rsid w:val="266921F6"/>
    <w:rsid w:val="2D115F24"/>
    <w:rsid w:val="2DD37B2E"/>
    <w:rsid w:val="30162D1C"/>
    <w:rsid w:val="345656C7"/>
    <w:rsid w:val="4043433B"/>
    <w:rsid w:val="470152B5"/>
    <w:rsid w:val="5226253D"/>
    <w:rsid w:val="553220C9"/>
    <w:rsid w:val="57EE0AFE"/>
    <w:rsid w:val="5A526524"/>
    <w:rsid w:val="62432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505</Words>
  <Characters>508</Characters>
  <Lines>0</Lines>
  <Paragraphs>0</Paragraphs>
  <TotalTime>16</TotalTime>
  <ScaleCrop>false</ScaleCrop>
  <LinksUpToDate>false</LinksUpToDate>
  <CharactersWithSpaces>516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2026-07-28T02:36:00Z</dcterms:created>
  <dc:creator>a-----古小</dc:creator>
  <cp:lastModifiedBy>郝春娜</cp:lastModifiedBy>
  <cp:lastPrinted>2026-07-31T01:05:00Z</cp:lastPrinted>
  <dcterms:modified xsi:type="dcterms:W3CDTF">2026-08-10T07:19:39Z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68C9C79D76F44D7495FEDE2E9BF2C862_11</vt:lpwstr>
  </property>
  <property fmtid="{D5CDD505-2E9C-101B-9397-08002B2CF9AE}" pid="4" name="KSOTemplateDocerSaveRecord">
    <vt:lpwstr>eyJoZGlkIjoiNGU4OTY5MWY0ZDFjMGE2N2MzMzEyM2FhZTFlN2NjZjUiLCJ1c2VySWQiOiIxODIxNDYzMjU5In0=</vt:lpwstr>
  </property>
</Properties>
</file>