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rels" ContentType="application/vnd.openxmlformats-package.relationships+xml"/>
  <Default Extension="bin" ContentType="application/vnd.openxmlformats-officedocument.oleObject"/>
  <Override PartName="/docProps/custom.xml" ContentType="application/vnd.openxmlformats-officedocument.custom-properties+xml"/>
  <Override PartName="/docProps/app.xml" ContentType="application/vnd.openxmlformats-officedocument.extended-properti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theme/theme1.xml" ContentType="application/vnd.openxmlformats-officedocument.theme+xml"/>
  <Override PartName="/word/webSettings.xml" ContentType="application/vnd.openxmlformats-officedocument.wordprocessingml.webSettings+xml"/>
  <Override PartName="/word/endnotes.xml" ContentType="application/vnd.openxmlformats-officedocument.wordprocessingml.endnotes+xml"/>
  <Override PartName="/word/settings.xml" ContentType="application/vnd.openxmlformats-officedocument.wordprocessingml.settings+xml"/>
  <Override PartName="/word/styles.xml" ContentType="application/vnd.openxmlformats-officedocument.wordprocessingml.styles+xml"/>
  <Override PartName="/word/document.xml" ContentType="application/vnd.openxmlformats-officedocument.wordprocessingml.document.main+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ackground w:color="ffffff"/>
  <w:body>
    <w:p>
      <w:pPr>
        <w:widowControl w:val="true"/>
        <w:pBdr/>
        <w:spacing w:line="400" w:lineRule="exact"/>
        <w:ind/>
        <w:jc w:val="left"/>
        <w:rPr>
          <w:rFonts w:ascii="仿宋" w:hAnsi="仿宋" w:eastAsia="仿宋" w:cs="仿宋"/>
          <w:sz w:val="32"/>
          <w:szCs w:val="32"/>
          <w:shd w:val="clear" w:color="auto" w:fill="ffffff"/>
          <w:lang w:bidi="ar"/>
        </w:rPr>
      </w:pPr>
      <w:r>
        <w:rPr>
          <w:rFonts w:ascii="仿宋" w:hAnsi="仿宋" w:eastAsia="仿宋" w:cs="仿宋"/>
          <w:sz w:val="32"/>
          <w:szCs w:val="32"/>
          <w:shd w:val="clear" w:color="auto" w:fill="ffffff"/>
          <w:lang w:bidi="ar"/>
        </w:rPr>
      </w:r>
      <w:r>
        <w:rPr>
          <w:rFonts w:ascii="仿宋" w:hAnsi="仿宋" w:eastAsia="仿宋" w:cs="仿宋"/>
          <w:sz w:val="32"/>
          <w:szCs w:val="32"/>
          <w:shd w:val="clear" w:color="auto" w:fill="ffffff"/>
          <w:lang w:bidi="ar"/>
        </w:rPr>
      </w:r>
    </w:p>
    <w:p>
      <w:pPr>
        <w:widowControl w:val="true"/>
        <w:pBdr/>
        <w:spacing w:line="480" w:lineRule="exact"/>
        <w:ind/>
        <w:jc w:val="left"/>
        <w:rPr>
          <w:rFonts w:ascii="宋体" w:hAnsi="宋体" w:eastAsia="宋体" w:cs="宋体"/>
          <w:b/>
          <w:color w:val="000000"/>
          <w:sz w:val="44"/>
          <w:szCs w:val="44"/>
          <w:shd w:val="clear" w:color="auto" w:fill="ffffff"/>
          <w:lang w:bidi="ar"/>
        </w:rPr>
      </w:pPr>
      <w:r>
        <w:rPr>
          <w:rFonts w:hint="eastAsia" w:ascii="仿宋" w:hAnsi="仿宋" w:eastAsia="仿宋" w:cs="仿宋"/>
          <w:sz w:val="32"/>
          <w:szCs w:val="32"/>
          <w:shd w:val="clear" w:color="auto" w:fill="ffffff"/>
          <w:lang w:bidi="ar"/>
        </w:rPr>
        <w:t xml:space="preserve">附件7：</w:t>
      </w:r>
      <w:r>
        <w:rPr>
          <w:rFonts w:ascii="宋体" w:hAnsi="宋体" w:eastAsia="宋体" w:cs="宋体"/>
          <w:b/>
          <w:color w:val="000000"/>
          <w:sz w:val="44"/>
          <w:szCs w:val="44"/>
          <w:shd w:val="clear" w:color="auto" w:fill="ffffff"/>
          <w:lang w:bidi="ar"/>
        </w:rPr>
      </w:r>
    </w:p>
    <w:p>
      <w:pPr>
        <w:pBdr/>
        <w:spacing w:line="480" w:lineRule="exact"/>
        <w:ind/>
        <w:jc w:val="center"/>
        <w:rPr>
          <w:rFonts w:ascii="仿宋" w:hAnsi="仿宋" w:eastAsia="仿宋" w:cs="仿宋"/>
          <w:sz w:val="32"/>
          <w:szCs w:val="32"/>
        </w:rPr>
      </w:pPr>
      <w:r>
        <w:rPr>
          <w:rFonts w:hint="eastAsia" w:ascii="宋体" w:hAnsi="宋体"/>
          <w:b/>
          <w:sz w:val="44"/>
          <w:szCs w:val="44"/>
        </w:rPr>
        <w:t xml:space="preserve">部门整体支出绩效评价</w:t>
      </w:r>
      <w:r>
        <w:rPr>
          <w:rFonts w:hint="eastAsia" w:ascii="宋体" w:hAnsi="宋体" w:eastAsia="宋体" w:cs="宋体"/>
          <w:b/>
          <w:color w:val="000000"/>
          <w:sz w:val="44"/>
          <w:szCs w:val="44"/>
          <w:shd w:val="clear" w:color="auto" w:fill="ffffff"/>
          <w:lang w:bidi="ar"/>
        </w:rPr>
        <w:t xml:space="preserve">指标体系评分表</w:t>
      </w:r>
      <w:r>
        <w:rPr>
          <w:rFonts w:ascii="仿宋" w:hAnsi="仿宋" w:eastAsia="仿宋" w:cs="仿宋"/>
          <w:sz w:val="32"/>
          <w:szCs w:val="32"/>
        </w:rPr>
      </w:r>
    </w:p>
    <w:tbl>
      <w:tblPr>
        <w:tblStyle w:val="661"/>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108" w:type="dxa"/>
          <w:top w:w="0" w:type="dxa"/>
          <w:right w:w="108" w:type="dxa"/>
          <w:bottom w:w="0" w:type="dxa"/>
        </w:tblCellMar>
        <w:tblLook w:val="04A0" w:firstRow="1" w:lastRow="0" w:firstColumn="1" w:lastColumn="0" w:noHBand="0" w:noVBand="1"/>
      </w:tblPr>
      <w:tblGrid>
        <w:gridCol w:w="779"/>
        <w:gridCol w:w="743"/>
        <w:gridCol w:w="1275"/>
        <w:gridCol w:w="3436"/>
        <w:gridCol w:w="2373"/>
        <w:gridCol w:w="764"/>
      </w:tblGrid>
      <w:tr>
        <w:trPr>
          <w:trHeight w:val="339"/>
        </w:trPr>
        <w:tc>
          <w:tcPr>
            <w:tcBorders>
              <w:top w:val="single" w:color="000000" w:sz="4" w:space="0"/>
              <w:left w:val="single" w:color="000000" w:sz="4" w:space="0"/>
              <w:bottom w:val="single" w:color="000000" w:sz="4" w:space="0"/>
              <w:right w:val="single" w:color="000000" w:sz="4" w:space="0"/>
            </w:tcBorders>
            <w:tcW w:w="779" w:type="dxa"/>
            <w:vAlign w:val="center"/>
            <w:vMerge w:val="restart"/>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一级指标</w:t>
            </w:r>
            <w:r>
              <w:rPr>
                <w:b/>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二级指标</w:t>
            </w:r>
            <w:r>
              <w:rPr>
                <w:b/>
              </w:rPr>
            </w:r>
          </w:p>
        </w:tc>
        <w:tc>
          <w:tcPr>
            <w:gridSpan w:val="2"/>
            <w:tcBorders>
              <w:top w:val="single" w:color="000000" w:sz="4" w:space="0"/>
              <w:left w:val="single" w:color="000000" w:sz="4" w:space="0"/>
              <w:bottom w:val="single" w:color="000000" w:sz="4" w:space="0"/>
              <w:right w:val="single" w:color="auto" w:sz="4" w:space="0"/>
            </w:tcBorders>
            <w:tcW w:w="4711" w:type="dxa"/>
            <w:vAlign w:val="center"/>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三级指标</w:t>
            </w:r>
            <w:r>
              <w:rPr>
                <w:b/>
              </w:rPr>
            </w:r>
          </w:p>
        </w:tc>
        <w:tc>
          <w:tcPr>
            <w:tcBorders>
              <w:top w:val="single" w:color="000000" w:sz="4" w:space="0"/>
              <w:left w:val="single" w:color="auto" w:sz="4" w:space="0"/>
              <w:bottom w:val="single" w:color="000000" w:sz="4" w:space="0"/>
              <w:right w:val="single" w:color="auto" w:sz="4" w:space="0"/>
            </w:tcBorders>
            <w:tcW w:w="2373" w:type="dxa"/>
            <w:vAlign w:val="center"/>
            <w:vMerge w:val="restart"/>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评分标准</w:t>
            </w:r>
            <w:r>
              <w:rPr>
                <w:b/>
              </w:rPr>
            </w:r>
          </w:p>
        </w:tc>
        <w:tc>
          <w:tcPr>
            <w:tcBorders>
              <w:top w:val="single" w:color="000000" w:sz="4" w:space="0"/>
              <w:left w:val="single" w:color="auto" w:sz="4" w:space="0"/>
              <w:bottom w:val="single" w:color="000000" w:sz="4" w:space="0"/>
              <w:right w:val="single" w:color="auto" w:sz="4" w:space="0"/>
            </w:tcBorders>
            <w:tcW w:w="764" w:type="dxa"/>
            <w:vAlign w:val="center"/>
            <w:vMerge w:val="restart"/>
            <w:textDirection w:val="lrTb"/>
            <w:noWrap w:val="false"/>
          </w:tcPr>
          <w:p>
            <w:pPr>
              <w:widowControl w:val="true"/>
              <w:pBdr/>
              <w:spacing w:line="240" w:lineRule="exact"/>
              <w:ind/>
              <w:jc w:val="left"/>
              <w:rPr>
                <w:b/>
              </w:rPr>
            </w:pPr>
            <w:r>
              <w:rPr>
                <w:rFonts w:ascii="仿宋_GB2312" w:hAnsi="新宋体" w:eastAsia="仿宋_GB2312" w:cs="仿宋_GB2312"/>
                <w:b/>
                <w:sz w:val="24"/>
                <w:szCs w:val="24"/>
                <w:lang w:bidi="ar"/>
              </w:rPr>
              <w:t xml:space="preserve">得分</w:t>
            </w:r>
            <w:r>
              <w:rPr>
                <w:b/>
              </w:rPr>
            </w:r>
          </w:p>
        </w:tc>
      </w:tr>
      <w:tr>
        <w:trPr>
          <w:trHeight w:val="434"/>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ind/>
              <w:rPr>
                <w:rFonts w:ascii="宋体"/>
                <w:szCs w:val="21"/>
              </w:rPr>
            </w:pPr>
            <w:r>
              <w:rPr>
                <w:rFonts w:ascii="宋体"/>
                <w:szCs w:val="21"/>
              </w:rPr>
            </w:r>
            <w:r>
              <w:rPr>
                <w:rFonts w:ascii="宋体"/>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ind/>
              <w:rPr>
                <w:rFonts w:ascii="宋体"/>
                <w:szCs w:val="21"/>
              </w:rPr>
            </w:pPr>
            <w:r>
              <w:rPr>
                <w:rFonts w:ascii="宋体"/>
                <w:szCs w:val="21"/>
              </w:rPr>
            </w:r>
            <w:r>
              <w:rPr>
                <w:rFonts w:ascii="宋体"/>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指标名称</w:t>
            </w:r>
            <w:r>
              <w:rPr>
                <w:b/>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center"/>
              <w:rPr>
                <w:b/>
              </w:rPr>
            </w:pPr>
            <w:r>
              <w:rPr>
                <w:rFonts w:ascii="仿宋_GB2312" w:hAnsi="新宋体" w:eastAsia="仿宋_GB2312" w:cs="仿宋_GB2312"/>
                <w:b/>
                <w:sz w:val="24"/>
                <w:szCs w:val="24"/>
                <w:lang w:bidi="ar"/>
              </w:rPr>
              <w:t xml:space="preserve">指标解释说明</w:t>
            </w:r>
            <w:r>
              <w:rPr>
                <w:b/>
              </w:rPr>
            </w:r>
          </w:p>
        </w:tc>
        <w:tc>
          <w:tcPr>
            <w:tcBorders>
              <w:top w:val="single" w:color="000000" w:sz="4" w:space="0"/>
              <w:left w:val="single" w:color="auto" w:sz="4" w:space="0"/>
              <w:bottom w:val="single" w:color="000000" w:sz="4" w:space="0"/>
              <w:right w:val="single" w:color="auto" w:sz="4" w:space="0"/>
            </w:tcBorders>
            <w:tcW w:w="2373" w:type="dxa"/>
            <w:vAlign w:val="center"/>
            <w:vMerge w:val="continue"/>
            <w:textDirection w:val="lrTb"/>
            <w:noWrap w:val="false"/>
          </w:tcPr>
          <w:p>
            <w:pPr>
              <w:pBdr/>
              <w:spacing/>
              <w:ind/>
              <w:rPr>
                <w:rFonts w:ascii="宋体"/>
                <w:szCs w:val="21"/>
              </w:rPr>
            </w:pPr>
            <w:r>
              <w:rPr>
                <w:rFonts w:ascii="宋体"/>
                <w:szCs w:val="21"/>
              </w:rPr>
            </w:r>
            <w:r>
              <w:rPr>
                <w:rFonts w:ascii="宋体"/>
                <w:szCs w:val="21"/>
              </w:rPr>
            </w:r>
          </w:p>
        </w:tc>
        <w:tc>
          <w:tcPr>
            <w:tcBorders>
              <w:top w:val="single" w:color="000000" w:sz="4" w:space="0"/>
              <w:left w:val="single" w:color="auto" w:sz="4" w:space="0"/>
              <w:bottom w:val="single" w:color="000000" w:sz="4" w:space="0"/>
              <w:right w:val="single" w:color="auto" w:sz="4" w:space="0"/>
            </w:tcBorders>
            <w:tcW w:w="764" w:type="dxa"/>
            <w:vAlign w:val="center"/>
            <w:vMerge w:val="continue"/>
            <w:textDirection w:val="lrTb"/>
            <w:noWrap w:val="false"/>
          </w:tcPr>
          <w:p>
            <w:pPr>
              <w:pBdr/>
              <w:spacing/>
              <w:ind/>
              <w:rPr>
                <w:rFonts w:ascii="宋体"/>
                <w:szCs w:val="21"/>
              </w:rPr>
            </w:pPr>
            <w:r>
              <w:rPr>
                <w:rFonts w:ascii="宋体"/>
                <w:szCs w:val="21"/>
              </w:rPr>
            </w:r>
            <w:r>
              <w:rPr>
                <w:rFonts w:ascii="宋体"/>
                <w:szCs w:val="21"/>
              </w:rPr>
            </w:r>
          </w:p>
        </w:tc>
      </w:tr>
      <w:tr>
        <w:trPr>
          <w:trHeight w:val="688"/>
        </w:trPr>
        <w:tc>
          <w:tcPr>
            <w:tcBorders>
              <w:top w:val="single" w:color="000000" w:sz="4" w:space="0"/>
              <w:left w:val="single" w:color="000000" w:sz="4" w:space="0"/>
              <w:bottom w:val="single" w:color="000000" w:sz="4" w:space="0"/>
              <w:right w:val="single" w:color="000000" w:sz="4" w:space="0"/>
            </w:tcBorders>
            <w:tcW w:w="779"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投入（10）</w:t>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绩效目标设定情况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color w:val="ff0000"/>
                <w:szCs w:val="21"/>
              </w:rPr>
            </w:pPr>
            <w:r>
              <w:rPr>
                <w:rFonts w:hint="eastAsia" w:ascii="仿宋_GB2312" w:hAnsi="仿宋_GB2312" w:eastAsia="仿宋_GB2312" w:cs="仿宋_GB2312"/>
                <w:szCs w:val="21"/>
                <w:lang w:bidi="ar"/>
              </w:rPr>
              <w:t xml:space="preserve">（5分）</w:t>
            </w:r>
            <w:r>
              <w:rPr>
                <w:rFonts w:hint="eastAsia" w:ascii="仿宋_GB2312" w:hAnsi="仿宋_GB2312" w:eastAsia="仿宋_GB2312" w:cs="仿宋_GB2312"/>
                <w:color w:val="ff0000"/>
                <w:szCs w:val="21"/>
              </w:rPr>
            </w:r>
          </w:p>
        </w:tc>
        <w:tc>
          <w:tcPr>
            <w:tcBorders>
              <w:top w:val="single" w:color="000000" w:sz="4" w:space="0"/>
              <w:left w:val="single" w:color="000000" w:sz="4" w:space="0"/>
              <w:bottom w:val="single" w:color="auto"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职责明确 （1分）</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部门的职责设定是否符合“三定”方案中所赋予的职责，用以反映和评价部门工作的目的性与计划性。</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符合（1）；</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不符合（0）。</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1</w:t>
            </w:r>
            <w:r>
              <w:rPr>
                <w:rFonts w:hint="eastAsia" w:eastAsiaTheme="minorEastAsia"/>
                <w:szCs w:val="21"/>
                <w:lang w:val="en-US" w:eastAsia="zh-CN"/>
              </w:rPr>
            </w:r>
          </w:p>
        </w:tc>
      </w:tr>
      <w:tr>
        <w:trPr>
          <w:trHeight w:val="1634"/>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auto"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活动合规性（2分）</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部门的活动是否在职责范围之内并符合部门中长期规划，用以反映和评价部门活动目标与部门履职、年度工作任务的相符性情况。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1.部门活动的设定在部门所确定的职责范围之内；</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2.部门活动符合市委、市政府的发展规划及本部门的年度工作安排与发展规划。</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全部符合（2）；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其中一项不符合（0）。</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auto"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活动合理性（2分）</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部门所设立的活动是否明确合理、活动的关键性指标设置是否可衡量，用以反映和评价部门活动目标设定的合理性。</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1.活动目标的设定是可量化的，可通过清晰、可衡量的关键指标值予以体现；</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2.在活动目标设定时，将关键指标明细分解为具体的达成目标与工作任务。</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全部符合（2）；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其中一项不符合（0）。</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454"/>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预算配置情况(5分)</w:t>
            </w:r>
            <w:r>
              <w:rPr>
                <w:rFonts w:hint="eastAsia" w:ascii="仿宋_GB2312" w:hAnsi="仿宋_GB2312" w:eastAsia="仿宋_GB2312" w:cs="仿宋_GB2312"/>
                <w:szCs w:val="21"/>
              </w:rPr>
            </w:r>
          </w:p>
        </w:tc>
        <w:tc>
          <w:tcPr>
            <w:tcBorders>
              <w:top w:val="single" w:color="auto" w:sz="4" w:space="0"/>
              <w:left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在职人员控制率（1分）</w:t>
            </w:r>
            <w:r>
              <w:rPr>
                <w:rFonts w:hint="eastAsia" w:ascii="仿宋_GB2312" w:hAnsi="仿宋_GB2312" w:eastAsia="仿宋_GB2312" w:cs="仿宋_GB2312"/>
                <w:szCs w:val="21"/>
              </w:rPr>
            </w:r>
          </w:p>
        </w:tc>
        <w:tc>
          <w:tcPr>
            <w:tcBorders>
              <w:top w:val="single" w:color="auto" w:sz="4" w:space="0"/>
              <w:left w:val="single" w:color="auto"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部门本年度实际在职人员数与编制数的比率，用以反映和评价部门对人员成本的控制程度。</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在职人员控制率=（在职人员数/编制数）×100%。</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在职人员数：部门实际在职人数，以财政部确定的部门决算编制口径为准，由编制部门和人劳部门批复同意的临聘人员除外。</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编制数：机构编制部门核定批复的部门人员编制数。</w:t>
            </w:r>
            <w:r>
              <w:rPr>
                <w:rFonts w:hint="eastAsia" w:ascii="仿宋_GB2312" w:hAnsi="仿宋_GB2312" w:eastAsia="仿宋_GB2312" w:cs="仿宋_GB2312"/>
                <w:szCs w:val="21"/>
              </w:rPr>
            </w:r>
          </w:p>
        </w:tc>
        <w:tc>
          <w:tcPr>
            <w:tcBorders>
              <w:top w:val="single" w:color="auto" w:sz="4" w:space="0"/>
              <w:left w:val="single" w:color="auto"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1.在职人员控制率小于或等于100%的，得满分；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2.在职人员控制率大于或等于115%的，得0分；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3.在职人员控制率在100%-115%之间的，在0分和满分之间计算确定：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得分=[max（在职人员控制率）－某部门在职人员控制率]/[max（在职人员控制率）－min（在职人员控制率）]×该指标分值。</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1</w:t>
            </w:r>
            <w:r>
              <w:rPr>
                <w:rFonts w:hint="eastAsia" w:eastAsiaTheme="minorEastAsia"/>
                <w:szCs w:val="21"/>
                <w:lang w:val="en-US" w:eastAsia="zh-CN"/>
              </w:rPr>
            </w:r>
          </w:p>
        </w:tc>
      </w:tr>
      <w:tr>
        <w:trPr>
          <w:trHeight w:val="454"/>
        </w:trPr>
        <w:tc>
          <w:tcPr>
            <w:tcBorders>
              <w:top w:val="single" w:color="000000" w:sz="4" w:space="0"/>
              <w:left w:val="single" w:color="000000" w:sz="4" w:space="0"/>
              <w:right w:val="single" w:color="000000" w:sz="4" w:space="0"/>
            </w:tcBorders>
            <w:tcW w:w="779" w:type="dxa"/>
            <w:vAlign w:val="center"/>
            <w:vMerge w:val="restart"/>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left w:val="single" w:color="000000" w:sz="4" w:space="0"/>
              <w:right w:val="single" w:color="000000" w:sz="4" w:space="0"/>
            </w:tcBorders>
            <w:tcW w:w="743"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top w:val="single" w:color="auto" w:sz="4" w:space="0"/>
              <w:left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color w:val="000000"/>
                <w:szCs w:val="21"/>
                <w:lang w:bidi="ar"/>
              </w:rPr>
              <w:t xml:space="preserve">“三公经费”变动率（2分）</w:t>
            </w:r>
            <w:r>
              <w:rPr>
                <w:rFonts w:hint="eastAsia" w:ascii="仿宋_GB2312" w:hAnsi="仿宋_GB2312" w:eastAsia="仿宋_GB2312" w:cs="仿宋_GB2312"/>
                <w:szCs w:val="21"/>
                <w:lang w:bidi="ar"/>
              </w:rPr>
            </w:r>
          </w:p>
        </w:tc>
        <w:tc>
          <w:tcPr>
            <w:tcBorders>
              <w:top w:val="single" w:color="auto" w:sz="4" w:space="0"/>
              <w:left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color w:val="000000"/>
                <w:szCs w:val="21"/>
                <w:lang w:bidi="ar"/>
              </w:rPr>
              <w:t xml:space="preserve">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“三公经费”：年度预算安排的因公出国（境）费、公务车辆购置及运行费和公务招待费。</w:t>
            </w:r>
            <w:r>
              <w:rPr>
                <w:rFonts w:hint="eastAsia" w:ascii="仿宋_GB2312" w:hAnsi="仿宋_GB2312" w:eastAsia="仿宋_GB2312" w:cs="仿宋_GB2312"/>
                <w:szCs w:val="21"/>
                <w:lang w:bidi="ar"/>
              </w:rPr>
            </w:r>
          </w:p>
        </w:tc>
        <w:tc>
          <w:tcPr>
            <w:tcBorders>
              <w:top w:val="single" w:color="auto" w:sz="4" w:space="0"/>
              <w:left w:val="single" w:color="auto"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小于或等于-5%的，得满分；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大于或等于10%的，得0分；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3.在职人员控制率在-5%-10%之间的，在0分和满分之间计算确定：</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t xml:space="preserve">得分=[max（</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]/[max（</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）－min（</w:t>
            </w:r>
            <w:r>
              <w:rPr>
                <w:rFonts w:hint="eastAsia" w:ascii="仿宋_GB2312" w:hAnsi="仿宋_GB2312" w:eastAsia="仿宋_GB2312" w:cs="仿宋_GB2312"/>
                <w:color w:val="000000"/>
                <w:szCs w:val="21"/>
                <w:lang w:bidi="ar"/>
              </w:rPr>
              <w:t xml:space="preserve">“三公经费”变动率</w:t>
            </w:r>
            <w:r>
              <w:rPr>
                <w:rFonts w:hint="eastAsia" w:ascii="仿宋_GB2312" w:hAnsi="仿宋_GB2312" w:eastAsia="仿宋_GB2312" w:cs="仿宋_GB2312"/>
                <w:szCs w:val="21"/>
                <w:lang w:bidi="ar"/>
              </w:rPr>
              <w:t xml:space="preserve">）]×该指标分值。</w:t>
            </w:r>
            <w:r>
              <w:rPr>
                <w:rFonts w:hint="eastAsia" w:ascii="仿宋_GB2312" w:hAnsi="仿宋_GB2312" w:eastAsia="仿宋_GB2312" w:cs="仿宋_GB2312"/>
                <w:szCs w:val="21"/>
                <w:lang w:bidi="ar"/>
              </w:rPr>
            </w:r>
          </w:p>
        </w:tc>
        <w:tc>
          <w:tcPr>
            <w:tcBorders>
              <w:top w:val="single" w:color="auto"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454"/>
        </w:trPr>
        <w:tc>
          <w:tcPr>
            <w:tcBorders>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left w:val="single" w:color="000000" w:sz="4" w:space="0"/>
              <w:bottom w:val="single" w:color="000000" w:sz="4" w:space="0"/>
              <w:right w:val="single" w:color="000000" w:sz="4" w:space="0"/>
            </w:tcBorders>
            <w:tcW w:w="743"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top w:val="single" w:color="auto" w:sz="4" w:space="0"/>
              <w:left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color w:val="000000"/>
                <w:szCs w:val="21"/>
                <w:lang w:bidi="ar"/>
              </w:rPr>
              <w:t xml:space="preserve">重点支出安排率（2分）</w:t>
            </w:r>
            <w:r>
              <w:rPr>
                <w:rFonts w:hint="eastAsia" w:ascii="仿宋_GB2312" w:hAnsi="仿宋_GB2312" w:eastAsia="仿宋_GB2312" w:cs="仿宋_GB2312"/>
                <w:szCs w:val="21"/>
                <w:lang w:bidi="ar"/>
              </w:rPr>
            </w:r>
          </w:p>
        </w:tc>
        <w:tc>
          <w:tcPr>
            <w:tcBorders>
              <w:top w:val="single" w:color="auto" w:sz="4" w:space="0"/>
              <w:left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color w:val="000000"/>
                <w:szCs w:val="21"/>
                <w:lang w:bidi="ar"/>
              </w:rPr>
              <w:t xml:space="preserve">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项目总支出：部门（单位）年度预算安排的项目支出总额。</w:t>
            </w:r>
            <w:r>
              <w:rPr>
                <w:rFonts w:hint="eastAsia" w:ascii="仿宋_GB2312" w:hAnsi="仿宋_GB2312" w:eastAsia="仿宋_GB2312" w:cs="仿宋_GB2312"/>
                <w:szCs w:val="21"/>
                <w:lang w:bidi="ar"/>
              </w:rPr>
            </w:r>
          </w:p>
        </w:tc>
        <w:tc>
          <w:tcPr>
            <w:tcBorders>
              <w:top w:val="single" w:color="auto" w:sz="4" w:space="0"/>
              <w:left w:val="single" w:color="auto"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大于或等于95%的，得满分；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小于或等于85%的，得0分；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在85%-95%之间的，在0分和满分之间计算确定：</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t xml:space="preserve">得分=[某部门</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-min（</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）]/[max（</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）－min（</w:t>
            </w:r>
            <w:r>
              <w:rPr>
                <w:rFonts w:hint="eastAsia" w:ascii="仿宋_GB2312" w:hAnsi="仿宋_GB2312" w:eastAsia="仿宋_GB2312" w:cs="仿宋_GB2312"/>
                <w:color w:val="000000"/>
                <w:szCs w:val="21"/>
                <w:lang w:bidi="ar"/>
              </w:rPr>
              <w:t xml:space="preserve">重点支出安排率</w:t>
            </w:r>
            <w:r>
              <w:rPr>
                <w:rFonts w:hint="eastAsia" w:ascii="仿宋_GB2312" w:hAnsi="仿宋_GB2312" w:eastAsia="仿宋_GB2312" w:cs="仿宋_GB2312"/>
                <w:szCs w:val="21"/>
                <w:lang w:bidi="ar"/>
              </w:rPr>
              <w:t xml:space="preserve">）]×该指标分值。</w:t>
            </w:r>
            <w:r>
              <w:rPr>
                <w:rFonts w:hint="eastAsia" w:ascii="仿宋_GB2312" w:hAnsi="仿宋_GB2312" w:eastAsia="仿宋_GB2312" w:cs="仿宋_GB2312"/>
                <w:szCs w:val="21"/>
                <w:lang w:bidi="ar"/>
              </w:rPr>
            </w:r>
          </w:p>
        </w:tc>
        <w:tc>
          <w:tcPr>
            <w:tcBorders>
              <w:top w:val="single" w:color="auto"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过程(45分)</w:t>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预算执行情况(25分)</w:t>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预算完成率（5分）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通过对部门本年度预算完成数与预算数的比较，反映和评价部门预算的完成程度。</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预算完成率=（预算完成数/预算数）×100%。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1.预算完成率大于或等于95%的，得满分；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2.预算完成率小于或等于85%的，得0分；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3.预算完成率在85%-95%之间的，在0分和满分之间计算确定：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得分=[某部门预算完成率-min（预算完成率）]/[max（预算完成率）－min（预算完成率）]×该指标分值。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预算调整率（3分）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部门本年度预算调整数与预算数的比率，用以反映和评价部门预算的调整程度。</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预算调整率=（预算调整数/预算数）×100%。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1.预算调整率等于0的，得满分； </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2.预算调整率大于或等于10%的，得0分；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3.预算调整率在0-10%之间的，在0分和满分之间确定：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得分=［max（预算调整率）-某部门预算调整率］/［max（预算调整率）-min（预算调整率）］×该指标分值。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default" w:eastAsiaTheme="minorEastAsia"/>
                <w:szCs w:val="21"/>
                <w:lang w:val="en-US" w:eastAsia="zh-CN"/>
              </w:rPr>
            </w:pPr>
            <w:r>
              <w:rPr>
                <w:rFonts w:hint="eastAsia"/>
                <w:szCs w:val="21"/>
                <w:lang w:val="en-US" w:eastAsia="zh-CN"/>
              </w:rPr>
              <w:t xml:space="preserve">3</w:t>
            </w:r>
            <w:r>
              <w:rPr>
                <w:rFonts w:hint="default" w:eastAsiaTheme="minorEastAsia"/>
                <w:szCs w:val="21"/>
                <w:lang w:val="en-US" w:eastAsia="zh-CN"/>
              </w:rPr>
            </w:r>
          </w:p>
        </w:tc>
      </w:tr>
      <w:tr>
        <w:trPr>
          <w:trHeight w:val="184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支付进度率</w:t>
            </w:r>
            <w:r>
              <w:rPr>
                <w:rFonts w:hint="eastAsia" w:ascii="仿宋_GB2312" w:hAnsi="仿宋_GB2312" w:eastAsia="仿宋_GB2312" w:cs="仿宋_GB2312"/>
                <w:szCs w:val="21"/>
                <w:lang w:bidi="ar"/>
              </w:rPr>
              <w:t xml:space="preserve">（5分）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部门年度支付数与年度任务数的比率，用以反映和评价部门预算执行的及时和均衡程度。</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支付进度率=（年度支付数/年度任务数）×100%。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按年度的执行情况进行打分。得分=年度支付数/年度任务数×该指标分值。</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default" w:eastAsiaTheme="minorEastAsia"/>
                <w:szCs w:val="21"/>
                <w:lang w:val="en-US" w:eastAsia="zh-CN"/>
              </w:rPr>
            </w:pPr>
            <w:r>
              <w:rPr>
                <w:rFonts w:hint="eastAsia"/>
                <w:szCs w:val="21"/>
                <w:lang w:val="en-US" w:eastAsia="zh-CN"/>
              </w:rPr>
              <w:t xml:space="preserve">4</w:t>
            </w:r>
            <w:r>
              <w:rPr>
                <w:rFonts w:hint="default" w:eastAsiaTheme="minorEastAsia"/>
                <w:szCs w:val="21"/>
                <w:lang w:val="en-US" w:eastAsia="zh-CN"/>
              </w:rPr>
            </w:r>
          </w:p>
        </w:tc>
      </w:tr>
      <w:tr>
        <w:trPr>
          <w:trHeight w:val="1274"/>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结转结余率（4分）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通过对部门本年度结转结余总额与支出预算数的比较，反映和评价部门对本年度结转结余资金的实际控制程度。</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结转结余率=（结转结余总额/支出预算数）×100%。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1.结转结余率等于0的，得满分；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2.结转结余率大于或等于50%的，得0分；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3.结转结余率在0-50%之间的，在0和满分之间计算确定：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得分=[max（结转结余率）－某部门结转结余率]/[max（结转结余率）－min（结转结余率）]×该指标分值。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1610"/>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公用经费控制率（4分）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通过对部门本年度实际支出的公用经费总额与预算安排的公用经费总额的比率，反映和评价部门对机构运转成本的实际控制程度。</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公用经费控制率=（实际支出公用经费总额/预算安排公用经费总额）×100%。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1.公用经费控制率小于或等于100%的，得满分；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2.公用经费控制率大于或等于105%的，得0分；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3.公用经费控制率在100%-105%之间的，在0和满分之间计算确定：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得分=［max（公用经费控制率）-某部门公用经费控制率］/［max（公用经费控制率）-min（公用经费控制率）］×该指标分值。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1100"/>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政府采购执行率（4分）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通过对部门本年度实际政府采购预算项目个数与政府采购预算项目个数的比较，反映和评价部门政府采购预算执行情况。</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政府采购执行率=（实际政府采购预算项目个数/政府采购预算项目个数）×100%。</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政府采购项目中非预算内安排的项目除外。</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1.政府采购执行率等于100%的，得满分；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2.政府采购执行率小于或等于90%的，0分；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3.政府采购执行率在90%-100%之间的，在0和满分之间计算确定：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得分=［某部门政府采购执行率-min（政府采购执行率）］/［max（政府采购执行率）-min（政府采购执行率）］×该指标分值。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272"/>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预算管理情况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（15）</w:t>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资金使用合规性（8分）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部门使用预算资金是否符合相关的预算财务管理制度的规定，反映和评价部门预算资金的规范运行情况。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1.符合国家财经法规和财务管理制度规定以及有关部门资金管理办法的规定；</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2.资金的拨付有完整的审批过程和手续；</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3.项目的重大开支经过评估论证；</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4.符合部门预算批复的用途；</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5.不存在截留情况；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6.不存在挤占情况；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7.不存在挪用情况；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8.不存在虚列支出情况。</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全部符合（8）；</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符合其中七项（6）；</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符合其中六项（4）；</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符合其中五项（2）；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符合其中四项及以下（0）。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8</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预决算信息公开性（3分）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部门是否按照政府信息公开有关规定公开相关预决算信息，用以反映和评价部门预决算管理的公开透明情况。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预决算信息是指与部门预算、执行、决算、监督、绩效等管理相关的信息。</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1.公开预决算信息；</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2.按规定内容公开预决算信息；</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3.按规定时限公开预决算信息。</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全部符合（3）；</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符合其中两项（2）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符合其中一项及以下（0）。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default" w:eastAsiaTheme="minorEastAsia"/>
                <w:szCs w:val="21"/>
                <w:lang w:val="en-US" w:eastAsia="zh-CN"/>
              </w:rPr>
            </w:pPr>
            <w:r>
              <w:rPr>
                <w:rFonts w:hint="eastAsia"/>
                <w:szCs w:val="21"/>
                <w:lang w:val="en-US" w:eastAsia="zh-CN"/>
              </w:rPr>
              <w:t xml:space="preserve">2</w:t>
            </w:r>
            <w:r>
              <w:rPr>
                <w:rFonts w:hint="default"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基础信息完善性</w:t>
            </w:r>
            <w:r>
              <w:rPr>
                <w:rFonts w:hint="eastAsia" w:ascii="仿宋_GB2312" w:hAnsi="仿宋_GB2312" w:eastAsia="仿宋_GB2312" w:cs="仿宋_GB2312"/>
                <w:szCs w:val="21"/>
                <w:lang w:bidi="ar"/>
              </w:rPr>
              <w:t xml:space="preserve">（4分）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部门基础信息是否完善，用以反映和评价基础信息对预算管理工作的支撑情况。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1.基本财务管理制度健全；</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2.基础数据信息和会计信息资料真实；</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3.基础数据信息和会计信息资料完整；</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4.基础数据信息和会计信息资料准确。</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符合全部四项（4）；</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符合其中三项（2）；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符合其中两项（1）；</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符合其中一项及以下（0）。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272"/>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资产管理情况（5分）</w:t>
            </w:r>
            <w:r>
              <w:rPr>
                <w:rFonts w:hint="eastAsia" w:ascii="仿宋_GB2312" w:hAnsi="仿宋_GB2312" w:eastAsia="仿宋_GB2312" w:cs="仿宋_GB2312"/>
                <w:szCs w:val="21"/>
              </w:rPr>
            </w:r>
          </w:p>
        </w:tc>
        <w:tc>
          <w:tcPr>
            <w:tcBorders>
              <w:top w:val="single" w:color="auto"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资产管理完整性（2分）</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部门的资产是否保存完整、使用合规、收入及时足额上缴，用以反映和评价部门资产运行情况。</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评价要点：</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1.资产保存完整；</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2.资产账务管理是否合规，帐实相符；</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3.资产有偿使用及处置收入及时足额上缴。</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符合全部三项（3）；</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符合其中两项（2）；</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符合其中一项（1）；</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符合零项（0）。</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2</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auto"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固定资产利用率（3分）</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部门实际在用固定资产总额与所有固定资产总额的比率，用以反映和评价部门固定资产使用效率。</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固定资产利用率=（实际在用固定资产总额/所有固定资产总额）×100%。</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1.固定资产利用率大于或等于95%的，得满分；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2.固定资产利用率小于或等于85%的，得0分；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3.固定资产利用率在85%-95%之间的，在0和满分之间计算确定：</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得分=［某部门固定资产利用率-min（固定资产利用率）］/［max（固定资产利用率）-min（固定资产利用率）］×该指标分值。</w:t>
            </w:r>
            <w:r>
              <w:rPr>
                <w:rFonts w:hint="eastAsia" w:ascii="仿宋_GB2312" w:hAnsi="仿宋_GB2312" w:eastAsia="仿宋_GB2312" w:cs="仿宋_GB2312"/>
                <w:szCs w:val="21"/>
              </w:rPr>
            </w:r>
          </w:p>
        </w:tc>
        <w:tc>
          <w:tcPr>
            <w:tcBorders>
              <w:top w:val="single" w:color="auto"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3</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产出(25分)</w:t>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职责履行情况（25）</w:t>
            </w:r>
            <w:r>
              <w:rPr>
                <w:rFonts w:hint="eastAsia" w:ascii="仿宋_GB2312" w:hAnsi="仿宋_GB2312" w:eastAsia="仿宋_GB2312" w:cs="仿宋_GB2312"/>
                <w:szCs w:val="21"/>
              </w:rPr>
            </w:r>
          </w:p>
        </w:tc>
        <w:tc>
          <w:tcPr>
            <w:tcBorders>
              <w:top w:val="single" w:color="000000" w:sz="4" w:space="0"/>
              <w:left w:val="single" w:color="000000" w:sz="4" w:space="0"/>
              <w:bottom w:val="single" w:color="auto"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履职完成情况（10分）</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根据年度主要任务分解表</w:t>
            </w:r>
            <w:bookmarkStart w:id="0" w:name="_GoBack"/>
            <w:r/>
            <w:bookmarkEnd w:id="0"/>
            <w:r>
              <w:rPr>
                <w:rFonts w:hint="eastAsia" w:ascii="仿宋_GB2312" w:hAnsi="仿宋_GB2312" w:eastAsia="仿宋_GB2312" w:cs="仿宋_GB2312"/>
                <w:color w:val="000000"/>
                <w:szCs w:val="21"/>
                <w:lang w:bidi="ar"/>
              </w:rPr>
              <w:t xml:space="preserve">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1.每项任务是否已制定了明确、具体、可量化、可衡量的绩效指标；           </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2.每项任务绩效指标的完成情况，是全部完成、基本完成、未完成，还是未实施；</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3.每项任务实施效果情况，是优秀、良好、一般，还是无效果；</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4.每项任务是否建立了目标责任制，是否落实到具体部门和人员负责。</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根据不同部门履职的内容和特点，具体测算部门履职工作任务目标的完成情况。</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000000" w:sz="4" w:space="0"/>
            </w:tcBorders>
            <w:tcW w:w="764" w:type="dxa"/>
            <w:vAlign w:val="center"/>
            <w:textDirection w:val="lrTb"/>
            <w:noWrap w:val="false"/>
          </w:tcPr>
          <w:p>
            <w:pPr>
              <w:widowControl w:val="true"/>
              <w:pBdr/>
              <w:spacing w:line="240" w:lineRule="exact"/>
              <w:ind/>
              <w:jc w:val="left"/>
              <w:rPr>
                <w:rFonts w:hint="default" w:eastAsiaTheme="minorEastAsia"/>
                <w:szCs w:val="21"/>
                <w:lang w:val="en-US" w:eastAsia="zh-CN"/>
              </w:rPr>
            </w:pPr>
            <w:r>
              <w:rPr>
                <w:rFonts w:hint="eastAsia"/>
                <w:szCs w:val="21"/>
                <w:lang w:val="en-US" w:eastAsia="zh-CN"/>
              </w:rPr>
              <w:t xml:space="preserve">8</w:t>
            </w:r>
            <w:r>
              <w:rPr>
                <w:rFonts w:hint="default" w:eastAsiaTheme="minorEastAsia"/>
                <w:szCs w:val="21"/>
                <w:lang w:val="en-US" w:eastAsia="zh-CN"/>
              </w:rPr>
            </w:r>
          </w:p>
        </w:tc>
      </w:tr>
      <w:tr>
        <w:trPr>
          <w:trHeight w:val="3090"/>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000000" w:sz="4" w:space="0"/>
            </w:tcBorders>
            <w:tcW w:w="743"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项目完成质量达标率（15）</w:t>
            </w:r>
            <w:r>
              <w:rPr>
                <w:rFonts w:hint="eastAsia" w:ascii="仿宋_GB2312" w:hAnsi="仿宋_GB2312" w:eastAsia="仿宋_GB2312" w:cs="仿宋_GB2312"/>
                <w:szCs w:val="21"/>
              </w:rPr>
            </w:r>
          </w:p>
        </w:tc>
        <w:tc>
          <w:tcPr>
            <w:tcBorders>
              <w:top w:val="single" w:color="000000" w:sz="4" w:space="0"/>
              <w:left w:val="single" w:color="auto"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部门已完成项目中质量达标项目个数占已完成项目个数的比率,用以反映和评价部门履职质量目标的实现程度。</w:t>
            </w:r>
            <w:r>
              <w:rPr>
                <w:rFonts w:hint="eastAsia" w:ascii="仿宋_GB2312" w:hAnsi="仿宋_GB2312" w:eastAsia="仿宋_GB2312" w:cs="仿宋_GB2312"/>
                <w:szCs w:val="21"/>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项目质量达标率=（已完成项目中质量达标项目个数/已完成项目个数）×100%。</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项目质量达标是指项目决算验收合格。</w:t>
            </w:r>
            <w:r>
              <w:rPr>
                <w:rFonts w:hint="eastAsia" w:ascii="仿宋_GB2312" w:hAnsi="仿宋_GB2312" w:eastAsia="仿宋_GB2312" w:cs="仿宋_GB2312"/>
                <w:szCs w:val="21"/>
              </w:rPr>
            </w:r>
          </w:p>
        </w:tc>
        <w:tc>
          <w:tcPr>
            <w:tcBorders>
              <w:top w:val="single" w:color="000000" w:sz="4" w:space="0"/>
              <w:left w:val="single" w:color="auto" w:sz="4" w:space="0"/>
              <w:right w:val="single" w:color="auto" w:sz="4" w:space="0"/>
            </w:tcBorders>
            <w:tcW w:w="2373"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1.项目质量达标率等于100%的，得满分；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2.项目质量达标率小于或等于99%的，得0分；</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3.项目质量达标率在99%-100%之间的，在0和满分之间计算确定： </w:t>
            </w:r>
            <w:r>
              <w:rPr>
                <w:rFonts w:hint="eastAsia" w:ascii="仿宋_GB2312" w:hAnsi="仿宋_GB2312" w:eastAsia="仿宋_GB2312" w:cs="仿宋_GB2312"/>
                <w:szCs w:val="21"/>
              </w:rPr>
            </w:r>
          </w:p>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得分=［某部门项目质量达标率-min（项目质量达标率）］/［max（项目质量达标率）-min（项目质量达标率）］×该指标分值。</w:t>
            </w:r>
            <w:r>
              <w:rPr>
                <w:rFonts w:hint="eastAsia" w:ascii="仿宋_GB2312" w:hAnsi="仿宋_GB2312" w:eastAsia="仿宋_GB2312" w:cs="仿宋_GB2312"/>
                <w:szCs w:val="21"/>
              </w:rPr>
            </w:r>
          </w:p>
        </w:tc>
        <w:tc>
          <w:tcPr>
            <w:tcBorders>
              <w:top w:val="single" w:color="000000" w:sz="4" w:space="0"/>
              <w:left w:val="single" w:color="auto" w:sz="4" w:space="0"/>
              <w:bottom w:val="single" w:color="auto" w:sz="4" w:space="0"/>
              <w:right w:val="single" w:color="000000" w:sz="4" w:space="0"/>
            </w:tcBorders>
            <w:tcW w:w="764" w:type="dxa"/>
            <w:vAlign w:val="center"/>
            <w:textDirection w:val="lrTb"/>
            <w:noWrap w:val="false"/>
          </w:tcPr>
          <w:p>
            <w:pPr>
              <w:widowControl w:val="true"/>
              <w:pBdr/>
              <w:spacing w:line="240" w:lineRule="exact"/>
              <w:ind/>
              <w:jc w:val="left"/>
              <w:rPr>
                <w:rFonts w:hint="default" w:eastAsiaTheme="minorEastAsia"/>
                <w:szCs w:val="21"/>
                <w:lang w:val="en-US" w:eastAsia="zh-CN"/>
              </w:rPr>
            </w:pPr>
            <w:r>
              <w:rPr>
                <w:rFonts w:hint="eastAsia"/>
                <w:szCs w:val="21"/>
                <w:lang w:val="en-US" w:eastAsia="zh-CN"/>
              </w:rPr>
              <w:t xml:space="preserve">13</w:t>
            </w:r>
            <w:r>
              <w:rPr>
                <w:rFonts w:hint="default"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效果（20分）</w:t>
            </w:r>
            <w:r>
              <w:rPr>
                <w:rFonts w:hint="eastAsia" w:ascii="仿宋_GB2312" w:hAnsi="仿宋_GB2312" w:eastAsia="仿宋_GB2312" w:cs="仿宋_GB2312"/>
                <w:szCs w:val="21"/>
              </w:rPr>
            </w:r>
          </w:p>
        </w:tc>
        <w:tc>
          <w:tcPr>
            <w:tcBorders>
              <w:top w:val="single" w:color="auto" w:sz="4" w:space="0"/>
              <w:left w:val="single" w:color="000000" w:sz="4" w:space="0"/>
              <w:right w:val="single" w:color="000000" w:sz="4" w:space="0"/>
            </w:tcBorders>
            <w:tcW w:w="743" w:type="dxa"/>
            <w:vAlign w:val="center"/>
            <w:vMerge w:val="restart"/>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t xml:space="preserve">履职效益情况</w:t>
            </w:r>
            <w:r>
              <w:rPr>
                <w:rFonts w:hint="eastAsia" w:ascii="仿宋_GB2312" w:hAnsi="仿宋_GB2312" w:eastAsia="仿宋_GB2312" w:cs="仿宋_GB2312"/>
                <w:szCs w:val="21"/>
                <w:lang w:bidi="ar"/>
              </w:rPr>
            </w:r>
          </w:p>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t xml:space="preserve">（20分）</w:t>
            </w:r>
            <w:r>
              <w:rPr>
                <w:rFonts w:hint="eastAsia" w:ascii="仿宋_GB2312" w:hAnsi="仿宋_GB2312" w:eastAsia="仿宋_GB2312" w:cs="仿宋_GB2312"/>
                <w:szCs w:val="21"/>
                <w:lang w:bidi="ar"/>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经济效益</w:t>
            </w:r>
            <w:r>
              <w:rPr>
                <w:rFonts w:hint="eastAsia" w:ascii="仿宋_GB2312" w:hAnsi="仿宋_GB2312" w:eastAsia="仿宋_GB2312" w:cs="仿宋_GB2312"/>
                <w:szCs w:val="21"/>
                <w:lang w:bidi="ar"/>
              </w:rPr>
              <w:t xml:space="preserve">（5分）</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部门及所属二级单位通过履行职责和预算安排支出项目的实施，对我市带来的经济影响。</w:t>
            </w:r>
            <w:r>
              <w:rPr>
                <w:rFonts w:hint="eastAsia" w:ascii="仿宋_GB2312" w:hAnsi="仿宋_GB2312" w:eastAsia="仿宋_GB2312" w:cs="仿宋_GB2312"/>
                <w:color w:val="000000"/>
                <w:szCs w:val="21"/>
                <w:lang w:bidi="ar"/>
              </w:rPr>
            </w:r>
          </w:p>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评价要点：</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1.通过部门所属企事业单位改革，促进了企事业单位效益增长情况；          </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2.通过预算支出项目的实施，促进了行业生产能力增长，从而带动行业经济效益增长；</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3.通过预算支出项目的实施，有效提高劳动效率，节约成本费用；</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4.通过预算支出项目的实施，降低了损耗，从而提高了生产效益；</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5.通过预算支出项目的实施，完善了突发情况的监测预警，保障了生产安全，降低了生产损失。</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根据不同部门履职的内容和特点，具体测算部门履职产生的经济效益。</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68"/>
        </w:trPr>
        <w:tc>
          <w:tcPr>
            <w:tcBorders>
              <w:left w:val="single" w:color="000000" w:sz="4" w:space="0"/>
              <w:right w:val="single" w:color="000000" w:sz="4" w:space="0"/>
            </w:tcBorders>
            <w:tcW w:w="779"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left w:val="single" w:color="000000" w:sz="4" w:space="0"/>
              <w:right w:val="single" w:color="000000" w:sz="4" w:space="0"/>
            </w:tcBorders>
            <w:tcW w:w="743"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社会效益（5分）</w:t>
            </w:r>
            <w:r>
              <w:rPr>
                <w:rFonts w:hint="eastAsia" w:ascii="仿宋_GB2312" w:hAnsi="仿宋_GB2312" w:eastAsia="仿宋_GB2312" w:cs="仿宋_GB2312"/>
                <w:color w:val="000000"/>
                <w:szCs w:val="21"/>
                <w:lang w:bidi="ar"/>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部门及所属二级单位履行职责对社会发展所带来的直接或间接影响。</w:t>
            </w:r>
            <w:r>
              <w:rPr>
                <w:rFonts w:hint="eastAsia" w:ascii="仿宋_GB2312" w:hAnsi="仿宋_GB2312" w:eastAsia="仿宋_GB2312" w:cs="仿宋_GB2312"/>
                <w:color w:val="000000"/>
                <w:szCs w:val="21"/>
                <w:lang w:bidi="ar"/>
              </w:rPr>
            </w:r>
          </w:p>
          <w:p>
            <w:pPr>
              <w:widowControl w:val="true"/>
              <w:pBdr/>
              <w:spacing w:line="240" w:lineRule="exact"/>
              <w:ind/>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评价要点：</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2.通过预算支出项目的实施，是否明显促进了行业精神文明建设；</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3.通过部门履职是否明显提高城乡居民生活水平，满足了人们日益增长的物质与文化生活需求；</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4.通过预算项目的实施，是否提高了劳动生产率，降低了劳动强度，促进了劳动人民的身心健康；</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5.通过部门履职行业形象是否得到了大大提升了，增强了部门影响力。</w:t>
            </w:r>
            <w:r>
              <w:rPr>
                <w:rFonts w:hint="eastAsia" w:ascii="仿宋_GB2312" w:hAnsi="仿宋_GB2312" w:eastAsia="仿宋_GB2312" w:cs="仿宋_GB2312"/>
                <w:color w:val="000000"/>
                <w:szCs w:val="21"/>
                <w:lang w:bidi="ar"/>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根据不同部门履职的内容和特点，具体测算部门履职产生的社会效益。</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5</w:t>
            </w:r>
            <w:r>
              <w:rPr>
                <w:rFonts w:hint="eastAsia" w:eastAsiaTheme="minorEastAsia"/>
                <w:szCs w:val="21"/>
                <w:lang w:val="en-US" w:eastAsia="zh-CN"/>
              </w:rPr>
            </w:r>
          </w:p>
        </w:tc>
      </w:tr>
      <w:tr>
        <w:trPr>
          <w:trHeight w:val="68"/>
        </w:trPr>
        <w:tc>
          <w:tcPr>
            <w:tcBorders>
              <w:left w:val="single" w:color="000000" w:sz="4" w:space="0"/>
              <w:right w:val="single" w:color="000000" w:sz="4" w:space="0"/>
            </w:tcBorders>
            <w:tcW w:w="779"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left w:val="single" w:color="000000" w:sz="4" w:space="0"/>
              <w:right w:val="single" w:color="000000" w:sz="4" w:space="0"/>
            </w:tcBorders>
            <w:tcW w:w="743"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lang w:bidi="ar"/>
              </w:rPr>
            </w:pPr>
            <w:r>
              <w:rPr>
                <w:rFonts w:hint="eastAsia" w:ascii="仿宋_GB2312" w:hAnsi="仿宋_GB2312" w:eastAsia="仿宋_GB2312" w:cs="仿宋_GB2312"/>
                <w:szCs w:val="21"/>
                <w:lang w:bidi="ar"/>
              </w:rPr>
            </w:r>
            <w:r>
              <w:rPr>
                <w:rFonts w:hint="eastAsia" w:ascii="仿宋_GB2312" w:hAnsi="仿宋_GB2312" w:eastAsia="仿宋_GB2312" w:cs="仿宋_GB2312"/>
                <w:szCs w:val="21"/>
                <w:lang w:bidi="ar"/>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生态效益（5分）</w:t>
            </w:r>
            <w:r>
              <w:rPr>
                <w:rFonts w:hint="eastAsia" w:ascii="仿宋_GB2312" w:hAnsi="仿宋_GB2312" w:eastAsia="仿宋_GB2312" w:cs="仿宋_GB2312"/>
                <w:color w:val="000000"/>
                <w:szCs w:val="21"/>
                <w:lang w:bidi="ar"/>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spacing w:line="240" w:lineRule="exact"/>
              <w:ind/>
              <w:jc w:val="left"/>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部门及所属二级单位履行职责对生态环境所带来的直接或间接影响。</w:t>
            </w:r>
            <w:r>
              <w:rPr>
                <w:rFonts w:hint="eastAsia" w:ascii="仿宋_GB2312" w:hAnsi="仿宋_GB2312" w:eastAsia="仿宋_GB2312" w:cs="仿宋_GB2312"/>
                <w:color w:val="000000"/>
                <w:szCs w:val="21"/>
                <w:lang w:bidi="ar"/>
              </w:rPr>
            </w:r>
          </w:p>
          <w:p>
            <w:pPr>
              <w:widowControl w:val="true"/>
              <w:pBdr/>
              <w:spacing w:line="240" w:lineRule="exact"/>
              <w:ind/>
              <w:jc w:val="left"/>
              <w:rPr>
                <w:rFonts w:hint="eastAsia" w:ascii="仿宋_GB2312" w:hAnsi="仿宋_GB2312" w:eastAsia="仿宋_GB2312" w:cs="仿宋_GB2312"/>
                <w:color w:val="000000"/>
                <w:szCs w:val="21"/>
                <w:lang w:bidi="ar"/>
              </w:rPr>
            </w:pPr>
            <w:r>
              <w:rPr>
                <w:rFonts w:hint="eastAsia" w:ascii="仿宋_GB2312" w:hAnsi="仿宋_GB2312" w:eastAsia="仿宋_GB2312" w:cs="仿宋_GB2312"/>
                <w:color w:val="000000"/>
                <w:szCs w:val="21"/>
                <w:lang w:bidi="ar"/>
              </w:rPr>
              <w:t xml:space="preserve">评价要点：</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2.通过履职有效地控制虚假、伪劣、霉变等劣质产品进入市场，影响了人民生活质量，净化地市场环境；</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3.通过预算支出项目的实施，是否达到减少污染物排放；</w:t>
            </w:r>
            <w:r>
              <w:rPr>
                <w:rFonts w:hint="eastAsia" w:ascii="仿宋_GB2312" w:hAnsi="仿宋_GB2312" w:eastAsia="仿宋_GB2312" w:cs="仿宋_GB2312"/>
                <w:color w:val="000000"/>
                <w:szCs w:val="21"/>
                <w:lang w:bidi="ar"/>
              </w:rPr>
              <w:br/>
            </w:r>
            <w:r>
              <w:rPr>
                <w:rFonts w:hint="eastAsia" w:ascii="仿宋_GB2312" w:hAnsi="仿宋_GB2312" w:eastAsia="仿宋_GB2312" w:cs="仿宋_GB2312"/>
                <w:color w:val="000000"/>
                <w:szCs w:val="21"/>
                <w:lang w:bidi="ar"/>
              </w:rPr>
              <w:t xml:space="preserve">4.通过预算支出项目的实施，周围环境得到了整治，面貌得到了改善。</w:t>
            </w:r>
            <w:r>
              <w:rPr>
                <w:rFonts w:hint="eastAsia" w:ascii="仿宋_GB2312" w:hAnsi="仿宋_GB2312" w:eastAsia="仿宋_GB2312" w:cs="仿宋_GB2312"/>
                <w:color w:val="000000"/>
                <w:szCs w:val="21"/>
                <w:lang w:bidi="ar"/>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color w:val="000000"/>
                <w:szCs w:val="21"/>
                <w:lang w:bidi="ar"/>
              </w:rPr>
              <w:t xml:space="preserve">根据不同部门履职的内容和特点，具体测算部门履职产生的生态效益。</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4</w:t>
            </w:r>
            <w:r>
              <w:rPr>
                <w:rFonts w:hint="eastAsia" w:eastAsiaTheme="minorEastAsia"/>
                <w:szCs w:val="21"/>
                <w:lang w:val="en-US" w:eastAsia="zh-CN"/>
              </w:rPr>
            </w:r>
          </w:p>
        </w:tc>
      </w:tr>
      <w:tr>
        <w:trPr>
          <w:trHeight w:val="68"/>
        </w:trPr>
        <w:tc>
          <w:tcPr>
            <w:tcBorders>
              <w:top w:val="single" w:color="000000" w:sz="4" w:space="0"/>
              <w:left w:val="single" w:color="000000" w:sz="4" w:space="0"/>
              <w:bottom w:val="single" w:color="000000" w:sz="4" w:space="0"/>
              <w:right w:val="single" w:color="000000" w:sz="4" w:space="0"/>
            </w:tcBorders>
            <w:tcW w:w="779" w:type="dxa"/>
            <w:vAlign w:val="center"/>
            <w:vMerge w:val="continue"/>
            <w:textDirection w:val="lrTb"/>
            <w:noWrap w:val="false"/>
          </w:tcPr>
          <w:p>
            <w:pPr>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left w:val="single" w:color="000000" w:sz="4" w:space="0"/>
              <w:bottom w:val="single" w:color="auto" w:sz="4" w:space="0"/>
              <w:right w:val="single" w:color="000000" w:sz="4" w:space="0"/>
            </w:tcBorders>
            <w:tcW w:w="743" w:type="dxa"/>
            <w:vAlign w:val="center"/>
            <w:vMerge w:val="continue"/>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rPr>
            </w:r>
            <w:r>
              <w:rPr>
                <w:rFonts w:hint="eastAsia" w:ascii="仿宋_GB2312" w:hAnsi="仿宋_GB2312" w:eastAsia="仿宋_GB2312" w:cs="仿宋_GB2312"/>
                <w:szCs w:val="21"/>
              </w:rPr>
            </w:r>
          </w:p>
        </w:tc>
        <w:tc>
          <w:tcPr>
            <w:tcBorders>
              <w:top w:val="single" w:color="000000" w:sz="4" w:space="0"/>
              <w:left w:val="single" w:color="000000" w:sz="4" w:space="0"/>
              <w:bottom w:val="single" w:color="000000" w:sz="4" w:space="0"/>
              <w:right w:val="single" w:color="auto" w:sz="4" w:space="0"/>
            </w:tcBorders>
            <w:tcW w:w="1275" w:type="dxa"/>
            <w:vAlign w:val="center"/>
            <w:textDirection w:val="lrTb"/>
            <w:noWrap w:val="false"/>
          </w:tcPr>
          <w:p>
            <w:pPr>
              <w:widowControl w:val="true"/>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服务对象满意度（5）</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3436" w:type="dxa"/>
            <w:vAlign w:val="center"/>
            <w:textDirection w:val="lrTb"/>
            <w:noWrap w:val="false"/>
          </w:tcPr>
          <w:p>
            <w:pPr>
              <w:widowControl w:val="true"/>
              <w:pBdr>
                <w:top w:val="none" w:color="000000" w:sz="0" w:space="0"/>
                <w:left w:val="none" w:color="000000" w:sz="0" w:space="0"/>
                <w:bottom w:val="none" w:color="000000" w:sz="0" w:space="0"/>
                <w:right w:val="none" w:color="000000" w:sz="0" w:space="0"/>
              </w:pBdr>
              <w:spacing w:line="240" w:lineRule="exact"/>
              <w:ind/>
              <w:jc w:val="left"/>
              <w:rPr>
                <w:rFonts w:hint="eastAsia" w:ascii="仿宋_GB2312" w:hAnsi="仿宋_GB2312" w:eastAsia="仿宋_GB2312" w:cs="仿宋_GB2312"/>
                <w:szCs w:val="21"/>
              </w:rPr>
            </w:pPr>
            <w:r>
              <w:rPr>
                <w:rFonts w:hint="eastAsia" w:ascii="仿宋_GB2312" w:hAnsi="仿宋_GB2312" w:eastAsia="仿宋_GB2312" w:cs="仿宋_GB2312"/>
                <w:szCs w:val="21"/>
                <w:lang w:bidi="ar"/>
              </w:rPr>
              <w:t xml:space="preserve">通过对部门（单位）的服务对象对部门履职效果的满意程度调查，反映和考核社会公众或服务对象对部门履职的满意度。</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auto" w:sz="4" w:space="0"/>
            </w:tcBorders>
            <w:tcW w:w="2373" w:type="dxa"/>
            <w:vAlign w:val="center"/>
            <w:textDirection w:val="lrTb"/>
            <w:noWrap w:val="false"/>
          </w:tcPr>
          <w:p>
            <w:pPr>
              <w:widowControl w:val="true"/>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t xml:space="preserve">按照满意度调查的优秀、良好、合格、不合格给予该项指标打分：</w:t>
            </w:r>
            <w:r>
              <w:rPr>
                <w:rFonts w:hint="eastAsia" w:ascii="仿宋_GB2312" w:hAnsi="仿宋_GB2312" w:eastAsia="仿宋_GB2312" w:cs="仿宋_GB2312"/>
                <w:szCs w:val="21"/>
              </w:rPr>
            </w:r>
          </w:p>
          <w:p>
            <w:pPr>
              <w:widowControl w:val="true"/>
              <w:pBdr/>
              <w:spacing w:line="240" w:lineRule="exact"/>
              <w:ind/>
              <w:rPr>
                <w:rFonts w:hint="eastAsia" w:ascii="仿宋_GB2312" w:hAnsi="仿宋_GB2312" w:eastAsia="仿宋_GB2312" w:cs="仿宋_GB2312"/>
                <w:szCs w:val="21"/>
              </w:rPr>
            </w:pPr>
            <w:r>
              <w:rPr>
                <w:rFonts w:hint="eastAsia" w:ascii="仿宋_GB2312" w:hAnsi="仿宋_GB2312" w:eastAsia="仿宋_GB2312" w:cs="仿宋_GB2312"/>
                <w:szCs w:val="21"/>
              </w:rPr>
              <w:t xml:space="preserve">优秀（5）；良好（3）；合格（1）；不合格（0）。</w:t>
            </w:r>
            <w:r>
              <w:rPr>
                <w:rFonts w:hint="eastAsia" w:ascii="仿宋_GB2312" w:hAnsi="仿宋_GB2312" w:eastAsia="仿宋_GB2312" w:cs="仿宋_GB2312"/>
                <w:szCs w:val="21"/>
              </w:rPr>
            </w:r>
          </w:p>
        </w:tc>
        <w:tc>
          <w:tcPr>
            <w:tcBorders>
              <w:top w:val="single" w:color="000000" w:sz="4" w:space="0"/>
              <w:left w:val="single" w:color="auto" w:sz="4" w:space="0"/>
              <w:bottom w:val="single" w:color="000000" w:sz="4" w:space="0"/>
              <w:right w:val="single" w:color="000000" w:sz="4" w:space="0"/>
            </w:tcBorders>
            <w:tcW w:w="764" w:type="dxa"/>
            <w:vAlign w:val="center"/>
            <w:textDirection w:val="lrTb"/>
            <w:noWrap w:val="false"/>
          </w:tcPr>
          <w:p>
            <w:pPr>
              <w:widowControl w:val="true"/>
              <w:pBdr/>
              <w:spacing w:line="240" w:lineRule="exact"/>
              <w:ind/>
              <w:jc w:val="left"/>
              <w:rPr>
                <w:rFonts w:hint="eastAsia" w:eastAsiaTheme="minorEastAsia"/>
                <w:szCs w:val="21"/>
                <w:lang w:val="en-US" w:eastAsia="zh-CN"/>
              </w:rPr>
            </w:pPr>
            <w:r>
              <w:rPr>
                <w:rFonts w:hint="eastAsia"/>
                <w:szCs w:val="21"/>
                <w:lang w:val="en-US" w:eastAsia="zh-CN"/>
              </w:rPr>
              <w:t xml:space="preserve">5</w:t>
            </w:r>
            <w:r>
              <w:rPr>
                <w:rFonts w:hint="eastAsia" w:eastAsiaTheme="minorEastAsia"/>
                <w:szCs w:val="21"/>
                <w:lang w:val="en-US" w:eastAsia="zh-CN"/>
              </w:rPr>
            </w:r>
          </w:p>
        </w:tc>
      </w:tr>
    </w:tbl>
    <w:p>
      <w:pPr>
        <w:pBdr/>
        <w:spacing w:line="240" w:lineRule="exact"/>
        <w:ind/>
        <w:rPr>
          <w:rFonts w:ascii="仿宋" w:hAnsi="仿宋" w:eastAsia="仿宋" w:cs="仿宋"/>
          <w:sz w:val="32"/>
          <w:szCs w:val="32"/>
        </w:rPr>
      </w:pPr>
      <w:r>
        <w:rPr>
          <w:rFonts w:ascii="仿宋" w:hAnsi="仿宋" w:eastAsia="仿宋" w:cs="仿宋"/>
          <w:sz w:val="32"/>
          <w:szCs w:val="32"/>
        </w:rPr>
      </w:r>
      <w:r>
        <w:rPr>
          <w:rFonts w:ascii="仿宋" w:hAnsi="仿宋" w:eastAsia="仿宋" w:cs="仿宋"/>
          <w:sz w:val="32"/>
          <w:szCs w:val="32"/>
        </w:rPr>
      </w:r>
    </w:p>
    <w:p>
      <w:pPr>
        <w:pBdr/>
        <w:spacing w:line="240" w:lineRule="exact"/>
        <w:ind/>
        <w:rPr>
          <w:rFonts w:ascii="仿宋" w:hAnsi="仿宋" w:eastAsia="仿宋" w:cs="仿宋"/>
          <w:sz w:val="32"/>
          <w:szCs w:val="32"/>
        </w:rPr>
      </w:pPr>
      <w:r>
        <w:rPr>
          <w:rFonts w:ascii="仿宋" w:hAnsi="仿宋" w:eastAsia="仿宋" w:cs="仿宋"/>
          <w:sz w:val="32"/>
          <w:szCs w:val="32"/>
        </w:rPr>
      </w:r>
      <w:r>
        <w:rPr>
          <w:rFonts w:ascii="仿宋" w:hAnsi="仿宋" w:eastAsia="仿宋" w:cs="仿宋"/>
          <w:sz w:val="32"/>
          <w:szCs w:val="32"/>
        </w:rPr>
      </w:r>
    </w:p>
    <w:p>
      <w:pPr>
        <w:pBdr/>
        <w:spacing w:line="240" w:lineRule="exact"/>
        <w:ind/>
        <w:rPr>
          <w:rFonts w:ascii="仿宋" w:hAnsi="仿宋" w:eastAsia="仿宋" w:cs="仿宋"/>
          <w:sz w:val="32"/>
          <w:szCs w:val="32"/>
        </w:rPr>
      </w:pPr>
      <w:r>
        <w:rPr>
          <w:rFonts w:ascii="仿宋" w:hAnsi="仿宋" w:eastAsia="仿宋" w:cs="仿宋"/>
          <w:sz w:val="32"/>
          <w:szCs w:val="32"/>
        </w:rPr>
      </w:r>
      <w:r>
        <w:rPr>
          <w:rFonts w:ascii="仿宋" w:hAnsi="仿宋" w:eastAsia="仿宋" w:cs="仿宋"/>
          <w:sz w:val="32"/>
          <w:szCs w:val="32"/>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pBdr/>
        <w:spacing w:line="240" w:lineRule="auto"/>
        <w:ind/>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r>
      <w:r>
        <w:rPr>
          <w:rFonts w:hint="eastAsia" w:ascii="仿宋" w:hAnsi="仿宋" w:eastAsia="仿宋" w:cs="仿宋"/>
          <w:b/>
          <w:bCs/>
          <w:sz w:val="30"/>
          <w:szCs w:val="30"/>
          <w:lang w:val="en-US" w:eastAsia="zh-CN"/>
        </w:rPr>
      </w:r>
    </w:p>
    <w:p>
      <w:pPr>
        <w:keepNext w:val="false"/>
        <w:keepLines w:val="false"/>
        <w:pageBreakBefore w:val="false"/>
        <w:widowControl w:val="false"/>
        <w:pBdr/>
        <w:spacing w:line="640" w:lineRule="exact"/>
        <w:ind/>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 xml:space="preserve">共青团隆尧县委</w:t>
      </w:r>
      <w:r>
        <w:rPr>
          <w:rFonts w:hint="eastAsia" w:ascii="方正小标宋简体" w:hAnsi="方正小标宋简体" w:eastAsia="方正小标宋简体" w:cs="方正小标宋简体"/>
          <w:b w:val="0"/>
          <w:bCs w:val="0"/>
          <w:sz w:val="44"/>
          <w:szCs w:val="44"/>
          <w:lang w:val="en-US" w:eastAsia="zh-CN"/>
        </w:rPr>
      </w:r>
    </w:p>
    <w:p>
      <w:pPr>
        <w:keepNext w:val="false"/>
        <w:keepLines w:val="false"/>
        <w:pageBreakBefore w:val="false"/>
        <w:widowControl w:val="false"/>
        <w:pBdr/>
        <w:spacing w:line="640" w:lineRule="exact"/>
        <w:ind/>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 xml:space="preserve">部门整体支出绩效评价报告</w:t>
      </w:r>
      <w:r>
        <w:rPr>
          <w:rFonts w:hint="eastAsia" w:ascii="方正小标宋简体" w:hAnsi="方正小标宋简体" w:eastAsia="方正小标宋简体" w:cs="方正小标宋简体"/>
          <w:b w:val="0"/>
          <w:bCs w:val="0"/>
          <w:sz w:val="44"/>
          <w:szCs w:val="44"/>
          <w:lang w:val="en-US" w:eastAsia="zh-CN"/>
        </w:rPr>
      </w:r>
    </w:p>
    <w:p>
      <w:pPr>
        <w:numPr>
          <w:ilvl w:val="0"/>
          <w:numId w:val="0"/>
        </w:numPr>
        <w:pBdr/>
        <w:spacing/>
        <w:ind/>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一、基本概况</w:t>
      </w:r>
      <w:r>
        <w:rPr>
          <w:rFonts w:hint="eastAsia" w:ascii="黑体" w:hAnsi="黑体" w:eastAsia="黑体" w:cs="黑体"/>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1．主要职能</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领导全县共青团工作，指导全县青、学联和少先队工作，对全县性青年社团组织指导和管理；对青年工作院校、</w:t>
      </w:r>
      <w:r>
        <w:rPr>
          <w:rFonts w:hint="eastAsia" w:ascii="仿宋_GB2312" w:hAnsi="仿宋_GB2312" w:eastAsia="仿宋_GB2312" w:cs="仿宋_GB2312"/>
          <w:sz w:val="32"/>
          <w:szCs w:val="32"/>
          <w:lang w:val="en-US" w:eastAsia="zh-CN"/>
        </w:rPr>
        <w:t xml:space="preserve">青少年活动阵地和青少年服务机构的建设等进行规划和管理；协助县政府教育部门做好学生教育管理工作；调查青年思想动态和工作状况，研究青少年运动、青少年工作理论和思想教育问题并开展各种活动；组织和带领青年在经济建设中发挥生力军和突击队作用；丰富青少年活动，服务青年学习成才、交流交友、社会融入等现实需求；研究有关青少年发展问题，参与制定本县保护青少年健康成长的法律、地方性法规；参与监督青少年法规的执行、处理侵害青少年合法权益的问题；负责县未成年人保护委员会的日常工作。负责党和政府交办的其他事项及团的各项综合事务管理。</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1"/>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机构情况</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团委属隆尧县党政机关，行政编制人数5人，正科级领导指数1，副科级领导指数为2，内设三部一室：组织部、宣传部、学少部、办公室。</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2"/>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人员情况</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核定行政编制5名，实有行政编制4名。书记1名，副书记2名，一般人员1名。</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2"/>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部门履职总体目标</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高举中国特色社会主义伟大旗帜，以邓小平理论、“三个代表”重要思想、科学发展观、习近平新时代中国特色社会主义思想为指导，深入贯彻党的十九大精神、中央群团工作会议精神和团十八大精神，以“党有号召、团有行动”和“服务大局、服务社会、服务青年”为工作总方向，全面履行组织、引导、服务青年，引领全县团员青年为“绿色隆尧”创建贡献青春力量。</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5、主要任务和目标规划</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(1)全面加强团的组织建设</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(2)全力推进青少年思想引导工作</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(3)加强工作调研和创新，全面开展服务全县青少年成长成才作和活动  </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(4)充分发挥助手和生力军作用，助力党政大局工作</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6、预算资金安排及资金支出情况</w:t>
      </w:r>
      <w:r>
        <w:rPr>
          <w:rFonts w:hint="eastAsia" w:ascii="仿宋_GB2312" w:hAnsi="仿宋_GB2312" w:eastAsia="仿宋_GB2312" w:cs="仿宋_GB2312"/>
          <w:sz w:val="32"/>
          <w:szCs w:val="32"/>
          <w:lang w:val="en-US" w:eastAsia="zh-CN"/>
        </w:rPr>
      </w:r>
    </w:p>
    <w:p>
      <w:pPr>
        <w:pStyle w:val="662"/>
        <w:keepNext w:val="false"/>
        <w:keepLines w:val="false"/>
        <w:pageBreakBefore w:val="false"/>
        <w:pBdr/>
        <w:spacing w:after="0" w:line="560" w:lineRule="exact"/>
        <w:ind w:firstLine="472"/>
        <w:rPr>
          <w:rFonts w:hint="eastAsia" w:ascii="仿宋_GB2312" w:hAnsi="仿宋_GB2312" w:eastAsia="仿宋_GB2312" w:cs="仿宋_GB2312"/>
          <w:spacing w:val="0"/>
          <w:sz w:val="32"/>
          <w:szCs w:val="32"/>
          <w:lang w:val="en-US" w:eastAsia="zh-CN" w:bidi="ar-SA"/>
        </w:rPr>
      </w:pPr>
      <w:r>
        <w:rPr>
          <w:rFonts w:hint="eastAsia" w:ascii="仿宋_GB2312" w:hAnsi="仿宋_GB2312" w:eastAsia="仿宋_GB2312" w:cs="仿宋_GB2312"/>
          <w:spacing w:val="0"/>
          <w:sz w:val="32"/>
          <w:szCs w:val="32"/>
          <w:lang w:val="en-US" w:eastAsia="zh-CN" w:bidi="ar-SA"/>
        </w:rPr>
        <w:t xml:space="preserve"> 2019年部门收入年初预算数37.17万元，支出年初预算数37.17万元，调整后的年初结余为0万元。调整预算收入为35.31万元，调整预算支出为35.31万元。收入和支出均较上年度增加幅度不大，养老保险支出减少导致的人员经费的减少。</w:t>
      </w:r>
      <w:r>
        <w:rPr>
          <w:rFonts w:hint="eastAsia" w:ascii="仿宋_GB2312" w:hAnsi="仿宋_GB2312" w:eastAsia="仿宋_GB2312" w:cs="仿宋_GB2312"/>
          <w:spacing w:val="0"/>
          <w:sz w:val="32"/>
          <w:szCs w:val="32"/>
          <w:lang w:val="en-US" w:eastAsia="zh-CN" w:bidi="ar-SA"/>
        </w:rPr>
      </w:r>
    </w:p>
    <w:p>
      <w:pPr>
        <w:keepNext w:val="false"/>
        <w:keepLines w:val="false"/>
        <w:pageBreakBefore w:val="false"/>
        <w:pBdr/>
        <w:spacing w:line="560" w:lineRule="exact"/>
        <w:ind/>
        <w:rPr>
          <w:rFonts w:hint="eastAsia" w:ascii="黑体" w:hAnsi="黑体" w:eastAsia="黑体" w:cs="黑体"/>
          <w:spacing w:val="0"/>
          <w:sz w:val="32"/>
          <w:szCs w:val="32"/>
          <w:lang w:val="en-US" w:eastAsia="zh-CN" w:bidi="ar-SA"/>
        </w:rPr>
      </w:pPr>
      <w:r>
        <w:rPr>
          <w:rFonts w:hint="eastAsia" w:ascii="黑体" w:hAnsi="黑体" w:eastAsia="黑体" w:cs="黑体"/>
          <w:spacing w:val="0"/>
          <w:sz w:val="32"/>
          <w:szCs w:val="32"/>
          <w:lang w:val="en-US" w:eastAsia="zh-CN" w:bidi="ar-SA"/>
        </w:rPr>
        <w:t xml:space="preserve">二、收入支出预算执行情况</w:t>
      </w:r>
      <w:r>
        <w:rPr>
          <w:rFonts w:hint="eastAsia" w:ascii="黑体" w:hAnsi="黑体" w:eastAsia="黑体" w:cs="黑体"/>
          <w:spacing w:val="0"/>
          <w:sz w:val="32"/>
          <w:szCs w:val="32"/>
          <w:lang w:val="en-US" w:eastAsia="zh-CN" w:bidi="ar-SA"/>
        </w:rPr>
      </w:r>
    </w:p>
    <w:p>
      <w:pPr>
        <w:pStyle w:val="662"/>
        <w:keepNext w:val="false"/>
        <w:keepLines w:val="false"/>
        <w:pageBreakBefore w:val="false"/>
        <w:pBdr/>
        <w:spacing w:line="560" w:lineRule="exact"/>
        <w:ind w:firstLine="472"/>
        <w:rPr>
          <w:rFonts w:hint="eastAsia" w:ascii="仿宋_GB2312" w:hAnsi="仿宋_GB2312" w:eastAsia="仿宋_GB2312" w:cs="仿宋_GB2312"/>
          <w:spacing w:val="0"/>
          <w:sz w:val="32"/>
          <w:szCs w:val="32"/>
          <w:lang w:val="en-US" w:eastAsia="zh-CN" w:bidi="ar-SA"/>
        </w:rPr>
      </w:pPr>
      <w:r>
        <w:rPr>
          <w:rFonts w:hint="eastAsia" w:ascii="仿宋_GB2312" w:hAnsi="仿宋_GB2312" w:eastAsia="仿宋_GB2312" w:cs="仿宋_GB2312"/>
          <w:spacing w:val="0"/>
          <w:sz w:val="32"/>
          <w:szCs w:val="32"/>
          <w:lang w:val="en-US" w:eastAsia="zh-CN" w:bidi="ar-SA"/>
        </w:rPr>
        <w:t xml:space="preserve">1．收入支出与预算对比分析</w:t>
      </w:r>
      <w:r>
        <w:rPr>
          <w:rFonts w:hint="eastAsia" w:ascii="仿宋_GB2312" w:hAnsi="仿宋_GB2312" w:eastAsia="仿宋_GB2312" w:cs="仿宋_GB2312"/>
          <w:spacing w:val="0"/>
          <w:sz w:val="32"/>
          <w:szCs w:val="32"/>
          <w:lang w:val="en-US" w:eastAsia="zh-CN" w:bidi="ar-SA"/>
        </w:rPr>
      </w:r>
    </w:p>
    <w:p>
      <w:pPr>
        <w:pStyle w:val="662"/>
        <w:keepNext w:val="false"/>
        <w:keepLines w:val="false"/>
        <w:pageBreakBefore w:val="false"/>
        <w:pBdr/>
        <w:spacing w:line="560" w:lineRule="exact"/>
        <w:ind w:firstLine="472"/>
        <w:rPr>
          <w:rFonts w:hint="eastAsia" w:ascii="仿宋_GB2312" w:hAnsi="仿宋_GB2312" w:eastAsia="仿宋_GB2312" w:cs="仿宋_GB2312"/>
          <w:spacing w:val="0"/>
          <w:sz w:val="32"/>
          <w:szCs w:val="32"/>
          <w:lang w:val="en-US" w:eastAsia="zh-CN" w:bidi="ar-SA"/>
        </w:rPr>
      </w:pPr>
      <w:r>
        <w:rPr>
          <w:rFonts w:hint="eastAsia" w:ascii="仿宋_GB2312" w:hAnsi="仿宋_GB2312" w:eastAsia="仿宋_GB2312" w:cs="仿宋_GB2312"/>
          <w:spacing w:val="0"/>
          <w:sz w:val="32"/>
          <w:szCs w:val="32"/>
          <w:lang w:val="en-US" w:eastAsia="zh-CN" w:bidi="ar-SA"/>
        </w:rPr>
        <w:t xml:space="preserve">全年实际收入35.31万元，年初结余调整前为0万元。实际支出35.31万元，结余0万元，实际支出比上年减少1.36万元，减少幅度为1%。结余数比上年减少0万元，减少幅度为100%。工作和活动增加。决算情况与预算情况相差不大，预算执行情况较好。</w:t>
      </w:r>
      <w:r>
        <w:rPr>
          <w:rFonts w:hint="eastAsia" w:ascii="仿宋_GB2312" w:hAnsi="仿宋_GB2312" w:eastAsia="仿宋_GB2312" w:cs="仿宋_GB2312"/>
          <w:spacing w:val="0"/>
          <w:sz w:val="32"/>
          <w:szCs w:val="32"/>
          <w:lang w:val="en-US" w:eastAsia="zh-CN" w:bidi="ar-SA"/>
        </w:rPr>
      </w:r>
    </w:p>
    <w:p>
      <w:pPr>
        <w:keepNext w:val="false"/>
        <w:keepLines w:val="false"/>
        <w:pageBreakBefore w:val="false"/>
        <w:pBdr/>
        <w:spacing w:line="560" w:lineRule="exact"/>
        <w:ind w:firstLine="640"/>
        <w:rPr>
          <w:rFonts w:hint="eastAsia" w:ascii="仿宋_GB2312" w:hAnsi="仿宋_GB2312" w:eastAsia="仿宋_GB2312" w:cs="仿宋_GB2312"/>
          <w:spacing w:val="0"/>
          <w:sz w:val="32"/>
          <w:szCs w:val="32"/>
          <w:lang w:val="en-US" w:eastAsia="zh-CN" w:bidi="ar-SA"/>
        </w:rPr>
      </w:pPr>
      <w:r>
        <w:rPr>
          <w:rFonts w:hint="eastAsia" w:ascii="仿宋_GB2312" w:hAnsi="仿宋_GB2312" w:eastAsia="仿宋_GB2312" w:cs="仿宋_GB2312"/>
          <w:spacing w:val="0"/>
          <w:sz w:val="32"/>
          <w:szCs w:val="32"/>
          <w:lang w:val="en-US" w:eastAsia="zh-CN" w:bidi="ar-SA"/>
        </w:rPr>
        <w:t xml:space="preserve">2．收入支出结构分析</w:t>
      </w:r>
      <w:r>
        <w:rPr>
          <w:rFonts w:hint="eastAsia" w:ascii="仿宋_GB2312" w:hAnsi="仿宋_GB2312" w:eastAsia="仿宋_GB2312" w:cs="仿宋_GB2312"/>
          <w:spacing w:val="0"/>
          <w:sz w:val="32"/>
          <w:szCs w:val="32"/>
          <w:lang w:val="en-US" w:eastAsia="zh-CN" w:bidi="ar-SA"/>
        </w:rPr>
      </w:r>
    </w:p>
    <w:p>
      <w:pPr>
        <w:keepNext w:val="false"/>
        <w:keepLines w:val="false"/>
        <w:pageBreakBefore w:val="false"/>
        <w:widowControl w:val="true"/>
        <w:pBdr/>
        <w:spacing w:line="560" w:lineRule="exact"/>
        <w:ind w:firstLine="480"/>
        <w:rPr>
          <w:rFonts w:hint="eastAsia" w:ascii="仿宋_GB2312" w:hAnsi="仿宋_GB2312" w:eastAsia="仿宋_GB2312" w:cs="仿宋_GB2312"/>
          <w:spacing w:val="0"/>
          <w:sz w:val="32"/>
          <w:szCs w:val="32"/>
          <w:lang w:val="en-US" w:eastAsia="zh-CN" w:bidi="ar-SA"/>
        </w:rPr>
      </w:pPr>
      <w:r>
        <w:rPr>
          <w:rFonts w:hint="eastAsia" w:ascii="仿宋_GB2312" w:hAnsi="仿宋_GB2312" w:eastAsia="仿宋_GB2312" w:cs="仿宋_GB2312"/>
          <w:spacing w:val="0"/>
          <w:sz w:val="32"/>
          <w:szCs w:val="32"/>
          <w:lang w:val="en-US" w:eastAsia="zh-CN" w:bidi="ar-SA"/>
        </w:rPr>
        <w:t xml:space="preserve">全年实际收入35.31万元，上年度结转结余0万元。均为一般公共预算收入。人员经费支出25.41万元，日常公用经费支出2.9万元，分别占支出总额的71.96%和8.21%。</w:t>
      </w:r>
      <w:r>
        <w:rPr>
          <w:rFonts w:hint="eastAsia" w:ascii="仿宋_GB2312" w:hAnsi="仿宋_GB2312" w:eastAsia="仿宋_GB2312" w:cs="仿宋_GB2312"/>
          <w:spacing w:val="0"/>
          <w:sz w:val="32"/>
          <w:szCs w:val="32"/>
          <w:lang w:val="en-US" w:eastAsia="zh-CN" w:bidi="ar-SA"/>
        </w:rPr>
      </w:r>
    </w:p>
    <w:p>
      <w:pPr>
        <w:keepNext w:val="false"/>
        <w:keepLines w:val="false"/>
        <w:pageBreakBefore w:val="false"/>
        <w:widowControl w:val="true"/>
        <w:numPr>
          <w:ilvl w:val="0"/>
          <w:numId w:val="0"/>
        </w:numPr>
        <w:pBdr/>
        <w:spacing w:line="560" w:lineRule="exact"/>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三、预算绩效管理开展及整体绩效实现情况</w:t>
      </w:r>
      <w:r>
        <w:rPr>
          <w:rFonts w:hint="eastAsia" w:ascii="黑体" w:hAnsi="黑体" w:eastAsia="黑体" w:cs="黑体"/>
          <w:sz w:val="32"/>
          <w:szCs w:val="32"/>
          <w:lang w:val="en-US" w:eastAsia="zh-CN"/>
        </w:rPr>
      </w:r>
    </w:p>
    <w:p>
      <w:pPr>
        <w:keepNext w:val="false"/>
        <w:keepLines w:val="false"/>
        <w:pageBreakBefore w:val="false"/>
        <w:widowControl w:val="tru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2019年，我单位按照县财政局的预算绩效管理工作要求，紧紧围绕财政中心工作，积</w:t>
      </w:r>
      <w:r>
        <w:rPr>
          <w:rFonts w:hint="eastAsia" w:ascii="仿宋_GB2312" w:hAnsi="仿宋_GB2312" w:eastAsia="仿宋_GB2312" w:cs="仿宋_GB2312"/>
          <w:sz w:val="32"/>
          <w:szCs w:val="32"/>
          <w:lang w:val="en-US" w:eastAsia="zh-CN"/>
        </w:rPr>
        <w:t xml:space="preserve">极推进预算绩效管理工作，建立了“预算编制有目标、预算执行有监控、预算完成有评价、评价结果有反馈、反馈结果有运用”的全程预算绩效管理机制，积极推进预算绩效管理工作，具体作了如下工作：一是进一步夯实基础，健全完善制度我单位坚持制度先行一步，大力推进绩效管理制度建设，按照县财政局要求已建立绩效目标管理、绩效监控、绩效评价管理及评价结果应用管理相关工作制度，使绩效管理工作制度化、规范化。二是积极开展绩效目标编制为更好落实预算绩效目标，我单位把预算绩效目标的编制纳入了年初预算编制体系，全面推进了项目绩效目标编报工作。</w:t>
      </w:r>
      <w:r>
        <w:rPr>
          <w:rFonts w:hint="eastAsia" w:ascii="仿宋_GB2312" w:hAnsi="仿宋_GB2312" w:eastAsia="仿宋_GB2312" w:cs="仿宋_GB2312"/>
          <w:sz w:val="32"/>
          <w:szCs w:val="32"/>
          <w:lang w:val="en-US" w:eastAsia="zh-CN"/>
        </w:rPr>
      </w:r>
    </w:p>
    <w:p>
      <w:pPr>
        <w:keepNext w:val="false"/>
        <w:keepLines w:val="false"/>
        <w:pageBreakBefore w:val="false"/>
        <w:widowControl w:val="tru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2019年我单位整体绩效实现情况较好，基本实现年初设定的绩效目标，各项工作有序推进，得到了全县广大团员青年和少队员们的一致认可。</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96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r>
      <w:r>
        <w:rPr>
          <w:rFonts w:hint="eastAsia" w:ascii="黑体" w:hAnsi="黑体" w:eastAsia="黑体" w:cs="黑体"/>
          <w:sz w:val="32"/>
          <w:szCs w:val="32"/>
          <w:lang w:val="en-US" w:eastAsia="zh-CN"/>
        </w:rPr>
      </w:r>
    </w:p>
    <w:p>
      <w:pPr>
        <w:keepNext w:val="false"/>
        <w:keepLines w:val="false"/>
        <w:pageBreakBefore w:val="false"/>
        <w:numPr>
          <w:ilvl w:val="0"/>
          <w:numId w:val="0"/>
        </w:numPr>
        <w:pBdr/>
        <w:spacing w:line="560" w:lineRule="exact"/>
        <w:ind/>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四、绩效评价的组织实施情况</w:t>
      </w:r>
      <w:r>
        <w:rPr>
          <w:rFonts w:hint="eastAsia" w:ascii="黑体" w:hAnsi="黑体" w:eastAsia="黑体" w:cs="黑体"/>
          <w:sz w:val="32"/>
          <w:szCs w:val="32"/>
          <w:lang w:val="en-US" w:eastAsia="zh-CN"/>
        </w:rPr>
      </w:r>
    </w:p>
    <w:p>
      <w:pPr>
        <w:pStyle w:val="666"/>
        <w:keepNext w:val="false"/>
        <w:keepLines w:val="false"/>
        <w:pageBreakBefore w:val="false"/>
        <w:widowControl w:val="true"/>
        <w:suppressLineNumbers w:val="false"/>
        <w:pBdr>
          <w:top w:val="none" w:color="000000" w:sz="0" w:space="0"/>
          <w:left w:val="none" w:color="000000" w:sz="0" w:space="0"/>
          <w:bottom w:val="none" w:color="000000" w:sz="0" w:space="0"/>
          <w:right w:val="none" w:color="000000" w:sz="0" w:space="0"/>
        </w:pBdr>
        <w:shd w:val="clear" w:color="auto" w:fill="ffffff"/>
        <w:spacing w:after="60" w:afterAutospacing="0" w:before="60" w:beforeAutospacing="0" w:line="560" w:lineRule="exact"/>
        <w:ind w:right="0"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bidi="ar-SA"/>
        </w:rPr>
        <w:t xml:space="preserve">在开展绩效评价工作中，我单位主要采取单位自评的办法，逐步推进项目评价工作的实施。对2019年的团委事务管理项目进行评价自评工作，2019团委事务管理项目的经费是7万元，组织实施自评工作。按照要求成立了评价工作组，较好地完成了自评工作。通过自评工作的开展，逐步扭转了单位“重预算轻管理，重分配轻监督，重使用轻效益”的现象，为财政资金的配置运用更加合理提供了依据，有效地推动了源头防腐和廉政建设，促进了项目实施发挥应有的经济效益和社会效益。</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rPr>
          <w:rFonts w:hint="eastAsia" w:ascii="仿宋_GB2312" w:hAnsi="仿宋_GB2312" w:eastAsia="黑体" w:cs="仿宋_GB2312"/>
          <w:sz w:val="32"/>
          <w:szCs w:val="32"/>
          <w:lang w:val="en-US" w:eastAsia="zh-CN"/>
        </w:rPr>
      </w:pPr>
      <w:r>
        <w:rPr>
          <w:rFonts w:hint="eastAsia" w:ascii="仿宋_GB2312" w:hAnsi="仿宋_GB2312" w:eastAsia="黑体" w:cs="仿宋_GB2312"/>
          <w:sz w:val="32"/>
          <w:szCs w:val="32"/>
          <w:lang w:val="en-US" w:eastAsia="zh-CN"/>
        </w:rPr>
        <w:t xml:space="preserve">五、各项绩效目标的实现程度及差异性原因分析</w:t>
      </w:r>
      <w:r>
        <w:rPr>
          <w:rFonts w:hint="eastAsia" w:ascii="仿宋_GB2312" w:hAnsi="仿宋_GB2312" w:eastAsia="黑体" w:cs="仿宋_GB2312"/>
          <w:sz w:val="32"/>
          <w:szCs w:val="32"/>
          <w:lang w:val="en-US" w:eastAsia="zh-CN"/>
        </w:rPr>
      </w:r>
    </w:p>
    <w:p>
      <w:pPr>
        <w:keepNext w:val="false"/>
        <w:keepLines w:val="false"/>
        <w:pageBreakBefore w:val="false"/>
        <w:numPr>
          <w:ilvl w:val="0"/>
          <w:numId w:val="0"/>
        </w:numPr>
        <w:pBdr/>
        <w:spacing w:line="560" w:lineRule="exact"/>
        <w:ind w:firstLine="96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通过自评，我单位各项绩效目标基本实现。</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六、存在问题及建议</w:t>
      </w:r>
      <w:r>
        <w:rPr>
          <w:rFonts w:hint="eastAsia" w:ascii="黑体" w:hAnsi="黑体" w:eastAsia="黑体" w:cs="黑体"/>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我单位财务人员业务能力还有待进一步提高。由于预算绩效管理工作开展时间较短，加上缺乏系统培训，致使我单位人员对这项工作的熟悉程度还不够，业务能力有待提升。</w:t>
      </w:r>
      <w:r>
        <w:rPr>
          <w:rFonts w:hint="eastAsia" w:ascii="仿宋_GB2312" w:hAnsi="仿宋_GB2312" w:eastAsia="仿宋_GB2312" w:cs="仿宋_GB2312"/>
          <w:sz w:val="32"/>
          <w:szCs w:val="32"/>
          <w:lang w:val="en-US" w:eastAsia="zh-CN"/>
        </w:rPr>
      </w:r>
    </w:p>
    <w:p>
      <w:pPr>
        <w:keepNext w:val="false"/>
        <w:keepLines w:val="false"/>
        <w:pageBreakBefore w:val="false"/>
        <w:numPr>
          <w:ilvl w:val="0"/>
          <w:numId w:val="0"/>
        </w:numPr>
        <w:pBdr/>
        <w:spacing w:line="56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建议县财政部门组织开展相关业务培训指导。</w:t>
      </w:r>
      <w:r>
        <w:rPr>
          <w:rFonts w:hint="eastAsia" w:ascii="仿宋_GB2312" w:hAnsi="仿宋_GB2312" w:eastAsia="仿宋_GB2312" w:cs="仿宋_GB2312"/>
          <w:sz w:val="32"/>
          <w:szCs w:val="32"/>
          <w:lang w:val="en-US" w:eastAsia="zh-CN"/>
        </w:rPr>
      </w:r>
    </w:p>
    <w:sectPr>
      <w:footerReference w:type="default" r:id="rId9"/>
      <w:footerReference w:type="even" r:id="rId10"/>
      <w:footnotePr/>
      <w:endnotePr/>
      <w:type w:val="nextPage"/>
      <w:pgSz w:h="16838" w:orient="landscape" w:w="11906"/>
      <w:pgMar w:top="1985" w:right="1418" w:bottom="1985" w:left="1418" w:header="851" w:footer="1701" w:gutter="0"/>
      <w:cols w:num="1" w:sep="0" w:space="425" w:equalWidth="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pBdr/>
        <w:spacing w:after="0" w:line="240" w:lineRule="auto"/>
        <w:ind/>
        <w:rPr/>
      </w:pPr>
      <w:r/>
      <w:r>
        <w:separator/>
      </w:r>
      <w:r/>
    </w:p>
  </w:endnote>
  <w:endnote w:type="continuationSeparator" w:id="0">
    <w:p>
      <w:pPr>
        <w:pBdr/>
        <w:spacing w:after="0" w:line="240" w:lineRule="auto"/>
        <w:ind/>
        <w:rPr/>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黑体">
    <w:panose1 w:val="02010609060101010101"/>
  </w:font>
  <w:font w:name="新宋体">
    <w:panose1 w:val="02010609030101010101"/>
  </w:font>
  <w:font w:name="仿宋">
    <w:panose1 w:val="02010609060101010101"/>
  </w:font>
  <w:font w:name="Symbol">
    <w:panose1 w:val="05050102010706020507"/>
  </w:font>
  <w:font w:name="Wingdings">
    <w:panose1 w:val="05000000000000000000"/>
  </w:font>
  <w:font w:name="方正小标宋简体">
    <w:panose1 w:val="03000509000000000000"/>
  </w:font>
  <w:font w:name="仿宋_GB2312">
    <w:panose1 w:val="02010609030101010101"/>
  </w:font>
  <w:font w:name="Arial">
    <w:panose1 w:val="020B0604020202020204"/>
  </w:font>
  <w:font w:name="等线">
    <w:panose1 w:val="020B0604020202020204"/>
  </w:font>
  <w:font w:name="宋体">
    <w:panose1 w:val="02010600030101010101"/>
  </w:font>
  <w:font w:name="Courier New">
    <w:panose1 w:val="02070309020205020404"/>
  </w:font>
  <w:font w:name="Times New Roman">
    <w:panose1 w:val="02020603050405020304"/>
  </w:font>
  <w:font w:name="Calibri">
    <w:panose1 w:val="020F0502020204030204"/>
  </w:font>
  <w:font w:name="Cambria">
    <w:panose1 w:val="020405030504060302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64"/>
      <w:framePr w:hAnchor="margin" w:vAnchor="text" w:wrap="around" w:xAlign="outside" w:y="1"/>
      <w:pBdr/>
      <w:spacing/>
      <w:ind/>
      <w:rPr>
        <w:rStyle w:val="668"/>
        <w:rFonts w:ascii="宋体" w:hAnsi="宋体" w:eastAsia="宋体"/>
        <w:sz w:val="28"/>
        <w:szCs w:val="28"/>
      </w:rPr>
    </w:pPr>
    <w:r>
      <w:rPr>
        <w:rStyle w:val="668"/>
        <w:rFonts w:hint="eastAsia" w:ascii="宋体" w:hAnsi="宋体" w:eastAsia="宋体"/>
        <w:sz w:val="28"/>
        <w:szCs w:val="28"/>
      </w:rPr>
      <w:t xml:space="preserve">-</w:t>
    </w:r>
    <w:r>
      <w:rPr>
        <w:rStyle w:val="668"/>
        <w:rFonts w:ascii="宋体" w:hAnsi="宋体" w:eastAsia="宋体"/>
        <w:sz w:val="28"/>
        <w:szCs w:val="28"/>
      </w:rPr>
      <w:fldChar w:fldCharType="begin"/>
    </w:r>
    <w:r>
      <w:rPr>
        <w:rStyle w:val="668"/>
        <w:rFonts w:ascii="宋体" w:hAnsi="宋体" w:eastAsia="宋体"/>
        <w:sz w:val="28"/>
        <w:szCs w:val="28"/>
      </w:rPr>
      <w:instrText xml:space="preserve">PAGE  </w:instrText>
    </w:r>
    <w:r>
      <w:rPr>
        <w:rStyle w:val="668"/>
        <w:rFonts w:ascii="宋体" w:hAnsi="宋体" w:eastAsia="宋体"/>
        <w:sz w:val="28"/>
        <w:szCs w:val="28"/>
      </w:rPr>
      <w:fldChar w:fldCharType="separate"/>
    </w:r>
    <w:r>
      <w:rPr>
        <w:rStyle w:val="668"/>
        <w:rFonts w:ascii="宋体" w:hAnsi="宋体" w:eastAsia="宋体"/>
        <w:sz w:val="28"/>
        <w:szCs w:val="28"/>
      </w:rPr>
      <w:t xml:space="preserve">6</w:t>
    </w:r>
    <w:r>
      <w:rPr>
        <w:rStyle w:val="668"/>
        <w:rFonts w:ascii="宋体" w:hAnsi="宋体" w:eastAsia="宋体"/>
        <w:sz w:val="28"/>
        <w:szCs w:val="28"/>
      </w:rPr>
      <w:fldChar w:fldCharType="end"/>
    </w:r>
    <w:r>
      <w:rPr>
        <w:rStyle w:val="668"/>
        <w:rFonts w:hint="eastAsia" w:ascii="宋体" w:hAnsi="宋体" w:eastAsia="宋体"/>
        <w:sz w:val="28"/>
        <w:szCs w:val="28"/>
      </w:rPr>
      <w:t xml:space="preserve">-</w:t>
    </w:r>
    <w:r>
      <w:rPr>
        <w:rStyle w:val="668"/>
        <w:rFonts w:ascii="宋体" w:hAnsi="宋体" w:eastAsia="宋体"/>
        <w:sz w:val="28"/>
        <w:szCs w:val="28"/>
      </w:rPr>
    </w:r>
  </w:p>
  <w:p>
    <w:pPr>
      <w:pStyle w:val="664"/>
      <w:pBdr/>
      <w:spacing/>
      <w:ind w:right="360" w:firstLine="360"/>
      <w:rPr/>
    </w:pPr>
    <w:r/>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p>
    <w:pPr>
      <w:pStyle w:val="664"/>
      <w:framePr w:hAnchor="margin" w:vAnchor="text" w:wrap="around" w:xAlign="outside" w:y="1"/>
      <w:pBdr/>
      <w:spacing/>
      <w:ind/>
      <w:rPr>
        <w:rStyle w:val="668"/>
      </w:rPr>
    </w:pPr>
    <w:r>
      <w:rPr>
        <w:rStyle w:val="668"/>
      </w:rPr>
      <w:fldChar w:fldCharType="begin"/>
    </w:r>
    <w:r>
      <w:rPr>
        <w:rStyle w:val="668"/>
      </w:rPr>
      <w:instrText xml:space="preserve">PAGE  </w:instrText>
    </w:r>
    <w:r>
      <w:rPr>
        <w:rStyle w:val="668"/>
      </w:rPr>
      <w:fldChar w:fldCharType="end"/>
    </w:r>
    <w:r>
      <w:rPr>
        <w:rStyle w:val="668"/>
      </w:rPr>
    </w:r>
  </w:p>
  <w:p>
    <w:pPr>
      <w:pStyle w:val="664"/>
      <w:pBdr/>
      <w:spacing/>
      <w:ind w:right="360" w:firstLine="360"/>
      <w:rPr/>
    </w:pPr>
    <w: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pBdr/>
        <w:spacing w:after="0" w:line="240" w:lineRule="auto"/>
        <w:ind/>
        <w:rPr/>
      </w:pPr>
      <w:r/>
      <w:r>
        <w:separator/>
      </w:r>
      <w:r/>
    </w:p>
  </w:footnote>
  <w:footnote w:type="continuationSeparator" w:id="0">
    <w:p>
      <w:pPr>
        <w:pBdr/>
        <w:spacing w:after="0" w:line="240" w:lineRule="auto"/>
        <w:ind/>
        <w:rPr/>
      </w:pPr>
      <w:r/>
      <w:r>
        <w:continuationSeparator/>
      </w: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lvl w:ilvl="0">
      <w:isLgl w:val="false"/>
      <w:lvlJc w:val="left"/>
      <w:lvlText w:val="%1．"/>
      <w:numFmt w:val="decimal"/>
      <w:pPr>
        <w:pBdr/>
        <w:spacing/>
        <w:ind/>
      </w:pPr>
      <w:rPr/>
      <w:start w:val="2"/>
      <w:suff w:val="nothing"/>
    </w:lvl>
    <w:lvl w:ilvl="1">
      <w:isLgl w:val="false"/>
      <w:lvlJc w:val="left"/>
      <w:lvlText w:val="o"/>
      <w:numFmt w:val="bullet"/>
      <w:pPr>
        <w:pBdr/>
        <w:spacing/>
        <w:ind w:hanging="360" w:left="1440"/>
      </w:pPr>
      <w:rPr>
        <w:rFonts w:hint="default" w:ascii="Courier New" w:hAnsi="Courier New" w:eastAsia="Courier New" w:cs="Courier New"/>
      </w:rPr>
      <w:start w:val="1"/>
      <w:suff w:val="space"/>
    </w:lvl>
    <w:lvl w:ilvl="2">
      <w:isLgl w:val="false"/>
      <w:lvlJc w:val="left"/>
      <w:lvlText w:val="§"/>
      <w:numFmt w:val="bullet"/>
      <w:pPr>
        <w:pBdr/>
        <w:spacing/>
        <w:ind w:hanging="360" w:left="2160"/>
      </w:pPr>
      <w:rPr>
        <w:rFonts w:hint="default" w:ascii="Wingdings" w:hAnsi="Wingdings" w:eastAsia="Wingdings" w:cs="Wingdings"/>
      </w:rPr>
      <w:start w:val="1"/>
      <w:suff w:val="space"/>
    </w:lvl>
    <w:lvl w:ilvl="3">
      <w:isLgl w:val="false"/>
      <w:lvlJc w:val="left"/>
      <w:lvlText w:val="·"/>
      <w:numFmt w:val="bullet"/>
      <w:pPr>
        <w:pBdr/>
        <w:spacing/>
        <w:ind w:hanging="360" w:left="2880"/>
      </w:pPr>
      <w:rPr>
        <w:rFonts w:hint="default" w:ascii="Symbol" w:hAnsi="Symbol" w:eastAsia="Symbol" w:cs="Symbol"/>
      </w:rPr>
      <w:start w:val="1"/>
      <w:suff w:val="space"/>
    </w:lvl>
    <w:lvl w:ilvl="4">
      <w:isLgl w:val="false"/>
      <w:lvlJc w:val="left"/>
      <w:lvlText w:val="o"/>
      <w:numFmt w:val="bullet"/>
      <w:pPr>
        <w:pBdr/>
        <w:spacing/>
        <w:ind w:hanging="360" w:left="3600"/>
      </w:pPr>
      <w:rPr>
        <w:rFonts w:hint="default" w:ascii="Courier New" w:hAnsi="Courier New" w:eastAsia="Courier New" w:cs="Courier New"/>
      </w:rPr>
      <w:start w:val="1"/>
      <w:suff w:val="space"/>
    </w:lvl>
    <w:lvl w:ilvl="5">
      <w:isLgl w:val="false"/>
      <w:lvlJc w:val="left"/>
      <w:lvlText w:val="§"/>
      <w:numFmt w:val="bullet"/>
      <w:pPr>
        <w:pBdr/>
        <w:spacing/>
        <w:ind w:hanging="360" w:left="4320"/>
      </w:pPr>
      <w:rPr>
        <w:rFonts w:hint="default" w:ascii="Wingdings" w:hAnsi="Wingdings" w:eastAsia="Wingdings" w:cs="Wingdings"/>
      </w:rPr>
      <w:start w:val="1"/>
      <w:suff w:val="space"/>
    </w:lvl>
    <w:lvl w:ilvl="6">
      <w:isLgl w:val="false"/>
      <w:lvlJc w:val="left"/>
      <w:lvlText w:val="·"/>
      <w:numFmt w:val="bullet"/>
      <w:pPr>
        <w:pBdr/>
        <w:spacing/>
        <w:ind w:hanging="360" w:left="5040"/>
      </w:pPr>
      <w:rPr>
        <w:rFonts w:hint="default" w:ascii="Symbol" w:hAnsi="Symbol" w:eastAsia="Symbol" w:cs="Symbol"/>
      </w:rPr>
      <w:start w:val="1"/>
      <w:suff w:val="space"/>
    </w:lvl>
    <w:lvl w:ilvl="7">
      <w:isLgl w:val="false"/>
      <w:lvlJc w:val="left"/>
      <w:lvlText w:val="o"/>
      <w:numFmt w:val="bullet"/>
      <w:pPr>
        <w:pBdr/>
        <w:spacing/>
        <w:ind w:hanging="360" w:left="5760"/>
      </w:pPr>
      <w:rPr>
        <w:rFonts w:hint="default" w:ascii="Courier New" w:hAnsi="Courier New" w:eastAsia="Courier New" w:cs="Courier New"/>
      </w:rPr>
      <w:start w:val="1"/>
      <w:suff w:val="space"/>
    </w:lvl>
    <w:lvl w:ilvl="8">
      <w:isLgl w:val="false"/>
      <w:lvlJc w:val="left"/>
      <w:lvlText w:val="§"/>
      <w:numFmt w:val="bullet"/>
      <w:pPr>
        <w:pBdr/>
        <w:spacing/>
        <w:ind w:hanging="360" w:left="6480"/>
      </w:pPr>
      <w:rPr>
        <w:rFonts w:hint="default" w:ascii="Wingdings" w:hAnsi="Wingdings" w:eastAsia="Wingdings" w:cs="Wingdings"/>
      </w:rPr>
      <w:start w:val="1"/>
      <w:suff w:val="space"/>
    </w:lvl>
  </w:abstractNum>
  <w:abstractNum w:abstractNumId="1">
    <w:lvl w:ilvl="0">
      <w:isLgl w:val="false"/>
      <w:lvlJc w:val="left"/>
      <w:lvlText w:val="%1．"/>
      <w:numFmt w:val="decimal"/>
      <w:pPr>
        <w:pBdr/>
        <w:spacing/>
        <w:ind/>
      </w:pPr>
      <w:rPr/>
      <w:start w:val="3"/>
      <w:suff w:val="nothing"/>
    </w:lvl>
    <w:lvl w:ilvl="1">
      <w:isLgl w:val="false"/>
      <w:lvlJc w:val="left"/>
      <w:lvlText w:val="o"/>
      <w:numFmt w:val="bullet"/>
      <w:pPr>
        <w:pBdr/>
        <w:spacing/>
        <w:ind w:hanging="360" w:left="1440"/>
      </w:pPr>
      <w:rPr>
        <w:rFonts w:hint="default" w:ascii="Courier New" w:hAnsi="Courier New" w:eastAsia="Courier New" w:cs="Courier New"/>
      </w:rPr>
      <w:start w:val="1"/>
      <w:suff w:val="space"/>
    </w:lvl>
    <w:lvl w:ilvl="2">
      <w:isLgl w:val="false"/>
      <w:lvlJc w:val="left"/>
      <w:lvlText w:val="§"/>
      <w:numFmt w:val="bullet"/>
      <w:pPr>
        <w:pBdr/>
        <w:spacing/>
        <w:ind w:hanging="360" w:left="2160"/>
      </w:pPr>
      <w:rPr>
        <w:rFonts w:hint="default" w:ascii="Wingdings" w:hAnsi="Wingdings" w:eastAsia="Wingdings" w:cs="Wingdings"/>
      </w:rPr>
      <w:start w:val="1"/>
      <w:suff w:val="space"/>
    </w:lvl>
    <w:lvl w:ilvl="3">
      <w:isLgl w:val="false"/>
      <w:lvlJc w:val="left"/>
      <w:lvlText w:val="·"/>
      <w:numFmt w:val="bullet"/>
      <w:pPr>
        <w:pBdr/>
        <w:spacing/>
        <w:ind w:hanging="360" w:left="2880"/>
      </w:pPr>
      <w:rPr>
        <w:rFonts w:hint="default" w:ascii="Symbol" w:hAnsi="Symbol" w:eastAsia="Symbol" w:cs="Symbol"/>
      </w:rPr>
      <w:start w:val="1"/>
      <w:suff w:val="space"/>
    </w:lvl>
    <w:lvl w:ilvl="4">
      <w:isLgl w:val="false"/>
      <w:lvlJc w:val="left"/>
      <w:lvlText w:val="o"/>
      <w:numFmt w:val="bullet"/>
      <w:pPr>
        <w:pBdr/>
        <w:spacing/>
        <w:ind w:hanging="360" w:left="3600"/>
      </w:pPr>
      <w:rPr>
        <w:rFonts w:hint="default" w:ascii="Courier New" w:hAnsi="Courier New" w:eastAsia="Courier New" w:cs="Courier New"/>
      </w:rPr>
      <w:start w:val="1"/>
      <w:suff w:val="space"/>
    </w:lvl>
    <w:lvl w:ilvl="5">
      <w:isLgl w:val="false"/>
      <w:lvlJc w:val="left"/>
      <w:lvlText w:val="§"/>
      <w:numFmt w:val="bullet"/>
      <w:pPr>
        <w:pBdr/>
        <w:spacing/>
        <w:ind w:hanging="360" w:left="4320"/>
      </w:pPr>
      <w:rPr>
        <w:rFonts w:hint="default" w:ascii="Wingdings" w:hAnsi="Wingdings" w:eastAsia="Wingdings" w:cs="Wingdings"/>
      </w:rPr>
      <w:start w:val="1"/>
      <w:suff w:val="space"/>
    </w:lvl>
    <w:lvl w:ilvl="6">
      <w:isLgl w:val="false"/>
      <w:lvlJc w:val="left"/>
      <w:lvlText w:val="·"/>
      <w:numFmt w:val="bullet"/>
      <w:pPr>
        <w:pBdr/>
        <w:spacing/>
        <w:ind w:hanging="360" w:left="5040"/>
      </w:pPr>
      <w:rPr>
        <w:rFonts w:hint="default" w:ascii="Symbol" w:hAnsi="Symbol" w:eastAsia="Symbol" w:cs="Symbol"/>
      </w:rPr>
      <w:start w:val="1"/>
      <w:suff w:val="space"/>
    </w:lvl>
    <w:lvl w:ilvl="7">
      <w:isLgl w:val="false"/>
      <w:lvlJc w:val="left"/>
      <w:lvlText w:val="o"/>
      <w:numFmt w:val="bullet"/>
      <w:pPr>
        <w:pBdr/>
        <w:spacing/>
        <w:ind w:hanging="360" w:left="5760"/>
      </w:pPr>
      <w:rPr>
        <w:rFonts w:hint="default" w:ascii="Courier New" w:hAnsi="Courier New" w:eastAsia="Courier New" w:cs="Courier New"/>
      </w:rPr>
      <w:start w:val="1"/>
      <w:suff w:val="space"/>
    </w:lvl>
    <w:lvl w:ilvl="8">
      <w:isLgl w:val="false"/>
      <w:lvlJc w:val="left"/>
      <w:lvlText w:val="§"/>
      <w:numFmt w:val="bullet"/>
      <w:pPr>
        <w:pBdr/>
        <w:spacing/>
        <w:ind w:hanging="360" w:left="6480"/>
      </w:pPr>
      <w:rPr>
        <w:rFonts w:hint="default" w:ascii="Wingdings" w:hAnsi="Wingdings" w:eastAsia="Wingdings" w:cs="Wingdings"/>
      </w:rPr>
      <w:start w:val="1"/>
      <w:suff w:val="space"/>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enforcement="0"/>
  <w:defaultTabStop w:val="420"/>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balanceSingleByteDoubleByteWidth w:val="true"/>
    <w:ulTrailSpace w:val="true"/>
    <w:doNotExpandShiftReturn w:val="true"/>
    <w:useFELayout w:val="tru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true"/>
    <m:dispDef m:val="true"/>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Times New Roman" w:hAnsi="Times New Roman" w:eastAsia="宋体" w:cs="Times New Roman"/>
      </w:rPr>
    </w:rPrDefault>
    <w:pPrDefault>
      <w:pPr>
        <w:pBdr/>
        <w:spacing/>
        <w:ind/>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character" w:styleId="14">
    <w:name w:val="Heading 1 Char"/>
    <w:basedOn w:val="660"/>
    <w:link w:val="659"/>
    <w:uiPriority w:val="9"/>
    <w:pPr>
      <w:pBdr/>
      <w:spacing/>
      <w:ind/>
    </w:pPr>
    <w:rPr>
      <w:rFonts w:ascii="等线" w:hAnsi="等线" w:eastAsia="等线" w:cs="等线"/>
      <w:sz w:val="40"/>
      <w:szCs w:val="40"/>
    </w:rPr>
  </w:style>
  <w:style w:type="paragraph" w:styleId="15">
    <w:name w:val="Heading 2"/>
    <w:basedOn w:val="658"/>
    <w:next w:val="658"/>
    <w:link w:val="16"/>
    <w:uiPriority w:val="9"/>
    <w:unhideWhenUsed/>
    <w:qFormat/>
    <w:pPr>
      <w:keepNext w:val="true"/>
      <w:keepLines w:val="true"/>
      <w:pBdr/>
      <w:spacing w:after="200" w:before="360"/>
      <w:ind/>
      <w:outlineLvl w:val="1"/>
    </w:pPr>
    <w:rPr>
      <w:rFonts w:ascii="等线" w:hAnsi="等线" w:eastAsia="等线" w:cs="等线"/>
      <w:sz w:val="34"/>
    </w:rPr>
  </w:style>
  <w:style w:type="character" w:styleId="16">
    <w:name w:val="Heading 2 Char"/>
    <w:basedOn w:val="660"/>
    <w:link w:val="15"/>
    <w:uiPriority w:val="9"/>
    <w:pPr>
      <w:pBdr/>
      <w:spacing/>
      <w:ind/>
    </w:pPr>
    <w:rPr>
      <w:rFonts w:ascii="等线" w:hAnsi="等线" w:eastAsia="等线" w:cs="等线"/>
      <w:sz w:val="34"/>
    </w:rPr>
  </w:style>
  <w:style w:type="paragraph" w:styleId="17">
    <w:name w:val="Heading 3"/>
    <w:basedOn w:val="658"/>
    <w:next w:val="658"/>
    <w:link w:val="18"/>
    <w:uiPriority w:val="9"/>
    <w:unhideWhenUsed/>
    <w:qFormat/>
    <w:pPr>
      <w:keepNext w:val="true"/>
      <w:keepLines w:val="true"/>
      <w:pBdr/>
      <w:spacing w:after="200" w:before="320"/>
      <w:ind/>
      <w:outlineLvl w:val="2"/>
    </w:pPr>
    <w:rPr>
      <w:rFonts w:ascii="等线" w:hAnsi="等线" w:eastAsia="等线" w:cs="等线"/>
      <w:sz w:val="30"/>
      <w:szCs w:val="30"/>
    </w:rPr>
  </w:style>
  <w:style w:type="character" w:styleId="18">
    <w:name w:val="Heading 3 Char"/>
    <w:basedOn w:val="660"/>
    <w:link w:val="17"/>
    <w:uiPriority w:val="9"/>
    <w:pPr>
      <w:pBdr/>
      <w:spacing/>
      <w:ind/>
    </w:pPr>
    <w:rPr>
      <w:rFonts w:ascii="等线" w:hAnsi="等线" w:eastAsia="等线" w:cs="等线"/>
      <w:sz w:val="30"/>
      <w:szCs w:val="30"/>
    </w:rPr>
  </w:style>
  <w:style w:type="paragraph" w:styleId="19">
    <w:name w:val="Heading 4"/>
    <w:basedOn w:val="658"/>
    <w:next w:val="658"/>
    <w:link w:val="20"/>
    <w:uiPriority w:val="9"/>
    <w:unhideWhenUsed/>
    <w:qFormat/>
    <w:pPr>
      <w:keepNext w:val="true"/>
      <w:keepLines w:val="true"/>
      <w:pBdr/>
      <w:spacing w:after="200" w:before="320"/>
      <w:ind/>
      <w:outlineLvl w:val="3"/>
    </w:pPr>
    <w:rPr>
      <w:rFonts w:ascii="等线" w:hAnsi="等线" w:eastAsia="等线" w:cs="等线"/>
      <w:b/>
      <w:bCs/>
      <w:sz w:val="26"/>
      <w:szCs w:val="26"/>
    </w:rPr>
  </w:style>
  <w:style w:type="character" w:styleId="20">
    <w:name w:val="Heading 4 Char"/>
    <w:basedOn w:val="660"/>
    <w:link w:val="19"/>
    <w:uiPriority w:val="9"/>
    <w:pPr>
      <w:pBdr/>
      <w:spacing/>
      <w:ind/>
    </w:pPr>
    <w:rPr>
      <w:rFonts w:ascii="等线" w:hAnsi="等线" w:eastAsia="等线" w:cs="等线"/>
      <w:b/>
      <w:bCs/>
      <w:sz w:val="26"/>
      <w:szCs w:val="26"/>
    </w:rPr>
  </w:style>
  <w:style w:type="paragraph" w:styleId="21">
    <w:name w:val="Heading 5"/>
    <w:basedOn w:val="658"/>
    <w:next w:val="658"/>
    <w:link w:val="22"/>
    <w:uiPriority w:val="9"/>
    <w:unhideWhenUsed/>
    <w:qFormat/>
    <w:pPr>
      <w:keepNext w:val="true"/>
      <w:keepLines w:val="true"/>
      <w:pBdr/>
      <w:spacing w:after="200" w:before="320"/>
      <w:ind/>
      <w:outlineLvl w:val="4"/>
    </w:pPr>
    <w:rPr>
      <w:rFonts w:ascii="等线" w:hAnsi="等线" w:eastAsia="等线" w:cs="等线"/>
      <w:b/>
      <w:bCs/>
      <w:sz w:val="24"/>
      <w:szCs w:val="24"/>
    </w:rPr>
  </w:style>
  <w:style w:type="character" w:styleId="22">
    <w:name w:val="Heading 5 Char"/>
    <w:basedOn w:val="660"/>
    <w:link w:val="21"/>
    <w:uiPriority w:val="9"/>
    <w:pPr>
      <w:pBdr/>
      <w:spacing/>
      <w:ind/>
    </w:pPr>
    <w:rPr>
      <w:rFonts w:ascii="等线" w:hAnsi="等线" w:eastAsia="等线" w:cs="等线"/>
      <w:b/>
      <w:bCs/>
      <w:sz w:val="24"/>
      <w:szCs w:val="24"/>
    </w:rPr>
  </w:style>
  <w:style w:type="paragraph" w:styleId="23">
    <w:name w:val="Heading 6"/>
    <w:basedOn w:val="658"/>
    <w:next w:val="658"/>
    <w:link w:val="24"/>
    <w:uiPriority w:val="9"/>
    <w:unhideWhenUsed/>
    <w:qFormat/>
    <w:pPr>
      <w:keepNext w:val="true"/>
      <w:keepLines w:val="true"/>
      <w:pBdr/>
      <w:spacing w:after="200" w:before="320"/>
      <w:ind/>
      <w:outlineLvl w:val="5"/>
    </w:pPr>
    <w:rPr>
      <w:rFonts w:ascii="等线" w:hAnsi="等线" w:eastAsia="等线" w:cs="等线"/>
      <w:b/>
      <w:bCs/>
      <w:sz w:val="22"/>
      <w:szCs w:val="22"/>
    </w:rPr>
  </w:style>
  <w:style w:type="character" w:styleId="24">
    <w:name w:val="Heading 6 Char"/>
    <w:basedOn w:val="660"/>
    <w:link w:val="23"/>
    <w:uiPriority w:val="9"/>
    <w:pPr>
      <w:pBdr/>
      <w:spacing/>
      <w:ind/>
    </w:pPr>
    <w:rPr>
      <w:rFonts w:ascii="等线" w:hAnsi="等线" w:eastAsia="等线" w:cs="等线"/>
      <w:b/>
      <w:bCs/>
      <w:sz w:val="22"/>
      <w:szCs w:val="22"/>
    </w:rPr>
  </w:style>
  <w:style w:type="paragraph" w:styleId="25">
    <w:name w:val="Heading 7"/>
    <w:basedOn w:val="658"/>
    <w:next w:val="658"/>
    <w:link w:val="26"/>
    <w:uiPriority w:val="9"/>
    <w:unhideWhenUsed/>
    <w:qFormat/>
    <w:pPr>
      <w:keepNext w:val="true"/>
      <w:keepLines w:val="true"/>
      <w:pBdr/>
      <w:spacing w:after="200" w:before="320"/>
      <w:ind/>
      <w:outlineLvl w:val="6"/>
    </w:pPr>
    <w:rPr>
      <w:rFonts w:ascii="等线" w:hAnsi="等线" w:eastAsia="等线" w:cs="等线"/>
      <w:b/>
      <w:bCs/>
      <w:i/>
      <w:iCs/>
      <w:sz w:val="22"/>
      <w:szCs w:val="22"/>
    </w:rPr>
  </w:style>
  <w:style w:type="character" w:styleId="26">
    <w:name w:val="Heading 7 Char"/>
    <w:basedOn w:val="660"/>
    <w:link w:val="25"/>
    <w:uiPriority w:val="9"/>
    <w:pPr>
      <w:pBdr/>
      <w:spacing/>
      <w:ind/>
    </w:pPr>
    <w:rPr>
      <w:rFonts w:ascii="等线" w:hAnsi="等线" w:eastAsia="等线" w:cs="等线"/>
      <w:b/>
      <w:bCs/>
      <w:i/>
      <w:iCs/>
      <w:sz w:val="22"/>
      <w:szCs w:val="22"/>
    </w:rPr>
  </w:style>
  <w:style w:type="paragraph" w:styleId="27">
    <w:name w:val="Heading 8"/>
    <w:basedOn w:val="658"/>
    <w:next w:val="658"/>
    <w:link w:val="28"/>
    <w:uiPriority w:val="9"/>
    <w:unhideWhenUsed/>
    <w:qFormat/>
    <w:pPr>
      <w:keepNext w:val="true"/>
      <w:keepLines w:val="true"/>
      <w:pBdr/>
      <w:spacing w:after="200" w:before="320"/>
      <w:ind/>
      <w:outlineLvl w:val="7"/>
    </w:pPr>
    <w:rPr>
      <w:rFonts w:ascii="等线" w:hAnsi="等线" w:eastAsia="等线" w:cs="等线"/>
      <w:i/>
      <w:iCs/>
      <w:sz w:val="22"/>
      <w:szCs w:val="22"/>
    </w:rPr>
  </w:style>
  <w:style w:type="character" w:styleId="28">
    <w:name w:val="Heading 8 Char"/>
    <w:basedOn w:val="660"/>
    <w:link w:val="27"/>
    <w:uiPriority w:val="9"/>
    <w:pPr>
      <w:pBdr/>
      <w:spacing/>
      <w:ind/>
    </w:pPr>
    <w:rPr>
      <w:rFonts w:ascii="等线" w:hAnsi="等线" w:eastAsia="等线" w:cs="等线"/>
      <w:i/>
      <w:iCs/>
      <w:sz w:val="22"/>
      <w:szCs w:val="22"/>
    </w:rPr>
  </w:style>
  <w:style w:type="paragraph" w:styleId="29">
    <w:name w:val="Heading 9"/>
    <w:basedOn w:val="658"/>
    <w:next w:val="658"/>
    <w:link w:val="30"/>
    <w:uiPriority w:val="9"/>
    <w:unhideWhenUsed/>
    <w:qFormat/>
    <w:pPr>
      <w:keepNext w:val="true"/>
      <w:keepLines w:val="true"/>
      <w:pBdr/>
      <w:spacing w:after="200" w:before="320"/>
      <w:ind/>
      <w:outlineLvl w:val="8"/>
    </w:pPr>
    <w:rPr>
      <w:rFonts w:ascii="等线" w:hAnsi="等线" w:eastAsia="等线" w:cs="等线"/>
      <w:i/>
      <w:iCs/>
      <w:sz w:val="21"/>
      <w:szCs w:val="21"/>
    </w:rPr>
  </w:style>
  <w:style w:type="character" w:styleId="30">
    <w:name w:val="Heading 9 Char"/>
    <w:basedOn w:val="660"/>
    <w:link w:val="29"/>
    <w:uiPriority w:val="9"/>
    <w:pPr>
      <w:pBdr/>
      <w:spacing/>
      <w:ind/>
    </w:pPr>
    <w:rPr>
      <w:rFonts w:ascii="等线" w:hAnsi="等线" w:eastAsia="等线" w:cs="等线"/>
      <w:i/>
      <w:iCs/>
      <w:sz w:val="21"/>
      <w:szCs w:val="21"/>
    </w:rPr>
  </w:style>
  <w:style w:type="paragraph" w:styleId="31">
    <w:name w:val="List Paragraph"/>
    <w:basedOn w:val="658"/>
    <w:uiPriority w:val="34"/>
    <w:qFormat/>
    <w:pPr>
      <w:pBdr/>
      <w:spacing/>
      <w:ind w:left="720"/>
      <w:contextualSpacing w:val="true"/>
    </w:pPr>
  </w:style>
  <w:style w:type="paragraph" w:styleId="33">
    <w:name w:val="No Spacing"/>
    <w:uiPriority w:val="1"/>
    <w:qFormat/>
    <w:pPr>
      <w:pBdr/>
      <w:spacing w:after="0" w:before="0" w:line="240" w:lineRule="auto"/>
      <w:ind/>
    </w:pPr>
  </w:style>
  <w:style w:type="paragraph" w:styleId="34">
    <w:name w:val="Title"/>
    <w:basedOn w:val="658"/>
    <w:next w:val="658"/>
    <w:link w:val="35"/>
    <w:uiPriority w:val="10"/>
    <w:qFormat/>
    <w:pPr>
      <w:pBdr/>
      <w:spacing w:after="200" w:before="300"/>
      <w:ind/>
      <w:contextualSpacing w:val="true"/>
    </w:pPr>
    <w:rPr>
      <w:sz w:val="48"/>
      <w:szCs w:val="48"/>
    </w:rPr>
  </w:style>
  <w:style w:type="character" w:styleId="35">
    <w:name w:val="Title Char"/>
    <w:basedOn w:val="660"/>
    <w:link w:val="34"/>
    <w:uiPriority w:val="10"/>
    <w:pPr>
      <w:pBdr/>
      <w:spacing/>
      <w:ind/>
    </w:pPr>
    <w:rPr>
      <w:sz w:val="48"/>
      <w:szCs w:val="48"/>
    </w:rPr>
  </w:style>
  <w:style w:type="paragraph" w:styleId="36">
    <w:name w:val="Subtitle"/>
    <w:basedOn w:val="658"/>
    <w:next w:val="658"/>
    <w:link w:val="37"/>
    <w:uiPriority w:val="11"/>
    <w:qFormat/>
    <w:pPr>
      <w:pBdr/>
      <w:spacing w:after="200" w:before="200"/>
      <w:ind/>
    </w:pPr>
    <w:rPr>
      <w:sz w:val="24"/>
      <w:szCs w:val="24"/>
    </w:rPr>
  </w:style>
  <w:style w:type="character" w:styleId="37">
    <w:name w:val="Subtitle Char"/>
    <w:basedOn w:val="660"/>
    <w:link w:val="36"/>
    <w:uiPriority w:val="11"/>
    <w:pPr>
      <w:pBdr/>
      <w:spacing/>
      <w:ind/>
    </w:pPr>
    <w:rPr>
      <w:sz w:val="24"/>
      <w:szCs w:val="24"/>
    </w:rPr>
  </w:style>
  <w:style w:type="paragraph" w:styleId="38">
    <w:name w:val="Quote"/>
    <w:basedOn w:val="658"/>
    <w:next w:val="658"/>
    <w:link w:val="39"/>
    <w:uiPriority w:val="29"/>
    <w:qFormat/>
    <w:pPr>
      <w:pBdr/>
      <w:spacing/>
      <w:ind w:right="720" w:left="720"/>
    </w:pPr>
    <w:rPr>
      <w:i/>
    </w:rPr>
  </w:style>
  <w:style w:type="character" w:styleId="39">
    <w:name w:val="Quote Char"/>
    <w:link w:val="38"/>
    <w:uiPriority w:val="29"/>
    <w:pPr>
      <w:pBdr/>
      <w:spacing/>
      <w:ind/>
    </w:pPr>
    <w:rPr>
      <w:i/>
    </w:rPr>
  </w:style>
  <w:style w:type="paragraph" w:styleId="40">
    <w:name w:val="Intense Quote"/>
    <w:basedOn w:val="658"/>
    <w:next w:val="658"/>
    <w:link w:val="41"/>
    <w:uiPriority w:val="30"/>
    <w:qFormat/>
    <w:pPr>
      <w:pBdr>
        <w:top w:val="single" w:color="ffffff" w:sz="4" w:space="5"/>
        <w:left w:val="single" w:color="ffffff" w:sz="4" w:space="10"/>
        <w:bottom w:val="single" w:color="ffffff" w:sz="4" w:space="5"/>
        <w:right w:val="single" w:color="ffffff" w:sz="4" w:space="10"/>
      </w:pBdr>
      <w:shd w:val="clear" w:color="auto" w:fill="f2f2f2"/>
      <w:spacing/>
      <w:ind w:right="720" w:left="720"/>
      <w:contextualSpacing w:val="false"/>
    </w:pPr>
    <w:rPr>
      <w:i/>
    </w:rPr>
  </w:style>
  <w:style w:type="character" w:styleId="41">
    <w:name w:val="Intense Quote Char"/>
    <w:link w:val="40"/>
    <w:uiPriority w:val="30"/>
    <w:pPr>
      <w:pBdr/>
      <w:spacing/>
      <w:ind/>
    </w:pPr>
    <w:rPr>
      <w:i/>
    </w:rPr>
  </w:style>
  <w:style w:type="character" w:styleId="43">
    <w:name w:val="Header Char"/>
    <w:basedOn w:val="660"/>
    <w:link w:val="665"/>
    <w:uiPriority w:val="99"/>
    <w:pPr>
      <w:pBdr/>
      <w:spacing/>
      <w:ind/>
    </w:pPr>
  </w:style>
  <w:style w:type="character" w:styleId="45">
    <w:name w:val="Footer Char"/>
    <w:basedOn w:val="660"/>
    <w:link w:val="664"/>
    <w:uiPriority w:val="99"/>
    <w:pPr>
      <w:pBdr/>
      <w:spacing/>
      <w:ind/>
    </w:pPr>
  </w:style>
  <w:style w:type="paragraph" w:styleId="46">
    <w:name w:val="Caption"/>
    <w:basedOn w:val="658"/>
    <w:next w:val="658"/>
    <w:uiPriority w:val="35"/>
    <w:semiHidden/>
    <w:unhideWhenUsed/>
    <w:qFormat/>
    <w:pPr>
      <w:pBdr/>
      <w:spacing w:line="276" w:lineRule="auto"/>
      <w:ind/>
    </w:pPr>
    <w:rPr>
      <w:b/>
      <w:bCs/>
      <w:color w:val="4f81bd" w:themeColor="accent1"/>
      <w:sz w:val="18"/>
      <w:szCs w:val="18"/>
    </w:rPr>
  </w:style>
  <w:style w:type="character" w:styleId="47">
    <w:name w:val="Caption Char"/>
    <w:basedOn w:val="46"/>
    <w:link w:val="664"/>
    <w:uiPriority w:val="99"/>
    <w:pPr>
      <w:pBdr/>
      <w:spacing/>
      <w:ind/>
    </w:pPr>
  </w:style>
  <w:style w:type="table" w:styleId="48">
    <w:name w:val="Table Grid"/>
    <w:basedOn w:val="661"/>
    <w:uiPriority w:val="59"/>
    <w:pPr>
      <w:pBdr/>
      <w:spacing w:after="0" w:line="240" w:lineRule="auto"/>
      <w:ind/>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49">
    <w:name w:val="Table Grid Light"/>
    <w:basedOn w:val="661"/>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0">
    <w:name w:val="Plain Table 1"/>
    <w:basedOn w:val="661"/>
    <w:uiPriority w:val="59"/>
    <w:pPr>
      <w:pBdr/>
      <w:spacing w:after="0" w:line="240" w:lineRule="auto"/>
      <w:ind/>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cPr>
      <w:tcBorders/>
    </w:tcPr>
    <w:tblStylePr w:type="band1Horz">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1">
    <w:name w:val="Plain Table 2"/>
    <w:basedOn w:val="661"/>
    <w:uiPriority w:val="59"/>
    <w:pPr>
      <w:pBdr/>
      <w:spacing w:after="0" w:line="240" w:lineRule="auto"/>
      <w:ind/>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cPr>
      <w:tcBorders/>
    </w:tcPr>
    <w:tblStylePr w:type="band1Horz">
      <w:pPr>
        <w:pBdr/>
        <w:spacing/>
        <w:ind/>
      </w:pPr>
      <w:tblPr>
        <w:tblBorders/>
      </w:tblPr>
      <w:tcPr>
        <w:tcBorders>
          <w:top w:val="single" w:color="000000" w:themeColor="text1" w:sz="4" w:space="0"/>
          <w:bottom w:val="single" w:color="000000" w:themeColor="text1" w:sz="4" w:space="0"/>
        </w:tcBorders>
      </w:tcPr>
    </w:tblStylePr>
    <w:tblStylePr w:type="band1Vert">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left w:val="single" w:color="000000" w:themeColor="text1" w:sz="4" w:space="0"/>
          <w:right w:val="single" w:color="000000" w:themeColor="text1" w:sz="4" w:space="0"/>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sz="4" w:space="0"/>
          <w:bottom w:val="single" w:color="000000" w:themeColor="text1"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2">
    <w:name w:val="Plain Table 3"/>
    <w:basedOn w:val="661"/>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aps/>
        <w:color w:val="404040"/>
      </w:rPr>
      <w:pPr>
        <w:pBdr/>
        <w:spacing/>
        <w:ind/>
      </w:pPr>
      <w:tblPr>
        <w:tblBorders/>
      </w:tbl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pPr>
        <w:pBdr/>
        <w:spacing/>
        <w:ind/>
      </w:pPr>
      <w:tblPr>
        <w:tblBorders/>
      </w:tbl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pPr>
        <w:pBdr/>
        <w:spacing/>
        <w:ind/>
      </w:pPr>
      <w:tblPr>
        <w:tblBorders/>
      </w:tblPr>
      <w:tcPr>
        <w:tcBorders/>
      </w:tcPr>
    </w:tblStylePr>
    <w:tblStylePr w:type="lastRow">
      <w:rPr>
        <w:b/>
        <w:caps/>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3">
    <w:name w:val="Plain Table 4"/>
    <w:basedOn w:val="661"/>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4">
    <w:name w:val="Plain Table 5"/>
    <w:basedOn w:val="661"/>
    <w:uiPriority w:val="99"/>
    <w:pPr>
      <w:pBdr/>
      <w:spacing w:after="0" w:line="240" w:lineRule="auto"/>
      <w:ind/>
    </w:p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1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val="clear" w:color="ffffff"/>
        <w:tcBorders>
          <w:right w:val="single" w:color="404040" w:sz="4" w:space="0"/>
        </w:tcBorders>
      </w:tcPr>
    </w:tblStylePr>
    <w:tblStylePr w:type="firstRow">
      <w:rPr>
        <w:i/>
        <w:color w:val="404040"/>
      </w:rPr>
      <w:pPr>
        <w:pBdr/>
        <w:spacing/>
        <w:ind/>
      </w:pPr>
      <w:tblPr>
        <w:tblBorders/>
      </w:tblPr>
      <w:tcPr>
        <w:shd w:val="clear" w:color="ffffff"/>
        <w:tcBorders>
          <w:left w:val="none" w:color="000000" w:sz="4" w:space="0"/>
          <w:bottom w:val="single" w:color="404040" w:sz="4" w:space="0"/>
          <w:right w:val="none" w:color="000000" w:sz="4" w:space="0"/>
        </w:tcBorders>
      </w:tcPr>
    </w:tblStylePr>
    <w:tblStylePr w:type="lastCol">
      <w:rPr>
        <w:i/>
        <w:color w:val="404040"/>
      </w:rPr>
      <w:pPr>
        <w:pBdr/>
        <w:spacing/>
        <w:ind/>
      </w:pPr>
      <w:tblPr>
        <w:tblBorders/>
      </w:tblPr>
      <w:tcPr>
        <w:shd w:val="clear" w:color="ffffff"/>
        <w:tcBorders>
          <w:left w:val="single" w:color="404040" w:sz="4" w:space="0"/>
        </w:tcBorders>
      </w:tcPr>
    </w:tblStylePr>
    <w:tblStylePr w:type="lastRow">
      <w:rPr>
        <w:i/>
        <w:color w:val="404040"/>
      </w:rPr>
      <w:pPr>
        <w:pBdr/>
        <w:spacing/>
        <w:ind/>
      </w:pPr>
      <w:tblPr>
        <w:tblBorders/>
      </w:tblPr>
      <w:tcPr>
        <w:shd w:val="clear" w:color="ffffff"/>
        <w:tcBorders>
          <w:top w:val="single" w:color="404040" w:sz="4" w:space="0"/>
          <w:left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5">
    <w:name w:val="Grid Table 1 Light"/>
    <w:basedOn w:val="661"/>
    <w:uiPriority w:val="99"/>
    <w:pPr>
      <w:pBdr/>
      <w:spacing w:after="0" w:line="240" w:lineRule="auto"/>
      <w:ind/>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tex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6">
    <w:name w:val="Grid Table 1 Light - Accent 1"/>
    <w:basedOn w:val="661"/>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1"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7">
    <w:name w:val="Grid Table 1 Light - Accent 2"/>
    <w:basedOn w:val="661"/>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2"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8">
    <w:name w:val="Grid Table 1 Light - Accent 3"/>
    <w:basedOn w:val="661"/>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3"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59">
    <w:name w:val="Grid Table 1 Light - Accent 4"/>
    <w:basedOn w:val="661"/>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4"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0">
    <w:name w:val="Grid Table 1 Light - Accent 5"/>
    <w:basedOn w:val="661"/>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5"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1">
    <w:name w:val="Grid Table 1 Light - Accent 6"/>
    <w:basedOn w:val="661"/>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bottom w:val="single" w:color="000000" w:themeColor="accent6" w:themeTint="95" w:sz="12"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2">
    <w:name w:val="Grid Table 2"/>
    <w:basedOn w:val="661"/>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text1" w:themeTint="9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3">
    <w:name w:val="Grid Table 2 - Accent 1"/>
    <w:basedOn w:val="661"/>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1" w:themeTint="E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4">
    <w:name w:val="Grid Table 2 - Accent 2"/>
    <w:basedOn w:val="661"/>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2" w:themeTint="97"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5">
    <w:name w:val="Grid Table 2 - Accent 3"/>
    <w:basedOn w:val="661"/>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3" w:themeTint="FE"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6">
    <w:name w:val="Grid Table 2 - Accent 4"/>
    <w:basedOn w:val="661"/>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4" w:themeTint="9A"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7">
    <w:name w:val="Grid Table 2 - Accent 5"/>
    <w:basedOn w:val="661"/>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8">
    <w:name w:val="Grid Table 2 - Accent 6"/>
    <w:basedOn w:val="661"/>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shd w:val="clear" w:color="ffffff"/>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69">
    <w:name w:val="Grid Table 3"/>
    <w:basedOn w:val="661"/>
    <w:uiPriority w:val="99"/>
    <w:pPr>
      <w:pBdr/>
      <w:spacing w:after="0" w:line="240" w:lineRule="auto"/>
      <w:ind/>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0">
    <w:name w:val="Grid Table 3 - Accent 1"/>
    <w:basedOn w:val="661"/>
    <w:uiPriority w:val="99"/>
    <w:pPr>
      <w:pBdr/>
      <w:spacing w:after="0" w:line="240" w:lineRule="auto"/>
      <w:ind/>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cPr>
      <w:tcBorders/>
    </w:tcPr>
    <w:tblStylePr w:type="band1Horz">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1Vert">
      <w:rPr>
        <w:rFonts w:ascii="Arial" w:hAnsi="Arial"/>
        <w:color w:val="404040"/>
        <w:sz w:val="22"/>
      </w:rPr>
      <w:pPr>
        <w:pBdr/>
        <w:spacing/>
        <w:ind/>
      </w:pPr>
      <w:tblPr>
        <w:tblBorders/>
      </w:tblPr>
      <w:tcPr>
        <w:shd w:val="clear" w:color="ffffff" w:themeColor="accent1" w:themeTint="34" w:fill="dae5f1" w:themeFill="accen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1">
    <w:name w:val="Grid Table 3 - Accent 2"/>
    <w:basedOn w:val="661"/>
    <w:uiPriority w:val="99"/>
    <w:pPr>
      <w:pBdr/>
      <w:spacing w:after="0" w:line="240" w:lineRule="auto"/>
      <w:ind/>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2">
    <w:name w:val="Grid Table 3 - Accent 3"/>
    <w:basedOn w:val="661"/>
    <w:uiPriority w:val="99"/>
    <w:pPr>
      <w:pBdr/>
      <w:spacing w:after="0" w:line="240" w:lineRule="auto"/>
      <w:ind/>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3">
    <w:name w:val="Grid Table 3 - Accent 4"/>
    <w:basedOn w:val="661"/>
    <w:uiPriority w:val="99"/>
    <w:pPr>
      <w:pBdr/>
      <w:spacing w:after="0" w:line="240" w:lineRule="auto"/>
      <w:ind/>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4">
    <w:name w:val="Grid Table 3 - Accent 5"/>
    <w:basedOn w:val="661"/>
    <w:uiPriority w:val="99"/>
    <w:pPr>
      <w:pBdr/>
      <w:spacing w:after="0" w:line="240" w:lineRule="auto"/>
      <w:ind/>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5">
    <w:name w:val="Grid Table 3 - Accent 6"/>
    <w:basedOn w:val="661"/>
    <w:uiPriority w:val="99"/>
    <w:pPr>
      <w:pBdr/>
      <w:spacing w:after="0" w:line="240" w:lineRule="auto"/>
      <w:ind/>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i/>
        <w:color w:val="404040"/>
      </w:rPr>
      <w:pPr>
        <w:pBdr/>
        <w:spacing/>
        <w:ind/>
        <w:jc w:val="right"/>
      </w:pPr>
      <w:tblPr>
        <w:tblBorders/>
      </w:tbl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pPr>
        <w:pBdr/>
        <w:spacing/>
        <w:ind/>
      </w:pPr>
      <w:tblPr>
        <w:tblBorders/>
      </w:tbl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pPr>
        <w:pBdr/>
        <w:spacing/>
        <w:ind/>
      </w:pPr>
      <w:tblPr>
        <w:tblBorders/>
      </w:tblPr>
      <w:tcPr>
        <w:shd w:val="clear" w:color="ffffff"/>
        <w:tcBorders>
          <w:top w:val="none" w:color="000000"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6">
    <w:name w:val="Grid Table 4"/>
    <w:basedOn w:val="661"/>
    <w:uiPriority w:val="59"/>
    <w:pPr>
      <w:pBdr/>
      <w:spacing w:after="0" w:line="240" w:lineRule="auto"/>
      <w:ind/>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1Vert">
      <w:rPr>
        <w:rFonts w:ascii="Arial" w:hAnsi="Arial"/>
        <w:color w:val="404040"/>
        <w:sz w:val="22"/>
      </w:rPr>
      <w:pPr>
        <w:pBdr/>
        <w:spacing/>
        <w:ind/>
      </w:pPr>
      <w:tblPr>
        <w:tblBorders/>
      </w:tblPr>
      <w:tcPr>
        <w:shd w:val="clear" w:color="ffffff" w:themeColor="text1" w:themeTint="34" w:fill="cbcbcb" w:themeFill="text1"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7">
    <w:name w:val="Grid Table 4 - Accent 1"/>
    <w:basedOn w:val="661"/>
    <w:uiPriority w:val="5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1Vert">
      <w:rPr>
        <w:rFonts w:ascii="Arial" w:hAnsi="Arial"/>
        <w:color w:val="404040"/>
        <w:sz w:val="22"/>
      </w:rPr>
      <w:pPr>
        <w:pBdr/>
        <w:spacing/>
        <w:ind/>
      </w:pPr>
      <w:tblPr>
        <w:tblBorders/>
      </w:tblPr>
      <w:tcPr>
        <w:shd w:val="clear" w:color="ffffff" w:themeColor="accent1" w:themeTint="32" w:fill="dce6f1" w:themeFill="accent1"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themeTint="E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8">
    <w:name w:val="Grid Table 4 - Accent 2"/>
    <w:basedOn w:val="661"/>
    <w:uiPriority w:val="5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1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79">
    <w:name w:val="Grid Table 4 - Accent 3"/>
    <w:basedOn w:val="661"/>
    <w:uiPriority w:val="5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1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themeTint="FE"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0">
    <w:name w:val="Grid Table 4 - Accent 4"/>
    <w:basedOn w:val="661"/>
    <w:uiPriority w:val="5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1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1">
    <w:name w:val="Grid Table 4 - Accent 5"/>
    <w:basedOn w:val="661"/>
    <w:uiPriority w:val="5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1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2">
    <w:name w:val="Grid Table 4 - Accent 6"/>
    <w:basedOn w:val="661"/>
    <w:uiPriority w:val="5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1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3">
    <w:name w:val="Grid Table 5 Dark"/>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cPr>
      <w:tcBorders/>
    </w:tcPr>
    <w:tblStylePr w:type="band1Horz">
      <w:pPr>
        <w:pBdr/>
        <w:spacing/>
        <w:ind/>
      </w:pPr>
      <w:tblPr>
        <w:tblBorders/>
      </w:tblPr>
      <w:tcPr>
        <w:shd w:val="clear" w:color="ffffff" w:themeColor="text1" w:themeTint="75" w:fill="8a8a8a" w:themeFill="text1" w:themeFillTint="75"/>
        <w:tcBorders/>
      </w:tcPr>
    </w:tblStylePr>
    <w:tblStylePr w:type="band1Vert">
      <w:pPr>
        <w:pBdr/>
        <w:spacing/>
        <w:ind/>
      </w:pPr>
      <w:tblPr>
        <w:tblBorders/>
      </w:tblPr>
      <w:tcPr>
        <w:shd w:val="clear" w:color="ffffff" w:themeColor="text1" w:themeTint="75" w:fill="8a8a8a" w:themeFill="tex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text1" w:fill="000000" w:themeFill="text1"/>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rFonts w:ascii="Arial" w:hAnsi="Arial"/>
        <w:b/>
        <w:color w:val="ffffff"/>
        <w:sz w:val="22"/>
      </w:rPr>
      <w:pPr>
        <w:pBdr/>
        <w:spacing/>
        <w:ind/>
      </w:pPr>
      <w:tblPr>
        <w:tblBorders/>
      </w:tblPr>
      <w:tcPr>
        <w:shd w:val="clear" w:color="ffffff" w:themeColor="text1" w:fill="000000" w:themeFill="text1"/>
        <w:tcBorders/>
      </w:tcPr>
    </w:tblStylePr>
    <w:tblStylePr w:type="lastRow">
      <w:rPr>
        <w:rFonts w:ascii="Arial" w:hAnsi="Arial"/>
        <w:b/>
        <w:color w:val="ffffff"/>
        <w:sz w:val="22"/>
      </w:rPr>
      <w:pPr>
        <w:pBdr/>
        <w:spacing/>
        <w:ind/>
      </w:pPr>
      <w:tblPr>
        <w:tblBorders/>
      </w:tblPr>
      <w:tcPr>
        <w:shd w:val="clear" w:color="ffffff" w:themeColor="text1" w:fill="000000" w:themeFill="tex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4">
    <w:name w:val="Grid Table 5 Dark- Accent 1"/>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cPr>
      <w:tcBorders/>
    </w:tcPr>
    <w:tblStylePr w:type="band1Horz">
      <w:pPr>
        <w:pBdr/>
        <w:spacing/>
        <w:ind/>
      </w:pPr>
      <w:tblPr>
        <w:tblBorders/>
      </w:tblPr>
      <w:tcPr>
        <w:shd w:val="clear" w:color="ffffff" w:themeColor="accent1" w:themeTint="75" w:fill="adc5e0" w:themeFill="accent1" w:themeFillTint="75"/>
        <w:tcBorders/>
      </w:tcPr>
    </w:tblStylePr>
    <w:tblStylePr w:type="band1Vert">
      <w:pPr>
        <w:pBdr/>
        <w:spacing/>
        <w:ind/>
      </w:pPr>
      <w:tblPr>
        <w:tblBorders/>
      </w:tblPr>
      <w:tcPr>
        <w:shd w:val="clear" w:color="ffffff" w:themeColor="accent1" w:themeTint="75" w:fill="adc5e0" w:themeFill="accent1"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1" w:fill="4f81bd" w:themeFill="accent1"/>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rFonts w:ascii="Arial" w:hAnsi="Arial"/>
        <w:b/>
        <w:color w:val="ffffff"/>
        <w:sz w:val="22"/>
      </w:rPr>
      <w:pPr>
        <w:pBdr/>
        <w:spacing/>
        <w:ind/>
      </w:pPr>
      <w:tblPr>
        <w:tblBorders/>
      </w:tblPr>
      <w:tcPr>
        <w:shd w:val="clear" w:color="ffffff" w:themeColor="accent1" w:fill="4f81bd" w:themeFill="accent1"/>
        <w:tcBorders/>
      </w:tcPr>
    </w:tblStylePr>
    <w:tblStylePr w:type="lastRow">
      <w:rPr>
        <w:rFonts w:ascii="Arial" w:hAnsi="Arial"/>
        <w:b/>
        <w:color w:val="ffffff"/>
        <w:sz w:val="22"/>
      </w:rPr>
      <w:pPr>
        <w:pBdr/>
        <w:spacing/>
        <w:ind/>
      </w:pPr>
      <w:tblPr>
        <w:tblBorders/>
      </w:tblPr>
      <w:tcPr>
        <w:shd w:val="clear" w:color="ffffff" w:themeColor="accent1" w:fill="4f81bd" w:themeFill="accent1"/>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5">
    <w:name w:val="Grid Table 5 Dark - Accent 2"/>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cPr>
      <w:tcBorders/>
    </w:tcPr>
    <w:tblStylePr w:type="band1Horz">
      <w:pPr>
        <w:pBdr/>
        <w:spacing/>
        <w:ind/>
      </w:pPr>
      <w:tblPr>
        <w:tblBorders/>
      </w:tblPr>
      <w:tcPr>
        <w:shd w:val="clear" w:color="ffffff" w:themeColor="accent2" w:themeTint="75" w:fill="e1adac" w:themeFill="accent2" w:themeFillTint="75"/>
        <w:tcBorders/>
      </w:tcPr>
    </w:tblStylePr>
    <w:tblStylePr w:type="band1Vert">
      <w:pPr>
        <w:pBdr/>
        <w:spacing/>
        <w:ind/>
      </w:pPr>
      <w:tblPr>
        <w:tblBorders/>
      </w:tblPr>
      <w:tcPr>
        <w:shd w:val="clear" w:color="ffffff" w:themeColor="accent2" w:themeTint="75" w:fill="e1adac" w:themeFill="accent2"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2" w:fill="c0504d" w:themeFill="accent2"/>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rFonts w:ascii="Arial" w:hAnsi="Arial"/>
        <w:b/>
        <w:color w:val="ffffff"/>
        <w:sz w:val="22"/>
      </w:rPr>
      <w:pPr>
        <w:pBdr/>
        <w:spacing/>
        <w:ind/>
      </w:pPr>
      <w:tblPr>
        <w:tblBorders/>
      </w:tblPr>
      <w:tcPr>
        <w:shd w:val="clear" w:color="ffffff" w:themeColor="accent2" w:fill="c0504d" w:themeFill="accent2"/>
        <w:tcBorders/>
      </w:tcPr>
    </w:tblStylePr>
    <w:tblStylePr w:type="lastRow">
      <w:rPr>
        <w:rFonts w:ascii="Arial" w:hAnsi="Arial"/>
        <w:b/>
        <w:color w:val="ffffff"/>
        <w:sz w:val="22"/>
      </w:rPr>
      <w:pPr>
        <w:pBdr/>
        <w:spacing/>
        <w:ind/>
      </w:pPr>
      <w:tblPr>
        <w:tblBorders/>
      </w:tblPr>
      <w:tcPr>
        <w:shd w:val="clear" w:color="ffffff" w:themeColor="accent2" w:fill="c0504d" w:themeFill="accent2"/>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6">
    <w:name w:val="Grid Table 5 Dark - Accent 3"/>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cPr>
      <w:tcBorders/>
    </w:tcPr>
    <w:tblStylePr w:type="band1Horz">
      <w:pPr>
        <w:pBdr/>
        <w:spacing/>
        <w:ind/>
      </w:pPr>
      <w:tblPr>
        <w:tblBorders/>
      </w:tblPr>
      <w:tcPr>
        <w:shd w:val="clear" w:color="ffffff" w:themeColor="accent3" w:themeTint="75" w:fill="d1dfb2" w:themeFill="accent3" w:themeFillTint="75"/>
        <w:tcBorders/>
      </w:tcPr>
    </w:tblStylePr>
    <w:tblStylePr w:type="band1Vert">
      <w:pPr>
        <w:pBdr/>
        <w:spacing/>
        <w:ind/>
      </w:pPr>
      <w:tblPr>
        <w:tblBorders/>
      </w:tblPr>
      <w:tcPr>
        <w:shd w:val="clear" w:color="ffffff" w:themeColor="accent3" w:themeTint="75" w:fill="d1dfb2" w:themeFill="accent3"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3" w:fill="9bbb59" w:themeFill="accent3"/>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rFonts w:ascii="Arial" w:hAnsi="Arial"/>
        <w:b/>
        <w:color w:val="ffffff"/>
        <w:sz w:val="22"/>
      </w:rPr>
      <w:pPr>
        <w:pBdr/>
        <w:spacing/>
        <w:ind/>
      </w:pPr>
      <w:tblPr>
        <w:tblBorders/>
      </w:tblPr>
      <w:tcPr>
        <w:shd w:val="clear" w:color="ffffff" w:themeColor="accent3" w:fill="9bbb59" w:themeFill="accent3"/>
        <w:tcBorders/>
      </w:tcPr>
    </w:tblStylePr>
    <w:tblStylePr w:type="lastRow">
      <w:rPr>
        <w:rFonts w:ascii="Arial" w:hAnsi="Arial"/>
        <w:b/>
        <w:color w:val="ffffff"/>
        <w:sz w:val="22"/>
      </w:rPr>
      <w:pPr>
        <w:pBdr/>
        <w:spacing/>
        <w:ind/>
      </w:pPr>
      <w:tblPr>
        <w:tblBorders/>
      </w:tblPr>
      <w:tcPr>
        <w:shd w:val="clear" w:color="ffffff" w:themeColor="accent3" w:fill="9bbb59" w:themeFill="accent3"/>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7">
    <w:name w:val="Grid Table 5 Dark- Accent 4"/>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cPr>
      <w:tcBorders/>
    </w:tcPr>
    <w:tblStylePr w:type="band1Horz">
      <w:pPr>
        <w:pBdr/>
        <w:spacing/>
        <w:ind/>
      </w:pPr>
      <w:tblPr>
        <w:tblBorders/>
      </w:tblPr>
      <w:tcPr>
        <w:shd w:val="clear" w:color="ffffff" w:themeColor="accent4" w:themeTint="75" w:fill="c4b7d4" w:themeFill="accent4" w:themeFillTint="75"/>
        <w:tcBorders/>
      </w:tcPr>
    </w:tblStylePr>
    <w:tblStylePr w:type="band1Vert">
      <w:pPr>
        <w:pBdr/>
        <w:spacing/>
        <w:ind/>
      </w:pPr>
      <w:tblPr>
        <w:tblBorders/>
      </w:tblPr>
      <w:tcPr>
        <w:shd w:val="clear" w:color="ffffff" w:themeColor="accent4" w:themeTint="75" w:fill="c4b7d4" w:themeFill="accent4"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4" w:fill="8064a2" w:themeFill="accent4"/>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rFonts w:ascii="Arial" w:hAnsi="Arial"/>
        <w:b/>
        <w:color w:val="ffffff"/>
        <w:sz w:val="22"/>
      </w:rPr>
      <w:pPr>
        <w:pBdr/>
        <w:spacing/>
        <w:ind/>
      </w:pPr>
      <w:tblPr>
        <w:tblBorders/>
      </w:tblPr>
      <w:tcPr>
        <w:shd w:val="clear" w:color="ffffff" w:themeColor="accent4" w:fill="8064a2" w:themeFill="accent4"/>
        <w:tcBorders/>
      </w:tcPr>
    </w:tblStylePr>
    <w:tblStylePr w:type="lastRow">
      <w:rPr>
        <w:rFonts w:ascii="Arial" w:hAnsi="Arial"/>
        <w:b/>
        <w:color w:val="ffffff"/>
        <w:sz w:val="22"/>
      </w:rPr>
      <w:pPr>
        <w:pBdr/>
        <w:spacing/>
        <w:ind/>
      </w:pPr>
      <w:tblPr>
        <w:tblBorders/>
      </w:tblPr>
      <w:tcPr>
        <w:shd w:val="clear" w:color="ffffff" w:themeColor="accent4" w:fill="8064a2" w:themeFill="accent4"/>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8">
    <w:name w:val="Grid Table 5 Dark - Accent 5"/>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cPr>
      <w:tcBorders/>
    </w:tcPr>
    <w:tblStylePr w:type="band1Horz">
      <w:pPr>
        <w:pBdr/>
        <w:spacing/>
        <w:ind/>
      </w:pPr>
      <w:tblPr>
        <w:tblBorders/>
      </w:tblPr>
      <w:tcPr>
        <w:shd w:val="clear" w:color="ffffff" w:themeColor="accent5" w:themeTint="75" w:fill="abd9e4" w:themeFill="accent5" w:themeFillTint="75"/>
        <w:tcBorders/>
      </w:tcPr>
    </w:tblStylePr>
    <w:tblStylePr w:type="band1Vert">
      <w:pPr>
        <w:pBdr/>
        <w:spacing/>
        <w:ind/>
      </w:pPr>
      <w:tblPr>
        <w:tblBorders/>
      </w:tblPr>
      <w:tcPr>
        <w:shd w:val="clear" w:color="ffffff" w:themeColor="accent5" w:themeTint="75" w:fill="abd9e4" w:themeFill="accent5"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5" w:fill="4bacc6" w:themeFill="accent5"/>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rFonts w:ascii="Arial" w:hAnsi="Arial"/>
        <w:b/>
        <w:color w:val="ffffff"/>
        <w:sz w:val="22"/>
      </w:rPr>
      <w:pPr>
        <w:pBdr/>
        <w:spacing/>
        <w:ind/>
      </w:pPr>
      <w:tblPr>
        <w:tblBorders/>
      </w:tblPr>
      <w:tcPr>
        <w:shd w:val="clear" w:color="ffffff" w:themeColor="accent5" w:fill="4bacc6" w:themeFill="accent5"/>
        <w:tcBorders/>
      </w:tcPr>
    </w:tblStylePr>
    <w:tblStylePr w:type="lastRow">
      <w:rPr>
        <w:rFonts w:ascii="Arial" w:hAnsi="Arial"/>
        <w:b/>
        <w:color w:val="ffffff"/>
        <w:sz w:val="22"/>
      </w:rPr>
      <w:pPr>
        <w:pBdr/>
        <w:spacing/>
        <w:ind/>
      </w:pPr>
      <w:tblPr>
        <w:tblBorders/>
      </w:tblPr>
      <w:tcPr>
        <w:shd w:val="clear" w:color="ffffff" w:themeColor="accent5" w:fill="4bacc6" w:themeFill="accent5"/>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89">
    <w:name w:val="Grid Table 5 Dark - Accent 6"/>
    <w:basedOn w:val="661"/>
    <w:uiPriority w:val="99"/>
    <w:pPr>
      <w:pBdr/>
      <w:spacing w:after="0" w:line="240" w:lineRule="auto"/>
      <w:ind/>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cPr>
      <w:tcBorders/>
    </w:tcPr>
    <w:tblStylePr w:type="band1Horz">
      <w:pPr>
        <w:pBdr/>
        <w:spacing/>
        <w:ind/>
      </w:pPr>
      <w:tblPr>
        <w:tblBorders/>
      </w:tblPr>
      <w:tcPr>
        <w:shd w:val="clear" w:color="ffffff" w:themeColor="accent6" w:themeTint="75" w:fill="fbcda8" w:themeFill="accent6" w:themeFillTint="75"/>
        <w:tcBorders/>
      </w:tcPr>
    </w:tblStylePr>
    <w:tblStylePr w:type="band1Vert">
      <w:pPr>
        <w:pBdr/>
        <w:spacing/>
        <w:ind/>
      </w:pPr>
      <w:tblPr>
        <w:tblBorders/>
      </w:tblPr>
      <w:tcPr>
        <w:shd w:val="clear" w:color="ffffff" w:themeColor="accent6" w:themeTint="75" w:fill="fbcda8" w:themeFill="accent6" w:themeFillTint="75"/>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ffffff"/>
        <w:sz w:val="22"/>
      </w:rPr>
      <w:pPr>
        <w:pBdr/>
        <w:spacing/>
        <w:ind/>
      </w:pPr>
      <w:tblPr>
        <w:tblBorders/>
      </w:tblPr>
      <w:tcPr>
        <w:shd w:val="clear" w:color="ffffff" w:themeColor="accent6" w:fill="f79646" w:themeFill="accent6"/>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rFonts w:ascii="Arial" w:hAnsi="Arial"/>
        <w:b/>
        <w:color w:val="ffffff"/>
        <w:sz w:val="22"/>
      </w:rPr>
      <w:pPr>
        <w:pBdr/>
        <w:spacing/>
        <w:ind/>
      </w:pPr>
      <w:tblPr>
        <w:tblBorders/>
      </w:tblPr>
      <w:tcPr>
        <w:shd w:val="clear" w:color="ffffff" w:themeColor="accent6" w:fill="f79646" w:themeFill="accent6"/>
        <w:tcBorders/>
      </w:tcPr>
    </w:tblStylePr>
    <w:tblStylePr w:type="lastRow">
      <w:rPr>
        <w:rFonts w:ascii="Arial" w:hAnsi="Arial"/>
        <w:b/>
        <w:color w:val="ffffff"/>
        <w:sz w:val="22"/>
      </w:rPr>
      <w:pPr>
        <w:pBdr/>
        <w:spacing/>
        <w:ind/>
      </w:pPr>
      <w:tblPr>
        <w:tblBorders/>
      </w:tblPr>
      <w:tcPr>
        <w:shd w:val="clear" w:color="ffffff" w:themeColor="accent6" w:fill="f79646" w:themeFill="accent6"/>
        <w:tcBorders>
          <w:top w:val="single" w:color="000000" w:themeColor="ligh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0">
    <w:name w:val="Grid Table 6 Colorful"/>
    <w:basedOn w:val="661"/>
    <w:uiPriority w:val="99"/>
    <w:pPr>
      <w:pBdr/>
      <w:spacing w:after="0" w:line="240" w:lineRule="auto"/>
      <w:ind/>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04040" w:themeColor="text1" w:themeTint="80" w:themeShade="95"/>
        <w:sz w:val="22"/>
      </w:rPr>
      <w:pPr>
        <w:pBdr/>
        <w:spacing/>
        <w:ind/>
      </w:pPr>
      <w:tblPr>
        <w:tblBorders/>
      </w:tblPr>
      <w:tcPr>
        <w:shd w:val="clear" w:color="ffffff" w:themeColor="text1" w:themeTint="34" w:fill="cbcbcb" w:themeFill="text1" w:themeFillTint="34"/>
        <w:tcBorders/>
      </w:tcPr>
    </w:tblStylePr>
    <w:tblStylePr w:type="band1Vert">
      <w:pPr>
        <w:pBdr/>
        <w:spacing/>
        <w:ind/>
      </w:pPr>
      <w:tblPr>
        <w:tblBorders/>
      </w:tblPr>
      <w:tcPr>
        <w:shd w:val="clear" w:color="ffffff" w:themeColor="text1" w:themeTint="34" w:fill="cbcbcb" w:themeFill="text1" w:themeFillTint="34"/>
        <w:tcBorders/>
      </w:tcPr>
    </w:tblStylePr>
    <w:tblStylePr w:type="band2Horz">
      <w:rPr>
        <w:rFonts w:ascii="Arial" w:hAnsi="Arial"/>
        <w:color w:val="404040"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4a4a4a" w:themeColor="text1" w:themeTint="80" w:themeShade="95"/>
      </w:rPr>
      <w:pPr>
        <w:pBdr/>
        <w:spacing/>
        <w:ind/>
      </w:pPr>
      <w:tblPr>
        <w:tblBorders/>
      </w:tblPr>
      <w:tcPr>
        <w:tcBorders/>
      </w:tcPr>
    </w:tblStylePr>
    <w:tblStylePr w:type="firstRow">
      <w:rPr>
        <w:b/>
        <w:color w:val="4a4a4a" w:themeColor="text1" w:themeTint="80" w:themeShade="95"/>
      </w:rPr>
      <w:pPr>
        <w:pBdr/>
        <w:spacing/>
        <w:ind/>
      </w:pPr>
      <w:tblPr>
        <w:tblBorders/>
      </w:tblPr>
      <w:tcPr>
        <w:tcBorders>
          <w:bottom w:val="single" w:color="000000" w:themeColor="text1" w:themeTint="80" w:sz="12" w:space="0"/>
        </w:tcBorders>
      </w:tcPr>
    </w:tblStylePr>
    <w:tblStylePr w:type="lastCol">
      <w:rPr>
        <w:b/>
        <w:color w:val="4a4a4a" w:themeColor="text1" w:themeTint="80" w:themeShade="95"/>
      </w:rPr>
      <w:pPr>
        <w:pBdr/>
        <w:spacing/>
        <w:ind/>
      </w:pPr>
      <w:tblPr>
        <w:tblBorders/>
      </w:tblPr>
      <w:tcPr>
        <w:tcBorders/>
      </w:tcPr>
    </w:tblStylePr>
    <w:tblStylePr w:type="lastRow">
      <w:rPr>
        <w:b/>
        <w:color w:val="4a4a4a" w:themeColor="tex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text1" w:themeTint="80" w:themeShade="95"/>
        <w:sz w:val="22"/>
      </w:rPr>
      <w:pPr>
        <w:pBdr/>
        <w:spacing/>
        <w:ind/>
      </w:pPr>
      <w:tblPr>
        <w:tblBorders/>
      </w:tblPr>
      <w:tcPr>
        <w:tcBorders/>
      </w:tcPr>
    </w:tblStylePr>
  </w:style>
  <w:style w:type="table" w:styleId="91">
    <w:name w:val="Grid Table 6 Colorful - Accent 1"/>
    <w:basedOn w:val="661"/>
    <w:uiPriority w:val="99"/>
    <w:pPr>
      <w:pBdr/>
      <w:spacing w:after="0" w:line="240" w:lineRule="auto"/>
      <w:ind/>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404040"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404040"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e70a3" w:themeColor="accent1" w:themeTint="80" w:themeShade="95"/>
      </w:rPr>
      <w:pPr>
        <w:pBdr/>
        <w:spacing/>
        <w:ind/>
      </w:pPr>
      <w:tblPr>
        <w:tblBorders/>
      </w:tblPr>
      <w:tcPr>
        <w:tcBorders/>
      </w:tcPr>
    </w:tblStylePr>
    <w:tblStylePr w:type="firstRow">
      <w:rPr>
        <w:b/>
        <w:color w:val="3e70a3" w:themeColor="accent1" w:themeTint="80" w:themeShade="95"/>
      </w:rPr>
      <w:pPr>
        <w:pBdr/>
        <w:spacing/>
        <w:ind/>
      </w:pPr>
      <w:tblPr>
        <w:tblBorders/>
      </w:tblPr>
      <w:tcPr>
        <w:tcBorders>
          <w:bottom w:val="single" w:color="000000" w:themeColor="accent1" w:themeTint="80" w:sz="12" w:space="0"/>
        </w:tcBorders>
      </w:tcPr>
    </w:tblStylePr>
    <w:tblStylePr w:type="lastCol">
      <w:rPr>
        <w:b/>
        <w:color w:val="3e70a3" w:themeColor="accent1" w:themeTint="80" w:themeShade="95"/>
      </w:rPr>
      <w:pPr>
        <w:pBdr/>
        <w:spacing/>
        <w:ind/>
      </w:pPr>
      <w:tblPr>
        <w:tblBorders/>
      </w:tblPr>
      <w:tcPr>
        <w:tcBorders/>
      </w:tcPr>
    </w:tblStylePr>
    <w:tblStylePr w:type="lastRow">
      <w:rPr>
        <w:b/>
        <w:color w:val="3e70a3" w:themeColor="accent1" w:themeTint="80"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1" w:themeTint="80" w:themeShade="95"/>
        <w:sz w:val="22"/>
      </w:rPr>
      <w:pPr>
        <w:pBdr/>
        <w:spacing/>
        <w:ind/>
      </w:pPr>
      <w:tblPr>
        <w:tblBorders/>
      </w:tblPr>
      <w:tcPr>
        <w:tcBorders/>
      </w:tcPr>
    </w:tblStylePr>
  </w:style>
  <w:style w:type="table" w:styleId="92">
    <w:name w:val="Grid Table 6 Colorful - Accent 2"/>
    <w:basedOn w:val="661"/>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12"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2" w:themeTint="97" w:themeShade="95"/>
        <w:sz w:val="22"/>
      </w:rPr>
      <w:pPr>
        <w:pBdr/>
        <w:spacing/>
        <w:ind/>
      </w:pPr>
      <w:tblPr>
        <w:tblBorders/>
      </w:tblPr>
      <w:tcPr>
        <w:tcBorders/>
      </w:tcPr>
    </w:tblStylePr>
  </w:style>
  <w:style w:type="table" w:styleId="93">
    <w:name w:val="Grid Table 6 Colorful - Accent 3"/>
    <w:basedOn w:val="661"/>
    <w:uiPriority w:val="99"/>
    <w:pPr>
      <w:pBdr/>
      <w:spacing w:after="0" w:line="240" w:lineRule="auto"/>
      <w:ind/>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404040"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404040"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5c702f" w:themeColor="accent3" w:themeTint="FE" w:themeShade="95"/>
      </w:rPr>
      <w:pPr>
        <w:pBdr/>
        <w:spacing/>
        <w:ind/>
      </w:pPr>
      <w:tblPr>
        <w:tblBorders/>
      </w:tblPr>
      <w:tcPr>
        <w:tcBorders/>
      </w:tcPr>
    </w:tblStylePr>
    <w:tblStylePr w:type="firstRow">
      <w:rPr>
        <w:b/>
        <w:color w:val="5c702f" w:themeColor="accent3" w:themeTint="FE" w:themeShade="95"/>
      </w:rPr>
      <w:pPr>
        <w:pBdr/>
        <w:spacing/>
        <w:ind/>
      </w:pPr>
      <w:tblPr>
        <w:tblBorders/>
      </w:tblPr>
      <w:tcPr>
        <w:tcBorders>
          <w:bottom w:val="single" w:color="000000" w:themeColor="accent3" w:themeTint="FE" w:sz="12" w:space="0"/>
        </w:tcBorders>
      </w:tcPr>
    </w:tblStylePr>
    <w:tblStylePr w:type="lastCol">
      <w:rPr>
        <w:b/>
        <w:color w:val="5c702f" w:themeColor="accent3" w:themeTint="FE" w:themeShade="95"/>
      </w:rPr>
      <w:pPr>
        <w:pBdr/>
        <w:spacing/>
        <w:ind/>
      </w:pPr>
      <w:tblPr>
        <w:tblBorders/>
      </w:tblPr>
      <w:tcPr>
        <w:tcBorders/>
      </w:tcPr>
    </w:tblStylePr>
    <w:tblStylePr w:type="lastRow">
      <w:rPr>
        <w:b/>
        <w:color w:val="5c702f" w:themeColor="accent3" w:themeTint="FE"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3" w:themeTint="FE" w:themeShade="95"/>
        <w:sz w:val="22"/>
      </w:rPr>
      <w:pPr>
        <w:pBdr/>
        <w:spacing/>
        <w:ind/>
      </w:pPr>
      <w:tblPr>
        <w:tblBorders/>
      </w:tblPr>
      <w:tcPr>
        <w:tcBorders/>
      </w:tcPr>
    </w:tblStylePr>
  </w:style>
  <w:style w:type="table" w:styleId="94">
    <w:name w:val="Grid Table 6 Colorful - Accent 4"/>
    <w:basedOn w:val="661"/>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12"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4" w:themeTint="9A" w:themeShade="95"/>
        <w:sz w:val="22"/>
      </w:rPr>
      <w:pPr>
        <w:pBdr/>
        <w:spacing/>
        <w:ind/>
      </w:pPr>
      <w:tblPr>
        <w:tblBorders/>
      </w:tblPr>
      <w:tcPr>
        <w:tcBorders/>
      </w:tcPr>
    </w:tblStylePr>
  </w:style>
  <w:style w:type="table" w:styleId="95">
    <w:name w:val="Grid Table 6 Colorful - Accent 5"/>
    <w:basedOn w:val="661"/>
    <w:uiPriority w:val="99"/>
    <w:pPr>
      <w:pBdr/>
      <w:spacing w:after="0" w:line="240" w:lineRule="auto"/>
      <w:ind/>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5"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6">
    <w:name w:val="Grid Table 6 Colorful - Accent 6"/>
    <w:basedOn w:val="661"/>
    <w:uiPriority w:val="99"/>
    <w:pPr>
      <w:pBdr/>
      <w:spacing w:after="0" w:line="240" w:lineRule="auto"/>
      <w:ind/>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cPr>
      <w:tcBorders/>
    </w:tcPr>
    <w:tblStylePr w:type="band1Horz">
      <w:rPr>
        <w:rFonts w:ascii="Arial" w:hAnsi="Arial"/>
        <w:color w:val="404040" w:themeColor="accent5"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404040"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66777" w:themeColor="accent5" w:themeShade="95"/>
      </w:rPr>
      <w:pPr>
        <w:pBdr/>
        <w:spacing/>
        <w:ind/>
      </w:pPr>
      <w:tblPr>
        <w:tblBorders/>
      </w:tblPr>
      <w:tcPr>
        <w:tcBorders/>
      </w:tcPr>
    </w:tblStylePr>
    <w:tblStylePr w:type="firstRow">
      <w:rPr>
        <w:b/>
        <w:color w:val="266777" w:themeColor="accent5" w:themeShade="95"/>
      </w:rPr>
      <w:pPr>
        <w:pBdr/>
        <w:spacing/>
        <w:ind/>
      </w:pPr>
      <w:tblPr>
        <w:tblBorders/>
      </w:tblPr>
      <w:tcPr>
        <w:tcBorders>
          <w:bottom w:val="single" w:color="000000" w:themeColor="accent6" w:sz="12" w:space="0"/>
        </w:tcBorders>
      </w:tcPr>
    </w:tblStylePr>
    <w:tblStylePr w:type="lastCol">
      <w:rPr>
        <w:b/>
        <w:color w:val="266777" w:themeColor="accent5" w:themeShade="95"/>
      </w:rPr>
      <w:pPr>
        <w:pBdr/>
        <w:spacing/>
        <w:ind/>
      </w:pPr>
      <w:tblPr>
        <w:tblBorders/>
      </w:tblPr>
      <w:tcPr>
        <w:tcBorders/>
      </w:tcPr>
    </w:tblStylePr>
    <w:tblStylePr w:type="lastRow">
      <w:rPr>
        <w:b/>
        <w:color w:val="266777" w:themeColor="accent5" w:themeShade="95"/>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04040" w:themeColor="accent5" w:themeShade="95"/>
        <w:sz w:val="22"/>
      </w:rPr>
      <w:pPr>
        <w:pBdr/>
        <w:spacing/>
        <w:ind/>
      </w:pPr>
      <w:tblPr>
        <w:tblBorders/>
      </w:tblPr>
      <w:tcPr>
        <w:tcBorders/>
      </w:tcPr>
    </w:tblStylePr>
  </w:style>
  <w:style w:type="table" w:styleId="97">
    <w:name w:val="Grid Table 7 Colorful"/>
    <w:basedOn w:val="661"/>
    <w:uiPriority w:val="99"/>
    <w:pPr>
      <w:pBdr/>
      <w:spacing w:after="0" w:line="240" w:lineRule="auto"/>
      <w:ind/>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0D" w:fill="f2f2f2" w:themeFill="text1" w:themeFillTint="0D"/>
        <w:tcBorders/>
      </w:tcPr>
    </w:tblStylePr>
    <w:tblStylePr w:type="band1Vert">
      <w:pPr>
        <w:pBdr/>
        <w:spacing/>
        <w:ind/>
      </w:pPr>
      <w:tblPr>
        <w:tblBorders/>
      </w:tblPr>
      <w:tcPr>
        <w:shd w:val="clear" w:color="ffffff" w:themeColor="text1" w:themeTint="0D" w:fill="f2f2f2" w:themeFill="text1" w:themeFillTint="0D"/>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8">
    <w:name w:val="Grid Table 7 Colorful - Accent 1"/>
    <w:basedOn w:val="661"/>
    <w:uiPriority w:val="99"/>
    <w:pPr>
      <w:pBdr/>
      <w:spacing w:after="0" w:line="240" w:lineRule="auto"/>
      <w:ind/>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cPr>
      <w:tcBorders/>
    </w:tcPr>
    <w:tblStylePr w:type="band1Horz">
      <w:rPr>
        <w:rFonts w:ascii="Arial" w:hAnsi="Arial"/>
        <w:color w:val="3e70a3" w:themeColor="accent1" w:themeTint="80" w:themeShade="95"/>
        <w:sz w:val="22"/>
      </w:rPr>
      <w:pPr>
        <w:pBdr/>
        <w:spacing/>
        <w:ind/>
      </w:pPr>
      <w:tblPr>
        <w:tblBorders/>
      </w:tblPr>
      <w:tcPr>
        <w:shd w:val="clear" w:color="ffffff" w:themeColor="accent1" w:themeTint="34" w:fill="dae5f1" w:themeFill="accent1" w:themeFillTint="34"/>
        <w:tcBorders/>
      </w:tcPr>
    </w:tblStylePr>
    <w:tblStylePr w:type="band1Vert">
      <w:pPr>
        <w:pBdr/>
        <w:spacing/>
        <w:ind/>
      </w:pPr>
      <w:tblPr>
        <w:tblBorders/>
      </w:tblPr>
      <w:tcPr>
        <w:shd w:val="clear" w:color="ffffff" w:themeColor="accent1" w:themeTint="34" w:fill="dae5f1" w:themeFill="accent1" w:themeFillTint="34"/>
        <w:tcBorders/>
      </w:tcPr>
    </w:tblStylePr>
    <w:tblStylePr w:type="band2Horz">
      <w:rPr>
        <w:rFonts w:ascii="Arial" w:hAnsi="Arial"/>
        <w:color w:val="3e70a3" w:themeColor="accen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e70a3" w:themeColor="accent1" w:themeTint="80" w:themeShade="95"/>
        <w:sz w:val="22"/>
      </w:rPr>
      <w:pPr>
        <w:pBdr/>
        <w:spacing/>
        <w:ind/>
        <w:jc w:val="right"/>
      </w:pPr>
      <w:tblPr>
        <w:tblBorders/>
      </w:tbl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pPr>
        <w:pBdr/>
        <w:spacing/>
        <w:ind/>
      </w:pPr>
      <w:tblPr>
        <w:tblBorders/>
      </w:tbl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pPr>
        <w:pBdr/>
        <w:spacing/>
        <w:ind/>
      </w:pPr>
      <w:tblPr>
        <w:tblBorders/>
      </w:tblPr>
      <w:tcPr>
        <w:shd w:val="clear" w:color="ffffff" w:themeColor="light1" w:fill="ffffff" w:themeFill="light1"/>
        <w:tcBorders>
          <w:top w:val="single" w:color="000000" w:themeColor="accen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99">
    <w:name w:val="Grid Table 7 Colorful - Accent 2"/>
    <w:basedOn w:val="661"/>
    <w:uiPriority w:val="99"/>
    <w:pPr>
      <w:pBdr/>
      <w:spacing w:after="0" w:line="240" w:lineRule="auto"/>
      <w:ind/>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32" w:fill="f2dcdb" w:themeFill="accent2" w:themeFillTint="32"/>
        <w:tcBorders/>
      </w:tcPr>
    </w:tblStylePr>
    <w:tblStylePr w:type="band1Vert">
      <w:pPr>
        <w:pBdr/>
        <w:spacing/>
        <w:ind/>
      </w:pPr>
      <w:tblPr>
        <w:tblBorders/>
      </w:tblPr>
      <w:tcPr>
        <w:shd w:val="clear" w:color="ffffff" w:themeColor="accent2" w:themeTint="32" w:fill="f2dcdb" w:themeFill="accent2" w:themeFillTint="32"/>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0">
    <w:name w:val="Grid Table 7 Colorful - Accent 3"/>
    <w:basedOn w:val="661"/>
    <w:uiPriority w:val="99"/>
    <w:pPr>
      <w:pBdr/>
      <w:spacing w:after="0" w:line="240" w:lineRule="auto"/>
      <w:ind/>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cPr>
      <w:tcBorders/>
    </w:tcPr>
    <w:tblStylePr w:type="band1Horz">
      <w:rPr>
        <w:rFonts w:ascii="Arial" w:hAnsi="Arial"/>
        <w:color w:val="5c702f" w:themeColor="accent3" w:themeTint="FE" w:themeShade="95"/>
        <w:sz w:val="22"/>
      </w:rPr>
      <w:pPr>
        <w:pBdr/>
        <w:spacing/>
        <w:ind/>
      </w:pPr>
      <w:tblPr>
        <w:tblBorders/>
      </w:tblPr>
      <w:tcPr>
        <w:shd w:val="clear" w:color="ffffff" w:themeColor="accent3" w:themeTint="34" w:fill="eaf0dd" w:themeFill="accent3" w:themeFillTint="34"/>
        <w:tcBorders/>
      </w:tcPr>
    </w:tblStylePr>
    <w:tblStylePr w:type="band1Vert">
      <w:pPr>
        <w:pBdr/>
        <w:spacing/>
        <w:ind/>
      </w:pPr>
      <w:tblPr>
        <w:tblBorders/>
      </w:tblPr>
      <w:tcPr>
        <w:shd w:val="clear" w:color="ffffff" w:themeColor="accent3" w:themeTint="34" w:fill="eaf0dd" w:themeFill="accent3" w:themeFillTint="34"/>
        <w:tcBorders/>
      </w:tcPr>
    </w:tblStylePr>
    <w:tblStylePr w:type="band2Horz">
      <w:rPr>
        <w:rFonts w:ascii="Arial" w:hAnsi="Arial"/>
        <w:color w:val="5c702f" w:themeColor="accent3" w:themeTint="FE"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5c702f" w:themeColor="accent3" w:themeTint="FE" w:themeShade="95"/>
        <w:sz w:val="22"/>
      </w:rPr>
      <w:pPr>
        <w:pBdr/>
        <w:spacing/>
        <w:ind/>
        <w:jc w:val="right"/>
      </w:pPr>
      <w:tblPr>
        <w:tblBorders/>
      </w:tbl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pPr>
        <w:pBdr/>
        <w:spacing/>
        <w:ind/>
      </w:pPr>
      <w:tblPr>
        <w:tblBorders/>
      </w:tbl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pPr>
        <w:pBdr/>
        <w:spacing/>
        <w:ind/>
      </w:pPr>
      <w:tblPr>
        <w:tblBorders/>
      </w:tblPr>
      <w:tcPr>
        <w:shd w:val="clear" w:color="ffffff" w:themeColor="light1" w:fill="ffffff" w:themeFill="light1"/>
        <w:tcBorders>
          <w:top w:val="single" w:color="000000" w:themeColor="accent3" w:themeTint="FE"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1">
    <w:name w:val="Grid Table 7 Colorful - Accent 4"/>
    <w:basedOn w:val="661"/>
    <w:uiPriority w:val="99"/>
    <w:pPr>
      <w:pBdr/>
      <w:spacing w:after="0" w:line="240" w:lineRule="auto"/>
      <w:ind/>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34" w:fill="e5dfec" w:themeFill="accent4" w:themeFillTint="34"/>
        <w:tcBorders/>
      </w:tcPr>
    </w:tblStylePr>
    <w:tblStylePr w:type="band1Vert">
      <w:pPr>
        <w:pBdr/>
        <w:spacing/>
        <w:ind/>
      </w:pPr>
      <w:tblPr>
        <w:tblBorders/>
      </w:tblPr>
      <w:tcPr>
        <w:shd w:val="clear" w:color="ffffff" w:themeColor="accent4" w:themeTint="34" w:fill="e5dfec" w:themeFill="accent4" w:themeFillTint="34"/>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2">
    <w:name w:val="Grid Table 7 Colorful - Accent 5"/>
    <w:basedOn w:val="661"/>
    <w:uiPriority w:val="99"/>
    <w:pPr>
      <w:pBdr/>
      <w:spacing w:after="0" w:line="240" w:lineRule="auto"/>
      <w:ind/>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cPr>
      <w:tcBorders/>
    </w:tcPr>
    <w:tblStylePr w:type="band1Horz">
      <w:rPr>
        <w:rFonts w:ascii="Arial" w:hAnsi="Arial"/>
        <w:color w:val="266777" w:themeColor="accent5" w:themeShade="95"/>
        <w:sz w:val="22"/>
      </w:rPr>
      <w:pPr>
        <w:pBdr/>
        <w:spacing/>
        <w:ind/>
      </w:pPr>
      <w:tblPr>
        <w:tblBorders/>
      </w:tblPr>
      <w:tcPr>
        <w:shd w:val="clear" w:color="ffffff" w:themeColor="accent5" w:themeTint="34" w:fill="daeef3" w:themeFill="accent5" w:themeFillTint="34"/>
        <w:tcBorders/>
      </w:tcPr>
    </w:tblStylePr>
    <w:tblStylePr w:type="band1Vert">
      <w:pPr>
        <w:pBdr/>
        <w:spacing/>
        <w:ind/>
      </w:pPr>
      <w:tblPr>
        <w:tblBorders/>
      </w:tblPr>
      <w:tcPr>
        <w:shd w:val="clear" w:color="ffffff" w:themeColor="accent5" w:themeTint="34" w:fill="daeef3" w:themeFill="accent5" w:themeFillTint="34"/>
        <w:tcBorders/>
      </w:tcPr>
    </w:tblStylePr>
    <w:tblStylePr w:type="band2Horz">
      <w:rPr>
        <w:rFonts w:ascii="Arial" w:hAnsi="Arial"/>
        <w:color w:val="266777" w:themeColor="accent5"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66777" w:themeColor="accent5" w:themeShade="95"/>
        <w:sz w:val="22"/>
      </w:rPr>
      <w:pPr>
        <w:pBdr/>
        <w:spacing/>
        <w:ind/>
        <w:jc w:val="right"/>
      </w:pPr>
      <w:tblPr>
        <w:tblBorders/>
      </w:tbl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pPr>
        <w:pBdr/>
        <w:spacing/>
        <w:ind/>
      </w:pPr>
      <w:tblPr>
        <w:tblBorders/>
      </w:tbl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pPr>
        <w:pBdr/>
        <w:spacing/>
        <w:ind/>
      </w:pPr>
      <w:tblPr>
        <w:tblBorders/>
      </w:tbl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pPr>
        <w:pBdr/>
        <w:spacing/>
        <w:ind/>
      </w:pPr>
      <w:tblPr>
        <w:tblBorders/>
      </w:tblPr>
      <w:tcPr>
        <w:shd w:val="clear" w:color="ffffff" w:themeColor="light1" w:fill="ffffff" w:themeFill="light1"/>
        <w:tcBorders>
          <w:top w:val="single" w:color="000000" w:themeColor="accent5"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3">
    <w:name w:val="Grid Table 7 Colorful - Accent 6"/>
    <w:basedOn w:val="661"/>
    <w:uiPriority w:val="99"/>
    <w:pPr>
      <w:pBdr/>
      <w:spacing w:after="0" w:line="240" w:lineRule="auto"/>
      <w:ind/>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cPr>
      <w:tcBorders/>
    </w:tcPr>
    <w:tblStylePr w:type="band1Horz">
      <w:rPr>
        <w:rFonts w:ascii="Arial" w:hAnsi="Arial"/>
        <w:color w:val="b05307" w:themeColor="accent6" w:themeShade="95"/>
        <w:sz w:val="22"/>
      </w:rPr>
      <w:pPr>
        <w:pBdr/>
        <w:spacing/>
        <w:ind/>
      </w:pPr>
      <w:tblPr>
        <w:tblBorders/>
      </w:tblPr>
      <w:tcPr>
        <w:shd w:val="clear" w:color="ffffff" w:themeColor="accent6" w:themeTint="34" w:fill="fde9d8" w:themeFill="accent6" w:themeFillTint="34"/>
        <w:tcBorders/>
      </w:tcPr>
    </w:tblStylePr>
    <w:tblStylePr w:type="band1Vert">
      <w:pPr>
        <w:pBdr/>
        <w:spacing/>
        <w:ind/>
      </w:pPr>
      <w:tblPr>
        <w:tblBorders/>
      </w:tblPr>
      <w:tcPr>
        <w:shd w:val="clear" w:color="ffffff" w:themeColor="accent6" w:themeTint="34" w:fill="fde9d8" w:themeFill="accent6" w:themeFillTint="34"/>
        <w:tcBorders/>
      </w:tcPr>
    </w:tblStylePr>
    <w:tblStylePr w:type="band2Horz">
      <w:rPr>
        <w:rFonts w:ascii="Arial" w:hAnsi="Arial"/>
        <w:color w:val="b05307" w:themeColor="accent6"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b05307" w:themeColor="accent6" w:themeShade="95"/>
        <w:sz w:val="22"/>
      </w:rPr>
      <w:pPr>
        <w:pBdr/>
        <w:spacing/>
        <w:ind/>
        <w:jc w:val="right"/>
      </w:pPr>
      <w:tblPr>
        <w:tblBorders/>
      </w:tbl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pPr>
        <w:pBdr/>
        <w:spacing/>
        <w:ind/>
      </w:pPr>
      <w:tblPr>
        <w:tblBorders/>
      </w:tbl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pPr>
        <w:pBdr/>
        <w:spacing/>
        <w:ind/>
      </w:pPr>
      <w:tblPr>
        <w:tblBorders/>
      </w:tbl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pPr>
        <w:pBdr/>
        <w:spacing/>
        <w:ind/>
      </w:pPr>
      <w:tblPr>
        <w:tblBorders/>
      </w:tblPr>
      <w:tcPr>
        <w:shd w:val="clear" w:color="ffffff" w:themeColor="light1" w:fill="ffffff" w:themeFill="light1"/>
        <w:tcBorders>
          <w:top w:val="single" w:color="000000" w:themeColor="accent6" w:themeTint="9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4">
    <w:name w:val="List Table 1 Light"/>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tex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5">
    <w:name w:val="List Table 1 Light - Accent 1"/>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1"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6">
    <w:name w:val="List Table 1 Light - Accent 2"/>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2"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7">
    <w:name w:val="List Table 1 Light - Accent 3"/>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3"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8">
    <w:name w:val="List Table 1 Light - Accent 4"/>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4"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09">
    <w:name w:val="List Table 1 Light - Accent 5"/>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5"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0">
    <w:name w:val="List Table 1 Light - Accent 6"/>
    <w:basedOn w:val="661"/>
    <w:uiPriority w:val="99"/>
    <w:pPr>
      <w:pBdr/>
      <w:spacing w:after="0" w:line="240" w:lineRule="auto"/>
      <w:ind/>
    </w:pPr>
    <w:tblPr>
      <w:tblStyleRowBandSize w:val="1"/>
      <w:tblStyleColBandSize w:val="1"/>
      <w:tblInd w:w="0" w:type="dxa"/>
      <w:tblBorders/>
    </w:tblPr>
    <w:tcPr>
      <w:tcBorders/>
    </w:tcPr>
    <w:tblStylePr w:type="band1Horz">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b/>
        <w:color w:val="404040"/>
      </w:rPr>
      <w:pPr>
        <w:pBdr/>
        <w:spacing/>
        <w:ind/>
      </w:pPr>
      <w:tblPr>
        <w:tblBorders/>
      </w:tbl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op w:val="single" w:color="000000" w:themeColor="accent6" w:sz="4" w:space="0"/>
          <w:left w:val="none" w:color="000000" w:sz="4" w:space="0"/>
          <w:bottom w:val="none" w:color="00000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1">
    <w:name w:val="List Table 2"/>
    <w:basedOn w:val="661"/>
    <w:uiPriority w:val="99"/>
    <w:pPr>
      <w:pBdr/>
      <w:spacing w:after="0" w:line="240" w:lineRule="auto"/>
      <w:ind/>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2">
    <w:name w:val="List Table 2 - Accent 1"/>
    <w:basedOn w:val="661"/>
    <w:uiPriority w:val="99"/>
    <w:pPr>
      <w:pBdr/>
      <w:spacing w:after="0" w:line="240" w:lineRule="auto"/>
      <w:ind/>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3">
    <w:name w:val="List Table 2 - Accent 2"/>
    <w:basedOn w:val="661"/>
    <w:uiPriority w:val="99"/>
    <w:pPr>
      <w:pBdr/>
      <w:spacing w:after="0" w:line="240" w:lineRule="auto"/>
      <w:ind/>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4">
    <w:name w:val="List Table 2 - Accent 3"/>
    <w:basedOn w:val="661"/>
    <w:uiPriority w:val="99"/>
    <w:pPr>
      <w:pBdr/>
      <w:spacing w:after="0" w:line="240" w:lineRule="auto"/>
      <w:ind/>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5">
    <w:name w:val="List Table 2 - Accent 4"/>
    <w:basedOn w:val="661"/>
    <w:uiPriority w:val="99"/>
    <w:pPr>
      <w:pBdr/>
      <w:spacing w:after="0" w:line="240" w:lineRule="auto"/>
      <w:ind/>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6">
    <w:name w:val="List Table 2 - Accent 5"/>
    <w:basedOn w:val="661"/>
    <w:uiPriority w:val="99"/>
    <w:pPr>
      <w:pBdr/>
      <w:spacing w:after="0" w:line="240" w:lineRule="auto"/>
      <w:ind/>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7">
    <w:name w:val="List Table 2 - Accent 6"/>
    <w:basedOn w:val="661"/>
    <w:uiPriority w:val="99"/>
    <w:pPr>
      <w:pBdr/>
      <w:spacing w:after="0" w:line="240" w:lineRule="auto"/>
      <w:ind/>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b/>
        <w:color w:val="404040"/>
        <w:sz w:val="22"/>
      </w:rPr>
      <w:pPr>
        <w:pBdr/>
        <w:spacing/>
        <w:ind/>
      </w:pPr>
      <w:tblPr>
        <w:tblBorders/>
      </w:tblPr>
      <w:tcPr>
        <w:tcBorders/>
      </w:tcPr>
    </w:tblStylePr>
    <w:tblStylePr w:type="fir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pPr>
        <w:pBdr/>
        <w:spacing/>
        <w:ind/>
      </w:pPr>
      <w:tblPr>
        <w:tblBorders/>
      </w:tblPr>
      <w:tcPr>
        <w:tcBorders/>
      </w:tcPr>
    </w:tblStylePr>
    <w:tblStylePr w:type="lastRow">
      <w:rPr>
        <w:rFonts w:ascii="Arial" w:hAnsi="Arial"/>
        <w:b/>
        <w:color w:val="404040"/>
        <w:sz w:val="22"/>
      </w:rPr>
      <w:pPr>
        <w:pBdr/>
        <w:spacing/>
        <w:ind/>
      </w:pPr>
      <w:tblPr>
        <w:tblBorders/>
      </w:tbl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8">
    <w:name w:val="List Table 3"/>
    <w:basedOn w:val="661"/>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cPr>
      <w:tcBorders/>
    </w:tcPr>
    <w:tblStylePr w:type="band1Horz">
      <w:rPr>
        <w:rFonts w:ascii="Arial" w:hAnsi="Arial"/>
        <w:color w:val="404040"/>
        <w:sz w:val="22"/>
      </w:rPr>
      <w:pPr>
        <w:pBdr/>
        <w:spacing/>
        <w:ind/>
      </w:pPr>
      <w:tblPr>
        <w:tblBorders/>
      </w:tblPr>
      <w:tcPr>
        <w:tcBorders>
          <w:top w:val="single" w:color="000000" w:themeColor="text1" w:sz="4" w:space="0"/>
          <w:bottom w:val="single" w:color="000000" w:themeColor="text1" w:sz="4" w:space="0"/>
        </w:tcBorders>
      </w:tcPr>
    </w:tblStylePr>
    <w:tblStylePr w:type="band1Vert">
      <w:rPr>
        <w:rFonts w:ascii="Arial" w:hAnsi="Arial"/>
        <w:color w:val="404040"/>
        <w:sz w:val="22"/>
      </w:rPr>
      <w:pPr>
        <w:pBdr/>
        <w:spacing/>
        <w:ind/>
      </w:pPr>
      <w:tblPr>
        <w:tblBorders/>
      </w:tblPr>
      <w:tcPr>
        <w:tcBorders>
          <w:left w:val="single" w:color="000000" w:themeColor="text1" w:sz="4" w:space="0"/>
          <w:right w:val="single" w:color="000000" w:themeColor="tex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19">
    <w:name w:val="List Table 3 - Accent 1"/>
    <w:basedOn w:val="661"/>
    <w:uiPriority w:val="99"/>
    <w:pPr>
      <w:pBdr/>
      <w:spacing w:after="0" w:line="240" w:lineRule="auto"/>
      <w:ind/>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cPr>
      <w:tcBorders/>
    </w:tcPr>
    <w:tblStylePr w:type="band1Horz">
      <w:rPr>
        <w:rFonts w:ascii="Arial" w:hAnsi="Arial"/>
        <w:color w:val="404040"/>
        <w:sz w:val="22"/>
      </w:rPr>
      <w:pPr>
        <w:pBdr/>
        <w:spacing/>
        <w:ind/>
      </w:pPr>
      <w:tblPr>
        <w:tblBorders/>
      </w:tblPr>
      <w:tcPr>
        <w:tcBorders>
          <w:top w:val="single" w:color="000000" w:themeColor="accent1" w:sz="4" w:space="0"/>
          <w:bottom w:val="single" w:color="000000" w:themeColor="accent1" w:sz="4" w:space="0"/>
        </w:tcBorders>
      </w:tcPr>
    </w:tblStylePr>
    <w:tblStylePr w:type="band1Vert">
      <w:rPr>
        <w:rFonts w:ascii="Arial" w:hAnsi="Arial"/>
        <w:color w:val="404040"/>
        <w:sz w:val="22"/>
      </w:rPr>
      <w:pPr>
        <w:pBdr/>
        <w:spacing/>
        <w:ind/>
      </w:pPr>
      <w:tblPr>
        <w:tblBorders/>
      </w:tblPr>
      <w:tcPr>
        <w:tcBorders>
          <w:left w:val="single" w:color="000000" w:themeColor="accent1" w:sz="4" w:space="0"/>
          <w:right w:val="single" w:color="000000" w:themeColor="accent1"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0">
    <w:name w:val="List Table 3 - Accent 2"/>
    <w:basedOn w:val="661"/>
    <w:uiPriority w:val="99"/>
    <w:pPr>
      <w:pBdr/>
      <w:spacing w:after="0" w:line="240" w:lineRule="auto"/>
      <w:ind/>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pPr>
        <w:pBdr/>
        <w:spacing/>
        <w:ind/>
      </w:pPr>
      <w:tblPr>
        <w:tblBorders/>
      </w:tblPr>
      <w:tcPr>
        <w:tcBorders>
          <w:left w:val="single" w:color="000000" w:themeColor="accent2" w:themeTint="97" w:sz="4" w:space="0"/>
          <w:right w:val="single" w:color="000000" w:themeColor="accent2" w:themeTint="97"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themeTint="97" w:fill="d99694" w:themeFill="accent2" w:themeFillTint="97"/>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1">
    <w:name w:val="List Table 3 - Accent 3"/>
    <w:basedOn w:val="661"/>
    <w:uiPriority w:val="99"/>
    <w:pPr>
      <w:pBdr/>
      <w:spacing w:after="0" w:line="240" w:lineRule="auto"/>
      <w:ind/>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pPr>
        <w:pBdr/>
        <w:spacing/>
        <w:ind/>
      </w:pPr>
      <w:tblPr>
        <w:tblBorders/>
      </w:tblPr>
      <w:tcPr>
        <w:tcBorders>
          <w:left w:val="single" w:color="000000" w:themeColor="accent3" w:themeTint="98" w:sz="4" w:space="0"/>
          <w:right w:val="single" w:color="000000" w:themeColor="accent3"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themeTint="98" w:fill="c3d69b" w:themeFill="accent3"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2">
    <w:name w:val="List Table 3 - Accent 4"/>
    <w:basedOn w:val="661"/>
    <w:uiPriority w:val="99"/>
    <w:pPr>
      <w:pBdr/>
      <w:spacing w:after="0" w:line="240" w:lineRule="auto"/>
      <w:ind/>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pPr>
        <w:pBdr/>
        <w:spacing/>
        <w:ind/>
      </w:pPr>
      <w:tblPr>
        <w:tblBorders/>
      </w:tblPr>
      <w:tcPr>
        <w:tcBorders>
          <w:left w:val="single" w:color="000000" w:themeColor="accent4" w:themeTint="9A" w:sz="4" w:space="0"/>
          <w:right w:val="single" w:color="000000" w:themeColor="accent4"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themeTint="9A" w:fill="b2a1c6" w:themeFill="accent4"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3">
    <w:name w:val="List Table 3 - Accent 5"/>
    <w:basedOn w:val="661"/>
    <w:uiPriority w:val="99"/>
    <w:pPr>
      <w:pBdr/>
      <w:spacing w:after="0" w:line="240" w:lineRule="auto"/>
      <w:ind/>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pPr>
        <w:pBdr/>
        <w:spacing/>
        <w:ind/>
      </w:pPr>
      <w:tblPr>
        <w:tblBorders/>
      </w:tblPr>
      <w:tcPr>
        <w:tcBorders>
          <w:left w:val="single" w:color="000000" w:themeColor="accent5" w:themeTint="9A" w:sz="4" w:space="0"/>
          <w:right w:val="single" w:color="000000" w:themeColor="accent5" w:themeTint="9A"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themeTint="9A" w:fill="91cddc" w:themeFill="accent5" w:themeFillTint="9A"/>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4">
    <w:name w:val="List Table 3 - Accent 6"/>
    <w:basedOn w:val="661"/>
    <w:uiPriority w:val="99"/>
    <w:pPr>
      <w:pBdr/>
      <w:spacing w:after="0" w:line="240" w:lineRule="auto"/>
      <w:ind/>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pPr>
        <w:pBdr/>
        <w:spacing/>
        <w:ind/>
      </w:pPr>
      <w:tblPr>
        <w:tblBorders/>
      </w:tblPr>
      <w:tcPr>
        <w:tcBorders>
          <w:left w:val="single" w:color="000000" w:themeColor="accent6" w:themeTint="98" w:sz="4" w:space="0"/>
          <w:right w:val="single" w:color="000000" w:themeColor="accent6" w:themeTint="98" w:sz="4" w:space="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themeTint="98" w:fill="f9bf90" w:themeFill="accent6" w:themeFillTint="98"/>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5">
    <w:name w:val="List Table 4"/>
    <w:basedOn w:val="661"/>
    <w:uiPriority w:val="99"/>
    <w:pPr>
      <w:pBdr/>
      <w:spacing w:after="0" w:line="240" w:lineRule="auto"/>
      <w:ind/>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cPr>
      <w:tcBorders/>
    </w:tcPr>
    <w:tblStylePr w:type="band1Horz">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1Vert">
      <w:rPr>
        <w:rFonts w:ascii="Arial" w:hAnsi="Arial"/>
        <w:color w:val="404040"/>
        <w:sz w:val="22"/>
      </w:rPr>
      <w:pPr>
        <w:pBdr/>
        <w:spacing/>
        <w:ind/>
      </w:pPr>
      <w:tblPr>
        <w:tblBorders/>
      </w:tblPr>
      <w:tcPr>
        <w:shd w:val="clear" w:color="ffffff" w:themeColor="text1" w:themeTint="40" w:fill="bfbfbf" w:themeFill="tex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text1" w:fill="000000" w:themeFill="tex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6">
    <w:name w:val="List Table 4 - Accent 1"/>
    <w:basedOn w:val="661"/>
    <w:uiPriority w:val="99"/>
    <w:pPr>
      <w:pBdr/>
      <w:spacing w:after="0" w:line="240" w:lineRule="auto"/>
      <w:ind/>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cPr>
      <w:tcBorders/>
    </w:tcPr>
    <w:tblStylePr w:type="band1Horz">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1Vert">
      <w:rPr>
        <w:rFonts w:ascii="Arial" w:hAnsi="Arial"/>
        <w:color w:val="404040"/>
        <w:sz w:val="22"/>
      </w:rPr>
      <w:pPr>
        <w:pBdr/>
        <w:spacing/>
        <w:ind/>
      </w:pPr>
      <w:tblPr>
        <w:tblBorders/>
      </w:tblPr>
      <w:tcPr>
        <w:shd w:val="clear" w:color="ffffff" w:themeColor="accent1" w:themeTint="40" w:fill="d3e0ee" w:themeFill="accent1"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1" w:fill="4f81bd" w:themeFill="accent1"/>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7">
    <w:name w:val="List Table 4 - Accent 2"/>
    <w:basedOn w:val="661"/>
    <w:uiPriority w:val="99"/>
    <w:pPr>
      <w:pBdr/>
      <w:spacing w:after="0" w:line="240" w:lineRule="auto"/>
      <w:ind/>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cPr>
      <w:tcBorders/>
    </w:tcPr>
    <w:tblStylePr w:type="band1Horz">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1Vert">
      <w:rPr>
        <w:rFonts w:ascii="Arial" w:hAnsi="Arial"/>
        <w:color w:val="404040"/>
        <w:sz w:val="22"/>
      </w:rPr>
      <w:pPr>
        <w:pBdr/>
        <w:spacing/>
        <w:ind/>
      </w:pPr>
      <w:tblPr>
        <w:tblBorders/>
      </w:tblPr>
      <w:tcPr>
        <w:shd w:val="clear" w:color="ffffff" w:themeColor="accent2" w:themeTint="40" w:fill="efd3d2" w:themeFill="accent2"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2" w:fill="c0504d" w:themeFill="accent2"/>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8">
    <w:name w:val="List Table 4 - Accent 3"/>
    <w:basedOn w:val="661"/>
    <w:uiPriority w:val="99"/>
    <w:pPr>
      <w:pBdr/>
      <w:spacing w:after="0" w:line="240" w:lineRule="auto"/>
      <w:ind/>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cPr>
      <w:tcBorders/>
    </w:tcPr>
    <w:tblStylePr w:type="band1Horz">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1Vert">
      <w:rPr>
        <w:rFonts w:ascii="Arial" w:hAnsi="Arial"/>
        <w:color w:val="404040"/>
        <w:sz w:val="22"/>
      </w:rPr>
      <w:pPr>
        <w:pBdr/>
        <w:spacing/>
        <w:ind/>
      </w:pPr>
      <w:tblPr>
        <w:tblBorders/>
      </w:tblPr>
      <w:tcPr>
        <w:shd w:val="clear" w:color="ffffff" w:themeColor="accent3" w:themeTint="40" w:fill="e6eed5" w:themeFill="accent3"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3" w:fill="9bbb59" w:themeFill="accent3"/>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29">
    <w:name w:val="List Table 4 - Accent 4"/>
    <w:basedOn w:val="661"/>
    <w:uiPriority w:val="99"/>
    <w:pPr>
      <w:pBdr/>
      <w:spacing w:after="0" w:line="240" w:lineRule="auto"/>
      <w:ind/>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cPr>
      <w:tcBorders/>
    </w:tcPr>
    <w:tblStylePr w:type="band1Horz">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1Vert">
      <w:rPr>
        <w:rFonts w:ascii="Arial" w:hAnsi="Arial"/>
        <w:color w:val="404040"/>
        <w:sz w:val="22"/>
      </w:rPr>
      <w:pPr>
        <w:pBdr/>
        <w:spacing/>
        <w:ind/>
      </w:pPr>
      <w:tblPr>
        <w:tblBorders/>
      </w:tblPr>
      <w:tcPr>
        <w:shd w:val="clear" w:color="ffffff" w:themeColor="accent4" w:themeTint="40" w:fill="dfd8e7" w:themeFill="accent4"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4" w:fill="8064a2" w:themeFill="accent4"/>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0">
    <w:name w:val="List Table 4 - Accent 5"/>
    <w:basedOn w:val="661"/>
    <w:uiPriority w:val="99"/>
    <w:pPr>
      <w:pBdr/>
      <w:spacing w:after="0" w:line="240" w:lineRule="auto"/>
      <w:ind/>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cPr>
      <w:tcBorders/>
    </w:tcPr>
    <w:tblStylePr w:type="band1Horz">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1Vert">
      <w:rPr>
        <w:rFonts w:ascii="Arial" w:hAnsi="Arial"/>
        <w:color w:val="404040"/>
        <w:sz w:val="22"/>
      </w:rPr>
      <w:pPr>
        <w:pBdr/>
        <w:spacing/>
        <w:ind/>
      </w:pPr>
      <w:tblPr>
        <w:tblBorders/>
      </w:tblPr>
      <w:tcPr>
        <w:shd w:val="clear" w:color="ffffff" w:themeColor="accent5" w:themeTint="40" w:fill="d1eaf0" w:themeFill="accent5"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5" w:fill="4bacc6" w:themeFill="accent5"/>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1">
    <w:name w:val="List Table 4 - Accent 6"/>
    <w:basedOn w:val="661"/>
    <w:uiPriority w:val="99"/>
    <w:pPr>
      <w:pBdr/>
      <w:spacing w:after="0" w:line="240" w:lineRule="auto"/>
      <w:ind/>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cPr>
      <w:tcBorders/>
    </w:tcPr>
    <w:tblStylePr w:type="band1Horz">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1Vert">
      <w:rPr>
        <w:rFonts w:ascii="Arial" w:hAnsi="Arial"/>
        <w:color w:val="404040"/>
        <w:sz w:val="22"/>
      </w:rPr>
      <w:pPr>
        <w:pBdr/>
        <w:spacing/>
        <w:ind/>
      </w:pPr>
      <w:tblPr>
        <w:tblBorders/>
      </w:tblPr>
      <w:tcPr>
        <w:shd w:val="clear" w:color="ffffff" w:themeColor="accent6" w:themeTint="40" w:fill="fce4d1" w:themeFill="accent6" w:themeFillTint="40"/>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b/>
        <w:color w:val="404040"/>
      </w:rPr>
      <w:pPr>
        <w:pBdr/>
        <w:spacing/>
        <w:ind/>
      </w:pPr>
      <w:tblPr>
        <w:tblBorders/>
      </w:tblPr>
      <w:tcPr>
        <w:tcBorders/>
      </w:tcPr>
    </w:tblStylePr>
    <w:tblStylePr w:type="firstRow">
      <w:rPr>
        <w:rFonts w:ascii="Arial" w:hAnsi="Arial"/>
        <w:b/>
        <w:color w:val="ffffff"/>
        <w:sz w:val="22"/>
      </w:rPr>
      <w:pPr>
        <w:pBdr/>
        <w:spacing/>
        <w:ind/>
      </w:pPr>
      <w:tblPr>
        <w:tblBorders/>
      </w:tblPr>
      <w:tcPr>
        <w:shd w:val="clear" w:color="ffffff" w:themeColor="accent6" w:fill="f79646" w:themeFill="accent6"/>
        <w:tcBorders/>
      </w:tcPr>
    </w:tblStylePr>
    <w:tblStylePr w:type="lastCol">
      <w:rPr>
        <w:b/>
        <w:color w:val="404040"/>
      </w:rPr>
      <w:pPr>
        <w:pBdr/>
        <w:spacing/>
        <w:ind/>
      </w:pPr>
      <w:tblPr>
        <w:tblBorders/>
      </w:tblPr>
      <w:tcPr>
        <w:tcBorders/>
      </w:tcPr>
    </w:tblStylePr>
    <w:tblStylePr w:type="lastRow">
      <w:rPr>
        <w:b/>
        <w:color w:val="404040"/>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32">
    <w:name w:val="List Table 5 Dark"/>
    <w:basedOn w:val="661"/>
    <w:uiPriority w:val="99"/>
    <w:pPr>
      <w:pBdr/>
      <w:spacing w:after="0" w:line="240" w:lineRule="auto"/>
      <w:ind/>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cPr>
      <w:tcBorders/>
    </w:tcPr>
    <w:tblStylePr w:type="band1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3">
    <w:name w:val="List Table 5 Dark - Accent 1"/>
    <w:basedOn w:val="661"/>
    <w:uiPriority w:val="99"/>
    <w:pPr>
      <w:pBdr/>
      <w:spacing w:after="0" w:line="240" w:lineRule="auto"/>
      <w:ind/>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cPr>
      <w:tcBorders/>
    </w:tcPr>
    <w:tblStylePr w:type="band1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1" w:fill="4f81bd" w:themeFill="accent1"/>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1" w:fill="4f81bd" w:themeFill="accent1"/>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1" w:fill="4f81bd" w:themeFill="accent1"/>
        <w:tcBorders>
          <w:top w:val="single" w:color="000000" w:themeColor="accent1"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4">
    <w:name w:val="List Table 5 Dark - Accent 2"/>
    <w:basedOn w:val="661"/>
    <w:uiPriority w:val="99"/>
    <w:pPr>
      <w:pBdr/>
      <w:spacing w:after="0" w:line="240" w:lineRule="auto"/>
      <w:ind/>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cPr>
      <w:tcBorders/>
    </w:tcPr>
    <w:tblStylePr w:type="band1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5">
    <w:name w:val="List Table 5 Dark - Accent 3"/>
    <w:basedOn w:val="661"/>
    <w:uiPriority w:val="99"/>
    <w:pPr>
      <w:pBdr/>
      <w:spacing w:after="0" w:line="240" w:lineRule="auto"/>
      <w:ind/>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cPr>
      <w:tcBorders/>
    </w:tcPr>
    <w:tblStylePr w:type="band1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6">
    <w:name w:val="List Table 5 Dark - Accent 4"/>
    <w:basedOn w:val="661"/>
    <w:uiPriority w:val="99"/>
    <w:pPr>
      <w:pBdr/>
      <w:spacing w:after="0" w:line="240" w:lineRule="auto"/>
      <w:ind/>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cPr>
      <w:tcBorders/>
    </w:tcPr>
    <w:tblStylePr w:type="band1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7">
    <w:name w:val="List Table 5 Dark - Accent 5"/>
    <w:basedOn w:val="661"/>
    <w:uiPriority w:val="99"/>
    <w:pPr>
      <w:pBdr/>
      <w:spacing w:after="0" w:line="240" w:lineRule="auto"/>
      <w:ind/>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cPr>
      <w:tcBorders/>
    </w:tcPr>
    <w:tblStylePr w:type="band1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8">
    <w:name w:val="List Table 5 Dark - Accent 6"/>
    <w:basedOn w:val="661"/>
    <w:uiPriority w:val="99"/>
    <w:pPr>
      <w:pBdr/>
      <w:spacing w:after="0" w:line="240" w:lineRule="auto"/>
      <w:ind/>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cPr>
      <w:tcBorders/>
    </w:tcPr>
    <w:tblStylePr w:type="band1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pPr>
        <w:pBdr/>
        <w:spacing/>
        <w:ind/>
      </w:pPr>
      <w:tblPr>
        <w:tblBorders/>
      </w:tblPr>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pPr>
        <w:pBdr/>
        <w:spacing/>
        <w:ind/>
      </w:pPr>
      <w:tblPr>
        <w:tblBorders/>
      </w:tblPr>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pPr>
        <w:pBdr/>
        <w:spacing/>
        <w:ind/>
      </w:pPr>
      <w:tblPr>
        <w:tblBorders/>
      </w:tblPr>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pPr>
        <w:pBdr/>
        <w:spacing/>
        <w:ind/>
      </w:pPr>
      <w:tblPr>
        <w:tblBorders/>
      </w:tbl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pPr>
        <w:pBdr/>
        <w:spacing/>
        <w:ind/>
      </w:pPr>
      <w:tblPr>
        <w:tblBorders/>
      </w:tbl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pPr>
        <w:pBdr/>
        <w:spacing/>
        <w:ind/>
      </w:pPr>
      <w:tblPr>
        <w:tblBorders/>
      </w:tblPr>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ffffff" w:themeColor="light1"/>
        <w:sz w:val="22"/>
      </w:rPr>
      <w:pPr>
        <w:pBdr/>
        <w:spacing/>
        <w:ind/>
      </w:pPr>
      <w:tblPr>
        <w:tblBorders/>
      </w:tblPr>
      <w:tcPr>
        <w:tcBorders/>
      </w:tcPr>
    </w:tblStylePr>
  </w:style>
  <w:style w:type="table" w:styleId="139">
    <w:name w:val="List Table 6 Colorful"/>
    <w:basedOn w:val="661"/>
    <w:uiPriority w:val="99"/>
    <w:pPr>
      <w:pBdr/>
      <w:spacing w:after="0" w:line="240" w:lineRule="auto"/>
      <w:ind/>
    </w:pPr>
    <w:tblPr>
      <w:tblStyleRowBandSize w:val="1"/>
      <w:tblStyleColBandSize w:val="1"/>
      <w:tblInd w:w="0" w:type="dxa"/>
      <w:tblBorders>
        <w:top w:val="single" w:color="000000" w:themeColor="text1" w:themeTint="80" w:sz="4" w:space="0"/>
        <w:bottom w:val="single" w:color="000000" w:themeColor="text1" w:themeTint="80" w:sz="4" w:space="0"/>
      </w:tblBorders>
    </w:tblPr>
    <w:tcPr>
      <w:tcBorders/>
    </w:tcPr>
    <w:tblStylePr w:type="band1Horz">
      <w:rPr>
        <w:rFonts w:ascii="Arial" w:hAnsi="Arial"/>
        <w:color w:val="404040" w:themeColor="text1"/>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04040" w:themeColor="text1"/>
        <w:sz w:val="22"/>
      </w:rPr>
      <w:pPr>
        <w:pBdr/>
        <w:spacing/>
        <w:ind/>
      </w:pPr>
      <w:tblPr>
        <w:tblBorders/>
      </w:tblPr>
      <w:tcPr>
        <w:tcBorders/>
      </w:tcPr>
    </w:tblStylePr>
    <w:tblStylePr w:type="band2Vert">
      <w:pPr>
        <w:pBdr/>
        <w:spacing/>
        <w:ind/>
      </w:pPr>
      <w:tblPr>
        <w:tblBorders/>
      </w:tblPr>
      <w:tcPr>
        <w:tcBorders/>
      </w:tcPr>
    </w:tblStylePr>
    <w:tblStylePr w:type="firstCol">
      <w:rPr>
        <w:b/>
        <w:color w:val="000000" w:themeColor="text1"/>
      </w:rPr>
      <w:pPr>
        <w:pBdr/>
        <w:spacing/>
        <w:ind/>
      </w:pPr>
      <w:tblPr>
        <w:tblBorders/>
      </w:tblPr>
      <w:tcPr>
        <w:tcBorders/>
      </w:tcPr>
    </w:tblStylePr>
    <w:tblStylePr w:type="firstRow">
      <w:rPr>
        <w:b/>
        <w:color w:val="000000" w:themeColor="text1"/>
      </w:rPr>
      <w:pPr>
        <w:pBdr/>
        <w:spacing/>
        <w:ind/>
      </w:pPr>
      <w:tblPr>
        <w:tblBorders/>
      </w:tblPr>
      <w:tcPr>
        <w:tcBorders>
          <w:bottom w:val="single" w:color="000000" w:themeColor="text1" w:themeTint="80" w:sz="4" w:space="0"/>
        </w:tcBorders>
      </w:tcPr>
    </w:tblStylePr>
    <w:tblStylePr w:type="lastCol">
      <w:rPr>
        <w:b/>
        <w:color w:val="000000" w:themeColor="text1"/>
      </w:rPr>
      <w:pPr>
        <w:pBdr/>
        <w:spacing/>
        <w:ind/>
      </w:pPr>
      <w:tblPr>
        <w:tblBorders/>
      </w:tblPr>
      <w:tcPr>
        <w:tcBorders/>
      </w:tcPr>
    </w:tblStylePr>
    <w:tblStylePr w:type="lastRow">
      <w:rPr>
        <w:b/>
        <w:color w:val="000000" w:themeColor="text1"/>
      </w:rPr>
      <w:pPr>
        <w:pBdr/>
        <w:spacing/>
        <w:ind/>
      </w:pPr>
      <w:tblPr>
        <w:tblBorders/>
      </w:tblPr>
      <w:tcPr>
        <w:tcBorders>
          <w:top w:val="single" w:color="000000" w:themeColor="text1" w:themeTint="80"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0">
    <w:name w:val="List Table 6 Colorful - Accent 1"/>
    <w:basedOn w:val="661"/>
    <w:uiPriority w:val="99"/>
    <w:pPr>
      <w:pBdr/>
      <w:spacing w:after="0" w:line="240" w:lineRule="auto"/>
      <w:ind/>
    </w:pPr>
    <w:tblPr>
      <w:tblStyleRowBandSize w:val="1"/>
      <w:tblStyleColBandSize w:val="1"/>
      <w:tblInd w:w="0" w:type="dxa"/>
      <w:tblBorders>
        <w:top w:val="single" w:color="000000" w:themeColor="accent1" w:sz="4" w:space="0"/>
        <w:bottom w:val="single" w:color="000000" w:themeColor="accent1" w:sz="4" w:space="0"/>
      </w:tblBorders>
    </w:tblPr>
    <w:tcPr>
      <w:tcBorders/>
    </w:tcPr>
    <w:tblStylePr w:type="band1Horz">
      <w:rPr>
        <w:rFonts w:ascii="Arial" w:hAnsi="Arial"/>
        <w:color w:val="404040"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404040"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2a4b71" w:themeColor="accent1" w:themeShade="95"/>
      </w:rPr>
      <w:pPr>
        <w:pBdr/>
        <w:spacing/>
        <w:ind/>
      </w:pPr>
      <w:tblPr>
        <w:tblBorders/>
      </w:tblPr>
      <w:tcPr>
        <w:tcBorders/>
      </w:tcPr>
    </w:tblStylePr>
    <w:tblStylePr w:type="firstRow">
      <w:rPr>
        <w:b/>
        <w:color w:val="2a4b71" w:themeColor="accent1" w:themeShade="95"/>
      </w:rPr>
      <w:pPr>
        <w:pBdr/>
        <w:spacing/>
        <w:ind/>
      </w:pPr>
      <w:tblPr>
        <w:tblBorders/>
      </w:tblPr>
      <w:tcPr>
        <w:tcBorders>
          <w:bottom w:val="single" w:color="000000" w:themeColor="accent1" w:sz="4" w:space="0"/>
        </w:tcBorders>
      </w:tcPr>
    </w:tblStylePr>
    <w:tblStylePr w:type="lastCol">
      <w:rPr>
        <w:b/>
        <w:color w:val="2a4b71" w:themeColor="accent1" w:themeShade="95"/>
      </w:rPr>
      <w:pPr>
        <w:pBdr/>
        <w:spacing/>
        <w:ind/>
      </w:pPr>
      <w:tblPr>
        <w:tblBorders/>
      </w:tblPr>
      <w:tcPr>
        <w:tcBorders/>
      </w:tcPr>
    </w:tblStylePr>
    <w:tblStylePr w:type="lastRow">
      <w:rPr>
        <w:b/>
        <w:color w:val="2a4b71" w:themeColor="accent1" w:themeShade="95"/>
      </w:rPr>
      <w:pPr>
        <w:pBdr/>
        <w:spacing/>
        <w:ind/>
      </w:pPr>
      <w:tblPr>
        <w:tblBorders/>
      </w:tblPr>
      <w:tcPr>
        <w:tcBorders>
          <w:top w:val="single" w:color="000000" w:themeColor="accent1"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1">
    <w:name w:val="List Table 6 Colorful - Accent 2"/>
    <w:basedOn w:val="661"/>
    <w:uiPriority w:val="99"/>
    <w:pPr>
      <w:pBdr/>
      <w:spacing w:after="0" w:line="240" w:lineRule="auto"/>
      <w:ind/>
    </w:pPr>
    <w:tblPr>
      <w:tblStyleRowBandSize w:val="1"/>
      <w:tblStyleColBandSize w:val="1"/>
      <w:tblInd w:w="0" w:type="dxa"/>
      <w:tblBorders>
        <w:top w:val="single" w:color="000000" w:themeColor="accent2" w:themeTint="97" w:sz="4" w:space="0"/>
        <w:bottom w:val="single" w:color="000000" w:themeColor="accent2" w:themeTint="97" w:sz="4" w:space="0"/>
      </w:tblBorders>
    </w:tblPr>
    <w:tcPr>
      <w:tcBorders/>
    </w:tcPr>
    <w:tblStylePr w:type="band1Horz">
      <w:rPr>
        <w:rFonts w:ascii="Arial" w:hAnsi="Arial"/>
        <w:color w:val="404040"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404040"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9c3a37" w:themeColor="accent2" w:themeTint="97" w:themeShade="95"/>
      </w:rPr>
      <w:pPr>
        <w:pBdr/>
        <w:spacing/>
        <w:ind/>
      </w:pPr>
      <w:tblPr>
        <w:tblBorders/>
      </w:tblPr>
      <w:tcPr>
        <w:tcBorders/>
      </w:tcPr>
    </w:tblStylePr>
    <w:tblStylePr w:type="firstRow">
      <w:rPr>
        <w:b/>
        <w:color w:val="9c3a37" w:themeColor="accent2" w:themeTint="97" w:themeShade="95"/>
      </w:rPr>
      <w:pPr>
        <w:pBdr/>
        <w:spacing/>
        <w:ind/>
      </w:pPr>
      <w:tblPr>
        <w:tblBorders/>
      </w:tblPr>
      <w:tcPr>
        <w:tcBorders>
          <w:bottom w:val="single" w:color="000000" w:themeColor="accent2" w:themeTint="97" w:sz="4" w:space="0"/>
        </w:tcBorders>
      </w:tcPr>
    </w:tblStylePr>
    <w:tblStylePr w:type="lastCol">
      <w:rPr>
        <w:b/>
        <w:color w:val="9c3a37" w:themeColor="accent2" w:themeTint="97" w:themeShade="95"/>
      </w:rPr>
      <w:pPr>
        <w:pBdr/>
        <w:spacing/>
        <w:ind/>
      </w:pPr>
      <w:tblPr>
        <w:tblBorders/>
      </w:tblPr>
      <w:tcPr>
        <w:tcBorders/>
      </w:tcPr>
    </w:tblStylePr>
    <w:tblStylePr w:type="lastRow">
      <w:rPr>
        <w:b/>
        <w:color w:val="9c3a37" w:themeColor="accent2" w:themeTint="97" w:themeShade="95"/>
      </w:rPr>
      <w:pPr>
        <w:pBdr/>
        <w:spacing/>
        <w:ind/>
      </w:pPr>
      <w:tblPr>
        <w:tblBorders/>
      </w:tblPr>
      <w:tcPr>
        <w:tcBorders>
          <w:top w:val="single" w:color="000000" w:themeColor="accent2" w:themeTint="97"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2">
    <w:name w:val="List Table 6 Colorful - Accent 3"/>
    <w:basedOn w:val="661"/>
    <w:uiPriority w:val="99"/>
    <w:pPr>
      <w:pBdr/>
      <w:spacing w:after="0" w:line="240" w:lineRule="auto"/>
      <w:ind/>
    </w:pPr>
    <w:tblPr>
      <w:tblStyleRowBandSize w:val="1"/>
      <w:tblStyleColBandSize w:val="1"/>
      <w:tblInd w:w="0" w:type="dxa"/>
      <w:tblBorders>
        <w:top w:val="single" w:color="000000" w:themeColor="accent3" w:themeTint="98" w:sz="4" w:space="0"/>
        <w:bottom w:val="single" w:color="000000" w:themeColor="accent3" w:themeTint="98" w:sz="4" w:space="0"/>
      </w:tblBorders>
    </w:tblPr>
    <w:tcPr>
      <w:tcBorders/>
    </w:tcPr>
    <w:tblStylePr w:type="band1Horz">
      <w:rPr>
        <w:rFonts w:ascii="Arial" w:hAnsi="Arial"/>
        <w:color w:val="404040"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404040"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7c983f" w:themeColor="accent3" w:themeTint="98" w:themeShade="95"/>
      </w:rPr>
      <w:pPr>
        <w:pBdr/>
        <w:spacing/>
        <w:ind/>
      </w:pPr>
      <w:tblPr>
        <w:tblBorders/>
      </w:tblPr>
      <w:tcPr>
        <w:tcBorders/>
      </w:tcPr>
    </w:tblStylePr>
    <w:tblStylePr w:type="firstRow">
      <w:rPr>
        <w:b/>
        <w:color w:val="7c983f" w:themeColor="accent3" w:themeTint="98" w:themeShade="95"/>
      </w:rPr>
      <w:pPr>
        <w:pBdr/>
        <w:spacing/>
        <w:ind/>
      </w:pPr>
      <w:tblPr>
        <w:tblBorders/>
      </w:tblPr>
      <w:tcPr>
        <w:tcBorders>
          <w:bottom w:val="single" w:color="000000" w:themeColor="accent3" w:themeTint="98" w:sz="4" w:space="0"/>
        </w:tcBorders>
      </w:tcPr>
    </w:tblStylePr>
    <w:tblStylePr w:type="lastCol">
      <w:rPr>
        <w:b/>
        <w:color w:val="7c983f" w:themeColor="accent3" w:themeTint="98" w:themeShade="95"/>
      </w:rPr>
      <w:pPr>
        <w:pBdr/>
        <w:spacing/>
        <w:ind/>
      </w:pPr>
      <w:tblPr>
        <w:tblBorders/>
      </w:tblPr>
      <w:tcPr>
        <w:tcBorders/>
      </w:tcPr>
    </w:tblStylePr>
    <w:tblStylePr w:type="lastRow">
      <w:rPr>
        <w:b/>
        <w:color w:val="7c983f" w:themeColor="accent3" w:themeTint="98" w:themeShade="95"/>
      </w:rPr>
      <w:pPr>
        <w:pBdr/>
        <w:spacing/>
        <w:ind/>
      </w:pPr>
      <w:tblPr>
        <w:tblBorders/>
      </w:tblPr>
      <w:tcPr>
        <w:tcBorders>
          <w:top w:val="single" w:color="000000" w:themeColor="accent3"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3">
    <w:name w:val="List Table 6 Colorful - Accent 4"/>
    <w:basedOn w:val="661"/>
    <w:uiPriority w:val="99"/>
    <w:pPr>
      <w:pBdr/>
      <w:spacing w:after="0" w:line="240" w:lineRule="auto"/>
      <w:ind/>
    </w:pPr>
    <w:tblPr>
      <w:tblStyleRowBandSize w:val="1"/>
      <w:tblStyleColBandSize w:val="1"/>
      <w:tblInd w:w="0" w:type="dxa"/>
      <w:tblBorders>
        <w:top w:val="single" w:color="000000" w:themeColor="accent4" w:themeTint="9A" w:sz="4" w:space="0"/>
        <w:bottom w:val="single" w:color="000000" w:themeColor="accent4" w:themeTint="9A" w:sz="4" w:space="0"/>
      </w:tblBorders>
    </w:tblPr>
    <w:tcPr>
      <w:tcBorders/>
    </w:tcPr>
    <w:tblStylePr w:type="band1Horz">
      <w:rPr>
        <w:rFonts w:ascii="Arial" w:hAnsi="Arial"/>
        <w:color w:val="404040"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404040"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664f82" w:themeColor="accent4" w:themeTint="9A" w:themeShade="95"/>
      </w:rPr>
      <w:pPr>
        <w:pBdr/>
        <w:spacing/>
        <w:ind/>
      </w:pPr>
      <w:tblPr>
        <w:tblBorders/>
      </w:tblPr>
      <w:tcPr>
        <w:tcBorders/>
      </w:tcPr>
    </w:tblStylePr>
    <w:tblStylePr w:type="firstRow">
      <w:rPr>
        <w:b/>
        <w:color w:val="664f82" w:themeColor="accent4" w:themeTint="9A" w:themeShade="95"/>
      </w:rPr>
      <w:pPr>
        <w:pBdr/>
        <w:spacing/>
        <w:ind/>
      </w:pPr>
      <w:tblPr>
        <w:tblBorders/>
      </w:tblPr>
      <w:tcPr>
        <w:tcBorders>
          <w:bottom w:val="single" w:color="000000" w:themeColor="accent4" w:themeTint="9A" w:sz="4" w:space="0"/>
        </w:tcBorders>
      </w:tcPr>
    </w:tblStylePr>
    <w:tblStylePr w:type="lastCol">
      <w:rPr>
        <w:b/>
        <w:color w:val="664f82" w:themeColor="accent4" w:themeTint="9A" w:themeShade="95"/>
      </w:rPr>
      <w:pPr>
        <w:pBdr/>
        <w:spacing/>
        <w:ind/>
      </w:pPr>
      <w:tblPr>
        <w:tblBorders/>
      </w:tblPr>
      <w:tcPr>
        <w:tcBorders/>
      </w:tcPr>
    </w:tblStylePr>
    <w:tblStylePr w:type="lastRow">
      <w:rPr>
        <w:b/>
        <w:color w:val="664f82" w:themeColor="accent4" w:themeTint="9A" w:themeShade="95"/>
      </w:rPr>
      <w:pPr>
        <w:pBdr/>
        <w:spacing/>
        <w:ind/>
      </w:pPr>
      <w:tblPr>
        <w:tblBorders/>
      </w:tblPr>
      <w:tcPr>
        <w:tcBorders>
          <w:top w:val="single" w:color="000000" w:themeColor="accent4"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4">
    <w:name w:val="List Table 6 Colorful - Accent 5"/>
    <w:basedOn w:val="661"/>
    <w:uiPriority w:val="99"/>
    <w:pPr>
      <w:pBdr/>
      <w:spacing w:after="0" w:line="240" w:lineRule="auto"/>
      <w:ind/>
    </w:pPr>
    <w:tblPr>
      <w:tblStyleRowBandSize w:val="1"/>
      <w:tblStyleColBandSize w:val="1"/>
      <w:tblInd w:w="0" w:type="dxa"/>
      <w:tblBorders>
        <w:top w:val="single" w:color="000000" w:themeColor="accent5" w:themeTint="9A" w:sz="4" w:space="0"/>
        <w:bottom w:val="single" w:color="000000" w:themeColor="accent5" w:themeTint="9A" w:sz="4" w:space="0"/>
      </w:tblBorders>
    </w:tblPr>
    <w:tcPr>
      <w:tcBorders/>
    </w:tcPr>
    <w:tblStylePr w:type="band1Horz">
      <w:rPr>
        <w:rFonts w:ascii="Arial" w:hAnsi="Arial"/>
        <w:color w:val="40404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40404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338aa0" w:themeColor="accent5" w:themeTint="9A" w:themeShade="95"/>
      </w:rPr>
      <w:pPr>
        <w:pBdr/>
        <w:spacing/>
        <w:ind/>
      </w:pPr>
      <w:tblPr>
        <w:tblBorders/>
      </w:tblPr>
      <w:tcPr>
        <w:tcBorders/>
      </w:tcPr>
    </w:tblStylePr>
    <w:tblStylePr w:type="firstRow">
      <w:rPr>
        <w:b/>
        <w:color w:val="338aa0" w:themeColor="accent5" w:themeTint="9A" w:themeShade="95"/>
      </w:rPr>
      <w:pPr>
        <w:pBdr/>
        <w:spacing/>
        <w:ind/>
      </w:pPr>
      <w:tblPr>
        <w:tblBorders/>
      </w:tblPr>
      <w:tcPr>
        <w:tcBorders>
          <w:bottom w:val="single" w:color="000000" w:themeColor="accent5" w:themeTint="9A" w:sz="4" w:space="0"/>
        </w:tcBorders>
      </w:tcPr>
    </w:tblStylePr>
    <w:tblStylePr w:type="lastCol">
      <w:rPr>
        <w:b/>
        <w:color w:val="338aa0" w:themeColor="accent5" w:themeTint="9A" w:themeShade="95"/>
      </w:rPr>
      <w:pPr>
        <w:pBdr/>
        <w:spacing/>
        <w:ind/>
      </w:pPr>
      <w:tblPr>
        <w:tblBorders/>
      </w:tblPr>
      <w:tcPr>
        <w:tcBorders/>
      </w:tcPr>
    </w:tblStylePr>
    <w:tblStylePr w:type="lastRow">
      <w:rPr>
        <w:b/>
        <w:color w:val="338aa0" w:themeColor="accent5" w:themeTint="9A" w:themeShade="95"/>
      </w:rPr>
      <w:pPr>
        <w:pBdr/>
        <w:spacing/>
        <w:ind/>
      </w:pPr>
      <w:tblPr>
        <w:tblBorders/>
      </w:tblPr>
      <w:tcPr>
        <w:tcBorders>
          <w:top w:val="single" w:color="000000" w:themeColor="accent5" w:themeTint="9A"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5">
    <w:name w:val="List Table 6 Colorful - Accent 6"/>
    <w:basedOn w:val="661"/>
    <w:uiPriority w:val="99"/>
    <w:pPr>
      <w:pBdr/>
      <w:spacing w:after="0" w:line="240" w:lineRule="auto"/>
      <w:ind/>
    </w:pPr>
    <w:tblPr>
      <w:tblStyleRowBandSize w:val="1"/>
      <w:tblStyleColBandSize w:val="1"/>
      <w:tblInd w:w="0" w:type="dxa"/>
      <w:tblBorders>
        <w:top w:val="single" w:color="000000" w:themeColor="accent6" w:themeTint="98" w:sz="4" w:space="0"/>
        <w:bottom w:val="single" w:color="000000" w:themeColor="accent6" w:themeTint="98" w:sz="4" w:space="0"/>
      </w:tblBorders>
    </w:tblPr>
    <w:tcPr>
      <w:tcBorders/>
    </w:tcPr>
    <w:tblStylePr w:type="band1Horz">
      <w:rPr>
        <w:rFonts w:ascii="Arial" w:hAnsi="Arial"/>
        <w:color w:val="404040"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404040"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b/>
        <w:color w:val="d9680c" w:themeColor="accent6" w:themeTint="98" w:themeShade="95"/>
      </w:rPr>
      <w:pPr>
        <w:pBdr/>
        <w:spacing/>
        <w:ind/>
      </w:pPr>
      <w:tblPr>
        <w:tblBorders/>
      </w:tblPr>
      <w:tcPr>
        <w:tcBorders/>
      </w:tcPr>
    </w:tblStylePr>
    <w:tblStylePr w:type="firstRow">
      <w:rPr>
        <w:b/>
        <w:color w:val="d9680c" w:themeColor="accent6" w:themeTint="98" w:themeShade="95"/>
      </w:rPr>
      <w:pPr>
        <w:pBdr/>
        <w:spacing/>
        <w:ind/>
      </w:pPr>
      <w:tblPr>
        <w:tblBorders/>
      </w:tblPr>
      <w:tcPr>
        <w:tcBorders>
          <w:bottom w:val="single" w:color="000000" w:themeColor="accent6" w:themeTint="98" w:sz="4" w:space="0"/>
        </w:tcBorders>
      </w:tcPr>
    </w:tblStylePr>
    <w:tblStylePr w:type="lastCol">
      <w:rPr>
        <w:b/>
        <w:color w:val="d9680c" w:themeColor="accent6" w:themeTint="98" w:themeShade="95"/>
      </w:rPr>
      <w:pPr>
        <w:pBdr/>
        <w:spacing/>
        <w:ind/>
      </w:pPr>
      <w:tblPr>
        <w:tblBorders/>
      </w:tblPr>
      <w:tcPr>
        <w:tcBorders/>
      </w:tcPr>
    </w:tblStylePr>
    <w:tblStylePr w:type="lastRow">
      <w:rPr>
        <w:b/>
        <w:color w:val="d9680c" w:themeColor="accent6" w:themeTint="98" w:themeShade="95"/>
      </w:rPr>
      <w:pPr>
        <w:pBdr/>
        <w:spacing/>
        <w:ind/>
      </w:pPr>
      <w:tblPr>
        <w:tblBorders/>
      </w:tblPr>
      <w:tcPr>
        <w:tcBorders>
          <w:top w:val="single" w:color="000000" w:themeColor="accent6" w:themeTint="98" w:sz="4"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46">
    <w:name w:val="List Table 7 Colorful"/>
    <w:basedOn w:val="661"/>
    <w:uiPriority w:val="99"/>
    <w:pPr>
      <w:pBdr/>
      <w:spacing w:after="0" w:line="240" w:lineRule="auto"/>
      <w:ind/>
    </w:pPr>
    <w:tblPr>
      <w:tblStyleRowBandSize w:val="1"/>
      <w:tblStyleColBandSize w:val="1"/>
      <w:tblInd w:w="0" w:type="dxa"/>
      <w:tblBorders>
        <w:right w:val="single" w:color="000000" w:themeColor="text1" w:themeTint="80" w:sz="4" w:space="0"/>
      </w:tblBorders>
    </w:tblPr>
    <w:tcPr>
      <w:tcBorders/>
    </w:tcPr>
    <w:tblStylePr w:type="band1Horz">
      <w:rPr>
        <w:rFonts w:ascii="Arial" w:hAnsi="Arial"/>
        <w:color w:val="4a4a4a" w:themeColor="text1" w:themeTint="80" w:themeShade="95"/>
        <w:sz w:val="22"/>
      </w:rPr>
      <w:pPr>
        <w:pBdr/>
        <w:spacing/>
        <w:ind/>
      </w:pPr>
      <w:tblPr>
        <w:tblBorders/>
      </w:tblPr>
      <w:tcPr>
        <w:shd w:val="clear" w:color="ffffff" w:themeColor="text1" w:themeTint="40" w:fill="bfbfbf" w:themeFill="text1" w:themeFillTint="40"/>
        <w:tcBorders/>
      </w:tcPr>
    </w:tblStylePr>
    <w:tblStylePr w:type="band1Vert">
      <w:pPr>
        <w:pBdr/>
        <w:spacing/>
        <w:ind/>
      </w:pPr>
      <w:tblPr>
        <w:tblBorders/>
      </w:tblPr>
      <w:tcPr>
        <w:shd w:val="clear" w:color="ffffff" w:themeColor="text1" w:themeTint="40" w:fill="bfbfbf" w:themeFill="text1" w:themeFillTint="40"/>
        <w:tcBorders/>
      </w:tcPr>
    </w:tblStylePr>
    <w:tblStylePr w:type="band2Horz">
      <w:rPr>
        <w:rFonts w:ascii="Arial" w:hAnsi="Arial"/>
        <w:color w:val="4a4a4a" w:themeColor="text1" w:themeTint="80"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4a4a4a" w:themeColor="text1" w:themeTint="80" w:themeShade="95"/>
        <w:sz w:val="22"/>
      </w:rPr>
      <w:pPr>
        <w:pBdr/>
        <w:spacing/>
        <w:ind/>
        <w:jc w:val="right"/>
      </w:pPr>
      <w:tblPr>
        <w:tblBorders/>
      </w:tbl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pPr>
        <w:pBdr/>
        <w:spacing/>
        <w:ind/>
      </w:pPr>
      <w:tblPr>
        <w:tblBorders/>
      </w:tbl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pPr>
        <w:pBdr/>
        <w:spacing/>
        <w:ind/>
      </w:pPr>
      <w:tblPr>
        <w:tblBorders/>
      </w:tblPr>
      <w:tcPr>
        <w:shd w:val="clear" w:color="ffffff" w:themeColor="light1" w:fill="ffffff" w:themeFill="light1"/>
        <w:tcBorders>
          <w:top w:val="single" w:color="000000" w:themeColor="text1" w:themeTint="80"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4a4a4a" w:themeColor="text1" w:themeTint="80" w:themeShade="95"/>
        <w:sz w:val="22"/>
      </w:rPr>
      <w:pPr>
        <w:pBdr/>
        <w:spacing/>
        <w:ind/>
      </w:pPr>
      <w:tblPr>
        <w:tblBorders/>
      </w:tblPr>
      <w:tcPr>
        <w:tcBorders/>
      </w:tcPr>
    </w:tblStylePr>
  </w:style>
  <w:style w:type="table" w:styleId="147">
    <w:name w:val="List Table 7 Colorful - Accent 1"/>
    <w:basedOn w:val="661"/>
    <w:uiPriority w:val="99"/>
    <w:pPr>
      <w:pBdr/>
      <w:spacing w:after="0" w:line="240" w:lineRule="auto"/>
      <w:ind/>
    </w:pPr>
    <w:tblPr>
      <w:tblStyleRowBandSize w:val="1"/>
      <w:tblStyleColBandSize w:val="1"/>
      <w:tblInd w:w="0" w:type="dxa"/>
      <w:tblBorders>
        <w:right w:val="single" w:color="000000" w:themeColor="accent1" w:sz="4" w:space="0"/>
      </w:tblBorders>
    </w:tblPr>
    <w:tcPr>
      <w:tcBorders/>
    </w:tcPr>
    <w:tblStylePr w:type="band1Horz">
      <w:rPr>
        <w:rFonts w:ascii="Arial" w:hAnsi="Arial"/>
        <w:color w:val="2a4b71" w:themeColor="accent1" w:themeShade="95"/>
        <w:sz w:val="22"/>
      </w:rPr>
      <w:pPr>
        <w:pBdr/>
        <w:spacing/>
        <w:ind/>
      </w:pPr>
      <w:tblPr>
        <w:tblBorders/>
      </w:tblPr>
      <w:tcPr>
        <w:shd w:val="clear" w:color="ffffff" w:themeColor="accent1" w:themeTint="40" w:fill="d3e0ee" w:themeFill="accent1" w:themeFillTint="40"/>
        <w:tcBorders/>
      </w:tcPr>
    </w:tblStylePr>
    <w:tblStylePr w:type="band1Vert">
      <w:pPr>
        <w:pBdr/>
        <w:spacing/>
        <w:ind/>
      </w:pPr>
      <w:tblPr>
        <w:tblBorders/>
      </w:tblPr>
      <w:tcPr>
        <w:shd w:val="clear" w:color="ffffff" w:themeColor="accent1" w:themeTint="40" w:fill="d3e0ee" w:themeFill="accent1" w:themeFillTint="40"/>
        <w:tcBorders/>
      </w:tcPr>
    </w:tblStylePr>
    <w:tblStylePr w:type="band2Horz">
      <w:rPr>
        <w:rFonts w:ascii="Arial" w:hAnsi="Arial"/>
        <w:color w:val="2a4b71" w:themeColor="accent1"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2a4b71" w:themeColor="accent1" w:themeShade="95"/>
        <w:sz w:val="22"/>
      </w:rPr>
      <w:pPr>
        <w:pBdr/>
        <w:spacing/>
        <w:ind/>
        <w:jc w:val="right"/>
      </w:pPr>
      <w:tblPr>
        <w:tblBorders/>
      </w:tbl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pPr>
        <w:pBdr/>
        <w:spacing/>
        <w:ind/>
      </w:pPr>
      <w:tblPr>
        <w:tblBorders/>
      </w:tbl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pPr>
        <w:pBdr/>
        <w:spacing/>
        <w:ind/>
      </w:pPr>
      <w:tblPr>
        <w:tblBorders/>
      </w:tbl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pPr>
        <w:pBdr/>
        <w:spacing/>
        <w:ind/>
      </w:pPr>
      <w:tblPr>
        <w:tblBorders/>
      </w:tblPr>
      <w:tcPr>
        <w:shd w:val="clear" w:color="ffffff" w:themeColor="light1" w:fill="ffffff" w:themeFill="light1"/>
        <w:tcBorders>
          <w:top w:val="single" w:color="000000" w:themeColor="accent1"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2a4b71" w:themeColor="accent1" w:themeShade="95"/>
        <w:sz w:val="22"/>
      </w:rPr>
      <w:pPr>
        <w:pBdr/>
        <w:spacing/>
        <w:ind/>
      </w:pPr>
      <w:tblPr>
        <w:tblBorders/>
      </w:tblPr>
      <w:tcPr>
        <w:tcBorders/>
      </w:tcPr>
    </w:tblStylePr>
  </w:style>
  <w:style w:type="table" w:styleId="148">
    <w:name w:val="List Table 7 Colorful - Accent 2"/>
    <w:basedOn w:val="661"/>
    <w:uiPriority w:val="99"/>
    <w:pPr>
      <w:pBdr/>
      <w:spacing w:after="0" w:line="240" w:lineRule="auto"/>
      <w:ind/>
    </w:pPr>
    <w:tblPr>
      <w:tblStyleRowBandSize w:val="1"/>
      <w:tblStyleColBandSize w:val="1"/>
      <w:tblInd w:w="0" w:type="dxa"/>
      <w:tblBorders>
        <w:right w:val="single" w:color="000000" w:themeColor="accent2" w:themeTint="97" w:sz="4" w:space="0"/>
      </w:tblBorders>
    </w:tblPr>
    <w:tcPr>
      <w:tcBorders/>
    </w:tcPr>
    <w:tblStylePr w:type="band1Horz">
      <w:rPr>
        <w:rFonts w:ascii="Arial" w:hAnsi="Arial"/>
        <w:color w:val="9c3a37" w:themeColor="accent2" w:themeTint="97" w:themeShade="95"/>
        <w:sz w:val="22"/>
      </w:rPr>
      <w:pPr>
        <w:pBdr/>
        <w:spacing/>
        <w:ind/>
      </w:pPr>
      <w:tblPr>
        <w:tblBorders/>
      </w:tblPr>
      <w:tcPr>
        <w:shd w:val="clear" w:color="ffffff" w:themeColor="accent2" w:themeTint="40" w:fill="efd3d2" w:themeFill="accent2" w:themeFillTint="40"/>
        <w:tcBorders/>
      </w:tcPr>
    </w:tblStylePr>
    <w:tblStylePr w:type="band1Vert">
      <w:pPr>
        <w:pBdr/>
        <w:spacing/>
        <w:ind/>
      </w:pPr>
      <w:tblPr>
        <w:tblBorders/>
      </w:tblPr>
      <w:tcPr>
        <w:shd w:val="clear" w:color="ffffff" w:themeColor="accent2" w:themeTint="40" w:fill="efd3d2" w:themeFill="accent2" w:themeFillTint="40"/>
        <w:tcBorders/>
      </w:tcPr>
    </w:tblStylePr>
    <w:tblStylePr w:type="band2Horz">
      <w:rPr>
        <w:rFonts w:ascii="Arial" w:hAnsi="Arial"/>
        <w:color w:val="9c3a37" w:themeColor="accent2" w:themeTint="97"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9c3a37" w:themeColor="accent2" w:themeTint="97" w:themeShade="95"/>
        <w:sz w:val="22"/>
      </w:rPr>
      <w:pPr>
        <w:pBdr/>
        <w:spacing/>
        <w:ind/>
        <w:jc w:val="right"/>
      </w:pPr>
      <w:tblPr>
        <w:tblBorders/>
      </w:tbl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pPr>
        <w:pBdr/>
        <w:spacing/>
        <w:ind/>
      </w:pPr>
      <w:tblPr>
        <w:tblBorders/>
      </w:tbl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pPr>
        <w:pBdr/>
        <w:spacing/>
        <w:ind/>
      </w:pPr>
      <w:tblPr>
        <w:tblBorders/>
      </w:tblPr>
      <w:tcPr>
        <w:shd w:val="clear" w:color="ffffff" w:themeColor="light1" w:fill="ffffff" w:themeFill="light1"/>
        <w:tcBorders>
          <w:top w:val="single" w:color="000000" w:themeColor="accent2" w:themeTint="97"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9c3a37" w:themeColor="accent2" w:themeTint="97" w:themeShade="95"/>
        <w:sz w:val="22"/>
      </w:rPr>
      <w:pPr>
        <w:pBdr/>
        <w:spacing/>
        <w:ind/>
      </w:pPr>
      <w:tblPr>
        <w:tblBorders/>
      </w:tblPr>
      <w:tcPr>
        <w:tcBorders/>
      </w:tcPr>
    </w:tblStylePr>
  </w:style>
  <w:style w:type="table" w:styleId="149">
    <w:name w:val="List Table 7 Colorful - Accent 3"/>
    <w:basedOn w:val="661"/>
    <w:uiPriority w:val="99"/>
    <w:pPr>
      <w:pBdr/>
      <w:spacing w:after="0" w:line="240" w:lineRule="auto"/>
      <w:ind/>
    </w:pPr>
    <w:tblPr>
      <w:tblStyleRowBandSize w:val="1"/>
      <w:tblStyleColBandSize w:val="1"/>
      <w:tblInd w:w="0" w:type="dxa"/>
      <w:tblBorders>
        <w:right w:val="single" w:color="000000" w:themeColor="accent3" w:themeTint="98" w:sz="4" w:space="0"/>
      </w:tblBorders>
    </w:tblPr>
    <w:tcPr>
      <w:tcBorders/>
    </w:tcPr>
    <w:tblStylePr w:type="band1Horz">
      <w:rPr>
        <w:rFonts w:ascii="Arial" w:hAnsi="Arial"/>
        <w:color w:val="7c983f" w:themeColor="accent3" w:themeTint="98" w:themeShade="95"/>
        <w:sz w:val="22"/>
      </w:rPr>
      <w:pPr>
        <w:pBdr/>
        <w:spacing/>
        <w:ind/>
      </w:pPr>
      <w:tblPr>
        <w:tblBorders/>
      </w:tblPr>
      <w:tcPr>
        <w:shd w:val="clear" w:color="ffffff" w:themeColor="accent3" w:themeTint="40" w:fill="e6eed5" w:themeFill="accent3" w:themeFillTint="40"/>
        <w:tcBorders/>
      </w:tcPr>
    </w:tblStylePr>
    <w:tblStylePr w:type="band1Vert">
      <w:pPr>
        <w:pBdr/>
        <w:spacing/>
        <w:ind/>
      </w:pPr>
      <w:tblPr>
        <w:tblBorders/>
      </w:tblPr>
      <w:tcPr>
        <w:shd w:val="clear" w:color="ffffff" w:themeColor="accent3" w:themeTint="40" w:fill="e6eed5" w:themeFill="accent3" w:themeFillTint="40"/>
        <w:tcBorders/>
      </w:tcPr>
    </w:tblStylePr>
    <w:tblStylePr w:type="band2Horz">
      <w:rPr>
        <w:rFonts w:ascii="Arial" w:hAnsi="Arial"/>
        <w:color w:val="7c983f" w:themeColor="accent3"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7c983f" w:themeColor="accent3" w:themeTint="98" w:themeShade="95"/>
        <w:sz w:val="22"/>
      </w:rPr>
      <w:pPr>
        <w:pBdr/>
        <w:spacing/>
        <w:ind/>
        <w:jc w:val="right"/>
      </w:pPr>
      <w:tblPr>
        <w:tblBorders/>
      </w:tbl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pPr>
        <w:pBdr/>
        <w:spacing/>
        <w:ind/>
      </w:pPr>
      <w:tblPr>
        <w:tblBorders/>
      </w:tbl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pPr>
        <w:pBdr/>
        <w:spacing/>
        <w:ind/>
      </w:pPr>
      <w:tblPr>
        <w:tblBorders/>
      </w:tblPr>
      <w:tcPr>
        <w:shd w:val="clear" w:color="ffffff" w:themeColor="light1" w:fill="ffffff" w:themeFill="light1"/>
        <w:tcBorders>
          <w:top w:val="single" w:color="000000" w:themeColor="accent3"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7c983f" w:themeColor="accent3" w:themeTint="98" w:themeShade="95"/>
        <w:sz w:val="22"/>
      </w:rPr>
      <w:pPr>
        <w:pBdr/>
        <w:spacing/>
        <w:ind/>
      </w:pPr>
      <w:tblPr>
        <w:tblBorders/>
      </w:tblPr>
      <w:tcPr>
        <w:tcBorders/>
      </w:tcPr>
    </w:tblStylePr>
  </w:style>
  <w:style w:type="table" w:styleId="150">
    <w:name w:val="List Table 7 Colorful - Accent 4"/>
    <w:basedOn w:val="661"/>
    <w:uiPriority w:val="99"/>
    <w:pPr>
      <w:pBdr/>
      <w:spacing w:after="0" w:line="240" w:lineRule="auto"/>
      <w:ind/>
    </w:pPr>
    <w:tblPr>
      <w:tblStyleRowBandSize w:val="1"/>
      <w:tblStyleColBandSize w:val="1"/>
      <w:tblInd w:w="0" w:type="dxa"/>
      <w:tblBorders>
        <w:right w:val="single" w:color="000000" w:themeColor="accent4" w:themeTint="9A" w:sz="4" w:space="0"/>
      </w:tblBorders>
    </w:tblPr>
    <w:tcPr>
      <w:tcBorders/>
    </w:tcPr>
    <w:tblStylePr w:type="band1Horz">
      <w:rPr>
        <w:rFonts w:ascii="Arial" w:hAnsi="Arial"/>
        <w:color w:val="664f82" w:themeColor="accent4" w:themeTint="9A" w:themeShade="95"/>
        <w:sz w:val="22"/>
      </w:rPr>
      <w:pPr>
        <w:pBdr/>
        <w:spacing/>
        <w:ind/>
      </w:pPr>
      <w:tblPr>
        <w:tblBorders/>
      </w:tblPr>
      <w:tcPr>
        <w:shd w:val="clear" w:color="ffffff" w:themeColor="accent4" w:themeTint="40" w:fill="dfd8e7" w:themeFill="accent4" w:themeFillTint="40"/>
        <w:tcBorders/>
      </w:tcPr>
    </w:tblStylePr>
    <w:tblStylePr w:type="band1Vert">
      <w:pPr>
        <w:pBdr/>
        <w:spacing/>
        <w:ind/>
      </w:pPr>
      <w:tblPr>
        <w:tblBorders/>
      </w:tblPr>
      <w:tcPr>
        <w:shd w:val="clear" w:color="ffffff" w:themeColor="accent4" w:themeTint="40" w:fill="dfd8e7" w:themeFill="accent4" w:themeFillTint="40"/>
        <w:tcBorders/>
      </w:tcPr>
    </w:tblStylePr>
    <w:tblStylePr w:type="band2Horz">
      <w:rPr>
        <w:rFonts w:ascii="Arial" w:hAnsi="Arial"/>
        <w:color w:val="664f82" w:themeColor="accent4"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664f82" w:themeColor="accent4" w:themeTint="9A" w:themeShade="95"/>
        <w:sz w:val="22"/>
      </w:rPr>
      <w:pPr>
        <w:pBdr/>
        <w:spacing/>
        <w:ind/>
        <w:jc w:val="right"/>
      </w:pPr>
      <w:tblPr>
        <w:tblBorders/>
      </w:tbl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pPr>
        <w:pBdr/>
        <w:spacing/>
        <w:ind/>
      </w:pPr>
      <w:tblPr>
        <w:tblBorders/>
      </w:tbl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pPr>
        <w:pBdr/>
        <w:spacing/>
        <w:ind/>
      </w:pPr>
      <w:tblPr>
        <w:tblBorders/>
      </w:tblPr>
      <w:tcPr>
        <w:shd w:val="clear" w:color="ffffff" w:themeColor="light1" w:fill="ffffff" w:themeFill="light1"/>
        <w:tcBorders>
          <w:top w:val="single" w:color="000000" w:themeColor="accent4"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664f82" w:themeColor="accent4" w:themeTint="9A" w:themeShade="95"/>
        <w:sz w:val="22"/>
      </w:rPr>
      <w:pPr>
        <w:pBdr/>
        <w:spacing/>
        <w:ind/>
      </w:pPr>
      <w:tblPr>
        <w:tblBorders/>
      </w:tblPr>
      <w:tcPr>
        <w:tcBorders/>
      </w:tcPr>
    </w:tblStylePr>
  </w:style>
  <w:style w:type="table" w:styleId="151">
    <w:name w:val="List Table 7 Colorful - Accent 5"/>
    <w:basedOn w:val="661"/>
    <w:uiPriority w:val="99"/>
    <w:pPr>
      <w:pBdr/>
      <w:spacing w:after="0" w:line="240" w:lineRule="auto"/>
      <w:ind/>
    </w:pPr>
    <w:tblPr>
      <w:tblStyleRowBandSize w:val="1"/>
      <w:tblStyleColBandSize w:val="1"/>
      <w:tblInd w:w="0" w:type="dxa"/>
      <w:tblBorders>
        <w:right w:val="single" w:color="000000" w:themeColor="accent5" w:themeTint="9A" w:sz="4" w:space="0"/>
      </w:tblBorders>
    </w:tblPr>
    <w:tcPr>
      <w:tcBorders/>
    </w:tcPr>
    <w:tblStylePr w:type="band1Horz">
      <w:rPr>
        <w:rFonts w:ascii="Arial" w:hAnsi="Arial"/>
        <w:color w:val="338aa0" w:themeColor="accent5" w:themeTint="9A" w:themeShade="95"/>
        <w:sz w:val="22"/>
      </w:rPr>
      <w:pPr>
        <w:pBdr/>
        <w:spacing/>
        <w:ind/>
      </w:pPr>
      <w:tblPr>
        <w:tblBorders/>
      </w:tblPr>
      <w:tcPr>
        <w:shd w:val="clear" w:color="ffffff" w:themeColor="accent5" w:themeTint="40" w:fill="d1eaf0" w:themeFill="accent5" w:themeFillTint="40"/>
        <w:tcBorders/>
      </w:tcPr>
    </w:tblStylePr>
    <w:tblStylePr w:type="band1Vert">
      <w:pPr>
        <w:pBdr/>
        <w:spacing/>
        <w:ind/>
      </w:pPr>
      <w:tblPr>
        <w:tblBorders/>
      </w:tblPr>
      <w:tcPr>
        <w:shd w:val="clear" w:color="ffffff" w:themeColor="accent5" w:themeTint="40" w:fill="d1eaf0" w:themeFill="accent5" w:themeFillTint="40"/>
        <w:tcBorders/>
      </w:tcPr>
    </w:tblStylePr>
    <w:tblStylePr w:type="band2Horz">
      <w:rPr>
        <w:rFonts w:ascii="Arial" w:hAnsi="Arial"/>
        <w:color w:val="338aa0" w:themeColor="accent5" w:themeTint="9A"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338aa0" w:themeColor="accent5" w:themeTint="9A" w:themeShade="95"/>
        <w:sz w:val="22"/>
      </w:rPr>
      <w:pPr>
        <w:pBdr/>
        <w:spacing/>
        <w:ind/>
        <w:jc w:val="right"/>
      </w:pPr>
      <w:tblPr>
        <w:tblBorders/>
      </w:tbl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pPr>
        <w:pBdr/>
        <w:spacing/>
        <w:ind/>
      </w:pPr>
      <w:tblPr>
        <w:tblBorders/>
      </w:tbl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pPr>
        <w:pBdr/>
        <w:spacing/>
        <w:ind/>
      </w:pPr>
      <w:tblPr>
        <w:tblBorders/>
      </w:tblPr>
      <w:tcPr>
        <w:shd w:val="clear" w:color="ffffff" w:themeColor="light1" w:fill="ffffff" w:themeFill="light1"/>
        <w:tcBorders>
          <w:top w:val="single" w:color="000000" w:themeColor="accent5" w:themeTint="9A"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338aa0" w:themeColor="accent5" w:themeTint="9A" w:themeShade="95"/>
        <w:sz w:val="22"/>
      </w:rPr>
      <w:pPr>
        <w:pBdr/>
        <w:spacing/>
        <w:ind/>
      </w:pPr>
      <w:tblPr>
        <w:tblBorders/>
      </w:tblPr>
      <w:tcPr>
        <w:tcBorders/>
      </w:tcPr>
    </w:tblStylePr>
  </w:style>
  <w:style w:type="table" w:styleId="152">
    <w:name w:val="List Table 7 Colorful - Accent 6"/>
    <w:basedOn w:val="661"/>
    <w:uiPriority w:val="99"/>
    <w:pPr>
      <w:pBdr/>
      <w:spacing w:after="0" w:line="240" w:lineRule="auto"/>
      <w:ind/>
    </w:pPr>
    <w:tblPr>
      <w:tblStyleRowBandSize w:val="1"/>
      <w:tblStyleColBandSize w:val="1"/>
      <w:tblInd w:w="0" w:type="dxa"/>
      <w:tblBorders>
        <w:right w:val="single" w:color="000000" w:themeColor="accent6" w:themeTint="98" w:sz="4" w:space="0"/>
      </w:tblBorders>
    </w:tblPr>
    <w:tcPr>
      <w:tcBorders/>
    </w:tcPr>
    <w:tblStylePr w:type="band1Horz">
      <w:rPr>
        <w:rFonts w:ascii="Arial" w:hAnsi="Arial"/>
        <w:color w:val="d9680c" w:themeColor="accent6" w:themeTint="98" w:themeShade="95"/>
        <w:sz w:val="22"/>
      </w:rPr>
      <w:pPr>
        <w:pBdr/>
        <w:spacing/>
        <w:ind/>
      </w:pPr>
      <w:tblPr>
        <w:tblBorders/>
      </w:tblPr>
      <w:tcPr>
        <w:shd w:val="clear" w:color="ffffff" w:themeColor="accent6" w:themeTint="40" w:fill="fce4d1" w:themeFill="accent6" w:themeFillTint="40"/>
        <w:tcBorders/>
      </w:tcPr>
    </w:tblStylePr>
    <w:tblStylePr w:type="band1Vert">
      <w:pPr>
        <w:pBdr/>
        <w:spacing/>
        <w:ind/>
      </w:pPr>
      <w:tblPr>
        <w:tblBorders/>
      </w:tblPr>
      <w:tcPr>
        <w:shd w:val="clear" w:color="ffffff" w:themeColor="accent6" w:themeTint="40" w:fill="fce4d1" w:themeFill="accent6" w:themeFillTint="40"/>
        <w:tcBorders/>
      </w:tcPr>
    </w:tblStylePr>
    <w:tblStylePr w:type="band2Horz">
      <w:rPr>
        <w:rFonts w:ascii="Arial" w:hAnsi="Arial"/>
        <w:color w:val="d9680c" w:themeColor="accent6" w:themeTint="98" w:themeShade="95"/>
        <w:sz w:val="22"/>
      </w:rPr>
      <w:pPr>
        <w:pBdr/>
        <w:spacing/>
        <w:ind/>
      </w:pPr>
      <w:tblPr>
        <w:tblBorders/>
      </w:tblPr>
      <w:tcPr>
        <w:tcBorders/>
      </w:tcPr>
    </w:tblStylePr>
    <w:tblStylePr w:type="band2Vert">
      <w:pPr>
        <w:pBdr/>
        <w:spacing/>
        <w:ind/>
      </w:pPr>
      <w:tblPr>
        <w:tblBorders/>
      </w:tblPr>
      <w:tcPr>
        <w:tcBorders/>
      </w:tcPr>
    </w:tblStylePr>
    <w:tblStylePr w:type="firstCol">
      <w:rPr>
        <w:rFonts w:ascii="Arial" w:hAnsi="Arial"/>
        <w:i/>
        <w:color w:val="d9680c" w:themeColor="accent6" w:themeTint="98" w:themeShade="95"/>
        <w:sz w:val="22"/>
      </w:rPr>
      <w:pPr>
        <w:pBdr/>
        <w:spacing/>
        <w:ind/>
        <w:jc w:val="right"/>
      </w:pPr>
      <w:tblPr>
        <w:tblBorders/>
      </w:tbl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pPr>
        <w:pBdr/>
        <w:spacing/>
        <w:ind/>
      </w:pPr>
      <w:tblPr>
        <w:tblBorders/>
      </w:tbl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pPr>
        <w:pBdr/>
        <w:spacing/>
        <w:ind/>
      </w:pPr>
      <w:tblPr>
        <w:tblBorders/>
      </w:tblPr>
      <w:tcPr>
        <w:shd w:val="clear" w:color="ffffff" w:themeColor="light1" w:fill="ffffff" w:themeFill="light1"/>
        <w:tcBorders>
          <w:top w:val="single" w:color="000000" w:themeColor="accent6" w:themeTint="98" w:sz="4" w:space="0"/>
          <w:left w:val="none"/>
          <w:bottom w:val="none"/>
          <w:right w:val="non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rPr>
        <w:rFonts w:ascii="Arial" w:hAnsi="Arial"/>
        <w:color w:val="d9680c" w:themeColor="accent6" w:themeTint="98" w:themeShade="95"/>
        <w:sz w:val="22"/>
      </w:rPr>
      <w:pPr>
        <w:pBdr/>
        <w:spacing/>
        <w:ind/>
      </w:pPr>
      <w:tblPr>
        <w:tblBorders/>
      </w:tblPr>
      <w:tcPr>
        <w:tcBorders/>
      </w:tcPr>
    </w:tblStylePr>
  </w:style>
  <w:style w:type="table" w:styleId="153">
    <w:name w:val="Lined - Accent"/>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4">
    <w:name w:val="Lined - Accent 1"/>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5">
    <w:name w:val="Lined - Accent 2"/>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6">
    <w:name w:val="Lined - Accent 3"/>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7">
    <w:name w:val="Lined - Accent 4"/>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8">
    <w:name w:val="Lined - Accent 5"/>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59">
    <w:name w:val="Lined - Accent 6"/>
    <w:basedOn w:val="661"/>
    <w:uiPriority w:val="99"/>
    <w:pPr>
      <w:pBdr/>
      <w:spacing w:after="0" w:line="240" w:lineRule="auto"/>
      <w:ind/>
    </w:pPr>
    <w:rPr>
      <w:color w:val="404040"/>
    </w:rPr>
    <w:tblPr>
      <w:tblStyleRowBandSize w:val="1"/>
      <w:tblStyleColBandSize w:val="1"/>
      <w:tblInd w:w="0" w:type="dxa"/>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0">
    <w:name w:val="Bordered &amp; Lined - Accent"/>
    <w:basedOn w:val="661"/>
    <w:uiPriority w:val="99"/>
    <w:pPr>
      <w:pBdr/>
      <w:spacing w:after="0" w:line="240" w:lineRule="auto"/>
      <w:ind/>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band2Vert">
      <w:rPr>
        <w:rFonts w:ascii="Arial" w:hAnsi="Arial"/>
        <w:color w:val="404040"/>
        <w:sz w:val="22"/>
      </w:rPr>
      <w:pPr>
        <w:pBdr/>
        <w:spacing/>
        <w:ind/>
      </w:pPr>
      <w:tblPr>
        <w:tblBorders/>
      </w:tblPr>
      <w:tcPr>
        <w:shd w:val="clear" w:color="ffffff" w:themeColor="text1" w:themeTint="0D" w:fill="f2f2f2" w:themeFill="text1" w:themeFillTint="0D"/>
        <w:tcBorders/>
      </w:tcPr>
    </w:tblStylePr>
    <w:tblStylePr w:type="fir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fir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Col">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lastRow">
      <w:rPr>
        <w:rFonts w:ascii="Arial" w:hAnsi="Arial"/>
        <w:color w:val="f2f2f2"/>
        <w:sz w:val="22"/>
      </w:rPr>
      <w:pPr>
        <w:pBdr/>
        <w:spacing/>
        <w:ind/>
      </w:pPr>
      <w:tblPr>
        <w:tblBorders/>
      </w:tblPr>
      <w:tcPr>
        <w:shd w:val="clear" w:color="ffffff" w:themeColor="text1" w:themeTint="80" w:fill="7f7f7f" w:themeFill="text1" w:themeFillTint="8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1">
    <w:name w:val="Bordered &amp; Lined - Accent 1"/>
    <w:basedOn w:val="661"/>
    <w:uiPriority w:val="99"/>
    <w:pPr>
      <w:pBdr/>
      <w:spacing w:after="0" w:line="240" w:lineRule="auto"/>
      <w:ind/>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band2Vert">
      <w:rPr>
        <w:rFonts w:ascii="Arial" w:hAnsi="Arial"/>
        <w:color w:val="404040"/>
        <w:sz w:val="22"/>
      </w:rPr>
      <w:pPr>
        <w:pBdr/>
        <w:spacing/>
        <w:ind/>
      </w:pPr>
      <w:tblPr>
        <w:tblBorders/>
      </w:tblPr>
      <w:tcPr>
        <w:shd w:val="clear" w:color="ffffff" w:themeColor="accent1" w:themeTint="50" w:fill="c7d7ea" w:themeFill="accent1" w:themeFillTint="50"/>
        <w:tcBorders/>
      </w:tcPr>
    </w:tblStylePr>
    <w:tblStylePr w:type="fir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fir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Col">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lastRow">
      <w:rPr>
        <w:rFonts w:ascii="Arial" w:hAnsi="Arial"/>
        <w:color w:val="f2f2f2"/>
        <w:sz w:val="22"/>
      </w:rPr>
      <w:pPr>
        <w:pBdr/>
        <w:spacing/>
        <w:ind/>
      </w:pPr>
      <w:tblPr>
        <w:tblBorders/>
      </w:tblPr>
      <w:tcPr>
        <w:shd w:val="clear" w:color="ffffff" w:themeColor="accent1" w:themeTint="EA" w:fill="5d8dc2" w:themeFill="accent1" w:themeFillTint="E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2">
    <w:name w:val="Bordered &amp; Lined - Accent 2"/>
    <w:basedOn w:val="661"/>
    <w:uiPriority w:val="99"/>
    <w:pPr>
      <w:pBdr/>
      <w:spacing w:after="0" w:line="240" w:lineRule="auto"/>
      <w:ind/>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band2Vert">
      <w:rPr>
        <w:rFonts w:ascii="Arial" w:hAnsi="Arial"/>
        <w:color w:val="404040"/>
        <w:sz w:val="22"/>
      </w:rPr>
      <w:pPr>
        <w:pBdr/>
        <w:spacing/>
        <w:ind/>
      </w:pPr>
      <w:tblPr>
        <w:tblBorders/>
      </w:tblPr>
      <w:tcPr>
        <w:shd w:val="clear" w:color="ffffff" w:themeColor="accent2" w:themeTint="32" w:fill="f2dcdb" w:themeFill="accent2" w:themeFillTint="32"/>
        <w:tcBorders/>
      </w:tcPr>
    </w:tblStylePr>
    <w:tblStylePr w:type="fir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fir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Col">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lastRow">
      <w:rPr>
        <w:rFonts w:ascii="Arial" w:hAnsi="Arial"/>
        <w:color w:val="f2f2f2"/>
        <w:sz w:val="22"/>
      </w:rPr>
      <w:pPr>
        <w:pBdr/>
        <w:spacing/>
        <w:ind/>
      </w:pPr>
      <w:tblPr>
        <w:tblBorders/>
      </w:tblPr>
      <w:tcPr>
        <w:shd w:val="clear" w:color="ffffff" w:themeColor="accent2" w:themeTint="97" w:fill="d99694" w:themeFill="accent2" w:themeFillTint="97"/>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3">
    <w:name w:val="Bordered &amp; Lined - Accent 3"/>
    <w:basedOn w:val="661"/>
    <w:uiPriority w:val="99"/>
    <w:pPr>
      <w:pBdr/>
      <w:spacing w:after="0" w:line="240" w:lineRule="auto"/>
      <w:ind/>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band2Vert">
      <w:rPr>
        <w:rFonts w:ascii="Arial" w:hAnsi="Arial"/>
        <w:color w:val="404040"/>
        <w:sz w:val="22"/>
      </w:rPr>
      <w:pPr>
        <w:pBdr/>
        <w:spacing/>
        <w:ind/>
      </w:pPr>
      <w:tblPr>
        <w:tblBorders/>
      </w:tblPr>
      <w:tcPr>
        <w:shd w:val="clear" w:color="ffffff" w:themeColor="accent3" w:themeTint="34" w:fill="eaf0dd" w:themeFill="accent3" w:themeFillTint="34"/>
        <w:tcBorders/>
      </w:tcPr>
    </w:tblStylePr>
    <w:tblStylePr w:type="fir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fir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Col">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lastRow">
      <w:rPr>
        <w:rFonts w:ascii="Arial" w:hAnsi="Arial"/>
        <w:color w:val="f2f2f2"/>
        <w:sz w:val="22"/>
      </w:rPr>
      <w:pPr>
        <w:pBdr/>
        <w:spacing/>
        <w:ind/>
      </w:pPr>
      <w:tblPr>
        <w:tblBorders/>
      </w:tblPr>
      <w:tcPr>
        <w:shd w:val="clear" w:color="ffffff" w:themeColor="accent3" w:themeTint="FE" w:fill="9bba59" w:themeFill="accent3" w:themeFillTint="FE"/>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4">
    <w:name w:val="Bordered &amp; Lined - Accent 4"/>
    <w:basedOn w:val="661"/>
    <w:uiPriority w:val="99"/>
    <w:pPr>
      <w:pBdr/>
      <w:spacing w:after="0" w:line="240" w:lineRule="auto"/>
      <w:ind/>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band2Vert">
      <w:rPr>
        <w:rFonts w:ascii="Arial" w:hAnsi="Arial"/>
        <w:color w:val="404040"/>
        <w:sz w:val="22"/>
      </w:rPr>
      <w:pPr>
        <w:pBdr/>
        <w:spacing/>
        <w:ind/>
      </w:pPr>
      <w:tblPr>
        <w:tblBorders/>
      </w:tblPr>
      <w:tcPr>
        <w:shd w:val="clear" w:color="ffffff" w:themeColor="accent4" w:themeTint="34" w:fill="e5dfec" w:themeFill="accent4" w:themeFillTint="34"/>
        <w:tcBorders/>
      </w:tcPr>
    </w:tblStylePr>
    <w:tblStylePr w:type="fir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fir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Col">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lastRow">
      <w:rPr>
        <w:rFonts w:ascii="Arial" w:hAnsi="Arial"/>
        <w:color w:val="f2f2f2"/>
        <w:sz w:val="22"/>
      </w:rPr>
      <w:pPr>
        <w:pBdr/>
        <w:spacing/>
        <w:ind/>
      </w:pPr>
      <w:tblPr>
        <w:tblBorders/>
      </w:tblPr>
      <w:tcPr>
        <w:shd w:val="clear" w:color="ffffff" w:themeColor="accent4" w:themeTint="9A" w:fill="b2a1c6" w:themeFill="accent4" w:themeFillTint="9A"/>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5">
    <w:name w:val="Bordered &amp; Lined - Accent 5"/>
    <w:basedOn w:val="661"/>
    <w:uiPriority w:val="99"/>
    <w:pPr>
      <w:pBdr/>
      <w:spacing w:after="0" w:line="240" w:lineRule="auto"/>
      <w:ind/>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band2Vert">
      <w:rPr>
        <w:rFonts w:ascii="Arial" w:hAnsi="Arial"/>
        <w:color w:val="404040"/>
        <w:sz w:val="22"/>
      </w:rPr>
      <w:pPr>
        <w:pBdr/>
        <w:spacing/>
        <w:ind/>
      </w:pPr>
      <w:tblPr>
        <w:tblBorders/>
      </w:tblPr>
      <w:tcPr>
        <w:shd w:val="clear" w:color="ffffff" w:themeColor="accent5" w:themeTint="34" w:fill="daeef3" w:themeFill="accent5" w:themeFillTint="34"/>
        <w:tcBorders/>
      </w:tcPr>
    </w:tblStylePr>
    <w:tblStylePr w:type="firstCol">
      <w:rPr>
        <w:rFonts w:ascii="Arial" w:hAnsi="Arial"/>
        <w:color w:val="f2f2f2"/>
        <w:sz w:val="22"/>
      </w:rPr>
      <w:pPr>
        <w:pBdr/>
        <w:spacing/>
        <w:ind/>
      </w:pPr>
      <w:tblPr>
        <w:tblBorders/>
      </w:tblPr>
      <w:tcPr>
        <w:shd w:val="clear" w:color="ffffff" w:themeColor="accent5" w:fill="4bacc6" w:themeFill="accent5"/>
        <w:tcBorders/>
      </w:tcPr>
    </w:tblStylePr>
    <w:tblStylePr w:type="firstRow">
      <w:rPr>
        <w:rFonts w:ascii="Arial" w:hAnsi="Arial"/>
        <w:color w:val="f2f2f2"/>
        <w:sz w:val="22"/>
      </w:rPr>
      <w:pPr>
        <w:pBdr/>
        <w:spacing/>
        <w:ind/>
      </w:pPr>
      <w:tblPr>
        <w:tblBorders/>
      </w:tblPr>
      <w:tcPr>
        <w:shd w:val="clear" w:color="ffffff" w:themeColor="accent5" w:fill="4bacc6" w:themeFill="accent5"/>
        <w:tcBorders/>
      </w:tcPr>
    </w:tblStylePr>
    <w:tblStylePr w:type="lastCol">
      <w:rPr>
        <w:rFonts w:ascii="Arial" w:hAnsi="Arial"/>
        <w:color w:val="f2f2f2"/>
        <w:sz w:val="22"/>
      </w:rPr>
      <w:pPr>
        <w:pBdr/>
        <w:spacing/>
        <w:ind/>
      </w:pPr>
      <w:tblPr>
        <w:tblBorders/>
      </w:tblPr>
      <w:tcPr>
        <w:shd w:val="clear" w:color="ffffff" w:themeColor="accent5" w:fill="4bacc6" w:themeFill="accent5"/>
        <w:tcBorders/>
      </w:tcPr>
    </w:tblStylePr>
    <w:tblStylePr w:type="lastRow">
      <w:rPr>
        <w:rFonts w:ascii="Arial" w:hAnsi="Arial"/>
        <w:color w:val="f2f2f2"/>
        <w:sz w:val="22"/>
      </w:rPr>
      <w:pPr>
        <w:pBdr/>
        <w:spacing/>
        <w:ind/>
      </w:pPr>
      <w:tblPr>
        <w:tblBorders/>
      </w:tblPr>
      <w:tcPr>
        <w:shd w:val="clear" w:color="ffffff" w:themeColor="accent5" w:fill="4bacc6" w:themeFill="accent5"/>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6">
    <w:name w:val="Bordered &amp; Lined - Accent 6"/>
    <w:basedOn w:val="661"/>
    <w:uiPriority w:val="99"/>
    <w:pPr>
      <w:pBdr/>
      <w:spacing w:after="0" w:line="240" w:lineRule="auto"/>
      <w:ind/>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cPr>
      <w:tcBorders/>
    </w:tcPr>
    <w:tblStylePr w:type="band1Horz">
      <w:rPr>
        <w:rFonts w:ascii="Arial" w:hAnsi="Arial"/>
        <w:color w:val="404040"/>
        <w:sz w:val="22"/>
      </w:rPr>
      <w:pPr>
        <w:pBdr/>
        <w:spacing/>
        <w:ind/>
      </w:pPr>
      <w:tblPr>
        <w:tblBorders/>
      </w:tblPr>
      <w:tcPr>
        <w:tcBorders/>
      </w:tcPr>
    </w:tblStylePr>
    <w:tblStylePr w:type="band1Vert">
      <w:rPr>
        <w:rFonts w:ascii="Arial" w:hAnsi="Arial"/>
        <w:color w:val="404040"/>
        <w:sz w:val="22"/>
      </w:rPr>
      <w:pPr>
        <w:pBdr/>
        <w:spacing/>
        <w:ind/>
      </w:pPr>
      <w:tblPr>
        <w:tblBorders/>
      </w:tblPr>
      <w:tcPr>
        <w:tcBorders/>
      </w:tcPr>
    </w:tblStylePr>
    <w:tblStylePr w:type="band2Horz">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band2Vert">
      <w:rPr>
        <w:rFonts w:ascii="Arial" w:hAnsi="Arial"/>
        <w:color w:val="404040"/>
        <w:sz w:val="22"/>
      </w:rPr>
      <w:pPr>
        <w:pBdr/>
        <w:spacing/>
        <w:ind/>
      </w:pPr>
      <w:tblPr>
        <w:tblBorders/>
      </w:tblPr>
      <w:tcPr>
        <w:shd w:val="clear" w:color="ffffff" w:themeColor="accent6" w:themeTint="34" w:fill="fde9d8" w:themeFill="accent6" w:themeFillTint="34"/>
        <w:tcBorders/>
      </w:tcPr>
    </w:tblStylePr>
    <w:tblStylePr w:type="firstCol">
      <w:rPr>
        <w:rFonts w:ascii="Arial" w:hAnsi="Arial"/>
        <w:color w:val="f2f2f2"/>
        <w:sz w:val="22"/>
      </w:rPr>
      <w:pPr>
        <w:pBdr/>
        <w:spacing/>
        <w:ind/>
      </w:pPr>
      <w:tblPr>
        <w:tblBorders/>
      </w:tblPr>
      <w:tcPr>
        <w:shd w:val="clear" w:color="ffffff" w:themeColor="accent6" w:fill="f79646" w:themeFill="accent6"/>
        <w:tcBorders/>
      </w:tcPr>
    </w:tblStylePr>
    <w:tblStylePr w:type="firstRow">
      <w:rPr>
        <w:rFonts w:ascii="Arial" w:hAnsi="Arial"/>
        <w:color w:val="f2f2f2"/>
        <w:sz w:val="22"/>
      </w:rPr>
      <w:pPr>
        <w:pBdr/>
        <w:spacing/>
        <w:ind/>
      </w:pPr>
      <w:tblPr>
        <w:tblBorders/>
      </w:tblPr>
      <w:tcPr>
        <w:shd w:val="clear" w:color="ffffff" w:themeColor="accent6" w:fill="f79646" w:themeFill="accent6"/>
        <w:tcBorders/>
      </w:tcPr>
    </w:tblStylePr>
    <w:tblStylePr w:type="lastCol">
      <w:rPr>
        <w:rFonts w:ascii="Arial" w:hAnsi="Arial"/>
        <w:color w:val="f2f2f2"/>
        <w:sz w:val="22"/>
      </w:rPr>
      <w:pPr>
        <w:pBdr/>
        <w:spacing/>
        <w:ind/>
      </w:pPr>
      <w:tblPr>
        <w:tblBorders/>
      </w:tblPr>
      <w:tcPr>
        <w:shd w:val="clear" w:color="ffffff" w:themeColor="accent6" w:fill="f79646" w:themeFill="accent6"/>
        <w:tcBorders/>
      </w:tcPr>
    </w:tblStylePr>
    <w:tblStylePr w:type="lastRow">
      <w:rPr>
        <w:rFonts w:ascii="Arial" w:hAnsi="Arial"/>
        <w:color w:val="f2f2f2"/>
        <w:sz w:val="22"/>
      </w:rPr>
      <w:pPr>
        <w:pBdr/>
        <w:spacing/>
        <w:ind/>
      </w:pPr>
      <w:tblPr>
        <w:tblBorders/>
      </w:tblPr>
      <w:tcPr>
        <w:shd w:val="clear" w:color="ffffff" w:themeColor="accent6" w:fill="f79646" w:themeFill="accent6"/>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7">
    <w:name w:val="Bordered"/>
    <w:basedOn w:val="661"/>
    <w:uiPriority w:val="99"/>
    <w:pPr>
      <w:pBdr/>
      <w:spacing w:after="0" w:line="240" w:lineRule="auto"/>
      <w:ind/>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cPr>
      <w:tcBorders/>
    </w:tcPr>
    <w:tblStylePr w:type="band1Horz">
      <w:rPr>
        <w:rFonts w:ascii="Arial" w:hAnsi="Arial"/>
        <w:color w:val="404040"/>
        <w:sz w:val="22"/>
      </w:rPr>
      <w:pPr>
        <w:pBdr/>
        <w:spacing/>
        <w:ind/>
      </w:pPr>
      <w:tblPr>
        <w:tblBorders/>
      </w:tbl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text1" w:themeTint="80" w:sz="12" w:space="0"/>
        </w:tcBorders>
      </w:tcPr>
    </w:tblStylePr>
    <w:tblStylePr w:type="lastCol">
      <w:rPr>
        <w:rFonts w:ascii="Arial" w:hAnsi="Arial"/>
        <w:color w:val="404040"/>
        <w:sz w:val="22"/>
      </w:rPr>
      <w:pPr>
        <w:pBdr/>
        <w:spacing/>
        <w:ind/>
      </w:pPr>
      <w:tblPr>
        <w:tblBorders/>
      </w:tblPr>
      <w:tcPr>
        <w:tcBorders>
          <w:left w:val="single" w:color="000000" w:themeColor="text1" w:themeTint="80" w:sz="12" w:space="0"/>
        </w:tcBorders>
      </w:tcPr>
    </w:tblStylePr>
    <w:tblStylePr w:type="lastRow">
      <w:rPr>
        <w:rFonts w:ascii="Arial" w:hAnsi="Arial"/>
        <w:color w:val="404040"/>
        <w:sz w:val="22"/>
      </w:rPr>
      <w:pPr>
        <w:pBdr/>
        <w:spacing/>
        <w:ind/>
      </w:pPr>
      <w:tblPr>
        <w:tblBorders/>
      </w:tblPr>
      <w:tcPr>
        <w:tcBorders>
          <w:top w:val="single" w:color="000000" w:themeColor="text1" w:themeTint="80"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8">
    <w:name w:val="Bordered - Accent 1"/>
    <w:basedOn w:val="661"/>
    <w:uiPriority w:val="99"/>
    <w:pPr>
      <w:pBdr/>
      <w:spacing w:after="0" w:line="240" w:lineRule="auto"/>
      <w:ind/>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1" w:sz="12" w:space="0"/>
        </w:tcBorders>
      </w:tcPr>
    </w:tblStylePr>
    <w:tblStylePr w:type="lastCol">
      <w:rPr>
        <w:rFonts w:ascii="Arial" w:hAnsi="Arial"/>
        <w:color w:val="404040"/>
        <w:sz w:val="22"/>
      </w:rPr>
      <w:pPr>
        <w:pBdr/>
        <w:spacing/>
        <w:ind/>
      </w:pPr>
      <w:tblPr>
        <w:tblBorders/>
      </w:tblPr>
      <w:tcPr>
        <w:tcBorders>
          <w:left w:val="single" w:color="000000" w:themeColor="accent1" w:sz="12" w:space="0"/>
        </w:tcBorders>
      </w:tcPr>
    </w:tblStylePr>
    <w:tblStylePr w:type="lastRow">
      <w:rPr>
        <w:rFonts w:ascii="Arial" w:hAnsi="Arial"/>
        <w:color w:val="404040"/>
        <w:sz w:val="22"/>
      </w:rPr>
      <w:pPr>
        <w:pBdr/>
        <w:spacing/>
        <w:ind/>
      </w:pPr>
      <w:tblPr>
        <w:tblBorders/>
      </w:tblPr>
      <w:tcPr>
        <w:tcBorders>
          <w:top w:val="single" w:color="000000" w:themeColor="accent1"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69">
    <w:name w:val="Bordered - Accent 2"/>
    <w:basedOn w:val="661"/>
    <w:uiPriority w:val="99"/>
    <w:pPr>
      <w:pBdr/>
      <w:spacing w:after="0" w:line="240" w:lineRule="auto"/>
      <w:ind/>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2" w:themeTint="97" w:sz="12" w:space="0"/>
        </w:tcBorders>
      </w:tcPr>
    </w:tblStylePr>
    <w:tblStylePr w:type="lastCol">
      <w:rPr>
        <w:rFonts w:ascii="Arial" w:hAnsi="Arial"/>
        <w:color w:val="404040"/>
        <w:sz w:val="22"/>
      </w:rPr>
      <w:pPr>
        <w:pBdr/>
        <w:spacing/>
        <w:ind/>
      </w:pPr>
      <w:tblPr>
        <w:tblBorders/>
      </w:tblPr>
      <w:tcPr>
        <w:tcBorders>
          <w:left w:val="single" w:color="000000" w:themeColor="accent2" w:themeTint="97" w:sz="12" w:space="0"/>
        </w:tcBorders>
      </w:tcPr>
    </w:tblStylePr>
    <w:tblStylePr w:type="lastRow">
      <w:rPr>
        <w:rFonts w:ascii="Arial" w:hAnsi="Arial"/>
        <w:color w:val="404040"/>
        <w:sz w:val="22"/>
      </w:rPr>
      <w:pPr>
        <w:pBdr/>
        <w:spacing/>
        <w:ind/>
      </w:pPr>
      <w:tblPr>
        <w:tblBorders/>
      </w:tblPr>
      <w:tcPr>
        <w:tcBorders>
          <w:top w:val="single" w:color="000000" w:themeColor="accent2" w:themeTint="97"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0">
    <w:name w:val="Bordered - Accent 3"/>
    <w:basedOn w:val="661"/>
    <w:uiPriority w:val="99"/>
    <w:pPr>
      <w:pBdr/>
      <w:spacing w:after="0" w:line="240" w:lineRule="auto"/>
      <w:ind/>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3" w:themeTint="98" w:sz="12" w:space="0"/>
        </w:tcBorders>
      </w:tcPr>
    </w:tblStylePr>
    <w:tblStylePr w:type="lastCol">
      <w:rPr>
        <w:rFonts w:ascii="Arial" w:hAnsi="Arial"/>
        <w:color w:val="404040"/>
        <w:sz w:val="22"/>
      </w:rPr>
      <w:pPr>
        <w:pBdr/>
        <w:spacing/>
        <w:ind/>
      </w:pPr>
      <w:tblPr>
        <w:tblBorders/>
      </w:tblPr>
      <w:tcPr>
        <w:tcBorders>
          <w:left w:val="single" w:color="000000" w:themeColor="accent3" w:themeTint="98" w:sz="12" w:space="0"/>
        </w:tcBorders>
      </w:tcPr>
    </w:tblStylePr>
    <w:tblStylePr w:type="lastRow">
      <w:rPr>
        <w:rFonts w:ascii="Arial" w:hAnsi="Arial"/>
        <w:color w:val="404040"/>
        <w:sz w:val="22"/>
      </w:rPr>
      <w:pPr>
        <w:pBdr/>
        <w:spacing/>
        <w:ind/>
      </w:pPr>
      <w:tblPr>
        <w:tblBorders/>
      </w:tblPr>
      <w:tcPr>
        <w:tcBorders>
          <w:top w:val="single" w:color="000000" w:themeColor="accent3"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1">
    <w:name w:val="Bordered - Accent 4"/>
    <w:basedOn w:val="661"/>
    <w:uiPriority w:val="99"/>
    <w:pPr>
      <w:pBdr/>
      <w:spacing w:after="0" w:line="240" w:lineRule="auto"/>
      <w:ind/>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4" w:themeTint="9A" w:sz="12" w:space="0"/>
        </w:tcBorders>
      </w:tcPr>
    </w:tblStylePr>
    <w:tblStylePr w:type="lastCol">
      <w:rPr>
        <w:rFonts w:ascii="Arial" w:hAnsi="Arial"/>
        <w:color w:val="404040"/>
        <w:sz w:val="22"/>
      </w:rPr>
      <w:pPr>
        <w:pBdr/>
        <w:spacing/>
        <w:ind/>
      </w:pPr>
      <w:tblPr>
        <w:tblBorders/>
      </w:tblPr>
      <w:tcPr>
        <w:tcBorders>
          <w:left w:val="single" w:color="000000" w:themeColor="accent4" w:themeTint="9A" w:sz="12" w:space="0"/>
        </w:tcBorders>
      </w:tcPr>
    </w:tblStylePr>
    <w:tblStylePr w:type="lastRow">
      <w:rPr>
        <w:rFonts w:ascii="Arial" w:hAnsi="Arial"/>
        <w:color w:val="404040"/>
        <w:sz w:val="22"/>
      </w:rPr>
      <w:pPr>
        <w:pBdr/>
        <w:spacing/>
        <w:ind/>
      </w:pPr>
      <w:tblPr>
        <w:tblBorders/>
      </w:tblPr>
      <w:tcPr>
        <w:tcBorders>
          <w:top w:val="single" w:color="000000" w:themeColor="accent4"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2">
    <w:name w:val="Bordered - Accent 5"/>
    <w:basedOn w:val="661"/>
    <w:uiPriority w:val="99"/>
    <w:pPr>
      <w:pBdr/>
      <w:spacing w:after="0" w:line="240" w:lineRule="auto"/>
      <w:ind/>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5" w:themeTint="9A" w:sz="12" w:space="0"/>
        </w:tcBorders>
      </w:tcPr>
    </w:tblStylePr>
    <w:tblStylePr w:type="lastCol">
      <w:rPr>
        <w:rFonts w:ascii="Arial" w:hAnsi="Arial"/>
        <w:color w:val="404040"/>
        <w:sz w:val="22"/>
      </w:rPr>
      <w:pPr>
        <w:pBdr/>
        <w:spacing/>
        <w:ind/>
      </w:pPr>
      <w:tblPr>
        <w:tblBorders/>
      </w:tblPr>
      <w:tcPr>
        <w:tcBorders>
          <w:left w:val="single" w:color="000000" w:themeColor="accent5" w:themeTint="9A" w:sz="12" w:space="0"/>
        </w:tcBorders>
      </w:tcPr>
    </w:tblStylePr>
    <w:tblStylePr w:type="lastRow">
      <w:rPr>
        <w:rFonts w:ascii="Arial" w:hAnsi="Arial"/>
        <w:color w:val="404040"/>
        <w:sz w:val="22"/>
      </w:rPr>
      <w:pPr>
        <w:pBdr/>
        <w:spacing/>
        <w:ind/>
      </w:pPr>
      <w:tblPr>
        <w:tblBorders/>
      </w:tblPr>
      <w:tcPr>
        <w:tcBorders>
          <w:top w:val="single" w:color="000000" w:themeColor="accent5" w:themeTint="9A"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table" w:styleId="173">
    <w:name w:val="Bordered - Accent 6"/>
    <w:basedOn w:val="661"/>
    <w:uiPriority w:val="99"/>
    <w:pPr>
      <w:pBdr/>
      <w:spacing w:after="0" w:line="240" w:lineRule="auto"/>
      <w:ind/>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cPr>
      <w:tcBorders/>
    </w:tcPr>
    <w:tblStylePr w:type="band1Horz">
      <w:rPr>
        <w:rFonts w:ascii="Arial" w:hAnsi="Arial"/>
        <w:color w:val="404040"/>
        <w:sz w:val="22"/>
      </w:rPr>
      <w:pPr>
        <w:pBdr/>
        <w:spacing/>
        <w:ind/>
      </w:pPr>
      <w:tblPr>
        <w:tblBorders/>
      </w:tbl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rPr>
        <w:rFonts w:ascii="Arial" w:hAnsi="Arial"/>
        <w:color w:val="404040"/>
        <w:sz w:val="22"/>
      </w:rPr>
      <w:pPr>
        <w:pBdr/>
        <w:spacing/>
        <w:ind/>
      </w:pPr>
      <w:tblPr>
        <w:tblBorders/>
      </w:tblPr>
      <w:tcPr>
        <w:tcBorders/>
      </w:tcPr>
    </w:tblStylePr>
    <w:tblStylePr w:type="firstRow">
      <w:rPr>
        <w:rFonts w:ascii="Arial" w:hAnsi="Arial"/>
        <w:color w:val="404040"/>
        <w:sz w:val="22"/>
      </w:rPr>
      <w:pPr>
        <w:pBdr/>
        <w:spacing/>
        <w:ind/>
      </w:pPr>
      <w:tblPr>
        <w:tblBorders/>
      </w:tblPr>
      <w:tcPr>
        <w:tcBorders>
          <w:bottom w:val="single" w:color="000000" w:themeColor="accent6" w:themeTint="98" w:sz="12" w:space="0"/>
        </w:tcBorders>
      </w:tcPr>
    </w:tblStylePr>
    <w:tblStylePr w:type="lastCol">
      <w:rPr>
        <w:rFonts w:ascii="Arial" w:hAnsi="Arial"/>
        <w:color w:val="404040"/>
        <w:sz w:val="22"/>
      </w:rPr>
      <w:pPr>
        <w:pBdr/>
        <w:spacing/>
        <w:ind/>
      </w:pPr>
      <w:tblPr>
        <w:tblBorders/>
      </w:tblPr>
      <w:tcPr>
        <w:tcBorders>
          <w:left w:val="single" w:color="000000" w:themeColor="accent6" w:themeTint="98" w:sz="12" w:space="0"/>
        </w:tcBorders>
      </w:tcPr>
    </w:tblStylePr>
    <w:tblStylePr w:type="lastRow">
      <w:rPr>
        <w:rFonts w:ascii="Arial" w:hAnsi="Arial"/>
        <w:color w:val="404040"/>
        <w:sz w:val="22"/>
      </w:rPr>
      <w:pPr>
        <w:pBdr/>
        <w:spacing/>
        <w:ind/>
      </w:pPr>
      <w:tblPr>
        <w:tblBorders/>
      </w:tblPr>
      <w:tcPr>
        <w:tcBorders>
          <w:top w:val="single" w:color="000000" w:themeColor="accent6" w:themeTint="98" w:sz="12" w:space="0"/>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character" w:styleId="174">
    <w:name w:val="Hyperlink"/>
    <w:uiPriority w:val="99"/>
    <w:unhideWhenUsed/>
    <w:pPr>
      <w:pBdr/>
      <w:spacing/>
      <w:ind/>
    </w:pPr>
    <w:rPr>
      <w:color w:val="0000ff" w:themeColor="hyperlink"/>
      <w:u w:val="single"/>
    </w:rPr>
  </w:style>
  <w:style w:type="paragraph" w:styleId="175">
    <w:name w:val="footnote text"/>
    <w:basedOn w:val="658"/>
    <w:link w:val="176"/>
    <w:uiPriority w:val="99"/>
    <w:semiHidden/>
    <w:unhideWhenUsed/>
    <w:pPr>
      <w:pBdr/>
      <w:spacing w:after="40" w:line="240" w:lineRule="auto"/>
      <w:ind/>
    </w:pPr>
    <w:rPr>
      <w:sz w:val="18"/>
    </w:rPr>
  </w:style>
  <w:style w:type="character" w:styleId="176">
    <w:name w:val="Footnote Text Char"/>
    <w:link w:val="175"/>
    <w:uiPriority w:val="99"/>
    <w:pPr>
      <w:pBdr/>
      <w:spacing/>
      <w:ind/>
    </w:pPr>
    <w:rPr>
      <w:sz w:val="18"/>
    </w:rPr>
  </w:style>
  <w:style w:type="character" w:styleId="177">
    <w:name w:val="footnote reference"/>
    <w:basedOn w:val="660"/>
    <w:uiPriority w:val="99"/>
    <w:unhideWhenUsed/>
    <w:pPr>
      <w:pBdr/>
      <w:spacing/>
      <w:ind/>
    </w:pPr>
    <w:rPr>
      <w:vertAlign w:val="superscript"/>
    </w:rPr>
  </w:style>
  <w:style w:type="paragraph" w:styleId="178">
    <w:name w:val="endnote text"/>
    <w:basedOn w:val="658"/>
    <w:link w:val="179"/>
    <w:uiPriority w:val="99"/>
    <w:semiHidden/>
    <w:unhideWhenUsed/>
    <w:pPr>
      <w:pBdr/>
      <w:spacing w:after="0" w:line="240" w:lineRule="auto"/>
      <w:ind/>
    </w:pPr>
    <w:rPr>
      <w:sz w:val="20"/>
    </w:rPr>
  </w:style>
  <w:style w:type="character" w:styleId="179">
    <w:name w:val="Endnote Text Char"/>
    <w:link w:val="178"/>
    <w:uiPriority w:val="99"/>
    <w:pPr>
      <w:pBdr/>
      <w:spacing/>
      <w:ind/>
    </w:pPr>
    <w:rPr>
      <w:sz w:val="20"/>
    </w:rPr>
  </w:style>
  <w:style w:type="character" w:styleId="180">
    <w:name w:val="endnote reference"/>
    <w:basedOn w:val="660"/>
    <w:uiPriority w:val="99"/>
    <w:semiHidden/>
    <w:unhideWhenUsed/>
    <w:pPr>
      <w:pBdr/>
      <w:spacing/>
      <w:ind/>
    </w:pPr>
    <w:rPr>
      <w:vertAlign w:val="superscript"/>
    </w:rPr>
  </w:style>
  <w:style w:type="paragraph" w:styleId="181">
    <w:name w:val="toc 1"/>
    <w:basedOn w:val="658"/>
    <w:next w:val="658"/>
    <w:uiPriority w:val="39"/>
    <w:unhideWhenUsed/>
    <w:pPr>
      <w:pBdr/>
      <w:spacing w:after="57"/>
      <w:ind w:right="0" w:firstLine="0" w:left="0"/>
    </w:pPr>
  </w:style>
  <w:style w:type="paragraph" w:styleId="182">
    <w:name w:val="toc 2"/>
    <w:basedOn w:val="658"/>
    <w:next w:val="658"/>
    <w:uiPriority w:val="39"/>
    <w:unhideWhenUsed/>
    <w:pPr>
      <w:pBdr/>
      <w:spacing w:after="57"/>
      <w:ind w:right="0" w:firstLine="0" w:left="283"/>
    </w:pPr>
  </w:style>
  <w:style w:type="paragraph" w:styleId="183">
    <w:name w:val="toc 3"/>
    <w:basedOn w:val="658"/>
    <w:next w:val="658"/>
    <w:uiPriority w:val="39"/>
    <w:unhideWhenUsed/>
    <w:pPr>
      <w:pBdr/>
      <w:spacing w:after="57"/>
      <w:ind w:right="0" w:firstLine="0" w:left="567"/>
    </w:pPr>
  </w:style>
  <w:style w:type="paragraph" w:styleId="184">
    <w:name w:val="toc 4"/>
    <w:basedOn w:val="658"/>
    <w:next w:val="658"/>
    <w:uiPriority w:val="39"/>
    <w:unhideWhenUsed/>
    <w:pPr>
      <w:pBdr/>
      <w:spacing w:after="57"/>
      <w:ind w:right="0" w:firstLine="0" w:left="850"/>
    </w:pPr>
  </w:style>
  <w:style w:type="paragraph" w:styleId="185">
    <w:name w:val="toc 5"/>
    <w:basedOn w:val="658"/>
    <w:next w:val="658"/>
    <w:uiPriority w:val="39"/>
    <w:unhideWhenUsed/>
    <w:pPr>
      <w:pBdr/>
      <w:spacing w:after="57"/>
      <w:ind w:right="0" w:firstLine="0" w:left="1134"/>
    </w:pPr>
  </w:style>
  <w:style w:type="paragraph" w:styleId="186">
    <w:name w:val="toc 6"/>
    <w:basedOn w:val="658"/>
    <w:next w:val="658"/>
    <w:uiPriority w:val="39"/>
    <w:unhideWhenUsed/>
    <w:pPr>
      <w:pBdr/>
      <w:spacing w:after="57"/>
      <w:ind w:right="0" w:firstLine="0" w:left="1417"/>
    </w:pPr>
  </w:style>
  <w:style w:type="paragraph" w:styleId="187">
    <w:name w:val="toc 7"/>
    <w:basedOn w:val="658"/>
    <w:next w:val="658"/>
    <w:uiPriority w:val="39"/>
    <w:unhideWhenUsed/>
    <w:pPr>
      <w:pBdr/>
      <w:spacing w:after="57"/>
      <w:ind w:right="0" w:firstLine="0" w:left="1701"/>
    </w:pPr>
  </w:style>
  <w:style w:type="paragraph" w:styleId="188">
    <w:name w:val="toc 8"/>
    <w:basedOn w:val="658"/>
    <w:next w:val="658"/>
    <w:uiPriority w:val="39"/>
    <w:unhideWhenUsed/>
    <w:pPr>
      <w:pBdr/>
      <w:spacing w:after="57"/>
      <w:ind w:right="0" w:firstLine="0" w:left="1984"/>
    </w:pPr>
  </w:style>
  <w:style w:type="paragraph" w:styleId="189">
    <w:name w:val="toc 9"/>
    <w:basedOn w:val="658"/>
    <w:next w:val="658"/>
    <w:uiPriority w:val="39"/>
    <w:unhideWhenUsed/>
    <w:pPr>
      <w:pBdr/>
      <w:spacing w:after="57"/>
      <w:ind w:right="0" w:firstLine="0" w:left="2268"/>
    </w:pPr>
  </w:style>
  <w:style w:type="paragraph" w:styleId="190">
    <w:name w:val="TOC Heading"/>
    <w:uiPriority w:val="39"/>
    <w:unhideWhenUsed/>
    <w:pPr>
      <w:pBdr/>
      <w:spacing/>
      <w:ind/>
    </w:pPr>
  </w:style>
  <w:style w:type="paragraph" w:styleId="191">
    <w:name w:val="table of figures"/>
    <w:basedOn w:val="658"/>
    <w:next w:val="658"/>
    <w:uiPriority w:val="99"/>
    <w:unhideWhenUsed/>
    <w:pPr>
      <w:pBdr/>
      <w:spacing w:after="0" w:afterAutospacing="0"/>
      <w:ind/>
    </w:pPr>
  </w:style>
  <w:style w:type="paragraph" w:styleId="658" w:default="1">
    <w:name w:val="Normal"/>
    <w:uiPriority w:val="0"/>
    <w:qFormat/>
    <w:pPr>
      <w:widowControl w:val="false"/>
      <w:pBdr/>
      <w:spacing/>
      <w:ind/>
      <w:jc w:val="both"/>
    </w:pPr>
    <w:rPr>
      <w:rFonts w:asciiTheme="minorHAnsi" w:hAnsiTheme="minorHAnsi" w:eastAsiaTheme="minorEastAsia" w:cstheme="minorBidi"/>
      <w:sz w:val="21"/>
      <w:szCs w:val="22"/>
      <w:lang w:val="en-US" w:eastAsia="zh-CN" w:bidi="ar-SA"/>
    </w:rPr>
  </w:style>
  <w:style w:type="paragraph" w:styleId="659">
    <w:name w:val="Heading 1"/>
    <w:basedOn w:val="658"/>
    <w:next w:val="658"/>
    <w:link w:val="672"/>
    <w:uiPriority w:val="9"/>
    <w:qFormat/>
    <w:pPr>
      <w:pBdr/>
      <w:spacing w:after="100" w:afterAutospacing="1" w:before="100" w:beforeAutospacing="1"/>
      <w:ind/>
      <w:jc w:val="left"/>
      <w:outlineLvl w:val="0"/>
    </w:pPr>
    <w:rPr>
      <w:rFonts w:hint="eastAsia" w:ascii="宋体" w:hAnsi="宋体" w:eastAsia="宋体" w:cs="宋体"/>
      <w:b/>
      <w:sz w:val="48"/>
      <w:szCs w:val="48"/>
    </w:rPr>
  </w:style>
  <w:style w:type="character" w:styleId="660" w:default="1">
    <w:name w:val="Default Paragraph Font"/>
    <w:uiPriority w:val="1"/>
    <w:semiHidden/>
    <w:unhideWhenUsed/>
    <w:pPr>
      <w:pBdr/>
      <w:spacing/>
      <w:ind/>
    </w:pPr>
  </w:style>
  <w:style w:type="table" w:styleId="661" w:default="1">
    <w:name w:val="Normal Table"/>
    <w:uiPriority w:val="99"/>
    <w:semiHidden/>
    <w:unhideWhenUsed/>
    <w:qFormat/>
    <w:pPr>
      <w:pBdr/>
      <w:spacing/>
      <w:ind/>
    </w:pPr>
    <w:tblPr>
      <w:tblBorders/>
      <w:tblCellMar>
        <w:left w:w="108" w:type="dxa"/>
        <w:top w:w="0" w:type="dxa"/>
        <w:right w:w="108" w:type="dxa"/>
        <w:bottom w:w="0" w:type="dxa"/>
      </w:tblCellMar>
    </w:tblPr>
    <w:tcPr>
      <w:tcBorders/>
    </w:tcPr>
    <w:tblStylePr w:type="band1Horz">
      <w:pPr>
        <w:pBdr/>
        <w:spacing/>
        <w:ind/>
      </w:pPr>
      <w:tblPr>
        <w:tblBorders/>
      </w:tblPr>
      <w:tcPr>
        <w:tcBorders/>
      </w:tcPr>
    </w:tblStylePr>
    <w:tblStylePr w:type="band1Vert">
      <w:pPr>
        <w:pBdr/>
        <w:spacing/>
        <w:ind/>
      </w:pPr>
      <w:tblPr>
        <w:tblBorders/>
      </w:tblPr>
      <w:tcPr>
        <w:tcBorders/>
      </w:tcPr>
    </w:tblStylePr>
    <w:tblStylePr w:type="band2Horz">
      <w:pPr>
        <w:pBdr/>
        <w:spacing/>
        <w:ind/>
      </w:pPr>
      <w:tblPr>
        <w:tblBorders/>
      </w:tblPr>
      <w:tcPr>
        <w:tcBorders/>
      </w:tcPr>
    </w:tblStylePr>
    <w:tblStylePr w:type="band2Vert">
      <w:pPr>
        <w:pBdr/>
        <w:spacing/>
        <w:ind/>
      </w:pPr>
      <w:tblPr>
        <w:tblBorders/>
      </w:tblPr>
      <w:tcPr>
        <w:tcBorders/>
      </w:tcPr>
    </w:tblStylePr>
    <w:tblStylePr w:type="firstCol">
      <w:pPr>
        <w:pBdr/>
        <w:spacing/>
        <w:ind/>
      </w:pPr>
      <w:tblPr>
        <w:tblBorders/>
      </w:tblPr>
      <w:tcPr>
        <w:tcBorders/>
      </w:tcPr>
    </w:tblStylePr>
    <w:tblStylePr w:type="firstRow">
      <w:pPr>
        <w:pBdr/>
        <w:spacing/>
        <w:ind/>
      </w:pPr>
      <w:tblPr>
        <w:tblBorders/>
      </w:tblPr>
      <w:tcPr>
        <w:tcBorders/>
      </w:tcPr>
    </w:tblStylePr>
    <w:tblStylePr w:type="lastCol">
      <w:pPr>
        <w:pBdr/>
        <w:spacing/>
        <w:ind/>
      </w:pPr>
      <w:tblPr>
        <w:tblBorders/>
      </w:tblPr>
      <w:tcPr>
        <w:tcBorders/>
      </w:tcPr>
    </w:tblStylePr>
    <w:tblStylePr w:type="lastRow">
      <w:pPr>
        <w:pBdr/>
        <w:spacing/>
        <w:ind/>
      </w:pPr>
      <w:tblPr>
        <w:tblBorders/>
      </w:tblPr>
      <w:tcPr>
        <w:tcBorders/>
      </w:tcPr>
    </w:tblStylePr>
    <w:tblStylePr w:type="nwCell">
      <w:pPr>
        <w:pBdr/>
        <w:spacing/>
        <w:ind/>
      </w:pPr>
      <w:tblPr>
        <w:tblBorders/>
      </w:tblPr>
      <w:tcPr>
        <w:tcBorders/>
      </w:tcPr>
    </w:tblStylePr>
    <w:tblStylePr w:type="neCell">
      <w:pPr>
        <w:pBdr/>
        <w:spacing/>
        <w:ind/>
      </w:pPr>
      <w:tblPr>
        <w:tblBorders/>
      </w:tblPr>
      <w:tcPr>
        <w:tcBorders/>
      </w:tcPr>
    </w:tblStylePr>
    <w:tblStylePr w:type="swCell">
      <w:pPr>
        <w:pBdr/>
        <w:spacing/>
        <w:ind/>
      </w:pPr>
      <w:tblPr>
        <w:tblBorders/>
      </w:tblPr>
      <w:tcPr>
        <w:tcBorders/>
      </w:tcPr>
    </w:tblStylePr>
    <w:tblStylePr w:type="seCell">
      <w:pPr>
        <w:pBdr/>
        <w:spacing/>
        <w:ind/>
      </w:pPr>
      <w:tblPr>
        <w:tblBorders/>
      </w:tblPr>
      <w:tcPr>
        <w:tcBorders/>
      </w:tcPr>
    </w:tblStylePr>
    <w:tblStylePr w:type="wholeTable">
      <w:pPr>
        <w:pBdr/>
        <w:spacing/>
        <w:ind/>
      </w:pPr>
      <w:tblPr>
        <w:tblBorders/>
      </w:tblPr>
      <w:tcPr>
        <w:tcBorders/>
      </w:tcPr>
    </w:tblStylePr>
  </w:style>
  <w:style w:type="paragraph" w:styleId="662">
    <w:name w:val="Body Text"/>
    <w:basedOn w:val="658"/>
    <w:uiPriority w:val="99"/>
    <w:qFormat/>
    <w:pPr>
      <w:pBdr/>
      <w:spacing w:line="588" w:lineRule="atLeast"/>
      <w:ind/>
    </w:pPr>
    <w:rPr>
      <w:rFonts w:ascii="宋体" w:hAnsi="宋体" w:eastAsia="仿宋_GB2312"/>
      <w:spacing w:val="-2"/>
      <w:sz w:val="32"/>
      <w:szCs w:val="24"/>
    </w:rPr>
  </w:style>
  <w:style w:type="paragraph" w:styleId="663">
    <w:name w:val="Plain Text"/>
    <w:basedOn w:val="658"/>
    <w:link w:val="671"/>
    <w:uiPriority w:val="0"/>
    <w:qFormat/>
    <w:pPr>
      <w:pBdr/>
      <w:spacing/>
      <w:ind/>
    </w:pPr>
    <w:rPr>
      <w:rFonts w:ascii="宋体" w:hAnsi="Courier New" w:eastAsia="宋体" w:cs="Courier New"/>
      <w:szCs w:val="21"/>
    </w:rPr>
  </w:style>
  <w:style w:type="paragraph" w:styleId="664">
    <w:name w:val="Footer"/>
    <w:basedOn w:val="658"/>
    <w:link w:val="670"/>
    <w:uiPriority w:val="99"/>
    <w:unhideWhenUsed/>
    <w:qFormat/>
    <w:pPr>
      <w:pBdr/>
      <w:tabs>
        <w:tab w:val="center" w:leader="none" w:pos="4153"/>
        <w:tab w:val="right" w:leader="none" w:pos="8306"/>
      </w:tabs>
      <w:spacing/>
      <w:ind/>
      <w:jc w:val="left"/>
    </w:pPr>
    <w:rPr>
      <w:sz w:val="18"/>
      <w:szCs w:val="18"/>
    </w:rPr>
  </w:style>
  <w:style w:type="paragraph" w:styleId="665">
    <w:name w:val="Header"/>
    <w:basedOn w:val="658"/>
    <w:link w:val="669"/>
    <w:uiPriority w:val="99"/>
    <w:unhideWhenUsed/>
    <w:qFormat/>
    <w:pPr>
      <w:pBdr>
        <w:bottom w:val="single" w:color="000000" w:sz="6" w:space="1"/>
      </w:pBdr>
      <w:tabs>
        <w:tab w:val="center" w:leader="none" w:pos="4153"/>
        <w:tab w:val="right" w:leader="none" w:pos="8306"/>
      </w:tabs>
      <w:spacing/>
      <w:ind/>
      <w:jc w:val="center"/>
    </w:pPr>
    <w:rPr>
      <w:sz w:val="18"/>
      <w:szCs w:val="18"/>
    </w:rPr>
  </w:style>
  <w:style w:type="paragraph" w:styleId="666">
    <w:name w:val="Normal (Web)"/>
    <w:basedOn w:val="658"/>
    <w:uiPriority w:val="99"/>
    <w:qFormat/>
    <w:pPr>
      <w:widowControl w:val="true"/>
      <w:pBdr/>
      <w:spacing w:after="100" w:afterAutospacing="1" w:before="100" w:beforeAutospacing="1"/>
      <w:ind/>
      <w:jc w:val="left"/>
    </w:pPr>
    <w:rPr>
      <w:rFonts w:ascii="宋体" w:hAnsi="宋体" w:eastAsia="宋体" w:cs="宋体"/>
      <w:sz w:val="24"/>
      <w:szCs w:val="24"/>
    </w:rPr>
  </w:style>
  <w:style w:type="character" w:styleId="667">
    <w:name w:val="Strong"/>
    <w:basedOn w:val="660"/>
    <w:uiPriority w:val="22"/>
    <w:qFormat/>
    <w:pPr>
      <w:pBdr/>
      <w:spacing/>
      <w:ind/>
    </w:pPr>
    <w:rPr>
      <w:b/>
      <w:bCs/>
    </w:rPr>
  </w:style>
  <w:style w:type="character" w:styleId="668">
    <w:name w:val="page number"/>
    <w:basedOn w:val="660"/>
    <w:uiPriority w:val="99"/>
    <w:semiHidden/>
    <w:unhideWhenUsed/>
    <w:qFormat/>
    <w:pPr>
      <w:pBdr/>
      <w:spacing/>
      <w:ind/>
    </w:pPr>
  </w:style>
  <w:style w:type="character" w:styleId="669" w:customStyle="1">
    <w:name w:val="页眉 Char"/>
    <w:basedOn w:val="660"/>
    <w:link w:val="665"/>
    <w:uiPriority w:val="99"/>
    <w:qFormat/>
    <w:pPr>
      <w:pBdr/>
      <w:spacing/>
      <w:ind/>
    </w:pPr>
    <w:rPr>
      <w:sz w:val="18"/>
      <w:szCs w:val="18"/>
    </w:rPr>
  </w:style>
  <w:style w:type="character" w:styleId="670" w:customStyle="1">
    <w:name w:val="页脚 Char"/>
    <w:basedOn w:val="660"/>
    <w:link w:val="664"/>
    <w:uiPriority w:val="99"/>
    <w:pPr>
      <w:pBdr/>
      <w:spacing/>
      <w:ind/>
    </w:pPr>
    <w:rPr>
      <w:sz w:val="18"/>
      <w:szCs w:val="18"/>
    </w:rPr>
  </w:style>
  <w:style w:type="character" w:styleId="671" w:customStyle="1">
    <w:name w:val="纯文本 Char"/>
    <w:basedOn w:val="660"/>
    <w:link w:val="663"/>
    <w:uiPriority w:val="0"/>
    <w:qFormat/>
    <w:pPr>
      <w:pBdr/>
      <w:spacing/>
      <w:ind/>
    </w:pPr>
    <w:rPr>
      <w:rFonts w:ascii="宋体" w:hAnsi="Courier New" w:eastAsia="宋体" w:cs="Courier New"/>
      <w:szCs w:val="21"/>
    </w:rPr>
  </w:style>
  <w:style w:type="character" w:styleId="672" w:customStyle="1">
    <w:name w:val="标题 1 Char"/>
    <w:basedOn w:val="660"/>
    <w:link w:val="659"/>
    <w:uiPriority w:val="9"/>
    <w:qFormat/>
    <w:pPr>
      <w:pBdr/>
      <w:spacing/>
      <w:ind/>
    </w:pPr>
    <w:rPr>
      <w:rFonts w:ascii="宋体" w:hAnsi="宋体" w:eastAsia="宋体" w:cs="宋体"/>
      <w:b/>
      <w:sz w:val="48"/>
      <w:szCs w:val="48"/>
    </w:rPr>
  </w:style>
  <w:style w:type="character" w:styleId="673" w:customStyle="1">
    <w:name w:val="font31"/>
    <w:basedOn w:val="660"/>
    <w:uiPriority w:val="0"/>
    <w:qFormat/>
    <w:pPr>
      <w:pBdr/>
      <w:spacing/>
      <w:ind/>
    </w:pPr>
    <w:rPr>
      <w:rFonts w:hint="eastAsia" w:ascii="宋体" w:hAnsi="宋体" w:eastAsia="宋体" w:cs="宋体"/>
      <w:b/>
      <w:color w:val="000000"/>
      <w:sz w:val="36"/>
      <w:szCs w:val="36"/>
      <w:u w:val="none"/>
    </w:rPr>
  </w:style>
  <w:style w:type="numbering" w:styleId="2846" w:default="1">
    <w:name w:val="No List"/>
    <w:uiPriority w:val="99"/>
    <w:semiHidden/>
    <w:unhideWhenUsed/>
    <w:pPr>
      <w:pBdr/>
      <w:spacing/>
      <w:ind/>
    </w:p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oter" Target="footer1.xml" /><Relationship Id="rId10" Type="http://schemas.openxmlformats.org/officeDocument/2006/relationships/footer" Target="footer2.xml" /></Relationships>
</file>

<file path=word/_rels/endnotes.xml.rels><?xml version="1.0" encoding="UTF-8" standalone="yes"?><Relationships xmlns="http://schemas.openxmlformats.org/package/2006/relationships"></Relationships>
</file>

<file path=word/_rels/footer1.xml.rels><?xml version="1.0" encoding="UTF-8" standalone="yes"?><Relationships xmlns="http://schemas.openxmlformats.org/package/2006/relationships"></Relationships>
</file>

<file path=word/_rels/footer2.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Application>ONLYOFFICE/7.5.1.23</Application>
  <DocSecurity>0</DocSecurity>
  <LinksUpToDate>false</LinksUpToDate>
  <ScaleCrop>false</ScaleCrop>
  <Template>Normal</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匿名</cp:lastModifiedBy>
  <cp:revision>73</cp:revision>
  <dcterms:created xsi:type="dcterms:W3CDTF">2016-02-22T07:07:00Z</dcterms:created>
  <dcterms:modified xsi:type="dcterms:W3CDTF">2026-06-12T07:53:51Z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679FA83247A141CA8A92C654B5342053_12</vt:lpwstr>
  </property>
</Properties>
</file>