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4D17ED">
      <w:pPr>
        <w:adjustRightInd w:val="0"/>
        <w:snapToGrid w:val="0"/>
        <w:jc w:val="center"/>
        <w:rPr>
          <w:rFonts w:ascii="?????_GBK" w:hAnsi="Times New Roman" w:cs="Times New Roman"/>
          <w:bCs/>
          <w:sz w:val="44"/>
          <w:szCs w:val="44"/>
        </w:rPr>
      </w:pPr>
      <w:r>
        <w:rPr>
          <w:rFonts w:ascii="?????_GBK" w:hAnsi="Times New Roman" w:eastAsia="Times New Roman" w:cs="Times New Roman"/>
          <w:bCs/>
          <w:sz w:val="44"/>
          <w:szCs w:val="44"/>
        </w:rPr>
        <w:t>隆尧县医疗保障局</w:t>
      </w:r>
    </w:p>
    <w:p w14:paraId="172FB293">
      <w:pPr>
        <w:adjustRightInd w:val="0"/>
        <w:snapToGrid w:val="0"/>
        <w:jc w:val="center"/>
        <w:rPr>
          <w:rFonts w:ascii="?????_GBK" w:hAnsi="Times New Roman" w:eastAsia="Times New Roman" w:cs="Times New Roman"/>
          <w:bCs/>
          <w:sz w:val="44"/>
          <w:szCs w:val="44"/>
        </w:rPr>
      </w:pPr>
      <w:r>
        <w:rPr>
          <w:rFonts w:ascii="宋体" w:hAnsi="宋体" w:cs="Times New Roman"/>
          <w:bCs/>
          <w:sz w:val="44"/>
          <w:szCs w:val="44"/>
        </w:rPr>
        <w:t>2020</w:t>
      </w:r>
      <w:r>
        <w:rPr>
          <w:rFonts w:ascii="?????_GBK" w:hAnsi="Times New Roman" w:eastAsia="Times New Roman" w:cs="Times New Roman"/>
          <w:bCs/>
          <w:sz w:val="44"/>
          <w:szCs w:val="44"/>
        </w:rPr>
        <w:t>年部门预算信息公开情况说明</w:t>
      </w:r>
    </w:p>
    <w:p w14:paraId="45EDDD46">
      <w:pPr>
        <w:ind w:firstLine="640"/>
        <w:rPr>
          <w:rFonts w:ascii="Times New Roman" w:hAnsi="Times New Roman" w:eastAsia="仿宋" w:cs="Times New Roman"/>
          <w:sz w:val="32"/>
          <w:szCs w:val="32"/>
        </w:rPr>
      </w:pPr>
    </w:p>
    <w:p w14:paraId="5EBE5FA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按照《预算法》、《地方预决算公开操作规程》和隆财预</w:t>
      </w:r>
      <w:r>
        <w:rPr>
          <w:rFonts w:ascii="Times New Roman" w:hAnsi="Times New Roman" w:eastAsia="仿宋" w:cs="Times New Roman"/>
          <w:sz w:val="32"/>
          <w:szCs w:val="32"/>
        </w:rPr>
        <w:t>[2020]2</w:t>
      </w:r>
      <w:r>
        <w:rPr>
          <w:rFonts w:hint="eastAsia" w:ascii="Times New Roman" w:hAnsi="Times New Roman" w:eastAsia="仿宋" w:cs="Times New Roman"/>
          <w:sz w:val="32"/>
          <w:szCs w:val="32"/>
        </w:rPr>
        <w:t>号文件规定，现将隆尧县医疗保障局</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14:paraId="31A2FC5F">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2815956">
      <w:pPr>
        <w:ind w:firstLine="640"/>
        <w:rPr>
          <w:rFonts w:ascii="仿宋" w:hAnsi="仿宋" w:eastAsia="仿宋"/>
          <w:sz w:val="32"/>
        </w:rPr>
      </w:pPr>
      <w:r>
        <w:rPr>
          <w:rFonts w:hint="eastAsia" w:ascii="仿宋" w:hAnsi="仿宋" w:eastAsia="仿宋" w:cs="Times New Roman"/>
          <w:b/>
          <w:sz w:val="32"/>
          <w:szCs w:val="32"/>
        </w:rPr>
        <w:t>部门职责：</w:t>
      </w:r>
      <w:r>
        <w:rPr>
          <w:rFonts w:hint="eastAsia" w:ascii="仿宋" w:hAnsi="仿宋" w:eastAsia="仿宋"/>
          <w:sz w:val="32"/>
        </w:rPr>
        <w:t>认真贯彻并组织实施全县的城镇医疗保险、</w:t>
      </w:r>
      <w:r>
        <w:rPr>
          <w:rFonts w:hint="eastAsia" w:ascii="仿宋" w:hAnsi="仿宋" w:eastAsia="仿宋"/>
          <w:sz w:val="32"/>
          <w:lang w:eastAsia="zh-CN"/>
        </w:rPr>
        <w:t>城乡居民基本医疗保险</w:t>
      </w:r>
      <w:r>
        <w:rPr>
          <w:rFonts w:hint="eastAsia" w:ascii="仿宋" w:hAnsi="仿宋" w:eastAsia="仿宋"/>
          <w:sz w:val="32"/>
        </w:rPr>
        <w:t>、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14:paraId="600C3015">
      <w:pPr>
        <w:ind w:firstLine="640"/>
        <w:rPr>
          <w:rFonts w:ascii="仿宋" w:hAnsi="仿宋" w:eastAsia="仿宋"/>
          <w:sz w:val="32"/>
        </w:rPr>
      </w:pPr>
      <w:r>
        <w:rPr>
          <w:rFonts w:hint="eastAsia" w:ascii="仿宋" w:hAnsi="仿宋" w:eastAsia="仿宋"/>
          <w:sz w:val="32"/>
        </w:rPr>
        <w:t>（一）贯彻执行省、市城镇职工和</w:t>
      </w:r>
      <w:r>
        <w:rPr>
          <w:rFonts w:hint="eastAsia" w:ascii="仿宋" w:hAnsi="仿宋" w:eastAsia="仿宋"/>
          <w:sz w:val="32"/>
          <w:lang w:eastAsia="zh-CN"/>
        </w:rPr>
        <w:t>城乡居民基本医疗保险</w:t>
      </w:r>
      <w:r>
        <w:rPr>
          <w:rFonts w:hint="eastAsia" w:ascii="仿宋" w:hAnsi="仿宋" w:eastAsia="仿宋"/>
          <w:sz w:val="32"/>
        </w:rPr>
        <w:t>、生育保险、医疗救助等医疗保障法规、规章、政策、制度、规划和标准。负责拟订全县医疗保障政策、制度、规划和标准，并组织实施。</w:t>
      </w:r>
    </w:p>
    <w:p w14:paraId="26A25B6D">
      <w:pPr>
        <w:rPr>
          <w:rFonts w:ascii="仿宋" w:hAnsi="仿宋" w:eastAsia="仿宋"/>
          <w:sz w:val="32"/>
        </w:rPr>
      </w:pPr>
      <w:r>
        <w:rPr>
          <w:rFonts w:ascii="仿宋" w:hAnsi="仿宋" w:eastAsia="仿宋"/>
          <w:sz w:val="32"/>
        </w:rPr>
        <w:t xml:space="preserve">   </w:t>
      </w:r>
      <w:r>
        <w:rPr>
          <w:rFonts w:hint="eastAsia" w:ascii="仿宋" w:hAnsi="仿宋" w:eastAsia="仿宋"/>
          <w:sz w:val="32"/>
        </w:rPr>
        <w:t>（二）拟订完善全县医疗保障基金监督管理办法，建立健全医疗保障基金安全防控机制，组织建设智能监控平台，推进医疗保障基金支付方式改革，并组织实施。</w:t>
      </w:r>
    </w:p>
    <w:p w14:paraId="142A340A">
      <w:pPr>
        <w:ind w:firstLine="640"/>
        <w:rPr>
          <w:rFonts w:ascii="仿宋" w:hAnsi="仿宋" w:eastAsia="仿宋"/>
          <w:sz w:val="32"/>
        </w:rPr>
      </w:pPr>
      <w:r>
        <w:rPr>
          <w:rFonts w:hint="eastAsia" w:ascii="仿宋" w:hAnsi="仿宋" w:eastAsia="仿宋"/>
          <w:sz w:val="32"/>
        </w:rPr>
        <w:t>（三）组织制定全县城镇职工、城乡居民参保筹资和保障待遇政策，统筹城乡医疗保障政策标准，建立健全与筹资水平相适应的待遇调整机制，拟订长期护理保险制度方案及政策标准并组织实施。</w:t>
      </w:r>
    </w:p>
    <w:p w14:paraId="2957B57F">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（四）贯彻落实省、市城乡统一的药品、医用耗材、医疗服务项目、医疗服务设施等医保目录和支付标准，以及相关动态调整机制，贯彻执行医保目录准入谈判规则。</w:t>
      </w:r>
    </w:p>
    <w:p w14:paraId="08FF0DDF">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23BC5812">
      <w:pPr>
        <w:ind w:firstLine="640"/>
        <w:rPr>
          <w:rFonts w:ascii="仿宋" w:hAnsi="仿宋" w:eastAsia="仿宋"/>
          <w:sz w:val="32"/>
        </w:rPr>
      </w:pPr>
      <w:r>
        <w:rPr>
          <w:rFonts w:hint="eastAsia" w:ascii="仿宋" w:hAnsi="仿宋" w:eastAsia="仿宋"/>
          <w:sz w:val="32"/>
        </w:rPr>
        <w:t>（六）贯彻落实省、市药品、医用耗材的招标采购政策，做好药品、医用耗材招标采购平台有关工作。</w:t>
      </w:r>
    </w:p>
    <w:p w14:paraId="3DB1A4E6">
      <w:pPr>
        <w:tabs>
          <w:tab w:val="left" w:pos="615"/>
        </w:tabs>
        <w:rPr>
          <w:rFonts w:ascii="仿宋" w:hAnsi="仿宋" w:eastAsia="仿宋"/>
          <w:sz w:val="32"/>
        </w:rPr>
      </w:pPr>
      <w:r>
        <w:rPr>
          <w:rFonts w:ascii="仿宋" w:hAnsi="仿宋" w:eastAsia="仿宋"/>
          <w:sz w:val="32"/>
        </w:rPr>
        <w:tab/>
      </w:r>
      <w:r>
        <w:rPr>
          <w:rFonts w:hint="eastAsia" w:ascii="仿宋" w:hAnsi="仿宋" w:eastAsia="仿宋"/>
          <w:sz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4B7C0458">
      <w:pPr>
        <w:tabs>
          <w:tab w:val="left" w:pos="615"/>
        </w:tabs>
        <w:rPr>
          <w:rFonts w:ascii="仿宋" w:hAnsi="仿宋" w:eastAsia="仿宋"/>
          <w:sz w:val="32"/>
        </w:rPr>
      </w:pPr>
      <w:r>
        <w:rPr>
          <w:rFonts w:ascii="仿宋" w:hAnsi="仿宋" w:eastAsia="仿宋"/>
          <w:sz w:val="32"/>
        </w:rPr>
        <w:tab/>
      </w: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hint="eastAsia" w:ascii="仿宋" w:hAnsi="仿宋" w:eastAsia="仿宋"/>
          <w:sz w:val="32"/>
        </w:rPr>
        <w:t>负责医疗保障经办管理、公共服务体系和信息化建设。贯彻落实省、市异地就医管理和费用结算政策。贯彻落实医疗保障关系转移接续制度。</w:t>
      </w:r>
    </w:p>
    <w:p w14:paraId="2DE52C48">
      <w:pPr>
        <w:ind w:firstLine="640"/>
        <w:rPr>
          <w:rFonts w:ascii="仿宋" w:hAnsi="仿宋" w:eastAsia="仿宋"/>
          <w:sz w:val="32"/>
        </w:rPr>
      </w:pPr>
      <w:r>
        <w:rPr>
          <w:rFonts w:ascii="仿宋" w:hAnsi="仿宋" w:eastAsia="仿宋"/>
          <w:sz w:val="32"/>
        </w:rPr>
        <w:t>(</w:t>
      </w:r>
      <w:r>
        <w:rPr>
          <w:rFonts w:hint="eastAsia" w:ascii="仿宋" w:hAnsi="仿宋" w:eastAsia="仿宋"/>
          <w:sz w:val="32"/>
        </w:rPr>
        <w:t>九</w:t>
      </w:r>
      <w:r>
        <w:rPr>
          <w:rFonts w:ascii="仿宋" w:hAnsi="仿宋" w:eastAsia="仿宋"/>
          <w:sz w:val="32"/>
        </w:rPr>
        <w:t>)</w:t>
      </w:r>
      <w:r>
        <w:rPr>
          <w:rFonts w:hint="eastAsia" w:ascii="仿宋" w:hAnsi="仿宋" w:eastAsia="仿宋"/>
          <w:sz w:val="32"/>
        </w:rPr>
        <w:t>完成县委、县政府交办的其他任务。</w:t>
      </w:r>
    </w:p>
    <w:p w14:paraId="603C2A00">
      <w:pPr>
        <w:rPr>
          <w:rFonts w:ascii="仿宋" w:hAnsi="仿宋" w:eastAsia="仿宋" w:cs="Times New Roman"/>
          <w:sz w:val="32"/>
          <w:szCs w:val="32"/>
        </w:rPr>
      </w:pPr>
    </w:p>
    <w:p w14:paraId="5C3C39EB">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7EB457BD">
      <w:pPr>
        <w:jc w:val="center"/>
        <w:outlineLvl w:val="0"/>
        <w:rPr>
          <w:rFonts w:ascii="Times New Roman" w:hAnsi="Times New Roman" w:cs="Times New Roman"/>
          <w:sz w:val="32"/>
          <w:szCs w:val="24"/>
        </w:rPr>
      </w:pPr>
      <w:r>
        <w:rPr>
          <w:rFonts w:hint="eastAsia" w:ascii="Times New Roman" w:hAnsi="Times New Roman"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28C0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2375AE5">
            <w:pPr>
              <w:spacing w:line="300" w:lineRule="exact"/>
              <w:jc w:val="center"/>
              <w:rPr>
                <w:rFonts w:ascii="Times New Roman" w:hAnsi="Times New Roman" w:cs="Times New Roman"/>
                <w:b/>
                <w:szCs w:val="24"/>
              </w:rPr>
            </w:pPr>
            <w:r>
              <w:rPr>
                <w:rFonts w:hint="eastAsia" w:ascii="Times New Roman" w:hAnsi="Times New Roman" w:cs="Times New Roman"/>
                <w:b/>
                <w:szCs w:val="24"/>
              </w:rPr>
              <w:t>名称</w:t>
            </w:r>
          </w:p>
        </w:tc>
        <w:tc>
          <w:tcPr>
            <w:tcW w:w="1134" w:type="dxa"/>
            <w:vMerge w:val="restart"/>
            <w:vAlign w:val="center"/>
          </w:tcPr>
          <w:p w14:paraId="5D18A1B0">
            <w:pPr>
              <w:spacing w:line="300" w:lineRule="exact"/>
              <w:jc w:val="center"/>
              <w:rPr>
                <w:rFonts w:ascii="Times New Roman" w:hAnsi="Times New Roman" w:cs="Times New Roman"/>
                <w:b/>
                <w:szCs w:val="24"/>
              </w:rPr>
            </w:pPr>
            <w:r>
              <w:rPr>
                <w:rFonts w:hint="eastAsia" w:ascii="Times New Roman" w:hAnsi="Times New Roman" w:cs="Times New Roman"/>
                <w:b/>
                <w:szCs w:val="24"/>
              </w:rPr>
              <w:t>单位性质</w:t>
            </w:r>
          </w:p>
        </w:tc>
        <w:tc>
          <w:tcPr>
            <w:tcW w:w="1276" w:type="dxa"/>
            <w:vMerge w:val="restart"/>
            <w:vAlign w:val="center"/>
          </w:tcPr>
          <w:p w14:paraId="1386AFC5">
            <w:pPr>
              <w:spacing w:line="300" w:lineRule="exact"/>
              <w:jc w:val="center"/>
              <w:rPr>
                <w:rFonts w:ascii="Times New Roman" w:hAnsi="Times New Roman" w:cs="Times New Roman"/>
                <w:b/>
                <w:szCs w:val="24"/>
              </w:rPr>
            </w:pPr>
            <w:r>
              <w:rPr>
                <w:rFonts w:hint="eastAsia" w:ascii="Times New Roman" w:hAnsi="Times New Roman" w:cs="Times New Roman"/>
                <w:b/>
                <w:szCs w:val="24"/>
              </w:rPr>
              <w:t>单位规格</w:t>
            </w:r>
          </w:p>
        </w:tc>
        <w:tc>
          <w:tcPr>
            <w:tcW w:w="2902" w:type="dxa"/>
            <w:vMerge w:val="restart"/>
            <w:vAlign w:val="center"/>
          </w:tcPr>
          <w:p w14:paraId="2BD5E7F8">
            <w:pPr>
              <w:spacing w:line="300" w:lineRule="exact"/>
              <w:jc w:val="center"/>
              <w:rPr>
                <w:rFonts w:ascii="Times New Roman" w:hAnsi="Times New Roman" w:cs="Times New Roman"/>
                <w:b/>
                <w:szCs w:val="24"/>
              </w:rPr>
            </w:pPr>
            <w:r>
              <w:rPr>
                <w:rFonts w:hint="eastAsia" w:ascii="Times New Roman" w:hAnsi="Times New Roman" w:cs="Times New Roman"/>
                <w:b/>
                <w:szCs w:val="24"/>
              </w:rPr>
              <w:t>经费保障形式</w:t>
            </w:r>
          </w:p>
        </w:tc>
      </w:tr>
      <w:tr w14:paraId="0C46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1AD1BBCE">
            <w:pPr>
              <w:spacing w:line="300" w:lineRule="exact"/>
              <w:jc w:val="left"/>
              <w:outlineLvl w:val="0"/>
              <w:rPr>
                <w:rFonts w:ascii="Times New Roman" w:hAnsi="Times New Roman" w:cs="Times New Roman"/>
                <w:szCs w:val="24"/>
              </w:rPr>
            </w:pPr>
          </w:p>
        </w:tc>
        <w:tc>
          <w:tcPr>
            <w:tcW w:w="1134" w:type="dxa"/>
            <w:vMerge w:val="continue"/>
            <w:vAlign w:val="center"/>
          </w:tcPr>
          <w:p w14:paraId="347B572E">
            <w:pPr>
              <w:spacing w:line="300" w:lineRule="exact"/>
              <w:jc w:val="left"/>
              <w:outlineLvl w:val="0"/>
              <w:rPr>
                <w:rFonts w:ascii="Times New Roman" w:hAnsi="Times New Roman" w:cs="Times New Roman"/>
                <w:szCs w:val="24"/>
              </w:rPr>
            </w:pPr>
          </w:p>
        </w:tc>
        <w:tc>
          <w:tcPr>
            <w:tcW w:w="1276" w:type="dxa"/>
            <w:vMerge w:val="continue"/>
            <w:vAlign w:val="center"/>
          </w:tcPr>
          <w:p w14:paraId="714D253E">
            <w:pPr>
              <w:spacing w:line="300" w:lineRule="exact"/>
              <w:jc w:val="left"/>
              <w:outlineLvl w:val="0"/>
              <w:rPr>
                <w:rFonts w:ascii="Times New Roman" w:hAnsi="Times New Roman" w:cs="Times New Roman"/>
                <w:szCs w:val="24"/>
              </w:rPr>
            </w:pPr>
          </w:p>
        </w:tc>
        <w:tc>
          <w:tcPr>
            <w:tcW w:w="2902" w:type="dxa"/>
            <w:vMerge w:val="continue"/>
            <w:vAlign w:val="center"/>
          </w:tcPr>
          <w:p w14:paraId="4706D2C5">
            <w:pPr>
              <w:spacing w:line="300" w:lineRule="exact"/>
              <w:jc w:val="left"/>
              <w:outlineLvl w:val="0"/>
              <w:rPr>
                <w:rFonts w:ascii="Times New Roman" w:hAnsi="Times New Roman" w:cs="Times New Roman"/>
                <w:szCs w:val="24"/>
              </w:rPr>
            </w:pPr>
          </w:p>
        </w:tc>
      </w:tr>
      <w:tr w14:paraId="466A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4EED318">
            <w:pPr>
              <w:spacing w:line="300" w:lineRule="exact"/>
              <w:jc w:val="left"/>
              <w:rPr>
                <w:rFonts w:ascii="Times New Roman" w:hAnsi="Times New Roman" w:cs="Times New Roman"/>
                <w:szCs w:val="24"/>
              </w:rPr>
            </w:pPr>
            <w:r>
              <w:rPr>
                <w:rFonts w:ascii="????_GBK" w:eastAsia="Times New Roman"/>
              </w:rPr>
              <w:t>综合办公室</w:t>
            </w:r>
          </w:p>
        </w:tc>
        <w:tc>
          <w:tcPr>
            <w:tcW w:w="1134" w:type="dxa"/>
            <w:vAlign w:val="center"/>
          </w:tcPr>
          <w:p w14:paraId="0736A712">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14:paraId="5F81F2DA">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14:paraId="6A345169">
            <w:pPr>
              <w:spacing w:line="300" w:lineRule="exact"/>
              <w:jc w:val="center"/>
              <w:rPr>
                <w:rFonts w:ascii="Times New Roman" w:hAnsi="Times New Roman" w:cs="Times New Roman"/>
                <w:szCs w:val="24"/>
              </w:rPr>
            </w:pPr>
            <w:r>
              <w:rPr>
                <w:rFonts w:ascii="????_GBK" w:eastAsia="Times New Roman"/>
              </w:rPr>
              <w:t>财政拨款</w:t>
            </w:r>
          </w:p>
        </w:tc>
      </w:tr>
      <w:tr w14:paraId="14B6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774BA3F">
            <w:pPr>
              <w:spacing w:line="300" w:lineRule="exact"/>
              <w:jc w:val="left"/>
              <w:rPr>
                <w:rFonts w:ascii="Times New Roman" w:hAnsi="Times New Roman" w:cs="Times New Roman"/>
                <w:szCs w:val="24"/>
              </w:rPr>
            </w:pPr>
            <w:r>
              <w:rPr>
                <w:rFonts w:ascii="????_GBK" w:eastAsia="Times New Roman"/>
              </w:rPr>
              <w:t>基金监管股</w:t>
            </w:r>
          </w:p>
        </w:tc>
        <w:tc>
          <w:tcPr>
            <w:tcW w:w="1134" w:type="dxa"/>
            <w:vAlign w:val="center"/>
          </w:tcPr>
          <w:p w14:paraId="29C2EC71">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14:paraId="26215C7F">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14:paraId="225CC016">
            <w:pPr>
              <w:spacing w:line="300" w:lineRule="exact"/>
              <w:jc w:val="center"/>
              <w:rPr>
                <w:rFonts w:ascii="Times New Roman" w:hAnsi="Times New Roman" w:cs="Times New Roman"/>
                <w:szCs w:val="24"/>
              </w:rPr>
            </w:pPr>
            <w:r>
              <w:rPr>
                <w:rFonts w:ascii="????_GBK" w:eastAsia="Times New Roman"/>
              </w:rPr>
              <w:t>财政拨款</w:t>
            </w:r>
          </w:p>
        </w:tc>
      </w:tr>
    </w:tbl>
    <w:p w14:paraId="4CE998BD"/>
    <w:p w14:paraId="7577F170">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0A5CFFD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按照预算管理有关规定，目前我县部门预算的编制实行综合预算管理，即全部收入和支出都反映的预算中。隆尧县医疗保障局的收支包含在部门预算中。</w:t>
      </w:r>
    </w:p>
    <w:p w14:paraId="2C422D16">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14:paraId="4A88F7F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14:paraId="3607E188">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14:paraId="56B685B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w:t>
      </w:r>
      <w:r>
        <w:rPr>
          <w:rStyle w:val="15"/>
          <w:rFonts w:hint="eastAsia" w:ascii="仿宋" w:hAnsi="仿宋" w:eastAsia="仿宋"/>
          <w:sz w:val="32"/>
          <w:szCs w:val="32"/>
        </w:rPr>
        <w:t>类和支出功能分类科目编制，反映隆尧县医疗保障局</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171.67</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164.07</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7.6</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29614.8</w:t>
      </w:r>
      <w:r>
        <w:rPr>
          <w:rFonts w:hint="eastAsia" w:ascii="Times New Roman" w:hAnsi="Times New Roman" w:eastAsia="仿宋" w:cs="Times New Roman"/>
          <w:sz w:val="32"/>
          <w:szCs w:val="32"/>
        </w:rPr>
        <w:t>万元：</w:t>
      </w:r>
      <w:r>
        <w:rPr>
          <w:rFonts w:hint="eastAsia" w:ascii="仿宋" w:hAnsi="仿宋" w:eastAsia="仿宋" w:cs="Times New Roman"/>
          <w:sz w:val="32"/>
          <w:szCs w:val="32"/>
        </w:rPr>
        <w:t>主要是</w:t>
      </w:r>
      <w:r>
        <w:rPr>
          <w:rFonts w:hint="eastAsia" w:ascii="仿宋" w:hAnsi="仿宋" w:eastAsia="仿宋" w:cs="????_GBK"/>
          <w:sz w:val="32"/>
          <w:szCs w:val="32"/>
        </w:rPr>
        <w:t>城乡居民基本医疗保险护理县配套</w:t>
      </w:r>
      <w:r>
        <w:rPr>
          <w:rFonts w:hint="eastAsia" w:ascii="仿宋" w:hAnsi="仿宋" w:eastAsia="仿宋" w:cs="Times New Roman"/>
          <w:sz w:val="32"/>
          <w:szCs w:val="32"/>
        </w:rPr>
        <w:t>支出</w:t>
      </w:r>
      <w:r>
        <w:rPr>
          <w:rFonts w:ascii="仿宋" w:hAnsi="仿宋" w:eastAsia="仿宋" w:cs="Times New Roman"/>
          <w:sz w:val="32"/>
          <w:szCs w:val="32"/>
        </w:rPr>
        <w:t>352.8</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城乡居民基本医疗保险经费</w:t>
      </w:r>
      <w:r>
        <w:rPr>
          <w:rFonts w:hint="eastAsia" w:ascii="仿宋" w:hAnsi="仿宋" w:eastAsia="仿宋" w:cs="Times New Roman"/>
          <w:sz w:val="32"/>
          <w:szCs w:val="32"/>
        </w:rPr>
        <w:t>支出</w:t>
      </w:r>
      <w:r>
        <w:rPr>
          <w:rFonts w:ascii="仿宋" w:hAnsi="仿宋" w:eastAsia="仿宋" w:cs="Times New Roman"/>
          <w:sz w:val="32"/>
          <w:szCs w:val="32"/>
        </w:rPr>
        <w:t>64</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城乡居民基本医疗保险县配套支出</w:t>
      </w:r>
      <w:r>
        <w:rPr>
          <w:rFonts w:ascii="仿宋" w:hAnsi="仿宋" w:eastAsia="仿宋" w:cs="Times New Roman"/>
          <w:sz w:val="32"/>
          <w:szCs w:val="32"/>
        </w:rPr>
        <w:t>5544</w:t>
      </w:r>
      <w:r>
        <w:rPr>
          <w:rFonts w:hint="eastAsia" w:ascii="仿宋" w:hAnsi="仿宋" w:eastAsia="仿宋" w:cs="Times New Roman"/>
          <w:sz w:val="32"/>
          <w:szCs w:val="32"/>
        </w:rPr>
        <w:t>万元；</w:t>
      </w:r>
      <w:r>
        <w:rPr>
          <w:rFonts w:hint="eastAsia" w:ascii="仿宋" w:hAnsi="仿宋" w:eastAsia="仿宋" w:cs="????_GBK"/>
          <w:sz w:val="32"/>
          <w:szCs w:val="32"/>
        </w:rPr>
        <w:t>城乡医疗保障救助县配套（建档立卡户</w:t>
      </w:r>
      <w:r>
        <w:rPr>
          <w:rFonts w:ascii="仿宋" w:hAnsi="仿宋" w:eastAsia="仿宋" w:cs="????_GBK"/>
          <w:sz w:val="32"/>
          <w:szCs w:val="32"/>
        </w:rPr>
        <w:t>8638</w:t>
      </w:r>
      <w:r>
        <w:rPr>
          <w:rFonts w:hint="eastAsia" w:ascii="仿宋" w:hAnsi="仿宋" w:eastAsia="仿宋" w:cs="????_GBK"/>
          <w:sz w:val="32"/>
          <w:szCs w:val="32"/>
        </w:rPr>
        <w:t>人，免医疗</w:t>
      </w:r>
      <w:r>
        <w:rPr>
          <w:rFonts w:ascii="仿宋" w:hAnsi="仿宋" w:eastAsia="仿宋" w:cs="????_GBK"/>
          <w:sz w:val="32"/>
          <w:szCs w:val="32"/>
        </w:rPr>
        <w:t>250</w:t>
      </w:r>
      <w:r>
        <w:rPr>
          <w:rFonts w:hint="eastAsia" w:ascii="仿宋" w:hAnsi="仿宋" w:eastAsia="仿宋" w:cs="????_GBK"/>
          <w:sz w:val="32"/>
          <w:szCs w:val="32"/>
        </w:rPr>
        <w:t>元，</w:t>
      </w:r>
      <w:r>
        <w:rPr>
          <w:rFonts w:ascii="仿宋" w:hAnsi="仿宋" w:eastAsia="仿宋" w:cs="????_GBK"/>
          <w:sz w:val="32"/>
          <w:szCs w:val="32"/>
        </w:rPr>
        <w:t>21.595</w:t>
      </w:r>
      <w:r>
        <w:rPr>
          <w:rFonts w:hint="eastAsia" w:ascii="仿宋" w:hAnsi="仿宋" w:eastAsia="仿宋" w:cs="????_GBK"/>
          <w:sz w:val="32"/>
          <w:szCs w:val="32"/>
        </w:rPr>
        <w:t>（</w:t>
      </w:r>
      <w:r>
        <w:rPr>
          <w:rFonts w:ascii="仿宋" w:hAnsi="仿宋" w:eastAsia="仿宋" w:cs="????_GBK"/>
          <w:sz w:val="32"/>
          <w:szCs w:val="32"/>
        </w:rPr>
        <w:t>10%</w:t>
      </w:r>
      <w:r>
        <w:rPr>
          <w:rFonts w:hint="eastAsia" w:ascii="仿宋" w:hAnsi="仿宋" w:eastAsia="仿宋" w:cs="????_GBK"/>
          <w:sz w:val="32"/>
          <w:szCs w:val="32"/>
        </w:rPr>
        <w:t>）支出</w:t>
      </w:r>
      <w:r>
        <w:rPr>
          <w:rFonts w:ascii="仿宋" w:hAnsi="仿宋" w:eastAsia="仿宋" w:cs="Times New Roman"/>
          <w:sz w:val="32"/>
          <w:szCs w:val="32"/>
        </w:rPr>
        <w:t>155</w:t>
      </w:r>
      <w:r>
        <w:rPr>
          <w:rStyle w:val="15"/>
          <w:rFonts w:hint="eastAsia" w:ascii="仿宋" w:hAnsi="仿宋" w:eastAsia="仿宋"/>
          <w:sz w:val="32"/>
          <w:szCs w:val="32"/>
        </w:rPr>
        <w:t>万元</w:t>
      </w:r>
      <w:r>
        <w:rPr>
          <w:rFonts w:hint="eastAsia" w:ascii="仿宋" w:hAnsi="仿宋" w:eastAsia="仿宋" w:cs="Times New Roman"/>
          <w:sz w:val="32"/>
          <w:szCs w:val="32"/>
        </w:rPr>
        <w:t>；</w:t>
      </w:r>
      <w:r>
        <w:rPr>
          <w:rFonts w:hint="eastAsia" w:ascii="仿宋" w:hAnsi="仿宋" w:eastAsia="仿宋" w:cs="????_GBK"/>
          <w:sz w:val="32"/>
          <w:szCs w:val="32"/>
        </w:rPr>
        <w:t>冀财社</w:t>
      </w:r>
      <w:r>
        <w:rPr>
          <w:rFonts w:ascii="仿宋" w:hAnsi="仿宋" w:eastAsia="仿宋" w:cs="????_GBK"/>
          <w:sz w:val="32"/>
          <w:szCs w:val="32"/>
        </w:rPr>
        <w:t>[2019]101</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省级医疗救助资金支出</w:t>
      </w:r>
      <w:r>
        <w:rPr>
          <w:rFonts w:ascii="仿宋" w:hAnsi="仿宋" w:eastAsia="仿宋" w:cs="Times New Roman"/>
          <w:sz w:val="32"/>
          <w:szCs w:val="32"/>
        </w:rPr>
        <w:t>438</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[2019]105</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省级城乡居民基本医疗保险村级代办员补助资金支出</w:t>
      </w:r>
      <w:r>
        <w:rPr>
          <w:rFonts w:ascii="仿宋" w:hAnsi="仿宋" w:eastAsia="仿宋" w:cs="Times New Roman"/>
          <w:sz w:val="32"/>
          <w:szCs w:val="32"/>
        </w:rPr>
        <w:t>7</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[2019]114</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中央财政城乡居民基本医保财政补助资支出金</w:t>
      </w:r>
      <w:r>
        <w:rPr>
          <w:rFonts w:ascii="仿宋" w:hAnsi="仿宋" w:eastAsia="仿宋" w:cs="Times New Roman"/>
          <w:sz w:val="32"/>
          <w:szCs w:val="32"/>
        </w:rPr>
        <w:t>6123</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[2019]11</w:t>
      </w:r>
      <w:bookmarkStart w:id="13" w:name="_GoBack"/>
      <w:bookmarkEnd w:id="13"/>
      <w:r>
        <w:rPr>
          <w:rFonts w:ascii="仿宋" w:hAnsi="仿宋" w:eastAsia="仿宋" w:cs="????_GBK"/>
          <w:sz w:val="32"/>
          <w:szCs w:val="32"/>
        </w:rPr>
        <w:t>6</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中央财政医疗救助补助资金支出</w:t>
      </w:r>
      <w:r>
        <w:rPr>
          <w:rFonts w:ascii="仿宋" w:hAnsi="仿宋" w:eastAsia="仿宋" w:cs="Times New Roman"/>
          <w:sz w:val="32"/>
          <w:szCs w:val="32"/>
        </w:rPr>
        <w:t>351</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[2019]93</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城乡居民基本医疗保险省级补助资金（第二批）支出</w:t>
      </w:r>
      <w:r>
        <w:rPr>
          <w:rFonts w:ascii="仿宋" w:hAnsi="仿宋" w:eastAsia="仿宋" w:cs="????_GBK"/>
          <w:sz w:val="32"/>
          <w:szCs w:val="32"/>
        </w:rPr>
        <w:t>6572</w:t>
      </w:r>
      <w:r>
        <w:rPr>
          <w:rFonts w:hint="eastAsia" w:ascii="仿宋" w:hAnsi="仿宋" w:eastAsia="仿宋" w:cs="Times New Roman"/>
          <w:sz w:val="32"/>
          <w:szCs w:val="32"/>
        </w:rPr>
        <w:t>万元；</w:t>
      </w:r>
      <w:r>
        <w:rPr>
          <w:rFonts w:hint="eastAsia" w:ascii="仿宋" w:hAnsi="仿宋" w:eastAsia="仿宋" w:cs="????_GBK"/>
          <w:sz w:val="32"/>
          <w:szCs w:val="32"/>
        </w:rPr>
        <w:t>职工医保长期护理险支出</w:t>
      </w:r>
      <w:r>
        <w:rPr>
          <w:rFonts w:ascii="仿宋" w:hAnsi="仿宋" w:eastAsia="仿宋" w:cs="Times New Roman"/>
          <w:sz w:val="32"/>
          <w:szCs w:val="32"/>
        </w:rPr>
        <w:t>8</w:t>
      </w:r>
      <w:r>
        <w:rPr>
          <w:rFonts w:hint="eastAsia" w:ascii="仿宋" w:hAnsi="仿宋" w:eastAsia="仿宋" w:cs="Times New Roman"/>
          <w:sz w:val="32"/>
          <w:szCs w:val="32"/>
        </w:rPr>
        <w:t>万元；其他支出</w:t>
      </w:r>
      <w:r>
        <w:rPr>
          <w:rFonts w:ascii="仿宋" w:hAnsi="仿宋" w:eastAsia="仿宋" w:cs="Times New Roman"/>
          <w:sz w:val="32"/>
          <w:szCs w:val="32"/>
        </w:rPr>
        <w:t>0</w:t>
      </w:r>
      <w:r>
        <w:rPr>
          <w:rFonts w:hint="eastAsia" w:ascii="仿宋" w:hAnsi="仿宋" w:eastAsia="仿宋" w:cs="Times New Roman"/>
          <w:sz w:val="32"/>
          <w:szCs w:val="32"/>
        </w:rPr>
        <w:t>万元。</w:t>
      </w:r>
    </w:p>
    <w:p w14:paraId="2A7D124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134BF9B1">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年，我部门机关运行经费共计安排</w:t>
      </w:r>
      <w:r>
        <w:rPr>
          <w:rFonts w:ascii="Times New Roman" w:hAnsi="Times New Roman" w:eastAsia="仿宋" w:cs="Times New Roman"/>
          <w:sz w:val="32"/>
          <w:szCs w:val="32"/>
        </w:rPr>
        <w:t>7.6</w:t>
      </w:r>
      <w:r>
        <w:rPr>
          <w:rFonts w:hint="eastAsia" w:ascii="Times New Roman" w:hAnsi="Times New Roman" w:eastAsia="仿宋" w:cs="Times New Roman"/>
          <w:sz w:val="32"/>
          <w:szCs w:val="32"/>
        </w:rPr>
        <w:t>万元，主要用于保证机关正常运转的办公及差旅费、福利费、工会经费、党组织活动经费、公务交通补贴等支出。</w:t>
      </w:r>
    </w:p>
    <w:p w14:paraId="7D6C3505">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14:paraId="71CDBD54">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2019年我单位系新成立部门，未编制预算，不涉及此项工作。</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年，我部门财政拨款“三公”经费预算安排</w:t>
      </w:r>
      <w:r>
        <w:rPr>
          <w:rStyle w:val="15"/>
          <w:rFonts w:ascii="仿宋" w:hAnsi="仿宋" w:eastAsia="仿宋"/>
          <w:sz w:val="32"/>
          <w:szCs w:val="32"/>
        </w:rPr>
        <w:t>0.5</w:t>
      </w:r>
      <w:r>
        <w:rPr>
          <w:rFonts w:hint="eastAsia" w:ascii="Times New Roman" w:hAnsi="Times New Roman" w:eastAsia="仿宋" w:cs="Times New Roman"/>
          <w:sz w:val="32"/>
          <w:szCs w:val="32"/>
        </w:rPr>
        <w:t>万元，其中：因公出国（境）费</w:t>
      </w:r>
      <w:r>
        <w:rPr>
          <w:rStyle w:val="15"/>
          <w:sz w:val="32"/>
          <w:szCs w:val="32"/>
        </w:rPr>
        <w:t>0</w:t>
      </w:r>
      <w:r>
        <w:rPr>
          <w:rFonts w:hint="eastAsia" w:ascii="Times New Roman" w:hAnsi="Times New Roman" w:eastAsia="仿宋" w:cs="Times New Roman"/>
          <w:sz w:val="32"/>
          <w:szCs w:val="32"/>
        </w:rPr>
        <w:t>万元；公务用车购置及运维费</w:t>
      </w:r>
      <w:r>
        <w:rPr>
          <w:rStyle w:val="15"/>
          <w:rFonts w:ascii="仿宋" w:hAnsi="仿宋" w:eastAsia="仿宋"/>
          <w:sz w:val="32"/>
          <w:szCs w:val="32"/>
        </w:rPr>
        <w:t>0</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与上年比较增加</w:t>
      </w:r>
      <w:r>
        <w:rPr>
          <w:rFonts w:hint="eastAsia" w:ascii="Times New Roman" w:hAnsi="Times New Roman" w:eastAsia="仿宋" w:cs="Times New Roman"/>
          <w:sz w:val="32"/>
          <w:szCs w:val="32"/>
        </w:rPr>
        <w:t>公务接待费</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其他无增减变化。</w:t>
      </w:r>
    </w:p>
    <w:p w14:paraId="36FA22B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60F08FA0">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cs="Times New Roman"/>
          <w:b/>
          <w:sz w:val="32"/>
          <w:szCs w:val="32"/>
        </w:rPr>
        <w:t>第一部分</w:t>
      </w:r>
      <w:r>
        <w:rPr>
          <w:rFonts w:ascii="Times New Roman" w:hAnsi="Times New Roman" w:cs="Times New Roman"/>
          <w:b/>
          <w:sz w:val="32"/>
          <w:szCs w:val="32"/>
        </w:rPr>
        <w:t xml:space="preserve">  </w:t>
      </w:r>
      <w:r>
        <w:rPr>
          <w:rFonts w:hint="eastAsia" w:ascii="Times New Roman" w:hAnsi="Times New Roman" w:cs="Times New Roman"/>
          <w:b/>
          <w:sz w:val="32"/>
          <w:szCs w:val="32"/>
        </w:rPr>
        <w:t>部门整体绩效目标</w:t>
      </w:r>
    </w:p>
    <w:p w14:paraId="38CAD4F1">
      <w:pPr>
        <w:ind w:firstLine="640"/>
        <w:rPr>
          <w:rFonts w:ascii="Times New Roman" w:hAnsi="Times New Roman" w:cs="Times New Roman"/>
          <w:b/>
          <w:sz w:val="32"/>
          <w:szCs w:val="32"/>
        </w:rPr>
      </w:pPr>
      <w:r>
        <w:rPr>
          <w:rFonts w:hint="eastAsia" w:ascii="Times New Roman" w:hAnsi="Times New Roman" w:cs="Times New Roman"/>
          <w:b/>
          <w:sz w:val="32"/>
          <w:szCs w:val="32"/>
        </w:rPr>
        <w:t>（一）总体绩效目标</w:t>
      </w:r>
    </w:p>
    <w:p w14:paraId="46803AFF">
      <w:pPr>
        <w:ind w:firstLine="640"/>
        <w:rPr>
          <w:rFonts w:ascii="仿宋" w:hAnsi="仿宋" w:eastAsia="仿宋"/>
          <w:sz w:val="32"/>
        </w:rPr>
      </w:pPr>
      <w:r>
        <w:rPr>
          <w:rFonts w:hint="eastAsia" w:ascii="仿宋" w:hAnsi="仿宋" w:eastAsia="仿宋"/>
          <w:sz w:val="32"/>
        </w:rPr>
        <w:t>认真贯彻并组织实施全县的城镇医疗保险、</w:t>
      </w:r>
      <w:r>
        <w:rPr>
          <w:rFonts w:hint="eastAsia" w:ascii="仿宋" w:hAnsi="仿宋" w:eastAsia="仿宋"/>
          <w:sz w:val="32"/>
          <w:lang w:eastAsia="zh-CN"/>
        </w:rPr>
        <w:t>城乡居民基本医疗保险</w:t>
      </w:r>
      <w:r>
        <w:rPr>
          <w:rFonts w:hint="eastAsia" w:ascii="仿宋" w:hAnsi="仿宋" w:eastAsia="仿宋"/>
          <w:sz w:val="32"/>
        </w:rPr>
        <w:t>、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14:paraId="26F44035">
      <w:pPr>
        <w:ind w:firstLine="640"/>
        <w:rPr>
          <w:rFonts w:ascii="仿宋" w:hAnsi="仿宋" w:eastAsia="仿宋"/>
          <w:sz w:val="32"/>
        </w:rPr>
      </w:pPr>
      <w:r>
        <w:rPr>
          <w:rFonts w:hint="eastAsia" w:ascii="仿宋" w:hAnsi="仿宋" w:eastAsia="仿宋"/>
          <w:sz w:val="32"/>
        </w:rPr>
        <w:t>（一）贯彻执行省、市城镇职工和</w:t>
      </w:r>
      <w:r>
        <w:rPr>
          <w:rFonts w:hint="eastAsia" w:ascii="仿宋" w:hAnsi="仿宋" w:eastAsia="仿宋"/>
          <w:sz w:val="32"/>
          <w:lang w:eastAsia="zh-CN"/>
        </w:rPr>
        <w:t>城乡居民基本医疗保险</w:t>
      </w:r>
      <w:r>
        <w:rPr>
          <w:rFonts w:hint="eastAsia" w:ascii="仿宋" w:hAnsi="仿宋" w:eastAsia="仿宋"/>
          <w:sz w:val="32"/>
        </w:rPr>
        <w:t>、生育保险、医疗救助等医疗保障法规、规章、政策、制度、规划和标准。负责拟订全县医疗保障政策、制度、规划和标准，并组织实施。</w:t>
      </w:r>
    </w:p>
    <w:p w14:paraId="10EF7DEE">
      <w:pPr>
        <w:rPr>
          <w:rFonts w:ascii="仿宋" w:hAnsi="仿宋" w:eastAsia="仿宋"/>
          <w:sz w:val="32"/>
        </w:rPr>
      </w:pPr>
      <w:r>
        <w:rPr>
          <w:rFonts w:ascii="仿宋" w:hAnsi="仿宋" w:eastAsia="仿宋"/>
          <w:sz w:val="32"/>
        </w:rPr>
        <w:t xml:space="preserve">   </w:t>
      </w:r>
      <w:r>
        <w:rPr>
          <w:rFonts w:hint="eastAsia" w:ascii="仿宋" w:hAnsi="仿宋" w:eastAsia="仿宋"/>
          <w:sz w:val="32"/>
        </w:rPr>
        <w:t>（二）拟订完善全县医疗保障基金监督管理办法，建立健全医疗保障基金安全防控机制，组织建设智能监控平台，推进医疗保障基金支付方式改革，并组织实施。</w:t>
      </w:r>
    </w:p>
    <w:p w14:paraId="2D9FB668">
      <w:pPr>
        <w:ind w:firstLine="640"/>
        <w:rPr>
          <w:rFonts w:ascii="仿宋" w:hAnsi="仿宋" w:eastAsia="仿宋"/>
          <w:sz w:val="32"/>
        </w:rPr>
      </w:pPr>
      <w:r>
        <w:rPr>
          <w:rFonts w:hint="eastAsia" w:ascii="仿宋" w:hAnsi="仿宋" w:eastAsia="仿宋"/>
          <w:sz w:val="32"/>
        </w:rPr>
        <w:t>（三）组织制定全县城镇职工、城乡居民参保筹资和保障待遇政策，统筹城乡医疗保障政策标准，建立健全与筹资水平相适应的待遇调整机制，拟订长期护理保险制度方案及政策标准并组织实施。</w:t>
      </w:r>
    </w:p>
    <w:p w14:paraId="44D9DDDA">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（四）贯彻落实省、市城乡统一的药品、医用耗材、医疗服务项目、医疗服务设施等医保目录和支付标准，以及相关动态调整机制，贯彻执行医保目录准入谈判规则。</w:t>
      </w:r>
    </w:p>
    <w:p w14:paraId="61269096">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56F8CC1C">
      <w:pPr>
        <w:ind w:firstLine="640"/>
        <w:rPr>
          <w:rFonts w:ascii="仿宋" w:hAnsi="仿宋" w:eastAsia="仿宋"/>
          <w:sz w:val="32"/>
        </w:rPr>
      </w:pPr>
      <w:r>
        <w:rPr>
          <w:rFonts w:hint="eastAsia" w:ascii="仿宋" w:hAnsi="仿宋" w:eastAsia="仿宋"/>
          <w:sz w:val="32"/>
        </w:rPr>
        <w:t>（六）贯彻落实省、市药品、医用耗材的招标采购政策，做好药品、医用耗材招标采购平台有关工作。</w:t>
      </w:r>
    </w:p>
    <w:p w14:paraId="67B94C13">
      <w:pPr>
        <w:tabs>
          <w:tab w:val="left" w:pos="615"/>
        </w:tabs>
        <w:rPr>
          <w:rFonts w:ascii="仿宋" w:hAnsi="仿宋" w:eastAsia="仿宋"/>
          <w:sz w:val="32"/>
        </w:rPr>
      </w:pPr>
      <w:r>
        <w:rPr>
          <w:rFonts w:ascii="仿宋" w:hAnsi="仿宋" w:eastAsia="仿宋"/>
          <w:sz w:val="32"/>
        </w:rPr>
        <w:tab/>
      </w:r>
      <w:r>
        <w:rPr>
          <w:rFonts w:hint="eastAsia" w:ascii="仿宋" w:hAnsi="仿宋" w:eastAsia="仿宋"/>
          <w:sz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377DC972">
      <w:pPr>
        <w:tabs>
          <w:tab w:val="left" w:pos="615"/>
        </w:tabs>
        <w:rPr>
          <w:rFonts w:ascii="仿宋" w:hAnsi="仿宋" w:eastAsia="仿宋"/>
          <w:sz w:val="32"/>
        </w:rPr>
      </w:pPr>
      <w:r>
        <w:rPr>
          <w:rFonts w:ascii="仿宋" w:hAnsi="仿宋" w:eastAsia="仿宋"/>
          <w:sz w:val="32"/>
        </w:rPr>
        <w:tab/>
      </w: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hint="eastAsia" w:ascii="仿宋" w:hAnsi="仿宋" w:eastAsia="仿宋"/>
          <w:sz w:val="32"/>
        </w:rPr>
        <w:t>负责医疗保障经办管理、公共服务体系和信息化建设。贯彻落实省、市异地就医管理和费用结算政策。贯彻落实医疗保障关系转移接续制度。</w:t>
      </w:r>
    </w:p>
    <w:p w14:paraId="430BFE02">
      <w:pPr>
        <w:autoSpaceDE w:val="0"/>
        <w:autoSpaceDN w:val="0"/>
        <w:adjustRightInd w:val="0"/>
        <w:ind w:firstLine="643" w:firstLineChars="200"/>
        <w:jc w:val="left"/>
        <w:rPr>
          <w:rFonts w:ascii="Times New Roman" w:hAnsi="Times New Roman" w:cs="Times New Roman"/>
          <w:b/>
          <w:sz w:val="32"/>
          <w:szCs w:val="32"/>
        </w:rPr>
      </w:pPr>
      <w:r>
        <w:rPr>
          <w:rFonts w:cs="Times New Roman"/>
          <w:b/>
          <w:sz w:val="32"/>
          <w:szCs w:val="32"/>
        </w:rPr>
        <w:fldChar w:fldCharType="begin"/>
      </w:r>
      <w:r>
        <w:rPr>
          <w:rFonts w:cs="Times New Roman"/>
          <w:b/>
          <w:sz w:val="32"/>
          <w:szCs w:val="32"/>
        </w:rPr>
        <w:instrText xml:space="preserve">tc "</w:instrText>
      </w:r>
      <w:bookmarkStart w:id="1" w:name="_Toc29484628"/>
      <w:r>
        <w:rPr>
          <w:rFonts w:ascii="Times New Roman" w:hAnsi="Times New Roman" w:cs="Times New Roman"/>
          <w:b/>
          <w:sz w:val="32"/>
          <w:szCs w:val="32"/>
        </w:rPr>
        <w:instrText xml:space="preserve">??????</w:instrText>
      </w:r>
      <w:bookmarkEnd w:id="1"/>
      <w:r>
        <w:rPr>
          <w:rFonts w:ascii="Times New Roman" w:hAnsi="Times New Roman" w:cs="Times New Roman"/>
          <w:b/>
          <w:sz w:val="32"/>
          <w:szCs w:val="32"/>
        </w:rPr>
        <w:instrText xml:space="preserve">" \f A \l 0001</w:instrText>
      </w:r>
      <w:r>
        <w:rPr>
          <w:rFonts w:cs="Times New Roman"/>
          <w:b/>
          <w:sz w:val="32"/>
          <w:szCs w:val="32"/>
        </w:rPr>
        <w:fldChar w:fldCharType="end"/>
      </w:r>
      <w:r>
        <w:rPr>
          <w:rFonts w:hint="eastAsia" w:ascii="Times New Roman" w:hAnsi="Times New Roman" w:cs="Times New Roman"/>
          <w:b/>
          <w:sz w:val="32"/>
          <w:szCs w:val="32"/>
        </w:rPr>
        <w:t>（二）分项绩效目标</w:t>
      </w:r>
    </w:p>
    <w:p w14:paraId="31331667">
      <w:pPr>
        <w:spacing w:line="500" w:lineRule="exact"/>
        <w:ind w:firstLine="640" w:firstLineChars="200"/>
        <w:jc w:val="left"/>
        <w:rPr>
          <w:rFonts w:ascii="仿宋" w:hAnsi="仿宋" w:eastAsia="仿宋" w:cs="????_GBK"/>
          <w:sz w:val="32"/>
          <w:szCs w:val="32"/>
        </w:rPr>
      </w:pPr>
      <w:r>
        <w:rPr>
          <w:rFonts w:hint="eastAsia" w:ascii="仿宋" w:hAnsi="仿宋" w:eastAsia="仿宋" w:cs="????_GBK"/>
          <w:sz w:val="32"/>
          <w:szCs w:val="32"/>
        </w:rPr>
        <w:t>继续深入贯彻落实党的十九大精神，以</w:t>
      </w:r>
      <w:r>
        <w:rPr>
          <w:rFonts w:hint="eastAsia" w:ascii="仿宋" w:hAnsi="仿宋" w:eastAsia="仿宋" w:cs="????_GBK"/>
          <w:sz w:val="32"/>
          <w:szCs w:val="32"/>
          <w:lang w:val="en-US" w:eastAsia="zh-CN"/>
        </w:rPr>
        <w:t>习近平</w:t>
      </w:r>
      <w:r>
        <w:rPr>
          <w:rFonts w:hint="eastAsia" w:ascii="仿宋" w:hAnsi="仿宋" w:eastAsia="仿宋" w:cs="????_GBK"/>
          <w:sz w:val="32"/>
          <w:szCs w:val="32"/>
        </w:rPr>
        <w:t>新时代中国特色社会主义思想为指引，紧紧围绕全县“</w:t>
      </w:r>
      <w:r>
        <w:rPr>
          <w:rFonts w:ascii="仿宋" w:hAnsi="仿宋" w:eastAsia="仿宋" w:cs="????_GBK"/>
          <w:sz w:val="32"/>
          <w:szCs w:val="32"/>
        </w:rPr>
        <w:t>11446</w:t>
      </w:r>
      <w:r>
        <w:rPr>
          <w:rFonts w:hint="eastAsia" w:ascii="仿宋" w:hAnsi="仿宋" w:eastAsia="仿宋" w:cs="????_GBK"/>
          <w:sz w:val="32"/>
          <w:szCs w:val="32"/>
        </w:rPr>
        <w:t>”发展战略和“</w:t>
      </w:r>
      <w:r>
        <w:rPr>
          <w:rFonts w:ascii="仿宋" w:hAnsi="仿宋" w:eastAsia="仿宋" w:cs="????_GBK"/>
          <w:sz w:val="32"/>
          <w:szCs w:val="32"/>
        </w:rPr>
        <w:t>135</w:t>
      </w:r>
      <w:r>
        <w:rPr>
          <w:rFonts w:hint="eastAsia" w:ascii="仿宋" w:hAnsi="仿宋" w:eastAsia="仿宋" w:cs="????_GBK"/>
          <w:sz w:val="32"/>
          <w:szCs w:val="32"/>
        </w:rPr>
        <w:t>”发展布局，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14:paraId="058E5B95">
      <w:pPr>
        <w:autoSpaceDE w:val="0"/>
        <w:autoSpaceDN w:val="0"/>
        <w:adjustRightInd w:val="0"/>
        <w:ind w:firstLine="643" w:firstLineChars="200"/>
        <w:jc w:val="left"/>
        <w:rPr>
          <w:rFonts w:ascii="Times New Roman" w:hAnsi="Times New Roman" w:cs="Times New Roman"/>
          <w:b/>
          <w:sz w:val="32"/>
          <w:szCs w:val="32"/>
        </w:rPr>
      </w:pPr>
      <w:r>
        <w:rPr>
          <w:rFonts w:hint="eastAsia" w:ascii="Times New Roman" w:hAnsi="Times New Roman" w:cs="Times New Roman"/>
          <w:b/>
          <w:sz w:val="32"/>
          <w:szCs w:val="32"/>
        </w:rPr>
        <w:t>（三）工作保障措施</w:t>
      </w:r>
      <w:r>
        <w:rPr>
          <w:rFonts w:ascii="Times New Roman" w:hAnsi="Times New Roman" w:cs="Times New Roman"/>
          <w:b/>
          <w:sz w:val="32"/>
          <w:szCs w:val="32"/>
        </w:rPr>
        <w:fldChar w:fldCharType="begin"/>
      </w:r>
      <w:r>
        <w:rPr>
          <w:rFonts w:cs="Times New Roman"/>
          <w:b/>
          <w:sz w:val="32"/>
          <w:szCs w:val="32"/>
        </w:rPr>
        <w:instrText xml:space="preserve">tc "</w:instrText>
      </w:r>
      <w:bookmarkStart w:id="2" w:name="_Toc29484630"/>
      <w:r>
        <w:rPr>
          <w:rFonts w:ascii="Times New Roman" w:hAnsi="Times New Roman" w:cs="Times New Roman"/>
          <w:b/>
          <w:sz w:val="32"/>
          <w:szCs w:val="32"/>
        </w:rPr>
        <w:instrText xml:space="preserve">??????</w:instrText>
      </w:r>
      <w:bookmarkEnd w:id="2"/>
      <w:r>
        <w:rPr>
          <w:rFonts w:ascii="Times New Roman" w:hAnsi="Times New Roman" w:cs="Times New Roman"/>
          <w:b/>
          <w:sz w:val="32"/>
          <w:szCs w:val="32"/>
        </w:rPr>
        <w:instrText xml:space="preserve">" \f A \l 0001</w:instrText>
      </w:r>
      <w:r>
        <w:rPr>
          <w:rFonts w:ascii="Times New Roman" w:hAnsi="Times New Roman" w:cs="Times New Roman"/>
          <w:b/>
          <w:sz w:val="32"/>
          <w:szCs w:val="32"/>
        </w:rPr>
        <w:fldChar w:fldCharType="end"/>
      </w:r>
    </w:p>
    <w:p w14:paraId="44E2B2B1">
      <w:pPr>
        <w:ind w:firstLine="643"/>
        <w:rPr>
          <w:rFonts w:ascii="仿宋" w:hAnsi="仿宋" w:eastAsia="仿宋"/>
          <w:sz w:val="32"/>
        </w:rPr>
      </w:pPr>
      <w:r>
        <w:rPr>
          <w:rFonts w:ascii="仿宋" w:hAnsi="仿宋" w:eastAsia="仿宋"/>
          <w:sz w:val="32"/>
        </w:rPr>
        <w:t>1</w:t>
      </w:r>
      <w:r>
        <w:rPr>
          <w:rFonts w:hint="eastAsia" w:ascii="仿宋" w:hAnsi="仿宋" w:eastAsia="仿宋"/>
          <w:sz w:val="32"/>
        </w:rP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14:paraId="5E954F6C">
      <w:pPr>
        <w:ind w:firstLine="643"/>
        <w:rPr>
          <w:rFonts w:ascii="仿宋" w:hAnsi="仿宋" w:eastAsia="仿宋"/>
          <w:sz w:val="32"/>
        </w:rPr>
      </w:pPr>
      <w:r>
        <w:rPr>
          <w:rFonts w:ascii="仿宋" w:hAnsi="仿宋" w:eastAsia="仿宋"/>
          <w:sz w:val="32"/>
        </w:rPr>
        <w:t>2</w:t>
      </w:r>
      <w:r>
        <w:rPr>
          <w:rFonts w:hint="eastAsia" w:ascii="仿宋" w:hAnsi="仿宋" w:eastAsia="仿宋"/>
          <w:sz w:val="32"/>
        </w:rPr>
        <w:t>、完善医保政策，提高保障能力。一是城乡居民医保年度最高支付限额由</w:t>
      </w:r>
      <w:r>
        <w:rPr>
          <w:rFonts w:ascii="仿宋" w:hAnsi="仿宋" w:eastAsia="仿宋"/>
          <w:sz w:val="32"/>
        </w:rPr>
        <w:t>12</w:t>
      </w:r>
      <w:r>
        <w:rPr>
          <w:rFonts w:hint="eastAsia" w:ascii="仿宋" w:hAnsi="仿宋" w:eastAsia="仿宋"/>
          <w:sz w:val="32"/>
        </w:rPr>
        <w:t>万元提高至</w:t>
      </w:r>
      <w:r>
        <w:rPr>
          <w:rFonts w:ascii="仿宋" w:hAnsi="仿宋" w:eastAsia="仿宋"/>
          <w:sz w:val="32"/>
        </w:rPr>
        <w:t>15</w:t>
      </w:r>
      <w:r>
        <w:rPr>
          <w:rFonts w:hint="eastAsia" w:ascii="仿宋" w:hAnsi="仿宋" w:eastAsia="仿宋"/>
          <w:sz w:val="32"/>
        </w:rPr>
        <w:t>万元；职工医保年度最高支付限额由</w:t>
      </w:r>
      <w:r>
        <w:rPr>
          <w:rFonts w:ascii="仿宋" w:hAnsi="仿宋" w:eastAsia="仿宋"/>
          <w:sz w:val="32"/>
        </w:rPr>
        <w:t>8</w:t>
      </w:r>
      <w:r>
        <w:rPr>
          <w:rFonts w:hint="eastAsia" w:ascii="仿宋" w:hAnsi="仿宋" w:eastAsia="仿宋"/>
          <w:sz w:val="32"/>
        </w:rPr>
        <w:t>万元提高至</w:t>
      </w:r>
      <w:r>
        <w:rPr>
          <w:rFonts w:ascii="仿宋" w:hAnsi="仿宋" w:eastAsia="仿宋"/>
          <w:sz w:val="32"/>
        </w:rPr>
        <w:t>12</w:t>
      </w:r>
      <w:r>
        <w:rPr>
          <w:rFonts w:hint="eastAsia" w:ascii="仿宋" w:hAnsi="仿宋" w:eastAsia="仿宋"/>
          <w:sz w:val="32"/>
        </w:rPr>
        <w:t>万元。二是全面提高城乡居民大病保险待遇水平，城乡居民大病保险起付线以上至</w:t>
      </w:r>
      <w:r>
        <w:rPr>
          <w:rFonts w:ascii="仿宋" w:hAnsi="仿宋" w:eastAsia="仿宋"/>
          <w:sz w:val="32"/>
        </w:rPr>
        <w:t>5</w:t>
      </w:r>
      <w:r>
        <w:rPr>
          <w:rFonts w:hint="eastAsia" w:ascii="仿宋" w:hAnsi="仿宋" w:eastAsia="仿宋"/>
          <w:sz w:val="32"/>
        </w:rPr>
        <w:t>万元报销比例为</w:t>
      </w:r>
      <w:r>
        <w:rPr>
          <w:rFonts w:ascii="仿宋" w:hAnsi="仿宋" w:eastAsia="仿宋"/>
          <w:sz w:val="32"/>
        </w:rPr>
        <w:t>50%</w:t>
      </w:r>
      <w:r>
        <w:rPr>
          <w:rFonts w:hint="eastAsia" w:ascii="仿宋" w:hAnsi="仿宋" w:eastAsia="仿宋"/>
          <w:sz w:val="32"/>
        </w:rPr>
        <w:t>，增加了</w:t>
      </w:r>
      <w:r>
        <w:rPr>
          <w:rFonts w:ascii="仿宋" w:hAnsi="仿宋" w:eastAsia="仿宋"/>
          <w:sz w:val="32"/>
        </w:rPr>
        <w:t>5</w:t>
      </w:r>
      <w:r>
        <w:rPr>
          <w:rFonts w:hint="eastAsia" w:ascii="仿宋" w:hAnsi="仿宋" w:eastAsia="仿宋"/>
          <w:sz w:val="32"/>
        </w:rPr>
        <w:t>～</w:t>
      </w:r>
      <w:r>
        <w:rPr>
          <w:rFonts w:ascii="仿宋" w:hAnsi="仿宋" w:eastAsia="仿宋"/>
          <w:sz w:val="32"/>
        </w:rPr>
        <w:t>10</w:t>
      </w:r>
      <w:r>
        <w:rPr>
          <w:rFonts w:hint="eastAsia" w:ascii="仿宋" w:hAnsi="仿宋" w:eastAsia="仿宋"/>
          <w:sz w:val="32"/>
        </w:rPr>
        <w:t>万为</w:t>
      </w:r>
      <w:r>
        <w:rPr>
          <w:rFonts w:ascii="仿宋" w:hAnsi="仿宋" w:eastAsia="仿宋"/>
          <w:sz w:val="32"/>
        </w:rPr>
        <w:t>55%</w:t>
      </w:r>
      <w:r>
        <w:rPr>
          <w:rFonts w:hint="eastAsia" w:ascii="仿宋" w:hAnsi="仿宋" w:eastAsia="仿宋"/>
          <w:sz w:val="32"/>
        </w:rPr>
        <w:t>，</w:t>
      </w:r>
      <w:r>
        <w:rPr>
          <w:rFonts w:ascii="仿宋" w:hAnsi="仿宋" w:eastAsia="仿宋"/>
          <w:sz w:val="32"/>
        </w:rPr>
        <w:t>10</w:t>
      </w:r>
      <w:r>
        <w:rPr>
          <w:rFonts w:hint="eastAsia" w:ascii="仿宋" w:hAnsi="仿宋" w:eastAsia="仿宋"/>
          <w:sz w:val="32"/>
        </w:rPr>
        <w:t>～</w:t>
      </w:r>
      <w:r>
        <w:rPr>
          <w:rFonts w:ascii="仿宋" w:hAnsi="仿宋" w:eastAsia="仿宋"/>
          <w:sz w:val="32"/>
        </w:rPr>
        <w:t>20</w:t>
      </w:r>
      <w:r>
        <w:rPr>
          <w:rFonts w:hint="eastAsia" w:ascii="仿宋" w:hAnsi="仿宋" w:eastAsia="仿宋"/>
          <w:sz w:val="32"/>
        </w:rPr>
        <w:t>万为</w:t>
      </w:r>
      <w:r>
        <w:rPr>
          <w:rFonts w:ascii="仿宋" w:hAnsi="仿宋" w:eastAsia="仿宋"/>
          <w:sz w:val="32"/>
        </w:rPr>
        <w:t>60%</w:t>
      </w:r>
      <w:r>
        <w:rPr>
          <w:rFonts w:hint="eastAsia" w:ascii="仿宋" w:hAnsi="仿宋" w:eastAsia="仿宋"/>
          <w:sz w:val="32"/>
        </w:rPr>
        <w:t>，</w:t>
      </w:r>
      <w:r>
        <w:rPr>
          <w:rFonts w:ascii="仿宋" w:hAnsi="仿宋" w:eastAsia="仿宋"/>
          <w:sz w:val="32"/>
        </w:rPr>
        <w:t>20</w:t>
      </w:r>
      <w:r>
        <w:rPr>
          <w:rFonts w:hint="eastAsia" w:ascii="仿宋" w:hAnsi="仿宋" w:eastAsia="仿宋"/>
          <w:sz w:val="32"/>
        </w:rPr>
        <w:t>万元以上为</w:t>
      </w:r>
      <w:r>
        <w:rPr>
          <w:rFonts w:ascii="仿宋" w:hAnsi="仿宋" w:eastAsia="仿宋"/>
          <w:sz w:val="32"/>
        </w:rPr>
        <w:t>70%</w:t>
      </w:r>
      <w:r>
        <w:rPr>
          <w:rFonts w:hint="eastAsia" w:ascii="仿宋" w:hAnsi="仿宋" w:eastAsia="仿宋"/>
          <w:sz w:val="32"/>
        </w:rPr>
        <w:t>；职工大病保险报销金额为</w:t>
      </w:r>
      <w:r>
        <w:rPr>
          <w:rFonts w:ascii="仿宋" w:hAnsi="仿宋" w:eastAsia="仿宋"/>
          <w:sz w:val="32"/>
        </w:rPr>
        <w:t>12</w:t>
      </w:r>
      <w:r>
        <w:rPr>
          <w:rFonts w:hint="eastAsia" w:ascii="仿宋" w:hAnsi="仿宋" w:eastAsia="仿宋"/>
          <w:sz w:val="32"/>
        </w:rPr>
        <w:t>万，增加了</w:t>
      </w:r>
      <w:r>
        <w:rPr>
          <w:rFonts w:ascii="仿宋" w:hAnsi="仿宋" w:eastAsia="仿宋"/>
          <w:sz w:val="32"/>
        </w:rPr>
        <w:t>12</w:t>
      </w:r>
      <w:r>
        <w:rPr>
          <w:rFonts w:hint="eastAsia" w:ascii="仿宋" w:hAnsi="仿宋" w:eastAsia="仿宋"/>
          <w:sz w:val="32"/>
        </w:rPr>
        <w:t>～</w:t>
      </w:r>
      <w:r>
        <w:rPr>
          <w:rFonts w:ascii="仿宋" w:hAnsi="仿宋" w:eastAsia="仿宋"/>
          <w:sz w:val="32"/>
        </w:rPr>
        <w:t>30</w:t>
      </w:r>
      <w:r>
        <w:rPr>
          <w:rFonts w:hint="eastAsia" w:ascii="仿宋" w:hAnsi="仿宋" w:eastAsia="仿宋"/>
          <w:sz w:val="32"/>
        </w:rPr>
        <w:t>万比例为</w:t>
      </w:r>
      <w:r>
        <w:rPr>
          <w:rFonts w:ascii="仿宋" w:hAnsi="仿宋" w:eastAsia="仿宋"/>
          <w:sz w:val="32"/>
        </w:rPr>
        <w:t>90%</w:t>
      </w:r>
      <w:r>
        <w:rPr>
          <w:rFonts w:hint="eastAsia" w:ascii="仿宋" w:hAnsi="仿宋" w:eastAsia="仿宋"/>
          <w:sz w:val="32"/>
        </w:rPr>
        <w:t>，</w:t>
      </w:r>
      <w:r>
        <w:rPr>
          <w:rFonts w:ascii="仿宋" w:hAnsi="仿宋" w:eastAsia="仿宋"/>
          <w:sz w:val="32"/>
        </w:rPr>
        <w:t>30</w:t>
      </w:r>
      <w:r>
        <w:rPr>
          <w:rFonts w:hint="eastAsia" w:ascii="仿宋" w:hAnsi="仿宋" w:eastAsia="仿宋"/>
          <w:sz w:val="32"/>
        </w:rPr>
        <w:t>～</w:t>
      </w:r>
      <w:r>
        <w:rPr>
          <w:rFonts w:ascii="仿宋" w:hAnsi="仿宋" w:eastAsia="仿宋"/>
          <w:sz w:val="32"/>
        </w:rPr>
        <w:t>50</w:t>
      </w:r>
      <w:r>
        <w:rPr>
          <w:rFonts w:hint="eastAsia" w:ascii="仿宋" w:hAnsi="仿宋" w:eastAsia="仿宋"/>
          <w:sz w:val="32"/>
        </w:rPr>
        <w:t>万比例为</w:t>
      </w:r>
      <w:r>
        <w:rPr>
          <w:rFonts w:ascii="仿宋" w:hAnsi="仿宋" w:eastAsia="仿宋"/>
          <w:sz w:val="32"/>
        </w:rPr>
        <w:t>95%</w:t>
      </w:r>
      <w:r>
        <w:rPr>
          <w:rFonts w:hint="eastAsia" w:ascii="仿宋" w:hAnsi="仿宋" w:eastAsia="仿宋"/>
          <w:sz w:val="32"/>
        </w:rPr>
        <w:t>；取消建档立卡贫困人口年度最高支付限额。</w:t>
      </w:r>
    </w:p>
    <w:p w14:paraId="00D0D8A8">
      <w:pPr>
        <w:ind w:firstLine="643"/>
        <w:rPr>
          <w:rFonts w:ascii="仿宋" w:hAnsi="仿宋" w:eastAsia="仿宋"/>
          <w:sz w:val="32"/>
        </w:rPr>
      </w:pPr>
      <w:r>
        <w:rPr>
          <w:rFonts w:ascii="仿宋" w:hAnsi="仿宋" w:eastAsia="仿宋"/>
          <w:sz w:val="32"/>
        </w:rPr>
        <w:t>3</w:t>
      </w:r>
      <w:r>
        <w:rPr>
          <w:rFonts w:hint="eastAsia" w:ascii="仿宋" w:hAnsi="仿宋" w:eastAsia="仿宋"/>
          <w:sz w:val="32"/>
        </w:rP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w:t>
      </w:r>
      <w:r>
        <w:rPr>
          <w:rFonts w:ascii="仿宋" w:hAnsi="仿宋" w:eastAsia="仿宋"/>
          <w:sz w:val="32"/>
        </w:rPr>
        <w:t>21598</w:t>
      </w:r>
      <w:r>
        <w:rPr>
          <w:rFonts w:hint="eastAsia" w:ascii="仿宋" w:hAnsi="仿宋" w:eastAsia="仿宋"/>
          <w:sz w:val="32"/>
        </w:rPr>
        <w:t>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14:paraId="3EAFD677">
      <w:pPr>
        <w:ind w:firstLine="643"/>
        <w:rPr>
          <w:rFonts w:ascii="仿宋" w:hAnsi="仿宋" w:eastAsia="仿宋"/>
          <w:sz w:val="32"/>
        </w:rPr>
      </w:pPr>
      <w:r>
        <w:rPr>
          <w:rFonts w:ascii="仿宋" w:hAnsi="仿宋" w:eastAsia="仿宋"/>
          <w:sz w:val="32"/>
        </w:rPr>
        <w:t>4</w:t>
      </w:r>
      <w:r>
        <w:rPr>
          <w:rFonts w:hint="eastAsia" w:ascii="仿宋" w:hAnsi="仿宋" w:eastAsia="仿宋"/>
          <w:sz w:val="32"/>
        </w:rP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w:t>
      </w:r>
      <w:r>
        <w:rPr>
          <w:rFonts w:ascii="仿宋" w:hAnsi="仿宋" w:eastAsia="仿宋"/>
          <w:sz w:val="32"/>
        </w:rPr>
        <w:t>24</w:t>
      </w:r>
      <w:r>
        <w:rPr>
          <w:rFonts w:hint="eastAsia" w:ascii="仿宋" w:hAnsi="仿宋" w:eastAsia="仿宋"/>
          <w:sz w:val="32"/>
        </w:rPr>
        <w:t>家定点医疗机构和</w:t>
      </w:r>
      <w:r>
        <w:rPr>
          <w:rFonts w:ascii="仿宋" w:hAnsi="仿宋" w:eastAsia="仿宋"/>
          <w:sz w:val="32"/>
        </w:rPr>
        <w:t>46</w:t>
      </w:r>
      <w:r>
        <w:rPr>
          <w:rFonts w:hint="eastAsia" w:ascii="仿宋" w:hAnsi="仿宋" w:eastAsia="仿宋"/>
          <w:sz w:val="32"/>
        </w:rPr>
        <w:t>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w:t>
      </w:r>
      <w:r>
        <w:rPr>
          <w:rFonts w:ascii="仿宋" w:hAnsi="仿宋" w:eastAsia="仿宋"/>
          <w:sz w:val="32"/>
        </w:rPr>
        <w:t>10</w:t>
      </w:r>
      <w:r>
        <w:rPr>
          <w:rFonts w:hint="eastAsia" w:ascii="仿宋" w:hAnsi="仿宋" w:eastAsia="仿宋"/>
          <w:sz w:val="32"/>
        </w:rPr>
        <w:t>万元，对群众举报经查实存在违约违规违法行为的医药机构，</w:t>
      </w:r>
      <w:r>
        <w:rPr>
          <w:rFonts w:ascii="仿宋" w:hAnsi="仿宋" w:eastAsia="仿宋"/>
          <w:sz w:val="32"/>
        </w:rPr>
        <w:t>3</w:t>
      </w:r>
      <w:r>
        <w:rPr>
          <w:rFonts w:hint="eastAsia" w:ascii="仿宋" w:hAnsi="仿宋" w:eastAsia="仿宋"/>
          <w:sz w:val="32"/>
        </w:rPr>
        <w:t>年之内不得纳入定点。这些举措的实施，对欺诈骗保行为起到了强大的震慑作用。</w:t>
      </w:r>
    </w:p>
    <w:p w14:paraId="6186CDAC">
      <w:pPr>
        <w:ind w:firstLine="643"/>
        <w:rPr>
          <w:rFonts w:ascii="仿宋" w:hAnsi="仿宋" w:eastAsia="仿宋"/>
          <w:sz w:val="32"/>
        </w:rPr>
      </w:pPr>
      <w:r>
        <w:rPr>
          <w:rFonts w:ascii="仿宋" w:hAnsi="仿宋" w:eastAsia="仿宋"/>
          <w:sz w:val="32"/>
        </w:rPr>
        <w:t>5</w:t>
      </w:r>
      <w:r>
        <w:rPr>
          <w:rFonts w:hint="eastAsia" w:ascii="仿宋" w:hAnsi="仿宋" w:eastAsia="仿宋"/>
          <w:sz w:val="32"/>
        </w:rPr>
        <w:t>、完善防贫措施，落实扶贫政策。一是参保资助全覆盖。按照扶贫部门提供的建档立卡贫困人口名单，全部参加了基本医疗保险，参保率和财政全额资助率达到两个</w:t>
      </w:r>
      <w:r>
        <w:rPr>
          <w:rFonts w:ascii="仿宋" w:hAnsi="仿宋" w:eastAsia="仿宋"/>
          <w:sz w:val="32"/>
        </w:rPr>
        <w:t>100%</w:t>
      </w:r>
      <w:r>
        <w:rPr>
          <w:rFonts w:hint="eastAsia" w:ascii="仿宋" w:hAnsi="仿宋" w:eastAsia="仿宋"/>
          <w:sz w:val="32"/>
        </w:rPr>
        <w:t>。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w:t>
      </w:r>
      <w:r>
        <w:rPr>
          <w:rFonts w:ascii="仿宋" w:hAnsi="仿宋" w:eastAsia="仿宋"/>
          <w:sz w:val="32"/>
        </w:rPr>
        <w:t>2019</w:t>
      </w:r>
      <w:r>
        <w:rPr>
          <w:rFonts w:hint="eastAsia" w:ascii="仿宋" w:hAnsi="仿宋" w:eastAsia="仿宋"/>
          <w:sz w:val="32"/>
        </w:rPr>
        <w:t>年</w:t>
      </w:r>
      <w:r>
        <w:rPr>
          <w:rFonts w:ascii="仿宋" w:hAnsi="仿宋" w:eastAsia="仿宋"/>
          <w:sz w:val="32"/>
        </w:rPr>
        <w:t>1</w:t>
      </w:r>
      <w:r>
        <w:rPr>
          <w:rFonts w:hint="eastAsia" w:ascii="仿宋" w:hAnsi="仿宋" w:eastAsia="仿宋"/>
          <w:sz w:val="32"/>
        </w:rPr>
        <w:t>月</w:t>
      </w:r>
      <w:r>
        <w:rPr>
          <w:rFonts w:ascii="仿宋" w:hAnsi="仿宋" w:eastAsia="仿宋"/>
          <w:sz w:val="32"/>
        </w:rPr>
        <w:t>1</w:t>
      </w:r>
      <w:r>
        <w:rPr>
          <w:rFonts w:hint="eastAsia" w:ascii="仿宋" w:hAnsi="仿宋" w:eastAsia="仿宋"/>
          <w:sz w:val="32"/>
        </w:rPr>
        <w:t>日起开始执行，对已受理的医疗救助材料中符合条件的，可进行补报。五是开展业务培训。组织全县</w:t>
      </w:r>
      <w:r>
        <w:rPr>
          <w:rFonts w:ascii="仿宋" w:hAnsi="仿宋" w:eastAsia="仿宋"/>
          <w:sz w:val="32"/>
        </w:rPr>
        <w:t>12</w:t>
      </w:r>
      <w:r>
        <w:rPr>
          <w:rFonts w:hint="eastAsia" w:ascii="仿宋" w:hAnsi="仿宋" w:eastAsia="仿宋"/>
          <w:sz w:val="32"/>
        </w:rPr>
        <w:t>个乡镇卫生院医保管理人员和</w:t>
      </w:r>
      <w:r>
        <w:rPr>
          <w:rFonts w:ascii="仿宋" w:hAnsi="仿宋" w:eastAsia="仿宋"/>
          <w:sz w:val="32"/>
        </w:rPr>
        <w:t>400</w:t>
      </w:r>
      <w:r>
        <w:rPr>
          <w:rFonts w:hint="eastAsia" w:ascii="仿宋" w:hAnsi="仿宋" w:eastAsia="仿宋"/>
          <w:sz w:val="32"/>
        </w:rPr>
        <w:t>名村医，进行医保扶贫政策培训，提高管理人员和村医的政策水平，健全贫困人口三级动态台账，为因病防返贫提供了第一手资料。</w:t>
      </w:r>
    </w:p>
    <w:p w14:paraId="11270907">
      <w:pPr>
        <w:ind w:firstLine="643"/>
        <w:rPr>
          <w:rFonts w:ascii="仿宋" w:hAnsi="仿宋" w:eastAsia="仿宋"/>
          <w:sz w:val="32"/>
        </w:rPr>
      </w:pPr>
      <w:r>
        <w:rPr>
          <w:rFonts w:ascii="仿宋" w:hAnsi="仿宋" w:eastAsia="仿宋"/>
          <w:sz w:val="32"/>
        </w:rPr>
        <w:t>6</w:t>
      </w:r>
      <w:r>
        <w:rPr>
          <w:rFonts w:hint="eastAsia" w:ascii="仿宋" w:hAnsi="仿宋" w:eastAsia="仿宋"/>
          <w:sz w:val="32"/>
        </w:rPr>
        <w:t>、建立长护险制度，解决养老难题。进一步健全社会保障制度体系，积极应对人口老龄化，保障失能、半失能人员的基本生活权益和需求，减轻家庭负担，提高生活质量。</w:t>
      </w:r>
    </w:p>
    <w:p w14:paraId="55F566A6">
      <w:pPr>
        <w:autoSpaceDE w:val="0"/>
        <w:autoSpaceDN w:val="0"/>
        <w:adjustRightInd w:val="0"/>
        <w:ind w:left="198" w:firstLine="640" w:firstLineChars="200"/>
        <w:jc w:val="left"/>
        <w:rPr>
          <w:rFonts w:ascii="Times New Roman" w:hAnsi="Times New Roman" w:eastAsia="仿宋" w:cs="Times New Roman"/>
          <w:sz w:val="32"/>
          <w:szCs w:val="32"/>
        </w:rPr>
      </w:pPr>
    </w:p>
    <w:p w14:paraId="169DBCBD">
      <w:pPr>
        <w:autoSpaceDE w:val="0"/>
        <w:autoSpaceDN w:val="0"/>
        <w:adjustRightInd w:val="0"/>
        <w:ind w:left="198" w:firstLine="643" w:firstLineChars="200"/>
        <w:jc w:val="left"/>
        <w:rPr>
          <w:rFonts w:ascii="Times New Roman" w:hAnsi="Times New Roman" w:cs="Times New Roman"/>
          <w:b/>
          <w:sz w:val="32"/>
          <w:szCs w:val="32"/>
        </w:rPr>
      </w:pPr>
    </w:p>
    <w:p w14:paraId="6BC33A8B">
      <w:pPr>
        <w:autoSpaceDE w:val="0"/>
        <w:autoSpaceDN w:val="0"/>
        <w:adjustRightInd w:val="0"/>
        <w:ind w:left="198" w:firstLine="643" w:firstLineChars="200"/>
        <w:jc w:val="left"/>
        <w:rPr>
          <w:rFonts w:ascii="Times New Roman" w:hAnsi="Times New Roman" w:cs="Times New Roman"/>
          <w:b/>
          <w:sz w:val="32"/>
          <w:szCs w:val="32"/>
        </w:rPr>
      </w:pPr>
    </w:p>
    <w:p w14:paraId="694E068F">
      <w:pPr>
        <w:autoSpaceDE w:val="0"/>
        <w:autoSpaceDN w:val="0"/>
        <w:adjustRightInd w:val="0"/>
        <w:ind w:left="198" w:firstLine="643" w:firstLineChars="200"/>
        <w:jc w:val="left"/>
        <w:rPr>
          <w:rFonts w:ascii="Times New Roman" w:hAnsi="Times New Roman" w:cs="Times New Roman"/>
          <w:b/>
          <w:sz w:val="32"/>
          <w:szCs w:val="32"/>
        </w:rPr>
      </w:pPr>
    </w:p>
    <w:p w14:paraId="36FBF7E4">
      <w:pPr>
        <w:autoSpaceDE w:val="0"/>
        <w:autoSpaceDN w:val="0"/>
        <w:adjustRightInd w:val="0"/>
        <w:ind w:left="198" w:firstLine="643" w:firstLineChars="200"/>
        <w:jc w:val="left"/>
        <w:rPr>
          <w:rFonts w:ascii="Times New Roman" w:hAnsi="Times New Roman" w:cs="Times New Roman"/>
          <w:b/>
          <w:sz w:val="32"/>
          <w:szCs w:val="32"/>
        </w:rPr>
      </w:pPr>
    </w:p>
    <w:p w14:paraId="24A69FFD">
      <w:pPr>
        <w:autoSpaceDE w:val="0"/>
        <w:autoSpaceDN w:val="0"/>
        <w:adjustRightInd w:val="0"/>
        <w:ind w:left="198" w:firstLine="643" w:firstLineChars="200"/>
        <w:jc w:val="left"/>
        <w:rPr>
          <w:rFonts w:ascii="Times New Roman" w:hAnsi="Times New Roman" w:cs="Times New Roman"/>
          <w:b/>
          <w:sz w:val="32"/>
          <w:szCs w:val="32"/>
        </w:rPr>
      </w:pPr>
    </w:p>
    <w:p w14:paraId="673CA52D">
      <w:pPr>
        <w:autoSpaceDE w:val="0"/>
        <w:autoSpaceDN w:val="0"/>
        <w:adjustRightInd w:val="0"/>
        <w:ind w:left="198" w:firstLine="643" w:firstLineChars="200"/>
        <w:jc w:val="left"/>
        <w:rPr>
          <w:rFonts w:ascii="Times New Roman" w:hAnsi="Times New Roman" w:cs="Times New Roman"/>
          <w:b/>
          <w:sz w:val="32"/>
          <w:szCs w:val="32"/>
        </w:rPr>
      </w:pPr>
    </w:p>
    <w:p w14:paraId="24BDDFF7">
      <w:pPr>
        <w:autoSpaceDE w:val="0"/>
        <w:autoSpaceDN w:val="0"/>
        <w:adjustRightInd w:val="0"/>
        <w:ind w:left="198" w:firstLine="643" w:firstLineChars="200"/>
        <w:jc w:val="left"/>
        <w:rPr>
          <w:rFonts w:ascii="Times New Roman" w:hAnsi="Times New Roman" w:cs="Times New Roman"/>
          <w:b/>
          <w:sz w:val="32"/>
          <w:szCs w:val="32"/>
        </w:rPr>
      </w:pPr>
    </w:p>
    <w:p w14:paraId="2A6C4DF2">
      <w:pPr>
        <w:autoSpaceDE w:val="0"/>
        <w:autoSpaceDN w:val="0"/>
        <w:adjustRightInd w:val="0"/>
        <w:ind w:left="198" w:firstLine="643" w:firstLineChars="200"/>
        <w:jc w:val="left"/>
        <w:rPr>
          <w:rFonts w:ascii="Times New Roman" w:hAnsi="Times New Roman" w:cs="Times New Roman"/>
          <w:b/>
          <w:sz w:val="32"/>
          <w:szCs w:val="32"/>
        </w:rPr>
      </w:pPr>
    </w:p>
    <w:p w14:paraId="081C230C">
      <w:pPr>
        <w:autoSpaceDE w:val="0"/>
        <w:autoSpaceDN w:val="0"/>
        <w:adjustRightInd w:val="0"/>
        <w:ind w:left="198" w:firstLine="643" w:firstLineChars="200"/>
        <w:jc w:val="left"/>
        <w:rPr>
          <w:rFonts w:ascii="Times New Roman" w:hAnsi="Times New Roman" w:cs="Times New Roman"/>
          <w:b/>
          <w:sz w:val="32"/>
          <w:szCs w:val="32"/>
        </w:rPr>
      </w:pPr>
    </w:p>
    <w:p w14:paraId="0A063A16">
      <w:pPr>
        <w:autoSpaceDE w:val="0"/>
        <w:autoSpaceDN w:val="0"/>
        <w:adjustRightInd w:val="0"/>
        <w:ind w:left="198" w:firstLine="643" w:firstLineChars="200"/>
        <w:jc w:val="left"/>
        <w:rPr>
          <w:rFonts w:ascii="Times New Roman" w:hAnsi="Times New Roman" w:cs="Times New Roman"/>
          <w:b/>
          <w:sz w:val="32"/>
          <w:szCs w:val="32"/>
        </w:rPr>
      </w:pPr>
    </w:p>
    <w:p w14:paraId="0983FD2A">
      <w:pPr>
        <w:autoSpaceDE w:val="0"/>
        <w:autoSpaceDN w:val="0"/>
        <w:adjustRightInd w:val="0"/>
        <w:ind w:left="198" w:firstLine="643" w:firstLineChars="200"/>
        <w:jc w:val="left"/>
        <w:rPr>
          <w:rFonts w:ascii="Times New Roman" w:hAnsi="Times New Roman" w:cs="Times New Roman"/>
          <w:b/>
          <w:sz w:val="32"/>
          <w:szCs w:val="32"/>
        </w:rPr>
      </w:pPr>
    </w:p>
    <w:p w14:paraId="026F2BFE">
      <w:pPr>
        <w:autoSpaceDE w:val="0"/>
        <w:autoSpaceDN w:val="0"/>
        <w:adjustRightInd w:val="0"/>
        <w:ind w:left="198" w:firstLine="643" w:firstLineChars="200"/>
        <w:jc w:val="left"/>
        <w:rPr>
          <w:rFonts w:ascii="Times New Roman" w:hAnsi="Times New Roman" w:cs="Times New Roman"/>
          <w:b/>
          <w:sz w:val="32"/>
          <w:szCs w:val="32"/>
        </w:rPr>
      </w:pPr>
      <w:r>
        <w:rPr>
          <w:rFonts w:hint="eastAsia" w:ascii="Times New Roman" w:hAnsi="Times New Roman" w:cs="Times New Roman"/>
          <w:b/>
          <w:sz w:val="32"/>
          <w:szCs w:val="32"/>
        </w:rPr>
        <w:t>第二部分</w:t>
      </w:r>
      <w:r>
        <w:rPr>
          <w:rFonts w:ascii="Times New Roman" w:hAnsi="Times New Roman" w:cs="Times New Roman"/>
          <w:b/>
          <w:sz w:val="32"/>
          <w:szCs w:val="32"/>
        </w:rPr>
        <w:t xml:space="preserve">  </w:t>
      </w:r>
      <w:r>
        <w:rPr>
          <w:rFonts w:hint="eastAsia" w:ascii="Times New Roman" w:hAnsi="Times New Roman" w:cs="Times New Roman"/>
          <w:b/>
          <w:sz w:val="32"/>
          <w:szCs w:val="32"/>
        </w:rPr>
        <w:t>预算项目绩效目标</w:t>
      </w:r>
    </w:p>
    <w:p w14:paraId="48FF280F">
      <w:pPr>
        <w:ind w:firstLine="560" w:firstLineChars="200"/>
        <w:jc w:val="left"/>
        <w:outlineLvl w:val="1"/>
        <w:rPr>
          <w:rFonts w:ascii="????_GBK"/>
          <w:b/>
          <w:sz w:val="28"/>
        </w:rPr>
      </w:pPr>
      <w:r>
        <w:rPr>
          <w:rFonts w:ascii="????_GBK" w:eastAsia="Times New Roman"/>
          <w:b/>
          <w:sz w:val="28"/>
        </w:rPr>
        <w:t xml:space="preserve">  </w:t>
      </w:r>
    </w:p>
    <w:p w14:paraId="503517E1">
      <w:pPr>
        <w:ind w:firstLine="562" w:firstLineChars="200"/>
        <w:jc w:val="left"/>
        <w:outlineLvl w:val="1"/>
        <w:rPr>
          <w:rFonts w:ascii="宋体" w:cs="宋体"/>
          <w:b/>
          <w:sz w:val="28"/>
        </w:rPr>
      </w:pPr>
      <w:r>
        <w:rPr>
          <w:rFonts w:ascii="宋体" w:hAnsi="宋体" w:cs="????_GBK"/>
          <w:b/>
          <w:sz w:val="28"/>
        </w:rPr>
        <w:t>1</w:t>
      </w:r>
      <w:r>
        <w:rPr>
          <w:rFonts w:hint="eastAsia" w:ascii="宋体" w:hAnsi="宋体" w:cs="????_GBK"/>
          <w:b/>
          <w:sz w:val="28"/>
        </w:rPr>
        <w:t>、城乡居民基本医疗保险护理县配套绩效目标表</w:t>
      </w:r>
      <w:bookmarkStart w:id="3" w:name="_Toc22386"/>
      <w:r>
        <w:rPr>
          <w:rFonts w:ascii="宋体" w:hAnsi="宋体" w:cs="????_GBK"/>
          <w:b/>
          <w:sz w:val="28"/>
        </w:rPr>
        <w:fldChar w:fldCharType="begin"/>
      </w:r>
      <w:r>
        <w:rPr>
          <w:rFonts w:ascii="宋体" w:hAnsi="宋体" w:cs="????_GBK"/>
          <w:b/>
          <w:sz w:val="28"/>
        </w:rPr>
        <w:instrText xml:space="preserve">tc "1?????????????????????" \f C \l 1</w:instrText>
      </w:r>
      <w:r>
        <w:rPr>
          <w:rFonts w:ascii="宋体" w:hAnsi="宋体" w:cs="????_GBK"/>
          <w:b/>
          <w:sz w:val="28"/>
        </w:rPr>
        <w:fldChar w:fldCharType="end"/>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5BF5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00EDE93C">
            <w:pPr>
              <w:spacing w:line="300" w:lineRule="exact"/>
              <w:jc w:val="left"/>
              <w:rPr>
                <w:rFonts w:ascii="宋体" w:cs="????_GBK"/>
                <w:b/>
                <w:szCs w:val="21"/>
              </w:rPr>
            </w:pPr>
            <w:r>
              <w:rPr>
                <w:rFonts w:ascii="宋体" w:hAnsi="宋体" w:cs="????_GBK"/>
                <w:b/>
                <w:szCs w:val="21"/>
              </w:rPr>
              <w:t>322002</w:t>
            </w:r>
            <w:r>
              <w:rPr>
                <w:rFonts w:hint="eastAsia" w:ascii="宋体" w:hAnsi="宋体" w:cs="????_GBK"/>
                <w:b/>
                <w:szCs w:val="21"/>
              </w:rPr>
              <w:t>隆尧县医疗保障局</w:t>
            </w:r>
          </w:p>
        </w:tc>
        <w:tc>
          <w:tcPr>
            <w:tcW w:w="1701" w:type="dxa"/>
            <w:tcBorders>
              <w:top w:val="single" w:color="FFFFFF" w:sz="6" w:space="0"/>
              <w:left w:val="single" w:color="FFFFFF" w:sz="6" w:space="0"/>
              <w:right w:val="single" w:color="FFFFFF" w:sz="6" w:space="0"/>
            </w:tcBorders>
            <w:vAlign w:val="center"/>
          </w:tcPr>
          <w:p w14:paraId="6816AC4D">
            <w:pPr>
              <w:spacing w:line="300" w:lineRule="exact"/>
              <w:jc w:val="right"/>
              <w:rPr>
                <w:rFonts w:ascii="宋体" w:cs="????_GBK"/>
                <w:b/>
                <w:szCs w:val="21"/>
              </w:rPr>
            </w:pPr>
            <w:r>
              <w:rPr>
                <w:rFonts w:hint="eastAsia" w:ascii="宋体" w:hAnsi="宋体" w:cs="????_GBK"/>
                <w:b/>
                <w:szCs w:val="21"/>
              </w:rPr>
              <w:t>单位：元</w:t>
            </w:r>
          </w:p>
        </w:tc>
      </w:tr>
      <w:tr w14:paraId="7A8F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547EACA">
            <w:pPr>
              <w:spacing w:line="300" w:lineRule="exact"/>
              <w:jc w:val="center"/>
              <w:rPr>
                <w:rFonts w:ascii="宋体" w:cs="????_GBK"/>
                <w:b/>
                <w:szCs w:val="21"/>
              </w:rPr>
            </w:pPr>
            <w:r>
              <w:rPr>
                <w:rFonts w:hint="eastAsia" w:ascii="宋体" w:hAnsi="宋体" w:cs="????_GBK"/>
                <w:b/>
                <w:szCs w:val="21"/>
              </w:rPr>
              <w:t>项目编码</w:t>
            </w:r>
          </w:p>
        </w:tc>
        <w:tc>
          <w:tcPr>
            <w:tcW w:w="2410" w:type="dxa"/>
            <w:gridSpan w:val="2"/>
            <w:vAlign w:val="center"/>
          </w:tcPr>
          <w:p w14:paraId="64E67E8F">
            <w:pPr>
              <w:spacing w:line="300" w:lineRule="exact"/>
              <w:jc w:val="left"/>
              <w:rPr>
                <w:rFonts w:ascii="宋体" w:hAnsi="宋体" w:cs="????_GBK"/>
                <w:b/>
                <w:szCs w:val="21"/>
              </w:rPr>
            </w:pPr>
            <w:r>
              <w:rPr>
                <w:rFonts w:ascii="宋体" w:hAnsi="宋体" w:cs="????_GBK"/>
                <w:b/>
                <w:szCs w:val="21"/>
              </w:rPr>
              <w:t>322-0101-JXN-Z1LI</w:t>
            </w:r>
          </w:p>
        </w:tc>
        <w:tc>
          <w:tcPr>
            <w:tcW w:w="1588" w:type="dxa"/>
            <w:vAlign w:val="center"/>
          </w:tcPr>
          <w:p w14:paraId="563A7660">
            <w:pPr>
              <w:spacing w:line="300" w:lineRule="exact"/>
              <w:jc w:val="center"/>
              <w:rPr>
                <w:rFonts w:ascii="宋体" w:cs="????_GBK"/>
                <w:b/>
                <w:szCs w:val="21"/>
              </w:rPr>
            </w:pPr>
            <w:r>
              <w:rPr>
                <w:rFonts w:hint="eastAsia" w:ascii="宋体" w:hAnsi="宋体" w:cs="????_GBK"/>
                <w:b/>
                <w:szCs w:val="21"/>
              </w:rPr>
              <w:t>项目名称</w:t>
            </w:r>
          </w:p>
        </w:tc>
        <w:tc>
          <w:tcPr>
            <w:tcW w:w="4281" w:type="dxa"/>
            <w:gridSpan w:val="3"/>
            <w:vAlign w:val="center"/>
          </w:tcPr>
          <w:p w14:paraId="6D349502">
            <w:pPr>
              <w:spacing w:line="300" w:lineRule="exact"/>
              <w:jc w:val="left"/>
              <w:rPr>
                <w:rFonts w:ascii="宋体" w:cs="????_GBK"/>
                <w:b/>
                <w:szCs w:val="21"/>
              </w:rPr>
            </w:pPr>
            <w:r>
              <w:rPr>
                <w:rFonts w:hint="eastAsia" w:ascii="宋体" w:hAnsi="宋体" w:cs="????_GBK"/>
                <w:b/>
                <w:szCs w:val="21"/>
              </w:rPr>
              <w:t>城乡居民基本医疗保险护理县配套</w:t>
            </w:r>
          </w:p>
        </w:tc>
      </w:tr>
      <w:tr w14:paraId="3DFF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694521B">
            <w:pPr>
              <w:spacing w:line="300" w:lineRule="exact"/>
              <w:jc w:val="center"/>
              <w:rPr>
                <w:rFonts w:ascii="宋体" w:cs="????_GBK"/>
                <w:b/>
                <w:szCs w:val="21"/>
              </w:rPr>
            </w:pPr>
            <w:r>
              <w:rPr>
                <w:rFonts w:hint="eastAsia" w:ascii="宋体" w:hAnsi="宋体" w:cs="????_GBK"/>
                <w:b/>
                <w:szCs w:val="21"/>
              </w:rPr>
              <w:t>预算规模及资金用途</w:t>
            </w:r>
          </w:p>
        </w:tc>
        <w:tc>
          <w:tcPr>
            <w:tcW w:w="1134" w:type="dxa"/>
            <w:vAlign w:val="center"/>
          </w:tcPr>
          <w:p w14:paraId="279FD40D">
            <w:pPr>
              <w:spacing w:line="300" w:lineRule="exact"/>
              <w:jc w:val="center"/>
              <w:rPr>
                <w:rFonts w:ascii="宋体" w:cs="????_GBK"/>
                <w:b/>
                <w:szCs w:val="21"/>
              </w:rPr>
            </w:pPr>
            <w:r>
              <w:rPr>
                <w:rFonts w:hint="eastAsia" w:ascii="宋体" w:hAnsi="宋体" w:cs="????_GBK"/>
                <w:b/>
                <w:szCs w:val="21"/>
              </w:rPr>
              <w:t>预算数</w:t>
            </w:r>
          </w:p>
        </w:tc>
        <w:tc>
          <w:tcPr>
            <w:tcW w:w="1276" w:type="dxa"/>
            <w:vAlign w:val="center"/>
          </w:tcPr>
          <w:p w14:paraId="3EC32DE8">
            <w:pPr>
              <w:spacing w:line="300" w:lineRule="exact"/>
              <w:jc w:val="left"/>
              <w:rPr>
                <w:rFonts w:ascii="宋体" w:hAnsi="宋体" w:cs="????_GBK"/>
                <w:b/>
                <w:szCs w:val="21"/>
              </w:rPr>
            </w:pPr>
            <w:r>
              <w:rPr>
                <w:rFonts w:ascii="宋体" w:hAnsi="宋体" w:cs="????_GBK"/>
                <w:b/>
                <w:szCs w:val="21"/>
              </w:rPr>
              <w:t>3528000.00</w:t>
            </w:r>
          </w:p>
        </w:tc>
        <w:tc>
          <w:tcPr>
            <w:tcW w:w="1588" w:type="dxa"/>
            <w:vAlign w:val="center"/>
          </w:tcPr>
          <w:p w14:paraId="3A556494">
            <w:pPr>
              <w:spacing w:line="300" w:lineRule="exact"/>
              <w:jc w:val="center"/>
              <w:rPr>
                <w:rFonts w:ascii="宋体" w:cs="????_GBK"/>
                <w:b/>
                <w:szCs w:val="21"/>
              </w:rPr>
            </w:pPr>
            <w:r>
              <w:rPr>
                <w:rFonts w:hint="eastAsia" w:ascii="宋体" w:hAnsi="宋体" w:cs="????_GBK"/>
                <w:b/>
                <w:szCs w:val="21"/>
              </w:rPr>
              <w:t>其中：财政资金</w:t>
            </w:r>
          </w:p>
        </w:tc>
        <w:tc>
          <w:tcPr>
            <w:tcW w:w="1304" w:type="dxa"/>
            <w:vAlign w:val="center"/>
          </w:tcPr>
          <w:p w14:paraId="0BD8E8BA">
            <w:pPr>
              <w:spacing w:line="300" w:lineRule="exact"/>
              <w:jc w:val="left"/>
              <w:rPr>
                <w:rFonts w:ascii="宋体" w:hAnsi="宋体" w:cs="????_GBK"/>
                <w:b/>
                <w:szCs w:val="21"/>
              </w:rPr>
            </w:pPr>
            <w:r>
              <w:rPr>
                <w:rFonts w:ascii="宋体" w:hAnsi="宋体" w:cs="????_GBK"/>
                <w:b/>
                <w:szCs w:val="21"/>
              </w:rPr>
              <w:t>3528000.00</w:t>
            </w:r>
          </w:p>
        </w:tc>
        <w:tc>
          <w:tcPr>
            <w:tcW w:w="1276" w:type="dxa"/>
            <w:vAlign w:val="center"/>
          </w:tcPr>
          <w:p w14:paraId="55FD0D65">
            <w:pPr>
              <w:spacing w:line="300" w:lineRule="exact"/>
              <w:jc w:val="center"/>
              <w:rPr>
                <w:rFonts w:ascii="宋体" w:cs="????_GBK"/>
                <w:b/>
                <w:szCs w:val="21"/>
              </w:rPr>
            </w:pPr>
            <w:r>
              <w:rPr>
                <w:rFonts w:hint="eastAsia" w:ascii="宋体" w:hAnsi="宋体" w:cs="????_GBK"/>
                <w:b/>
                <w:szCs w:val="21"/>
              </w:rPr>
              <w:t>其他资金</w:t>
            </w:r>
          </w:p>
        </w:tc>
        <w:tc>
          <w:tcPr>
            <w:tcW w:w="1701" w:type="dxa"/>
            <w:vAlign w:val="center"/>
          </w:tcPr>
          <w:p w14:paraId="08076C82">
            <w:pPr>
              <w:spacing w:line="300" w:lineRule="exact"/>
              <w:jc w:val="left"/>
              <w:rPr>
                <w:rFonts w:ascii="宋体" w:cs="????_GBK"/>
                <w:b/>
                <w:szCs w:val="21"/>
              </w:rPr>
            </w:pPr>
          </w:p>
        </w:tc>
      </w:tr>
      <w:tr w14:paraId="2D76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ADF339C">
            <w:pPr>
              <w:spacing w:line="300" w:lineRule="exact"/>
              <w:jc w:val="left"/>
              <w:outlineLvl w:val="1"/>
              <w:rPr>
                <w:rFonts w:ascii="宋体" w:cs="????_GBK"/>
                <w:b/>
                <w:szCs w:val="21"/>
              </w:rPr>
            </w:pPr>
          </w:p>
        </w:tc>
        <w:tc>
          <w:tcPr>
            <w:tcW w:w="8279" w:type="dxa"/>
            <w:gridSpan w:val="6"/>
            <w:vAlign w:val="center"/>
          </w:tcPr>
          <w:p w14:paraId="2A53B7D6">
            <w:pPr>
              <w:spacing w:line="300" w:lineRule="exact"/>
              <w:jc w:val="left"/>
              <w:rPr>
                <w:rFonts w:ascii="宋体" w:cs="????_GBK"/>
                <w:b/>
                <w:szCs w:val="21"/>
              </w:rPr>
            </w:pPr>
            <w:r>
              <w:rPr>
                <w:rFonts w:hint="eastAsia" w:ascii="宋体" w:hAnsi="宋体" w:cs="????_GBK"/>
                <w:b/>
                <w:szCs w:val="21"/>
              </w:rPr>
              <w:t>解决失能人员长期护理保障问题</w:t>
            </w:r>
          </w:p>
        </w:tc>
      </w:tr>
      <w:tr w14:paraId="61C4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EAC27C">
            <w:pPr>
              <w:spacing w:line="300" w:lineRule="exact"/>
              <w:jc w:val="center"/>
              <w:rPr>
                <w:rFonts w:ascii="宋体" w:cs="????_GBK"/>
                <w:b/>
                <w:szCs w:val="21"/>
              </w:rPr>
            </w:pPr>
            <w:r>
              <w:rPr>
                <w:rFonts w:hint="eastAsia" w:ascii="宋体" w:hAnsi="宋体" w:cs="????_GBK"/>
                <w:b/>
                <w:szCs w:val="21"/>
              </w:rPr>
              <w:t>资金支出计划（</w:t>
            </w:r>
            <w:r>
              <w:rPr>
                <w:rFonts w:ascii="宋体" w:hAnsi="宋体" w:cs="????_GBK"/>
                <w:b/>
                <w:szCs w:val="21"/>
              </w:rPr>
              <w:t>%</w:t>
            </w:r>
            <w:r>
              <w:rPr>
                <w:rFonts w:hint="eastAsia" w:ascii="宋体" w:hAnsi="宋体" w:cs="????_GBK"/>
                <w:b/>
                <w:szCs w:val="21"/>
              </w:rPr>
              <w:t>）</w:t>
            </w:r>
          </w:p>
        </w:tc>
        <w:tc>
          <w:tcPr>
            <w:tcW w:w="2410" w:type="dxa"/>
            <w:gridSpan w:val="2"/>
            <w:vAlign w:val="center"/>
          </w:tcPr>
          <w:p w14:paraId="0FE72399">
            <w:pPr>
              <w:spacing w:line="300" w:lineRule="exact"/>
              <w:jc w:val="center"/>
              <w:rPr>
                <w:rFonts w:ascii="宋体" w:cs="????_GBK"/>
                <w:b/>
                <w:szCs w:val="21"/>
              </w:rPr>
            </w:pPr>
            <w:r>
              <w:rPr>
                <w:rFonts w:ascii="宋体" w:hAnsi="宋体" w:cs="????_GBK"/>
                <w:b/>
                <w:szCs w:val="21"/>
              </w:rPr>
              <w:t>3</w:t>
            </w:r>
            <w:r>
              <w:rPr>
                <w:rFonts w:hint="eastAsia" w:ascii="宋体" w:hAnsi="宋体" w:cs="????_GBK"/>
                <w:b/>
                <w:szCs w:val="21"/>
              </w:rPr>
              <w:t>月底</w:t>
            </w:r>
          </w:p>
        </w:tc>
        <w:tc>
          <w:tcPr>
            <w:tcW w:w="1588" w:type="dxa"/>
            <w:vAlign w:val="center"/>
          </w:tcPr>
          <w:p w14:paraId="509BB6AA">
            <w:pPr>
              <w:spacing w:line="300" w:lineRule="exact"/>
              <w:jc w:val="center"/>
              <w:rPr>
                <w:rFonts w:ascii="宋体" w:cs="????_GBK"/>
                <w:b/>
                <w:szCs w:val="21"/>
              </w:rPr>
            </w:pPr>
            <w:r>
              <w:rPr>
                <w:rFonts w:ascii="宋体" w:hAnsi="宋体" w:cs="????_GBK"/>
                <w:b/>
                <w:szCs w:val="21"/>
              </w:rPr>
              <w:t>6</w:t>
            </w:r>
            <w:r>
              <w:rPr>
                <w:rFonts w:hint="eastAsia" w:ascii="宋体" w:hAnsi="宋体" w:cs="????_GBK"/>
                <w:b/>
                <w:szCs w:val="21"/>
              </w:rPr>
              <w:t>月底</w:t>
            </w:r>
          </w:p>
        </w:tc>
        <w:tc>
          <w:tcPr>
            <w:tcW w:w="1304" w:type="dxa"/>
            <w:vAlign w:val="center"/>
          </w:tcPr>
          <w:p w14:paraId="2E04E3C9">
            <w:pPr>
              <w:spacing w:line="300" w:lineRule="exact"/>
              <w:jc w:val="center"/>
              <w:rPr>
                <w:rFonts w:ascii="宋体" w:cs="????_GBK"/>
                <w:b/>
                <w:szCs w:val="21"/>
              </w:rPr>
            </w:pPr>
            <w:r>
              <w:rPr>
                <w:rFonts w:ascii="宋体" w:hAnsi="宋体" w:cs="????_GBK"/>
                <w:b/>
                <w:szCs w:val="21"/>
              </w:rPr>
              <w:t>10</w:t>
            </w:r>
            <w:r>
              <w:rPr>
                <w:rFonts w:hint="eastAsia" w:ascii="宋体" w:hAnsi="宋体" w:cs="????_GBK"/>
                <w:b/>
                <w:szCs w:val="21"/>
              </w:rPr>
              <w:t>月底</w:t>
            </w:r>
          </w:p>
        </w:tc>
        <w:tc>
          <w:tcPr>
            <w:tcW w:w="2977" w:type="dxa"/>
            <w:gridSpan w:val="2"/>
            <w:vAlign w:val="center"/>
          </w:tcPr>
          <w:p w14:paraId="119D895C">
            <w:pPr>
              <w:spacing w:line="300" w:lineRule="exact"/>
              <w:jc w:val="center"/>
              <w:rPr>
                <w:rFonts w:ascii="宋体" w:cs="????_GBK"/>
                <w:b/>
                <w:szCs w:val="21"/>
              </w:rPr>
            </w:pPr>
            <w:r>
              <w:rPr>
                <w:rFonts w:ascii="宋体" w:hAnsi="宋体" w:cs="????_GBK"/>
                <w:b/>
                <w:szCs w:val="21"/>
              </w:rPr>
              <w:t>12</w:t>
            </w:r>
            <w:r>
              <w:rPr>
                <w:rFonts w:hint="eastAsia" w:ascii="宋体" w:hAnsi="宋体" w:cs="????_GBK"/>
                <w:b/>
                <w:szCs w:val="21"/>
              </w:rPr>
              <w:t>月底</w:t>
            </w:r>
          </w:p>
        </w:tc>
      </w:tr>
      <w:tr w14:paraId="5FC0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482F1E6">
            <w:pPr>
              <w:spacing w:line="300" w:lineRule="exact"/>
              <w:jc w:val="left"/>
              <w:outlineLvl w:val="1"/>
              <w:rPr>
                <w:rFonts w:ascii="宋体" w:cs="????_GBK"/>
                <w:b/>
                <w:szCs w:val="21"/>
              </w:rPr>
            </w:pPr>
          </w:p>
        </w:tc>
        <w:tc>
          <w:tcPr>
            <w:tcW w:w="2410" w:type="dxa"/>
            <w:gridSpan w:val="2"/>
            <w:vAlign w:val="center"/>
          </w:tcPr>
          <w:p w14:paraId="45B410C6">
            <w:pPr>
              <w:spacing w:line="300" w:lineRule="exact"/>
              <w:jc w:val="center"/>
              <w:rPr>
                <w:rFonts w:ascii="宋体" w:hAnsi="宋体" w:cs="????_GBK"/>
                <w:b/>
                <w:szCs w:val="21"/>
              </w:rPr>
            </w:pPr>
            <w:r>
              <w:rPr>
                <w:rFonts w:ascii="宋体" w:hAnsi="宋体" w:cs="????_GBK"/>
                <w:b/>
                <w:szCs w:val="21"/>
              </w:rPr>
              <w:t>20.00</w:t>
            </w:r>
          </w:p>
        </w:tc>
        <w:tc>
          <w:tcPr>
            <w:tcW w:w="1588" w:type="dxa"/>
            <w:vAlign w:val="center"/>
          </w:tcPr>
          <w:p w14:paraId="607ADC97">
            <w:pPr>
              <w:spacing w:line="300" w:lineRule="exact"/>
              <w:jc w:val="center"/>
              <w:rPr>
                <w:rFonts w:ascii="宋体" w:hAnsi="宋体" w:cs="????_GBK"/>
                <w:b/>
                <w:szCs w:val="21"/>
              </w:rPr>
            </w:pPr>
            <w:r>
              <w:rPr>
                <w:rFonts w:ascii="宋体" w:hAnsi="宋体" w:cs="????_GBK"/>
                <w:b/>
                <w:szCs w:val="21"/>
              </w:rPr>
              <w:t>50.00</w:t>
            </w:r>
          </w:p>
        </w:tc>
        <w:tc>
          <w:tcPr>
            <w:tcW w:w="1304" w:type="dxa"/>
            <w:vAlign w:val="center"/>
          </w:tcPr>
          <w:p w14:paraId="58DF5D1A">
            <w:pPr>
              <w:spacing w:line="300" w:lineRule="exact"/>
              <w:jc w:val="center"/>
              <w:rPr>
                <w:rFonts w:ascii="宋体" w:hAnsi="宋体" w:cs="????_GBK"/>
                <w:b/>
                <w:szCs w:val="21"/>
              </w:rPr>
            </w:pPr>
            <w:r>
              <w:rPr>
                <w:rFonts w:ascii="宋体" w:hAnsi="宋体" w:cs="????_GBK"/>
                <w:b/>
                <w:szCs w:val="21"/>
              </w:rPr>
              <w:t>80.00</w:t>
            </w:r>
          </w:p>
        </w:tc>
        <w:tc>
          <w:tcPr>
            <w:tcW w:w="2977" w:type="dxa"/>
            <w:gridSpan w:val="2"/>
            <w:vAlign w:val="center"/>
          </w:tcPr>
          <w:p w14:paraId="6ACD28ED">
            <w:pPr>
              <w:spacing w:line="300" w:lineRule="exact"/>
              <w:jc w:val="center"/>
              <w:rPr>
                <w:rFonts w:ascii="宋体" w:hAnsi="宋体" w:cs="????_GBK"/>
                <w:b/>
                <w:szCs w:val="21"/>
              </w:rPr>
            </w:pPr>
            <w:r>
              <w:rPr>
                <w:rFonts w:ascii="宋体" w:hAnsi="宋体" w:cs="????_GBK"/>
                <w:b/>
                <w:szCs w:val="21"/>
              </w:rPr>
              <w:t>100.00</w:t>
            </w:r>
          </w:p>
        </w:tc>
      </w:tr>
      <w:tr w14:paraId="78EE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F6F11D9">
            <w:pPr>
              <w:spacing w:line="300" w:lineRule="exact"/>
              <w:jc w:val="center"/>
              <w:rPr>
                <w:rFonts w:ascii="宋体" w:cs="????_GBK"/>
                <w:b/>
                <w:szCs w:val="21"/>
              </w:rPr>
            </w:pPr>
            <w:r>
              <w:rPr>
                <w:rFonts w:hint="eastAsia" w:ascii="宋体" w:hAnsi="宋体" w:cs="????_GBK"/>
                <w:b/>
                <w:szCs w:val="21"/>
              </w:rPr>
              <w:t>绩效目标</w:t>
            </w:r>
          </w:p>
        </w:tc>
        <w:tc>
          <w:tcPr>
            <w:tcW w:w="8279" w:type="dxa"/>
            <w:gridSpan w:val="6"/>
            <w:tcBorders>
              <w:bottom w:val="nil"/>
            </w:tcBorders>
            <w:vAlign w:val="center"/>
          </w:tcPr>
          <w:p w14:paraId="04E7EA25">
            <w:pPr>
              <w:spacing w:line="300" w:lineRule="exact"/>
              <w:jc w:val="left"/>
              <w:rPr>
                <w:rFonts w:ascii="宋体" w:cs="????_GBK"/>
                <w:b/>
                <w:szCs w:val="21"/>
              </w:rPr>
            </w:pPr>
            <w:r>
              <w:rPr>
                <w:rFonts w:ascii="宋体" w:hAnsi="宋体" w:cs="????_GBK"/>
                <w:b/>
                <w:szCs w:val="21"/>
              </w:rPr>
              <w:t>1</w:t>
            </w:r>
            <w:r>
              <w:rPr>
                <w:rFonts w:hint="eastAsia" w:ascii="宋体" w:hAnsi="宋体" w:cs="????_GBK"/>
                <w:b/>
                <w:szCs w:val="21"/>
              </w:rPr>
              <w:t>、坚持以人为本，着力解决失能人员长期护理保障问题</w:t>
            </w:r>
          </w:p>
        </w:tc>
      </w:tr>
    </w:tbl>
    <w:p w14:paraId="35AEA120">
      <w:pPr>
        <w:spacing w:line="14" w:lineRule="exact"/>
        <w:ind w:firstLine="422" w:firstLineChars="200"/>
        <w:jc w:val="center"/>
        <w:rPr>
          <w:rFonts w:ascii="宋体" w:cs="宋体"/>
          <w:b/>
          <w:szCs w:val="21"/>
        </w:rPr>
      </w:pPr>
      <w:r>
        <w:rPr>
          <w:rFonts w:ascii="宋体" w:hAnsi="宋体" w:cs="????_GBK"/>
          <w:b/>
          <w:szCs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0D6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B1CE1F6">
            <w:pPr>
              <w:spacing w:line="300" w:lineRule="exact"/>
              <w:jc w:val="center"/>
              <w:rPr>
                <w:rFonts w:ascii="宋体" w:cs="????_GBK"/>
                <w:b/>
                <w:szCs w:val="21"/>
              </w:rPr>
            </w:pPr>
            <w:r>
              <w:rPr>
                <w:rFonts w:hint="eastAsia" w:ascii="宋体" w:hAnsi="宋体" w:cs="????_GBK"/>
                <w:b/>
                <w:szCs w:val="21"/>
              </w:rPr>
              <w:t>一级指标</w:t>
            </w:r>
          </w:p>
        </w:tc>
        <w:tc>
          <w:tcPr>
            <w:tcW w:w="1134" w:type="dxa"/>
            <w:vAlign w:val="center"/>
          </w:tcPr>
          <w:p w14:paraId="39E3780A">
            <w:pPr>
              <w:spacing w:line="300" w:lineRule="exact"/>
              <w:jc w:val="center"/>
              <w:rPr>
                <w:rFonts w:ascii="宋体" w:cs="????_GBK"/>
                <w:b/>
                <w:szCs w:val="21"/>
              </w:rPr>
            </w:pPr>
            <w:r>
              <w:rPr>
                <w:rFonts w:hint="eastAsia" w:ascii="宋体" w:hAnsi="宋体" w:cs="????_GBK"/>
                <w:b/>
                <w:szCs w:val="21"/>
              </w:rPr>
              <w:t>二级指标</w:t>
            </w:r>
          </w:p>
        </w:tc>
        <w:tc>
          <w:tcPr>
            <w:tcW w:w="1276" w:type="dxa"/>
            <w:vAlign w:val="center"/>
          </w:tcPr>
          <w:p w14:paraId="7A207100">
            <w:pPr>
              <w:spacing w:line="300" w:lineRule="exact"/>
              <w:jc w:val="center"/>
              <w:rPr>
                <w:rFonts w:ascii="宋体" w:cs="????_GBK"/>
                <w:b/>
                <w:szCs w:val="21"/>
              </w:rPr>
            </w:pPr>
            <w:r>
              <w:rPr>
                <w:rFonts w:hint="eastAsia" w:ascii="宋体" w:hAnsi="宋体" w:cs="????_GBK"/>
                <w:b/>
                <w:szCs w:val="21"/>
              </w:rPr>
              <w:t>三级指标</w:t>
            </w:r>
          </w:p>
        </w:tc>
        <w:tc>
          <w:tcPr>
            <w:tcW w:w="2892" w:type="dxa"/>
            <w:vAlign w:val="center"/>
          </w:tcPr>
          <w:p w14:paraId="715F5CC1">
            <w:pPr>
              <w:spacing w:line="300" w:lineRule="exact"/>
              <w:jc w:val="center"/>
              <w:rPr>
                <w:rFonts w:ascii="宋体" w:cs="????_GBK"/>
                <w:b/>
                <w:szCs w:val="21"/>
              </w:rPr>
            </w:pPr>
            <w:r>
              <w:rPr>
                <w:rFonts w:hint="eastAsia" w:ascii="宋体" w:hAnsi="宋体" w:cs="????_GBK"/>
                <w:b/>
                <w:szCs w:val="21"/>
              </w:rPr>
              <w:t>绩效指标描述</w:t>
            </w:r>
          </w:p>
        </w:tc>
        <w:tc>
          <w:tcPr>
            <w:tcW w:w="1276" w:type="dxa"/>
            <w:vAlign w:val="center"/>
          </w:tcPr>
          <w:p w14:paraId="3BDC6FE9">
            <w:pPr>
              <w:spacing w:line="300" w:lineRule="exact"/>
              <w:jc w:val="center"/>
              <w:rPr>
                <w:rFonts w:ascii="宋体" w:cs="????_GBK"/>
                <w:b/>
                <w:szCs w:val="21"/>
              </w:rPr>
            </w:pPr>
            <w:r>
              <w:rPr>
                <w:rFonts w:hint="eastAsia" w:ascii="宋体" w:hAnsi="宋体" w:cs="????_GBK"/>
                <w:b/>
                <w:szCs w:val="21"/>
              </w:rPr>
              <w:t>指标值</w:t>
            </w:r>
          </w:p>
        </w:tc>
        <w:tc>
          <w:tcPr>
            <w:tcW w:w="1701" w:type="dxa"/>
            <w:vAlign w:val="center"/>
          </w:tcPr>
          <w:p w14:paraId="2CDC69AD">
            <w:pPr>
              <w:spacing w:line="300" w:lineRule="exact"/>
              <w:jc w:val="center"/>
              <w:rPr>
                <w:rFonts w:ascii="宋体" w:cs="????_GBK"/>
                <w:b/>
                <w:szCs w:val="21"/>
              </w:rPr>
            </w:pPr>
            <w:r>
              <w:rPr>
                <w:rFonts w:hint="eastAsia" w:ascii="宋体" w:hAnsi="宋体" w:cs="????_GBK"/>
                <w:b/>
                <w:szCs w:val="21"/>
              </w:rPr>
              <w:t>指标值确定依据</w:t>
            </w:r>
          </w:p>
        </w:tc>
      </w:tr>
      <w:tr w14:paraId="29D0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613B564">
            <w:pPr>
              <w:spacing w:line="300" w:lineRule="exact"/>
              <w:jc w:val="center"/>
              <w:rPr>
                <w:rFonts w:ascii="宋体" w:cs="????_GBK"/>
                <w:b/>
                <w:szCs w:val="21"/>
              </w:rPr>
            </w:pPr>
            <w:r>
              <w:rPr>
                <w:rFonts w:hint="eastAsia" w:ascii="宋体" w:hAnsi="宋体" w:cs="????_GBK"/>
                <w:b/>
                <w:szCs w:val="21"/>
              </w:rPr>
              <w:t>产出指标</w:t>
            </w:r>
          </w:p>
        </w:tc>
        <w:tc>
          <w:tcPr>
            <w:tcW w:w="1134" w:type="dxa"/>
            <w:vAlign w:val="center"/>
          </w:tcPr>
          <w:p w14:paraId="768840D1">
            <w:pPr>
              <w:spacing w:line="300" w:lineRule="exact"/>
              <w:jc w:val="left"/>
              <w:rPr>
                <w:rFonts w:ascii="宋体" w:cs="????_GBK"/>
                <w:b/>
                <w:szCs w:val="21"/>
              </w:rPr>
            </w:pPr>
            <w:r>
              <w:rPr>
                <w:rFonts w:hint="eastAsia" w:ascii="宋体" w:hAnsi="宋体" w:cs="????_GBK"/>
                <w:b/>
                <w:szCs w:val="21"/>
              </w:rPr>
              <w:t>数量指标</w:t>
            </w:r>
          </w:p>
        </w:tc>
        <w:tc>
          <w:tcPr>
            <w:tcW w:w="1276" w:type="dxa"/>
            <w:vAlign w:val="center"/>
          </w:tcPr>
          <w:p w14:paraId="2C538D83">
            <w:pPr>
              <w:spacing w:line="300" w:lineRule="exact"/>
              <w:jc w:val="left"/>
              <w:rPr>
                <w:rFonts w:ascii="宋体" w:cs="????_GBK"/>
                <w:b/>
                <w:szCs w:val="21"/>
              </w:rPr>
            </w:pPr>
            <w:r>
              <w:rPr>
                <w:rFonts w:hint="eastAsia" w:ascii="宋体" w:hAnsi="宋体" w:cs="????_GBK"/>
                <w:b/>
                <w:szCs w:val="21"/>
              </w:rPr>
              <w:t>因年老、疾病、伤残等导致人身某些功能全部或部分丧失，长期生活无法自理人次比例</w:t>
            </w:r>
          </w:p>
        </w:tc>
        <w:tc>
          <w:tcPr>
            <w:tcW w:w="2892" w:type="dxa"/>
            <w:vAlign w:val="center"/>
          </w:tcPr>
          <w:p w14:paraId="0491DE8A">
            <w:pPr>
              <w:spacing w:line="300" w:lineRule="exact"/>
              <w:jc w:val="left"/>
              <w:rPr>
                <w:rFonts w:ascii="宋体" w:cs="????_GBK"/>
                <w:b/>
                <w:szCs w:val="21"/>
              </w:rPr>
            </w:pPr>
            <w:r>
              <w:rPr>
                <w:rFonts w:hint="eastAsia" w:ascii="宋体" w:hAnsi="宋体" w:cs="????_GBK"/>
                <w:b/>
                <w:szCs w:val="21"/>
              </w:rPr>
              <w:t>因年老、疾病、伤残等导致人身某些功能全部或部分丧失，长期生活无法自理人次比例</w:t>
            </w:r>
          </w:p>
        </w:tc>
        <w:tc>
          <w:tcPr>
            <w:tcW w:w="1276" w:type="dxa"/>
            <w:vAlign w:val="center"/>
          </w:tcPr>
          <w:p w14:paraId="04E098AD">
            <w:pPr>
              <w:spacing w:line="300" w:lineRule="exact"/>
              <w:jc w:val="left"/>
              <w:rPr>
                <w:rFonts w:ascii="宋体" w:cs="????_GBK"/>
                <w:b/>
                <w:szCs w:val="21"/>
              </w:rPr>
            </w:pPr>
            <w:r>
              <w:rPr>
                <w:rFonts w:hint="eastAsia" w:ascii="宋体" w:cs="????_GBK"/>
                <w:b/>
                <w:szCs w:val="21"/>
              </w:rPr>
              <w:t>≥</w:t>
            </w:r>
            <w:r>
              <w:rPr>
                <w:rFonts w:ascii="宋体" w:hAnsi="宋体" w:cs="????_GBK"/>
                <w:b/>
                <w:szCs w:val="21"/>
              </w:rPr>
              <w:t>30</w:t>
            </w:r>
            <w:r>
              <w:rPr>
                <w:rFonts w:hint="eastAsia" w:ascii="宋体" w:hAnsi="宋体" w:cs="????_GBK"/>
                <w:b/>
                <w:szCs w:val="21"/>
              </w:rPr>
              <w:t>百分比</w:t>
            </w:r>
          </w:p>
        </w:tc>
        <w:tc>
          <w:tcPr>
            <w:tcW w:w="1701" w:type="dxa"/>
            <w:vAlign w:val="center"/>
          </w:tcPr>
          <w:p w14:paraId="63D23B37">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r w14:paraId="349E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D94EC59">
            <w:pPr>
              <w:spacing w:line="300" w:lineRule="exact"/>
              <w:jc w:val="center"/>
              <w:rPr>
                <w:rFonts w:ascii="宋体" w:cs="????_GBK"/>
                <w:b/>
                <w:szCs w:val="21"/>
              </w:rPr>
            </w:pPr>
          </w:p>
        </w:tc>
        <w:tc>
          <w:tcPr>
            <w:tcW w:w="1134" w:type="dxa"/>
            <w:vAlign w:val="center"/>
          </w:tcPr>
          <w:p w14:paraId="1F76BEE5">
            <w:pPr>
              <w:spacing w:line="300" w:lineRule="exact"/>
              <w:jc w:val="left"/>
              <w:rPr>
                <w:rFonts w:ascii="宋体" w:cs="????_GBK"/>
                <w:b/>
                <w:szCs w:val="21"/>
              </w:rPr>
            </w:pPr>
            <w:r>
              <w:rPr>
                <w:rFonts w:hint="eastAsia" w:ascii="宋体" w:hAnsi="宋体" w:cs="????_GBK"/>
                <w:b/>
                <w:szCs w:val="21"/>
              </w:rPr>
              <w:t>质量指标</w:t>
            </w:r>
          </w:p>
        </w:tc>
        <w:tc>
          <w:tcPr>
            <w:tcW w:w="1276" w:type="dxa"/>
            <w:vAlign w:val="center"/>
          </w:tcPr>
          <w:p w14:paraId="6BE00DF5">
            <w:pPr>
              <w:spacing w:line="300" w:lineRule="exact"/>
              <w:jc w:val="left"/>
              <w:rPr>
                <w:rFonts w:ascii="宋体" w:cs="????_GBK"/>
                <w:b/>
                <w:szCs w:val="21"/>
              </w:rPr>
            </w:pPr>
            <w:r>
              <w:rPr>
                <w:rFonts w:hint="eastAsia" w:ascii="宋体" w:hAnsi="宋体" w:cs="????_GBK"/>
                <w:b/>
                <w:szCs w:val="21"/>
              </w:rPr>
              <w:t>长期护理险待遇享受比例</w:t>
            </w:r>
          </w:p>
        </w:tc>
        <w:tc>
          <w:tcPr>
            <w:tcW w:w="2892" w:type="dxa"/>
            <w:vAlign w:val="center"/>
          </w:tcPr>
          <w:p w14:paraId="7992A913">
            <w:pPr>
              <w:spacing w:line="300" w:lineRule="exact"/>
              <w:jc w:val="left"/>
              <w:rPr>
                <w:rFonts w:ascii="宋体" w:cs="????_GBK"/>
                <w:b/>
                <w:szCs w:val="21"/>
              </w:rPr>
            </w:pPr>
            <w:r>
              <w:rPr>
                <w:rFonts w:hint="eastAsia" w:ascii="宋体" w:hAnsi="宋体" w:cs="????_GBK"/>
                <w:b/>
                <w:szCs w:val="21"/>
              </w:rPr>
              <w:t>长期护理险待遇享受比例</w:t>
            </w:r>
          </w:p>
        </w:tc>
        <w:tc>
          <w:tcPr>
            <w:tcW w:w="1276" w:type="dxa"/>
            <w:vAlign w:val="center"/>
          </w:tcPr>
          <w:p w14:paraId="4897B496">
            <w:pPr>
              <w:spacing w:line="300" w:lineRule="exact"/>
              <w:jc w:val="left"/>
              <w:rPr>
                <w:rFonts w:ascii="宋体" w:cs="????_GBK"/>
                <w:b/>
                <w:szCs w:val="21"/>
              </w:rPr>
            </w:pPr>
            <w:r>
              <w:rPr>
                <w:rFonts w:hint="eastAsia" w:ascii="宋体" w:cs="????_GBK"/>
                <w:b/>
                <w:szCs w:val="21"/>
              </w:rPr>
              <w:t>≥</w:t>
            </w:r>
            <w:r>
              <w:rPr>
                <w:rFonts w:ascii="宋体" w:hAnsi="宋体" w:cs="????_GBK"/>
                <w:b/>
                <w:szCs w:val="21"/>
              </w:rPr>
              <w:t>90</w:t>
            </w:r>
            <w:r>
              <w:rPr>
                <w:rFonts w:hint="eastAsia" w:ascii="宋体" w:hAnsi="宋体" w:cs="????_GBK"/>
                <w:b/>
                <w:szCs w:val="21"/>
              </w:rPr>
              <w:t>百分比</w:t>
            </w:r>
          </w:p>
        </w:tc>
        <w:tc>
          <w:tcPr>
            <w:tcW w:w="1701" w:type="dxa"/>
            <w:vAlign w:val="center"/>
          </w:tcPr>
          <w:p w14:paraId="365B8FEC">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r w14:paraId="1534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E96F11">
            <w:pPr>
              <w:spacing w:line="300" w:lineRule="exact"/>
              <w:jc w:val="center"/>
              <w:rPr>
                <w:rFonts w:ascii="宋体" w:cs="????_GBK"/>
                <w:b/>
                <w:szCs w:val="21"/>
              </w:rPr>
            </w:pPr>
            <w:r>
              <w:rPr>
                <w:rFonts w:hint="eastAsia" w:ascii="宋体" w:hAnsi="宋体" w:cs="????_GBK"/>
                <w:b/>
                <w:szCs w:val="21"/>
              </w:rPr>
              <w:t>效果指标</w:t>
            </w:r>
          </w:p>
        </w:tc>
        <w:tc>
          <w:tcPr>
            <w:tcW w:w="1134" w:type="dxa"/>
            <w:vAlign w:val="center"/>
          </w:tcPr>
          <w:p w14:paraId="74AC19D0">
            <w:pPr>
              <w:spacing w:line="300" w:lineRule="exact"/>
              <w:jc w:val="left"/>
              <w:rPr>
                <w:rFonts w:ascii="宋体" w:cs="????_GBK"/>
                <w:b/>
                <w:szCs w:val="21"/>
              </w:rPr>
            </w:pPr>
            <w:r>
              <w:rPr>
                <w:rFonts w:hint="eastAsia" w:ascii="宋体" w:hAnsi="宋体" w:cs="????_GBK"/>
                <w:b/>
                <w:szCs w:val="21"/>
              </w:rPr>
              <w:t>社会效益指标</w:t>
            </w:r>
          </w:p>
        </w:tc>
        <w:tc>
          <w:tcPr>
            <w:tcW w:w="1276" w:type="dxa"/>
            <w:vAlign w:val="center"/>
          </w:tcPr>
          <w:p w14:paraId="71FF1C7C">
            <w:pPr>
              <w:spacing w:line="300" w:lineRule="exact"/>
              <w:jc w:val="left"/>
              <w:rPr>
                <w:rFonts w:ascii="宋体" w:cs="????_GBK"/>
                <w:b/>
                <w:szCs w:val="21"/>
              </w:rPr>
            </w:pPr>
            <w:r>
              <w:rPr>
                <w:rFonts w:hint="eastAsia" w:ascii="宋体" w:hAnsi="宋体" w:cs="????_GBK"/>
                <w:b/>
                <w:szCs w:val="21"/>
              </w:rPr>
              <w:t>长期护理险对象覆盖范围</w:t>
            </w:r>
          </w:p>
        </w:tc>
        <w:tc>
          <w:tcPr>
            <w:tcW w:w="2892" w:type="dxa"/>
            <w:vAlign w:val="center"/>
          </w:tcPr>
          <w:p w14:paraId="29074E71">
            <w:pPr>
              <w:spacing w:line="300" w:lineRule="exact"/>
              <w:jc w:val="left"/>
              <w:rPr>
                <w:rFonts w:ascii="宋体" w:cs="????_GBK"/>
                <w:b/>
                <w:szCs w:val="21"/>
              </w:rPr>
            </w:pPr>
            <w:r>
              <w:rPr>
                <w:rFonts w:hint="eastAsia" w:ascii="宋体" w:hAnsi="宋体" w:cs="????_GBK"/>
                <w:b/>
                <w:szCs w:val="21"/>
              </w:rPr>
              <w:t>长期护理险对象覆盖范围</w:t>
            </w:r>
          </w:p>
        </w:tc>
        <w:tc>
          <w:tcPr>
            <w:tcW w:w="1276" w:type="dxa"/>
            <w:vAlign w:val="center"/>
          </w:tcPr>
          <w:p w14:paraId="1B970ADE">
            <w:pPr>
              <w:spacing w:line="300" w:lineRule="exact"/>
              <w:jc w:val="left"/>
              <w:rPr>
                <w:rFonts w:ascii="宋体" w:cs="????_GBK"/>
                <w:b/>
                <w:szCs w:val="21"/>
              </w:rPr>
            </w:pPr>
            <w:r>
              <w:rPr>
                <w:rFonts w:hint="eastAsia" w:ascii="宋体" w:hAnsi="宋体" w:cs="????_GBK"/>
                <w:b/>
                <w:szCs w:val="21"/>
              </w:rPr>
              <w:t>提高失能人员生活质量逐步扩大</w:t>
            </w:r>
          </w:p>
        </w:tc>
        <w:tc>
          <w:tcPr>
            <w:tcW w:w="1701" w:type="dxa"/>
            <w:vAlign w:val="center"/>
          </w:tcPr>
          <w:p w14:paraId="338BAF11">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r w14:paraId="66B3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25F3628">
            <w:pPr>
              <w:spacing w:line="300" w:lineRule="exact"/>
              <w:jc w:val="center"/>
              <w:rPr>
                <w:rFonts w:ascii="宋体" w:cs="????_GBK"/>
                <w:b/>
                <w:szCs w:val="21"/>
              </w:rPr>
            </w:pPr>
            <w:r>
              <w:rPr>
                <w:rFonts w:hint="eastAsia" w:ascii="宋体" w:hAnsi="宋体" w:cs="????_GBK"/>
                <w:b/>
                <w:szCs w:val="21"/>
              </w:rPr>
              <w:t>满意度指标</w:t>
            </w:r>
          </w:p>
        </w:tc>
        <w:tc>
          <w:tcPr>
            <w:tcW w:w="1134" w:type="dxa"/>
            <w:vAlign w:val="center"/>
          </w:tcPr>
          <w:p w14:paraId="49C90581">
            <w:pPr>
              <w:spacing w:line="300" w:lineRule="exact"/>
              <w:jc w:val="left"/>
              <w:rPr>
                <w:rFonts w:ascii="宋体" w:cs="????_GBK"/>
                <w:b/>
                <w:szCs w:val="21"/>
              </w:rPr>
            </w:pPr>
            <w:r>
              <w:rPr>
                <w:rFonts w:hint="eastAsia" w:ascii="宋体" w:hAnsi="宋体" w:cs="????_GBK"/>
                <w:b/>
                <w:szCs w:val="21"/>
              </w:rPr>
              <w:t>服务对象满意度指标</w:t>
            </w:r>
          </w:p>
        </w:tc>
        <w:tc>
          <w:tcPr>
            <w:tcW w:w="1276" w:type="dxa"/>
            <w:vAlign w:val="center"/>
          </w:tcPr>
          <w:p w14:paraId="0D6FEE83">
            <w:pPr>
              <w:spacing w:line="300" w:lineRule="exact"/>
              <w:jc w:val="left"/>
              <w:rPr>
                <w:rFonts w:ascii="宋体" w:cs="????_GBK"/>
                <w:b/>
                <w:szCs w:val="21"/>
              </w:rPr>
            </w:pPr>
            <w:r>
              <w:rPr>
                <w:rFonts w:hint="eastAsia" w:ascii="宋体" w:hAnsi="宋体" w:cs="????_GBK"/>
                <w:b/>
                <w:szCs w:val="21"/>
              </w:rPr>
              <w:t>服务对象满意度</w:t>
            </w:r>
          </w:p>
        </w:tc>
        <w:tc>
          <w:tcPr>
            <w:tcW w:w="2892" w:type="dxa"/>
            <w:vAlign w:val="center"/>
          </w:tcPr>
          <w:p w14:paraId="11B822DC">
            <w:pPr>
              <w:spacing w:line="300" w:lineRule="exact"/>
              <w:jc w:val="left"/>
              <w:rPr>
                <w:rFonts w:ascii="宋体" w:cs="????_GBK"/>
                <w:b/>
                <w:szCs w:val="21"/>
              </w:rPr>
            </w:pPr>
            <w:r>
              <w:rPr>
                <w:rFonts w:hint="eastAsia" w:ascii="宋体" w:hAnsi="宋体" w:cs="????_GBK"/>
                <w:b/>
                <w:szCs w:val="21"/>
              </w:rPr>
              <w:t>接受长期护理险人群对基层医疗卫生机构所提供服务的满意程度</w:t>
            </w:r>
          </w:p>
        </w:tc>
        <w:tc>
          <w:tcPr>
            <w:tcW w:w="1276" w:type="dxa"/>
            <w:vAlign w:val="center"/>
          </w:tcPr>
          <w:p w14:paraId="482ABF8F">
            <w:pPr>
              <w:spacing w:line="300" w:lineRule="exact"/>
              <w:jc w:val="left"/>
              <w:rPr>
                <w:rFonts w:ascii="宋体" w:cs="????_GBK"/>
                <w:b/>
                <w:szCs w:val="21"/>
              </w:rPr>
            </w:pPr>
            <w:r>
              <w:rPr>
                <w:rFonts w:hint="eastAsia" w:ascii="宋体" w:cs="????_GBK"/>
                <w:b/>
                <w:szCs w:val="21"/>
              </w:rPr>
              <w:t>≥</w:t>
            </w:r>
            <w:r>
              <w:rPr>
                <w:rFonts w:ascii="宋体" w:hAnsi="宋体" w:cs="????_GBK"/>
                <w:b/>
                <w:szCs w:val="21"/>
              </w:rPr>
              <w:t>95</w:t>
            </w:r>
            <w:r>
              <w:rPr>
                <w:rFonts w:hint="eastAsia" w:ascii="宋体" w:hAnsi="宋体" w:cs="????_GBK"/>
                <w:b/>
                <w:szCs w:val="21"/>
              </w:rPr>
              <w:t>百分比</w:t>
            </w:r>
          </w:p>
        </w:tc>
        <w:tc>
          <w:tcPr>
            <w:tcW w:w="1701" w:type="dxa"/>
            <w:vAlign w:val="center"/>
          </w:tcPr>
          <w:p w14:paraId="30272AF1">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bl>
    <w:p w14:paraId="07AB3AC4">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101DCA53">
      <w:pPr>
        <w:spacing w:line="300" w:lineRule="exact"/>
        <w:ind w:firstLine="422" w:firstLineChars="200"/>
        <w:jc w:val="left"/>
        <w:rPr>
          <w:rFonts w:ascii="????_GBK" w:hAnsi="????_GBK" w:cs="????_GBK"/>
          <w:b/>
        </w:rPr>
      </w:pPr>
    </w:p>
    <w:p w14:paraId="47AD469C">
      <w:pPr>
        <w:ind w:firstLine="562" w:firstLineChars="200"/>
        <w:jc w:val="left"/>
        <w:outlineLvl w:val="1"/>
        <w:rPr>
          <w:rFonts w:ascii="宋体" w:cs="宋体"/>
          <w:b/>
          <w:sz w:val="28"/>
        </w:rPr>
      </w:pPr>
      <w:r>
        <w:rPr>
          <w:rFonts w:ascii="宋体" w:hAnsi="宋体" w:cs="????_GBK"/>
          <w:b/>
          <w:sz w:val="28"/>
        </w:rPr>
        <w:t>2</w:t>
      </w:r>
      <w:r>
        <w:rPr>
          <w:rFonts w:hint="eastAsia" w:ascii="宋体" w:hAnsi="宋体" w:cs="????_GBK"/>
          <w:b/>
          <w:sz w:val="28"/>
        </w:rPr>
        <w:t>、城乡居民基本医疗保险经费绩效目标表</w:t>
      </w:r>
      <w:bookmarkStart w:id="4" w:name="_Toc23176"/>
      <w:r>
        <w:rPr>
          <w:rFonts w:ascii="宋体" w:hAnsi="宋体" w:cs="????_GBK"/>
          <w:b/>
          <w:sz w:val="28"/>
        </w:rPr>
        <w:fldChar w:fldCharType="begin"/>
      </w:r>
      <w:r>
        <w:rPr>
          <w:rFonts w:ascii="宋体" w:hAnsi="宋体" w:cs="????_GBK"/>
          <w:b/>
          <w:sz w:val="28"/>
        </w:rPr>
        <w:instrText xml:space="preserve">tc "2??????????????????" \f C \l 1</w:instrText>
      </w:r>
      <w:r>
        <w:rPr>
          <w:rFonts w:ascii="宋体" w:hAnsi="宋体" w:cs="????_GBK"/>
          <w:b/>
          <w:sz w:val="28"/>
        </w:rPr>
        <w:fldChar w:fldCharType="end"/>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9E3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BC206D7">
            <w:pPr>
              <w:spacing w:line="300" w:lineRule="exact"/>
              <w:jc w:val="left"/>
              <w:rPr>
                <w:rFonts w:ascii="宋体" w:cs="????_GBK"/>
                <w:b/>
                <w:szCs w:val="21"/>
              </w:rPr>
            </w:pPr>
            <w:r>
              <w:rPr>
                <w:rFonts w:ascii="宋体" w:hAnsi="宋体" w:cs="????_GBK"/>
                <w:b/>
                <w:szCs w:val="21"/>
              </w:rPr>
              <w:t>322002</w:t>
            </w:r>
            <w:r>
              <w:rPr>
                <w:rFonts w:hint="eastAsia" w:ascii="宋体" w:hAnsi="宋体" w:cs="????_GBK"/>
                <w:b/>
                <w:szCs w:val="21"/>
              </w:rPr>
              <w:t>隆尧县医疗保障局</w:t>
            </w:r>
          </w:p>
        </w:tc>
        <w:tc>
          <w:tcPr>
            <w:tcW w:w="1701" w:type="dxa"/>
            <w:tcBorders>
              <w:top w:val="single" w:color="FFFFFF" w:sz="6" w:space="0"/>
              <w:left w:val="single" w:color="FFFFFF" w:sz="6" w:space="0"/>
              <w:right w:val="single" w:color="FFFFFF" w:sz="6" w:space="0"/>
            </w:tcBorders>
            <w:vAlign w:val="center"/>
          </w:tcPr>
          <w:p w14:paraId="111DFFD4">
            <w:pPr>
              <w:spacing w:line="300" w:lineRule="exact"/>
              <w:jc w:val="right"/>
              <w:rPr>
                <w:rFonts w:ascii="宋体" w:cs="????_GBK"/>
                <w:b/>
                <w:szCs w:val="21"/>
              </w:rPr>
            </w:pPr>
            <w:r>
              <w:rPr>
                <w:rFonts w:hint="eastAsia" w:ascii="宋体" w:hAnsi="宋体" w:cs="????_GBK"/>
                <w:b/>
                <w:szCs w:val="21"/>
              </w:rPr>
              <w:t>单位：元</w:t>
            </w:r>
          </w:p>
        </w:tc>
      </w:tr>
      <w:tr w14:paraId="19DD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68627C4">
            <w:pPr>
              <w:spacing w:line="300" w:lineRule="exact"/>
              <w:jc w:val="center"/>
              <w:rPr>
                <w:rFonts w:ascii="宋体" w:cs="????_GBK"/>
                <w:b/>
                <w:szCs w:val="21"/>
              </w:rPr>
            </w:pPr>
            <w:r>
              <w:rPr>
                <w:rFonts w:hint="eastAsia" w:ascii="宋体" w:hAnsi="宋体" w:cs="????_GBK"/>
                <w:b/>
                <w:szCs w:val="21"/>
              </w:rPr>
              <w:t>项目编码</w:t>
            </w:r>
          </w:p>
        </w:tc>
        <w:tc>
          <w:tcPr>
            <w:tcW w:w="2410" w:type="dxa"/>
            <w:gridSpan w:val="2"/>
            <w:vAlign w:val="center"/>
          </w:tcPr>
          <w:p w14:paraId="33B0178F">
            <w:pPr>
              <w:spacing w:line="300" w:lineRule="exact"/>
              <w:jc w:val="left"/>
              <w:rPr>
                <w:rFonts w:ascii="宋体" w:hAnsi="宋体" w:cs="????_GBK"/>
                <w:b/>
                <w:szCs w:val="21"/>
              </w:rPr>
            </w:pPr>
            <w:r>
              <w:rPr>
                <w:rFonts w:ascii="宋体" w:hAnsi="宋体" w:cs="????_GBK"/>
                <w:b/>
                <w:szCs w:val="21"/>
              </w:rPr>
              <w:t>322-0101-JXN-YGQH</w:t>
            </w:r>
          </w:p>
        </w:tc>
        <w:tc>
          <w:tcPr>
            <w:tcW w:w="1588" w:type="dxa"/>
            <w:vAlign w:val="center"/>
          </w:tcPr>
          <w:p w14:paraId="3505447F">
            <w:pPr>
              <w:spacing w:line="300" w:lineRule="exact"/>
              <w:jc w:val="center"/>
              <w:rPr>
                <w:rFonts w:ascii="宋体" w:cs="????_GBK"/>
                <w:b/>
                <w:szCs w:val="21"/>
              </w:rPr>
            </w:pPr>
            <w:r>
              <w:rPr>
                <w:rFonts w:hint="eastAsia" w:ascii="宋体" w:hAnsi="宋体" w:cs="????_GBK"/>
                <w:b/>
                <w:szCs w:val="21"/>
              </w:rPr>
              <w:t>项目名称</w:t>
            </w:r>
          </w:p>
        </w:tc>
        <w:tc>
          <w:tcPr>
            <w:tcW w:w="4281" w:type="dxa"/>
            <w:gridSpan w:val="3"/>
            <w:vAlign w:val="center"/>
          </w:tcPr>
          <w:p w14:paraId="69A3D222">
            <w:pPr>
              <w:spacing w:line="300" w:lineRule="exact"/>
              <w:jc w:val="left"/>
              <w:rPr>
                <w:rFonts w:ascii="宋体" w:cs="????_GBK"/>
                <w:b/>
                <w:szCs w:val="21"/>
              </w:rPr>
            </w:pPr>
            <w:r>
              <w:rPr>
                <w:rFonts w:hint="eastAsia" w:ascii="宋体" w:hAnsi="宋体" w:cs="????_GBK"/>
                <w:b/>
                <w:szCs w:val="21"/>
              </w:rPr>
              <w:t>城乡居民基本医疗保险经费</w:t>
            </w:r>
          </w:p>
        </w:tc>
      </w:tr>
      <w:tr w14:paraId="2448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D19FF4D">
            <w:pPr>
              <w:spacing w:line="300" w:lineRule="exact"/>
              <w:jc w:val="center"/>
              <w:rPr>
                <w:rFonts w:ascii="宋体" w:cs="????_GBK"/>
                <w:b/>
                <w:szCs w:val="21"/>
              </w:rPr>
            </w:pPr>
            <w:r>
              <w:rPr>
                <w:rFonts w:hint="eastAsia" w:ascii="宋体" w:hAnsi="宋体" w:cs="????_GBK"/>
                <w:b/>
                <w:szCs w:val="21"/>
              </w:rPr>
              <w:t>预算规模及资金用途</w:t>
            </w:r>
          </w:p>
        </w:tc>
        <w:tc>
          <w:tcPr>
            <w:tcW w:w="1134" w:type="dxa"/>
            <w:vAlign w:val="center"/>
          </w:tcPr>
          <w:p w14:paraId="51164AE5">
            <w:pPr>
              <w:spacing w:line="300" w:lineRule="exact"/>
              <w:jc w:val="center"/>
              <w:rPr>
                <w:rFonts w:ascii="宋体" w:cs="????_GBK"/>
                <w:b/>
                <w:szCs w:val="21"/>
              </w:rPr>
            </w:pPr>
            <w:r>
              <w:rPr>
                <w:rFonts w:hint="eastAsia" w:ascii="宋体" w:hAnsi="宋体" w:cs="????_GBK"/>
                <w:b/>
                <w:szCs w:val="21"/>
              </w:rPr>
              <w:t>预算数</w:t>
            </w:r>
          </w:p>
        </w:tc>
        <w:tc>
          <w:tcPr>
            <w:tcW w:w="1276" w:type="dxa"/>
            <w:vAlign w:val="center"/>
          </w:tcPr>
          <w:p w14:paraId="1958BAED">
            <w:pPr>
              <w:spacing w:line="300" w:lineRule="exact"/>
              <w:jc w:val="left"/>
              <w:rPr>
                <w:rFonts w:ascii="宋体" w:hAnsi="宋体" w:cs="????_GBK"/>
                <w:b/>
                <w:szCs w:val="21"/>
              </w:rPr>
            </w:pPr>
            <w:r>
              <w:rPr>
                <w:rFonts w:ascii="宋体" w:hAnsi="宋体" w:cs="????_GBK"/>
                <w:b/>
                <w:szCs w:val="21"/>
              </w:rPr>
              <w:t>640000.00</w:t>
            </w:r>
          </w:p>
        </w:tc>
        <w:tc>
          <w:tcPr>
            <w:tcW w:w="1588" w:type="dxa"/>
            <w:vAlign w:val="center"/>
          </w:tcPr>
          <w:p w14:paraId="41DDE48B">
            <w:pPr>
              <w:spacing w:line="300" w:lineRule="exact"/>
              <w:jc w:val="center"/>
              <w:rPr>
                <w:rFonts w:ascii="宋体" w:cs="????_GBK"/>
                <w:b/>
                <w:szCs w:val="21"/>
              </w:rPr>
            </w:pPr>
            <w:r>
              <w:rPr>
                <w:rFonts w:hint="eastAsia" w:ascii="宋体" w:hAnsi="宋体" w:cs="????_GBK"/>
                <w:b/>
                <w:szCs w:val="21"/>
              </w:rPr>
              <w:t>其中：财政资金</w:t>
            </w:r>
          </w:p>
        </w:tc>
        <w:tc>
          <w:tcPr>
            <w:tcW w:w="1304" w:type="dxa"/>
            <w:vAlign w:val="center"/>
          </w:tcPr>
          <w:p w14:paraId="76CEE679">
            <w:pPr>
              <w:spacing w:line="300" w:lineRule="exact"/>
              <w:jc w:val="left"/>
              <w:rPr>
                <w:rFonts w:ascii="宋体" w:hAnsi="宋体" w:cs="????_GBK"/>
                <w:b/>
                <w:szCs w:val="21"/>
              </w:rPr>
            </w:pPr>
            <w:r>
              <w:rPr>
                <w:rFonts w:ascii="宋体" w:hAnsi="宋体" w:cs="????_GBK"/>
                <w:b/>
                <w:szCs w:val="21"/>
              </w:rPr>
              <w:t>640000.00</w:t>
            </w:r>
          </w:p>
        </w:tc>
        <w:tc>
          <w:tcPr>
            <w:tcW w:w="1276" w:type="dxa"/>
            <w:vAlign w:val="center"/>
          </w:tcPr>
          <w:p w14:paraId="6ABE6957">
            <w:pPr>
              <w:spacing w:line="300" w:lineRule="exact"/>
              <w:jc w:val="center"/>
              <w:rPr>
                <w:rFonts w:ascii="宋体" w:cs="????_GBK"/>
                <w:b/>
                <w:szCs w:val="21"/>
              </w:rPr>
            </w:pPr>
            <w:r>
              <w:rPr>
                <w:rFonts w:hint="eastAsia" w:ascii="宋体" w:hAnsi="宋体" w:cs="????_GBK"/>
                <w:b/>
                <w:szCs w:val="21"/>
              </w:rPr>
              <w:t>其他资金</w:t>
            </w:r>
          </w:p>
        </w:tc>
        <w:tc>
          <w:tcPr>
            <w:tcW w:w="1701" w:type="dxa"/>
            <w:vAlign w:val="center"/>
          </w:tcPr>
          <w:p w14:paraId="18DE5B2A">
            <w:pPr>
              <w:spacing w:line="300" w:lineRule="exact"/>
              <w:jc w:val="left"/>
              <w:rPr>
                <w:rFonts w:ascii="宋体" w:cs="????_GBK"/>
                <w:b/>
                <w:szCs w:val="21"/>
              </w:rPr>
            </w:pPr>
          </w:p>
        </w:tc>
      </w:tr>
      <w:tr w14:paraId="3AFA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492938A">
            <w:pPr>
              <w:spacing w:line="300" w:lineRule="exact"/>
              <w:jc w:val="left"/>
              <w:outlineLvl w:val="1"/>
              <w:rPr>
                <w:rFonts w:ascii="宋体" w:cs="????_GBK"/>
                <w:b/>
                <w:szCs w:val="21"/>
              </w:rPr>
            </w:pPr>
          </w:p>
        </w:tc>
        <w:tc>
          <w:tcPr>
            <w:tcW w:w="8279" w:type="dxa"/>
            <w:gridSpan w:val="6"/>
            <w:vAlign w:val="center"/>
          </w:tcPr>
          <w:p w14:paraId="6F459037">
            <w:pPr>
              <w:spacing w:line="300" w:lineRule="exact"/>
              <w:jc w:val="left"/>
              <w:rPr>
                <w:rFonts w:ascii="宋体" w:cs="????_GBK"/>
                <w:b/>
                <w:szCs w:val="21"/>
              </w:rPr>
            </w:pPr>
            <w:r>
              <w:rPr>
                <w:rFonts w:hint="eastAsia" w:ascii="宋体" w:hAnsi="宋体" w:cs="????_GBK"/>
                <w:b/>
                <w:szCs w:val="21"/>
              </w:rPr>
              <w:t>用于保障基本医疗保险业务正常开展</w:t>
            </w:r>
          </w:p>
        </w:tc>
      </w:tr>
      <w:tr w14:paraId="0A94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4FC2CF8">
            <w:pPr>
              <w:spacing w:line="300" w:lineRule="exact"/>
              <w:jc w:val="center"/>
              <w:rPr>
                <w:rFonts w:ascii="宋体" w:cs="????_GBK"/>
                <w:b/>
                <w:szCs w:val="21"/>
              </w:rPr>
            </w:pPr>
            <w:r>
              <w:rPr>
                <w:rFonts w:hint="eastAsia" w:ascii="宋体" w:hAnsi="宋体" w:cs="????_GBK"/>
                <w:b/>
                <w:szCs w:val="21"/>
              </w:rPr>
              <w:t>资金支出计划（</w:t>
            </w:r>
            <w:r>
              <w:rPr>
                <w:rFonts w:ascii="宋体" w:hAnsi="宋体" w:cs="????_GBK"/>
                <w:b/>
                <w:szCs w:val="21"/>
              </w:rPr>
              <w:t>%</w:t>
            </w:r>
            <w:r>
              <w:rPr>
                <w:rFonts w:hint="eastAsia" w:ascii="宋体" w:hAnsi="宋体" w:cs="????_GBK"/>
                <w:b/>
                <w:szCs w:val="21"/>
              </w:rPr>
              <w:t>）</w:t>
            </w:r>
          </w:p>
        </w:tc>
        <w:tc>
          <w:tcPr>
            <w:tcW w:w="2410" w:type="dxa"/>
            <w:gridSpan w:val="2"/>
            <w:vAlign w:val="center"/>
          </w:tcPr>
          <w:p w14:paraId="3DB95609">
            <w:pPr>
              <w:spacing w:line="300" w:lineRule="exact"/>
              <w:jc w:val="center"/>
              <w:rPr>
                <w:rFonts w:ascii="宋体" w:cs="????_GBK"/>
                <w:b/>
                <w:szCs w:val="21"/>
              </w:rPr>
            </w:pPr>
            <w:r>
              <w:rPr>
                <w:rFonts w:ascii="宋体" w:hAnsi="宋体" w:cs="????_GBK"/>
                <w:b/>
                <w:szCs w:val="21"/>
              </w:rPr>
              <w:t>3</w:t>
            </w:r>
            <w:r>
              <w:rPr>
                <w:rFonts w:hint="eastAsia" w:ascii="宋体" w:hAnsi="宋体" w:cs="????_GBK"/>
                <w:b/>
                <w:szCs w:val="21"/>
              </w:rPr>
              <w:t>月底</w:t>
            </w:r>
          </w:p>
        </w:tc>
        <w:tc>
          <w:tcPr>
            <w:tcW w:w="1588" w:type="dxa"/>
            <w:vAlign w:val="center"/>
          </w:tcPr>
          <w:p w14:paraId="346E248B">
            <w:pPr>
              <w:spacing w:line="300" w:lineRule="exact"/>
              <w:jc w:val="center"/>
              <w:rPr>
                <w:rFonts w:ascii="宋体" w:cs="????_GBK"/>
                <w:b/>
                <w:szCs w:val="21"/>
              </w:rPr>
            </w:pPr>
            <w:r>
              <w:rPr>
                <w:rFonts w:ascii="宋体" w:hAnsi="宋体" w:cs="????_GBK"/>
                <w:b/>
                <w:szCs w:val="21"/>
              </w:rPr>
              <w:t>6</w:t>
            </w:r>
            <w:r>
              <w:rPr>
                <w:rFonts w:hint="eastAsia" w:ascii="宋体" w:hAnsi="宋体" w:cs="????_GBK"/>
                <w:b/>
                <w:szCs w:val="21"/>
              </w:rPr>
              <w:t>月底</w:t>
            </w:r>
          </w:p>
        </w:tc>
        <w:tc>
          <w:tcPr>
            <w:tcW w:w="1304" w:type="dxa"/>
            <w:vAlign w:val="center"/>
          </w:tcPr>
          <w:p w14:paraId="6889E7E5">
            <w:pPr>
              <w:spacing w:line="300" w:lineRule="exact"/>
              <w:jc w:val="center"/>
              <w:rPr>
                <w:rFonts w:ascii="宋体" w:cs="????_GBK"/>
                <w:b/>
                <w:szCs w:val="21"/>
              </w:rPr>
            </w:pPr>
            <w:r>
              <w:rPr>
                <w:rFonts w:ascii="宋体" w:hAnsi="宋体" w:cs="????_GBK"/>
                <w:b/>
                <w:szCs w:val="21"/>
              </w:rPr>
              <w:t>10</w:t>
            </w:r>
            <w:r>
              <w:rPr>
                <w:rFonts w:hint="eastAsia" w:ascii="宋体" w:hAnsi="宋体" w:cs="????_GBK"/>
                <w:b/>
                <w:szCs w:val="21"/>
              </w:rPr>
              <w:t>月底</w:t>
            </w:r>
          </w:p>
        </w:tc>
        <w:tc>
          <w:tcPr>
            <w:tcW w:w="2977" w:type="dxa"/>
            <w:gridSpan w:val="2"/>
            <w:vAlign w:val="center"/>
          </w:tcPr>
          <w:p w14:paraId="67B2AD06">
            <w:pPr>
              <w:spacing w:line="300" w:lineRule="exact"/>
              <w:jc w:val="center"/>
              <w:rPr>
                <w:rFonts w:ascii="宋体" w:cs="????_GBK"/>
                <w:b/>
                <w:szCs w:val="21"/>
              </w:rPr>
            </w:pPr>
            <w:r>
              <w:rPr>
                <w:rFonts w:ascii="宋体" w:hAnsi="宋体" w:cs="????_GBK"/>
                <w:b/>
                <w:szCs w:val="21"/>
              </w:rPr>
              <w:t>12</w:t>
            </w:r>
            <w:r>
              <w:rPr>
                <w:rFonts w:hint="eastAsia" w:ascii="宋体" w:hAnsi="宋体" w:cs="????_GBK"/>
                <w:b/>
                <w:szCs w:val="21"/>
              </w:rPr>
              <w:t>月底</w:t>
            </w:r>
          </w:p>
        </w:tc>
      </w:tr>
      <w:tr w14:paraId="56A4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40DCC8E">
            <w:pPr>
              <w:spacing w:line="300" w:lineRule="exact"/>
              <w:jc w:val="left"/>
              <w:outlineLvl w:val="1"/>
              <w:rPr>
                <w:rFonts w:ascii="宋体" w:cs="????_GBK"/>
                <w:b/>
                <w:szCs w:val="21"/>
              </w:rPr>
            </w:pPr>
          </w:p>
        </w:tc>
        <w:tc>
          <w:tcPr>
            <w:tcW w:w="2410" w:type="dxa"/>
            <w:gridSpan w:val="2"/>
            <w:vAlign w:val="center"/>
          </w:tcPr>
          <w:p w14:paraId="3449D9AF">
            <w:pPr>
              <w:spacing w:line="300" w:lineRule="exact"/>
              <w:jc w:val="center"/>
              <w:rPr>
                <w:rFonts w:ascii="宋体" w:hAnsi="宋体" w:cs="????_GBK"/>
                <w:b/>
                <w:szCs w:val="21"/>
              </w:rPr>
            </w:pPr>
            <w:r>
              <w:rPr>
                <w:rFonts w:ascii="宋体" w:hAnsi="宋体" w:cs="????_GBK"/>
                <w:b/>
                <w:szCs w:val="21"/>
              </w:rPr>
              <w:t>20.00</w:t>
            </w:r>
          </w:p>
        </w:tc>
        <w:tc>
          <w:tcPr>
            <w:tcW w:w="1588" w:type="dxa"/>
            <w:vAlign w:val="center"/>
          </w:tcPr>
          <w:p w14:paraId="3174C517">
            <w:pPr>
              <w:spacing w:line="300" w:lineRule="exact"/>
              <w:jc w:val="center"/>
              <w:rPr>
                <w:rFonts w:ascii="宋体" w:hAnsi="宋体" w:cs="????_GBK"/>
                <w:b/>
                <w:szCs w:val="21"/>
              </w:rPr>
            </w:pPr>
            <w:r>
              <w:rPr>
                <w:rFonts w:ascii="宋体" w:hAnsi="宋体" w:cs="????_GBK"/>
                <w:b/>
                <w:szCs w:val="21"/>
              </w:rPr>
              <w:t>50.00</w:t>
            </w:r>
          </w:p>
        </w:tc>
        <w:tc>
          <w:tcPr>
            <w:tcW w:w="1304" w:type="dxa"/>
            <w:vAlign w:val="center"/>
          </w:tcPr>
          <w:p w14:paraId="3C67EA32">
            <w:pPr>
              <w:spacing w:line="300" w:lineRule="exact"/>
              <w:jc w:val="center"/>
              <w:rPr>
                <w:rFonts w:ascii="宋体" w:hAnsi="宋体" w:cs="????_GBK"/>
                <w:b/>
                <w:szCs w:val="21"/>
              </w:rPr>
            </w:pPr>
            <w:r>
              <w:rPr>
                <w:rFonts w:ascii="宋体" w:hAnsi="宋体" w:cs="????_GBK"/>
                <w:b/>
                <w:szCs w:val="21"/>
              </w:rPr>
              <w:t>80.00</w:t>
            </w:r>
          </w:p>
        </w:tc>
        <w:tc>
          <w:tcPr>
            <w:tcW w:w="2977" w:type="dxa"/>
            <w:gridSpan w:val="2"/>
            <w:vAlign w:val="center"/>
          </w:tcPr>
          <w:p w14:paraId="70D04E66">
            <w:pPr>
              <w:spacing w:line="300" w:lineRule="exact"/>
              <w:jc w:val="center"/>
              <w:rPr>
                <w:rFonts w:ascii="宋体" w:hAnsi="宋体" w:cs="????_GBK"/>
                <w:b/>
                <w:szCs w:val="21"/>
              </w:rPr>
            </w:pPr>
            <w:r>
              <w:rPr>
                <w:rFonts w:ascii="宋体" w:hAnsi="宋体" w:cs="????_GBK"/>
                <w:b/>
                <w:szCs w:val="21"/>
              </w:rPr>
              <w:t>100.00</w:t>
            </w:r>
          </w:p>
        </w:tc>
      </w:tr>
      <w:tr w14:paraId="3D04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2FEEB7A">
            <w:pPr>
              <w:spacing w:line="300" w:lineRule="exact"/>
              <w:jc w:val="center"/>
              <w:rPr>
                <w:rFonts w:ascii="宋体" w:cs="????_GBK"/>
                <w:b/>
                <w:szCs w:val="21"/>
              </w:rPr>
            </w:pPr>
            <w:r>
              <w:rPr>
                <w:rFonts w:hint="eastAsia" w:ascii="宋体" w:hAnsi="宋体" w:cs="????_GBK"/>
                <w:b/>
                <w:szCs w:val="21"/>
              </w:rPr>
              <w:t>绩效目标</w:t>
            </w:r>
          </w:p>
        </w:tc>
        <w:tc>
          <w:tcPr>
            <w:tcW w:w="8279" w:type="dxa"/>
            <w:gridSpan w:val="6"/>
            <w:tcBorders>
              <w:bottom w:val="nil"/>
            </w:tcBorders>
            <w:vAlign w:val="center"/>
          </w:tcPr>
          <w:p w14:paraId="34713D35">
            <w:pPr>
              <w:spacing w:line="300" w:lineRule="exact"/>
              <w:jc w:val="left"/>
              <w:rPr>
                <w:rFonts w:ascii="宋体" w:cs="????_GBK"/>
                <w:b/>
                <w:szCs w:val="21"/>
              </w:rPr>
            </w:pPr>
            <w:r>
              <w:rPr>
                <w:rFonts w:ascii="宋体" w:hAnsi="宋体" w:cs="????_GBK"/>
                <w:b/>
                <w:szCs w:val="21"/>
              </w:rPr>
              <w:t>1</w:t>
            </w:r>
            <w:r>
              <w:rPr>
                <w:rFonts w:hint="eastAsia" w:ascii="宋体" w:hAnsi="宋体" w:cs="????_GBK"/>
                <w:b/>
                <w:szCs w:val="21"/>
              </w:rPr>
              <w:t>、保障基本医疗保险业务正常开展</w:t>
            </w:r>
          </w:p>
        </w:tc>
      </w:tr>
    </w:tbl>
    <w:p w14:paraId="3C23C8A4">
      <w:pPr>
        <w:spacing w:line="14" w:lineRule="exact"/>
        <w:ind w:firstLine="422" w:firstLineChars="200"/>
        <w:jc w:val="center"/>
        <w:rPr>
          <w:rFonts w:ascii="宋体" w:cs="宋体"/>
          <w:b/>
          <w:szCs w:val="21"/>
        </w:rPr>
      </w:pPr>
      <w:r>
        <w:rPr>
          <w:rFonts w:ascii="宋体" w:hAnsi="宋体" w:cs="????_GBK"/>
          <w:b/>
          <w:szCs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2EF1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B1FCF58">
            <w:pPr>
              <w:spacing w:line="300" w:lineRule="exact"/>
              <w:jc w:val="center"/>
              <w:rPr>
                <w:rFonts w:ascii="宋体" w:cs="????_GBK"/>
                <w:b/>
                <w:szCs w:val="21"/>
              </w:rPr>
            </w:pPr>
            <w:r>
              <w:rPr>
                <w:rFonts w:hint="eastAsia" w:ascii="宋体" w:hAnsi="宋体" w:cs="????_GBK"/>
                <w:b/>
                <w:szCs w:val="21"/>
              </w:rPr>
              <w:t>一级指标</w:t>
            </w:r>
          </w:p>
        </w:tc>
        <w:tc>
          <w:tcPr>
            <w:tcW w:w="1134" w:type="dxa"/>
            <w:vAlign w:val="center"/>
          </w:tcPr>
          <w:p w14:paraId="425243DB">
            <w:pPr>
              <w:spacing w:line="300" w:lineRule="exact"/>
              <w:jc w:val="center"/>
              <w:rPr>
                <w:rFonts w:ascii="宋体" w:cs="????_GBK"/>
                <w:b/>
                <w:szCs w:val="21"/>
              </w:rPr>
            </w:pPr>
            <w:r>
              <w:rPr>
                <w:rFonts w:hint="eastAsia" w:ascii="宋体" w:hAnsi="宋体" w:cs="????_GBK"/>
                <w:b/>
                <w:szCs w:val="21"/>
              </w:rPr>
              <w:t>二级指标</w:t>
            </w:r>
          </w:p>
        </w:tc>
        <w:tc>
          <w:tcPr>
            <w:tcW w:w="1276" w:type="dxa"/>
            <w:vAlign w:val="center"/>
          </w:tcPr>
          <w:p w14:paraId="30951BCC">
            <w:pPr>
              <w:spacing w:line="300" w:lineRule="exact"/>
              <w:jc w:val="center"/>
              <w:rPr>
                <w:rFonts w:ascii="宋体" w:cs="????_GBK"/>
                <w:b/>
                <w:szCs w:val="21"/>
              </w:rPr>
            </w:pPr>
            <w:r>
              <w:rPr>
                <w:rFonts w:hint="eastAsia" w:ascii="宋体" w:hAnsi="宋体" w:cs="????_GBK"/>
                <w:b/>
                <w:szCs w:val="21"/>
              </w:rPr>
              <w:t>三级指标</w:t>
            </w:r>
          </w:p>
        </w:tc>
        <w:tc>
          <w:tcPr>
            <w:tcW w:w="2892" w:type="dxa"/>
            <w:vAlign w:val="center"/>
          </w:tcPr>
          <w:p w14:paraId="7FCF5D03">
            <w:pPr>
              <w:spacing w:line="300" w:lineRule="exact"/>
              <w:jc w:val="center"/>
              <w:rPr>
                <w:rFonts w:ascii="宋体" w:cs="????_GBK"/>
                <w:b/>
                <w:szCs w:val="21"/>
              </w:rPr>
            </w:pPr>
            <w:r>
              <w:rPr>
                <w:rFonts w:hint="eastAsia" w:ascii="宋体" w:hAnsi="宋体" w:cs="????_GBK"/>
                <w:b/>
                <w:szCs w:val="21"/>
              </w:rPr>
              <w:t>绩效指标描述</w:t>
            </w:r>
          </w:p>
        </w:tc>
        <w:tc>
          <w:tcPr>
            <w:tcW w:w="1276" w:type="dxa"/>
            <w:vAlign w:val="center"/>
          </w:tcPr>
          <w:p w14:paraId="40E032D6">
            <w:pPr>
              <w:spacing w:line="300" w:lineRule="exact"/>
              <w:jc w:val="center"/>
              <w:rPr>
                <w:rFonts w:ascii="宋体" w:cs="????_GBK"/>
                <w:b/>
                <w:szCs w:val="21"/>
              </w:rPr>
            </w:pPr>
            <w:r>
              <w:rPr>
                <w:rFonts w:hint="eastAsia" w:ascii="宋体" w:hAnsi="宋体" w:cs="????_GBK"/>
                <w:b/>
                <w:szCs w:val="21"/>
              </w:rPr>
              <w:t>指标值</w:t>
            </w:r>
          </w:p>
        </w:tc>
        <w:tc>
          <w:tcPr>
            <w:tcW w:w="1701" w:type="dxa"/>
            <w:vAlign w:val="center"/>
          </w:tcPr>
          <w:p w14:paraId="52F61CE2">
            <w:pPr>
              <w:spacing w:line="300" w:lineRule="exact"/>
              <w:jc w:val="center"/>
              <w:rPr>
                <w:rFonts w:ascii="宋体" w:cs="????_GBK"/>
                <w:b/>
                <w:szCs w:val="21"/>
              </w:rPr>
            </w:pPr>
            <w:r>
              <w:rPr>
                <w:rFonts w:hint="eastAsia" w:ascii="宋体" w:hAnsi="宋体" w:cs="????_GBK"/>
                <w:b/>
                <w:szCs w:val="21"/>
              </w:rPr>
              <w:t>指标值确定依据</w:t>
            </w:r>
          </w:p>
        </w:tc>
      </w:tr>
      <w:tr w14:paraId="0343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7B857BA">
            <w:pPr>
              <w:spacing w:line="300" w:lineRule="exact"/>
              <w:jc w:val="center"/>
              <w:rPr>
                <w:rFonts w:ascii="宋体" w:cs="????_GBK"/>
                <w:b/>
                <w:szCs w:val="21"/>
              </w:rPr>
            </w:pPr>
            <w:r>
              <w:rPr>
                <w:rFonts w:hint="eastAsia" w:ascii="宋体" w:hAnsi="宋体" w:cs="????_GBK"/>
                <w:b/>
                <w:szCs w:val="21"/>
              </w:rPr>
              <w:t>产出指标</w:t>
            </w:r>
          </w:p>
        </w:tc>
        <w:tc>
          <w:tcPr>
            <w:tcW w:w="1134" w:type="dxa"/>
            <w:vAlign w:val="center"/>
          </w:tcPr>
          <w:p w14:paraId="43C3D780">
            <w:pPr>
              <w:spacing w:line="300" w:lineRule="exact"/>
              <w:jc w:val="left"/>
              <w:rPr>
                <w:rFonts w:ascii="宋体" w:cs="????_GBK"/>
                <w:b/>
                <w:szCs w:val="21"/>
              </w:rPr>
            </w:pPr>
            <w:r>
              <w:rPr>
                <w:rFonts w:hint="eastAsia" w:ascii="宋体" w:hAnsi="宋体" w:cs="????_GBK"/>
                <w:b/>
                <w:szCs w:val="21"/>
              </w:rPr>
              <w:t>质量指标</w:t>
            </w:r>
          </w:p>
        </w:tc>
        <w:tc>
          <w:tcPr>
            <w:tcW w:w="1276" w:type="dxa"/>
            <w:vAlign w:val="center"/>
          </w:tcPr>
          <w:p w14:paraId="2AAF895E">
            <w:pPr>
              <w:spacing w:line="300" w:lineRule="exact"/>
              <w:jc w:val="left"/>
              <w:rPr>
                <w:rFonts w:ascii="宋体" w:cs="????_GBK"/>
                <w:b/>
                <w:szCs w:val="21"/>
              </w:rPr>
            </w:pPr>
            <w:r>
              <w:rPr>
                <w:rFonts w:hint="eastAsia" w:ascii="宋体" w:hAnsi="宋体" w:cs="????_GBK"/>
                <w:b/>
                <w:szCs w:val="21"/>
              </w:rPr>
              <w:t>业务开展</w:t>
            </w:r>
          </w:p>
        </w:tc>
        <w:tc>
          <w:tcPr>
            <w:tcW w:w="2892" w:type="dxa"/>
            <w:vAlign w:val="center"/>
          </w:tcPr>
          <w:p w14:paraId="32B8D487">
            <w:pPr>
              <w:spacing w:line="300" w:lineRule="exact"/>
              <w:jc w:val="left"/>
              <w:rPr>
                <w:rFonts w:ascii="宋体" w:cs="????_GBK"/>
                <w:b/>
                <w:szCs w:val="21"/>
              </w:rPr>
            </w:pPr>
            <w:r>
              <w:rPr>
                <w:rFonts w:hint="eastAsia" w:ascii="宋体" w:hAnsi="宋体" w:cs="????_GBK"/>
                <w:b/>
                <w:szCs w:val="21"/>
              </w:rPr>
              <w:t>保障业务正常开展</w:t>
            </w:r>
          </w:p>
        </w:tc>
        <w:tc>
          <w:tcPr>
            <w:tcW w:w="1276" w:type="dxa"/>
            <w:vAlign w:val="center"/>
          </w:tcPr>
          <w:p w14:paraId="3BD594D9">
            <w:pPr>
              <w:spacing w:line="300" w:lineRule="exact"/>
              <w:jc w:val="left"/>
              <w:rPr>
                <w:rFonts w:ascii="宋体" w:cs="????_GBK"/>
                <w:b/>
                <w:szCs w:val="21"/>
              </w:rPr>
            </w:pPr>
            <w:r>
              <w:rPr>
                <w:rFonts w:hint="eastAsia" w:ascii="宋体" w:hAnsi="宋体" w:cs="????_GBK"/>
                <w:b/>
                <w:szCs w:val="21"/>
              </w:rPr>
              <w:t>业务正常开展</w:t>
            </w:r>
          </w:p>
        </w:tc>
        <w:tc>
          <w:tcPr>
            <w:tcW w:w="1701" w:type="dxa"/>
            <w:vAlign w:val="center"/>
          </w:tcPr>
          <w:p w14:paraId="75A0563A">
            <w:pPr>
              <w:spacing w:line="300" w:lineRule="exact"/>
              <w:jc w:val="left"/>
              <w:rPr>
                <w:rFonts w:ascii="宋体" w:cs="????_GBK"/>
                <w:b/>
                <w:szCs w:val="21"/>
              </w:rPr>
            </w:pPr>
            <w:r>
              <w:rPr>
                <w:rFonts w:ascii="宋体" w:hAnsi="宋体" w:cs="????_GBK"/>
                <w:b/>
                <w:szCs w:val="21"/>
              </w:rPr>
              <w:t>1.5</w:t>
            </w:r>
            <w:r>
              <w:rPr>
                <w:rFonts w:hint="eastAsia" w:ascii="宋体" w:hAnsi="宋体" w:cs="????_GBK"/>
                <w:b/>
                <w:szCs w:val="21"/>
              </w:rPr>
              <w:t>元</w:t>
            </w:r>
            <w:r>
              <w:rPr>
                <w:rFonts w:ascii="宋体" w:hAnsi="宋体" w:cs="????_GBK"/>
                <w:b/>
                <w:szCs w:val="21"/>
              </w:rPr>
              <w:t>/</w:t>
            </w:r>
            <w:r>
              <w:rPr>
                <w:rFonts w:hint="eastAsia" w:ascii="宋体" w:hAnsi="宋体" w:cs="????_GBK"/>
                <w:b/>
                <w:szCs w:val="21"/>
              </w:rPr>
              <w:t>人</w:t>
            </w:r>
            <w:r>
              <w:rPr>
                <w:rFonts w:ascii="宋体" w:hAnsi="宋体" w:cs="????_GBK"/>
                <w:b/>
                <w:szCs w:val="21"/>
              </w:rPr>
              <w:t>/</w:t>
            </w:r>
            <w:r>
              <w:rPr>
                <w:rFonts w:hint="eastAsia" w:ascii="宋体" w:hAnsi="宋体" w:cs="????_GBK"/>
                <w:b/>
                <w:szCs w:val="21"/>
              </w:rPr>
              <w:t>年</w:t>
            </w:r>
          </w:p>
        </w:tc>
      </w:tr>
      <w:tr w14:paraId="09D0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8FB81DD">
            <w:pPr>
              <w:spacing w:line="300" w:lineRule="exact"/>
              <w:jc w:val="center"/>
              <w:rPr>
                <w:rFonts w:ascii="宋体" w:cs="????_GBK"/>
                <w:b/>
                <w:szCs w:val="21"/>
              </w:rPr>
            </w:pPr>
            <w:r>
              <w:rPr>
                <w:rFonts w:hint="eastAsia" w:ascii="宋体" w:hAnsi="宋体" w:cs="????_GBK"/>
                <w:b/>
                <w:szCs w:val="21"/>
              </w:rPr>
              <w:t>效果指标</w:t>
            </w:r>
          </w:p>
        </w:tc>
        <w:tc>
          <w:tcPr>
            <w:tcW w:w="1134" w:type="dxa"/>
            <w:vAlign w:val="center"/>
          </w:tcPr>
          <w:p w14:paraId="41CE3107">
            <w:pPr>
              <w:spacing w:line="300" w:lineRule="exact"/>
              <w:jc w:val="left"/>
              <w:rPr>
                <w:rFonts w:ascii="宋体" w:cs="????_GBK"/>
                <w:b/>
                <w:szCs w:val="21"/>
              </w:rPr>
            </w:pPr>
            <w:r>
              <w:rPr>
                <w:rFonts w:hint="eastAsia" w:ascii="宋体" w:hAnsi="宋体" w:cs="????_GBK"/>
                <w:b/>
                <w:szCs w:val="21"/>
              </w:rPr>
              <w:t>社会效益指标</w:t>
            </w:r>
          </w:p>
        </w:tc>
        <w:tc>
          <w:tcPr>
            <w:tcW w:w="1276" w:type="dxa"/>
            <w:vAlign w:val="center"/>
          </w:tcPr>
          <w:p w14:paraId="3CF07321">
            <w:pPr>
              <w:spacing w:line="300" w:lineRule="exact"/>
              <w:jc w:val="left"/>
              <w:rPr>
                <w:rFonts w:ascii="宋体" w:cs="????_GBK"/>
                <w:b/>
                <w:szCs w:val="21"/>
              </w:rPr>
            </w:pPr>
            <w:r>
              <w:rPr>
                <w:rFonts w:hint="eastAsia" w:ascii="宋体" w:hAnsi="宋体" w:cs="????_GBK"/>
                <w:b/>
                <w:szCs w:val="21"/>
              </w:rPr>
              <w:t>政策宣传</w:t>
            </w:r>
          </w:p>
        </w:tc>
        <w:tc>
          <w:tcPr>
            <w:tcW w:w="2892" w:type="dxa"/>
            <w:vAlign w:val="center"/>
          </w:tcPr>
          <w:p w14:paraId="2D61DD6D">
            <w:pPr>
              <w:spacing w:line="300" w:lineRule="exact"/>
              <w:jc w:val="left"/>
              <w:rPr>
                <w:rFonts w:ascii="宋体" w:cs="????_GBK"/>
                <w:b/>
                <w:szCs w:val="21"/>
              </w:rPr>
            </w:pPr>
            <w:r>
              <w:rPr>
                <w:rFonts w:hint="eastAsia" w:ascii="宋体" w:hAnsi="宋体" w:cs="????_GBK"/>
                <w:b/>
                <w:szCs w:val="21"/>
              </w:rPr>
              <w:t>政策知晓率</w:t>
            </w:r>
          </w:p>
        </w:tc>
        <w:tc>
          <w:tcPr>
            <w:tcW w:w="1276" w:type="dxa"/>
            <w:vAlign w:val="center"/>
          </w:tcPr>
          <w:p w14:paraId="692BA6CC">
            <w:pPr>
              <w:spacing w:line="300" w:lineRule="exact"/>
              <w:jc w:val="left"/>
              <w:rPr>
                <w:rFonts w:ascii="宋体" w:cs="????_GBK"/>
                <w:b/>
                <w:szCs w:val="21"/>
              </w:rPr>
            </w:pPr>
            <w:r>
              <w:rPr>
                <w:rFonts w:hint="eastAsia" w:ascii="宋体" w:cs="????_GBK"/>
                <w:b/>
                <w:szCs w:val="21"/>
              </w:rPr>
              <w:t>≥</w:t>
            </w:r>
            <w:r>
              <w:rPr>
                <w:rFonts w:ascii="宋体" w:hAnsi="宋体" w:cs="????_GBK"/>
                <w:b/>
                <w:szCs w:val="21"/>
              </w:rPr>
              <w:t>98</w:t>
            </w:r>
            <w:r>
              <w:rPr>
                <w:rFonts w:hint="eastAsia" w:ascii="宋体" w:hAnsi="宋体" w:cs="????_GBK"/>
                <w:b/>
                <w:szCs w:val="21"/>
              </w:rPr>
              <w:t>百分比</w:t>
            </w:r>
          </w:p>
        </w:tc>
        <w:tc>
          <w:tcPr>
            <w:tcW w:w="1701" w:type="dxa"/>
            <w:vAlign w:val="center"/>
          </w:tcPr>
          <w:p w14:paraId="1B4E2428">
            <w:pPr>
              <w:spacing w:line="300" w:lineRule="exact"/>
              <w:jc w:val="left"/>
              <w:rPr>
                <w:rFonts w:ascii="宋体" w:cs="????_GBK"/>
                <w:b/>
                <w:szCs w:val="21"/>
              </w:rPr>
            </w:pPr>
            <w:r>
              <w:rPr>
                <w:rFonts w:hint="eastAsia" w:ascii="宋体" w:hAnsi="宋体" w:cs="????_GBK"/>
                <w:b/>
                <w:szCs w:val="21"/>
              </w:rPr>
              <w:t>医保政策宣传</w:t>
            </w:r>
          </w:p>
        </w:tc>
      </w:tr>
      <w:tr w14:paraId="3961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5FA9FEE">
            <w:pPr>
              <w:spacing w:line="300" w:lineRule="exact"/>
              <w:jc w:val="center"/>
              <w:rPr>
                <w:rFonts w:ascii="宋体" w:cs="????_GBK"/>
                <w:b/>
                <w:szCs w:val="21"/>
              </w:rPr>
            </w:pPr>
          </w:p>
        </w:tc>
        <w:tc>
          <w:tcPr>
            <w:tcW w:w="1134" w:type="dxa"/>
            <w:vAlign w:val="center"/>
          </w:tcPr>
          <w:p w14:paraId="63039BB6">
            <w:pPr>
              <w:spacing w:line="300" w:lineRule="exact"/>
              <w:jc w:val="left"/>
              <w:rPr>
                <w:rFonts w:ascii="宋体" w:cs="????_GBK"/>
                <w:b/>
                <w:szCs w:val="21"/>
              </w:rPr>
            </w:pPr>
            <w:r>
              <w:rPr>
                <w:rFonts w:hint="eastAsia" w:ascii="宋体" w:hAnsi="宋体" w:cs="????_GBK"/>
                <w:b/>
                <w:szCs w:val="21"/>
              </w:rPr>
              <w:t>社会效益指标</w:t>
            </w:r>
          </w:p>
        </w:tc>
        <w:tc>
          <w:tcPr>
            <w:tcW w:w="1276" w:type="dxa"/>
            <w:vAlign w:val="center"/>
          </w:tcPr>
          <w:p w14:paraId="4DBFD0E7">
            <w:pPr>
              <w:spacing w:line="300" w:lineRule="exact"/>
              <w:jc w:val="left"/>
              <w:rPr>
                <w:rFonts w:ascii="宋体" w:cs="????_GBK"/>
                <w:b/>
                <w:szCs w:val="21"/>
              </w:rPr>
            </w:pPr>
            <w:r>
              <w:rPr>
                <w:rFonts w:hint="eastAsia" w:ascii="宋体" w:hAnsi="宋体" w:cs="????_GBK"/>
                <w:b/>
                <w:szCs w:val="21"/>
              </w:rPr>
              <w:t>医保参保</w:t>
            </w:r>
          </w:p>
        </w:tc>
        <w:tc>
          <w:tcPr>
            <w:tcW w:w="2892" w:type="dxa"/>
            <w:vAlign w:val="center"/>
          </w:tcPr>
          <w:p w14:paraId="0ED4D994">
            <w:pPr>
              <w:spacing w:line="300" w:lineRule="exact"/>
              <w:jc w:val="left"/>
              <w:rPr>
                <w:rFonts w:ascii="宋体" w:cs="????_GBK"/>
                <w:b/>
                <w:szCs w:val="21"/>
              </w:rPr>
            </w:pPr>
            <w:r>
              <w:rPr>
                <w:rFonts w:hint="eastAsia" w:ascii="宋体" w:hAnsi="宋体" w:cs="????_GBK"/>
                <w:b/>
                <w:szCs w:val="21"/>
              </w:rPr>
              <w:t>医保参保率</w:t>
            </w:r>
          </w:p>
        </w:tc>
        <w:tc>
          <w:tcPr>
            <w:tcW w:w="1276" w:type="dxa"/>
            <w:vAlign w:val="center"/>
          </w:tcPr>
          <w:p w14:paraId="009239C0">
            <w:pPr>
              <w:spacing w:line="300" w:lineRule="exact"/>
              <w:jc w:val="left"/>
              <w:rPr>
                <w:rFonts w:ascii="宋体" w:cs="????_GBK"/>
                <w:b/>
                <w:szCs w:val="21"/>
              </w:rPr>
            </w:pPr>
            <w:r>
              <w:rPr>
                <w:rFonts w:hint="eastAsia" w:ascii="宋体" w:cs="????_GBK"/>
                <w:b/>
                <w:szCs w:val="21"/>
              </w:rPr>
              <w:t>≥</w:t>
            </w:r>
            <w:r>
              <w:rPr>
                <w:rFonts w:ascii="宋体" w:hAnsi="宋体" w:cs="????_GBK"/>
                <w:b/>
                <w:szCs w:val="21"/>
              </w:rPr>
              <w:t>93</w:t>
            </w:r>
            <w:r>
              <w:rPr>
                <w:rFonts w:hint="eastAsia" w:ascii="宋体" w:hAnsi="宋体" w:cs="????_GBK"/>
                <w:b/>
                <w:szCs w:val="21"/>
              </w:rPr>
              <w:t>百分比</w:t>
            </w:r>
          </w:p>
        </w:tc>
        <w:tc>
          <w:tcPr>
            <w:tcW w:w="1701" w:type="dxa"/>
            <w:vAlign w:val="center"/>
          </w:tcPr>
          <w:p w14:paraId="5AE7E7F6">
            <w:pPr>
              <w:spacing w:line="300" w:lineRule="exact"/>
              <w:jc w:val="left"/>
              <w:rPr>
                <w:rFonts w:ascii="宋体" w:cs="????_GBK"/>
                <w:b/>
                <w:szCs w:val="21"/>
              </w:rPr>
            </w:pPr>
            <w:r>
              <w:rPr>
                <w:rFonts w:hint="eastAsia" w:ascii="宋体" w:hAnsi="宋体" w:cs="????_GBK"/>
                <w:b/>
                <w:szCs w:val="21"/>
              </w:rPr>
              <w:t>参保人数</w:t>
            </w:r>
          </w:p>
        </w:tc>
      </w:tr>
      <w:tr w14:paraId="1656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D8D4A24">
            <w:pPr>
              <w:spacing w:line="300" w:lineRule="exact"/>
              <w:jc w:val="center"/>
              <w:rPr>
                <w:rFonts w:ascii="宋体" w:cs="????_GBK"/>
                <w:b/>
                <w:szCs w:val="21"/>
              </w:rPr>
            </w:pPr>
          </w:p>
        </w:tc>
        <w:tc>
          <w:tcPr>
            <w:tcW w:w="1134" w:type="dxa"/>
            <w:vAlign w:val="center"/>
          </w:tcPr>
          <w:p w14:paraId="503B4F8F">
            <w:pPr>
              <w:spacing w:line="300" w:lineRule="exact"/>
              <w:jc w:val="left"/>
              <w:rPr>
                <w:rFonts w:ascii="宋体" w:cs="????_GBK"/>
                <w:b/>
                <w:szCs w:val="21"/>
              </w:rPr>
            </w:pPr>
            <w:r>
              <w:rPr>
                <w:rFonts w:hint="eastAsia" w:ascii="宋体" w:hAnsi="宋体" w:cs="????_GBK"/>
                <w:b/>
                <w:szCs w:val="21"/>
              </w:rPr>
              <w:t>可持续影响指标</w:t>
            </w:r>
          </w:p>
        </w:tc>
        <w:tc>
          <w:tcPr>
            <w:tcW w:w="1276" w:type="dxa"/>
            <w:vAlign w:val="center"/>
          </w:tcPr>
          <w:p w14:paraId="2745A6DF">
            <w:pPr>
              <w:spacing w:line="300" w:lineRule="exact"/>
              <w:jc w:val="left"/>
              <w:rPr>
                <w:rFonts w:ascii="宋体" w:cs="????_GBK"/>
                <w:b/>
                <w:szCs w:val="21"/>
              </w:rPr>
            </w:pPr>
            <w:r>
              <w:rPr>
                <w:rFonts w:hint="eastAsia" w:ascii="宋体" w:hAnsi="宋体" w:cs="????_GBK"/>
                <w:b/>
                <w:szCs w:val="21"/>
              </w:rPr>
              <w:t>长期使用性</w:t>
            </w:r>
          </w:p>
        </w:tc>
        <w:tc>
          <w:tcPr>
            <w:tcW w:w="2892" w:type="dxa"/>
            <w:vAlign w:val="center"/>
          </w:tcPr>
          <w:p w14:paraId="18A002AC">
            <w:pPr>
              <w:spacing w:line="300" w:lineRule="exact"/>
              <w:jc w:val="left"/>
              <w:rPr>
                <w:rFonts w:ascii="宋体" w:cs="????_GBK"/>
                <w:b/>
                <w:szCs w:val="21"/>
              </w:rPr>
            </w:pPr>
            <w:r>
              <w:rPr>
                <w:rFonts w:hint="eastAsia" w:ascii="宋体" w:hAnsi="宋体" w:cs="????_GBK"/>
                <w:b/>
                <w:szCs w:val="21"/>
              </w:rPr>
              <w:t>健全医疗保障制度体系的作用</w:t>
            </w:r>
          </w:p>
        </w:tc>
        <w:tc>
          <w:tcPr>
            <w:tcW w:w="1276" w:type="dxa"/>
            <w:vAlign w:val="center"/>
          </w:tcPr>
          <w:p w14:paraId="04E94A00">
            <w:pPr>
              <w:spacing w:line="300" w:lineRule="exact"/>
              <w:jc w:val="left"/>
              <w:rPr>
                <w:rFonts w:ascii="宋体" w:cs="????_GBK"/>
                <w:b/>
                <w:szCs w:val="21"/>
              </w:rPr>
            </w:pPr>
            <w:r>
              <w:rPr>
                <w:rFonts w:hint="eastAsia" w:ascii="宋体" w:hAnsi="宋体" w:cs="????_GBK"/>
                <w:b/>
                <w:szCs w:val="21"/>
              </w:rPr>
              <w:t>成效明显</w:t>
            </w:r>
          </w:p>
        </w:tc>
        <w:tc>
          <w:tcPr>
            <w:tcW w:w="1701" w:type="dxa"/>
            <w:vAlign w:val="center"/>
          </w:tcPr>
          <w:p w14:paraId="741BE336">
            <w:pPr>
              <w:spacing w:line="300" w:lineRule="exact"/>
              <w:jc w:val="left"/>
              <w:rPr>
                <w:rFonts w:ascii="宋体" w:cs="????_GBK"/>
                <w:b/>
                <w:szCs w:val="21"/>
              </w:rPr>
            </w:pPr>
          </w:p>
        </w:tc>
      </w:tr>
      <w:tr w14:paraId="49F8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5715B9">
            <w:pPr>
              <w:spacing w:line="300" w:lineRule="exact"/>
              <w:jc w:val="center"/>
              <w:rPr>
                <w:rFonts w:ascii="宋体" w:cs="????_GBK"/>
                <w:b/>
                <w:szCs w:val="21"/>
              </w:rPr>
            </w:pPr>
            <w:r>
              <w:rPr>
                <w:rFonts w:hint="eastAsia" w:ascii="宋体" w:hAnsi="宋体" w:cs="????_GBK"/>
                <w:b/>
                <w:szCs w:val="21"/>
              </w:rPr>
              <w:t>满意度指标</w:t>
            </w:r>
          </w:p>
        </w:tc>
        <w:tc>
          <w:tcPr>
            <w:tcW w:w="1134" w:type="dxa"/>
            <w:vAlign w:val="center"/>
          </w:tcPr>
          <w:p w14:paraId="1F1492FB">
            <w:pPr>
              <w:spacing w:line="300" w:lineRule="exact"/>
              <w:jc w:val="left"/>
              <w:rPr>
                <w:rFonts w:ascii="宋体" w:cs="????_GBK"/>
                <w:b/>
                <w:szCs w:val="21"/>
              </w:rPr>
            </w:pPr>
            <w:r>
              <w:rPr>
                <w:rFonts w:hint="eastAsia" w:ascii="宋体" w:hAnsi="宋体" w:cs="????_GBK"/>
                <w:b/>
                <w:szCs w:val="21"/>
              </w:rPr>
              <w:t>服务对象满意度指标</w:t>
            </w:r>
          </w:p>
        </w:tc>
        <w:tc>
          <w:tcPr>
            <w:tcW w:w="1276" w:type="dxa"/>
            <w:vAlign w:val="center"/>
          </w:tcPr>
          <w:p w14:paraId="089C31C7">
            <w:pPr>
              <w:spacing w:line="300" w:lineRule="exact"/>
              <w:jc w:val="left"/>
              <w:rPr>
                <w:rFonts w:ascii="宋体" w:cs="????_GBK"/>
                <w:b/>
                <w:szCs w:val="21"/>
              </w:rPr>
            </w:pPr>
            <w:r>
              <w:rPr>
                <w:rFonts w:hint="eastAsia" w:ascii="宋体" w:hAnsi="宋体" w:cs="????_GBK"/>
                <w:b/>
                <w:szCs w:val="21"/>
              </w:rPr>
              <w:t>参保对象满意度</w:t>
            </w:r>
          </w:p>
        </w:tc>
        <w:tc>
          <w:tcPr>
            <w:tcW w:w="2892" w:type="dxa"/>
            <w:vAlign w:val="center"/>
          </w:tcPr>
          <w:p w14:paraId="5C5CBD87">
            <w:pPr>
              <w:spacing w:line="300" w:lineRule="exact"/>
              <w:jc w:val="left"/>
              <w:rPr>
                <w:rFonts w:ascii="宋体" w:cs="????_GBK"/>
                <w:b/>
                <w:szCs w:val="21"/>
              </w:rPr>
            </w:pPr>
            <w:r>
              <w:rPr>
                <w:rFonts w:hint="eastAsia" w:ascii="宋体" w:hAnsi="宋体" w:cs="????_GBK"/>
                <w:b/>
                <w:szCs w:val="21"/>
              </w:rPr>
              <w:t>参保对象满意数量占总数的比例</w:t>
            </w:r>
          </w:p>
        </w:tc>
        <w:tc>
          <w:tcPr>
            <w:tcW w:w="1276" w:type="dxa"/>
            <w:vAlign w:val="center"/>
          </w:tcPr>
          <w:p w14:paraId="0962FA3C">
            <w:pPr>
              <w:spacing w:line="300" w:lineRule="exact"/>
              <w:jc w:val="left"/>
              <w:rPr>
                <w:rFonts w:ascii="宋体" w:cs="????_GBK"/>
                <w:b/>
                <w:szCs w:val="21"/>
              </w:rPr>
            </w:pPr>
            <w:r>
              <w:rPr>
                <w:rFonts w:hint="eastAsia" w:ascii="宋体" w:cs="????_GBK"/>
                <w:b/>
                <w:szCs w:val="21"/>
              </w:rPr>
              <w:t>≥</w:t>
            </w:r>
            <w:r>
              <w:rPr>
                <w:rFonts w:ascii="宋体" w:hAnsi="宋体" w:cs="????_GBK"/>
                <w:b/>
                <w:szCs w:val="21"/>
              </w:rPr>
              <w:t>95</w:t>
            </w:r>
            <w:r>
              <w:rPr>
                <w:rFonts w:hint="eastAsia" w:ascii="宋体" w:hAnsi="宋体" w:cs="????_GBK"/>
                <w:b/>
                <w:szCs w:val="21"/>
              </w:rPr>
              <w:t>百分比</w:t>
            </w:r>
          </w:p>
        </w:tc>
        <w:tc>
          <w:tcPr>
            <w:tcW w:w="1701" w:type="dxa"/>
            <w:vAlign w:val="center"/>
          </w:tcPr>
          <w:p w14:paraId="38E3D4E2">
            <w:pPr>
              <w:spacing w:line="300" w:lineRule="exact"/>
              <w:jc w:val="left"/>
              <w:rPr>
                <w:rFonts w:ascii="宋体" w:cs="????_GBK"/>
                <w:b/>
                <w:szCs w:val="21"/>
              </w:rPr>
            </w:pPr>
            <w:r>
              <w:rPr>
                <w:rFonts w:hint="eastAsia" w:ascii="宋体" w:hAnsi="宋体" w:cs="????_GBK"/>
                <w:b/>
                <w:szCs w:val="21"/>
              </w:rPr>
              <w:t>医保政策</w:t>
            </w:r>
          </w:p>
        </w:tc>
      </w:tr>
    </w:tbl>
    <w:p w14:paraId="1B726034">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2C3DAEA8">
      <w:pPr>
        <w:spacing w:line="300" w:lineRule="exact"/>
        <w:ind w:firstLine="422" w:firstLineChars="200"/>
        <w:jc w:val="left"/>
        <w:rPr>
          <w:rFonts w:ascii="????_GBK" w:hAnsi="????_GBK" w:cs="????_GBK"/>
          <w:b/>
        </w:rPr>
      </w:pPr>
    </w:p>
    <w:p w14:paraId="4A78F571">
      <w:pPr>
        <w:ind w:firstLine="562" w:firstLineChars="200"/>
        <w:jc w:val="left"/>
        <w:outlineLvl w:val="1"/>
        <w:rPr>
          <w:rFonts w:ascii="宋体" w:cs="宋体"/>
          <w:b/>
          <w:sz w:val="28"/>
        </w:rPr>
      </w:pPr>
      <w:r>
        <w:rPr>
          <w:rFonts w:ascii="宋体" w:hAnsi="宋体" w:cs="????_GBK"/>
          <w:b/>
          <w:sz w:val="28"/>
        </w:rPr>
        <w:t>3</w:t>
      </w:r>
      <w:r>
        <w:rPr>
          <w:rFonts w:hint="eastAsia" w:ascii="宋体" w:hAnsi="宋体" w:cs="????_GBK"/>
          <w:b/>
          <w:sz w:val="28"/>
        </w:rPr>
        <w:t>、城乡居民基本医疗保险县配套绩效目标表</w:t>
      </w:r>
      <w:bookmarkStart w:id="5" w:name="_Toc6352"/>
      <w:r>
        <w:rPr>
          <w:rFonts w:ascii="宋体" w:hAnsi="宋体" w:cs="????_GBK"/>
          <w:b/>
          <w:sz w:val="28"/>
        </w:rPr>
        <w:fldChar w:fldCharType="begin"/>
      </w:r>
      <w:r>
        <w:rPr>
          <w:rFonts w:ascii="宋体" w:hAnsi="宋体" w:cs="????_GBK"/>
          <w:b/>
          <w:sz w:val="28"/>
        </w:rPr>
        <w:instrText xml:space="preserve">tc "3???????????????????" \f C \l 1</w:instrText>
      </w:r>
      <w:r>
        <w:rPr>
          <w:rFonts w:ascii="宋体" w:hAnsi="宋体" w:cs="????_GBK"/>
          <w:b/>
          <w:sz w:val="28"/>
        </w:rPr>
        <w:fldChar w:fldCharType="end"/>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4EC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62C36189">
            <w:pPr>
              <w:spacing w:line="300" w:lineRule="exact"/>
              <w:jc w:val="left"/>
              <w:rPr>
                <w:rFonts w:ascii="宋体" w:cs="????_GBK"/>
                <w:b/>
                <w:szCs w:val="21"/>
              </w:rPr>
            </w:pPr>
            <w:r>
              <w:rPr>
                <w:rFonts w:ascii="宋体" w:hAnsi="宋体" w:cs="????_GBK"/>
                <w:b/>
                <w:szCs w:val="21"/>
              </w:rPr>
              <w:t>322002</w:t>
            </w:r>
            <w:r>
              <w:rPr>
                <w:rFonts w:hint="eastAsia" w:ascii="宋体" w:hAnsi="宋体" w:cs="????_GBK"/>
                <w:b/>
                <w:szCs w:val="21"/>
              </w:rPr>
              <w:t>隆尧县医疗保障局</w:t>
            </w:r>
          </w:p>
        </w:tc>
        <w:tc>
          <w:tcPr>
            <w:tcW w:w="1701" w:type="dxa"/>
            <w:tcBorders>
              <w:top w:val="single" w:color="FFFFFF" w:sz="6" w:space="0"/>
              <w:left w:val="single" w:color="FFFFFF" w:sz="6" w:space="0"/>
              <w:right w:val="single" w:color="FFFFFF" w:sz="6" w:space="0"/>
            </w:tcBorders>
            <w:vAlign w:val="center"/>
          </w:tcPr>
          <w:p w14:paraId="34E5A357">
            <w:pPr>
              <w:spacing w:line="300" w:lineRule="exact"/>
              <w:jc w:val="right"/>
              <w:rPr>
                <w:rFonts w:ascii="宋体" w:cs="????_GBK"/>
                <w:b/>
                <w:szCs w:val="21"/>
              </w:rPr>
            </w:pPr>
            <w:r>
              <w:rPr>
                <w:rFonts w:hint="eastAsia" w:ascii="宋体" w:hAnsi="宋体" w:cs="????_GBK"/>
                <w:b/>
                <w:szCs w:val="21"/>
              </w:rPr>
              <w:t>单位：元</w:t>
            </w:r>
          </w:p>
        </w:tc>
      </w:tr>
      <w:tr w14:paraId="4FE6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CA070A8">
            <w:pPr>
              <w:spacing w:line="300" w:lineRule="exact"/>
              <w:jc w:val="center"/>
              <w:rPr>
                <w:rFonts w:ascii="宋体" w:cs="????_GBK"/>
                <w:b/>
                <w:szCs w:val="21"/>
              </w:rPr>
            </w:pPr>
            <w:r>
              <w:rPr>
                <w:rFonts w:hint="eastAsia" w:ascii="宋体" w:hAnsi="宋体" w:cs="????_GBK"/>
                <w:b/>
                <w:szCs w:val="21"/>
              </w:rPr>
              <w:t>项目编码</w:t>
            </w:r>
          </w:p>
        </w:tc>
        <w:tc>
          <w:tcPr>
            <w:tcW w:w="2410" w:type="dxa"/>
            <w:gridSpan w:val="2"/>
            <w:vAlign w:val="center"/>
          </w:tcPr>
          <w:p w14:paraId="523E9BAF">
            <w:pPr>
              <w:spacing w:line="300" w:lineRule="exact"/>
              <w:jc w:val="left"/>
              <w:rPr>
                <w:rFonts w:ascii="宋体" w:hAnsi="宋体" w:cs="????_GBK"/>
                <w:b/>
                <w:szCs w:val="21"/>
              </w:rPr>
            </w:pPr>
            <w:r>
              <w:rPr>
                <w:rFonts w:ascii="宋体" w:hAnsi="宋体" w:cs="????_GBK"/>
                <w:b/>
                <w:szCs w:val="21"/>
              </w:rPr>
              <w:t>322-0101-JXN-R045</w:t>
            </w:r>
          </w:p>
        </w:tc>
        <w:tc>
          <w:tcPr>
            <w:tcW w:w="1588" w:type="dxa"/>
            <w:vAlign w:val="center"/>
          </w:tcPr>
          <w:p w14:paraId="3DF608D8">
            <w:pPr>
              <w:spacing w:line="300" w:lineRule="exact"/>
              <w:jc w:val="center"/>
              <w:rPr>
                <w:rFonts w:ascii="宋体" w:cs="????_GBK"/>
                <w:b/>
                <w:szCs w:val="21"/>
              </w:rPr>
            </w:pPr>
            <w:r>
              <w:rPr>
                <w:rFonts w:hint="eastAsia" w:ascii="宋体" w:hAnsi="宋体" w:cs="????_GBK"/>
                <w:b/>
                <w:szCs w:val="21"/>
              </w:rPr>
              <w:t>项目名称</w:t>
            </w:r>
          </w:p>
        </w:tc>
        <w:tc>
          <w:tcPr>
            <w:tcW w:w="4281" w:type="dxa"/>
            <w:gridSpan w:val="3"/>
            <w:vAlign w:val="center"/>
          </w:tcPr>
          <w:p w14:paraId="1CAF2A05">
            <w:pPr>
              <w:spacing w:line="300" w:lineRule="exact"/>
              <w:jc w:val="left"/>
              <w:rPr>
                <w:rFonts w:ascii="宋体" w:cs="????_GBK"/>
                <w:b/>
                <w:szCs w:val="21"/>
              </w:rPr>
            </w:pPr>
            <w:r>
              <w:rPr>
                <w:rFonts w:hint="eastAsia" w:ascii="宋体" w:hAnsi="宋体" w:cs="????_GBK"/>
                <w:b/>
                <w:szCs w:val="21"/>
              </w:rPr>
              <w:t>城乡居民基本医疗保险县配套</w:t>
            </w:r>
          </w:p>
        </w:tc>
      </w:tr>
      <w:tr w14:paraId="147B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0AD26E6">
            <w:pPr>
              <w:spacing w:line="300" w:lineRule="exact"/>
              <w:jc w:val="center"/>
              <w:rPr>
                <w:rFonts w:ascii="宋体" w:cs="????_GBK"/>
                <w:b/>
                <w:szCs w:val="21"/>
              </w:rPr>
            </w:pPr>
            <w:r>
              <w:rPr>
                <w:rFonts w:hint="eastAsia" w:ascii="宋体" w:hAnsi="宋体" w:cs="????_GBK"/>
                <w:b/>
                <w:szCs w:val="21"/>
              </w:rPr>
              <w:t>预算规模及资金用途</w:t>
            </w:r>
          </w:p>
        </w:tc>
        <w:tc>
          <w:tcPr>
            <w:tcW w:w="1134" w:type="dxa"/>
            <w:vAlign w:val="center"/>
          </w:tcPr>
          <w:p w14:paraId="2A142812">
            <w:pPr>
              <w:spacing w:line="300" w:lineRule="exact"/>
              <w:jc w:val="center"/>
              <w:rPr>
                <w:rFonts w:ascii="宋体" w:cs="????_GBK"/>
                <w:b/>
                <w:szCs w:val="21"/>
              </w:rPr>
            </w:pPr>
            <w:r>
              <w:rPr>
                <w:rFonts w:hint="eastAsia" w:ascii="宋体" w:hAnsi="宋体" w:cs="????_GBK"/>
                <w:b/>
                <w:szCs w:val="21"/>
              </w:rPr>
              <w:t>预算数</w:t>
            </w:r>
          </w:p>
        </w:tc>
        <w:tc>
          <w:tcPr>
            <w:tcW w:w="1276" w:type="dxa"/>
            <w:vAlign w:val="center"/>
          </w:tcPr>
          <w:p w14:paraId="6FA8A983">
            <w:pPr>
              <w:spacing w:line="300" w:lineRule="exact"/>
              <w:jc w:val="left"/>
              <w:rPr>
                <w:rFonts w:ascii="宋体" w:hAnsi="宋体" w:cs="????_GBK"/>
                <w:b/>
                <w:szCs w:val="21"/>
              </w:rPr>
            </w:pPr>
            <w:r>
              <w:rPr>
                <w:rFonts w:ascii="宋体" w:hAnsi="宋体" w:cs="????_GBK"/>
                <w:b/>
                <w:szCs w:val="21"/>
              </w:rPr>
              <w:t>55440000.00</w:t>
            </w:r>
          </w:p>
        </w:tc>
        <w:tc>
          <w:tcPr>
            <w:tcW w:w="1588" w:type="dxa"/>
            <w:vAlign w:val="center"/>
          </w:tcPr>
          <w:p w14:paraId="2AE521EB">
            <w:pPr>
              <w:spacing w:line="300" w:lineRule="exact"/>
              <w:jc w:val="center"/>
              <w:rPr>
                <w:rFonts w:ascii="宋体" w:cs="????_GBK"/>
                <w:b/>
                <w:szCs w:val="21"/>
              </w:rPr>
            </w:pPr>
            <w:r>
              <w:rPr>
                <w:rFonts w:hint="eastAsia" w:ascii="宋体" w:hAnsi="宋体" w:cs="????_GBK"/>
                <w:b/>
                <w:szCs w:val="21"/>
              </w:rPr>
              <w:t>其中：财政资金</w:t>
            </w:r>
          </w:p>
        </w:tc>
        <w:tc>
          <w:tcPr>
            <w:tcW w:w="1304" w:type="dxa"/>
            <w:vAlign w:val="center"/>
          </w:tcPr>
          <w:p w14:paraId="67EECFE9">
            <w:pPr>
              <w:spacing w:line="300" w:lineRule="exact"/>
              <w:jc w:val="left"/>
              <w:rPr>
                <w:rFonts w:ascii="宋体" w:hAnsi="宋体" w:cs="????_GBK"/>
                <w:b/>
                <w:szCs w:val="21"/>
              </w:rPr>
            </w:pPr>
            <w:r>
              <w:rPr>
                <w:rFonts w:ascii="宋体" w:hAnsi="宋体" w:cs="????_GBK"/>
                <w:b/>
                <w:szCs w:val="21"/>
              </w:rPr>
              <w:t>55440000.00</w:t>
            </w:r>
          </w:p>
        </w:tc>
        <w:tc>
          <w:tcPr>
            <w:tcW w:w="1276" w:type="dxa"/>
            <w:vAlign w:val="center"/>
          </w:tcPr>
          <w:p w14:paraId="4A69B41C">
            <w:pPr>
              <w:spacing w:line="300" w:lineRule="exact"/>
              <w:jc w:val="center"/>
              <w:rPr>
                <w:rFonts w:ascii="宋体" w:cs="????_GBK"/>
                <w:b/>
                <w:szCs w:val="21"/>
              </w:rPr>
            </w:pPr>
            <w:r>
              <w:rPr>
                <w:rFonts w:hint="eastAsia" w:ascii="宋体" w:hAnsi="宋体" w:cs="????_GBK"/>
                <w:b/>
                <w:szCs w:val="21"/>
              </w:rPr>
              <w:t>其他资金</w:t>
            </w:r>
          </w:p>
        </w:tc>
        <w:tc>
          <w:tcPr>
            <w:tcW w:w="1701" w:type="dxa"/>
            <w:vAlign w:val="center"/>
          </w:tcPr>
          <w:p w14:paraId="59586066">
            <w:pPr>
              <w:spacing w:line="300" w:lineRule="exact"/>
              <w:jc w:val="left"/>
              <w:rPr>
                <w:rFonts w:ascii="宋体" w:cs="????_GBK"/>
                <w:b/>
                <w:szCs w:val="21"/>
              </w:rPr>
            </w:pPr>
          </w:p>
        </w:tc>
      </w:tr>
      <w:tr w14:paraId="6275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7154A35">
            <w:pPr>
              <w:spacing w:line="300" w:lineRule="exact"/>
              <w:jc w:val="left"/>
              <w:outlineLvl w:val="1"/>
              <w:rPr>
                <w:rFonts w:ascii="宋体" w:cs="????_GBK"/>
                <w:b/>
                <w:szCs w:val="21"/>
              </w:rPr>
            </w:pPr>
          </w:p>
        </w:tc>
        <w:tc>
          <w:tcPr>
            <w:tcW w:w="8279" w:type="dxa"/>
            <w:gridSpan w:val="6"/>
            <w:vAlign w:val="center"/>
          </w:tcPr>
          <w:p w14:paraId="66B06F50">
            <w:pPr>
              <w:spacing w:line="300" w:lineRule="exact"/>
              <w:jc w:val="left"/>
              <w:rPr>
                <w:rFonts w:ascii="宋体" w:cs="????_GBK"/>
                <w:b/>
                <w:szCs w:val="21"/>
              </w:rPr>
            </w:pPr>
            <w:r>
              <w:rPr>
                <w:rFonts w:hint="eastAsia" w:ascii="宋体" w:hAnsi="宋体" w:cs="????_GBK"/>
                <w:b/>
                <w:szCs w:val="21"/>
              </w:rPr>
              <w:t>用于</w:t>
            </w:r>
            <w:r>
              <w:rPr>
                <w:rFonts w:hint="eastAsia" w:ascii="宋体" w:hAnsi="宋体" w:cs="????_GBK"/>
                <w:b/>
                <w:szCs w:val="21"/>
                <w:lang w:eastAsia="zh-CN"/>
              </w:rPr>
              <w:t>城乡居民基本医疗保险</w:t>
            </w:r>
            <w:r>
              <w:rPr>
                <w:rFonts w:hint="eastAsia" w:ascii="宋体" w:hAnsi="宋体" w:cs="????_GBK"/>
                <w:b/>
                <w:szCs w:val="21"/>
              </w:rPr>
              <w:t>补助</w:t>
            </w:r>
          </w:p>
        </w:tc>
      </w:tr>
      <w:tr w14:paraId="7D19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493699">
            <w:pPr>
              <w:spacing w:line="300" w:lineRule="exact"/>
              <w:jc w:val="center"/>
              <w:rPr>
                <w:rFonts w:ascii="宋体" w:cs="????_GBK"/>
                <w:b/>
                <w:szCs w:val="21"/>
              </w:rPr>
            </w:pPr>
            <w:r>
              <w:rPr>
                <w:rFonts w:hint="eastAsia" w:ascii="宋体" w:hAnsi="宋体" w:cs="????_GBK"/>
                <w:b/>
                <w:szCs w:val="21"/>
              </w:rPr>
              <w:t>资金支出计划（</w:t>
            </w:r>
            <w:r>
              <w:rPr>
                <w:rFonts w:ascii="宋体" w:hAnsi="宋体" w:cs="????_GBK"/>
                <w:b/>
                <w:szCs w:val="21"/>
              </w:rPr>
              <w:t>%</w:t>
            </w:r>
            <w:r>
              <w:rPr>
                <w:rFonts w:hint="eastAsia" w:ascii="宋体" w:hAnsi="宋体" w:cs="????_GBK"/>
                <w:b/>
                <w:szCs w:val="21"/>
              </w:rPr>
              <w:t>）</w:t>
            </w:r>
          </w:p>
        </w:tc>
        <w:tc>
          <w:tcPr>
            <w:tcW w:w="2410" w:type="dxa"/>
            <w:gridSpan w:val="2"/>
            <w:vAlign w:val="center"/>
          </w:tcPr>
          <w:p w14:paraId="1D71BBE4">
            <w:pPr>
              <w:spacing w:line="300" w:lineRule="exact"/>
              <w:jc w:val="center"/>
              <w:rPr>
                <w:rFonts w:ascii="宋体" w:cs="????_GBK"/>
                <w:b/>
                <w:szCs w:val="21"/>
              </w:rPr>
            </w:pPr>
            <w:r>
              <w:rPr>
                <w:rFonts w:ascii="宋体" w:hAnsi="宋体" w:cs="????_GBK"/>
                <w:b/>
                <w:szCs w:val="21"/>
              </w:rPr>
              <w:t>3</w:t>
            </w:r>
            <w:r>
              <w:rPr>
                <w:rFonts w:hint="eastAsia" w:ascii="宋体" w:hAnsi="宋体" w:cs="????_GBK"/>
                <w:b/>
                <w:szCs w:val="21"/>
              </w:rPr>
              <w:t>月底</w:t>
            </w:r>
          </w:p>
        </w:tc>
        <w:tc>
          <w:tcPr>
            <w:tcW w:w="1588" w:type="dxa"/>
            <w:vAlign w:val="center"/>
          </w:tcPr>
          <w:p w14:paraId="2EBDA7C7">
            <w:pPr>
              <w:spacing w:line="300" w:lineRule="exact"/>
              <w:jc w:val="center"/>
              <w:rPr>
                <w:rFonts w:ascii="宋体" w:cs="????_GBK"/>
                <w:b/>
                <w:szCs w:val="21"/>
              </w:rPr>
            </w:pPr>
            <w:r>
              <w:rPr>
                <w:rFonts w:ascii="宋体" w:hAnsi="宋体" w:cs="????_GBK"/>
                <w:b/>
                <w:szCs w:val="21"/>
              </w:rPr>
              <w:t>6</w:t>
            </w:r>
            <w:r>
              <w:rPr>
                <w:rFonts w:hint="eastAsia" w:ascii="宋体" w:hAnsi="宋体" w:cs="????_GBK"/>
                <w:b/>
                <w:szCs w:val="21"/>
              </w:rPr>
              <w:t>月底</w:t>
            </w:r>
          </w:p>
        </w:tc>
        <w:tc>
          <w:tcPr>
            <w:tcW w:w="1304" w:type="dxa"/>
            <w:vAlign w:val="center"/>
          </w:tcPr>
          <w:p w14:paraId="5A54F3C7">
            <w:pPr>
              <w:spacing w:line="300" w:lineRule="exact"/>
              <w:jc w:val="center"/>
              <w:rPr>
                <w:rFonts w:ascii="宋体" w:cs="????_GBK"/>
                <w:b/>
                <w:szCs w:val="21"/>
              </w:rPr>
            </w:pPr>
            <w:r>
              <w:rPr>
                <w:rFonts w:ascii="宋体" w:hAnsi="宋体" w:cs="????_GBK"/>
                <w:b/>
                <w:szCs w:val="21"/>
              </w:rPr>
              <w:t>10</w:t>
            </w:r>
            <w:r>
              <w:rPr>
                <w:rFonts w:hint="eastAsia" w:ascii="宋体" w:hAnsi="宋体" w:cs="????_GBK"/>
                <w:b/>
                <w:szCs w:val="21"/>
              </w:rPr>
              <w:t>月底</w:t>
            </w:r>
          </w:p>
        </w:tc>
        <w:tc>
          <w:tcPr>
            <w:tcW w:w="2977" w:type="dxa"/>
            <w:gridSpan w:val="2"/>
            <w:vAlign w:val="center"/>
          </w:tcPr>
          <w:p w14:paraId="6AF15CB9">
            <w:pPr>
              <w:spacing w:line="300" w:lineRule="exact"/>
              <w:jc w:val="center"/>
              <w:rPr>
                <w:rFonts w:ascii="宋体" w:cs="????_GBK"/>
                <w:b/>
                <w:szCs w:val="21"/>
              </w:rPr>
            </w:pPr>
            <w:r>
              <w:rPr>
                <w:rFonts w:ascii="宋体" w:hAnsi="宋体" w:cs="????_GBK"/>
                <w:b/>
                <w:szCs w:val="21"/>
              </w:rPr>
              <w:t>12</w:t>
            </w:r>
            <w:r>
              <w:rPr>
                <w:rFonts w:hint="eastAsia" w:ascii="宋体" w:hAnsi="宋体" w:cs="????_GBK"/>
                <w:b/>
                <w:szCs w:val="21"/>
              </w:rPr>
              <w:t>月底</w:t>
            </w:r>
          </w:p>
        </w:tc>
      </w:tr>
      <w:tr w14:paraId="7F73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5C258A9">
            <w:pPr>
              <w:spacing w:line="300" w:lineRule="exact"/>
              <w:jc w:val="left"/>
              <w:outlineLvl w:val="1"/>
              <w:rPr>
                <w:rFonts w:ascii="宋体" w:cs="????_GBK"/>
                <w:b/>
                <w:szCs w:val="21"/>
              </w:rPr>
            </w:pPr>
          </w:p>
        </w:tc>
        <w:tc>
          <w:tcPr>
            <w:tcW w:w="2410" w:type="dxa"/>
            <w:gridSpan w:val="2"/>
            <w:vAlign w:val="center"/>
          </w:tcPr>
          <w:p w14:paraId="5577AF05">
            <w:pPr>
              <w:spacing w:line="300" w:lineRule="exact"/>
              <w:jc w:val="center"/>
              <w:rPr>
                <w:rFonts w:ascii="宋体" w:hAnsi="宋体" w:cs="????_GBK"/>
                <w:b/>
                <w:szCs w:val="21"/>
              </w:rPr>
            </w:pPr>
            <w:r>
              <w:rPr>
                <w:rFonts w:ascii="宋体" w:hAnsi="宋体" w:cs="????_GBK"/>
                <w:b/>
                <w:szCs w:val="21"/>
              </w:rPr>
              <w:t>20.00</w:t>
            </w:r>
          </w:p>
        </w:tc>
        <w:tc>
          <w:tcPr>
            <w:tcW w:w="1588" w:type="dxa"/>
            <w:vAlign w:val="center"/>
          </w:tcPr>
          <w:p w14:paraId="7DFEEC69">
            <w:pPr>
              <w:spacing w:line="300" w:lineRule="exact"/>
              <w:jc w:val="center"/>
              <w:rPr>
                <w:rFonts w:ascii="宋体" w:hAnsi="宋体" w:cs="????_GBK"/>
                <w:b/>
                <w:szCs w:val="21"/>
              </w:rPr>
            </w:pPr>
            <w:r>
              <w:rPr>
                <w:rFonts w:ascii="宋体" w:hAnsi="宋体" w:cs="????_GBK"/>
                <w:b/>
                <w:szCs w:val="21"/>
              </w:rPr>
              <w:t>50.00</w:t>
            </w:r>
          </w:p>
        </w:tc>
        <w:tc>
          <w:tcPr>
            <w:tcW w:w="1304" w:type="dxa"/>
            <w:vAlign w:val="center"/>
          </w:tcPr>
          <w:p w14:paraId="41D672E3">
            <w:pPr>
              <w:spacing w:line="300" w:lineRule="exact"/>
              <w:jc w:val="center"/>
              <w:rPr>
                <w:rFonts w:ascii="宋体" w:hAnsi="宋体" w:cs="????_GBK"/>
                <w:b/>
                <w:szCs w:val="21"/>
              </w:rPr>
            </w:pPr>
            <w:r>
              <w:rPr>
                <w:rFonts w:ascii="宋体" w:hAnsi="宋体" w:cs="????_GBK"/>
                <w:b/>
                <w:szCs w:val="21"/>
              </w:rPr>
              <w:t>80.00</w:t>
            </w:r>
          </w:p>
        </w:tc>
        <w:tc>
          <w:tcPr>
            <w:tcW w:w="2977" w:type="dxa"/>
            <w:gridSpan w:val="2"/>
            <w:vAlign w:val="center"/>
          </w:tcPr>
          <w:p w14:paraId="123D154D">
            <w:pPr>
              <w:spacing w:line="300" w:lineRule="exact"/>
              <w:jc w:val="center"/>
              <w:rPr>
                <w:rFonts w:ascii="宋体" w:hAnsi="宋体" w:cs="????_GBK"/>
                <w:b/>
                <w:szCs w:val="21"/>
              </w:rPr>
            </w:pPr>
            <w:r>
              <w:rPr>
                <w:rFonts w:ascii="宋体" w:hAnsi="宋体" w:cs="????_GBK"/>
                <w:b/>
                <w:szCs w:val="21"/>
              </w:rPr>
              <w:t>100.00</w:t>
            </w:r>
          </w:p>
        </w:tc>
      </w:tr>
      <w:tr w14:paraId="6958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18E8988">
            <w:pPr>
              <w:spacing w:line="300" w:lineRule="exact"/>
              <w:jc w:val="center"/>
              <w:rPr>
                <w:rFonts w:ascii="宋体" w:cs="????_GBK"/>
                <w:b/>
                <w:szCs w:val="21"/>
              </w:rPr>
            </w:pPr>
            <w:r>
              <w:rPr>
                <w:rFonts w:hint="eastAsia" w:ascii="宋体" w:hAnsi="宋体" w:cs="????_GBK"/>
                <w:b/>
                <w:szCs w:val="21"/>
              </w:rPr>
              <w:t>绩效目标</w:t>
            </w:r>
          </w:p>
        </w:tc>
        <w:tc>
          <w:tcPr>
            <w:tcW w:w="8279" w:type="dxa"/>
            <w:gridSpan w:val="6"/>
            <w:tcBorders>
              <w:bottom w:val="nil"/>
            </w:tcBorders>
            <w:vAlign w:val="center"/>
          </w:tcPr>
          <w:p w14:paraId="0B38D666">
            <w:pPr>
              <w:spacing w:line="300" w:lineRule="exact"/>
              <w:jc w:val="left"/>
              <w:rPr>
                <w:rFonts w:ascii="宋体" w:cs="????_GBK"/>
                <w:b/>
                <w:szCs w:val="21"/>
              </w:rPr>
            </w:pPr>
            <w:r>
              <w:rPr>
                <w:rFonts w:ascii="宋体" w:hAnsi="宋体" w:cs="????_GBK"/>
                <w:b/>
                <w:szCs w:val="21"/>
              </w:rPr>
              <w:t>1</w:t>
            </w:r>
            <w:r>
              <w:rPr>
                <w:rFonts w:hint="eastAsia" w:ascii="宋体" w:hAnsi="宋体" w:cs="????_GBK"/>
                <w:b/>
                <w:szCs w:val="21"/>
              </w:rPr>
              <w:t>、保障城乡居民享受基本医疗保险</w:t>
            </w:r>
          </w:p>
        </w:tc>
      </w:tr>
    </w:tbl>
    <w:p w14:paraId="6C3072C9">
      <w:pPr>
        <w:spacing w:line="14" w:lineRule="exact"/>
        <w:ind w:firstLine="422" w:firstLineChars="200"/>
        <w:jc w:val="center"/>
        <w:rPr>
          <w:rFonts w:ascii="宋体" w:cs="宋体"/>
          <w:b/>
          <w:szCs w:val="21"/>
        </w:rPr>
      </w:pPr>
      <w:r>
        <w:rPr>
          <w:rFonts w:ascii="宋体" w:hAnsi="宋体" w:cs="????_GBK"/>
          <w:b/>
          <w:szCs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B4A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C02B373">
            <w:pPr>
              <w:spacing w:line="300" w:lineRule="exact"/>
              <w:jc w:val="center"/>
              <w:rPr>
                <w:rFonts w:ascii="宋体" w:cs="????_GBK"/>
                <w:b/>
                <w:szCs w:val="21"/>
              </w:rPr>
            </w:pPr>
            <w:r>
              <w:rPr>
                <w:rFonts w:hint="eastAsia" w:ascii="宋体" w:hAnsi="宋体" w:cs="????_GBK"/>
                <w:b/>
                <w:szCs w:val="21"/>
              </w:rPr>
              <w:t>一级指标</w:t>
            </w:r>
          </w:p>
        </w:tc>
        <w:tc>
          <w:tcPr>
            <w:tcW w:w="1134" w:type="dxa"/>
            <w:vAlign w:val="center"/>
          </w:tcPr>
          <w:p w14:paraId="1BC7123A">
            <w:pPr>
              <w:spacing w:line="300" w:lineRule="exact"/>
              <w:jc w:val="center"/>
              <w:rPr>
                <w:rFonts w:ascii="宋体" w:cs="????_GBK"/>
                <w:b/>
                <w:szCs w:val="21"/>
              </w:rPr>
            </w:pPr>
            <w:r>
              <w:rPr>
                <w:rFonts w:hint="eastAsia" w:ascii="宋体" w:hAnsi="宋体" w:cs="????_GBK"/>
                <w:b/>
                <w:szCs w:val="21"/>
              </w:rPr>
              <w:t>二级指标</w:t>
            </w:r>
          </w:p>
        </w:tc>
        <w:tc>
          <w:tcPr>
            <w:tcW w:w="1276" w:type="dxa"/>
            <w:vAlign w:val="center"/>
          </w:tcPr>
          <w:p w14:paraId="4087CFCB">
            <w:pPr>
              <w:spacing w:line="300" w:lineRule="exact"/>
              <w:jc w:val="center"/>
              <w:rPr>
                <w:rFonts w:ascii="宋体" w:cs="????_GBK"/>
                <w:b/>
                <w:szCs w:val="21"/>
              </w:rPr>
            </w:pPr>
            <w:r>
              <w:rPr>
                <w:rFonts w:hint="eastAsia" w:ascii="宋体" w:hAnsi="宋体" w:cs="????_GBK"/>
                <w:b/>
                <w:szCs w:val="21"/>
              </w:rPr>
              <w:t>三级指标</w:t>
            </w:r>
          </w:p>
        </w:tc>
        <w:tc>
          <w:tcPr>
            <w:tcW w:w="2892" w:type="dxa"/>
            <w:vAlign w:val="center"/>
          </w:tcPr>
          <w:p w14:paraId="475875B7">
            <w:pPr>
              <w:spacing w:line="300" w:lineRule="exact"/>
              <w:jc w:val="center"/>
              <w:rPr>
                <w:rFonts w:ascii="宋体" w:cs="????_GBK"/>
                <w:b/>
                <w:szCs w:val="21"/>
              </w:rPr>
            </w:pPr>
            <w:r>
              <w:rPr>
                <w:rFonts w:hint="eastAsia" w:ascii="宋体" w:hAnsi="宋体" w:cs="????_GBK"/>
                <w:b/>
                <w:szCs w:val="21"/>
              </w:rPr>
              <w:t>绩效指标描述</w:t>
            </w:r>
          </w:p>
        </w:tc>
        <w:tc>
          <w:tcPr>
            <w:tcW w:w="1276" w:type="dxa"/>
            <w:vAlign w:val="center"/>
          </w:tcPr>
          <w:p w14:paraId="1AA7E67C">
            <w:pPr>
              <w:spacing w:line="300" w:lineRule="exact"/>
              <w:jc w:val="center"/>
              <w:rPr>
                <w:rFonts w:ascii="宋体" w:cs="????_GBK"/>
                <w:b/>
                <w:szCs w:val="21"/>
              </w:rPr>
            </w:pPr>
            <w:r>
              <w:rPr>
                <w:rFonts w:hint="eastAsia" w:ascii="宋体" w:hAnsi="宋体" w:cs="????_GBK"/>
                <w:b/>
                <w:szCs w:val="21"/>
              </w:rPr>
              <w:t>指标值</w:t>
            </w:r>
          </w:p>
        </w:tc>
        <w:tc>
          <w:tcPr>
            <w:tcW w:w="1701" w:type="dxa"/>
            <w:vAlign w:val="center"/>
          </w:tcPr>
          <w:p w14:paraId="76D968F8">
            <w:pPr>
              <w:spacing w:line="300" w:lineRule="exact"/>
              <w:jc w:val="center"/>
              <w:rPr>
                <w:rFonts w:ascii="宋体" w:cs="????_GBK"/>
                <w:b/>
                <w:szCs w:val="21"/>
              </w:rPr>
            </w:pPr>
            <w:r>
              <w:rPr>
                <w:rFonts w:hint="eastAsia" w:ascii="宋体" w:hAnsi="宋体" w:cs="????_GBK"/>
                <w:b/>
                <w:szCs w:val="21"/>
              </w:rPr>
              <w:t>指标值确定依据</w:t>
            </w:r>
          </w:p>
        </w:tc>
      </w:tr>
      <w:tr w14:paraId="1CC5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90BBB90">
            <w:pPr>
              <w:spacing w:line="300" w:lineRule="exact"/>
              <w:jc w:val="center"/>
              <w:rPr>
                <w:rFonts w:ascii="宋体" w:cs="????_GBK"/>
                <w:b/>
                <w:szCs w:val="21"/>
              </w:rPr>
            </w:pPr>
            <w:r>
              <w:rPr>
                <w:rFonts w:hint="eastAsia" w:ascii="宋体" w:hAnsi="宋体" w:cs="????_GBK"/>
                <w:b/>
                <w:szCs w:val="21"/>
              </w:rPr>
              <w:t>产出指标</w:t>
            </w:r>
          </w:p>
        </w:tc>
        <w:tc>
          <w:tcPr>
            <w:tcW w:w="1134" w:type="dxa"/>
            <w:vAlign w:val="center"/>
          </w:tcPr>
          <w:p w14:paraId="25641EAD">
            <w:pPr>
              <w:spacing w:line="300" w:lineRule="exact"/>
              <w:jc w:val="left"/>
              <w:rPr>
                <w:rFonts w:ascii="宋体" w:cs="????_GBK"/>
                <w:b/>
                <w:szCs w:val="21"/>
              </w:rPr>
            </w:pPr>
            <w:r>
              <w:rPr>
                <w:rFonts w:hint="eastAsia" w:ascii="宋体" w:hAnsi="宋体" w:cs="????_GBK"/>
                <w:b/>
                <w:szCs w:val="21"/>
              </w:rPr>
              <w:t>数量指标</w:t>
            </w:r>
          </w:p>
        </w:tc>
        <w:tc>
          <w:tcPr>
            <w:tcW w:w="1276" w:type="dxa"/>
            <w:vAlign w:val="center"/>
          </w:tcPr>
          <w:p w14:paraId="6FF4E033">
            <w:pPr>
              <w:spacing w:line="300" w:lineRule="exact"/>
              <w:jc w:val="left"/>
              <w:rPr>
                <w:rFonts w:ascii="宋体" w:cs="????_GBK"/>
                <w:b/>
                <w:szCs w:val="21"/>
              </w:rPr>
            </w:pPr>
            <w:r>
              <w:rPr>
                <w:rFonts w:hint="eastAsia" w:ascii="宋体" w:hAnsi="宋体" w:cs="????_GBK"/>
                <w:b/>
                <w:szCs w:val="21"/>
              </w:rPr>
              <w:t>参保率</w:t>
            </w:r>
          </w:p>
        </w:tc>
        <w:tc>
          <w:tcPr>
            <w:tcW w:w="2892" w:type="dxa"/>
            <w:vAlign w:val="center"/>
          </w:tcPr>
          <w:p w14:paraId="6ABEE633">
            <w:pPr>
              <w:spacing w:line="300" w:lineRule="exact"/>
              <w:jc w:val="left"/>
              <w:rPr>
                <w:rFonts w:ascii="宋体" w:cs="????_GBK"/>
                <w:b/>
                <w:szCs w:val="21"/>
              </w:rPr>
            </w:pPr>
            <w:r>
              <w:rPr>
                <w:rFonts w:hint="eastAsia" w:ascii="宋体" w:hAnsi="宋体" w:cs="????_GBK"/>
                <w:b/>
                <w:szCs w:val="21"/>
              </w:rPr>
              <w:t>以户籍人口为基数计算的医保综合参保率</w:t>
            </w:r>
          </w:p>
        </w:tc>
        <w:tc>
          <w:tcPr>
            <w:tcW w:w="1276" w:type="dxa"/>
            <w:vAlign w:val="center"/>
          </w:tcPr>
          <w:p w14:paraId="53ACB981">
            <w:pPr>
              <w:spacing w:line="300" w:lineRule="exact"/>
              <w:jc w:val="left"/>
              <w:rPr>
                <w:rFonts w:ascii="宋体" w:cs="????_GBK"/>
                <w:b/>
                <w:szCs w:val="21"/>
              </w:rPr>
            </w:pPr>
            <w:r>
              <w:rPr>
                <w:rFonts w:hint="eastAsia" w:ascii="宋体" w:cs="????_GBK"/>
                <w:b/>
                <w:szCs w:val="21"/>
              </w:rPr>
              <w:t>≥</w:t>
            </w:r>
            <w:r>
              <w:rPr>
                <w:rFonts w:ascii="宋体" w:hAnsi="宋体" w:cs="????_GBK"/>
                <w:b/>
                <w:szCs w:val="21"/>
              </w:rPr>
              <w:t>93</w:t>
            </w:r>
            <w:r>
              <w:rPr>
                <w:rFonts w:hint="eastAsia" w:ascii="宋体" w:hAnsi="宋体" w:cs="????_GBK"/>
                <w:b/>
                <w:szCs w:val="21"/>
              </w:rPr>
              <w:t>百分比</w:t>
            </w:r>
          </w:p>
        </w:tc>
        <w:tc>
          <w:tcPr>
            <w:tcW w:w="1701" w:type="dxa"/>
            <w:vAlign w:val="center"/>
          </w:tcPr>
          <w:p w14:paraId="25947057">
            <w:pPr>
              <w:spacing w:line="300" w:lineRule="exact"/>
              <w:jc w:val="left"/>
              <w:rPr>
                <w:rFonts w:ascii="宋体" w:cs="????_GBK"/>
                <w:b/>
                <w:szCs w:val="21"/>
              </w:rPr>
            </w:pPr>
            <w:r>
              <w:rPr>
                <w:rFonts w:hint="eastAsia" w:ascii="宋体" w:hAnsi="宋体" w:cs="????_GBK"/>
                <w:b/>
                <w:szCs w:val="21"/>
              </w:rPr>
              <w:t>以户籍人口为基数计算的医保综合参保率</w:t>
            </w:r>
          </w:p>
        </w:tc>
      </w:tr>
      <w:tr w14:paraId="4DE1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BC552A">
            <w:pPr>
              <w:spacing w:line="300" w:lineRule="exact"/>
              <w:jc w:val="center"/>
              <w:rPr>
                <w:rFonts w:ascii="宋体" w:cs="????_GBK"/>
                <w:b/>
                <w:szCs w:val="21"/>
              </w:rPr>
            </w:pPr>
            <w:r>
              <w:rPr>
                <w:rFonts w:hint="eastAsia" w:ascii="宋体" w:hAnsi="宋体" w:cs="????_GBK"/>
                <w:b/>
                <w:szCs w:val="21"/>
              </w:rPr>
              <w:t>效果指标</w:t>
            </w:r>
          </w:p>
        </w:tc>
        <w:tc>
          <w:tcPr>
            <w:tcW w:w="1134" w:type="dxa"/>
            <w:vAlign w:val="center"/>
          </w:tcPr>
          <w:p w14:paraId="7CBD1157">
            <w:pPr>
              <w:spacing w:line="300" w:lineRule="exact"/>
              <w:jc w:val="left"/>
              <w:rPr>
                <w:rFonts w:ascii="宋体" w:cs="????_GBK"/>
                <w:b/>
                <w:szCs w:val="21"/>
              </w:rPr>
            </w:pPr>
            <w:r>
              <w:rPr>
                <w:rFonts w:hint="eastAsia" w:ascii="宋体" w:hAnsi="宋体" w:cs="????_GBK"/>
                <w:b/>
                <w:szCs w:val="21"/>
              </w:rPr>
              <w:t>可持续影响指标</w:t>
            </w:r>
          </w:p>
        </w:tc>
        <w:tc>
          <w:tcPr>
            <w:tcW w:w="1276" w:type="dxa"/>
            <w:vAlign w:val="center"/>
          </w:tcPr>
          <w:p w14:paraId="611CFF63">
            <w:pPr>
              <w:spacing w:line="300" w:lineRule="exact"/>
              <w:jc w:val="left"/>
              <w:rPr>
                <w:rFonts w:ascii="宋体" w:cs="????_GBK"/>
                <w:b/>
                <w:szCs w:val="21"/>
              </w:rPr>
            </w:pPr>
            <w:r>
              <w:rPr>
                <w:rFonts w:hint="eastAsia" w:ascii="宋体" w:hAnsi="宋体" w:cs="????_GBK"/>
                <w:b/>
                <w:szCs w:val="21"/>
              </w:rPr>
              <w:t>长期使用性</w:t>
            </w:r>
          </w:p>
        </w:tc>
        <w:tc>
          <w:tcPr>
            <w:tcW w:w="2892" w:type="dxa"/>
            <w:vAlign w:val="center"/>
          </w:tcPr>
          <w:p w14:paraId="6A6170F4">
            <w:pPr>
              <w:spacing w:line="300" w:lineRule="exact"/>
              <w:jc w:val="left"/>
              <w:rPr>
                <w:rFonts w:ascii="宋体" w:cs="????_GBK"/>
                <w:b/>
                <w:szCs w:val="21"/>
              </w:rPr>
            </w:pPr>
            <w:r>
              <w:rPr>
                <w:rFonts w:hint="eastAsia" w:ascii="宋体" w:hAnsi="宋体" w:cs="????_GBK"/>
                <w:b/>
                <w:szCs w:val="21"/>
              </w:rPr>
              <w:t>对健全医疗保障体系的作用</w:t>
            </w:r>
          </w:p>
        </w:tc>
        <w:tc>
          <w:tcPr>
            <w:tcW w:w="1276" w:type="dxa"/>
            <w:vAlign w:val="center"/>
          </w:tcPr>
          <w:p w14:paraId="3E8B840E">
            <w:pPr>
              <w:spacing w:line="300" w:lineRule="exact"/>
              <w:jc w:val="left"/>
              <w:rPr>
                <w:rFonts w:ascii="宋体" w:cs="????_GBK"/>
                <w:b/>
                <w:szCs w:val="21"/>
              </w:rPr>
            </w:pPr>
            <w:r>
              <w:rPr>
                <w:rFonts w:hint="eastAsia" w:ascii="宋体" w:hAnsi="宋体" w:cs="????_GBK"/>
                <w:b/>
                <w:szCs w:val="21"/>
              </w:rPr>
              <w:t>成效明显</w:t>
            </w:r>
          </w:p>
        </w:tc>
        <w:tc>
          <w:tcPr>
            <w:tcW w:w="1701" w:type="dxa"/>
            <w:vAlign w:val="center"/>
          </w:tcPr>
          <w:p w14:paraId="5F19134D">
            <w:pPr>
              <w:spacing w:line="300" w:lineRule="exact"/>
              <w:jc w:val="left"/>
              <w:rPr>
                <w:rFonts w:ascii="宋体" w:cs="????_GBK"/>
                <w:b/>
                <w:szCs w:val="21"/>
              </w:rPr>
            </w:pPr>
            <w:r>
              <w:rPr>
                <w:rFonts w:hint="eastAsia" w:ascii="宋体" w:hAnsi="宋体" w:cs="????_GBK"/>
                <w:b/>
                <w:szCs w:val="21"/>
              </w:rPr>
              <w:t>医保政策宣传</w:t>
            </w:r>
          </w:p>
        </w:tc>
      </w:tr>
      <w:tr w14:paraId="515C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430C9F">
            <w:pPr>
              <w:spacing w:line="300" w:lineRule="exact"/>
              <w:jc w:val="center"/>
              <w:rPr>
                <w:rFonts w:ascii="宋体" w:cs="????_GBK"/>
                <w:b/>
                <w:szCs w:val="21"/>
              </w:rPr>
            </w:pPr>
            <w:r>
              <w:rPr>
                <w:rFonts w:hint="eastAsia" w:ascii="宋体" w:hAnsi="宋体" w:cs="????_GBK"/>
                <w:b/>
                <w:szCs w:val="21"/>
              </w:rPr>
              <w:t>满意度指标</w:t>
            </w:r>
          </w:p>
        </w:tc>
        <w:tc>
          <w:tcPr>
            <w:tcW w:w="1134" w:type="dxa"/>
            <w:vAlign w:val="center"/>
          </w:tcPr>
          <w:p w14:paraId="3BA8573A">
            <w:pPr>
              <w:spacing w:line="300" w:lineRule="exact"/>
              <w:jc w:val="left"/>
              <w:rPr>
                <w:rFonts w:ascii="宋体" w:cs="????_GBK"/>
                <w:b/>
                <w:szCs w:val="21"/>
              </w:rPr>
            </w:pPr>
            <w:r>
              <w:rPr>
                <w:rFonts w:hint="eastAsia" w:ascii="宋体" w:hAnsi="宋体" w:cs="????_GBK"/>
                <w:b/>
                <w:szCs w:val="21"/>
              </w:rPr>
              <w:t>服务对象满意度指标</w:t>
            </w:r>
          </w:p>
        </w:tc>
        <w:tc>
          <w:tcPr>
            <w:tcW w:w="1276" w:type="dxa"/>
            <w:vAlign w:val="center"/>
          </w:tcPr>
          <w:p w14:paraId="4175E5EA">
            <w:pPr>
              <w:spacing w:line="300" w:lineRule="exact"/>
              <w:jc w:val="left"/>
              <w:rPr>
                <w:rFonts w:ascii="宋体" w:cs="????_GBK"/>
                <w:b/>
                <w:szCs w:val="21"/>
              </w:rPr>
            </w:pPr>
            <w:r>
              <w:rPr>
                <w:rFonts w:hint="eastAsia" w:ascii="宋体" w:hAnsi="宋体" w:cs="????_GBK"/>
                <w:b/>
                <w:szCs w:val="21"/>
              </w:rPr>
              <w:t>群众满意度</w:t>
            </w:r>
          </w:p>
        </w:tc>
        <w:tc>
          <w:tcPr>
            <w:tcW w:w="2892" w:type="dxa"/>
            <w:vAlign w:val="center"/>
          </w:tcPr>
          <w:p w14:paraId="75487E12">
            <w:pPr>
              <w:spacing w:line="300" w:lineRule="exact"/>
              <w:jc w:val="left"/>
              <w:rPr>
                <w:rFonts w:ascii="宋体" w:cs="????_GBK"/>
                <w:b/>
                <w:szCs w:val="21"/>
              </w:rPr>
            </w:pPr>
            <w:r>
              <w:rPr>
                <w:rFonts w:hint="eastAsia" w:ascii="宋体" w:hAnsi="宋体" w:cs="????_GBK"/>
                <w:b/>
                <w:szCs w:val="21"/>
              </w:rPr>
              <w:t>群众对参保的整体满意度</w:t>
            </w:r>
          </w:p>
        </w:tc>
        <w:tc>
          <w:tcPr>
            <w:tcW w:w="1276" w:type="dxa"/>
            <w:vAlign w:val="center"/>
          </w:tcPr>
          <w:p w14:paraId="610E44B5">
            <w:pPr>
              <w:spacing w:line="300" w:lineRule="exact"/>
              <w:jc w:val="left"/>
              <w:rPr>
                <w:rFonts w:ascii="宋体" w:cs="????_GBK"/>
                <w:b/>
                <w:szCs w:val="21"/>
              </w:rPr>
            </w:pPr>
            <w:r>
              <w:rPr>
                <w:rFonts w:hint="eastAsia" w:ascii="宋体" w:cs="????_GBK"/>
                <w:b/>
                <w:szCs w:val="21"/>
              </w:rPr>
              <w:t>≥</w:t>
            </w:r>
            <w:r>
              <w:rPr>
                <w:rFonts w:ascii="宋体" w:hAnsi="宋体" w:cs="????_GBK"/>
                <w:b/>
                <w:szCs w:val="21"/>
              </w:rPr>
              <w:t>95</w:t>
            </w:r>
            <w:r>
              <w:rPr>
                <w:rFonts w:hint="eastAsia" w:ascii="宋体" w:hAnsi="宋体" w:cs="????_GBK"/>
                <w:b/>
                <w:szCs w:val="21"/>
              </w:rPr>
              <w:t>百分比</w:t>
            </w:r>
          </w:p>
        </w:tc>
        <w:tc>
          <w:tcPr>
            <w:tcW w:w="1701" w:type="dxa"/>
            <w:vAlign w:val="center"/>
          </w:tcPr>
          <w:p w14:paraId="3AFECCFE">
            <w:pPr>
              <w:spacing w:line="300" w:lineRule="exact"/>
              <w:jc w:val="left"/>
              <w:rPr>
                <w:rFonts w:ascii="宋体" w:cs="????_GBK"/>
                <w:b/>
                <w:szCs w:val="21"/>
              </w:rPr>
            </w:pPr>
            <w:r>
              <w:rPr>
                <w:rFonts w:hint="eastAsia" w:ascii="宋体" w:hAnsi="宋体" w:cs="????_GBK"/>
                <w:b/>
                <w:szCs w:val="21"/>
              </w:rPr>
              <w:t>医保政策</w:t>
            </w:r>
          </w:p>
        </w:tc>
      </w:tr>
    </w:tbl>
    <w:p w14:paraId="5173A13C">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2E9054A7">
      <w:pPr>
        <w:spacing w:line="300" w:lineRule="exact"/>
        <w:ind w:firstLine="422" w:firstLineChars="200"/>
        <w:jc w:val="left"/>
        <w:rPr>
          <w:rFonts w:ascii="????_GBK" w:hAnsi="????_GBK" w:cs="????_GBK"/>
          <w:b/>
        </w:rPr>
      </w:pPr>
    </w:p>
    <w:p w14:paraId="6E5771F6">
      <w:pPr>
        <w:ind w:firstLine="562" w:firstLineChars="200"/>
        <w:jc w:val="left"/>
        <w:outlineLvl w:val="1"/>
        <w:rPr>
          <w:rFonts w:ascii="宋体" w:cs="宋体"/>
          <w:b/>
          <w:sz w:val="28"/>
        </w:rPr>
      </w:pPr>
      <w:r>
        <w:rPr>
          <w:rFonts w:ascii="宋体" w:hAnsi="宋体" w:cs="????_GBK"/>
          <w:b/>
          <w:sz w:val="28"/>
        </w:rPr>
        <w:t>4</w:t>
      </w:r>
      <w:r>
        <w:rPr>
          <w:rFonts w:hint="eastAsia" w:ascii="宋体" w:hAnsi="宋体" w:cs="????_GBK"/>
          <w:b/>
          <w:sz w:val="28"/>
        </w:rPr>
        <w:t>、城乡医疗保障救助县配套（建档立卡户</w:t>
      </w:r>
      <w:r>
        <w:rPr>
          <w:rFonts w:ascii="宋体" w:hAnsi="宋体" w:cs="????_GBK"/>
          <w:b/>
          <w:sz w:val="28"/>
        </w:rPr>
        <w:t>8638</w:t>
      </w:r>
      <w:r>
        <w:rPr>
          <w:rFonts w:hint="eastAsia" w:ascii="宋体" w:hAnsi="宋体" w:cs="????_GBK"/>
          <w:b/>
          <w:sz w:val="28"/>
        </w:rPr>
        <w:t>人，免医疗</w:t>
      </w:r>
      <w:r>
        <w:rPr>
          <w:rFonts w:ascii="宋体" w:hAnsi="宋体" w:cs="????_GBK"/>
          <w:b/>
          <w:sz w:val="28"/>
        </w:rPr>
        <w:t>250</w:t>
      </w:r>
      <w:r>
        <w:rPr>
          <w:rFonts w:hint="eastAsia" w:ascii="宋体" w:hAnsi="宋体" w:cs="????_GBK"/>
          <w:b/>
          <w:sz w:val="28"/>
        </w:rPr>
        <w:t>元，</w:t>
      </w:r>
      <w:r>
        <w:rPr>
          <w:rFonts w:ascii="宋体" w:hAnsi="宋体" w:cs="????_GBK"/>
          <w:b/>
          <w:sz w:val="28"/>
        </w:rPr>
        <w:t>21.595</w:t>
      </w:r>
      <w:r>
        <w:rPr>
          <w:rFonts w:hint="eastAsia" w:ascii="宋体" w:hAnsi="宋体" w:cs="????_GBK"/>
          <w:b/>
          <w:sz w:val="28"/>
        </w:rPr>
        <w:t>（</w:t>
      </w:r>
      <w:r>
        <w:rPr>
          <w:rFonts w:ascii="宋体" w:hAnsi="宋体" w:cs="????_GBK"/>
          <w:b/>
          <w:sz w:val="28"/>
        </w:rPr>
        <w:t>10%</w:t>
      </w:r>
      <w:r>
        <w:rPr>
          <w:rFonts w:hint="eastAsia" w:ascii="宋体" w:hAnsi="宋体" w:cs="????_GBK"/>
          <w:b/>
          <w:sz w:val="28"/>
        </w:rPr>
        <w:t>）绩效目标表</w:t>
      </w:r>
      <w:bookmarkStart w:id="6" w:name="_Toc16783"/>
      <w:r>
        <w:rPr>
          <w:rFonts w:ascii="宋体" w:hAnsi="宋体" w:cs="????_GBK"/>
          <w:b/>
          <w:sz w:val="28"/>
        </w:rPr>
        <w:fldChar w:fldCharType="begin"/>
      </w:r>
      <w:r>
        <w:rPr>
          <w:rFonts w:ascii="宋体" w:hAnsi="宋体" w:cs="????_GBK"/>
          <w:b/>
          <w:sz w:val="28"/>
        </w:rPr>
        <w:instrText xml:space="preserve">tc "4????????????(?????8638?,???250?,21.595(10%)?????" \f C \l 1</w:instrText>
      </w:r>
      <w:r>
        <w:rPr>
          <w:rFonts w:ascii="宋体" w:hAnsi="宋体" w:cs="????_GBK"/>
          <w:b/>
          <w:sz w:val="28"/>
        </w:rPr>
        <w:fldChar w:fldCharType="end"/>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431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1EECEAE">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0F173E5D">
            <w:pPr>
              <w:spacing w:line="300" w:lineRule="exact"/>
              <w:jc w:val="right"/>
              <w:rPr>
                <w:rFonts w:ascii="宋体" w:cs="????_GBK"/>
                <w:b/>
              </w:rPr>
            </w:pPr>
            <w:r>
              <w:rPr>
                <w:rFonts w:hint="eastAsia" w:ascii="宋体" w:hAnsi="宋体" w:cs="????_GBK"/>
                <w:b/>
              </w:rPr>
              <w:t>单位：元</w:t>
            </w:r>
          </w:p>
        </w:tc>
      </w:tr>
      <w:tr w14:paraId="4CA0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6AEE532">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562DC6D7">
            <w:pPr>
              <w:spacing w:line="300" w:lineRule="exact"/>
              <w:jc w:val="left"/>
              <w:rPr>
                <w:rFonts w:ascii="宋体" w:hAnsi="宋体" w:cs="????_GBK"/>
                <w:b/>
              </w:rPr>
            </w:pPr>
            <w:r>
              <w:rPr>
                <w:rFonts w:ascii="宋体" w:hAnsi="宋体" w:cs="????_GBK"/>
                <w:b/>
              </w:rPr>
              <w:t>322-0101-JXN-8E6Z</w:t>
            </w:r>
          </w:p>
        </w:tc>
        <w:tc>
          <w:tcPr>
            <w:tcW w:w="1588" w:type="dxa"/>
            <w:vAlign w:val="center"/>
          </w:tcPr>
          <w:p w14:paraId="0ACA2B26">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30EC961E">
            <w:pPr>
              <w:spacing w:line="300" w:lineRule="exact"/>
              <w:jc w:val="left"/>
              <w:rPr>
                <w:rFonts w:ascii="宋体" w:cs="????_GBK"/>
                <w:b/>
              </w:rPr>
            </w:pPr>
            <w:r>
              <w:rPr>
                <w:rFonts w:hint="eastAsia" w:ascii="宋体" w:hAnsi="宋体" w:cs="????_GBK"/>
                <w:b/>
              </w:rPr>
              <w:t>城乡医疗保障救助县配套（建档立卡户</w:t>
            </w:r>
            <w:r>
              <w:rPr>
                <w:rFonts w:ascii="宋体" w:hAnsi="宋体" w:cs="????_GBK"/>
                <w:b/>
              </w:rPr>
              <w:t>8638</w:t>
            </w:r>
            <w:r>
              <w:rPr>
                <w:rFonts w:hint="eastAsia" w:ascii="宋体" w:hAnsi="宋体" w:cs="????_GBK"/>
                <w:b/>
              </w:rPr>
              <w:t>人，免医疗</w:t>
            </w:r>
            <w:r>
              <w:rPr>
                <w:rFonts w:ascii="宋体" w:hAnsi="宋体" w:cs="????_GBK"/>
                <w:b/>
              </w:rPr>
              <w:t>250</w:t>
            </w:r>
            <w:r>
              <w:rPr>
                <w:rFonts w:hint="eastAsia" w:ascii="宋体" w:hAnsi="宋体" w:cs="????_GBK"/>
                <w:b/>
              </w:rPr>
              <w:t>元，</w:t>
            </w:r>
            <w:r>
              <w:rPr>
                <w:rFonts w:ascii="宋体" w:hAnsi="宋体" w:cs="????_GBK"/>
                <w:b/>
              </w:rPr>
              <w:t>21.595</w:t>
            </w:r>
            <w:r>
              <w:rPr>
                <w:rFonts w:hint="eastAsia" w:ascii="宋体" w:hAnsi="宋体" w:cs="????_GBK"/>
                <w:b/>
              </w:rPr>
              <w:t>（</w:t>
            </w:r>
            <w:r>
              <w:rPr>
                <w:rFonts w:ascii="宋体" w:hAnsi="宋体" w:cs="????_GBK"/>
                <w:b/>
              </w:rPr>
              <w:t>10%</w:t>
            </w:r>
            <w:r>
              <w:rPr>
                <w:rFonts w:hint="eastAsia" w:ascii="宋体" w:hAnsi="宋体" w:cs="????_GBK"/>
                <w:b/>
              </w:rPr>
              <w:t>）</w:t>
            </w:r>
          </w:p>
        </w:tc>
      </w:tr>
      <w:tr w14:paraId="0B36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4194D64">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5A788809">
            <w:pPr>
              <w:spacing w:line="300" w:lineRule="exact"/>
              <w:jc w:val="center"/>
              <w:rPr>
                <w:rFonts w:ascii="宋体" w:cs="????_GBK"/>
                <w:b/>
              </w:rPr>
            </w:pPr>
            <w:r>
              <w:rPr>
                <w:rFonts w:hint="eastAsia" w:ascii="宋体" w:hAnsi="宋体" w:cs="????_GBK"/>
                <w:b/>
              </w:rPr>
              <w:t>预算数</w:t>
            </w:r>
          </w:p>
        </w:tc>
        <w:tc>
          <w:tcPr>
            <w:tcW w:w="1276" w:type="dxa"/>
            <w:vAlign w:val="center"/>
          </w:tcPr>
          <w:p w14:paraId="293C759E">
            <w:pPr>
              <w:spacing w:line="300" w:lineRule="exact"/>
              <w:jc w:val="left"/>
              <w:rPr>
                <w:rFonts w:ascii="宋体" w:hAnsi="宋体" w:cs="????_GBK"/>
                <w:b/>
              </w:rPr>
            </w:pPr>
            <w:r>
              <w:rPr>
                <w:rFonts w:ascii="宋体" w:hAnsi="宋体" w:cs="????_GBK"/>
                <w:b/>
              </w:rPr>
              <w:t>1550000.00</w:t>
            </w:r>
          </w:p>
        </w:tc>
        <w:tc>
          <w:tcPr>
            <w:tcW w:w="1588" w:type="dxa"/>
            <w:vAlign w:val="center"/>
          </w:tcPr>
          <w:p w14:paraId="164CE547">
            <w:pPr>
              <w:spacing w:line="300" w:lineRule="exact"/>
              <w:jc w:val="center"/>
              <w:rPr>
                <w:rFonts w:ascii="宋体" w:cs="????_GBK"/>
                <w:b/>
              </w:rPr>
            </w:pPr>
            <w:r>
              <w:rPr>
                <w:rFonts w:hint="eastAsia" w:ascii="宋体" w:hAnsi="宋体" w:cs="????_GBK"/>
                <w:b/>
              </w:rPr>
              <w:t>其中：财政资金</w:t>
            </w:r>
          </w:p>
        </w:tc>
        <w:tc>
          <w:tcPr>
            <w:tcW w:w="1304" w:type="dxa"/>
            <w:vAlign w:val="center"/>
          </w:tcPr>
          <w:p w14:paraId="63A0093A">
            <w:pPr>
              <w:spacing w:line="300" w:lineRule="exact"/>
              <w:jc w:val="left"/>
              <w:rPr>
                <w:rFonts w:ascii="宋体" w:hAnsi="宋体" w:cs="????_GBK"/>
                <w:b/>
              </w:rPr>
            </w:pPr>
            <w:r>
              <w:rPr>
                <w:rFonts w:ascii="宋体" w:hAnsi="宋体" w:cs="????_GBK"/>
                <w:b/>
              </w:rPr>
              <w:t>1550000.00</w:t>
            </w:r>
          </w:p>
        </w:tc>
        <w:tc>
          <w:tcPr>
            <w:tcW w:w="1276" w:type="dxa"/>
            <w:vAlign w:val="center"/>
          </w:tcPr>
          <w:p w14:paraId="45C8EE25">
            <w:pPr>
              <w:spacing w:line="300" w:lineRule="exact"/>
              <w:jc w:val="center"/>
              <w:rPr>
                <w:rFonts w:ascii="宋体" w:cs="????_GBK"/>
                <w:b/>
              </w:rPr>
            </w:pPr>
            <w:r>
              <w:rPr>
                <w:rFonts w:hint="eastAsia" w:ascii="宋体" w:hAnsi="宋体" w:cs="????_GBK"/>
                <w:b/>
              </w:rPr>
              <w:t>其他资金</w:t>
            </w:r>
          </w:p>
        </w:tc>
        <w:tc>
          <w:tcPr>
            <w:tcW w:w="1701" w:type="dxa"/>
            <w:vAlign w:val="center"/>
          </w:tcPr>
          <w:p w14:paraId="73169DC1">
            <w:pPr>
              <w:spacing w:line="300" w:lineRule="exact"/>
              <w:jc w:val="left"/>
              <w:rPr>
                <w:rFonts w:ascii="宋体" w:cs="????_GBK"/>
                <w:b/>
              </w:rPr>
            </w:pPr>
          </w:p>
        </w:tc>
      </w:tr>
      <w:tr w14:paraId="3752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5677675">
            <w:pPr>
              <w:spacing w:line="300" w:lineRule="exact"/>
              <w:jc w:val="left"/>
              <w:outlineLvl w:val="1"/>
              <w:rPr>
                <w:rFonts w:ascii="宋体" w:cs="????_GBK"/>
                <w:b/>
                <w:sz w:val="28"/>
              </w:rPr>
            </w:pPr>
          </w:p>
        </w:tc>
        <w:tc>
          <w:tcPr>
            <w:tcW w:w="8279" w:type="dxa"/>
            <w:gridSpan w:val="6"/>
            <w:vAlign w:val="center"/>
          </w:tcPr>
          <w:p w14:paraId="4B6F9679">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p w14:paraId="6A3AAD71">
            <w:pPr>
              <w:spacing w:line="300" w:lineRule="exact"/>
              <w:jc w:val="left"/>
              <w:rPr>
                <w:rFonts w:ascii="宋体" w:cs="????_GBK"/>
                <w:b/>
              </w:rPr>
            </w:pPr>
            <w:r>
              <w:rPr>
                <w:rFonts w:ascii="宋体" w:hAnsi="宋体" w:cs="????_GBK"/>
                <w:b/>
              </w:rPr>
              <w:t>(</w:t>
            </w:r>
            <w:r>
              <w:rPr>
                <w:rFonts w:hint="eastAsia" w:ascii="宋体" w:hAnsi="宋体" w:cs="????_GBK"/>
                <w:b/>
              </w:rPr>
              <w:t>四</w:t>
            </w:r>
            <w:r>
              <w:rPr>
                <w:rFonts w:ascii="宋体" w:hAnsi="宋体" w:cs="????_GBK"/>
                <w:b/>
              </w:rPr>
              <w:t>)</w:t>
            </w:r>
            <w:r>
              <w:rPr>
                <w:rFonts w:hint="eastAsia" w:ascii="宋体" w:hAnsi="宋体" w:cs="????_GBK"/>
                <w:b/>
              </w:rPr>
              <w:t>低收入家庭（是指未纳入最低生活保障范围，共同生活的家庭成员人均收入在最低生活保障标准</w:t>
            </w:r>
            <w:r>
              <w:rPr>
                <w:rFonts w:ascii="宋体" w:hAnsi="宋体" w:cs="????_GBK"/>
                <w:b/>
              </w:rPr>
              <w:t>1.5</w:t>
            </w:r>
            <w:r>
              <w:rPr>
                <w:rFonts w:hint="eastAsia" w:ascii="宋体" w:hAnsi="宋体" w:cs="????_GBK"/>
                <w:b/>
              </w:rPr>
              <w:t>倍以下，且家庭财产符合县级以上人民政府规定的家庭）中的重病患者、</w:t>
            </w:r>
            <w:r>
              <w:rPr>
                <w:rFonts w:ascii="宋体" w:hAnsi="宋体" w:cs="????_GBK"/>
                <w:b/>
              </w:rPr>
              <w:t>60</w:t>
            </w:r>
            <w:r>
              <w:rPr>
                <w:rFonts w:hint="eastAsia" w:ascii="宋体" w:hAnsi="宋体" w:cs="????_GBK"/>
                <w:b/>
              </w:rPr>
              <w:t>周岁（含）以上老年人；</w:t>
            </w:r>
            <w:r>
              <w:rPr>
                <w:rFonts w:ascii="宋体" w:hAnsi="宋体" w:cs="????_GBK"/>
                <w:b/>
              </w:rPr>
              <w:t>(</w:t>
            </w:r>
            <w:r>
              <w:rPr>
                <w:rFonts w:hint="eastAsia" w:ascii="宋体" w:hAnsi="宋体" w:cs="????_GBK"/>
                <w:b/>
              </w:rPr>
              <w:t>五</w:t>
            </w:r>
            <w:r>
              <w:rPr>
                <w:rFonts w:ascii="宋体" w:hAnsi="宋体" w:cs="????_GBK"/>
                <w:b/>
              </w:rPr>
              <w:t>)</w:t>
            </w:r>
            <w:r>
              <w:rPr>
                <w:rFonts w:hint="eastAsia" w:ascii="宋体" w:hAnsi="宋体" w:cs="????_GBK"/>
                <w:b/>
              </w:rPr>
              <w:t>低收入家庭中的独生子女伤残、死亡家庭的父母；</w:t>
            </w:r>
            <w:r>
              <w:rPr>
                <w:rFonts w:ascii="宋体" w:hAnsi="宋体" w:cs="????_GBK"/>
                <w:b/>
              </w:rPr>
              <w:t>(</w:t>
            </w:r>
            <w:r>
              <w:rPr>
                <w:rFonts w:hint="eastAsia" w:ascii="宋体" w:hAnsi="宋体" w:cs="????_GBK"/>
                <w:b/>
              </w:rPr>
              <w:t>六</w:t>
            </w:r>
            <w:r>
              <w:rPr>
                <w:rFonts w:ascii="宋体" w:hAnsi="宋体" w:cs="????_GBK"/>
                <w:b/>
              </w:rPr>
              <w:t>)</w:t>
            </w:r>
            <w:r>
              <w:rPr>
                <w:rFonts w:hint="eastAsia" w:ascii="宋体" w:hAnsi="宋体" w:cs="????_GBK"/>
                <w:b/>
              </w:rPr>
              <w:t>因医疗自付费用过高导致家庭无力承担的患者（因患病造成家庭基本生活困难且个人自付合规医疗费用超过家庭前</w:t>
            </w:r>
            <w:r>
              <w:rPr>
                <w:rFonts w:ascii="宋体" w:hAnsi="宋体" w:cs="????_GBK"/>
                <w:b/>
              </w:rPr>
              <w:t>12</w:t>
            </w:r>
            <w:r>
              <w:rPr>
                <w:rFonts w:hint="eastAsia" w:ascii="宋体" w:hAnsi="宋体" w:cs="????_GBK"/>
                <w:b/>
              </w:rPr>
              <w:t>个月总收入</w:t>
            </w:r>
            <w:r>
              <w:rPr>
                <w:rFonts w:ascii="宋体" w:hAnsi="宋体" w:cs="????_GBK"/>
                <w:b/>
              </w:rPr>
              <w:t>50%</w:t>
            </w:r>
            <w:r>
              <w:rPr>
                <w:rFonts w:hint="eastAsia" w:ascii="宋体" w:hAnsi="宋体" w:cs="????_GBK"/>
                <w:b/>
              </w:rPr>
              <w:t>以上的）。</w:t>
            </w:r>
          </w:p>
        </w:tc>
      </w:tr>
      <w:tr w14:paraId="3B2D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19878C2">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75D989A3">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23A37839">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399C177C">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1CBBA0B4">
            <w:pPr>
              <w:spacing w:line="300" w:lineRule="exact"/>
              <w:jc w:val="center"/>
              <w:rPr>
                <w:rFonts w:ascii="宋体" w:cs="????_GBK"/>
                <w:b/>
              </w:rPr>
            </w:pPr>
            <w:r>
              <w:rPr>
                <w:rFonts w:ascii="宋体" w:hAnsi="宋体" w:cs="????_GBK"/>
                <w:b/>
              </w:rPr>
              <w:t>12</w:t>
            </w:r>
            <w:r>
              <w:rPr>
                <w:rFonts w:hint="eastAsia" w:ascii="宋体" w:hAnsi="宋体" w:cs="????_GBK"/>
                <w:b/>
              </w:rPr>
              <w:t>月底</w:t>
            </w:r>
          </w:p>
        </w:tc>
      </w:tr>
      <w:tr w14:paraId="31FF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C42B53D">
            <w:pPr>
              <w:spacing w:line="300" w:lineRule="exact"/>
              <w:jc w:val="left"/>
              <w:outlineLvl w:val="1"/>
              <w:rPr>
                <w:rFonts w:ascii="宋体" w:cs="????_GBK"/>
                <w:b/>
                <w:sz w:val="28"/>
              </w:rPr>
            </w:pPr>
          </w:p>
        </w:tc>
        <w:tc>
          <w:tcPr>
            <w:tcW w:w="2410" w:type="dxa"/>
            <w:gridSpan w:val="2"/>
            <w:vAlign w:val="center"/>
          </w:tcPr>
          <w:p w14:paraId="3101620F">
            <w:pPr>
              <w:spacing w:line="300" w:lineRule="exact"/>
              <w:jc w:val="center"/>
              <w:rPr>
                <w:rFonts w:ascii="宋体" w:hAnsi="宋体" w:cs="????_GBK"/>
                <w:b/>
              </w:rPr>
            </w:pPr>
            <w:r>
              <w:rPr>
                <w:rFonts w:ascii="宋体" w:hAnsi="宋体" w:cs="????_GBK"/>
                <w:b/>
              </w:rPr>
              <w:t>20.00</w:t>
            </w:r>
          </w:p>
        </w:tc>
        <w:tc>
          <w:tcPr>
            <w:tcW w:w="1588" w:type="dxa"/>
            <w:vAlign w:val="center"/>
          </w:tcPr>
          <w:p w14:paraId="44E0A2DB">
            <w:pPr>
              <w:spacing w:line="300" w:lineRule="exact"/>
              <w:jc w:val="center"/>
              <w:rPr>
                <w:rFonts w:ascii="宋体" w:hAnsi="宋体" w:cs="????_GBK"/>
                <w:b/>
              </w:rPr>
            </w:pPr>
            <w:r>
              <w:rPr>
                <w:rFonts w:ascii="宋体" w:hAnsi="宋体" w:cs="????_GBK"/>
                <w:b/>
              </w:rPr>
              <w:t>50.00</w:t>
            </w:r>
          </w:p>
        </w:tc>
        <w:tc>
          <w:tcPr>
            <w:tcW w:w="1304" w:type="dxa"/>
            <w:vAlign w:val="center"/>
          </w:tcPr>
          <w:p w14:paraId="20DF784E">
            <w:pPr>
              <w:spacing w:line="300" w:lineRule="exact"/>
              <w:jc w:val="center"/>
              <w:rPr>
                <w:rFonts w:ascii="宋体" w:hAnsi="宋体" w:cs="????_GBK"/>
                <w:b/>
              </w:rPr>
            </w:pPr>
            <w:r>
              <w:rPr>
                <w:rFonts w:ascii="宋体" w:hAnsi="宋体" w:cs="????_GBK"/>
                <w:b/>
              </w:rPr>
              <w:t>80.00</w:t>
            </w:r>
          </w:p>
        </w:tc>
        <w:tc>
          <w:tcPr>
            <w:tcW w:w="2977" w:type="dxa"/>
            <w:gridSpan w:val="2"/>
            <w:vAlign w:val="center"/>
          </w:tcPr>
          <w:p w14:paraId="13D6D3A5">
            <w:pPr>
              <w:spacing w:line="300" w:lineRule="exact"/>
              <w:jc w:val="center"/>
              <w:rPr>
                <w:rFonts w:ascii="宋体" w:hAnsi="宋体" w:cs="????_GBK"/>
                <w:b/>
              </w:rPr>
            </w:pPr>
            <w:r>
              <w:rPr>
                <w:rFonts w:ascii="宋体" w:hAnsi="宋体" w:cs="????_GBK"/>
                <w:b/>
              </w:rPr>
              <w:t>100.00</w:t>
            </w:r>
          </w:p>
        </w:tc>
      </w:tr>
      <w:tr w14:paraId="0C81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DD692D1">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6EA59925">
            <w:pPr>
              <w:spacing w:line="300" w:lineRule="exact"/>
              <w:jc w:val="left"/>
              <w:rPr>
                <w:rFonts w:ascii="宋体" w:cs="????_GBK"/>
                <w:b/>
              </w:rPr>
            </w:pPr>
            <w:r>
              <w:rPr>
                <w:rFonts w:ascii="宋体" w:hAnsi="宋体" w:cs="????_GBK"/>
                <w:b/>
              </w:rPr>
              <w:t>1</w:t>
            </w:r>
            <w:r>
              <w:rPr>
                <w:rFonts w:hint="eastAsia" w:ascii="宋体" w:hAnsi="宋体" w:cs="????_GBK"/>
                <w:b/>
              </w:rPr>
              <w:t>、建档立卡贫困户应保尽保</w:t>
            </w:r>
          </w:p>
        </w:tc>
      </w:tr>
    </w:tbl>
    <w:p w14:paraId="7310443F">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02E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2E6921D">
            <w:pPr>
              <w:spacing w:line="300" w:lineRule="exact"/>
              <w:jc w:val="center"/>
              <w:rPr>
                <w:rFonts w:ascii="宋体" w:cs="????_GBK"/>
                <w:b/>
              </w:rPr>
            </w:pPr>
            <w:r>
              <w:rPr>
                <w:rFonts w:hint="eastAsia" w:ascii="宋体" w:hAnsi="宋体" w:cs="????_GBK"/>
                <w:b/>
              </w:rPr>
              <w:t>一级指标</w:t>
            </w:r>
          </w:p>
        </w:tc>
        <w:tc>
          <w:tcPr>
            <w:tcW w:w="1134" w:type="dxa"/>
            <w:vAlign w:val="center"/>
          </w:tcPr>
          <w:p w14:paraId="5C32FACA">
            <w:pPr>
              <w:spacing w:line="300" w:lineRule="exact"/>
              <w:jc w:val="center"/>
              <w:rPr>
                <w:rFonts w:ascii="宋体" w:cs="????_GBK"/>
                <w:b/>
              </w:rPr>
            </w:pPr>
            <w:r>
              <w:rPr>
                <w:rFonts w:hint="eastAsia" w:ascii="宋体" w:hAnsi="宋体" w:cs="????_GBK"/>
                <w:b/>
              </w:rPr>
              <w:t>二级指标</w:t>
            </w:r>
          </w:p>
        </w:tc>
        <w:tc>
          <w:tcPr>
            <w:tcW w:w="1276" w:type="dxa"/>
            <w:vAlign w:val="center"/>
          </w:tcPr>
          <w:p w14:paraId="3039C721">
            <w:pPr>
              <w:spacing w:line="300" w:lineRule="exact"/>
              <w:jc w:val="center"/>
              <w:rPr>
                <w:rFonts w:ascii="宋体" w:cs="????_GBK"/>
                <w:b/>
              </w:rPr>
            </w:pPr>
            <w:r>
              <w:rPr>
                <w:rFonts w:hint="eastAsia" w:ascii="宋体" w:hAnsi="宋体" w:cs="????_GBK"/>
                <w:b/>
              </w:rPr>
              <w:t>三级指标</w:t>
            </w:r>
          </w:p>
        </w:tc>
        <w:tc>
          <w:tcPr>
            <w:tcW w:w="2892" w:type="dxa"/>
            <w:vAlign w:val="center"/>
          </w:tcPr>
          <w:p w14:paraId="25DC62D1">
            <w:pPr>
              <w:spacing w:line="300" w:lineRule="exact"/>
              <w:jc w:val="center"/>
              <w:rPr>
                <w:rFonts w:ascii="宋体" w:cs="????_GBK"/>
                <w:b/>
              </w:rPr>
            </w:pPr>
            <w:r>
              <w:rPr>
                <w:rFonts w:hint="eastAsia" w:ascii="宋体" w:hAnsi="宋体" w:cs="????_GBK"/>
                <w:b/>
              </w:rPr>
              <w:t>绩效指标描述</w:t>
            </w:r>
          </w:p>
        </w:tc>
        <w:tc>
          <w:tcPr>
            <w:tcW w:w="1276" w:type="dxa"/>
            <w:vAlign w:val="center"/>
          </w:tcPr>
          <w:p w14:paraId="3DA4BBA5">
            <w:pPr>
              <w:spacing w:line="300" w:lineRule="exact"/>
              <w:jc w:val="center"/>
              <w:rPr>
                <w:rFonts w:ascii="宋体" w:cs="????_GBK"/>
                <w:b/>
              </w:rPr>
            </w:pPr>
            <w:r>
              <w:rPr>
                <w:rFonts w:hint="eastAsia" w:ascii="宋体" w:hAnsi="宋体" w:cs="????_GBK"/>
                <w:b/>
              </w:rPr>
              <w:t>指标值</w:t>
            </w:r>
          </w:p>
        </w:tc>
        <w:tc>
          <w:tcPr>
            <w:tcW w:w="1701" w:type="dxa"/>
            <w:vAlign w:val="center"/>
          </w:tcPr>
          <w:p w14:paraId="1F146808">
            <w:pPr>
              <w:spacing w:line="300" w:lineRule="exact"/>
              <w:jc w:val="center"/>
              <w:rPr>
                <w:rFonts w:ascii="宋体" w:cs="????_GBK"/>
                <w:b/>
              </w:rPr>
            </w:pPr>
            <w:r>
              <w:rPr>
                <w:rFonts w:hint="eastAsia" w:ascii="宋体" w:hAnsi="宋体" w:cs="????_GBK"/>
                <w:b/>
              </w:rPr>
              <w:t>指标值确定依据</w:t>
            </w:r>
          </w:p>
        </w:tc>
      </w:tr>
      <w:tr w14:paraId="76B9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0D23730">
            <w:pPr>
              <w:spacing w:line="300" w:lineRule="exact"/>
              <w:jc w:val="center"/>
              <w:rPr>
                <w:rFonts w:ascii="宋体" w:cs="????_GBK"/>
                <w:b/>
              </w:rPr>
            </w:pPr>
            <w:r>
              <w:rPr>
                <w:rFonts w:hint="eastAsia" w:ascii="宋体" w:hAnsi="宋体" w:cs="????_GBK"/>
                <w:b/>
              </w:rPr>
              <w:t>产出指标</w:t>
            </w:r>
          </w:p>
        </w:tc>
        <w:tc>
          <w:tcPr>
            <w:tcW w:w="1134" w:type="dxa"/>
            <w:vAlign w:val="center"/>
          </w:tcPr>
          <w:p w14:paraId="3155DA95">
            <w:pPr>
              <w:spacing w:line="300" w:lineRule="exact"/>
              <w:jc w:val="left"/>
              <w:rPr>
                <w:rFonts w:ascii="宋体" w:cs="????_GBK"/>
                <w:b/>
              </w:rPr>
            </w:pPr>
            <w:r>
              <w:rPr>
                <w:rFonts w:hint="eastAsia" w:ascii="宋体" w:hAnsi="宋体" w:cs="????_GBK"/>
                <w:b/>
              </w:rPr>
              <w:t>数量指标</w:t>
            </w:r>
          </w:p>
        </w:tc>
        <w:tc>
          <w:tcPr>
            <w:tcW w:w="1276" w:type="dxa"/>
            <w:vAlign w:val="center"/>
          </w:tcPr>
          <w:p w14:paraId="1935F86B">
            <w:pPr>
              <w:spacing w:line="300" w:lineRule="exact"/>
              <w:jc w:val="left"/>
              <w:rPr>
                <w:rFonts w:ascii="宋体" w:cs="????_GBK"/>
                <w:b/>
              </w:rPr>
            </w:pPr>
            <w:r>
              <w:rPr>
                <w:rFonts w:hint="eastAsia" w:ascii="宋体" w:hAnsi="宋体" w:cs="????_GBK"/>
                <w:b/>
              </w:rPr>
              <w:t>救助比例</w:t>
            </w:r>
          </w:p>
        </w:tc>
        <w:tc>
          <w:tcPr>
            <w:tcW w:w="2892" w:type="dxa"/>
            <w:vAlign w:val="center"/>
          </w:tcPr>
          <w:p w14:paraId="3D94AD08">
            <w:pPr>
              <w:spacing w:line="300" w:lineRule="exact"/>
              <w:jc w:val="left"/>
              <w:rPr>
                <w:rFonts w:ascii="宋体" w:cs="????_GBK"/>
                <w:b/>
              </w:rPr>
            </w:pPr>
            <w:r>
              <w:rPr>
                <w:rFonts w:hint="eastAsia" w:ascii="宋体" w:hAnsi="宋体" w:cs="????_GBK"/>
                <w:b/>
              </w:rPr>
              <w:t>应保尽保重特大疾病医疗救助人次占直接救助人次比例</w:t>
            </w:r>
          </w:p>
        </w:tc>
        <w:tc>
          <w:tcPr>
            <w:tcW w:w="1276" w:type="dxa"/>
            <w:vAlign w:val="center"/>
          </w:tcPr>
          <w:p w14:paraId="139EA1B9">
            <w:pPr>
              <w:spacing w:line="300" w:lineRule="exact"/>
              <w:jc w:val="left"/>
              <w:rPr>
                <w:rFonts w:ascii="宋体" w:cs="????_GBK"/>
                <w:b/>
              </w:rPr>
            </w:pPr>
            <w:r>
              <w:rPr>
                <w:rFonts w:hint="eastAsia" w:ascii="宋体" w:cs="????_GBK"/>
                <w:b/>
              </w:rPr>
              <w:t>≥</w:t>
            </w:r>
            <w:r>
              <w:rPr>
                <w:rFonts w:ascii="宋体" w:hAnsi="宋体" w:cs="????_GBK"/>
                <w:b/>
              </w:rPr>
              <w:t>28</w:t>
            </w:r>
            <w:r>
              <w:rPr>
                <w:rFonts w:hint="eastAsia" w:ascii="宋体" w:hAnsi="宋体" w:cs="????_GBK"/>
                <w:b/>
              </w:rPr>
              <w:t>百分比</w:t>
            </w:r>
          </w:p>
        </w:tc>
        <w:tc>
          <w:tcPr>
            <w:tcW w:w="1701" w:type="dxa"/>
            <w:vAlign w:val="center"/>
          </w:tcPr>
          <w:p w14:paraId="7FC9C5A7">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tc>
      </w:tr>
      <w:tr w14:paraId="30D6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F55D9C">
            <w:pPr>
              <w:spacing w:line="300" w:lineRule="exact"/>
              <w:jc w:val="center"/>
              <w:rPr>
                <w:rFonts w:ascii="宋体" w:cs="????_GBK"/>
                <w:b/>
              </w:rPr>
            </w:pPr>
            <w:r>
              <w:rPr>
                <w:rFonts w:hint="eastAsia" w:ascii="宋体" w:hAnsi="宋体" w:cs="????_GBK"/>
                <w:b/>
              </w:rPr>
              <w:t>效果指标</w:t>
            </w:r>
          </w:p>
        </w:tc>
        <w:tc>
          <w:tcPr>
            <w:tcW w:w="1134" w:type="dxa"/>
            <w:vAlign w:val="center"/>
          </w:tcPr>
          <w:p w14:paraId="5DD994A0">
            <w:pPr>
              <w:spacing w:line="300" w:lineRule="exact"/>
              <w:jc w:val="left"/>
              <w:rPr>
                <w:rFonts w:ascii="宋体" w:cs="????_GBK"/>
                <w:b/>
              </w:rPr>
            </w:pPr>
            <w:r>
              <w:rPr>
                <w:rFonts w:hint="eastAsia" w:ascii="宋体" w:hAnsi="宋体" w:cs="????_GBK"/>
                <w:b/>
              </w:rPr>
              <w:t>可持续影响指标</w:t>
            </w:r>
          </w:p>
        </w:tc>
        <w:tc>
          <w:tcPr>
            <w:tcW w:w="1276" w:type="dxa"/>
            <w:vAlign w:val="center"/>
          </w:tcPr>
          <w:p w14:paraId="00769529">
            <w:pPr>
              <w:spacing w:line="300" w:lineRule="exact"/>
              <w:jc w:val="left"/>
              <w:rPr>
                <w:rFonts w:ascii="宋体" w:cs="????_GBK"/>
                <w:b/>
              </w:rPr>
            </w:pPr>
            <w:r>
              <w:rPr>
                <w:rFonts w:hint="eastAsia" w:ascii="宋体" w:hAnsi="宋体" w:cs="????_GBK"/>
                <w:b/>
              </w:rPr>
              <w:t>长期使用性</w:t>
            </w:r>
          </w:p>
        </w:tc>
        <w:tc>
          <w:tcPr>
            <w:tcW w:w="2892" w:type="dxa"/>
            <w:vAlign w:val="center"/>
          </w:tcPr>
          <w:p w14:paraId="4E9C0D2E">
            <w:pPr>
              <w:spacing w:line="300" w:lineRule="exact"/>
              <w:jc w:val="left"/>
              <w:rPr>
                <w:rFonts w:ascii="宋体" w:cs="????_GBK"/>
                <w:b/>
              </w:rPr>
            </w:pPr>
            <w:r>
              <w:rPr>
                <w:rFonts w:hint="eastAsia" w:ascii="宋体" w:hAnsi="宋体" w:cs="????_GBK"/>
                <w:b/>
              </w:rPr>
              <w:t>对健全社会救助体系的影响</w:t>
            </w:r>
          </w:p>
        </w:tc>
        <w:tc>
          <w:tcPr>
            <w:tcW w:w="1276" w:type="dxa"/>
            <w:vAlign w:val="center"/>
          </w:tcPr>
          <w:p w14:paraId="409AE67A">
            <w:pPr>
              <w:spacing w:line="300" w:lineRule="exact"/>
              <w:jc w:val="left"/>
              <w:rPr>
                <w:rFonts w:ascii="宋体" w:cs="????_GBK"/>
                <w:b/>
              </w:rPr>
            </w:pPr>
            <w:r>
              <w:rPr>
                <w:rFonts w:hint="eastAsia" w:ascii="宋体" w:hAnsi="宋体" w:cs="????_GBK"/>
                <w:b/>
              </w:rPr>
              <w:t>成效明显</w:t>
            </w:r>
          </w:p>
        </w:tc>
        <w:tc>
          <w:tcPr>
            <w:tcW w:w="1701" w:type="dxa"/>
            <w:vAlign w:val="center"/>
          </w:tcPr>
          <w:p w14:paraId="4420D856">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tc>
      </w:tr>
      <w:tr w14:paraId="2148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AD8540">
            <w:pPr>
              <w:spacing w:line="300" w:lineRule="exact"/>
              <w:jc w:val="center"/>
              <w:rPr>
                <w:rFonts w:ascii="宋体" w:cs="????_GBK"/>
                <w:b/>
              </w:rPr>
            </w:pPr>
            <w:r>
              <w:rPr>
                <w:rFonts w:hint="eastAsia" w:ascii="宋体" w:hAnsi="宋体" w:cs="????_GBK"/>
                <w:b/>
              </w:rPr>
              <w:t>满意度指标</w:t>
            </w:r>
          </w:p>
        </w:tc>
        <w:tc>
          <w:tcPr>
            <w:tcW w:w="1134" w:type="dxa"/>
            <w:vAlign w:val="center"/>
          </w:tcPr>
          <w:p w14:paraId="6DF91393">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77053828">
            <w:pPr>
              <w:spacing w:line="300" w:lineRule="exact"/>
              <w:jc w:val="left"/>
              <w:rPr>
                <w:rFonts w:ascii="宋体" w:cs="????_GBK"/>
                <w:b/>
              </w:rPr>
            </w:pPr>
            <w:r>
              <w:rPr>
                <w:rFonts w:hint="eastAsia" w:ascii="宋体" w:hAnsi="宋体" w:cs="????_GBK"/>
                <w:b/>
              </w:rPr>
              <w:t>服务对象满意度</w:t>
            </w:r>
          </w:p>
        </w:tc>
        <w:tc>
          <w:tcPr>
            <w:tcW w:w="2892" w:type="dxa"/>
            <w:vAlign w:val="center"/>
          </w:tcPr>
          <w:p w14:paraId="035A7BF7">
            <w:pPr>
              <w:spacing w:line="300" w:lineRule="exact"/>
              <w:jc w:val="left"/>
              <w:rPr>
                <w:rFonts w:ascii="宋体" w:cs="????_GBK"/>
                <w:b/>
              </w:rPr>
            </w:pPr>
            <w:r>
              <w:rPr>
                <w:rFonts w:hint="eastAsia" w:ascii="宋体" w:hAnsi="宋体" w:cs="????_GBK"/>
                <w:b/>
              </w:rPr>
              <w:t>接受救助服务的重点人群对服务的满意程度</w:t>
            </w:r>
          </w:p>
        </w:tc>
        <w:tc>
          <w:tcPr>
            <w:tcW w:w="1276" w:type="dxa"/>
            <w:vAlign w:val="center"/>
          </w:tcPr>
          <w:p w14:paraId="0BB2CBCD">
            <w:pPr>
              <w:spacing w:line="300" w:lineRule="exact"/>
              <w:jc w:val="left"/>
              <w:rPr>
                <w:rFonts w:ascii="宋体" w:cs="????_GBK"/>
                <w:b/>
              </w:rPr>
            </w:pPr>
            <w:r>
              <w:rPr>
                <w:rFonts w:hint="eastAsia" w:ascii="宋体" w:cs="????_GBK"/>
                <w:b/>
              </w:rPr>
              <w:t>≥</w:t>
            </w:r>
            <w:r>
              <w:rPr>
                <w:rFonts w:ascii="宋体" w:hAnsi="宋体" w:cs="????_GBK"/>
                <w:b/>
              </w:rPr>
              <w:t>85</w:t>
            </w:r>
            <w:r>
              <w:rPr>
                <w:rFonts w:hint="eastAsia" w:ascii="宋体" w:hAnsi="宋体" w:cs="????_GBK"/>
                <w:b/>
              </w:rPr>
              <w:t>百分比</w:t>
            </w:r>
          </w:p>
        </w:tc>
        <w:tc>
          <w:tcPr>
            <w:tcW w:w="1701" w:type="dxa"/>
            <w:vAlign w:val="center"/>
          </w:tcPr>
          <w:p w14:paraId="252A7F11">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tc>
      </w:tr>
    </w:tbl>
    <w:p w14:paraId="5574FFAA">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40A859C4">
      <w:pPr>
        <w:spacing w:line="300" w:lineRule="exact"/>
        <w:ind w:firstLine="422" w:firstLineChars="200"/>
        <w:jc w:val="left"/>
        <w:rPr>
          <w:rFonts w:ascii="????_GBK" w:hAnsi="????_GBK" w:cs="????_GBK"/>
          <w:b/>
        </w:rPr>
      </w:pPr>
    </w:p>
    <w:p w14:paraId="6E69563F">
      <w:pPr>
        <w:ind w:firstLine="562" w:firstLineChars="200"/>
        <w:jc w:val="left"/>
        <w:outlineLvl w:val="1"/>
        <w:rPr>
          <w:rFonts w:ascii="宋体" w:cs="宋体"/>
          <w:b/>
          <w:sz w:val="28"/>
        </w:rPr>
      </w:pPr>
      <w:r>
        <w:rPr>
          <w:rFonts w:ascii="宋体" w:hAnsi="宋体" w:cs="????_GBK"/>
          <w:b/>
          <w:sz w:val="28"/>
        </w:rPr>
        <w:t>5</w:t>
      </w:r>
      <w:r>
        <w:rPr>
          <w:rFonts w:hint="eastAsia" w:ascii="宋体" w:hAnsi="宋体" w:cs="????_GBK"/>
          <w:b/>
          <w:sz w:val="28"/>
        </w:rPr>
        <w:t>、冀财社</w:t>
      </w:r>
      <w:r>
        <w:rPr>
          <w:rFonts w:ascii="宋体" w:hAnsi="宋体" w:cs="????_GBK"/>
          <w:b/>
          <w:sz w:val="28"/>
        </w:rPr>
        <w:t>[2019]101</w:t>
      </w:r>
      <w:r>
        <w:rPr>
          <w:rFonts w:hint="eastAsia" w:ascii="宋体" w:hAnsi="宋体" w:cs="????_GBK"/>
          <w:b/>
          <w:sz w:val="28"/>
        </w:rPr>
        <w:t>号</w:t>
      </w:r>
      <w:r>
        <w:rPr>
          <w:rFonts w:ascii="宋体" w:hAnsi="宋体" w:cs="????_GBK"/>
          <w:b/>
          <w:sz w:val="28"/>
        </w:rPr>
        <w:t>/</w:t>
      </w:r>
      <w:r>
        <w:rPr>
          <w:rFonts w:hint="eastAsia" w:ascii="宋体" w:hAnsi="宋体" w:cs="????_GBK"/>
          <w:b/>
          <w:sz w:val="28"/>
        </w:rPr>
        <w:t>省级医疗救助资金绩效目标表</w:t>
      </w:r>
      <w:bookmarkStart w:id="7" w:name="_Toc11775"/>
      <w:r>
        <w:rPr>
          <w:rFonts w:ascii="宋体" w:hAnsi="宋体" w:cs="????_GBK"/>
          <w:b/>
          <w:sz w:val="28"/>
        </w:rPr>
        <w:fldChar w:fldCharType="begin"/>
      </w:r>
      <w:r>
        <w:rPr>
          <w:rFonts w:ascii="宋体" w:hAnsi="宋体" w:cs="????_GBK"/>
          <w:b/>
          <w:sz w:val="28"/>
        </w:rPr>
        <w:instrText xml:space="preserve">tc "5????[2019]101?/?????????????" \f C \l 1</w:instrText>
      </w:r>
      <w:r>
        <w:rPr>
          <w:rFonts w:ascii="宋体" w:hAnsi="宋体" w:cs="????_GBK"/>
          <w:b/>
          <w:sz w:val="28"/>
        </w:rPr>
        <w:fldChar w:fldCharType="end"/>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DF1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2902A96">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1E18C866">
            <w:pPr>
              <w:spacing w:line="300" w:lineRule="exact"/>
              <w:jc w:val="right"/>
              <w:rPr>
                <w:rFonts w:ascii="宋体" w:cs="????_GBK"/>
                <w:b/>
              </w:rPr>
            </w:pPr>
            <w:r>
              <w:rPr>
                <w:rFonts w:hint="eastAsia" w:ascii="宋体" w:hAnsi="宋体" w:cs="????_GBK"/>
                <w:b/>
              </w:rPr>
              <w:t>单位：元</w:t>
            </w:r>
          </w:p>
        </w:tc>
      </w:tr>
      <w:tr w14:paraId="727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87C7781">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5C3ADEF2">
            <w:pPr>
              <w:spacing w:line="300" w:lineRule="exact"/>
              <w:jc w:val="left"/>
              <w:rPr>
                <w:rFonts w:ascii="宋体" w:hAnsi="宋体" w:cs="????_GBK"/>
                <w:b/>
              </w:rPr>
            </w:pPr>
            <w:r>
              <w:rPr>
                <w:rFonts w:ascii="宋体" w:hAnsi="宋体" w:cs="????_GBK"/>
                <w:b/>
              </w:rPr>
              <w:t>322-0101-JXN-T783</w:t>
            </w:r>
          </w:p>
        </w:tc>
        <w:tc>
          <w:tcPr>
            <w:tcW w:w="1588" w:type="dxa"/>
            <w:vAlign w:val="center"/>
          </w:tcPr>
          <w:p w14:paraId="70520901">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77611DE1">
            <w:pPr>
              <w:spacing w:line="300" w:lineRule="exact"/>
              <w:jc w:val="left"/>
              <w:rPr>
                <w:rFonts w:ascii="宋体" w:cs="????_GBK"/>
                <w:b/>
              </w:rPr>
            </w:pPr>
            <w:r>
              <w:rPr>
                <w:rFonts w:hint="eastAsia" w:ascii="宋体" w:hAnsi="宋体" w:cs="????_GBK"/>
                <w:b/>
              </w:rPr>
              <w:t>冀财社</w:t>
            </w:r>
            <w:r>
              <w:rPr>
                <w:rFonts w:ascii="宋体" w:hAnsi="宋体" w:cs="????_GBK"/>
                <w:b/>
              </w:rPr>
              <w:t>[2019]101</w:t>
            </w:r>
            <w:r>
              <w:rPr>
                <w:rFonts w:hint="eastAsia" w:ascii="宋体" w:hAnsi="宋体" w:cs="????_GBK"/>
                <w:b/>
              </w:rPr>
              <w:t>号</w:t>
            </w:r>
            <w:r>
              <w:rPr>
                <w:rFonts w:ascii="宋体" w:hAnsi="宋体" w:cs="????_GBK"/>
                <w:b/>
              </w:rPr>
              <w:t>/</w:t>
            </w:r>
            <w:r>
              <w:rPr>
                <w:rFonts w:hint="eastAsia" w:ascii="宋体" w:hAnsi="宋体" w:cs="????_GBK"/>
                <w:b/>
              </w:rPr>
              <w:t>省级医疗救助资金</w:t>
            </w:r>
          </w:p>
        </w:tc>
      </w:tr>
      <w:tr w14:paraId="6762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10526C8">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7D500ABF">
            <w:pPr>
              <w:spacing w:line="300" w:lineRule="exact"/>
              <w:jc w:val="center"/>
              <w:rPr>
                <w:rFonts w:ascii="宋体" w:cs="????_GBK"/>
                <w:b/>
              </w:rPr>
            </w:pPr>
            <w:r>
              <w:rPr>
                <w:rFonts w:hint="eastAsia" w:ascii="宋体" w:hAnsi="宋体" w:cs="????_GBK"/>
                <w:b/>
              </w:rPr>
              <w:t>预算数</w:t>
            </w:r>
          </w:p>
        </w:tc>
        <w:tc>
          <w:tcPr>
            <w:tcW w:w="1276" w:type="dxa"/>
            <w:vAlign w:val="center"/>
          </w:tcPr>
          <w:p w14:paraId="41C91872">
            <w:pPr>
              <w:spacing w:line="300" w:lineRule="exact"/>
              <w:jc w:val="left"/>
              <w:rPr>
                <w:rFonts w:ascii="宋体" w:hAnsi="宋体" w:cs="????_GBK"/>
                <w:b/>
              </w:rPr>
            </w:pPr>
            <w:r>
              <w:rPr>
                <w:rFonts w:ascii="宋体" w:hAnsi="宋体" w:cs="????_GBK"/>
                <w:b/>
              </w:rPr>
              <w:t>4380000.00</w:t>
            </w:r>
          </w:p>
        </w:tc>
        <w:tc>
          <w:tcPr>
            <w:tcW w:w="1588" w:type="dxa"/>
            <w:vAlign w:val="center"/>
          </w:tcPr>
          <w:p w14:paraId="515C2FBD">
            <w:pPr>
              <w:spacing w:line="300" w:lineRule="exact"/>
              <w:jc w:val="center"/>
              <w:rPr>
                <w:rFonts w:ascii="宋体" w:cs="????_GBK"/>
                <w:b/>
              </w:rPr>
            </w:pPr>
            <w:r>
              <w:rPr>
                <w:rFonts w:hint="eastAsia" w:ascii="宋体" w:hAnsi="宋体" w:cs="????_GBK"/>
                <w:b/>
              </w:rPr>
              <w:t>其中：财政资金</w:t>
            </w:r>
          </w:p>
        </w:tc>
        <w:tc>
          <w:tcPr>
            <w:tcW w:w="1304" w:type="dxa"/>
            <w:vAlign w:val="center"/>
          </w:tcPr>
          <w:p w14:paraId="1A9A0C66">
            <w:pPr>
              <w:spacing w:line="300" w:lineRule="exact"/>
              <w:jc w:val="left"/>
              <w:rPr>
                <w:rFonts w:ascii="宋体" w:hAnsi="宋体" w:cs="????_GBK"/>
                <w:b/>
              </w:rPr>
            </w:pPr>
            <w:r>
              <w:rPr>
                <w:rFonts w:ascii="宋体" w:hAnsi="宋体" w:cs="????_GBK"/>
                <w:b/>
              </w:rPr>
              <w:t>4380000.00</w:t>
            </w:r>
          </w:p>
        </w:tc>
        <w:tc>
          <w:tcPr>
            <w:tcW w:w="1276" w:type="dxa"/>
            <w:vAlign w:val="center"/>
          </w:tcPr>
          <w:p w14:paraId="5AD873F4">
            <w:pPr>
              <w:spacing w:line="300" w:lineRule="exact"/>
              <w:jc w:val="center"/>
              <w:rPr>
                <w:rFonts w:ascii="宋体" w:cs="????_GBK"/>
                <w:b/>
              </w:rPr>
            </w:pPr>
            <w:r>
              <w:rPr>
                <w:rFonts w:hint="eastAsia" w:ascii="宋体" w:hAnsi="宋体" w:cs="????_GBK"/>
                <w:b/>
              </w:rPr>
              <w:t>其他资金</w:t>
            </w:r>
          </w:p>
        </w:tc>
        <w:tc>
          <w:tcPr>
            <w:tcW w:w="1701" w:type="dxa"/>
            <w:vAlign w:val="center"/>
          </w:tcPr>
          <w:p w14:paraId="65955986">
            <w:pPr>
              <w:spacing w:line="300" w:lineRule="exact"/>
              <w:jc w:val="left"/>
              <w:rPr>
                <w:rFonts w:ascii="宋体" w:cs="????_GBK"/>
                <w:b/>
              </w:rPr>
            </w:pPr>
          </w:p>
        </w:tc>
      </w:tr>
      <w:tr w14:paraId="36AE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5033B6C">
            <w:pPr>
              <w:spacing w:line="300" w:lineRule="exact"/>
              <w:jc w:val="left"/>
              <w:outlineLvl w:val="1"/>
              <w:rPr>
                <w:rFonts w:ascii="宋体" w:cs="????_GBK"/>
                <w:b/>
                <w:sz w:val="28"/>
              </w:rPr>
            </w:pPr>
          </w:p>
        </w:tc>
        <w:tc>
          <w:tcPr>
            <w:tcW w:w="8279" w:type="dxa"/>
            <w:gridSpan w:val="6"/>
            <w:vAlign w:val="center"/>
          </w:tcPr>
          <w:p w14:paraId="3BF81D8D">
            <w:pPr>
              <w:spacing w:line="300" w:lineRule="exact"/>
              <w:jc w:val="left"/>
              <w:rPr>
                <w:rFonts w:ascii="宋体" w:cs="????_GBK"/>
                <w:b/>
              </w:rPr>
            </w:pPr>
            <w:r>
              <w:rPr>
                <w:rFonts w:hint="eastAsia" w:ascii="宋体" w:hAnsi="宋体" w:cs="????_GBK"/>
                <w:b/>
              </w:rPr>
              <w:t>用于医保结算后的大病救助</w:t>
            </w:r>
          </w:p>
        </w:tc>
      </w:tr>
      <w:tr w14:paraId="023A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17936B">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340E4B7D">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16E10EA7">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4978EDF1">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0ADC4537">
            <w:pPr>
              <w:spacing w:line="300" w:lineRule="exact"/>
              <w:jc w:val="center"/>
              <w:rPr>
                <w:rFonts w:ascii="宋体" w:cs="????_GBK"/>
                <w:b/>
              </w:rPr>
            </w:pPr>
            <w:r>
              <w:rPr>
                <w:rFonts w:ascii="宋体" w:hAnsi="宋体" w:cs="????_GBK"/>
                <w:b/>
              </w:rPr>
              <w:t>12</w:t>
            </w:r>
            <w:r>
              <w:rPr>
                <w:rFonts w:hint="eastAsia" w:ascii="宋体" w:hAnsi="宋体" w:cs="????_GBK"/>
                <w:b/>
              </w:rPr>
              <w:t>月底</w:t>
            </w:r>
          </w:p>
        </w:tc>
      </w:tr>
      <w:tr w14:paraId="40C3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6005331">
            <w:pPr>
              <w:spacing w:line="300" w:lineRule="exact"/>
              <w:jc w:val="left"/>
              <w:outlineLvl w:val="1"/>
              <w:rPr>
                <w:rFonts w:ascii="宋体" w:cs="????_GBK"/>
                <w:b/>
                <w:sz w:val="28"/>
              </w:rPr>
            </w:pPr>
          </w:p>
        </w:tc>
        <w:tc>
          <w:tcPr>
            <w:tcW w:w="2410" w:type="dxa"/>
            <w:gridSpan w:val="2"/>
            <w:vAlign w:val="center"/>
          </w:tcPr>
          <w:p w14:paraId="0A47ECAE">
            <w:pPr>
              <w:spacing w:line="300" w:lineRule="exact"/>
              <w:jc w:val="center"/>
              <w:rPr>
                <w:rFonts w:ascii="宋体" w:hAnsi="宋体" w:cs="????_GBK"/>
                <w:b/>
              </w:rPr>
            </w:pPr>
            <w:r>
              <w:rPr>
                <w:rFonts w:ascii="宋体" w:hAnsi="宋体" w:cs="????_GBK"/>
                <w:b/>
              </w:rPr>
              <w:t>20.00</w:t>
            </w:r>
          </w:p>
        </w:tc>
        <w:tc>
          <w:tcPr>
            <w:tcW w:w="1588" w:type="dxa"/>
            <w:vAlign w:val="center"/>
          </w:tcPr>
          <w:p w14:paraId="0D0FAFB3">
            <w:pPr>
              <w:spacing w:line="300" w:lineRule="exact"/>
              <w:jc w:val="center"/>
              <w:rPr>
                <w:rFonts w:ascii="宋体" w:hAnsi="宋体" w:cs="????_GBK"/>
                <w:b/>
              </w:rPr>
            </w:pPr>
            <w:r>
              <w:rPr>
                <w:rFonts w:ascii="宋体" w:hAnsi="宋体" w:cs="????_GBK"/>
                <w:b/>
              </w:rPr>
              <w:t>50.00</w:t>
            </w:r>
          </w:p>
        </w:tc>
        <w:tc>
          <w:tcPr>
            <w:tcW w:w="1304" w:type="dxa"/>
            <w:vAlign w:val="center"/>
          </w:tcPr>
          <w:p w14:paraId="49727AB0">
            <w:pPr>
              <w:spacing w:line="300" w:lineRule="exact"/>
              <w:jc w:val="center"/>
              <w:rPr>
                <w:rFonts w:ascii="宋体" w:hAnsi="宋体" w:cs="????_GBK"/>
                <w:b/>
              </w:rPr>
            </w:pPr>
            <w:r>
              <w:rPr>
                <w:rFonts w:ascii="宋体" w:hAnsi="宋体" w:cs="????_GBK"/>
                <w:b/>
              </w:rPr>
              <w:t>80.00</w:t>
            </w:r>
          </w:p>
        </w:tc>
        <w:tc>
          <w:tcPr>
            <w:tcW w:w="2977" w:type="dxa"/>
            <w:gridSpan w:val="2"/>
            <w:vAlign w:val="center"/>
          </w:tcPr>
          <w:p w14:paraId="61C038D3">
            <w:pPr>
              <w:spacing w:line="300" w:lineRule="exact"/>
              <w:jc w:val="center"/>
              <w:rPr>
                <w:rFonts w:ascii="宋体" w:hAnsi="宋体" w:cs="????_GBK"/>
                <w:b/>
              </w:rPr>
            </w:pPr>
            <w:r>
              <w:rPr>
                <w:rFonts w:ascii="宋体" w:hAnsi="宋体" w:cs="????_GBK"/>
                <w:b/>
              </w:rPr>
              <w:t>100.00</w:t>
            </w:r>
          </w:p>
        </w:tc>
      </w:tr>
      <w:tr w14:paraId="6543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C722DC2">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6017A798">
            <w:pPr>
              <w:spacing w:line="300" w:lineRule="exact"/>
              <w:jc w:val="left"/>
              <w:rPr>
                <w:rFonts w:ascii="宋体" w:cs="????_GBK"/>
                <w:b/>
              </w:rPr>
            </w:pPr>
            <w:r>
              <w:rPr>
                <w:rFonts w:ascii="宋体" w:hAnsi="宋体" w:cs="????_GBK"/>
                <w:b/>
              </w:rPr>
              <w:t>1</w:t>
            </w:r>
            <w:r>
              <w:rPr>
                <w:rFonts w:hint="eastAsia" w:ascii="宋体" w:hAnsi="宋体" w:cs="????_GBK"/>
                <w:b/>
              </w:rPr>
              <w:t>、应保尽保重特大疾病医疗救助</w:t>
            </w:r>
          </w:p>
        </w:tc>
      </w:tr>
    </w:tbl>
    <w:p w14:paraId="665C6457">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BB7A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1E052F7">
            <w:pPr>
              <w:spacing w:line="300" w:lineRule="exact"/>
              <w:jc w:val="center"/>
              <w:rPr>
                <w:rFonts w:ascii="宋体" w:cs="????_GBK"/>
                <w:b/>
              </w:rPr>
            </w:pPr>
            <w:r>
              <w:rPr>
                <w:rFonts w:hint="eastAsia" w:ascii="宋体" w:hAnsi="宋体" w:cs="????_GBK"/>
                <w:b/>
              </w:rPr>
              <w:t>一级指标</w:t>
            </w:r>
          </w:p>
        </w:tc>
        <w:tc>
          <w:tcPr>
            <w:tcW w:w="1134" w:type="dxa"/>
            <w:vAlign w:val="center"/>
          </w:tcPr>
          <w:p w14:paraId="15A4A5D5">
            <w:pPr>
              <w:spacing w:line="300" w:lineRule="exact"/>
              <w:jc w:val="center"/>
              <w:rPr>
                <w:rFonts w:ascii="宋体" w:cs="????_GBK"/>
                <w:b/>
              </w:rPr>
            </w:pPr>
            <w:r>
              <w:rPr>
                <w:rFonts w:hint="eastAsia" w:ascii="宋体" w:hAnsi="宋体" w:cs="????_GBK"/>
                <w:b/>
              </w:rPr>
              <w:t>二级指标</w:t>
            </w:r>
          </w:p>
        </w:tc>
        <w:tc>
          <w:tcPr>
            <w:tcW w:w="1276" w:type="dxa"/>
            <w:vAlign w:val="center"/>
          </w:tcPr>
          <w:p w14:paraId="683C9696">
            <w:pPr>
              <w:spacing w:line="300" w:lineRule="exact"/>
              <w:jc w:val="center"/>
              <w:rPr>
                <w:rFonts w:ascii="宋体" w:cs="????_GBK"/>
                <w:b/>
              </w:rPr>
            </w:pPr>
            <w:r>
              <w:rPr>
                <w:rFonts w:hint="eastAsia" w:ascii="宋体" w:hAnsi="宋体" w:cs="????_GBK"/>
                <w:b/>
              </w:rPr>
              <w:t>三级指标</w:t>
            </w:r>
          </w:p>
        </w:tc>
        <w:tc>
          <w:tcPr>
            <w:tcW w:w="2892" w:type="dxa"/>
            <w:vAlign w:val="center"/>
          </w:tcPr>
          <w:p w14:paraId="50692F44">
            <w:pPr>
              <w:spacing w:line="300" w:lineRule="exact"/>
              <w:jc w:val="center"/>
              <w:rPr>
                <w:rFonts w:ascii="宋体" w:cs="????_GBK"/>
                <w:b/>
              </w:rPr>
            </w:pPr>
            <w:r>
              <w:rPr>
                <w:rFonts w:hint="eastAsia" w:ascii="宋体" w:hAnsi="宋体" w:cs="????_GBK"/>
                <w:b/>
              </w:rPr>
              <w:t>绩效指标描述</w:t>
            </w:r>
          </w:p>
        </w:tc>
        <w:tc>
          <w:tcPr>
            <w:tcW w:w="1276" w:type="dxa"/>
            <w:vAlign w:val="center"/>
          </w:tcPr>
          <w:p w14:paraId="1FB63C79">
            <w:pPr>
              <w:spacing w:line="300" w:lineRule="exact"/>
              <w:jc w:val="center"/>
              <w:rPr>
                <w:rFonts w:ascii="宋体" w:cs="????_GBK"/>
                <w:b/>
              </w:rPr>
            </w:pPr>
            <w:r>
              <w:rPr>
                <w:rFonts w:hint="eastAsia" w:ascii="宋体" w:hAnsi="宋体" w:cs="????_GBK"/>
                <w:b/>
              </w:rPr>
              <w:t>指标值</w:t>
            </w:r>
          </w:p>
        </w:tc>
        <w:tc>
          <w:tcPr>
            <w:tcW w:w="1701" w:type="dxa"/>
            <w:vAlign w:val="center"/>
          </w:tcPr>
          <w:p w14:paraId="32841FB1">
            <w:pPr>
              <w:spacing w:line="300" w:lineRule="exact"/>
              <w:jc w:val="center"/>
              <w:rPr>
                <w:rFonts w:ascii="宋体" w:cs="????_GBK"/>
                <w:b/>
              </w:rPr>
            </w:pPr>
            <w:r>
              <w:rPr>
                <w:rFonts w:hint="eastAsia" w:ascii="宋体" w:hAnsi="宋体" w:cs="????_GBK"/>
                <w:b/>
              </w:rPr>
              <w:t>指标值确定依据</w:t>
            </w:r>
          </w:p>
        </w:tc>
      </w:tr>
      <w:tr w14:paraId="72A9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BF6B027">
            <w:pPr>
              <w:spacing w:line="300" w:lineRule="exact"/>
              <w:jc w:val="center"/>
              <w:rPr>
                <w:rFonts w:ascii="宋体" w:cs="????_GBK"/>
                <w:b/>
              </w:rPr>
            </w:pPr>
            <w:r>
              <w:rPr>
                <w:rFonts w:hint="eastAsia" w:ascii="宋体" w:hAnsi="宋体" w:cs="????_GBK"/>
                <w:b/>
              </w:rPr>
              <w:t>产出指标</w:t>
            </w:r>
          </w:p>
        </w:tc>
        <w:tc>
          <w:tcPr>
            <w:tcW w:w="1134" w:type="dxa"/>
            <w:vAlign w:val="center"/>
          </w:tcPr>
          <w:p w14:paraId="326FD6F3">
            <w:pPr>
              <w:spacing w:line="300" w:lineRule="exact"/>
              <w:jc w:val="left"/>
              <w:rPr>
                <w:rFonts w:ascii="宋体" w:cs="????_GBK"/>
                <w:b/>
              </w:rPr>
            </w:pPr>
            <w:r>
              <w:rPr>
                <w:rFonts w:hint="eastAsia" w:ascii="宋体" w:hAnsi="宋体" w:cs="????_GBK"/>
                <w:b/>
              </w:rPr>
              <w:t>数量指标</w:t>
            </w:r>
          </w:p>
        </w:tc>
        <w:tc>
          <w:tcPr>
            <w:tcW w:w="1276" w:type="dxa"/>
            <w:vAlign w:val="center"/>
          </w:tcPr>
          <w:p w14:paraId="47D18D46">
            <w:pPr>
              <w:spacing w:line="300" w:lineRule="exact"/>
              <w:jc w:val="left"/>
              <w:rPr>
                <w:rFonts w:ascii="宋体" w:cs="????_GBK"/>
                <w:b/>
              </w:rPr>
            </w:pPr>
            <w:r>
              <w:rPr>
                <w:rFonts w:hint="eastAsia" w:ascii="宋体" w:hAnsi="宋体" w:cs="????_GBK"/>
                <w:b/>
              </w:rPr>
              <w:t>救助比例</w:t>
            </w:r>
          </w:p>
        </w:tc>
        <w:tc>
          <w:tcPr>
            <w:tcW w:w="2892" w:type="dxa"/>
            <w:vAlign w:val="center"/>
          </w:tcPr>
          <w:p w14:paraId="001844BA">
            <w:pPr>
              <w:spacing w:line="300" w:lineRule="exact"/>
              <w:jc w:val="left"/>
              <w:rPr>
                <w:rFonts w:ascii="宋体" w:cs="????_GBK"/>
                <w:b/>
              </w:rPr>
            </w:pPr>
            <w:r>
              <w:rPr>
                <w:rFonts w:hint="eastAsia" w:ascii="宋体" w:hAnsi="宋体" w:cs="????_GBK"/>
                <w:b/>
              </w:rPr>
              <w:t>应保尽保重特大疾病医疗救助人次占直接救助人次比例</w:t>
            </w:r>
          </w:p>
        </w:tc>
        <w:tc>
          <w:tcPr>
            <w:tcW w:w="1276" w:type="dxa"/>
            <w:vAlign w:val="center"/>
          </w:tcPr>
          <w:p w14:paraId="767478C8">
            <w:pPr>
              <w:spacing w:line="300" w:lineRule="exact"/>
              <w:jc w:val="left"/>
              <w:rPr>
                <w:rFonts w:ascii="宋体" w:cs="????_GBK"/>
                <w:b/>
              </w:rPr>
            </w:pPr>
            <w:r>
              <w:rPr>
                <w:rFonts w:hint="eastAsia" w:ascii="宋体" w:hAnsi="宋体" w:cs="????_GBK"/>
                <w:b/>
              </w:rPr>
              <w:t>百分比</w:t>
            </w:r>
          </w:p>
        </w:tc>
        <w:tc>
          <w:tcPr>
            <w:tcW w:w="1701" w:type="dxa"/>
            <w:vAlign w:val="center"/>
          </w:tcPr>
          <w:p w14:paraId="702E498E">
            <w:pPr>
              <w:spacing w:line="300" w:lineRule="exact"/>
              <w:jc w:val="left"/>
              <w:rPr>
                <w:rFonts w:ascii="宋体" w:cs="????_GBK"/>
                <w:b/>
              </w:rPr>
            </w:pPr>
            <w:r>
              <w:rPr>
                <w:rFonts w:hint="eastAsia" w:ascii="宋体" w:hAnsi="宋体" w:cs="????_GBK"/>
                <w:b/>
              </w:rPr>
              <w:t>参保人数</w:t>
            </w:r>
          </w:p>
        </w:tc>
      </w:tr>
      <w:tr w14:paraId="664C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B2FB47">
            <w:pPr>
              <w:spacing w:line="300" w:lineRule="exact"/>
              <w:jc w:val="center"/>
              <w:rPr>
                <w:rFonts w:ascii="宋体" w:cs="????_GBK"/>
                <w:b/>
              </w:rPr>
            </w:pPr>
          </w:p>
        </w:tc>
        <w:tc>
          <w:tcPr>
            <w:tcW w:w="1134" w:type="dxa"/>
            <w:vAlign w:val="center"/>
          </w:tcPr>
          <w:p w14:paraId="6B2D4A15">
            <w:pPr>
              <w:spacing w:line="300" w:lineRule="exact"/>
              <w:jc w:val="left"/>
              <w:rPr>
                <w:rFonts w:ascii="宋体" w:cs="????_GBK"/>
                <w:b/>
              </w:rPr>
            </w:pPr>
            <w:r>
              <w:rPr>
                <w:rFonts w:hint="eastAsia" w:ascii="宋体" w:hAnsi="宋体" w:cs="????_GBK"/>
                <w:b/>
              </w:rPr>
              <w:t>时效指标</w:t>
            </w:r>
          </w:p>
        </w:tc>
        <w:tc>
          <w:tcPr>
            <w:tcW w:w="1276" w:type="dxa"/>
            <w:vAlign w:val="center"/>
          </w:tcPr>
          <w:p w14:paraId="0AFB2DF6">
            <w:pPr>
              <w:spacing w:line="300" w:lineRule="exact"/>
              <w:jc w:val="left"/>
              <w:rPr>
                <w:rFonts w:ascii="宋体" w:cs="????_GBK"/>
                <w:b/>
              </w:rPr>
            </w:pPr>
            <w:r>
              <w:rPr>
                <w:rFonts w:hint="eastAsia" w:ascii="宋体" w:hAnsi="宋体" w:cs="????_GBK"/>
                <w:b/>
              </w:rPr>
              <w:t>完成率</w:t>
            </w:r>
          </w:p>
        </w:tc>
        <w:tc>
          <w:tcPr>
            <w:tcW w:w="2892" w:type="dxa"/>
            <w:vAlign w:val="center"/>
          </w:tcPr>
          <w:p w14:paraId="48C5B48B">
            <w:pPr>
              <w:spacing w:line="300" w:lineRule="exact"/>
              <w:jc w:val="left"/>
              <w:rPr>
                <w:rFonts w:ascii="宋体" w:cs="????_GBK"/>
                <w:b/>
              </w:rPr>
            </w:pPr>
            <w:r>
              <w:rPr>
                <w:rFonts w:hint="eastAsia" w:ascii="宋体" w:cs="????_GBK"/>
                <w:b/>
              </w:rPr>
              <w:t>“</w:t>
            </w:r>
            <w:r>
              <w:rPr>
                <w:rFonts w:hint="eastAsia" w:ascii="宋体" w:hAnsi="宋体" w:cs="????_GBK"/>
                <w:b/>
              </w:rPr>
              <w:t>一站式</w:t>
            </w:r>
            <w:r>
              <w:rPr>
                <w:rFonts w:hint="eastAsia" w:ascii="宋体" w:cs="????_GBK"/>
                <w:b/>
              </w:rPr>
              <w:t>”</w:t>
            </w:r>
            <w:r>
              <w:rPr>
                <w:rFonts w:hint="eastAsia" w:ascii="宋体" w:hAnsi="宋体" w:cs="????_GBK"/>
                <w:b/>
              </w:rPr>
              <w:t>即时结算覆盖地区</w:t>
            </w:r>
          </w:p>
        </w:tc>
        <w:tc>
          <w:tcPr>
            <w:tcW w:w="1276" w:type="dxa"/>
            <w:vAlign w:val="center"/>
          </w:tcPr>
          <w:p w14:paraId="0062DF8C">
            <w:pPr>
              <w:spacing w:line="300" w:lineRule="exact"/>
              <w:jc w:val="left"/>
              <w:rPr>
                <w:rFonts w:ascii="宋体" w:cs="????_GBK"/>
                <w:b/>
              </w:rPr>
            </w:pPr>
            <w:r>
              <w:rPr>
                <w:rFonts w:hint="eastAsia" w:ascii="宋体" w:hAnsi="宋体" w:cs="????_GBK"/>
                <w:b/>
              </w:rPr>
              <w:t>不低于上年</w:t>
            </w:r>
          </w:p>
        </w:tc>
        <w:tc>
          <w:tcPr>
            <w:tcW w:w="1701" w:type="dxa"/>
            <w:vAlign w:val="center"/>
          </w:tcPr>
          <w:p w14:paraId="78503E9B">
            <w:pPr>
              <w:spacing w:line="300" w:lineRule="exact"/>
              <w:jc w:val="left"/>
              <w:rPr>
                <w:rFonts w:ascii="宋体" w:cs="????_GBK"/>
                <w:b/>
              </w:rPr>
            </w:pPr>
            <w:r>
              <w:rPr>
                <w:rFonts w:hint="eastAsia" w:ascii="宋体" w:hAnsi="宋体" w:cs="????_GBK"/>
                <w:b/>
              </w:rPr>
              <w:t>上年指标</w:t>
            </w:r>
          </w:p>
        </w:tc>
      </w:tr>
      <w:tr w14:paraId="49E2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412E468">
            <w:pPr>
              <w:spacing w:line="300" w:lineRule="exact"/>
              <w:jc w:val="center"/>
              <w:rPr>
                <w:rFonts w:ascii="宋体" w:cs="????_GBK"/>
                <w:b/>
              </w:rPr>
            </w:pPr>
            <w:r>
              <w:rPr>
                <w:rFonts w:hint="eastAsia" w:ascii="宋体" w:hAnsi="宋体" w:cs="????_GBK"/>
                <w:b/>
              </w:rPr>
              <w:t>效果指标</w:t>
            </w:r>
          </w:p>
        </w:tc>
        <w:tc>
          <w:tcPr>
            <w:tcW w:w="1134" w:type="dxa"/>
            <w:vAlign w:val="center"/>
          </w:tcPr>
          <w:p w14:paraId="342FA4D2">
            <w:pPr>
              <w:spacing w:line="300" w:lineRule="exact"/>
              <w:jc w:val="left"/>
              <w:rPr>
                <w:rFonts w:ascii="宋体" w:cs="????_GBK"/>
                <w:b/>
              </w:rPr>
            </w:pPr>
            <w:r>
              <w:rPr>
                <w:rFonts w:hint="eastAsia" w:ascii="宋体" w:hAnsi="宋体" w:cs="????_GBK"/>
                <w:b/>
              </w:rPr>
              <w:t>社会效益指标</w:t>
            </w:r>
          </w:p>
        </w:tc>
        <w:tc>
          <w:tcPr>
            <w:tcW w:w="1276" w:type="dxa"/>
            <w:vAlign w:val="center"/>
          </w:tcPr>
          <w:p w14:paraId="36BFDDBE">
            <w:pPr>
              <w:spacing w:line="300" w:lineRule="exact"/>
              <w:jc w:val="left"/>
              <w:rPr>
                <w:rFonts w:ascii="宋体" w:cs="????_GBK"/>
                <w:b/>
              </w:rPr>
            </w:pPr>
            <w:r>
              <w:rPr>
                <w:rFonts w:hint="eastAsia" w:ascii="宋体" w:hAnsi="宋体" w:cs="????_GBK"/>
                <w:b/>
              </w:rPr>
              <w:t>医疗救助对象覆盖范围</w:t>
            </w:r>
          </w:p>
        </w:tc>
        <w:tc>
          <w:tcPr>
            <w:tcW w:w="2892" w:type="dxa"/>
            <w:vAlign w:val="center"/>
          </w:tcPr>
          <w:p w14:paraId="41C44FDB">
            <w:pPr>
              <w:spacing w:line="300" w:lineRule="exact"/>
              <w:jc w:val="left"/>
              <w:rPr>
                <w:rFonts w:ascii="宋体" w:cs="????_GBK"/>
                <w:b/>
              </w:rPr>
            </w:pPr>
            <w:r>
              <w:rPr>
                <w:rFonts w:hint="eastAsia" w:ascii="宋体" w:hAnsi="宋体" w:cs="????_GBK"/>
                <w:b/>
              </w:rPr>
              <w:t>贫困人口、低保、特困等重点救助对象全覆盖</w:t>
            </w:r>
          </w:p>
        </w:tc>
        <w:tc>
          <w:tcPr>
            <w:tcW w:w="1276" w:type="dxa"/>
            <w:vAlign w:val="center"/>
          </w:tcPr>
          <w:p w14:paraId="44E22D9D">
            <w:pPr>
              <w:spacing w:line="300" w:lineRule="exact"/>
              <w:jc w:val="left"/>
              <w:rPr>
                <w:rFonts w:ascii="宋体" w:cs="????_GBK"/>
                <w:b/>
              </w:rPr>
            </w:pPr>
            <w:r>
              <w:rPr>
                <w:rFonts w:hint="eastAsia" w:ascii="宋体" w:hAnsi="宋体" w:cs="????_GBK"/>
                <w:b/>
              </w:rPr>
              <w:t>其他困难群体逐步扩大</w:t>
            </w:r>
          </w:p>
        </w:tc>
        <w:tc>
          <w:tcPr>
            <w:tcW w:w="1701" w:type="dxa"/>
            <w:vAlign w:val="center"/>
          </w:tcPr>
          <w:p w14:paraId="6731B013">
            <w:pPr>
              <w:spacing w:line="300" w:lineRule="exact"/>
              <w:jc w:val="left"/>
              <w:rPr>
                <w:rFonts w:ascii="宋体" w:cs="????_GBK"/>
                <w:b/>
              </w:rPr>
            </w:pPr>
            <w:r>
              <w:rPr>
                <w:rFonts w:hint="eastAsia" w:ascii="宋体" w:hAnsi="宋体" w:cs="????_GBK"/>
                <w:b/>
              </w:rPr>
              <w:t>参保人数</w:t>
            </w:r>
          </w:p>
        </w:tc>
      </w:tr>
      <w:tr w14:paraId="2077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6838B9">
            <w:pPr>
              <w:spacing w:line="300" w:lineRule="exact"/>
              <w:jc w:val="center"/>
              <w:rPr>
                <w:rFonts w:ascii="宋体" w:cs="????_GBK"/>
                <w:b/>
              </w:rPr>
            </w:pPr>
          </w:p>
        </w:tc>
        <w:tc>
          <w:tcPr>
            <w:tcW w:w="1134" w:type="dxa"/>
            <w:vAlign w:val="center"/>
          </w:tcPr>
          <w:p w14:paraId="10CBDC34">
            <w:pPr>
              <w:spacing w:line="300" w:lineRule="exact"/>
              <w:jc w:val="left"/>
              <w:rPr>
                <w:rFonts w:ascii="宋体" w:cs="????_GBK"/>
                <w:b/>
              </w:rPr>
            </w:pPr>
            <w:r>
              <w:rPr>
                <w:rFonts w:hint="eastAsia" w:ascii="宋体" w:hAnsi="宋体" w:cs="????_GBK"/>
                <w:b/>
              </w:rPr>
              <w:t>可持续影响指标</w:t>
            </w:r>
          </w:p>
        </w:tc>
        <w:tc>
          <w:tcPr>
            <w:tcW w:w="1276" w:type="dxa"/>
            <w:vAlign w:val="center"/>
          </w:tcPr>
          <w:p w14:paraId="30C20D16">
            <w:pPr>
              <w:spacing w:line="300" w:lineRule="exact"/>
              <w:jc w:val="left"/>
              <w:rPr>
                <w:rFonts w:ascii="宋体" w:cs="????_GBK"/>
                <w:b/>
              </w:rPr>
            </w:pPr>
            <w:r>
              <w:rPr>
                <w:rFonts w:hint="eastAsia" w:ascii="宋体" w:hAnsi="宋体" w:cs="????_GBK"/>
                <w:b/>
              </w:rPr>
              <w:t>长期使用性</w:t>
            </w:r>
          </w:p>
        </w:tc>
        <w:tc>
          <w:tcPr>
            <w:tcW w:w="2892" w:type="dxa"/>
            <w:vAlign w:val="center"/>
          </w:tcPr>
          <w:p w14:paraId="10201455">
            <w:pPr>
              <w:spacing w:line="300" w:lineRule="exact"/>
              <w:jc w:val="left"/>
              <w:rPr>
                <w:rFonts w:ascii="宋体" w:cs="????_GBK"/>
                <w:b/>
              </w:rPr>
            </w:pPr>
            <w:r>
              <w:rPr>
                <w:rFonts w:hint="eastAsia" w:ascii="宋体" w:hAnsi="宋体" w:cs="????_GBK"/>
                <w:b/>
              </w:rPr>
              <w:t>对健全社会救助体系的影响</w:t>
            </w:r>
          </w:p>
        </w:tc>
        <w:tc>
          <w:tcPr>
            <w:tcW w:w="1276" w:type="dxa"/>
            <w:vAlign w:val="center"/>
          </w:tcPr>
          <w:p w14:paraId="7FB4D3D3">
            <w:pPr>
              <w:spacing w:line="300" w:lineRule="exact"/>
              <w:jc w:val="left"/>
              <w:rPr>
                <w:rFonts w:ascii="宋体" w:cs="????_GBK"/>
                <w:b/>
              </w:rPr>
            </w:pPr>
            <w:r>
              <w:rPr>
                <w:rFonts w:hint="eastAsia" w:ascii="宋体" w:hAnsi="宋体" w:cs="????_GBK"/>
                <w:b/>
              </w:rPr>
              <w:t>成效明显</w:t>
            </w:r>
          </w:p>
        </w:tc>
        <w:tc>
          <w:tcPr>
            <w:tcW w:w="1701" w:type="dxa"/>
            <w:vAlign w:val="center"/>
          </w:tcPr>
          <w:p w14:paraId="327F90D6">
            <w:pPr>
              <w:spacing w:line="300" w:lineRule="exact"/>
              <w:jc w:val="left"/>
              <w:rPr>
                <w:rFonts w:ascii="宋体" w:cs="????_GBK"/>
                <w:b/>
              </w:rPr>
            </w:pPr>
            <w:r>
              <w:rPr>
                <w:rFonts w:hint="eastAsia" w:ascii="宋体" w:hAnsi="宋体" w:cs="????_GBK"/>
                <w:b/>
              </w:rPr>
              <w:t>医保政策宣传</w:t>
            </w:r>
          </w:p>
        </w:tc>
      </w:tr>
      <w:tr w14:paraId="36B6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D102F3">
            <w:pPr>
              <w:spacing w:line="300" w:lineRule="exact"/>
              <w:jc w:val="center"/>
              <w:rPr>
                <w:rFonts w:ascii="宋体" w:cs="????_GBK"/>
                <w:b/>
              </w:rPr>
            </w:pPr>
            <w:r>
              <w:rPr>
                <w:rFonts w:hint="eastAsia" w:ascii="宋体" w:hAnsi="宋体" w:cs="????_GBK"/>
                <w:b/>
              </w:rPr>
              <w:t>满意度指标</w:t>
            </w:r>
          </w:p>
        </w:tc>
        <w:tc>
          <w:tcPr>
            <w:tcW w:w="1134" w:type="dxa"/>
            <w:vAlign w:val="center"/>
          </w:tcPr>
          <w:p w14:paraId="55E1E3EE">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5AFA268B">
            <w:pPr>
              <w:spacing w:line="300" w:lineRule="exact"/>
              <w:jc w:val="left"/>
              <w:rPr>
                <w:rFonts w:ascii="宋体" w:cs="????_GBK"/>
                <w:b/>
              </w:rPr>
            </w:pPr>
            <w:r>
              <w:rPr>
                <w:rFonts w:hint="eastAsia" w:ascii="宋体" w:hAnsi="宋体" w:cs="????_GBK"/>
                <w:b/>
              </w:rPr>
              <w:t>服务对象满意度</w:t>
            </w:r>
          </w:p>
        </w:tc>
        <w:tc>
          <w:tcPr>
            <w:tcW w:w="2892" w:type="dxa"/>
            <w:vAlign w:val="center"/>
          </w:tcPr>
          <w:p w14:paraId="1B2EF5D0">
            <w:pPr>
              <w:spacing w:line="300" w:lineRule="exact"/>
              <w:jc w:val="left"/>
              <w:rPr>
                <w:rFonts w:ascii="宋体" w:cs="????_GBK"/>
                <w:b/>
              </w:rPr>
            </w:pPr>
            <w:r>
              <w:rPr>
                <w:rFonts w:hint="eastAsia" w:ascii="宋体" w:hAnsi="宋体" w:cs="????_GBK"/>
                <w:b/>
              </w:rPr>
              <w:t>接受救助服务的重点人群对服务的满意程度</w:t>
            </w:r>
          </w:p>
        </w:tc>
        <w:tc>
          <w:tcPr>
            <w:tcW w:w="1276" w:type="dxa"/>
            <w:vAlign w:val="center"/>
          </w:tcPr>
          <w:p w14:paraId="21D1350C">
            <w:pPr>
              <w:spacing w:line="300" w:lineRule="exact"/>
              <w:jc w:val="left"/>
              <w:rPr>
                <w:rFonts w:ascii="宋体" w:cs="????_GBK"/>
                <w:b/>
              </w:rPr>
            </w:pPr>
            <w:r>
              <w:rPr>
                <w:rFonts w:hint="eastAsia" w:ascii="宋体" w:cs="????_GBK"/>
                <w:b/>
              </w:rPr>
              <w:t>≥</w:t>
            </w:r>
            <w:r>
              <w:rPr>
                <w:rFonts w:ascii="宋体" w:hAnsi="宋体" w:cs="????_GBK"/>
                <w:b/>
              </w:rPr>
              <w:t>85</w:t>
            </w:r>
            <w:r>
              <w:rPr>
                <w:rFonts w:hint="eastAsia" w:ascii="宋体" w:hAnsi="宋体" w:cs="????_GBK"/>
                <w:b/>
              </w:rPr>
              <w:t>百分比</w:t>
            </w:r>
          </w:p>
        </w:tc>
        <w:tc>
          <w:tcPr>
            <w:tcW w:w="1701" w:type="dxa"/>
            <w:vAlign w:val="center"/>
          </w:tcPr>
          <w:p w14:paraId="1D0EBA85">
            <w:pPr>
              <w:spacing w:line="300" w:lineRule="exact"/>
              <w:jc w:val="left"/>
              <w:rPr>
                <w:rFonts w:ascii="宋体" w:cs="????_GBK"/>
                <w:b/>
              </w:rPr>
            </w:pPr>
            <w:r>
              <w:rPr>
                <w:rFonts w:hint="eastAsia" w:ascii="宋体" w:hAnsi="宋体" w:cs="????_GBK"/>
                <w:b/>
              </w:rPr>
              <w:t>医保政策</w:t>
            </w:r>
          </w:p>
        </w:tc>
      </w:tr>
    </w:tbl>
    <w:p w14:paraId="2ADD3D58">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063B3DD6">
      <w:pPr>
        <w:spacing w:line="300" w:lineRule="exact"/>
        <w:ind w:firstLine="422" w:firstLineChars="200"/>
        <w:jc w:val="left"/>
        <w:rPr>
          <w:rFonts w:ascii="????_GBK" w:hAnsi="????_GBK" w:cs="????_GBK"/>
          <w:b/>
        </w:rPr>
      </w:pPr>
    </w:p>
    <w:p w14:paraId="46901A72">
      <w:pPr>
        <w:ind w:firstLine="562" w:firstLineChars="200"/>
        <w:jc w:val="left"/>
        <w:outlineLvl w:val="1"/>
        <w:rPr>
          <w:rFonts w:ascii="宋体" w:cs="宋体"/>
          <w:b/>
          <w:sz w:val="28"/>
        </w:rPr>
      </w:pPr>
      <w:r>
        <w:rPr>
          <w:rFonts w:ascii="宋体" w:hAnsi="宋体" w:cs="????_GBK"/>
          <w:b/>
          <w:sz w:val="28"/>
        </w:rPr>
        <w:t>6</w:t>
      </w:r>
      <w:r>
        <w:rPr>
          <w:rFonts w:hint="eastAsia" w:ascii="宋体" w:hAnsi="宋体" w:cs="????_GBK"/>
          <w:b/>
          <w:sz w:val="28"/>
        </w:rPr>
        <w:t>、冀财社</w:t>
      </w:r>
      <w:r>
        <w:rPr>
          <w:rFonts w:ascii="宋体" w:hAnsi="宋体" w:cs="????_GBK"/>
          <w:b/>
          <w:sz w:val="28"/>
        </w:rPr>
        <w:t>[2019]105</w:t>
      </w:r>
      <w:r>
        <w:rPr>
          <w:rFonts w:hint="eastAsia" w:ascii="宋体" w:hAnsi="宋体" w:cs="????_GBK"/>
          <w:b/>
          <w:sz w:val="28"/>
        </w:rPr>
        <w:t>号</w:t>
      </w:r>
      <w:r>
        <w:rPr>
          <w:rFonts w:ascii="宋体" w:hAnsi="宋体" w:cs="????_GBK"/>
          <w:b/>
          <w:sz w:val="28"/>
        </w:rPr>
        <w:t>/</w:t>
      </w:r>
      <w:r>
        <w:rPr>
          <w:rFonts w:hint="eastAsia" w:ascii="宋体" w:hAnsi="宋体" w:cs="????_GBK"/>
          <w:b/>
          <w:sz w:val="28"/>
        </w:rPr>
        <w:t>省级城乡居民基本医疗保险村级代办员补助资金绩效目标表</w:t>
      </w:r>
      <w:bookmarkStart w:id="8" w:name="_Toc16465"/>
      <w:r>
        <w:rPr>
          <w:rFonts w:ascii="宋体" w:hAnsi="宋体" w:cs="????_GBK"/>
          <w:b/>
          <w:sz w:val="28"/>
        </w:rPr>
        <w:fldChar w:fldCharType="begin"/>
      </w:r>
      <w:r>
        <w:rPr>
          <w:rFonts w:ascii="宋体" w:hAnsi="宋体" w:cs="????_GBK"/>
          <w:b/>
          <w:sz w:val="28"/>
        </w:rPr>
        <w:instrText xml:space="preserve">tc "6????[2019]105?/??????????????????????????" \f C \l 1</w:instrText>
      </w:r>
      <w:r>
        <w:rPr>
          <w:rFonts w:ascii="宋体" w:hAnsi="宋体" w:cs="????_GBK"/>
          <w:b/>
          <w:sz w:val="28"/>
        </w:rPr>
        <w:fldChar w:fldCharType="end"/>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4587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0CD2C39B">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4B1EFE8B">
            <w:pPr>
              <w:spacing w:line="300" w:lineRule="exact"/>
              <w:jc w:val="right"/>
              <w:rPr>
                <w:rFonts w:ascii="宋体" w:cs="????_GBK"/>
                <w:b/>
              </w:rPr>
            </w:pPr>
            <w:r>
              <w:rPr>
                <w:rFonts w:hint="eastAsia" w:ascii="宋体" w:hAnsi="宋体" w:cs="????_GBK"/>
                <w:b/>
              </w:rPr>
              <w:t>单位：元</w:t>
            </w:r>
          </w:p>
        </w:tc>
      </w:tr>
      <w:tr w14:paraId="3F7D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5DD8D27">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37EC5B48">
            <w:pPr>
              <w:spacing w:line="300" w:lineRule="exact"/>
              <w:jc w:val="left"/>
              <w:rPr>
                <w:rFonts w:ascii="宋体" w:hAnsi="宋体" w:cs="????_GBK"/>
                <w:b/>
              </w:rPr>
            </w:pPr>
            <w:r>
              <w:rPr>
                <w:rFonts w:ascii="宋体" w:hAnsi="宋体" w:cs="????_GBK"/>
                <w:b/>
              </w:rPr>
              <w:t>322-0101-JXN-B6XY</w:t>
            </w:r>
          </w:p>
        </w:tc>
        <w:tc>
          <w:tcPr>
            <w:tcW w:w="1588" w:type="dxa"/>
            <w:vAlign w:val="center"/>
          </w:tcPr>
          <w:p w14:paraId="137E0EBE">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28B55574">
            <w:pPr>
              <w:spacing w:line="300" w:lineRule="exact"/>
              <w:jc w:val="left"/>
              <w:rPr>
                <w:rFonts w:ascii="宋体" w:cs="????_GBK"/>
                <w:b/>
              </w:rPr>
            </w:pPr>
            <w:r>
              <w:rPr>
                <w:rFonts w:hint="eastAsia" w:ascii="宋体" w:hAnsi="宋体" w:cs="????_GBK"/>
                <w:b/>
              </w:rPr>
              <w:t>冀财社</w:t>
            </w:r>
            <w:r>
              <w:rPr>
                <w:rFonts w:ascii="宋体" w:hAnsi="宋体" w:cs="????_GBK"/>
                <w:b/>
              </w:rPr>
              <w:t>[2019]105</w:t>
            </w:r>
            <w:r>
              <w:rPr>
                <w:rFonts w:hint="eastAsia" w:ascii="宋体" w:hAnsi="宋体" w:cs="????_GBK"/>
                <w:b/>
              </w:rPr>
              <w:t>号</w:t>
            </w:r>
            <w:r>
              <w:rPr>
                <w:rFonts w:ascii="宋体" w:hAnsi="宋体" w:cs="????_GBK"/>
                <w:b/>
              </w:rPr>
              <w:t>/</w:t>
            </w:r>
            <w:r>
              <w:rPr>
                <w:rFonts w:hint="eastAsia" w:ascii="宋体" w:hAnsi="宋体" w:cs="????_GBK"/>
                <w:b/>
              </w:rPr>
              <w:t>省级城乡居民基本医疗保险村级代办员补助资金</w:t>
            </w:r>
          </w:p>
        </w:tc>
      </w:tr>
      <w:tr w14:paraId="49CB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43EF5FE">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56504F2E">
            <w:pPr>
              <w:spacing w:line="300" w:lineRule="exact"/>
              <w:jc w:val="center"/>
              <w:rPr>
                <w:rFonts w:ascii="宋体" w:cs="????_GBK"/>
                <w:b/>
              </w:rPr>
            </w:pPr>
            <w:r>
              <w:rPr>
                <w:rFonts w:hint="eastAsia" w:ascii="宋体" w:hAnsi="宋体" w:cs="????_GBK"/>
                <w:b/>
              </w:rPr>
              <w:t>预算数</w:t>
            </w:r>
          </w:p>
        </w:tc>
        <w:tc>
          <w:tcPr>
            <w:tcW w:w="1276" w:type="dxa"/>
            <w:vAlign w:val="center"/>
          </w:tcPr>
          <w:p w14:paraId="1B563308">
            <w:pPr>
              <w:spacing w:line="300" w:lineRule="exact"/>
              <w:jc w:val="left"/>
              <w:rPr>
                <w:rFonts w:ascii="宋体" w:hAnsi="宋体" w:cs="????_GBK"/>
                <w:b/>
              </w:rPr>
            </w:pPr>
            <w:r>
              <w:rPr>
                <w:rFonts w:ascii="宋体" w:hAnsi="宋体" w:cs="????_GBK"/>
                <w:b/>
              </w:rPr>
              <w:t>70000.00</w:t>
            </w:r>
          </w:p>
        </w:tc>
        <w:tc>
          <w:tcPr>
            <w:tcW w:w="1588" w:type="dxa"/>
            <w:vAlign w:val="center"/>
          </w:tcPr>
          <w:p w14:paraId="0D61BD96">
            <w:pPr>
              <w:spacing w:line="300" w:lineRule="exact"/>
              <w:jc w:val="center"/>
              <w:rPr>
                <w:rFonts w:ascii="宋体" w:cs="????_GBK"/>
                <w:b/>
              </w:rPr>
            </w:pPr>
            <w:r>
              <w:rPr>
                <w:rFonts w:hint="eastAsia" w:ascii="宋体" w:hAnsi="宋体" w:cs="????_GBK"/>
                <w:b/>
              </w:rPr>
              <w:t>其中：财政资金</w:t>
            </w:r>
          </w:p>
        </w:tc>
        <w:tc>
          <w:tcPr>
            <w:tcW w:w="1304" w:type="dxa"/>
            <w:vAlign w:val="center"/>
          </w:tcPr>
          <w:p w14:paraId="1441025C">
            <w:pPr>
              <w:spacing w:line="300" w:lineRule="exact"/>
              <w:jc w:val="left"/>
              <w:rPr>
                <w:rFonts w:ascii="宋体" w:hAnsi="宋体" w:cs="????_GBK"/>
                <w:b/>
              </w:rPr>
            </w:pPr>
            <w:r>
              <w:rPr>
                <w:rFonts w:ascii="宋体" w:hAnsi="宋体" w:cs="????_GBK"/>
                <w:b/>
              </w:rPr>
              <w:t>70000.00</w:t>
            </w:r>
          </w:p>
        </w:tc>
        <w:tc>
          <w:tcPr>
            <w:tcW w:w="1276" w:type="dxa"/>
            <w:vAlign w:val="center"/>
          </w:tcPr>
          <w:p w14:paraId="530639A5">
            <w:pPr>
              <w:spacing w:line="300" w:lineRule="exact"/>
              <w:jc w:val="center"/>
              <w:rPr>
                <w:rFonts w:ascii="宋体" w:cs="????_GBK"/>
                <w:b/>
              </w:rPr>
            </w:pPr>
            <w:r>
              <w:rPr>
                <w:rFonts w:hint="eastAsia" w:ascii="宋体" w:hAnsi="宋体" w:cs="????_GBK"/>
                <w:b/>
              </w:rPr>
              <w:t>其他资金</w:t>
            </w:r>
          </w:p>
        </w:tc>
        <w:tc>
          <w:tcPr>
            <w:tcW w:w="1701" w:type="dxa"/>
            <w:vAlign w:val="center"/>
          </w:tcPr>
          <w:p w14:paraId="2B665A63">
            <w:pPr>
              <w:spacing w:line="300" w:lineRule="exact"/>
              <w:jc w:val="left"/>
              <w:rPr>
                <w:rFonts w:ascii="宋体" w:cs="????_GBK"/>
                <w:b/>
              </w:rPr>
            </w:pPr>
          </w:p>
        </w:tc>
      </w:tr>
      <w:tr w14:paraId="52B1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1A6A729">
            <w:pPr>
              <w:spacing w:line="300" w:lineRule="exact"/>
              <w:jc w:val="left"/>
              <w:outlineLvl w:val="1"/>
              <w:rPr>
                <w:rFonts w:ascii="宋体" w:cs="????_GBK"/>
                <w:b/>
                <w:sz w:val="28"/>
              </w:rPr>
            </w:pPr>
          </w:p>
        </w:tc>
        <w:tc>
          <w:tcPr>
            <w:tcW w:w="8279" w:type="dxa"/>
            <w:gridSpan w:val="6"/>
            <w:vAlign w:val="center"/>
          </w:tcPr>
          <w:p w14:paraId="1A8F6EF2">
            <w:pPr>
              <w:spacing w:line="300" w:lineRule="exact"/>
              <w:jc w:val="left"/>
              <w:rPr>
                <w:rFonts w:ascii="宋体" w:cs="????_GBK"/>
                <w:b/>
              </w:rPr>
            </w:pPr>
            <w:r>
              <w:rPr>
                <w:rFonts w:hint="eastAsia" w:ascii="宋体" w:hAnsi="宋体" w:cs="????_GBK"/>
                <w:b/>
              </w:rPr>
              <w:t>用于对城乡居民医保村级代办员补助</w:t>
            </w:r>
          </w:p>
        </w:tc>
      </w:tr>
      <w:tr w14:paraId="7AAD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D0766E">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31614487">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50837B00">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51658B10">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47524A5D">
            <w:pPr>
              <w:spacing w:line="300" w:lineRule="exact"/>
              <w:jc w:val="center"/>
              <w:rPr>
                <w:rFonts w:ascii="宋体" w:cs="????_GBK"/>
                <w:b/>
              </w:rPr>
            </w:pPr>
            <w:r>
              <w:rPr>
                <w:rFonts w:ascii="宋体" w:hAnsi="宋体" w:cs="????_GBK"/>
                <w:b/>
              </w:rPr>
              <w:t>12</w:t>
            </w:r>
            <w:r>
              <w:rPr>
                <w:rFonts w:hint="eastAsia" w:ascii="宋体" w:hAnsi="宋体" w:cs="????_GBK"/>
                <w:b/>
              </w:rPr>
              <w:t>月底</w:t>
            </w:r>
          </w:p>
        </w:tc>
      </w:tr>
      <w:tr w14:paraId="78E2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3F01BF1">
            <w:pPr>
              <w:spacing w:line="300" w:lineRule="exact"/>
              <w:jc w:val="left"/>
              <w:outlineLvl w:val="1"/>
              <w:rPr>
                <w:rFonts w:ascii="宋体" w:cs="????_GBK"/>
                <w:b/>
                <w:sz w:val="28"/>
              </w:rPr>
            </w:pPr>
          </w:p>
        </w:tc>
        <w:tc>
          <w:tcPr>
            <w:tcW w:w="2410" w:type="dxa"/>
            <w:gridSpan w:val="2"/>
            <w:vAlign w:val="center"/>
          </w:tcPr>
          <w:p w14:paraId="5BB7A15C">
            <w:pPr>
              <w:spacing w:line="300" w:lineRule="exact"/>
              <w:jc w:val="center"/>
              <w:rPr>
                <w:rFonts w:ascii="宋体" w:cs="????_GBK"/>
                <w:b/>
              </w:rPr>
            </w:pPr>
          </w:p>
        </w:tc>
        <w:tc>
          <w:tcPr>
            <w:tcW w:w="1588" w:type="dxa"/>
            <w:vAlign w:val="center"/>
          </w:tcPr>
          <w:p w14:paraId="18B4FA19">
            <w:pPr>
              <w:spacing w:line="300" w:lineRule="exact"/>
              <w:jc w:val="center"/>
              <w:rPr>
                <w:rFonts w:ascii="宋体" w:cs="????_GBK"/>
                <w:b/>
              </w:rPr>
            </w:pPr>
          </w:p>
        </w:tc>
        <w:tc>
          <w:tcPr>
            <w:tcW w:w="1304" w:type="dxa"/>
            <w:vAlign w:val="center"/>
          </w:tcPr>
          <w:p w14:paraId="4DA1C768">
            <w:pPr>
              <w:spacing w:line="300" w:lineRule="exact"/>
              <w:jc w:val="center"/>
              <w:rPr>
                <w:rFonts w:ascii="宋体" w:cs="????_GBK"/>
                <w:b/>
              </w:rPr>
            </w:pPr>
          </w:p>
        </w:tc>
        <w:tc>
          <w:tcPr>
            <w:tcW w:w="2977" w:type="dxa"/>
            <w:gridSpan w:val="2"/>
            <w:vAlign w:val="center"/>
          </w:tcPr>
          <w:p w14:paraId="4F26CEC4">
            <w:pPr>
              <w:spacing w:line="300" w:lineRule="exact"/>
              <w:jc w:val="center"/>
              <w:rPr>
                <w:rFonts w:ascii="宋体" w:hAnsi="宋体" w:cs="????_GBK"/>
                <w:b/>
              </w:rPr>
            </w:pPr>
            <w:r>
              <w:rPr>
                <w:rFonts w:ascii="宋体" w:hAnsi="宋体" w:cs="????_GBK"/>
                <w:b/>
              </w:rPr>
              <w:t>100.00</w:t>
            </w:r>
          </w:p>
        </w:tc>
      </w:tr>
      <w:tr w14:paraId="445D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A44E926">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0ABE7D5D">
            <w:pPr>
              <w:spacing w:line="300" w:lineRule="exact"/>
              <w:jc w:val="left"/>
              <w:rPr>
                <w:rFonts w:ascii="宋体" w:cs="????_GBK"/>
                <w:b/>
              </w:rPr>
            </w:pPr>
            <w:r>
              <w:rPr>
                <w:rFonts w:ascii="宋体" w:hAnsi="宋体" w:cs="????_GBK"/>
                <w:b/>
              </w:rPr>
              <w:t>1</w:t>
            </w:r>
            <w:r>
              <w:rPr>
                <w:rFonts w:hint="eastAsia" w:ascii="宋体" w:hAnsi="宋体" w:cs="????_GBK"/>
                <w:b/>
              </w:rPr>
              <w:t>、完成医保基金征缴</w:t>
            </w:r>
          </w:p>
        </w:tc>
      </w:tr>
    </w:tbl>
    <w:p w14:paraId="5AD6E4BD">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865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C26210">
            <w:pPr>
              <w:spacing w:line="300" w:lineRule="exact"/>
              <w:jc w:val="center"/>
              <w:rPr>
                <w:rFonts w:ascii="宋体" w:cs="????_GBK"/>
                <w:b/>
              </w:rPr>
            </w:pPr>
            <w:r>
              <w:rPr>
                <w:rFonts w:hint="eastAsia" w:ascii="宋体" w:hAnsi="宋体" w:cs="????_GBK"/>
                <w:b/>
              </w:rPr>
              <w:t>一级指标</w:t>
            </w:r>
          </w:p>
        </w:tc>
        <w:tc>
          <w:tcPr>
            <w:tcW w:w="1134" w:type="dxa"/>
            <w:vAlign w:val="center"/>
          </w:tcPr>
          <w:p w14:paraId="534A365D">
            <w:pPr>
              <w:spacing w:line="300" w:lineRule="exact"/>
              <w:jc w:val="center"/>
              <w:rPr>
                <w:rFonts w:ascii="宋体" w:cs="????_GBK"/>
                <w:b/>
              </w:rPr>
            </w:pPr>
            <w:r>
              <w:rPr>
                <w:rFonts w:hint="eastAsia" w:ascii="宋体" w:hAnsi="宋体" w:cs="????_GBK"/>
                <w:b/>
              </w:rPr>
              <w:t>二级指标</w:t>
            </w:r>
          </w:p>
        </w:tc>
        <w:tc>
          <w:tcPr>
            <w:tcW w:w="1276" w:type="dxa"/>
            <w:vAlign w:val="center"/>
          </w:tcPr>
          <w:p w14:paraId="05179C6D">
            <w:pPr>
              <w:spacing w:line="300" w:lineRule="exact"/>
              <w:jc w:val="center"/>
              <w:rPr>
                <w:rFonts w:ascii="宋体" w:cs="????_GBK"/>
                <w:b/>
              </w:rPr>
            </w:pPr>
            <w:r>
              <w:rPr>
                <w:rFonts w:hint="eastAsia" w:ascii="宋体" w:hAnsi="宋体" w:cs="????_GBK"/>
                <w:b/>
              </w:rPr>
              <w:t>三级指标</w:t>
            </w:r>
          </w:p>
        </w:tc>
        <w:tc>
          <w:tcPr>
            <w:tcW w:w="2892" w:type="dxa"/>
            <w:vAlign w:val="center"/>
          </w:tcPr>
          <w:p w14:paraId="0A93FC58">
            <w:pPr>
              <w:spacing w:line="300" w:lineRule="exact"/>
              <w:jc w:val="center"/>
              <w:rPr>
                <w:rFonts w:ascii="宋体" w:cs="????_GBK"/>
                <w:b/>
              </w:rPr>
            </w:pPr>
            <w:r>
              <w:rPr>
                <w:rFonts w:hint="eastAsia" w:ascii="宋体" w:hAnsi="宋体" w:cs="????_GBK"/>
                <w:b/>
              </w:rPr>
              <w:t>绩效指标描述</w:t>
            </w:r>
          </w:p>
        </w:tc>
        <w:tc>
          <w:tcPr>
            <w:tcW w:w="1276" w:type="dxa"/>
            <w:vAlign w:val="center"/>
          </w:tcPr>
          <w:p w14:paraId="2222999A">
            <w:pPr>
              <w:spacing w:line="300" w:lineRule="exact"/>
              <w:jc w:val="center"/>
              <w:rPr>
                <w:rFonts w:ascii="宋体" w:cs="????_GBK"/>
                <w:b/>
              </w:rPr>
            </w:pPr>
            <w:r>
              <w:rPr>
                <w:rFonts w:hint="eastAsia" w:ascii="宋体" w:hAnsi="宋体" w:cs="????_GBK"/>
                <w:b/>
              </w:rPr>
              <w:t>指标值</w:t>
            </w:r>
          </w:p>
        </w:tc>
        <w:tc>
          <w:tcPr>
            <w:tcW w:w="1701" w:type="dxa"/>
            <w:vAlign w:val="center"/>
          </w:tcPr>
          <w:p w14:paraId="2D2C5DDE">
            <w:pPr>
              <w:spacing w:line="300" w:lineRule="exact"/>
              <w:jc w:val="center"/>
              <w:rPr>
                <w:rFonts w:ascii="宋体" w:cs="????_GBK"/>
                <w:b/>
              </w:rPr>
            </w:pPr>
            <w:r>
              <w:rPr>
                <w:rFonts w:hint="eastAsia" w:ascii="宋体" w:hAnsi="宋体" w:cs="????_GBK"/>
                <w:b/>
              </w:rPr>
              <w:t>指标值确定依据</w:t>
            </w:r>
          </w:p>
        </w:tc>
      </w:tr>
      <w:tr w14:paraId="001F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70DBEBA">
            <w:pPr>
              <w:spacing w:line="300" w:lineRule="exact"/>
              <w:jc w:val="center"/>
              <w:rPr>
                <w:rFonts w:ascii="宋体" w:cs="????_GBK"/>
                <w:b/>
              </w:rPr>
            </w:pPr>
            <w:r>
              <w:rPr>
                <w:rFonts w:hint="eastAsia" w:ascii="宋体" w:hAnsi="宋体" w:cs="????_GBK"/>
                <w:b/>
              </w:rPr>
              <w:t>产出指标</w:t>
            </w:r>
          </w:p>
        </w:tc>
        <w:tc>
          <w:tcPr>
            <w:tcW w:w="1134" w:type="dxa"/>
            <w:vAlign w:val="center"/>
          </w:tcPr>
          <w:p w14:paraId="12501453">
            <w:pPr>
              <w:spacing w:line="300" w:lineRule="exact"/>
              <w:jc w:val="left"/>
              <w:rPr>
                <w:rFonts w:ascii="宋体" w:cs="????_GBK"/>
                <w:b/>
              </w:rPr>
            </w:pPr>
            <w:r>
              <w:rPr>
                <w:rFonts w:hint="eastAsia" w:ascii="宋体" w:hAnsi="宋体" w:cs="????_GBK"/>
                <w:b/>
              </w:rPr>
              <w:t>数量指标</w:t>
            </w:r>
          </w:p>
        </w:tc>
        <w:tc>
          <w:tcPr>
            <w:tcW w:w="1276" w:type="dxa"/>
            <w:vAlign w:val="center"/>
          </w:tcPr>
          <w:p w14:paraId="5D5FD59B">
            <w:pPr>
              <w:spacing w:line="300" w:lineRule="exact"/>
              <w:jc w:val="left"/>
              <w:rPr>
                <w:rFonts w:ascii="宋体" w:cs="????_GBK"/>
                <w:b/>
              </w:rPr>
            </w:pPr>
            <w:r>
              <w:rPr>
                <w:rFonts w:hint="eastAsia" w:ascii="宋体" w:hAnsi="宋体" w:cs="????_GBK"/>
                <w:b/>
              </w:rPr>
              <w:t>参保人数</w:t>
            </w:r>
          </w:p>
        </w:tc>
        <w:tc>
          <w:tcPr>
            <w:tcW w:w="2892" w:type="dxa"/>
            <w:vAlign w:val="center"/>
          </w:tcPr>
          <w:p w14:paraId="1653BC78">
            <w:pPr>
              <w:spacing w:line="300" w:lineRule="exact"/>
              <w:jc w:val="left"/>
              <w:rPr>
                <w:rFonts w:ascii="宋体" w:cs="????_GBK"/>
                <w:b/>
              </w:rPr>
            </w:pPr>
            <w:r>
              <w:rPr>
                <w:rFonts w:hint="eastAsia" w:ascii="宋体" w:hAnsi="宋体" w:cs="????_GBK"/>
                <w:b/>
              </w:rPr>
              <w:t>参保人员征缴</w:t>
            </w:r>
          </w:p>
        </w:tc>
        <w:tc>
          <w:tcPr>
            <w:tcW w:w="1276" w:type="dxa"/>
            <w:vAlign w:val="center"/>
          </w:tcPr>
          <w:p w14:paraId="309D4941">
            <w:pPr>
              <w:spacing w:line="300" w:lineRule="exact"/>
              <w:jc w:val="left"/>
              <w:rPr>
                <w:rFonts w:ascii="宋体" w:cs="????_GBK"/>
                <w:b/>
              </w:rPr>
            </w:pPr>
            <w:r>
              <w:rPr>
                <w:rFonts w:hint="eastAsia" w:ascii="宋体" w:hAnsi="宋体" w:cs="????_GBK"/>
                <w:b/>
              </w:rPr>
              <w:t>不低于上年</w:t>
            </w:r>
          </w:p>
        </w:tc>
        <w:tc>
          <w:tcPr>
            <w:tcW w:w="1701" w:type="dxa"/>
            <w:vAlign w:val="center"/>
          </w:tcPr>
          <w:p w14:paraId="543C6A87">
            <w:pPr>
              <w:spacing w:line="300" w:lineRule="exact"/>
              <w:jc w:val="left"/>
              <w:rPr>
                <w:rFonts w:ascii="宋体" w:cs="????_GBK"/>
                <w:b/>
              </w:rPr>
            </w:pPr>
            <w:r>
              <w:rPr>
                <w:rFonts w:ascii="宋体" w:hAnsi="宋体" w:cs="????_GBK"/>
                <w:b/>
              </w:rPr>
              <w:t>2019</w:t>
            </w:r>
            <w:r>
              <w:rPr>
                <w:rFonts w:hint="eastAsia" w:ascii="宋体" w:hAnsi="宋体" w:cs="????_GBK"/>
                <w:b/>
              </w:rPr>
              <w:t>年参保人数</w:t>
            </w:r>
          </w:p>
        </w:tc>
      </w:tr>
      <w:tr w14:paraId="604C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E10D95B">
            <w:pPr>
              <w:spacing w:line="300" w:lineRule="exact"/>
              <w:jc w:val="center"/>
              <w:rPr>
                <w:rFonts w:ascii="宋体" w:cs="????_GBK"/>
                <w:b/>
              </w:rPr>
            </w:pPr>
          </w:p>
        </w:tc>
        <w:tc>
          <w:tcPr>
            <w:tcW w:w="1134" w:type="dxa"/>
            <w:vAlign w:val="center"/>
          </w:tcPr>
          <w:p w14:paraId="7EC28321">
            <w:pPr>
              <w:spacing w:line="300" w:lineRule="exact"/>
              <w:jc w:val="left"/>
              <w:rPr>
                <w:rFonts w:ascii="宋体" w:cs="????_GBK"/>
                <w:b/>
              </w:rPr>
            </w:pPr>
            <w:r>
              <w:rPr>
                <w:rFonts w:hint="eastAsia" w:ascii="宋体" w:hAnsi="宋体" w:cs="????_GBK"/>
                <w:b/>
              </w:rPr>
              <w:t>质量指标</w:t>
            </w:r>
          </w:p>
        </w:tc>
        <w:tc>
          <w:tcPr>
            <w:tcW w:w="1276" w:type="dxa"/>
            <w:vAlign w:val="center"/>
          </w:tcPr>
          <w:p w14:paraId="34C7FCE6">
            <w:pPr>
              <w:spacing w:line="300" w:lineRule="exact"/>
              <w:jc w:val="left"/>
              <w:rPr>
                <w:rFonts w:ascii="宋体" w:cs="????_GBK"/>
                <w:b/>
              </w:rPr>
            </w:pPr>
            <w:r>
              <w:rPr>
                <w:rFonts w:hint="eastAsia" w:ascii="宋体" w:hAnsi="宋体" w:cs="????_GBK"/>
                <w:b/>
              </w:rPr>
              <w:t>以户籍人口为基数计算的医保综合参保率</w:t>
            </w:r>
          </w:p>
        </w:tc>
        <w:tc>
          <w:tcPr>
            <w:tcW w:w="2892" w:type="dxa"/>
            <w:vAlign w:val="center"/>
          </w:tcPr>
          <w:p w14:paraId="228A75BC">
            <w:pPr>
              <w:spacing w:line="300" w:lineRule="exact"/>
              <w:jc w:val="left"/>
              <w:rPr>
                <w:rFonts w:ascii="宋体" w:cs="????_GBK"/>
                <w:b/>
              </w:rPr>
            </w:pPr>
            <w:r>
              <w:rPr>
                <w:rFonts w:hint="eastAsia" w:ascii="宋体" w:hAnsi="宋体" w:cs="????_GBK"/>
                <w:b/>
              </w:rPr>
              <w:t>以户籍人口为基数计算的医保综合参保率</w:t>
            </w:r>
          </w:p>
        </w:tc>
        <w:tc>
          <w:tcPr>
            <w:tcW w:w="1276" w:type="dxa"/>
            <w:vAlign w:val="center"/>
          </w:tcPr>
          <w:p w14:paraId="7A177747">
            <w:pPr>
              <w:spacing w:line="300" w:lineRule="exact"/>
              <w:jc w:val="left"/>
              <w:rPr>
                <w:rFonts w:ascii="宋体" w:cs="????_GBK"/>
                <w:b/>
              </w:rPr>
            </w:pPr>
            <w:r>
              <w:rPr>
                <w:rFonts w:hint="eastAsia" w:ascii="宋体" w:cs="????_GBK"/>
                <w:b/>
              </w:rPr>
              <w:t>≥</w:t>
            </w:r>
            <w:r>
              <w:rPr>
                <w:rFonts w:ascii="宋体" w:hAnsi="宋体" w:cs="????_GBK"/>
                <w:b/>
              </w:rPr>
              <w:t>93</w:t>
            </w:r>
            <w:r>
              <w:rPr>
                <w:rFonts w:hint="eastAsia" w:ascii="宋体" w:hAnsi="宋体" w:cs="????_GBK"/>
                <w:b/>
              </w:rPr>
              <w:t>百分比</w:t>
            </w:r>
          </w:p>
        </w:tc>
        <w:tc>
          <w:tcPr>
            <w:tcW w:w="1701" w:type="dxa"/>
            <w:vAlign w:val="center"/>
          </w:tcPr>
          <w:p w14:paraId="5247FFE7">
            <w:pPr>
              <w:spacing w:line="300" w:lineRule="exact"/>
              <w:jc w:val="left"/>
              <w:rPr>
                <w:rFonts w:ascii="宋体" w:cs="????_GBK"/>
                <w:b/>
              </w:rPr>
            </w:pPr>
            <w:r>
              <w:rPr>
                <w:rFonts w:hint="eastAsia" w:ascii="宋体" w:hAnsi="宋体" w:cs="????_GBK"/>
                <w:b/>
              </w:rPr>
              <w:t>以户籍人口为基数计算的医保综合参保率</w:t>
            </w:r>
          </w:p>
        </w:tc>
      </w:tr>
      <w:tr w14:paraId="69D9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E373213">
            <w:pPr>
              <w:spacing w:line="300" w:lineRule="exact"/>
              <w:jc w:val="center"/>
              <w:rPr>
                <w:rFonts w:ascii="宋体" w:cs="????_GBK"/>
                <w:b/>
              </w:rPr>
            </w:pPr>
            <w:r>
              <w:rPr>
                <w:rFonts w:hint="eastAsia" w:ascii="宋体" w:hAnsi="宋体" w:cs="????_GBK"/>
                <w:b/>
              </w:rPr>
              <w:t>效果指标</w:t>
            </w:r>
          </w:p>
        </w:tc>
        <w:tc>
          <w:tcPr>
            <w:tcW w:w="1134" w:type="dxa"/>
            <w:vAlign w:val="center"/>
          </w:tcPr>
          <w:p w14:paraId="23FBBBEB">
            <w:pPr>
              <w:spacing w:line="300" w:lineRule="exact"/>
              <w:jc w:val="left"/>
              <w:rPr>
                <w:rFonts w:ascii="宋体" w:cs="????_GBK"/>
                <w:b/>
              </w:rPr>
            </w:pPr>
            <w:r>
              <w:rPr>
                <w:rFonts w:hint="eastAsia" w:ascii="宋体" w:hAnsi="宋体" w:cs="????_GBK"/>
                <w:b/>
              </w:rPr>
              <w:t>可持续影响指标</w:t>
            </w:r>
          </w:p>
        </w:tc>
        <w:tc>
          <w:tcPr>
            <w:tcW w:w="1276" w:type="dxa"/>
            <w:vAlign w:val="center"/>
          </w:tcPr>
          <w:p w14:paraId="2C4C0D4B">
            <w:pPr>
              <w:spacing w:line="300" w:lineRule="exact"/>
              <w:jc w:val="left"/>
              <w:rPr>
                <w:rFonts w:ascii="宋体" w:cs="????_GBK"/>
                <w:b/>
              </w:rPr>
            </w:pPr>
            <w:r>
              <w:rPr>
                <w:rFonts w:hint="eastAsia" w:ascii="宋体" w:hAnsi="宋体" w:cs="????_GBK"/>
                <w:b/>
              </w:rPr>
              <w:t>长期使用性</w:t>
            </w:r>
          </w:p>
        </w:tc>
        <w:tc>
          <w:tcPr>
            <w:tcW w:w="2892" w:type="dxa"/>
            <w:vAlign w:val="center"/>
          </w:tcPr>
          <w:p w14:paraId="7B316E49">
            <w:pPr>
              <w:spacing w:line="300" w:lineRule="exact"/>
              <w:jc w:val="left"/>
              <w:rPr>
                <w:rFonts w:ascii="宋体" w:cs="????_GBK"/>
                <w:b/>
              </w:rPr>
            </w:pPr>
            <w:r>
              <w:rPr>
                <w:rFonts w:hint="eastAsia" w:ascii="宋体" w:hAnsi="宋体" w:cs="????_GBK"/>
                <w:b/>
              </w:rPr>
              <w:t>对健全医疗保障体系的作用</w:t>
            </w:r>
          </w:p>
        </w:tc>
        <w:tc>
          <w:tcPr>
            <w:tcW w:w="1276" w:type="dxa"/>
            <w:vAlign w:val="center"/>
          </w:tcPr>
          <w:p w14:paraId="17DBF8AD">
            <w:pPr>
              <w:spacing w:line="300" w:lineRule="exact"/>
              <w:jc w:val="left"/>
              <w:rPr>
                <w:rFonts w:ascii="宋体" w:cs="????_GBK"/>
                <w:b/>
              </w:rPr>
            </w:pPr>
            <w:r>
              <w:rPr>
                <w:rFonts w:hint="eastAsia" w:ascii="宋体" w:hAnsi="宋体" w:cs="????_GBK"/>
                <w:b/>
              </w:rPr>
              <w:t>成效明显</w:t>
            </w:r>
          </w:p>
        </w:tc>
        <w:tc>
          <w:tcPr>
            <w:tcW w:w="1701" w:type="dxa"/>
            <w:vAlign w:val="center"/>
          </w:tcPr>
          <w:p w14:paraId="595F068D">
            <w:pPr>
              <w:spacing w:line="300" w:lineRule="exact"/>
              <w:jc w:val="left"/>
              <w:rPr>
                <w:rFonts w:ascii="宋体" w:cs="????_GBK"/>
                <w:b/>
              </w:rPr>
            </w:pPr>
            <w:r>
              <w:rPr>
                <w:rFonts w:hint="eastAsia" w:ascii="宋体" w:hAnsi="宋体" w:cs="????_GBK"/>
                <w:b/>
              </w:rPr>
              <w:t>医保政策宣传</w:t>
            </w:r>
          </w:p>
        </w:tc>
      </w:tr>
      <w:tr w14:paraId="61D2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45378F4">
            <w:pPr>
              <w:spacing w:line="300" w:lineRule="exact"/>
              <w:jc w:val="center"/>
              <w:rPr>
                <w:rFonts w:ascii="宋体" w:cs="????_GBK"/>
                <w:b/>
              </w:rPr>
            </w:pPr>
            <w:r>
              <w:rPr>
                <w:rFonts w:hint="eastAsia" w:ascii="宋体" w:hAnsi="宋体" w:cs="????_GBK"/>
                <w:b/>
              </w:rPr>
              <w:t>满意度指标</w:t>
            </w:r>
          </w:p>
        </w:tc>
        <w:tc>
          <w:tcPr>
            <w:tcW w:w="1134" w:type="dxa"/>
            <w:vAlign w:val="center"/>
          </w:tcPr>
          <w:p w14:paraId="0CF14F7F">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10525C83">
            <w:pPr>
              <w:spacing w:line="300" w:lineRule="exact"/>
              <w:jc w:val="left"/>
              <w:rPr>
                <w:rFonts w:ascii="宋体" w:cs="????_GBK"/>
                <w:b/>
              </w:rPr>
            </w:pPr>
            <w:r>
              <w:rPr>
                <w:rFonts w:hint="eastAsia" w:ascii="宋体" w:hAnsi="宋体" w:cs="????_GBK"/>
                <w:b/>
              </w:rPr>
              <w:t>群众满意度</w:t>
            </w:r>
          </w:p>
        </w:tc>
        <w:tc>
          <w:tcPr>
            <w:tcW w:w="2892" w:type="dxa"/>
            <w:vAlign w:val="center"/>
          </w:tcPr>
          <w:p w14:paraId="5E2DB0C7">
            <w:pPr>
              <w:spacing w:line="300" w:lineRule="exact"/>
              <w:jc w:val="left"/>
              <w:rPr>
                <w:rFonts w:ascii="宋体" w:cs="????_GBK"/>
                <w:b/>
              </w:rPr>
            </w:pPr>
            <w:r>
              <w:rPr>
                <w:rFonts w:hint="eastAsia" w:ascii="宋体" w:hAnsi="宋体" w:cs="????_GBK"/>
                <w:b/>
              </w:rPr>
              <w:t>代办员对当年医保征缴的满意度</w:t>
            </w:r>
          </w:p>
        </w:tc>
        <w:tc>
          <w:tcPr>
            <w:tcW w:w="1276" w:type="dxa"/>
            <w:vAlign w:val="center"/>
          </w:tcPr>
          <w:p w14:paraId="68F6E8EE">
            <w:pPr>
              <w:spacing w:line="300" w:lineRule="exact"/>
              <w:jc w:val="left"/>
              <w:rPr>
                <w:rFonts w:ascii="宋体" w:cs="????_GBK"/>
                <w:b/>
              </w:rPr>
            </w:pPr>
            <w:r>
              <w:rPr>
                <w:rFonts w:hint="eastAsia" w:ascii="宋体" w:cs="????_GBK"/>
                <w:b/>
              </w:rPr>
              <w:t>≥</w:t>
            </w:r>
            <w:r>
              <w:rPr>
                <w:rFonts w:ascii="宋体" w:hAnsi="宋体" w:cs="????_GBK"/>
                <w:b/>
              </w:rPr>
              <w:t>98</w:t>
            </w:r>
            <w:r>
              <w:rPr>
                <w:rFonts w:hint="eastAsia" w:ascii="宋体" w:hAnsi="宋体" w:cs="????_GBK"/>
                <w:b/>
              </w:rPr>
              <w:t>百分比</w:t>
            </w:r>
          </w:p>
        </w:tc>
        <w:tc>
          <w:tcPr>
            <w:tcW w:w="1701" w:type="dxa"/>
            <w:vAlign w:val="center"/>
          </w:tcPr>
          <w:p w14:paraId="312488FC">
            <w:pPr>
              <w:spacing w:line="300" w:lineRule="exact"/>
              <w:jc w:val="left"/>
              <w:rPr>
                <w:rFonts w:ascii="宋体" w:cs="????_GBK"/>
                <w:b/>
              </w:rPr>
            </w:pPr>
            <w:r>
              <w:rPr>
                <w:rFonts w:hint="eastAsia" w:ascii="宋体" w:hAnsi="宋体" w:cs="????_GBK"/>
                <w:b/>
              </w:rPr>
              <w:t>以户籍人口为基数计算的医保综合参保率</w:t>
            </w:r>
          </w:p>
        </w:tc>
      </w:tr>
    </w:tbl>
    <w:p w14:paraId="528CCD38">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39F5411F">
      <w:pPr>
        <w:spacing w:line="300" w:lineRule="exact"/>
        <w:ind w:firstLine="422" w:firstLineChars="200"/>
        <w:jc w:val="left"/>
        <w:rPr>
          <w:rFonts w:ascii="????_GBK" w:hAnsi="????_GBK" w:cs="????_GBK"/>
          <w:b/>
        </w:rPr>
      </w:pPr>
    </w:p>
    <w:p w14:paraId="04CD2442">
      <w:pPr>
        <w:ind w:firstLine="562" w:firstLineChars="200"/>
        <w:jc w:val="left"/>
        <w:outlineLvl w:val="1"/>
        <w:rPr>
          <w:rFonts w:ascii="宋体" w:cs="宋体"/>
          <w:b/>
          <w:sz w:val="28"/>
        </w:rPr>
      </w:pPr>
      <w:r>
        <w:rPr>
          <w:rFonts w:ascii="宋体" w:hAnsi="宋体" w:cs="????_GBK"/>
          <w:b/>
          <w:sz w:val="28"/>
        </w:rPr>
        <w:t>7</w:t>
      </w:r>
      <w:r>
        <w:rPr>
          <w:rFonts w:hint="eastAsia" w:ascii="宋体" w:hAnsi="宋体" w:cs="????_GBK"/>
          <w:b/>
          <w:sz w:val="28"/>
        </w:rPr>
        <w:t>、冀财社</w:t>
      </w:r>
      <w:r>
        <w:rPr>
          <w:rFonts w:ascii="宋体" w:hAnsi="宋体" w:cs="????_GBK"/>
          <w:b/>
          <w:sz w:val="28"/>
        </w:rPr>
        <w:t>[2019]114</w:t>
      </w:r>
      <w:r>
        <w:rPr>
          <w:rFonts w:hint="eastAsia" w:ascii="宋体" w:hAnsi="宋体" w:cs="????_GBK"/>
          <w:b/>
          <w:sz w:val="28"/>
        </w:rPr>
        <w:t>号</w:t>
      </w:r>
      <w:r>
        <w:rPr>
          <w:rFonts w:ascii="宋体" w:hAnsi="宋体" w:cs="????_GBK"/>
          <w:b/>
          <w:sz w:val="28"/>
        </w:rPr>
        <w:t>/</w:t>
      </w:r>
      <w:r>
        <w:rPr>
          <w:rFonts w:hint="eastAsia" w:ascii="宋体" w:hAnsi="宋体" w:cs="????_GBK"/>
          <w:b/>
          <w:sz w:val="28"/>
        </w:rPr>
        <w:t>中央财政城乡居民基本医保财政补助资金绩效目标表</w:t>
      </w:r>
      <w:bookmarkStart w:id="9" w:name="_Toc8036"/>
      <w:r>
        <w:rPr>
          <w:rFonts w:ascii="宋体" w:hAnsi="宋体" w:cs="????_GBK"/>
          <w:b/>
          <w:sz w:val="28"/>
        </w:rPr>
        <w:fldChar w:fldCharType="begin"/>
      </w:r>
      <w:r>
        <w:rPr>
          <w:rFonts w:ascii="宋体" w:hAnsi="宋体" w:cs="????_GBK"/>
          <w:b/>
          <w:sz w:val="28"/>
        </w:rPr>
        <w:instrText xml:space="preserve">tc "7????[2019]114?/???????????????????????" \f C \l 1</w:instrText>
      </w:r>
      <w:r>
        <w:rPr>
          <w:rFonts w:ascii="宋体" w:hAnsi="宋体" w:cs="????_GBK"/>
          <w:b/>
          <w:sz w:val="28"/>
        </w:rPr>
        <w:fldChar w:fldCharType="end"/>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3FA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F98DEDC">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6C83F8E3">
            <w:pPr>
              <w:spacing w:line="300" w:lineRule="exact"/>
              <w:jc w:val="right"/>
              <w:rPr>
                <w:rFonts w:ascii="宋体" w:cs="????_GBK"/>
                <w:b/>
              </w:rPr>
            </w:pPr>
            <w:r>
              <w:rPr>
                <w:rFonts w:hint="eastAsia" w:ascii="宋体" w:hAnsi="宋体" w:cs="????_GBK"/>
                <w:b/>
              </w:rPr>
              <w:t>单位：元</w:t>
            </w:r>
          </w:p>
        </w:tc>
      </w:tr>
      <w:tr w14:paraId="36C5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FCF9B09">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7B74156E">
            <w:pPr>
              <w:spacing w:line="300" w:lineRule="exact"/>
              <w:jc w:val="left"/>
              <w:rPr>
                <w:rFonts w:ascii="宋体" w:hAnsi="宋体" w:cs="????_GBK"/>
                <w:b/>
              </w:rPr>
            </w:pPr>
            <w:r>
              <w:rPr>
                <w:rFonts w:ascii="宋体" w:hAnsi="宋体" w:cs="????_GBK"/>
                <w:b/>
              </w:rPr>
              <w:t>322-0101-JXN-YNM5</w:t>
            </w:r>
          </w:p>
        </w:tc>
        <w:tc>
          <w:tcPr>
            <w:tcW w:w="1588" w:type="dxa"/>
            <w:vAlign w:val="center"/>
          </w:tcPr>
          <w:p w14:paraId="30172183">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432CB7C1">
            <w:pPr>
              <w:spacing w:line="300" w:lineRule="exact"/>
              <w:jc w:val="left"/>
              <w:rPr>
                <w:rFonts w:ascii="宋体" w:cs="????_GBK"/>
                <w:b/>
              </w:rPr>
            </w:pPr>
            <w:r>
              <w:rPr>
                <w:rFonts w:hint="eastAsia" w:ascii="宋体" w:hAnsi="宋体" w:cs="????_GBK"/>
                <w:b/>
              </w:rPr>
              <w:t>冀财社</w:t>
            </w:r>
            <w:r>
              <w:rPr>
                <w:rFonts w:ascii="宋体" w:hAnsi="宋体" w:cs="????_GBK"/>
                <w:b/>
              </w:rPr>
              <w:t>[2019]114</w:t>
            </w:r>
            <w:r>
              <w:rPr>
                <w:rFonts w:hint="eastAsia" w:ascii="宋体" w:hAnsi="宋体" w:cs="????_GBK"/>
                <w:b/>
              </w:rPr>
              <w:t>号</w:t>
            </w:r>
            <w:r>
              <w:rPr>
                <w:rFonts w:ascii="宋体" w:hAnsi="宋体" w:cs="????_GBK"/>
                <w:b/>
              </w:rPr>
              <w:t>/</w:t>
            </w:r>
            <w:r>
              <w:rPr>
                <w:rFonts w:hint="eastAsia" w:ascii="宋体" w:hAnsi="宋体" w:cs="????_GBK"/>
                <w:b/>
              </w:rPr>
              <w:t>中央财政城乡居民基本医保财政补助资金</w:t>
            </w:r>
          </w:p>
        </w:tc>
      </w:tr>
      <w:tr w14:paraId="46D7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F4ECA3">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232CB4DF">
            <w:pPr>
              <w:spacing w:line="300" w:lineRule="exact"/>
              <w:jc w:val="center"/>
              <w:rPr>
                <w:rFonts w:ascii="宋体" w:cs="????_GBK"/>
                <w:b/>
              </w:rPr>
            </w:pPr>
            <w:r>
              <w:rPr>
                <w:rFonts w:hint="eastAsia" w:ascii="宋体" w:hAnsi="宋体" w:cs="????_GBK"/>
                <w:b/>
              </w:rPr>
              <w:t>预算数</w:t>
            </w:r>
          </w:p>
        </w:tc>
        <w:tc>
          <w:tcPr>
            <w:tcW w:w="1276" w:type="dxa"/>
            <w:vAlign w:val="center"/>
          </w:tcPr>
          <w:p w14:paraId="3E2A59AD">
            <w:pPr>
              <w:spacing w:line="300" w:lineRule="exact"/>
              <w:jc w:val="left"/>
              <w:rPr>
                <w:rFonts w:ascii="宋体" w:hAnsi="宋体" w:cs="????_GBK"/>
                <w:b/>
              </w:rPr>
            </w:pPr>
            <w:r>
              <w:rPr>
                <w:rFonts w:ascii="宋体" w:hAnsi="宋体" w:cs="????_GBK"/>
                <w:b/>
              </w:rPr>
              <w:t>161230000.00</w:t>
            </w:r>
          </w:p>
        </w:tc>
        <w:tc>
          <w:tcPr>
            <w:tcW w:w="1588" w:type="dxa"/>
            <w:vAlign w:val="center"/>
          </w:tcPr>
          <w:p w14:paraId="33C8D8DF">
            <w:pPr>
              <w:spacing w:line="300" w:lineRule="exact"/>
              <w:jc w:val="center"/>
              <w:rPr>
                <w:rFonts w:ascii="宋体" w:cs="????_GBK"/>
                <w:b/>
              </w:rPr>
            </w:pPr>
            <w:r>
              <w:rPr>
                <w:rFonts w:hint="eastAsia" w:ascii="宋体" w:hAnsi="宋体" w:cs="????_GBK"/>
                <w:b/>
              </w:rPr>
              <w:t>其中：财政资金</w:t>
            </w:r>
          </w:p>
        </w:tc>
        <w:tc>
          <w:tcPr>
            <w:tcW w:w="1304" w:type="dxa"/>
            <w:vAlign w:val="center"/>
          </w:tcPr>
          <w:p w14:paraId="42A78B5B">
            <w:pPr>
              <w:spacing w:line="300" w:lineRule="exact"/>
              <w:jc w:val="left"/>
              <w:rPr>
                <w:rFonts w:ascii="宋体" w:hAnsi="宋体" w:cs="????_GBK"/>
                <w:b/>
              </w:rPr>
            </w:pPr>
            <w:r>
              <w:rPr>
                <w:rFonts w:ascii="宋体" w:hAnsi="宋体" w:cs="????_GBK"/>
                <w:b/>
              </w:rPr>
              <w:t>161230000.00</w:t>
            </w:r>
          </w:p>
        </w:tc>
        <w:tc>
          <w:tcPr>
            <w:tcW w:w="1276" w:type="dxa"/>
            <w:vAlign w:val="center"/>
          </w:tcPr>
          <w:p w14:paraId="31BC3955">
            <w:pPr>
              <w:spacing w:line="300" w:lineRule="exact"/>
              <w:jc w:val="center"/>
              <w:rPr>
                <w:rFonts w:ascii="宋体" w:cs="????_GBK"/>
                <w:b/>
              </w:rPr>
            </w:pPr>
            <w:r>
              <w:rPr>
                <w:rFonts w:hint="eastAsia" w:ascii="宋体" w:hAnsi="宋体" w:cs="????_GBK"/>
                <w:b/>
              </w:rPr>
              <w:t>其他资金</w:t>
            </w:r>
          </w:p>
        </w:tc>
        <w:tc>
          <w:tcPr>
            <w:tcW w:w="1701" w:type="dxa"/>
            <w:vAlign w:val="center"/>
          </w:tcPr>
          <w:p w14:paraId="1BF717D2">
            <w:pPr>
              <w:spacing w:line="300" w:lineRule="exact"/>
              <w:jc w:val="left"/>
              <w:rPr>
                <w:rFonts w:ascii="宋体" w:cs="????_GBK"/>
                <w:b/>
              </w:rPr>
            </w:pPr>
          </w:p>
        </w:tc>
      </w:tr>
      <w:tr w14:paraId="234F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467EBFA">
            <w:pPr>
              <w:spacing w:line="300" w:lineRule="exact"/>
              <w:jc w:val="left"/>
              <w:outlineLvl w:val="1"/>
              <w:rPr>
                <w:rFonts w:ascii="宋体" w:cs="????_GBK"/>
                <w:b/>
                <w:sz w:val="28"/>
              </w:rPr>
            </w:pPr>
          </w:p>
        </w:tc>
        <w:tc>
          <w:tcPr>
            <w:tcW w:w="8279" w:type="dxa"/>
            <w:gridSpan w:val="6"/>
            <w:vAlign w:val="center"/>
          </w:tcPr>
          <w:p w14:paraId="45C8F26C">
            <w:pPr>
              <w:spacing w:line="300" w:lineRule="exact"/>
              <w:jc w:val="left"/>
              <w:rPr>
                <w:rFonts w:ascii="宋体" w:cs="????_GBK"/>
                <w:b/>
              </w:rPr>
            </w:pPr>
            <w:r>
              <w:rPr>
                <w:rFonts w:hint="eastAsia" w:ascii="宋体" w:hAnsi="宋体" w:cs="????_GBK"/>
                <w:b/>
              </w:rPr>
              <w:t>用于</w:t>
            </w:r>
            <w:r>
              <w:rPr>
                <w:rFonts w:hint="eastAsia" w:ascii="宋体" w:hAnsi="宋体" w:cs="????_GBK"/>
                <w:b/>
                <w:lang w:eastAsia="zh-CN"/>
              </w:rPr>
              <w:t>城乡居民基本医疗保险</w:t>
            </w:r>
            <w:r>
              <w:rPr>
                <w:rFonts w:hint="eastAsia" w:ascii="宋体" w:hAnsi="宋体" w:cs="????_GBK"/>
                <w:b/>
              </w:rPr>
              <w:t>补助</w:t>
            </w:r>
          </w:p>
        </w:tc>
      </w:tr>
      <w:tr w14:paraId="0356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54B4ADE">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77AB3929">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6D865C92">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29EF8460">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4D1FE414">
            <w:pPr>
              <w:spacing w:line="300" w:lineRule="exact"/>
              <w:jc w:val="center"/>
              <w:rPr>
                <w:rFonts w:ascii="宋体" w:cs="????_GBK"/>
                <w:b/>
              </w:rPr>
            </w:pPr>
            <w:r>
              <w:rPr>
                <w:rFonts w:ascii="宋体" w:hAnsi="宋体" w:cs="????_GBK"/>
                <w:b/>
              </w:rPr>
              <w:t>12</w:t>
            </w:r>
            <w:r>
              <w:rPr>
                <w:rFonts w:hint="eastAsia" w:ascii="宋体" w:hAnsi="宋体" w:cs="????_GBK"/>
                <w:b/>
              </w:rPr>
              <w:t>月底</w:t>
            </w:r>
          </w:p>
        </w:tc>
      </w:tr>
      <w:tr w14:paraId="0E11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B73BB8B">
            <w:pPr>
              <w:spacing w:line="300" w:lineRule="exact"/>
              <w:jc w:val="left"/>
              <w:outlineLvl w:val="1"/>
              <w:rPr>
                <w:rFonts w:ascii="宋体" w:cs="????_GBK"/>
                <w:b/>
                <w:sz w:val="28"/>
              </w:rPr>
            </w:pPr>
          </w:p>
        </w:tc>
        <w:tc>
          <w:tcPr>
            <w:tcW w:w="2410" w:type="dxa"/>
            <w:gridSpan w:val="2"/>
            <w:vAlign w:val="center"/>
          </w:tcPr>
          <w:p w14:paraId="49DB0BAD">
            <w:pPr>
              <w:spacing w:line="300" w:lineRule="exact"/>
              <w:jc w:val="center"/>
              <w:rPr>
                <w:rFonts w:ascii="宋体" w:hAnsi="宋体" w:cs="????_GBK"/>
                <w:b/>
              </w:rPr>
            </w:pPr>
            <w:r>
              <w:rPr>
                <w:rFonts w:ascii="宋体" w:hAnsi="宋体" w:cs="????_GBK"/>
                <w:b/>
              </w:rPr>
              <w:t>20.00</w:t>
            </w:r>
          </w:p>
        </w:tc>
        <w:tc>
          <w:tcPr>
            <w:tcW w:w="1588" w:type="dxa"/>
            <w:vAlign w:val="center"/>
          </w:tcPr>
          <w:p w14:paraId="58EACF31">
            <w:pPr>
              <w:spacing w:line="300" w:lineRule="exact"/>
              <w:jc w:val="center"/>
              <w:rPr>
                <w:rFonts w:ascii="宋体" w:hAnsi="宋体" w:cs="????_GBK"/>
                <w:b/>
              </w:rPr>
            </w:pPr>
            <w:r>
              <w:rPr>
                <w:rFonts w:ascii="宋体" w:hAnsi="宋体" w:cs="????_GBK"/>
                <w:b/>
              </w:rPr>
              <w:t>50.00</w:t>
            </w:r>
          </w:p>
        </w:tc>
        <w:tc>
          <w:tcPr>
            <w:tcW w:w="1304" w:type="dxa"/>
            <w:vAlign w:val="center"/>
          </w:tcPr>
          <w:p w14:paraId="663D45FC">
            <w:pPr>
              <w:spacing w:line="300" w:lineRule="exact"/>
              <w:jc w:val="center"/>
              <w:rPr>
                <w:rFonts w:ascii="宋体" w:hAnsi="宋体" w:cs="????_GBK"/>
                <w:b/>
              </w:rPr>
            </w:pPr>
            <w:r>
              <w:rPr>
                <w:rFonts w:ascii="宋体" w:hAnsi="宋体" w:cs="????_GBK"/>
                <w:b/>
              </w:rPr>
              <w:t>80.00</w:t>
            </w:r>
          </w:p>
        </w:tc>
        <w:tc>
          <w:tcPr>
            <w:tcW w:w="2977" w:type="dxa"/>
            <w:gridSpan w:val="2"/>
            <w:vAlign w:val="center"/>
          </w:tcPr>
          <w:p w14:paraId="664579F3">
            <w:pPr>
              <w:spacing w:line="300" w:lineRule="exact"/>
              <w:jc w:val="center"/>
              <w:rPr>
                <w:rFonts w:ascii="宋体" w:hAnsi="宋体" w:cs="????_GBK"/>
                <w:b/>
              </w:rPr>
            </w:pPr>
            <w:r>
              <w:rPr>
                <w:rFonts w:ascii="宋体" w:hAnsi="宋体" w:cs="????_GBK"/>
                <w:b/>
              </w:rPr>
              <w:t>100.00</w:t>
            </w:r>
          </w:p>
        </w:tc>
      </w:tr>
      <w:tr w14:paraId="5C8D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6208FB6">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448E16FC">
            <w:pPr>
              <w:spacing w:line="300" w:lineRule="exact"/>
              <w:jc w:val="left"/>
              <w:rPr>
                <w:rFonts w:ascii="宋体" w:cs="????_GBK"/>
                <w:b/>
              </w:rPr>
            </w:pPr>
            <w:r>
              <w:rPr>
                <w:rFonts w:ascii="宋体" w:hAnsi="宋体" w:cs="????_GBK"/>
                <w:b/>
              </w:rPr>
              <w:t>1</w:t>
            </w:r>
            <w:r>
              <w:rPr>
                <w:rFonts w:hint="eastAsia" w:ascii="宋体" w:hAnsi="宋体" w:cs="????_GBK"/>
                <w:b/>
              </w:rPr>
              <w:t>、保障城乡居民享受基本医疗保险</w:t>
            </w:r>
          </w:p>
        </w:tc>
      </w:tr>
    </w:tbl>
    <w:p w14:paraId="497D70B1">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088E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47B323E">
            <w:pPr>
              <w:spacing w:line="300" w:lineRule="exact"/>
              <w:jc w:val="center"/>
              <w:rPr>
                <w:rFonts w:ascii="宋体" w:cs="????_GBK"/>
                <w:b/>
              </w:rPr>
            </w:pPr>
            <w:r>
              <w:rPr>
                <w:rFonts w:hint="eastAsia" w:ascii="宋体" w:hAnsi="宋体" w:cs="????_GBK"/>
                <w:b/>
              </w:rPr>
              <w:t>一级指标</w:t>
            </w:r>
          </w:p>
        </w:tc>
        <w:tc>
          <w:tcPr>
            <w:tcW w:w="1134" w:type="dxa"/>
            <w:vAlign w:val="center"/>
          </w:tcPr>
          <w:p w14:paraId="6D8FFA7A">
            <w:pPr>
              <w:spacing w:line="300" w:lineRule="exact"/>
              <w:jc w:val="center"/>
              <w:rPr>
                <w:rFonts w:ascii="宋体" w:cs="????_GBK"/>
                <w:b/>
              </w:rPr>
            </w:pPr>
            <w:r>
              <w:rPr>
                <w:rFonts w:hint="eastAsia" w:ascii="宋体" w:hAnsi="宋体" w:cs="????_GBK"/>
                <w:b/>
              </w:rPr>
              <w:t>二级指标</w:t>
            </w:r>
          </w:p>
        </w:tc>
        <w:tc>
          <w:tcPr>
            <w:tcW w:w="1276" w:type="dxa"/>
            <w:vAlign w:val="center"/>
          </w:tcPr>
          <w:p w14:paraId="274D5229">
            <w:pPr>
              <w:spacing w:line="300" w:lineRule="exact"/>
              <w:jc w:val="center"/>
              <w:rPr>
                <w:rFonts w:ascii="宋体" w:cs="????_GBK"/>
                <w:b/>
              </w:rPr>
            </w:pPr>
            <w:r>
              <w:rPr>
                <w:rFonts w:hint="eastAsia" w:ascii="宋体" w:hAnsi="宋体" w:cs="????_GBK"/>
                <w:b/>
              </w:rPr>
              <w:t>三级指标</w:t>
            </w:r>
          </w:p>
        </w:tc>
        <w:tc>
          <w:tcPr>
            <w:tcW w:w="2892" w:type="dxa"/>
            <w:vAlign w:val="center"/>
          </w:tcPr>
          <w:p w14:paraId="33E01F41">
            <w:pPr>
              <w:spacing w:line="300" w:lineRule="exact"/>
              <w:jc w:val="center"/>
              <w:rPr>
                <w:rFonts w:ascii="宋体" w:cs="????_GBK"/>
                <w:b/>
              </w:rPr>
            </w:pPr>
            <w:r>
              <w:rPr>
                <w:rFonts w:hint="eastAsia" w:ascii="宋体" w:hAnsi="宋体" w:cs="????_GBK"/>
                <w:b/>
              </w:rPr>
              <w:t>绩效指标描述</w:t>
            </w:r>
          </w:p>
        </w:tc>
        <w:tc>
          <w:tcPr>
            <w:tcW w:w="1276" w:type="dxa"/>
            <w:vAlign w:val="center"/>
          </w:tcPr>
          <w:p w14:paraId="4E9D5AE5">
            <w:pPr>
              <w:spacing w:line="300" w:lineRule="exact"/>
              <w:jc w:val="center"/>
              <w:rPr>
                <w:rFonts w:ascii="宋体" w:cs="????_GBK"/>
                <w:b/>
              </w:rPr>
            </w:pPr>
            <w:r>
              <w:rPr>
                <w:rFonts w:hint="eastAsia" w:ascii="宋体" w:hAnsi="宋体" w:cs="????_GBK"/>
                <w:b/>
              </w:rPr>
              <w:t>指标值</w:t>
            </w:r>
          </w:p>
        </w:tc>
        <w:tc>
          <w:tcPr>
            <w:tcW w:w="1701" w:type="dxa"/>
            <w:vAlign w:val="center"/>
          </w:tcPr>
          <w:p w14:paraId="75ACD98D">
            <w:pPr>
              <w:spacing w:line="300" w:lineRule="exact"/>
              <w:jc w:val="center"/>
              <w:rPr>
                <w:rFonts w:ascii="宋体" w:cs="????_GBK"/>
                <w:b/>
              </w:rPr>
            </w:pPr>
            <w:r>
              <w:rPr>
                <w:rFonts w:hint="eastAsia" w:ascii="宋体" w:hAnsi="宋体" w:cs="????_GBK"/>
                <w:b/>
              </w:rPr>
              <w:t>指标值确定依据</w:t>
            </w:r>
          </w:p>
        </w:tc>
      </w:tr>
      <w:tr w14:paraId="2D5A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DD9DAB">
            <w:pPr>
              <w:spacing w:line="300" w:lineRule="exact"/>
              <w:jc w:val="center"/>
              <w:rPr>
                <w:rFonts w:ascii="宋体" w:cs="????_GBK"/>
                <w:b/>
              </w:rPr>
            </w:pPr>
            <w:r>
              <w:rPr>
                <w:rFonts w:hint="eastAsia" w:ascii="宋体" w:hAnsi="宋体" w:cs="????_GBK"/>
                <w:b/>
              </w:rPr>
              <w:t>产出指标</w:t>
            </w:r>
          </w:p>
        </w:tc>
        <w:tc>
          <w:tcPr>
            <w:tcW w:w="1134" w:type="dxa"/>
            <w:vAlign w:val="center"/>
          </w:tcPr>
          <w:p w14:paraId="33CD462E">
            <w:pPr>
              <w:spacing w:line="300" w:lineRule="exact"/>
              <w:jc w:val="left"/>
              <w:rPr>
                <w:rFonts w:ascii="宋体" w:cs="????_GBK"/>
                <w:b/>
              </w:rPr>
            </w:pPr>
            <w:r>
              <w:rPr>
                <w:rFonts w:hint="eastAsia" w:ascii="宋体" w:hAnsi="宋体" w:cs="????_GBK"/>
                <w:b/>
              </w:rPr>
              <w:t>数量指标</w:t>
            </w:r>
          </w:p>
        </w:tc>
        <w:tc>
          <w:tcPr>
            <w:tcW w:w="1276" w:type="dxa"/>
            <w:vAlign w:val="center"/>
          </w:tcPr>
          <w:p w14:paraId="379FFBCB">
            <w:pPr>
              <w:spacing w:line="300" w:lineRule="exact"/>
              <w:jc w:val="left"/>
              <w:rPr>
                <w:rFonts w:ascii="宋体" w:cs="????_GBK"/>
                <w:b/>
              </w:rPr>
            </w:pPr>
            <w:r>
              <w:rPr>
                <w:rFonts w:hint="eastAsia" w:ascii="宋体" w:hAnsi="宋体" w:cs="????_GBK"/>
                <w:b/>
              </w:rPr>
              <w:t>参保率</w:t>
            </w:r>
          </w:p>
        </w:tc>
        <w:tc>
          <w:tcPr>
            <w:tcW w:w="2892" w:type="dxa"/>
            <w:vAlign w:val="center"/>
          </w:tcPr>
          <w:p w14:paraId="25C36889">
            <w:pPr>
              <w:spacing w:line="300" w:lineRule="exact"/>
              <w:jc w:val="left"/>
              <w:rPr>
                <w:rFonts w:ascii="宋体" w:cs="????_GBK"/>
                <w:b/>
              </w:rPr>
            </w:pPr>
            <w:r>
              <w:rPr>
                <w:rFonts w:hint="eastAsia" w:ascii="宋体" w:hAnsi="宋体" w:cs="????_GBK"/>
                <w:b/>
              </w:rPr>
              <w:t>以户籍人口为基数计算的医保综合参保率</w:t>
            </w:r>
          </w:p>
        </w:tc>
        <w:tc>
          <w:tcPr>
            <w:tcW w:w="1276" w:type="dxa"/>
            <w:vAlign w:val="center"/>
          </w:tcPr>
          <w:p w14:paraId="54895E50">
            <w:pPr>
              <w:spacing w:line="300" w:lineRule="exact"/>
              <w:jc w:val="left"/>
              <w:rPr>
                <w:rFonts w:ascii="宋体" w:cs="????_GBK"/>
                <w:b/>
              </w:rPr>
            </w:pPr>
            <w:r>
              <w:rPr>
                <w:rFonts w:hint="eastAsia" w:ascii="宋体" w:cs="????_GBK"/>
                <w:b/>
              </w:rPr>
              <w:t>≥</w:t>
            </w:r>
            <w:r>
              <w:rPr>
                <w:rFonts w:ascii="宋体" w:hAnsi="宋体" w:cs="????_GBK"/>
                <w:b/>
              </w:rPr>
              <w:t>93</w:t>
            </w:r>
            <w:r>
              <w:rPr>
                <w:rFonts w:hint="eastAsia" w:ascii="宋体" w:hAnsi="宋体" w:cs="????_GBK"/>
                <w:b/>
              </w:rPr>
              <w:t>百分比</w:t>
            </w:r>
          </w:p>
        </w:tc>
        <w:tc>
          <w:tcPr>
            <w:tcW w:w="1701" w:type="dxa"/>
            <w:vAlign w:val="center"/>
          </w:tcPr>
          <w:p w14:paraId="27E7D4EC">
            <w:pPr>
              <w:spacing w:line="300" w:lineRule="exact"/>
              <w:jc w:val="left"/>
              <w:rPr>
                <w:rFonts w:ascii="宋体" w:cs="????_GBK"/>
                <w:b/>
              </w:rPr>
            </w:pPr>
            <w:r>
              <w:rPr>
                <w:rFonts w:hint="eastAsia" w:ascii="宋体" w:hAnsi="宋体" w:cs="????_GBK"/>
                <w:b/>
              </w:rPr>
              <w:t>以户籍人口为基数计算的医保综合参保率</w:t>
            </w:r>
          </w:p>
        </w:tc>
      </w:tr>
      <w:tr w14:paraId="2994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20FB3C">
            <w:pPr>
              <w:spacing w:line="300" w:lineRule="exact"/>
              <w:jc w:val="center"/>
              <w:rPr>
                <w:rFonts w:ascii="宋体" w:cs="????_GBK"/>
                <w:b/>
              </w:rPr>
            </w:pPr>
            <w:r>
              <w:rPr>
                <w:rFonts w:hint="eastAsia" w:ascii="宋体" w:hAnsi="宋体" w:cs="????_GBK"/>
                <w:b/>
              </w:rPr>
              <w:t>效果指标</w:t>
            </w:r>
          </w:p>
        </w:tc>
        <w:tc>
          <w:tcPr>
            <w:tcW w:w="1134" w:type="dxa"/>
            <w:vAlign w:val="center"/>
          </w:tcPr>
          <w:p w14:paraId="424EA036">
            <w:pPr>
              <w:spacing w:line="300" w:lineRule="exact"/>
              <w:jc w:val="left"/>
              <w:rPr>
                <w:rFonts w:ascii="宋体" w:cs="????_GBK"/>
                <w:b/>
              </w:rPr>
            </w:pPr>
            <w:r>
              <w:rPr>
                <w:rFonts w:hint="eastAsia" w:ascii="宋体" w:hAnsi="宋体" w:cs="????_GBK"/>
                <w:b/>
              </w:rPr>
              <w:t>可持续影响指标</w:t>
            </w:r>
          </w:p>
        </w:tc>
        <w:tc>
          <w:tcPr>
            <w:tcW w:w="1276" w:type="dxa"/>
            <w:vAlign w:val="center"/>
          </w:tcPr>
          <w:p w14:paraId="5FDCDD00">
            <w:pPr>
              <w:spacing w:line="300" w:lineRule="exact"/>
              <w:jc w:val="left"/>
              <w:rPr>
                <w:rFonts w:ascii="宋体" w:cs="????_GBK"/>
                <w:b/>
              </w:rPr>
            </w:pPr>
            <w:r>
              <w:rPr>
                <w:rFonts w:hint="eastAsia" w:ascii="宋体" w:hAnsi="宋体" w:cs="????_GBK"/>
                <w:b/>
              </w:rPr>
              <w:t>长期使用性</w:t>
            </w:r>
          </w:p>
        </w:tc>
        <w:tc>
          <w:tcPr>
            <w:tcW w:w="2892" w:type="dxa"/>
            <w:vAlign w:val="center"/>
          </w:tcPr>
          <w:p w14:paraId="09B564A8">
            <w:pPr>
              <w:spacing w:line="300" w:lineRule="exact"/>
              <w:jc w:val="left"/>
              <w:rPr>
                <w:rFonts w:ascii="宋体" w:cs="????_GBK"/>
                <w:b/>
              </w:rPr>
            </w:pPr>
            <w:r>
              <w:rPr>
                <w:rFonts w:hint="eastAsia" w:ascii="宋体" w:hAnsi="宋体" w:cs="????_GBK"/>
                <w:b/>
              </w:rPr>
              <w:t>对健全医疗保障体系的作用</w:t>
            </w:r>
          </w:p>
        </w:tc>
        <w:tc>
          <w:tcPr>
            <w:tcW w:w="1276" w:type="dxa"/>
            <w:vAlign w:val="center"/>
          </w:tcPr>
          <w:p w14:paraId="5DF2FDB7">
            <w:pPr>
              <w:spacing w:line="300" w:lineRule="exact"/>
              <w:jc w:val="left"/>
              <w:rPr>
                <w:rFonts w:ascii="宋体" w:cs="????_GBK"/>
                <w:b/>
              </w:rPr>
            </w:pPr>
            <w:r>
              <w:rPr>
                <w:rFonts w:hint="eastAsia" w:ascii="宋体" w:hAnsi="宋体" w:cs="????_GBK"/>
                <w:b/>
              </w:rPr>
              <w:t>成效明显</w:t>
            </w:r>
          </w:p>
        </w:tc>
        <w:tc>
          <w:tcPr>
            <w:tcW w:w="1701" w:type="dxa"/>
            <w:vAlign w:val="center"/>
          </w:tcPr>
          <w:p w14:paraId="698ECD65">
            <w:pPr>
              <w:spacing w:line="300" w:lineRule="exact"/>
              <w:jc w:val="left"/>
              <w:rPr>
                <w:rFonts w:ascii="宋体" w:cs="????_GBK"/>
                <w:b/>
              </w:rPr>
            </w:pPr>
            <w:r>
              <w:rPr>
                <w:rFonts w:hint="eastAsia" w:ascii="宋体" w:hAnsi="宋体" w:cs="????_GBK"/>
                <w:b/>
              </w:rPr>
              <w:t>医保政策宣传</w:t>
            </w:r>
          </w:p>
        </w:tc>
      </w:tr>
      <w:tr w14:paraId="6063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110D13">
            <w:pPr>
              <w:spacing w:line="300" w:lineRule="exact"/>
              <w:jc w:val="center"/>
              <w:rPr>
                <w:rFonts w:ascii="宋体" w:cs="????_GBK"/>
                <w:b/>
              </w:rPr>
            </w:pPr>
            <w:r>
              <w:rPr>
                <w:rFonts w:hint="eastAsia" w:ascii="宋体" w:hAnsi="宋体" w:cs="????_GBK"/>
                <w:b/>
              </w:rPr>
              <w:t>满意度指标</w:t>
            </w:r>
          </w:p>
        </w:tc>
        <w:tc>
          <w:tcPr>
            <w:tcW w:w="1134" w:type="dxa"/>
            <w:vAlign w:val="center"/>
          </w:tcPr>
          <w:p w14:paraId="61DE3574">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0B9E2460">
            <w:pPr>
              <w:spacing w:line="300" w:lineRule="exact"/>
              <w:jc w:val="left"/>
              <w:rPr>
                <w:rFonts w:ascii="宋体" w:cs="????_GBK"/>
                <w:b/>
              </w:rPr>
            </w:pPr>
            <w:r>
              <w:rPr>
                <w:rFonts w:hint="eastAsia" w:ascii="宋体" w:hAnsi="宋体" w:cs="????_GBK"/>
                <w:b/>
              </w:rPr>
              <w:t>群众满意度</w:t>
            </w:r>
          </w:p>
        </w:tc>
        <w:tc>
          <w:tcPr>
            <w:tcW w:w="2892" w:type="dxa"/>
            <w:vAlign w:val="center"/>
          </w:tcPr>
          <w:p w14:paraId="0213B7F5">
            <w:pPr>
              <w:spacing w:line="300" w:lineRule="exact"/>
              <w:jc w:val="left"/>
              <w:rPr>
                <w:rFonts w:ascii="宋体" w:cs="????_GBK"/>
                <w:b/>
              </w:rPr>
            </w:pPr>
            <w:r>
              <w:rPr>
                <w:rFonts w:hint="eastAsia" w:ascii="宋体" w:hAnsi="宋体" w:cs="????_GBK"/>
                <w:b/>
              </w:rPr>
              <w:t>群众对参保的整体满意度</w:t>
            </w:r>
          </w:p>
        </w:tc>
        <w:tc>
          <w:tcPr>
            <w:tcW w:w="1276" w:type="dxa"/>
            <w:vAlign w:val="center"/>
          </w:tcPr>
          <w:p w14:paraId="23B9B80F">
            <w:pPr>
              <w:spacing w:line="300" w:lineRule="exact"/>
              <w:jc w:val="left"/>
              <w:rPr>
                <w:rFonts w:ascii="宋体" w:cs="????_GBK"/>
                <w:b/>
              </w:rPr>
            </w:pPr>
            <w:r>
              <w:rPr>
                <w:rFonts w:hint="eastAsia" w:ascii="宋体" w:cs="????_GBK"/>
                <w:b/>
              </w:rPr>
              <w:t>≥</w:t>
            </w:r>
            <w:r>
              <w:rPr>
                <w:rFonts w:ascii="宋体" w:hAnsi="宋体" w:cs="????_GBK"/>
                <w:b/>
              </w:rPr>
              <w:t>95</w:t>
            </w:r>
            <w:r>
              <w:rPr>
                <w:rFonts w:hint="eastAsia" w:ascii="宋体" w:hAnsi="宋体" w:cs="????_GBK"/>
                <w:b/>
              </w:rPr>
              <w:t>百分比</w:t>
            </w:r>
          </w:p>
        </w:tc>
        <w:tc>
          <w:tcPr>
            <w:tcW w:w="1701" w:type="dxa"/>
            <w:vAlign w:val="center"/>
          </w:tcPr>
          <w:p w14:paraId="756D7A2A">
            <w:pPr>
              <w:spacing w:line="300" w:lineRule="exact"/>
              <w:jc w:val="left"/>
              <w:rPr>
                <w:rFonts w:ascii="宋体" w:cs="????_GBK"/>
                <w:b/>
              </w:rPr>
            </w:pPr>
            <w:r>
              <w:rPr>
                <w:rFonts w:hint="eastAsia" w:ascii="宋体" w:hAnsi="宋体" w:cs="????_GBK"/>
                <w:b/>
              </w:rPr>
              <w:t>医保政策</w:t>
            </w:r>
          </w:p>
        </w:tc>
      </w:tr>
    </w:tbl>
    <w:p w14:paraId="1E2C3909">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3C2458C8">
      <w:pPr>
        <w:spacing w:line="300" w:lineRule="exact"/>
        <w:ind w:firstLine="422" w:firstLineChars="200"/>
        <w:jc w:val="left"/>
        <w:rPr>
          <w:rFonts w:ascii="????_GBK" w:hAnsi="????_GBK" w:cs="????_GBK"/>
          <w:b/>
        </w:rPr>
      </w:pPr>
    </w:p>
    <w:p w14:paraId="05244D3A">
      <w:pPr>
        <w:ind w:firstLine="562" w:firstLineChars="200"/>
        <w:jc w:val="left"/>
        <w:outlineLvl w:val="1"/>
        <w:rPr>
          <w:rFonts w:ascii="宋体" w:cs="宋体"/>
          <w:b/>
          <w:sz w:val="28"/>
        </w:rPr>
      </w:pPr>
      <w:r>
        <w:rPr>
          <w:rFonts w:ascii="宋体" w:hAnsi="宋体" w:cs="????_GBK"/>
          <w:b/>
          <w:sz w:val="28"/>
        </w:rPr>
        <w:t>8</w:t>
      </w:r>
      <w:r>
        <w:rPr>
          <w:rFonts w:hint="eastAsia" w:ascii="宋体" w:hAnsi="宋体" w:cs="????_GBK"/>
          <w:b/>
          <w:sz w:val="28"/>
        </w:rPr>
        <w:t>、冀财社</w:t>
      </w:r>
      <w:r>
        <w:rPr>
          <w:rFonts w:ascii="宋体" w:hAnsi="宋体" w:cs="????_GBK"/>
          <w:b/>
          <w:sz w:val="28"/>
        </w:rPr>
        <w:t>[2019]116</w:t>
      </w:r>
      <w:r>
        <w:rPr>
          <w:rFonts w:hint="eastAsia" w:ascii="宋体" w:hAnsi="宋体" w:cs="????_GBK"/>
          <w:b/>
          <w:sz w:val="28"/>
        </w:rPr>
        <w:t>号</w:t>
      </w:r>
      <w:r>
        <w:rPr>
          <w:rFonts w:ascii="宋体" w:hAnsi="宋体" w:cs="????_GBK"/>
          <w:b/>
          <w:sz w:val="28"/>
        </w:rPr>
        <w:t>/</w:t>
      </w:r>
      <w:r>
        <w:rPr>
          <w:rFonts w:hint="eastAsia" w:ascii="宋体" w:hAnsi="宋体" w:cs="????_GBK"/>
          <w:b/>
          <w:sz w:val="28"/>
        </w:rPr>
        <w:t>中央财政医疗救助补助资金绩效目标表</w:t>
      </w:r>
      <w:bookmarkStart w:id="10" w:name="_Toc10562"/>
      <w:r>
        <w:rPr>
          <w:rFonts w:ascii="宋体" w:hAnsi="宋体" w:cs="????_GBK"/>
          <w:b/>
          <w:sz w:val="28"/>
        </w:rPr>
        <w:fldChar w:fldCharType="begin"/>
      </w:r>
      <w:r>
        <w:rPr>
          <w:rFonts w:ascii="宋体" w:hAnsi="宋体" w:cs="????_GBK"/>
          <w:b/>
          <w:sz w:val="28"/>
        </w:rPr>
        <w:instrText xml:space="preserve">tc "8????[2019]116?/?????????????????" \f C \l 1</w:instrText>
      </w:r>
      <w:r>
        <w:rPr>
          <w:rFonts w:ascii="宋体" w:hAnsi="宋体" w:cs="????_GBK"/>
          <w:b/>
          <w:sz w:val="28"/>
        </w:rPr>
        <w:fldChar w:fldCharType="end"/>
      </w:r>
      <w:bookmarkEnd w:id="1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929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662E022">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2D210A0D">
            <w:pPr>
              <w:spacing w:line="300" w:lineRule="exact"/>
              <w:jc w:val="right"/>
              <w:rPr>
                <w:rFonts w:ascii="宋体" w:cs="????_GBK"/>
                <w:b/>
              </w:rPr>
            </w:pPr>
            <w:r>
              <w:rPr>
                <w:rFonts w:hint="eastAsia" w:ascii="宋体" w:hAnsi="宋体" w:cs="????_GBK"/>
                <w:b/>
              </w:rPr>
              <w:t>单位：元</w:t>
            </w:r>
          </w:p>
        </w:tc>
      </w:tr>
      <w:tr w14:paraId="1FCB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3A2B9FD">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064E1D28">
            <w:pPr>
              <w:spacing w:line="300" w:lineRule="exact"/>
              <w:jc w:val="left"/>
              <w:rPr>
                <w:rFonts w:ascii="宋体" w:hAnsi="宋体" w:cs="????_GBK"/>
                <w:b/>
              </w:rPr>
            </w:pPr>
            <w:r>
              <w:rPr>
                <w:rFonts w:ascii="宋体" w:hAnsi="宋体" w:cs="????_GBK"/>
                <w:b/>
              </w:rPr>
              <w:t>322-0101-JXN-C25S</w:t>
            </w:r>
          </w:p>
        </w:tc>
        <w:tc>
          <w:tcPr>
            <w:tcW w:w="1588" w:type="dxa"/>
            <w:vAlign w:val="center"/>
          </w:tcPr>
          <w:p w14:paraId="72B861D0">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5B423096">
            <w:pPr>
              <w:spacing w:line="300" w:lineRule="exact"/>
              <w:jc w:val="left"/>
              <w:rPr>
                <w:rFonts w:ascii="宋体" w:cs="????_GBK"/>
                <w:b/>
              </w:rPr>
            </w:pPr>
            <w:r>
              <w:rPr>
                <w:rFonts w:hint="eastAsia" w:ascii="宋体" w:hAnsi="宋体" w:cs="????_GBK"/>
                <w:b/>
              </w:rPr>
              <w:t>冀财社</w:t>
            </w:r>
            <w:r>
              <w:rPr>
                <w:rFonts w:ascii="宋体" w:hAnsi="宋体" w:cs="????_GBK"/>
                <w:b/>
              </w:rPr>
              <w:t>[2019]116</w:t>
            </w:r>
            <w:r>
              <w:rPr>
                <w:rFonts w:hint="eastAsia" w:ascii="宋体" w:hAnsi="宋体" w:cs="????_GBK"/>
                <w:b/>
              </w:rPr>
              <w:t>号</w:t>
            </w:r>
            <w:r>
              <w:rPr>
                <w:rFonts w:ascii="宋体" w:hAnsi="宋体" w:cs="????_GBK"/>
                <w:b/>
              </w:rPr>
              <w:t>/</w:t>
            </w:r>
            <w:r>
              <w:rPr>
                <w:rFonts w:hint="eastAsia" w:ascii="宋体" w:hAnsi="宋体" w:cs="????_GBK"/>
                <w:b/>
              </w:rPr>
              <w:t>中央财政医疗救助补助资金</w:t>
            </w:r>
          </w:p>
        </w:tc>
      </w:tr>
      <w:tr w14:paraId="3AD0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43DCEB">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6E279C7A">
            <w:pPr>
              <w:spacing w:line="300" w:lineRule="exact"/>
              <w:jc w:val="center"/>
              <w:rPr>
                <w:rFonts w:ascii="宋体" w:cs="????_GBK"/>
                <w:b/>
              </w:rPr>
            </w:pPr>
            <w:r>
              <w:rPr>
                <w:rFonts w:hint="eastAsia" w:ascii="宋体" w:hAnsi="宋体" w:cs="????_GBK"/>
                <w:b/>
              </w:rPr>
              <w:t>预算数</w:t>
            </w:r>
          </w:p>
        </w:tc>
        <w:tc>
          <w:tcPr>
            <w:tcW w:w="1276" w:type="dxa"/>
            <w:vAlign w:val="center"/>
          </w:tcPr>
          <w:p w14:paraId="5AC982E7">
            <w:pPr>
              <w:spacing w:line="300" w:lineRule="exact"/>
              <w:jc w:val="left"/>
              <w:rPr>
                <w:rFonts w:ascii="宋体" w:hAnsi="宋体" w:cs="????_GBK"/>
                <w:b/>
              </w:rPr>
            </w:pPr>
            <w:r>
              <w:rPr>
                <w:rFonts w:ascii="宋体" w:hAnsi="宋体" w:cs="????_GBK"/>
                <w:b/>
              </w:rPr>
              <w:t>3510000.00</w:t>
            </w:r>
          </w:p>
        </w:tc>
        <w:tc>
          <w:tcPr>
            <w:tcW w:w="1588" w:type="dxa"/>
            <w:vAlign w:val="center"/>
          </w:tcPr>
          <w:p w14:paraId="1E14C7DF">
            <w:pPr>
              <w:spacing w:line="300" w:lineRule="exact"/>
              <w:jc w:val="center"/>
              <w:rPr>
                <w:rFonts w:ascii="宋体" w:cs="????_GBK"/>
                <w:b/>
              </w:rPr>
            </w:pPr>
            <w:r>
              <w:rPr>
                <w:rFonts w:hint="eastAsia" w:ascii="宋体" w:hAnsi="宋体" w:cs="????_GBK"/>
                <w:b/>
              </w:rPr>
              <w:t>其中：财政资金</w:t>
            </w:r>
          </w:p>
        </w:tc>
        <w:tc>
          <w:tcPr>
            <w:tcW w:w="1304" w:type="dxa"/>
            <w:vAlign w:val="center"/>
          </w:tcPr>
          <w:p w14:paraId="75F4EFC0">
            <w:pPr>
              <w:spacing w:line="300" w:lineRule="exact"/>
              <w:jc w:val="left"/>
              <w:rPr>
                <w:rFonts w:ascii="宋体" w:hAnsi="宋体" w:cs="????_GBK"/>
                <w:b/>
              </w:rPr>
            </w:pPr>
            <w:r>
              <w:rPr>
                <w:rFonts w:ascii="宋体" w:hAnsi="宋体" w:cs="????_GBK"/>
                <w:b/>
              </w:rPr>
              <w:t>3510000.00</w:t>
            </w:r>
          </w:p>
        </w:tc>
        <w:tc>
          <w:tcPr>
            <w:tcW w:w="1276" w:type="dxa"/>
            <w:vAlign w:val="center"/>
          </w:tcPr>
          <w:p w14:paraId="009095DE">
            <w:pPr>
              <w:spacing w:line="300" w:lineRule="exact"/>
              <w:jc w:val="center"/>
              <w:rPr>
                <w:rFonts w:ascii="宋体" w:cs="????_GBK"/>
                <w:b/>
              </w:rPr>
            </w:pPr>
            <w:r>
              <w:rPr>
                <w:rFonts w:hint="eastAsia" w:ascii="宋体" w:hAnsi="宋体" w:cs="????_GBK"/>
                <w:b/>
              </w:rPr>
              <w:t>其他资金</w:t>
            </w:r>
          </w:p>
        </w:tc>
        <w:tc>
          <w:tcPr>
            <w:tcW w:w="1701" w:type="dxa"/>
            <w:vAlign w:val="center"/>
          </w:tcPr>
          <w:p w14:paraId="20667284">
            <w:pPr>
              <w:spacing w:line="300" w:lineRule="exact"/>
              <w:jc w:val="left"/>
              <w:rPr>
                <w:rFonts w:ascii="宋体" w:cs="????_GBK"/>
                <w:b/>
              </w:rPr>
            </w:pPr>
          </w:p>
        </w:tc>
      </w:tr>
      <w:tr w14:paraId="0EF1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ABBCEB8">
            <w:pPr>
              <w:spacing w:line="300" w:lineRule="exact"/>
              <w:jc w:val="left"/>
              <w:outlineLvl w:val="1"/>
              <w:rPr>
                <w:rFonts w:ascii="宋体" w:cs="????_GBK"/>
                <w:b/>
                <w:sz w:val="28"/>
              </w:rPr>
            </w:pPr>
          </w:p>
        </w:tc>
        <w:tc>
          <w:tcPr>
            <w:tcW w:w="8279" w:type="dxa"/>
            <w:gridSpan w:val="6"/>
            <w:vAlign w:val="center"/>
          </w:tcPr>
          <w:p w14:paraId="67051AFA">
            <w:pPr>
              <w:spacing w:line="300" w:lineRule="exact"/>
              <w:jc w:val="left"/>
              <w:rPr>
                <w:rFonts w:ascii="宋体" w:cs="????_GBK"/>
                <w:b/>
              </w:rPr>
            </w:pPr>
            <w:r>
              <w:rPr>
                <w:rFonts w:hint="eastAsia" w:ascii="宋体" w:hAnsi="宋体" w:cs="????_GBK"/>
                <w:b/>
              </w:rPr>
              <w:t>用于医保结算后的大病救助</w:t>
            </w:r>
          </w:p>
        </w:tc>
      </w:tr>
      <w:tr w14:paraId="51AE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48981BA">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281D55B7">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3EDAB44F">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07125D29">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72306D27">
            <w:pPr>
              <w:spacing w:line="300" w:lineRule="exact"/>
              <w:jc w:val="center"/>
              <w:rPr>
                <w:rFonts w:ascii="宋体" w:cs="????_GBK"/>
                <w:b/>
              </w:rPr>
            </w:pPr>
            <w:r>
              <w:rPr>
                <w:rFonts w:ascii="宋体" w:hAnsi="宋体" w:cs="????_GBK"/>
                <w:b/>
              </w:rPr>
              <w:t>12</w:t>
            </w:r>
            <w:r>
              <w:rPr>
                <w:rFonts w:hint="eastAsia" w:ascii="宋体" w:hAnsi="宋体" w:cs="????_GBK"/>
                <w:b/>
              </w:rPr>
              <w:t>月底</w:t>
            </w:r>
          </w:p>
        </w:tc>
      </w:tr>
      <w:tr w14:paraId="320E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9E95A44">
            <w:pPr>
              <w:spacing w:line="300" w:lineRule="exact"/>
              <w:jc w:val="left"/>
              <w:outlineLvl w:val="1"/>
              <w:rPr>
                <w:rFonts w:ascii="宋体" w:cs="????_GBK"/>
                <w:b/>
                <w:sz w:val="28"/>
              </w:rPr>
            </w:pPr>
          </w:p>
        </w:tc>
        <w:tc>
          <w:tcPr>
            <w:tcW w:w="2410" w:type="dxa"/>
            <w:gridSpan w:val="2"/>
            <w:vAlign w:val="center"/>
          </w:tcPr>
          <w:p w14:paraId="131442EB">
            <w:pPr>
              <w:spacing w:line="300" w:lineRule="exact"/>
              <w:jc w:val="center"/>
              <w:rPr>
                <w:rFonts w:ascii="宋体" w:hAnsi="宋体" w:cs="????_GBK"/>
                <w:b/>
              </w:rPr>
            </w:pPr>
            <w:r>
              <w:rPr>
                <w:rFonts w:ascii="宋体" w:hAnsi="宋体" w:cs="????_GBK"/>
                <w:b/>
              </w:rPr>
              <w:t>20.00</w:t>
            </w:r>
          </w:p>
        </w:tc>
        <w:tc>
          <w:tcPr>
            <w:tcW w:w="1588" w:type="dxa"/>
            <w:vAlign w:val="center"/>
          </w:tcPr>
          <w:p w14:paraId="55957561">
            <w:pPr>
              <w:spacing w:line="300" w:lineRule="exact"/>
              <w:jc w:val="center"/>
              <w:rPr>
                <w:rFonts w:ascii="宋体" w:hAnsi="宋体" w:cs="????_GBK"/>
                <w:b/>
              </w:rPr>
            </w:pPr>
            <w:r>
              <w:rPr>
                <w:rFonts w:ascii="宋体" w:hAnsi="宋体" w:cs="????_GBK"/>
                <w:b/>
              </w:rPr>
              <w:t>50.00</w:t>
            </w:r>
          </w:p>
        </w:tc>
        <w:tc>
          <w:tcPr>
            <w:tcW w:w="1304" w:type="dxa"/>
            <w:vAlign w:val="center"/>
          </w:tcPr>
          <w:p w14:paraId="6F620423">
            <w:pPr>
              <w:spacing w:line="300" w:lineRule="exact"/>
              <w:jc w:val="center"/>
              <w:rPr>
                <w:rFonts w:ascii="宋体" w:hAnsi="宋体" w:cs="????_GBK"/>
                <w:b/>
              </w:rPr>
            </w:pPr>
            <w:r>
              <w:rPr>
                <w:rFonts w:ascii="宋体" w:hAnsi="宋体" w:cs="????_GBK"/>
                <w:b/>
              </w:rPr>
              <w:t>80.00</w:t>
            </w:r>
          </w:p>
        </w:tc>
        <w:tc>
          <w:tcPr>
            <w:tcW w:w="2977" w:type="dxa"/>
            <w:gridSpan w:val="2"/>
            <w:vAlign w:val="center"/>
          </w:tcPr>
          <w:p w14:paraId="36054621">
            <w:pPr>
              <w:spacing w:line="300" w:lineRule="exact"/>
              <w:jc w:val="center"/>
              <w:rPr>
                <w:rFonts w:ascii="宋体" w:hAnsi="宋体" w:cs="????_GBK"/>
                <w:b/>
              </w:rPr>
            </w:pPr>
            <w:r>
              <w:rPr>
                <w:rFonts w:ascii="宋体" w:hAnsi="宋体" w:cs="????_GBK"/>
                <w:b/>
              </w:rPr>
              <w:t>100.00</w:t>
            </w:r>
          </w:p>
        </w:tc>
      </w:tr>
      <w:tr w14:paraId="1377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BDCE4F5">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1CF5BB56">
            <w:pPr>
              <w:spacing w:line="300" w:lineRule="exact"/>
              <w:jc w:val="left"/>
              <w:rPr>
                <w:rFonts w:ascii="宋体" w:cs="????_GBK"/>
                <w:b/>
              </w:rPr>
            </w:pPr>
            <w:r>
              <w:rPr>
                <w:rFonts w:ascii="宋体" w:hAnsi="宋体" w:cs="????_GBK"/>
                <w:b/>
              </w:rPr>
              <w:t>1</w:t>
            </w:r>
            <w:r>
              <w:rPr>
                <w:rFonts w:hint="eastAsia" w:ascii="宋体" w:hAnsi="宋体" w:cs="????_GBK"/>
                <w:b/>
              </w:rPr>
              <w:t>、应保尽保重特大疾病医疗救助</w:t>
            </w:r>
          </w:p>
        </w:tc>
      </w:tr>
    </w:tbl>
    <w:p w14:paraId="57FA54DA">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195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EB569DD">
            <w:pPr>
              <w:spacing w:line="300" w:lineRule="exact"/>
              <w:jc w:val="center"/>
              <w:rPr>
                <w:rFonts w:ascii="宋体" w:cs="????_GBK"/>
                <w:b/>
              </w:rPr>
            </w:pPr>
            <w:r>
              <w:rPr>
                <w:rFonts w:hint="eastAsia" w:ascii="宋体" w:hAnsi="宋体" w:cs="????_GBK"/>
                <w:b/>
              </w:rPr>
              <w:t>一级指标</w:t>
            </w:r>
          </w:p>
        </w:tc>
        <w:tc>
          <w:tcPr>
            <w:tcW w:w="1134" w:type="dxa"/>
            <w:vAlign w:val="center"/>
          </w:tcPr>
          <w:p w14:paraId="2AB598D7">
            <w:pPr>
              <w:spacing w:line="300" w:lineRule="exact"/>
              <w:jc w:val="center"/>
              <w:rPr>
                <w:rFonts w:ascii="宋体" w:cs="????_GBK"/>
                <w:b/>
              </w:rPr>
            </w:pPr>
            <w:r>
              <w:rPr>
                <w:rFonts w:hint="eastAsia" w:ascii="宋体" w:hAnsi="宋体" w:cs="????_GBK"/>
                <w:b/>
              </w:rPr>
              <w:t>二级指标</w:t>
            </w:r>
          </w:p>
        </w:tc>
        <w:tc>
          <w:tcPr>
            <w:tcW w:w="1276" w:type="dxa"/>
            <w:vAlign w:val="center"/>
          </w:tcPr>
          <w:p w14:paraId="23A2461A">
            <w:pPr>
              <w:spacing w:line="300" w:lineRule="exact"/>
              <w:jc w:val="center"/>
              <w:rPr>
                <w:rFonts w:ascii="宋体" w:cs="????_GBK"/>
                <w:b/>
              </w:rPr>
            </w:pPr>
            <w:r>
              <w:rPr>
                <w:rFonts w:hint="eastAsia" w:ascii="宋体" w:hAnsi="宋体" w:cs="????_GBK"/>
                <w:b/>
              </w:rPr>
              <w:t>三级指标</w:t>
            </w:r>
          </w:p>
        </w:tc>
        <w:tc>
          <w:tcPr>
            <w:tcW w:w="2892" w:type="dxa"/>
            <w:vAlign w:val="center"/>
          </w:tcPr>
          <w:p w14:paraId="556D2376">
            <w:pPr>
              <w:spacing w:line="300" w:lineRule="exact"/>
              <w:jc w:val="center"/>
              <w:rPr>
                <w:rFonts w:ascii="宋体" w:cs="????_GBK"/>
                <w:b/>
              </w:rPr>
            </w:pPr>
            <w:r>
              <w:rPr>
                <w:rFonts w:hint="eastAsia" w:ascii="宋体" w:hAnsi="宋体" w:cs="????_GBK"/>
                <w:b/>
              </w:rPr>
              <w:t>绩效指标描述</w:t>
            </w:r>
          </w:p>
        </w:tc>
        <w:tc>
          <w:tcPr>
            <w:tcW w:w="1276" w:type="dxa"/>
            <w:vAlign w:val="center"/>
          </w:tcPr>
          <w:p w14:paraId="5F7248A7">
            <w:pPr>
              <w:spacing w:line="300" w:lineRule="exact"/>
              <w:jc w:val="center"/>
              <w:rPr>
                <w:rFonts w:ascii="宋体" w:cs="????_GBK"/>
                <w:b/>
              </w:rPr>
            </w:pPr>
            <w:r>
              <w:rPr>
                <w:rFonts w:hint="eastAsia" w:ascii="宋体" w:hAnsi="宋体" w:cs="????_GBK"/>
                <w:b/>
              </w:rPr>
              <w:t>指标值</w:t>
            </w:r>
          </w:p>
        </w:tc>
        <w:tc>
          <w:tcPr>
            <w:tcW w:w="1701" w:type="dxa"/>
            <w:vAlign w:val="center"/>
          </w:tcPr>
          <w:p w14:paraId="71662329">
            <w:pPr>
              <w:spacing w:line="300" w:lineRule="exact"/>
              <w:jc w:val="center"/>
              <w:rPr>
                <w:rFonts w:ascii="宋体" w:cs="????_GBK"/>
                <w:b/>
              </w:rPr>
            </w:pPr>
            <w:r>
              <w:rPr>
                <w:rFonts w:hint="eastAsia" w:ascii="宋体" w:hAnsi="宋体" w:cs="????_GBK"/>
                <w:b/>
              </w:rPr>
              <w:t>指标值确定依据</w:t>
            </w:r>
          </w:p>
        </w:tc>
      </w:tr>
      <w:tr w14:paraId="1A16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6749F26">
            <w:pPr>
              <w:spacing w:line="300" w:lineRule="exact"/>
              <w:jc w:val="center"/>
              <w:rPr>
                <w:rFonts w:ascii="宋体" w:cs="????_GBK"/>
                <w:b/>
              </w:rPr>
            </w:pPr>
            <w:r>
              <w:rPr>
                <w:rFonts w:hint="eastAsia" w:ascii="宋体" w:hAnsi="宋体" w:cs="????_GBK"/>
                <w:b/>
              </w:rPr>
              <w:t>产出指标</w:t>
            </w:r>
          </w:p>
        </w:tc>
        <w:tc>
          <w:tcPr>
            <w:tcW w:w="1134" w:type="dxa"/>
            <w:vAlign w:val="center"/>
          </w:tcPr>
          <w:p w14:paraId="15C49150">
            <w:pPr>
              <w:spacing w:line="300" w:lineRule="exact"/>
              <w:jc w:val="left"/>
              <w:rPr>
                <w:rFonts w:ascii="宋体" w:cs="????_GBK"/>
                <w:b/>
              </w:rPr>
            </w:pPr>
            <w:r>
              <w:rPr>
                <w:rFonts w:hint="eastAsia" w:ascii="宋体" w:hAnsi="宋体" w:cs="????_GBK"/>
                <w:b/>
              </w:rPr>
              <w:t>数量指标</w:t>
            </w:r>
          </w:p>
        </w:tc>
        <w:tc>
          <w:tcPr>
            <w:tcW w:w="1276" w:type="dxa"/>
            <w:vAlign w:val="center"/>
          </w:tcPr>
          <w:p w14:paraId="0F81941C">
            <w:pPr>
              <w:spacing w:line="300" w:lineRule="exact"/>
              <w:jc w:val="left"/>
              <w:rPr>
                <w:rFonts w:ascii="宋体" w:cs="????_GBK"/>
                <w:b/>
              </w:rPr>
            </w:pPr>
            <w:r>
              <w:rPr>
                <w:rFonts w:hint="eastAsia" w:ascii="宋体" w:hAnsi="宋体" w:cs="????_GBK"/>
                <w:b/>
              </w:rPr>
              <w:t>救助比例</w:t>
            </w:r>
          </w:p>
        </w:tc>
        <w:tc>
          <w:tcPr>
            <w:tcW w:w="2892" w:type="dxa"/>
            <w:vAlign w:val="center"/>
          </w:tcPr>
          <w:p w14:paraId="461558DF">
            <w:pPr>
              <w:spacing w:line="300" w:lineRule="exact"/>
              <w:jc w:val="left"/>
              <w:rPr>
                <w:rFonts w:ascii="宋体" w:cs="????_GBK"/>
                <w:b/>
              </w:rPr>
            </w:pPr>
            <w:r>
              <w:rPr>
                <w:rFonts w:hint="eastAsia" w:ascii="宋体" w:hAnsi="宋体" w:cs="????_GBK"/>
                <w:b/>
              </w:rPr>
              <w:t>应保尽保重特大疾病医疗救助人次占直接救助人次比例</w:t>
            </w:r>
          </w:p>
        </w:tc>
        <w:tc>
          <w:tcPr>
            <w:tcW w:w="1276" w:type="dxa"/>
            <w:vAlign w:val="center"/>
          </w:tcPr>
          <w:p w14:paraId="0E5E54D3">
            <w:pPr>
              <w:spacing w:line="300" w:lineRule="exact"/>
              <w:jc w:val="left"/>
              <w:rPr>
                <w:rFonts w:ascii="宋体" w:cs="????_GBK"/>
                <w:b/>
              </w:rPr>
            </w:pPr>
            <w:r>
              <w:rPr>
                <w:rFonts w:hint="eastAsia" w:ascii="宋体" w:cs="????_GBK"/>
                <w:b/>
              </w:rPr>
              <w:t>≥</w:t>
            </w:r>
            <w:r>
              <w:rPr>
                <w:rFonts w:ascii="宋体" w:hAnsi="宋体" w:cs="????_GBK"/>
                <w:b/>
              </w:rPr>
              <w:t>28</w:t>
            </w:r>
            <w:r>
              <w:rPr>
                <w:rFonts w:hint="eastAsia" w:ascii="宋体" w:hAnsi="宋体" w:cs="????_GBK"/>
                <w:b/>
              </w:rPr>
              <w:t>百分比</w:t>
            </w:r>
          </w:p>
        </w:tc>
        <w:tc>
          <w:tcPr>
            <w:tcW w:w="1701" w:type="dxa"/>
            <w:vAlign w:val="center"/>
          </w:tcPr>
          <w:p w14:paraId="04ABFA4B">
            <w:pPr>
              <w:spacing w:line="300" w:lineRule="exact"/>
              <w:jc w:val="left"/>
              <w:rPr>
                <w:rFonts w:ascii="宋体" w:cs="????_GBK"/>
                <w:b/>
              </w:rPr>
            </w:pPr>
            <w:r>
              <w:rPr>
                <w:rFonts w:hint="eastAsia" w:ascii="宋体" w:hAnsi="宋体" w:cs="????_GBK"/>
                <w:b/>
              </w:rPr>
              <w:t>参保人数</w:t>
            </w:r>
          </w:p>
        </w:tc>
      </w:tr>
      <w:tr w14:paraId="169A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628A37">
            <w:pPr>
              <w:spacing w:line="300" w:lineRule="exact"/>
              <w:jc w:val="center"/>
              <w:rPr>
                <w:rFonts w:ascii="宋体" w:cs="????_GBK"/>
                <w:b/>
              </w:rPr>
            </w:pPr>
          </w:p>
        </w:tc>
        <w:tc>
          <w:tcPr>
            <w:tcW w:w="1134" w:type="dxa"/>
            <w:vAlign w:val="center"/>
          </w:tcPr>
          <w:p w14:paraId="70F82693">
            <w:pPr>
              <w:spacing w:line="300" w:lineRule="exact"/>
              <w:jc w:val="left"/>
              <w:rPr>
                <w:rFonts w:ascii="宋体" w:cs="????_GBK"/>
                <w:b/>
              </w:rPr>
            </w:pPr>
            <w:r>
              <w:rPr>
                <w:rFonts w:hint="eastAsia" w:ascii="宋体" w:hAnsi="宋体" w:cs="????_GBK"/>
                <w:b/>
              </w:rPr>
              <w:t>时效指标</w:t>
            </w:r>
          </w:p>
        </w:tc>
        <w:tc>
          <w:tcPr>
            <w:tcW w:w="1276" w:type="dxa"/>
            <w:vAlign w:val="center"/>
          </w:tcPr>
          <w:p w14:paraId="372DC9A9">
            <w:pPr>
              <w:spacing w:line="300" w:lineRule="exact"/>
              <w:jc w:val="left"/>
              <w:rPr>
                <w:rFonts w:ascii="宋体" w:cs="????_GBK"/>
                <w:b/>
              </w:rPr>
            </w:pPr>
            <w:r>
              <w:rPr>
                <w:rFonts w:hint="eastAsia" w:ascii="宋体" w:hAnsi="宋体" w:cs="????_GBK"/>
                <w:b/>
              </w:rPr>
              <w:t>完成率</w:t>
            </w:r>
          </w:p>
        </w:tc>
        <w:tc>
          <w:tcPr>
            <w:tcW w:w="2892" w:type="dxa"/>
            <w:vAlign w:val="center"/>
          </w:tcPr>
          <w:p w14:paraId="13E608E7">
            <w:pPr>
              <w:spacing w:line="300" w:lineRule="exact"/>
              <w:jc w:val="left"/>
              <w:rPr>
                <w:rFonts w:ascii="宋体" w:cs="????_GBK"/>
                <w:b/>
              </w:rPr>
            </w:pPr>
            <w:r>
              <w:rPr>
                <w:rFonts w:hint="eastAsia" w:ascii="宋体" w:cs="????_GBK"/>
                <w:b/>
              </w:rPr>
              <w:t>“</w:t>
            </w:r>
            <w:r>
              <w:rPr>
                <w:rFonts w:hint="eastAsia" w:ascii="宋体" w:hAnsi="宋体" w:cs="????_GBK"/>
                <w:b/>
              </w:rPr>
              <w:t>一站式</w:t>
            </w:r>
            <w:r>
              <w:rPr>
                <w:rFonts w:hint="eastAsia" w:ascii="宋体" w:cs="????_GBK"/>
                <w:b/>
              </w:rPr>
              <w:t>”</w:t>
            </w:r>
            <w:r>
              <w:rPr>
                <w:rFonts w:hint="eastAsia" w:ascii="宋体" w:hAnsi="宋体" w:cs="????_GBK"/>
                <w:b/>
              </w:rPr>
              <w:t>即时结算覆盖地区</w:t>
            </w:r>
          </w:p>
        </w:tc>
        <w:tc>
          <w:tcPr>
            <w:tcW w:w="1276" w:type="dxa"/>
            <w:vAlign w:val="center"/>
          </w:tcPr>
          <w:p w14:paraId="0CC155E6">
            <w:pPr>
              <w:spacing w:line="300" w:lineRule="exact"/>
              <w:jc w:val="left"/>
              <w:rPr>
                <w:rFonts w:ascii="宋体" w:cs="????_GBK"/>
                <w:b/>
              </w:rPr>
            </w:pPr>
            <w:r>
              <w:rPr>
                <w:rFonts w:hint="eastAsia" w:ascii="宋体" w:hAnsi="宋体" w:cs="????_GBK"/>
                <w:b/>
              </w:rPr>
              <w:t>不低于上年</w:t>
            </w:r>
          </w:p>
        </w:tc>
        <w:tc>
          <w:tcPr>
            <w:tcW w:w="1701" w:type="dxa"/>
            <w:vAlign w:val="center"/>
          </w:tcPr>
          <w:p w14:paraId="3298AA6B">
            <w:pPr>
              <w:spacing w:line="300" w:lineRule="exact"/>
              <w:jc w:val="left"/>
              <w:rPr>
                <w:rFonts w:ascii="宋体" w:cs="????_GBK"/>
                <w:b/>
              </w:rPr>
            </w:pPr>
            <w:r>
              <w:rPr>
                <w:rFonts w:hint="eastAsia" w:ascii="宋体" w:hAnsi="宋体" w:cs="????_GBK"/>
                <w:b/>
              </w:rPr>
              <w:t>上年指标</w:t>
            </w:r>
          </w:p>
        </w:tc>
      </w:tr>
      <w:tr w14:paraId="1A6B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C7E77B6">
            <w:pPr>
              <w:spacing w:line="300" w:lineRule="exact"/>
              <w:jc w:val="center"/>
              <w:rPr>
                <w:rFonts w:ascii="宋体" w:cs="????_GBK"/>
                <w:b/>
              </w:rPr>
            </w:pPr>
            <w:r>
              <w:rPr>
                <w:rFonts w:hint="eastAsia" w:ascii="宋体" w:hAnsi="宋体" w:cs="????_GBK"/>
                <w:b/>
              </w:rPr>
              <w:t>效果指标</w:t>
            </w:r>
          </w:p>
        </w:tc>
        <w:tc>
          <w:tcPr>
            <w:tcW w:w="1134" w:type="dxa"/>
            <w:vAlign w:val="center"/>
          </w:tcPr>
          <w:p w14:paraId="7A1F053B">
            <w:pPr>
              <w:spacing w:line="300" w:lineRule="exact"/>
              <w:jc w:val="left"/>
              <w:rPr>
                <w:rFonts w:ascii="宋体" w:cs="????_GBK"/>
                <w:b/>
              </w:rPr>
            </w:pPr>
            <w:r>
              <w:rPr>
                <w:rFonts w:hint="eastAsia" w:ascii="宋体" w:hAnsi="宋体" w:cs="????_GBK"/>
                <w:b/>
              </w:rPr>
              <w:t>社会效益指标</w:t>
            </w:r>
          </w:p>
        </w:tc>
        <w:tc>
          <w:tcPr>
            <w:tcW w:w="1276" w:type="dxa"/>
            <w:vAlign w:val="center"/>
          </w:tcPr>
          <w:p w14:paraId="0C8F2151">
            <w:pPr>
              <w:spacing w:line="300" w:lineRule="exact"/>
              <w:jc w:val="left"/>
              <w:rPr>
                <w:rFonts w:ascii="宋体" w:cs="????_GBK"/>
                <w:b/>
              </w:rPr>
            </w:pPr>
            <w:r>
              <w:rPr>
                <w:rFonts w:hint="eastAsia" w:ascii="宋体" w:hAnsi="宋体" w:cs="????_GBK"/>
                <w:b/>
              </w:rPr>
              <w:t>医疗救助对象覆盖范围</w:t>
            </w:r>
          </w:p>
        </w:tc>
        <w:tc>
          <w:tcPr>
            <w:tcW w:w="2892" w:type="dxa"/>
            <w:vAlign w:val="center"/>
          </w:tcPr>
          <w:p w14:paraId="7FA1EFC4">
            <w:pPr>
              <w:spacing w:line="300" w:lineRule="exact"/>
              <w:jc w:val="left"/>
              <w:rPr>
                <w:rFonts w:ascii="宋体" w:cs="????_GBK"/>
                <w:b/>
              </w:rPr>
            </w:pPr>
            <w:r>
              <w:rPr>
                <w:rFonts w:hint="eastAsia" w:ascii="宋体" w:hAnsi="宋体" w:cs="????_GBK"/>
                <w:b/>
              </w:rPr>
              <w:t>贫困人口、低保、特困等重点救助对象全覆盖</w:t>
            </w:r>
          </w:p>
        </w:tc>
        <w:tc>
          <w:tcPr>
            <w:tcW w:w="1276" w:type="dxa"/>
            <w:vAlign w:val="center"/>
          </w:tcPr>
          <w:p w14:paraId="5673771F">
            <w:pPr>
              <w:spacing w:line="300" w:lineRule="exact"/>
              <w:jc w:val="left"/>
              <w:rPr>
                <w:rFonts w:ascii="宋体" w:cs="????_GBK"/>
                <w:b/>
              </w:rPr>
            </w:pPr>
            <w:r>
              <w:rPr>
                <w:rFonts w:hint="eastAsia" w:ascii="宋体" w:hAnsi="宋体" w:cs="????_GBK"/>
                <w:b/>
              </w:rPr>
              <w:t>其他困难群体逐步扩大</w:t>
            </w:r>
          </w:p>
        </w:tc>
        <w:tc>
          <w:tcPr>
            <w:tcW w:w="1701" w:type="dxa"/>
            <w:vAlign w:val="center"/>
          </w:tcPr>
          <w:p w14:paraId="6755D3C3">
            <w:pPr>
              <w:spacing w:line="300" w:lineRule="exact"/>
              <w:jc w:val="left"/>
              <w:rPr>
                <w:rFonts w:ascii="宋体" w:cs="????_GBK"/>
                <w:b/>
              </w:rPr>
            </w:pPr>
            <w:r>
              <w:rPr>
                <w:rFonts w:hint="eastAsia" w:ascii="宋体" w:hAnsi="宋体" w:cs="????_GBK"/>
                <w:b/>
              </w:rPr>
              <w:t>参保人数</w:t>
            </w:r>
          </w:p>
        </w:tc>
      </w:tr>
      <w:tr w14:paraId="2262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A86666">
            <w:pPr>
              <w:spacing w:line="300" w:lineRule="exact"/>
              <w:jc w:val="center"/>
              <w:rPr>
                <w:rFonts w:ascii="宋体" w:cs="????_GBK"/>
                <w:b/>
              </w:rPr>
            </w:pPr>
          </w:p>
        </w:tc>
        <w:tc>
          <w:tcPr>
            <w:tcW w:w="1134" w:type="dxa"/>
            <w:vAlign w:val="center"/>
          </w:tcPr>
          <w:p w14:paraId="6D5FF884">
            <w:pPr>
              <w:spacing w:line="300" w:lineRule="exact"/>
              <w:jc w:val="left"/>
              <w:rPr>
                <w:rFonts w:ascii="宋体" w:cs="????_GBK"/>
                <w:b/>
              </w:rPr>
            </w:pPr>
            <w:r>
              <w:rPr>
                <w:rFonts w:hint="eastAsia" w:ascii="宋体" w:hAnsi="宋体" w:cs="????_GBK"/>
                <w:b/>
              </w:rPr>
              <w:t>可持续影响指标</w:t>
            </w:r>
          </w:p>
        </w:tc>
        <w:tc>
          <w:tcPr>
            <w:tcW w:w="1276" w:type="dxa"/>
            <w:vAlign w:val="center"/>
          </w:tcPr>
          <w:p w14:paraId="16189306">
            <w:pPr>
              <w:spacing w:line="300" w:lineRule="exact"/>
              <w:jc w:val="left"/>
              <w:rPr>
                <w:rFonts w:ascii="宋体" w:cs="????_GBK"/>
                <w:b/>
              </w:rPr>
            </w:pPr>
            <w:r>
              <w:rPr>
                <w:rFonts w:hint="eastAsia" w:ascii="宋体" w:hAnsi="宋体" w:cs="????_GBK"/>
                <w:b/>
              </w:rPr>
              <w:t>长期使用性</w:t>
            </w:r>
          </w:p>
        </w:tc>
        <w:tc>
          <w:tcPr>
            <w:tcW w:w="2892" w:type="dxa"/>
            <w:vAlign w:val="center"/>
          </w:tcPr>
          <w:p w14:paraId="4B8B2655">
            <w:pPr>
              <w:spacing w:line="300" w:lineRule="exact"/>
              <w:jc w:val="left"/>
              <w:rPr>
                <w:rFonts w:ascii="宋体" w:cs="????_GBK"/>
                <w:b/>
              </w:rPr>
            </w:pPr>
            <w:r>
              <w:rPr>
                <w:rFonts w:hint="eastAsia" w:ascii="宋体" w:hAnsi="宋体" w:cs="????_GBK"/>
                <w:b/>
              </w:rPr>
              <w:t>对健全社会救助体系的影响</w:t>
            </w:r>
          </w:p>
        </w:tc>
        <w:tc>
          <w:tcPr>
            <w:tcW w:w="1276" w:type="dxa"/>
            <w:vAlign w:val="center"/>
          </w:tcPr>
          <w:p w14:paraId="573B3F51">
            <w:pPr>
              <w:spacing w:line="300" w:lineRule="exact"/>
              <w:jc w:val="left"/>
              <w:rPr>
                <w:rFonts w:ascii="宋体" w:cs="????_GBK"/>
                <w:b/>
              </w:rPr>
            </w:pPr>
            <w:r>
              <w:rPr>
                <w:rFonts w:hint="eastAsia" w:ascii="宋体" w:hAnsi="宋体" w:cs="????_GBK"/>
                <w:b/>
              </w:rPr>
              <w:t>成效明显</w:t>
            </w:r>
          </w:p>
        </w:tc>
        <w:tc>
          <w:tcPr>
            <w:tcW w:w="1701" w:type="dxa"/>
            <w:vAlign w:val="center"/>
          </w:tcPr>
          <w:p w14:paraId="03B4DADE">
            <w:pPr>
              <w:spacing w:line="300" w:lineRule="exact"/>
              <w:jc w:val="left"/>
              <w:rPr>
                <w:rFonts w:ascii="宋体" w:cs="????_GBK"/>
                <w:b/>
              </w:rPr>
            </w:pPr>
            <w:r>
              <w:rPr>
                <w:rFonts w:hint="eastAsia" w:ascii="宋体" w:hAnsi="宋体" w:cs="????_GBK"/>
                <w:b/>
              </w:rPr>
              <w:t>医保政策宣传</w:t>
            </w:r>
          </w:p>
        </w:tc>
      </w:tr>
      <w:tr w14:paraId="42BC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A4B043">
            <w:pPr>
              <w:spacing w:line="300" w:lineRule="exact"/>
              <w:jc w:val="center"/>
              <w:rPr>
                <w:rFonts w:ascii="宋体" w:cs="????_GBK"/>
                <w:b/>
              </w:rPr>
            </w:pPr>
            <w:r>
              <w:rPr>
                <w:rFonts w:hint="eastAsia" w:ascii="宋体" w:hAnsi="宋体" w:cs="????_GBK"/>
                <w:b/>
              </w:rPr>
              <w:t>满意度指标</w:t>
            </w:r>
          </w:p>
        </w:tc>
        <w:tc>
          <w:tcPr>
            <w:tcW w:w="1134" w:type="dxa"/>
            <w:vAlign w:val="center"/>
          </w:tcPr>
          <w:p w14:paraId="1BEF6048">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6C705773">
            <w:pPr>
              <w:spacing w:line="300" w:lineRule="exact"/>
              <w:jc w:val="left"/>
              <w:rPr>
                <w:rFonts w:ascii="宋体" w:cs="????_GBK"/>
                <w:b/>
              </w:rPr>
            </w:pPr>
            <w:r>
              <w:rPr>
                <w:rFonts w:hint="eastAsia" w:ascii="宋体" w:hAnsi="宋体" w:cs="????_GBK"/>
                <w:b/>
              </w:rPr>
              <w:t>服务对象满意度</w:t>
            </w:r>
          </w:p>
        </w:tc>
        <w:tc>
          <w:tcPr>
            <w:tcW w:w="2892" w:type="dxa"/>
            <w:vAlign w:val="center"/>
          </w:tcPr>
          <w:p w14:paraId="262B0989">
            <w:pPr>
              <w:spacing w:line="300" w:lineRule="exact"/>
              <w:jc w:val="left"/>
              <w:rPr>
                <w:rFonts w:ascii="宋体" w:cs="????_GBK"/>
                <w:b/>
              </w:rPr>
            </w:pPr>
            <w:r>
              <w:rPr>
                <w:rFonts w:hint="eastAsia" w:ascii="宋体" w:hAnsi="宋体" w:cs="????_GBK"/>
                <w:b/>
              </w:rPr>
              <w:t>接受救助服务的重点人群对服务的满意程度</w:t>
            </w:r>
          </w:p>
        </w:tc>
        <w:tc>
          <w:tcPr>
            <w:tcW w:w="1276" w:type="dxa"/>
            <w:vAlign w:val="center"/>
          </w:tcPr>
          <w:p w14:paraId="5F3FA05D">
            <w:pPr>
              <w:spacing w:line="300" w:lineRule="exact"/>
              <w:jc w:val="left"/>
              <w:rPr>
                <w:rFonts w:ascii="宋体" w:cs="????_GBK"/>
                <w:b/>
              </w:rPr>
            </w:pPr>
            <w:r>
              <w:rPr>
                <w:rFonts w:hint="eastAsia" w:ascii="宋体" w:cs="????_GBK"/>
                <w:b/>
              </w:rPr>
              <w:t>≥</w:t>
            </w:r>
            <w:r>
              <w:rPr>
                <w:rFonts w:ascii="宋体" w:hAnsi="宋体" w:cs="????_GBK"/>
                <w:b/>
              </w:rPr>
              <w:t>85</w:t>
            </w:r>
            <w:r>
              <w:rPr>
                <w:rFonts w:hint="eastAsia" w:ascii="宋体" w:hAnsi="宋体" w:cs="????_GBK"/>
                <w:b/>
              </w:rPr>
              <w:t>百分比</w:t>
            </w:r>
          </w:p>
        </w:tc>
        <w:tc>
          <w:tcPr>
            <w:tcW w:w="1701" w:type="dxa"/>
            <w:vAlign w:val="center"/>
          </w:tcPr>
          <w:p w14:paraId="7A734475">
            <w:pPr>
              <w:spacing w:line="300" w:lineRule="exact"/>
              <w:jc w:val="left"/>
              <w:rPr>
                <w:rFonts w:ascii="宋体" w:cs="????_GBK"/>
                <w:b/>
              </w:rPr>
            </w:pPr>
            <w:r>
              <w:rPr>
                <w:rFonts w:hint="eastAsia" w:ascii="宋体" w:hAnsi="宋体" w:cs="????_GBK"/>
                <w:b/>
              </w:rPr>
              <w:t>参保人数</w:t>
            </w:r>
          </w:p>
        </w:tc>
      </w:tr>
    </w:tbl>
    <w:p w14:paraId="32B16620">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14:paraId="3FC4E1C3">
      <w:pPr>
        <w:spacing w:line="300" w:lineRule="exact"/>
        <w:ind w:firstLine="422" w:firstLineChars="200"/>
        <w:jc w:val="left"/>
        <w:rPr>
          <w:rFonts w:ascii="????_GBK" w:hAnsi="????_GBK" w:cs="????_GBK"/>
          <w:b/>
        </w:rPr>
      </w:pPr>
    </w:p>
    <w:p w14:paraId="653633C6">
      <w:pPr>
        <w:ind w:firstLine="562" w:firstLineChars="200"/>
        <w:jc w:val="left"/>
        <w:outlineLvl w:val="1"/>
        <w:rPr>
          <w:rFonts w:ascii="宋体" w:cs="宋体"/>
          <w:b/>
          <w:sz w:val="28"/>
        </w:rPr>
      </w:pPr>
      <w:r>
        <w:rPr>
          <w:rFonts w:ascii="宋体" w:hAnsi="宋体" w:cs="????_GBK"/>
          <w:b/>
          <w:sz w:val="28"/>
        </w:rPr>
        <w:t>9</w:t>
      </w:r>
      <w:r>
        <w:rPr>
          <w:rFonts w:hint="eastAsia" w:ascii="宋体" w:hAnsi="宋体" w:cs="????_GBK"/>
          <w:b/>
          <w:sz w:val="28"/>
        </w:rPr>
        <w:t>、冀财社</w:t>
      </w:r>
      <w:r>
        <w:rPr>
          <w:rFonts w:ascii="宋体" w:hAnsi="宋体" w:cs="????_GBK"/>
          <w:b/>
          <w:sz w:val="28"/>
        </w:rPr>
        <w:t>[2019]93</w:t>
      </w:r>
      <w:r>
        <w:rPr>
          <w:rFonts w:hint="eastAsia" w:ascii="宋体" w:hAnsi="宋体" w:cs="????_GBK"/>
          <w:b/>
          <w:sz w:val="28"/>
        </w:rPr>
        <w:t>号</w:t>
      </w:r>
      <w:r>
        <w:rPr>
          <w:rFonts w:ascii="宋体" w:hAnsi="宋体" w:cs="????_GBK"/>
          <w:b/>
          <w:sz w:val="28"/>
        </w:rPr>
        <w:t>/</w:t>
      </w:r>
      <w:r>
        <w:rPr>
          <w:rFonts w:hint="eastAsia" w:ascii="宋体" w:hAnsi="宋体" w:cs="????_GBK"/>
          <w:b/>
          <w:sz w:val="28"/>
        </w:rPr>
        <w:t>城乡居民基本医疗保险省级补助资金（第二批）绩效目标表</w:t>
      </w:r>
      <w:bookmarkStart w:id="11" w:name="_Toc6869"/>
      <w:r>
        <w:rPr>
          <w:rFonts w:ascii="宋体" w:hAnsi="宋体" w:cs="????_GBK"/>
          <w:b/>
          <w:sz w:val="28"/>
        </w:rPr>
        <w:fldChar w:fldCharType="begin"/>
      </w:r>
      <w:r>
        <w:rPr>
          <w:rFonts w:ascii="宋体" w:hAnsi="宋体" w:cs="????_GBK"/>
          <w:b/>
          <w:sz w:val="28"/>
        </w:rPr>
        <w:instrText xml:space="preserve">tc "9????[2019]93?/????????????????(???)?????" \f C \l 1</w:instrText>
      </w:r>
      <w:r>
        <w:rPr>
          <w:rFonts w:ascii="宋体" w:hAnsi="宋体" w:cs="????_GBK"/>
          <w:b/>
          <w:sz w:val="28"/>
        </w:rPr>
        <w:fldChar w:fldCharType="end"/>
      </w:r>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51B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60517E7F">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5D813820">
            <w:pPr>
              <w:spacing w:line="300" w:lineRule="exact"/>
              <w:jc w:val="right"/>
              <w:rPr>
                <w:rFonts w:ascii="宋体" w:cs="????_GBK"/>
                <w:b/>
              </w:rPr>
            </w:pPr>
            <w:r>
              <w:rPr>
                <w:rFonts w:hint="eastAsia" w:ascii="宋体" w:hAnsi="宋体" w:cs="????_GBK"/>
                <w:b/>
              </w:rPr>
              <w:t>单位：元</w:t>
            </w:r>
          </w:p>
        </w:tc>
      </w:tr>
      <w:tr w14:paraId="77E5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7F0AC1A">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6C63B667">
            <w:pPr>
              <w:spacing w:line="300" w:lineRule="exact"/>
              <w:jc w:val="left"/>
              <w:rPr>
                <w:rFonts w:ascii="宋体" w:hAnsi="宋体" w:cs="????_GBK"/>
                <w:b/>
              </w:rPr>
            </w:pPr>
            <w:r>
              <w:rPr>
                <w:rFonts w:ascii="宋体" w:hAnsi="宋体" w:cs="????_GBK"/>
                <w:b/>
              </w:rPr>
              <w:t>322-0101-JXN-2IW1</w:t>
            </w:r>
          </w:p>
        </w:tc>
        <w:tc>
          <w:tcPr>
            <w:tcW w:w="1588" w:type="dxa"/>
            <w:vAlign w:val="center"/>
          </w:tcPr>
          <w:p w14:paraId="34AD10F8">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75552B85">
            <w:pPr>
              <w:spacing w:line="300" w:lineRule="exact"/>
              <w:jc w:val="left"/>
              <w:rPr>
                <w:rFonts w:ascii="宋体" w:cs="????_GBK"/>
                <w:b/>
              </w:rPr>
            </w:pPr>
            <w:r>
              <w:rPr>
                <w:rFonts w:hint="eastAsia" w:ascii="宋体" w:hAnsi="宋体" w:cs="????_GBK"/>
                <w:b/>
              </w:rPr>
              <w:t>冀财社</w:t>
            </w:r>
            <w:r>
              <w:rPr>
                <w:rFonts w:ascii="宋体" w:hAnsi="宋体" w:cs="????_GBK"/>
                <w:b/>
              </w:rPr>
              <w:t>[2019]93</w:t>
            </w:r>
            <w:r>
              <w:rPr>
                <w:rFonts w:hint="eastAsia" w:ascii="宋体" w:hAnsi="宋体" w:cs="????_GBK"/>
                <w:b/>
              </w:rPr>
              <w:t>号</w:t>
            </w:r>
            <w:r>
              <w:rPr>
                <w:rFonts w:ascii="宋体" w:hAnsi="宋体" w:cs="????_GBK"/>
                <w:b/>
              </w:rPr>
              <w:t>/</w:t>
            </w:r>
            <w:r>
              <w:rPr>
                <w:rFonts w:hint="eastAsia" w:ascii="宋体" w:hAnsi="宋体" w:cs="????_GBK"/>
                <w:b/>
              </w:rPr>
              <w:t>城乡居民基本医疗保险省级补助资金（第二批）</w:t>
            </w:r>
          </w:p>
        </w:tc>
      </w:tr>
      <w:tr w14:paraId="274D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4064164">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648BE2BF">
            <w:pPr>
              <w:spacing w:line="300" w:lineRule="exact"/>
              <w:jc w:val="center"/>
              <w:rPr>
                <w:rFonts w:ascii="宋体" w:cs="????_GBK"/>
                <w:b/>
              </w:rPr>
            </w:pPr>
            <w:r>
              <w:rPr>
                <w:rFonts w:hint="eastAsia" w:ascii="宋体" w:hAnsi="宋体" w:cs="????_GBK"/>
                <w:b/>
              </w:rPr>
              <w:t>预算数</w:t>
            </w:r>
          </w:p>
        </w:tc>
        <w:tc>
          <w:tcPr>
            <w:tcW w:w="1276" w:type="dxa"/>
            <w:vAlign w:val="center"/>
          </w:tcPr>
          <w:p w14:paraId="47699281">
            <w:pPr>
              <w:spacing w:line="300" w:lineRule="exact"/>
              <w:jc w:val="left"/>
              <w:rPr>
                <w:rFonts w:ascii="宋体" w:hAnsi="宋体" w:cs="????_GBK"/>
                <w:b/>
              </w:rPr>
            </w:pPr>
            <w:r>
              <w:rPr>
                <w:rFonts w:ascii="宋体" w:hAnsi="宋体" w:cs="????_GBK"/>
                <w:b/>
              </w:rPr>
              <w:t>65720000.00</w:t>
            </w:r>
          </w:p>
        </w:tc>
        <w:tc>
          <w:tcPr>
            <w:tcW w:w="1588" w:type="dxa"/>
            <w:vAlign w:val="center"/>
          </w:tcPr>
          <w:p w14:paraId="6D711EC5">
            <w:pPr>
              <w:spacing w:line="300" w:lineRule="exact"/>
              <w:jc w:val="center"/>
              <w:rPr>
                <w:rFonts w:ascii="宋体" w:cs="????_GBK"/>
                <w:b/>
              </w:rPr>
            </w:pPr>
            <w:r>
              <w:rPr>
                <w:rFonts w:hint="eastAsia" w:ascii="宋体" w:hAnsi="宋体" w:cs="????_GBK"/>
                <w:b/>
              </w:rPr>
              <w:t>其中：财政资金</w:t>
            </w:r>
          </w:p>
        </w:tc>
        <w:tc>
          <w:tcPr>
            <w:tcW w:w="1304" w:type="dxa"/>
            <w:vAlign w:val="center"/>
          </w:tcPr>
          <w:p w14:paraId="73964E37">
            <w:pPr>
              <w:spacing w:line="300" w:lineRule="exact"/>
              <w:jc w:val="left"/>
              <w:rPr>
                <w:rFonts w:ascii="宋体" w:hAnsi="宋体" w:cs="????_GBK"/>
                <w:b/>
              </w:rPr>
            </w:pPr>
            <w:r>
              <w:rPr>
                <w:rFonts w:ascii="宋体" w:hAnsi="宋体" w:cs="????_GBK"/>
                <w:b/>
              </w:rPr>
              <w:t>65720000.00</w:t>
            </w:r>
          </w:p>
        </w:tc>
        <w:tc>
          <w:tcPr>
            <w:tcW w:w="1276" w:type="dxa"/>
            <w:vAlign w:val="center"/>
          </w:tcPr>
          <w:p w14:paraId="29468142">
            <w:pPr>
              <w:spacing w:line="300" w:lineRule="exact"/>
              <w:jc w:val="center"/>
              <w:rPr>
                <w:rFonts w:ascii="宋体" w:cs="????_GBK"/>
                <w:b/>
              </w:rPr>
            </w:pPr>
            <w:r>
              <w:rPr>
                <w:rFonts w:hint="eastAsia" w:ascii="宋体" w:hAnsi="宋体" w:cs="????_GBK"/>
                <w:b/>
              </w:rPr>
              <w:t>其他资金</w:t>
            </w:r>
          </w:p>
        </w:tc>
        <w:tc>
          <w:tcPr>
            <w:tcW w:w="1701" w:type="dxa"/>
            <w:vAlign w:val="center"/>
          </w:tcPr>
          <w:p w14:paraId="669587C2">
            <w:pPr>
              <w:spacing w:line="300" w:lineRule="exact"/>
              <w:jc w:val="left"/>
              <w:rPr>
                <w:rFonts w:ascii="宋体" w:cs="????_GBK"/>
                <w:b/>
              </w:rPr>
            </w:pPr>
          </w:p>
        </w:tc>
      </w:tr>
      <w:tr w14:paraId="0F78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96BD810">
            <w:pPr>
              <w:spacing w:line="300" w:lineRule="exact"/>
              <w:jc w:val="left"/>
              <w:outlineLvl w:val="1"/>
              <w:rPr>
                <w:rFonts w:ascii="宋体" w:cs="????_GBK"/>
                <w:b/>
                <w:sz w:val="28"/>
              </w:rPr>
            </w:pPr>
          </w:p>
        </w:tc>
        <w:tc>
          <w:tcPr>
            <w:tcW w:w="8279" w:type="dxa"/>
            <w:gridSpan w:val="6"/>
            <w:vAlign w:val="center"/>
          </w:tcPr>
          <w:p w14:paraId="00C51636">
            <w:pPr>
              <w:spacing w:line="300" w:lineRule="exact"/>
              <w:jc w:val="left"/>
              <w:rPr>
                <w:rFonts w:ascii="宋体" w:cs="????_GBK"/>
                <w:b/>
              </w:rPr>
            </w:pPr>
            <w:r>
              <w:rPr>
                <w:rFonts w:hint="eastAsia" w:ascii="宋体" w:hAnsi="宋体" w:cs="????_GBK"/>
                <w:b/>
              </w:rPr>
              <w:t>用于</w:t>
            </w:r>
            <w:r>
              <w:rPr>
                <w:rFonts w:hint="eastAsia" w:ascii="宋体" w:hAnsi="宋体" w:cs="????_GBK"/>
                <w:b/>
                <w:lang w:eastAsia="zh-CN"/>
              </w:rPr>
              <w:t>城乡居民基本医疗保险</w:t>
            </w:r>
            <w:r>
              <w:rPr>
                <w:rFonts w:hint="eastAsia" w:ascii="宋体" w:hAnsi="宋体" w:cs="????_GBK"/>
                <w:b/>
              </w:rPr>
              <w:t>补助</w:t>
            </w:r>
          </w:p>
        </w:tc>
      </w:tr>
      <w:tr w14:paraId="09EE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3206229">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04265EB2">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0C98DE08">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04814DBC">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2060E35D">
            <w:pPr>
              <w:spacing w:line="300" w:lineRule="exact"/>
              <w:jc w:val="center"/>
              <w:rPr>
                <w:rFonts w:ascii="宋体" w:cs="????_GBK"/>
                <w:b/>
              </w:rPr>
            </w:pPr>
            <w:r>
              <w:rPr>
                <w:rFonts w:ascii="宋体" w:hAnsi="宋体" w:cs="????_GBK"/>
                <w:b/>
              </w:rPr>
              <w:t>12</w:t>
            </w:r>
            <w:r>
              <w:rPr>
                <w:rFonts w:hint="eastAsia" w:ascii="宋体" w:hAnsi="宋体" w:cs="????_GBK"/>
                <w:b/>
              </w:rPr>
              <w:t>月底</w:t>
            </w:r>
          </w:p>
        </w:tc>
      </w:tr>
      <w:tr w14:paraId="77A6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5AB0328">
            <w:pPr>
              <w:spacing w:line="300" w:lineRule="exact"/>
              <w:jc w:val="left"/>
              <w:outlineLvl w:val="1"/>
              <w:rPr>
                <w:rFonts w:ascii="宋体" w:cs="????_GBK"/>
                <w:b/>
                <w:sz w:val="28"/>
              </w:rPr>
            </w:pPr>
          </w:p>
        </w:tc>
        <w:tc>
          <w:tcPr>
            <w:tcW w:w="2410" w:type="dxa"/>
            <w:gridSpan w:val="2"/>
            <w:vAlign w:val="center"/>
          </w:tcPr>
          <w:p w14:paraId="7AFFC4C2">
            <w:pPr>
              <w:spacing w:line="300" w:lineRule="exact"/>
              <w:jc w:val="center"/>
              <w:rPr>
                <w:rFonts w:ascii="宋体" w:hAnsi="宋体" w:cs="????_GBK"/>
                <w:b/>
              </w:rPr>
            </w:pPr>
            <w:r>
              <w:rPr>
                <w:rFonts w:ascii="宋体" w:hAnsi="宋体" w:cs="????_GBK"/>
                <w:b/>
              </w:rPr>
              <w:t>20.00</w:t>
            </w:r>
          </w:p>
        </w:tc>
        <w:tc>
          <w:tcPr>
            <w:tcW w:w="1588" w:type="dxa"/>
            <w:vAlign w:val="center"/>
          </w:tcPr>
          <w:p w14:paraId="3498C9BC">
            <w:pPr>
              <w:spacing w:line="300" w:lineRule="exact"/>
              <w:jc w:val="center"/>
              <w:rPr>
                <w:rFonts w:ascii="宋体" w:hAnsi="宋体" w:cs="????_GBK"/>
                <w:b/>
              </w:rPr>
            </w:pPr>
            <w:r>
              <w:rPr>
                <w:rFonts w:ascii="宋体" w:hAnsi="宋体" w:cs="????_GBK"/>
                <w:b/>
              </w:rPr>
              <w:t>50.00</w:t>
            </w:r>
          </w:p>
        </w:tc>
        <w:tc>
          <w:tcPr>
            <w:tcW w:w="1304" w:type="dxa"/>
            <w:vAlign w:val="center"/>
          </w:tcPr>
          <w:p w14:paraId="4773628A">
            <w:pPr>
              <w:spacing w:line="300" w:lineRule="exact"/>
              <w:jc w:val="center"/>
              <w:rPr>
                <w:rFonts w:ascii="宋体" w:hAnsi="宋体" w:cs="????_GBK"/>
                <w:b/>
              </w:rPr>
            </w:pPr>
            <w:r>
              <w:rPr>
                <w:rFonts w:ascii="宋体" w:hAnsi="宋体" w:cs="????_GBK"/>
                <w:b/>
              </w:rPr>
              <w:t>80.00</w:t>
            </w:r>
          </w:p>
        </w:tc>
        <w:tc>
          <w:tcPr>
            <w:tcW w:w="2977" w:type="dxa"/>
            <w:gridSpan w:val="2"/>
            <w:vAlign w:val="center"/>
          </w:tcPr>
          <w:p w14:paraId="0F29F92C">
            <w:pPr>
              <w:spacing w:line="300" w:lineRule="exact"/>
              <w:jc w:val="center"/>
              <w:rPr>
                <w:rFonts w:ascii="宋体" w:hAnsi="宋体" w:cs="????_GBK"/>
                <w:b/>
              </w:rPr>
            </w:pPr>
            <w:r>
              <w:rPr>
                <w:rFonts w:ascii="宋体" w:hAnsi="宋体" w:cs="????_GBK"/>
                <w:b/>
              </w:rPr>
              <w:t>100.00</w:t>
            </w:r>
          </w:p>
        </w:tc>
      </w:tr>
      <w:tr w14:paraId="5388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23A3DA">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62861B49">
            <w:pPr>
              <w:spacing w:line="300" w:lineRule="exact"/>
              <w:jc w:val="left"/>
              <w:rPr>
                <w:rFonts w:ascii="宋体" w:cs="????_GBK"/>
                <w:b/>
              </w:rPr>
            </w:pPr>
            <w:r>
              <w:rPr>
                <w:rFonts w:ascii="宋体" w:hAnsi="宋体" w:cs="????_GBK"/>
                <w:b/>
              </w:rPr>
              <w:t>1</w:t>
            </w:r>
            <w:r>
              <w:rPr>
                <w:rFonts w:hint="eastAsia" w:ascii="宋体" w:hAnsi="宋体" w:cs="????_GBK"/>
                <w:b/>
              </w:rPr>
              <w:t>、保障城乡居民享受基本医疗保险</w:t>
            </w:r>
          </w:p>
        </w:tc>
      </w:tr>
    </w:tbl>
    <w:p w14:paraId="734F5CFA">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56CE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3BC13EC">
            <w:pPr>
              <w:spacing w:line="300" w:lineRule="exact"/>
              <w:jc w:val="center"/>
              <w:rPr>
                <w:rFonts w:ascii="宋体" w:cs="????_GBK"/>
                <w:b/>
              </w:rPr>
            </w:pPr>
            <w:r>
              <w:rPr>
                <w:rFonts w:hint="eastAsia" w:ascii="宋体" w:hAnsi="宋体" w:cs="????_GBK"/>
                <w:b/>
              </w:rPr>
              <w:t>一级指标</w:t>
            </w:r>
          </w:p>
        </w:tc>
        <w:tc>
          <w:tcPr>
            <w:tcW w:w="1134" w:type="dxa"/>
            <w:vAlign w:val="center"/>
          </w:tcPr>
          <w:p w14:paraId="6B6C72A6">
            <w:pPr>
              <w:spacing w:line="300" w:lineRule="exact"/>
              <w:jc w:val="center"/>
              <w:rPr>
                <w:rFonts w:ascii="宋体" w:cs="????_GBK"/>
                <w:b/>
              </w:rPr>
            </w:pPr>
            <w:r>
              <w:rPr>
                <w:rFonts w:hint="eastAsia" w:ascii="宋体" w:hAnsi="宋体" w:cs="????_GBK"/>
                <w:b/>
              </w:rPr>
              <w:t>二级指标</w:t>
            </w:r>
          </w:p>
        </w:tc>
        <w:tc>
          <w:tcPr>
            <w:tcW w:w="1276" w:type="dxa"/>
            <w:vAlign w:val="center"/>
          </w:tcPr>
          <w:p w14:paraId="0140C18E">
            <w:pPr>
              <w:spacing w:line="300" w:lineRule="exact"/>
              <w:jc w:val="center"/>
              <w:rPr>
                <w:rFonts w:ascii="宋体" w:cs="????_GBK"/>
                <w:b/>
              </w:rPr>
            </w:pPr>
            <w:r>
              <w:rPr>
                <w:rFonts w:hint="eastAsia" w:ascii="宋体" w:hAnsi="宋体" w:cs="????_GBK"/>
                <w:b/>
              </w:rPr>
              <w:t>三级指标</w:t>
            </w:r>
          </w:p>
        </w:tc>
        <w:tc>
          <w:tcPr>
            <w:tcW w:w="2892" w:type="dxa"/>
            <w:vAlign w:val="center"/>
          </w:tcPr>
          <w:p w14:paraId="18261440">
            <w:pPr>
              <w:spacing w:line="300" w:lineRule="exact"/>
              <w:jc w:val="center"/>
              <w:rPr>
                <w:rFonts w:ascii="宋体" w:cs="????_GBK"/>
                <w:b/>
              </w:rPr>
            </w:pPr>
            <w:r>
              <w:rPr>
                <w:rFonts w:hint="eastAsia" w:ascii="宋体" w:hAnsi="宋体" w:cs="????_GBK"/>
                <w:b/>
              </w:rPr>
              <w:t>绩效指标描述</w:t>
            </w:r>
          </w:p>
        </w:tc>
        <w:tc>
          <w:tcPr>
            <w:tcW w:w="1276" w:type="dxa"/>
            <w:vAlign w:val="center"/>
          </w:tcPr>
          <w:p w14:paraId="1DB2874D">
            <w:pPr>
              <w:spacing w:line="300" w:lineRule="exact"/>
              <w:jc w:val="center"/>
              <w:rPr>
                <w:rFonts w:ascii="宋体" w:cs="????_GBK"/>
                <w:b/>
              </w:rPr>
            </w:pPr>
            <w:r>
              <w:rPr>
                <w:rFonts w:hint="eastAsia" w:ascii="宋体" w:hAnsi="宋体" w:cs="????_GBK"/>
                <w:b/>
              </w:rPr>
              <w:t>指标值</w:t>
            </w:r>
          </w:p>
        </w:tc>
        <w:tc>
          <w:tcPr>
            <w:tcW w:w="1701" w:type="dxa"/>
            <w:vAlign w:val="center"/>
          </w:tcPr>
          <w:p w14:paraId="6B6F29CD">
            <w:pPr>
              <w:spacing w:line="300" w:lineRule="exact"/>
              <w:jc w:val="center"/>
              <w:rPr>
                <w:rFonts w:ascii="宋体" w:cs="????_GBK"/>
                <w:b/>
              </w:rPr>
            </w:pPr>
            <w:r>
              <w:rPr>
                <w:rFonts w:hint="eastAsia" w:ascii="宋体" w:hAnsi="宋体" w:cs="????_GBK"/>
                <w:b/>
              </w:rPr>
              <w:t>指标值确定依据</w:t>
            </w:r>
          </w:p>
        </w:tc>
      </w:tr>
      <w:tr w14:paraId="4247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5D825D5">
            <w:pPr>
              <w:spacing w:line="300" w:lineRule="exact"/>
              <w:jc w:val="center"/>
              <w:rPr>
                <w:rFonts w:ascii="宋体" w:cs="????_GBK"/>
                <w:b/>
              </w:rPr>
            </w:pPr>
            <w:r>
              <w:rPr>
                <w:rFonts w:hint="eastAsia" w:ascii="宋体" w:hAnsi="宋体" w:cs="????_GBK"/>
                <w:b/>
              </w:rPr>
              <w:t>产出指标</w:t>
            </w:r>
          </w:p>
        </w:tc>
        <w:tc>
          <w:tcPr>
            <w:tcW w:w="1134" w:type="dxa"/>
            <w:vAlign w:val="center"/>
          </w:tcPr>
          <w:p w14:paraId="7283616B">
            <w:pPr>
              <w:spacing w:line="300" w:lineRule="exact"/>
              <w:jc w:val="left"/>
              <w:rPr>
                <w:rFonts w:ascii="宋体" w:cs="????_GBK"/>
                <w:b/>
              </w:rPr>
            </w:pPr>
            <w:r>
              <w:rPr>
                <w:rFonts w:hint="eastAsia" w:ascii="宋体" w:hAnsi="宋体" w:cs="????_GBK"/>
                <w:b/>
              </w:rPr>
              <w:t>数量指标</w:t>
            </w:r>
          </w:p>
        </w:tc>
        <w:tc>
          <w:tcPr>
            <w:tcW w:w="1276" w:type="dxa"/>
            <w:vAlign w:val="center"/>
          </w:tcPr>
          <w:p w14:paraId="4AA9EFFD">
            <w:pPr>
              <w:spacing w:line="300" w:lineRule="exact"/>
              <w:jc w:val="left"/>
              <w:rPr>
                <w:rFonts w:ascii="宋体" w:cs="????_GBK"/>
                <w:b/>
              </w:rPr>
            </w:pPr>
            <w:r>
              <w:rPr>
                <w:rFonts w:hint="eastAsia" w:ascii="宋体" w:hAnsi="宋体" w:cs="????_GBK"/>
                <w:b/>
              </w:rPr>
              <w:t>参保率</w:t>
            </w:r>
          </w:p>
        </w:tc>
        <w:tc>
          <w:tcPr>
            <w:tcW w:w="2892" w:type="dxa"/>
            <w:vAlign w:val="center"/>
          </w:tcPr>
          <w:p w14:paraId="0EC8520A">
            <w:pPr>
              <w:spacing w:line="300" w:lineRule="exact"/>
              <w:jc w:val="left"/>
              <w:rPr>
                <w:rFonts w:ascii="宋体" w:cs="????_GBK"/>
                <w:b/>
              </w:rPr>
            </w:pPr>
            <w:r>
              <w:rPr>
                <w:rFonts w:hint="eastAsia" w:ascii="宋体" w:hAnsi="宋体" w:cs="????_GBK"/>
                <w:b/>
              </w:rPr>
              <w:t>以户籍人口为基数计算的医保综合参保率</w:t>
            </w:r>
          </w:p>
        </w:tc>
        <w:tc>
          <w:tcPr>
            <w:tcW w:w="1276" w:type="dxa"/>
            <w:vAlign w:val="center"/>
          </w:tcPr>
          <w:p w14:paraId="25DA1673">
            <w:pPr>
              <w:spacing w:line="300" w:lineRule="exact"/>
              <w:jc w:val="left"/>
              <w:rPr>
                <w:rFonts w:ascii="宋体" w:cs="????_GBK"/>
                <w:b/>
              </w:rPr>
            </w:pPr>
            <w:r>
              <w:rPr>
                <w:rFonts w:hint="eastAsia" w:ascii="宋体" w:cs="????_GBK"/>
                <w:b/>
              </w:rPr>
              <w:t>≥</w:t>
            </w:r>
            <w:r>
              <w:rPr>
                <w:rFonts w:ascii="宋体" w:hAnsi="宋体" w:cs="????_GBK"/>
                <w:b/>
              </w:rPr>
              <w:t>93</w:t>
            </w:r>
            <w:r>
              <w:rPr>
                <w:rFonts w:hint="eastAsia" w:ascii="宋体" w:hAnsi="宋体" w:cs="????_GBK"/>
                <w:b/>
              </w:rPr>
              <w:t>百分比</w:t>
            </w:r>
          </w:p>
        </w:tc>
        <w:tc>
          <w:tcPr>
            <w:tcW w:w="1701" w:type="dxa"/>
            <w:vAlign w:val="center"/>
          </w:tcPr>
          <w:p w14:paraId="123F6A18">
            <w:pPr>
              <w:spacing w:line="300" w:lineRule="exact"/>
              <w:jc w:val="left"/>
              <w:rPr>
                <w:rFonts w:ascii="宋体" w:cs="????_GBK"/>
                <w:b/>
              </w:rPr>
            </w:pPr>
            <w:r>
              <w:rPr>
                <w:rFonts w:hint="eastAsia" w:ascii="宋体" w:hAnsi="宋体" w:cs="????_GBK"/>
                <w:b/>
              </w:rPr>
              <w:t>以户籍人口为基数计算的医保综合参保率</w:t>
            </w:r>
          </w:p>
        </w:tc>
      </w:tr>
      <w:tr w14:paraId="2599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1D36DA7">
            <w:pPr>
              <w:spacing w:line="300" w:lineRule="exact"/>
              <w:jc w:val="center"/>
              <w:rPr>
                <w:rFonts w:ascii="宋体" w:cs="????_GBK"/>
                <w:b/>
              </w:rPr>
            </w:pPr>
            <w:r>
              <w:rPr>
                <w:rFonts w:hint="eastAsia" w:ascii="宋体" w:hAnsi="宋体" w:cs="????_GBK"/>
                <w:b/>
              </w:rPr>
              <w:t>效果指标</w:t>
            </w:r>
          </w:p>
        </w:tc>
        <w:tc>
          <w:tcPr>
            <w:tcW w:w="1134" w:type="dxa"/>
            <w:vAlign w:val="center"/>
          </w:tcPr>
          <w:p w14:paraId="627EFAAF">
            <w:pPr>
              <w:spacing w:line="300" w:lineRule="exact"/>
              <w:jc w:val="left"/>
              <w:rPr>
                <w:rFonts w:ascii="宋体" w:cs="????_GBK"/>
                <w:b/>
              </w:rPr>
            </w:pPr>
            <w:r>
              <w:rPr>
                <w:rFonts w:hint="eastAsia" w:ascii="宋体" w:hAnsi="宋体" w:cs="????_GBK"/>
                <w:b/>
              </w:rPr>
              <w:t>可持续影响指标</w:t>
            </w:r>
          </w:p>
        </w:tc>
        <w:tc>
          <w:tcPr>
            <w:tcW w:w="1276" w:type="dxa"/>
            <w:vAlign w:val="center"/>
          </w:tcPr>
          <w:p w14:paraId="0F45587E">
            <w:pPr>
              <w:spacing w:line="300" w:lineRule="exact"/>
              <w:jc w:val="left"/>
              <w:rPr>
                <w:rFonts w:ascii="宋体" w:cs="????_GBK"/>
                <w:b/>
              </w:rPr>
            </w:pPr>
            <w:r>
              <w:rPr>
                <w:rFonts w:hint="eastAsia" w:ascii="宋体" w:hAnsi="宋体" w:cs="????_GBK"/>
                <w:b/>
              </w:rPr>
              <w:t>长期使用性</w:t>
            </w:r>
          </w:p>
        </w:tc>
        <w:tc>
          <w:tcPr>
            <w:tcW w:w="2892" w:type="dxa"/>
            <w:vAlign w:val="center"/>
          </w:tcPr>
          <w:p w14:paraId="4FD1E744">
            <w:pPr>
              <w:spacing w:line="300" w:lineRule="exact"/>
              <w:jc w:val="left"/>
              <w:rPr>
                <w:rFonts w:ascii="宋体" w:cs="????_GBK"/>
                <w:b/>
              </w:rPr>
            </w:pPr>
            <w:r>
              <w:rPr>
                <w:rFonts w:hint="eastAsia" w:ascii="宋体" w:hAnsi="宋体" w:cs="????_GBK"/>
                <w:b/>
              </w:rPr>
              <w:t>对健全医疗保障体系的作用</w:t>
            </w:r>
          </w:p>
        </w:tc>
        <w:tc>
          <w:tcPr>
            <w:tcW w:w="1276" w:type="dxa"/>
            <w:vAlign w:val="center"/>
          </w:tcPr>
          <w:p w14:paraId="03E79F8F">
            <w:pPr>
              <w:spacing w:line="300" w:lineRule="exact"/>
              <w:jc w:val="left"/>
              <w:rPr>
                <w:rFonts w:ascii="宋体" w:cs="????_GBK"/>
                <w:b/>
              </w:rPr>
            </w:pPr>
            <w:r>
              <w:rPr>
                <w:rFonts w:hint="eastAsia" w:ascii="宋体" w:hAnsi="宋体" w:cs="????_GBK"/>
                <w:b/>
              </w:rPr>
              <w:t>成效明显</w:t>
            </w:r>
          </w:p>
        </w:tc>
        <w:tc>
          <w:tcPr>
            <w:tcW w:w="1701" w:type="dxa"/>
            <w:vAlign w:val="center"/>
          </w:tcPr>
          <w:p w14:paraId="272207CA">
            <w:pPr>
              <w:spacing w:line="300" w:lineRule="exact"/>
              <w:jc w:val="left"/>
              <w:rPr>
                <w:rFonts w:ascii="宋体" w:cs="????_GBK"/>
                <w:b/>
              </w:rPr>
            </w:pPr>
            <w:r>
              <w:rPr>
                <w:rFonts w:hint="eastAsia" w:ascii="宋体" w:hAnsi="宋体" w:cs="????_GBK"/>
                <w:b/>
              </w:rPr>
              <w:t>以户籍人口为基数计算的医保综合参保率</w:t>
            </w:r>
          </w:p>
        </w:tc>
      </w:tr>
      <w:tr w14:paraId="675F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1756DF5">
            <w:pPr>
              <w:spacing w:line="300" w:lineRule="exact"/>
              <w:jc w:val="center"/>
              <w:rPr>
                <w:rFonts w:ascii="宋体" w:cs="????_GBK"/>
                <w:b/>
              </w:rPr>
            </w:pPr>
            <w:r>
              <w:rPr>
                <w:rFonts w:hint="eastAsia" w:ascii="宋体" w:hAnsi="宋体" w:cs="????_GBK"/>
                <w:b/>
              </w:rPr>
              <w:t>满意度指标</w:t>
            </w:r>
          </w:p>
        </w:tc>
        <w:tc>
          <w:tcPr>
            <w:tcW w:w="1134" w:type="dxa"/>
            <w:vAlign w:val="center"/>
          </w:tcPr>
          <w:p w14:paraId="19E5D250">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1DAFD74E">
            <w:pPr>
              <w:spacing w:line="300" w:lineRule="exact"/>
              <w:jc w:val="left"/>
              <w:rPr>
                <w:rFonts w:ascii="宋体" w:cs="????_GBK"/>
                <w:b/>
              </w:rPr>
            </w:pPr>
            <w:r>
              <w:rPr>
                <w:rFonts w:hint="eastAsia" w:ascii="宋体" w:hAnsi="宋体" w:cs="????_GBK"/>
                <w:b/>
              </w:rPr>
              <w:t>群众满意度</w:t>
            </w:r>
          </w:p>
        </w:tc>
        <w:tc>
          <w:tcPr>
            <w:tcW w:w="2892" w:type="dxa"/>
            <w:vAlign w:val="center"/>
          </w:tcPr>
          <w:p w14:paraId="6C9FDA5E">
            <w:pPr>
              <w:spacing w:line="300" w:lineRule="exact"/>
              <w:jc w:val="left"/>
              <w:rPr>
                <w:rFonts w:ascii="宋体" w:cs="????_GBK"/>
                <w:b/>
              </w:rPr>
            </w:pPr>
            <w:r>
              <w:rPr>
                <w:rFonts w:hint="eastAsia" w:ascii="宋体" w:hAnsi="宋体" w:cs="????_GBK"/>
                <w:b/>
              </w:rPr>
              <w:t>群众对参保的整体满意度</w:t>
            </w:r>
          </w:p>
        </w:tc>
        <w:tc>
          <w:tcPr>
            <w:tcW w:w="1276" w:type="dxa"/>
            <w:vAlign w:val="center"/>
          </w:tcPr>
          <w:p w14:paraId="0D69722A">
            <w:pPr>
              <w:spacing w:line="300" w:lineRule="exact"/>
              <w:jc w:val="left"/>
              <w:rPr>
                <w:rFonts w:ascii="宋体" w:cs="????_GBK"/>
                <w:b/>
              </w:rPr>
            </w:pPr>
            <w:r>
              <w:rPr>
                <w:rFonts w:hint="eastAsia" w:ascii="宋体" w:cs="????_GBK"/>
                <w:b/>
              </w:rPr>
              <w:t>≥</w:t>
            </w:r>
            <w:r>
              <w:rPr>
                <w:rFonts w:ascii="宋体" w:hAnsi="宋体" w:cs="????_GBK"/>
                <w:b/>
              </w:rPr>
              <w:t>95</w:t>
            </w:r>
            <w:r>
              <w:rPr>
                <w:rFonts w:hint="eastAsia" w:ascii="宋体" w:hAnsi="宋体" w:cs="????_GBK"/>
                <w:b/>
              </w:rPr>
              <w:t>百分比</w:t>
            </w:r>
          </w:p>
        </w:tc>
        <w:tc>
          <w:tcPr>
            <w:tcW w:w="1701" w:type="dxa"/>
            <w:vAlign w:val="center"/>
          </w:tcPr>
          <w:p w14:paraId="64B10D3D">
            <w:pPr>
              <w:spacing w:line="300" w:lineRule="exact"/>
              <w:jc w:val="left"/>
              <w:rPr>
                <w:rFonts w:ascii="宋体" w:cs="????_GBK"/>
                <w:b/>
              </w:rPr>
            </w:pPr>
            <w:r>
              <w:rPr>
                <w:rFonts w:hint="eastAsia" w:ascii="宋体" w:hAnsi="宋体" w:cs="????_GBK"/>
                <w:b/>
              </w:rPr>
              <w:t>以户籍人口为基数计算的医保综合参保率</w:t>
            </w:r>
          </w:p>
        </w:tc>
      </w:tr>
    </w:tbl>
    <w:p w14:paraId="626F3117">
      <w:pPr>
        <w:spacing w:line="300" w:lineRule="exact"/>
        <w:ind w:firstLine="422" w:firstLineChars="200"/>
        <w:jc w:val="left"/>
        <w:rPr>
          <w:rFonts w:ascii="宋体" w:cs="????_GBK"/>
          <w:b/>
        </w:rPr>
        <w:sectPr>
          <w:pgSz w:w="11906" w:h="16838"/>
          <w:pgMar w:top="1984" w:right="1304" w:bottom="1134" w:left="1304" w:header="851" w:footer="992" w:gutter="0"/>
          <w:cols w:space="720" w:num="1"/>
          <w:docGrid w:type="lines" w:linePitch="312" w:charSpace="0"/>
        </w:sectPr>
      </w:pPr>
    </w:p>
    <w:p w14:paraId="2C36E7CF">
      <w:pPr>
        <w:spacing w:line="300" w:lineRule="exact"/>
        <w:ind w:firstLine="422" w:firstLineChars="200"/>
        <w:jc w:val="left"/>
        <w:rPr>
          <w:rFonts w:ascii="????_GBK" w:hAnsi="????_GBK" w:cs="????_GBK"/>
          <w:b/>
        </w:rPr>
      </w:pPr>
    </w:p>
    <w:p w14:paraId="4CDD74F8">
      <w:pPr>
        <w:ind w:firstLine="562" w:firstLineChars="200"/>
        <w:jc w:val="left"/>
        <w:outlineLvl w:val="1"/>
        <w:rPr>
          <w:rFonts w:ascii="宋体" w:cs="宋体"/>
          <w:b/>
          <w:sz w:val="28"/>
        </w:rPr>
      </w:pPr>
      <w:r>
        <w:rPr>
          <w:rFonts w:ascii="宋体" w:hAnsi="宋体" w:cs="????_GBK"/>
          <w:b/>
          <w:sz w:val="28"/>
        </w:rPr>
        <w:t>10</w:t>
      </w:r>
      <w:r>
        <w:rPr>
          <w:rFonts w:hint="eastAsia" w:ascii="宋体" w:hAnsi="宋体" w:cs="????_GBK"/>
          <w:b/>
          <w:sz w:val="28"/>
        </w:rPr>
        <w:t>、职工医保长期护理险绩效目标表</w:t>
      </w:r>
      <w:bookmarkStart w:id="12" w:name="_Toc19271"/>
      <w:r>
        <w:rPr>
          <w:rFonts w:ascii="宋体" w:hAnsi="宋体" w:cs="????_GBK"/>
          <w:b/>
          <w:sz w:val="28"/>
        </w:rPr>
        <w:fldChar w:fldCharType="begin"/>
      </w:r>
      <w:r>
        <w:rPr>
          <w:rFonts w:ascii="宋体" w:hAnsi="宋体" w:cs="????_GBK"/>
          <w:b/>
          <w:sz w:val="28"/>
        </w:rPr>
        <w:instrText xml:space="preserve">tc "10???????????????" \f C \l 1</w:instrText>
      </w:r>
      <w:r>
        <w:rPr>
          <w:rFonts w:ascii="宋体" w:hAnsi="宋体" w:cs="????_GBK"/>
          <w:b/>
          <w:sz w:val="28"/>
        </w:rPr>
        <w:fldChar w:fldCharType="end"/>
      </w:r>
      <w:bookmarkEnd w:id="1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F46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656B4C89">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14:paraId="1E0DDCD7">
            <w:pPr>
              <w:spacing w:line="300" w:lineRule="exact"/>
              <w:jc w:val="right"/>
              <w:rPr>
                <w:rFonts w:ascii="宋体" w:cs="????_GBK"/>
                <w:b/>
              </w:rPr>
            </w:pPr>
            <w:r>
              <w:rPr>
                <w:rFonts w:hint="eastAsia" w:ascii="宋体" w:hAnsi="宋体" w:cs="????_GBK"/>
                <w:b/>
              </w:rPr>
              <w:t>单位：元</w:t>
            </w:r>
          </w:p>
        </w:tc>
      </w:tr>
      <w:tr w14:paraId="0502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30F4195">
            <w:pPr>
              <w:spacing w:line="300" w:lineRule="exact"/>
              <w:jc w:val="center"/>
              <w:rPr>
                <w:rFonts w:ascii="宋体" w:cs="????_GBK"/>
                <w:b/>
              </w:rPr>
            </w:pPr>
            <w:r>
              <w:rPr>
                <w:rFonts w:hint="eastAsia" w:ascii="宋体" w:hAnsi="宋体" w:cs="????_GBK"/>
                <w:b/>
              </w:rPr>
              <w:t>项目编码</w:t>
            </w:r>
          </w:p>
        </w:tc>
        <w:tc>
          <w:tcPr>
            <w:tcW w:w="2410" w:type="dxa"/>
            <w:gridSpan w:val="2"/>
            <w:vAlign w:val="center"/>
          </w:tcPr>
          <w:p w14:paraId="4CA0FCA8">
            <w:pPr>
              <w:spacing w:line="300" w:lineRule="exact"/>
              <w:jc w:val="left"/>
              <w:rPr>
                <w:rFonts w:ascii="宋体" w:hAnsi="宋体" w:cs="????_GBK"/>
                <w:b/>
              </w:rPr>
            </w:pPr>
            <w:r>
              <w:rPr>
                <w:rFonts w:ascii="宋体" w:hAnsi="宋体" w:cs="????_GBK"/>
                <w:b/>
              </w:rPr>
              <w:t>322-0101-JXN-FQMK</w:t>
            </w:r>
          </w:p>
        </w:tc>
        <w:tc>
          <w:tcPr>
            <w:tcW w:w="1588" w:type="dxa"/>
            <w:vAlign w:val="center"/>
          </w:tcPr>
          <w:p w14:paraId="3387661E">
            <w:pPr>
              <w:spacing w:line="300" w:lineRule="exact"/>
              <w:jc w:val="center"/>
              <w:rPr>
                <w:rFonts w:ascii="宋体" w:cs="????_GBK"/>
                <w:b/>
              </w:rPr>
            </w:pPr>
            <w:r>
              <w:rPr>
                <w:rFonts w:hint="eastAsia" w:ascii="宋体" w:hAnsi="宋体" w:cs="????_GBK"/>
                <w:b/>
              </w:rPr>
              <w:t>项目名称</w:t>
            </w:r>
          </w:p>
        </w:tc>
        <w:tc>
          <w:tcPr>
            <w:tcW w:w="4281" w:type="dxa"/>
            <w:gridSpan w:val="3"/>
            <w:vAlign w:val="center"/>
          </w:tcPr>
          <w:p w14:paraId="335018F7">
            <w:pPr>
              <w:spacing w:line="300" w:lineRule="exact"/>
              <w:jc w:val="left"/>
              <w:rPr>
                <w:rFonts w:ascii="宋体" w:cs="????_GBK"/>
                <w:b/>
              </w:rPr>
            </w:pPr>
            <w:r>
              <w:rPr>
                <w:rFonts w:hint="eastAsia" w:ascii="宋体" w:hAnsi="宋体" w:cs="????_GBK"/>
                <w:b/>
              </w:rPr>
              <w:t>职工医保长期护理险</w:t>
            </w:r>
          </w:p>
        </w:tc>
      </w:tr>
      <w:tr w14:paraId="34CF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64D764E">
            <w:pPr>
              <w:spacing w:line="300" w:lineRule="exact"/>
              <w:jc w:val="center"/>
              <w:rPr>
                <w:rFonts w:ascii="宋体" w:cs="????_GBK"/>
                <w:b/>
              </w:rPr>
            </w:pPr>
            <w:r>
              <w:rPr>
                <w:rFonts w:hint="eastAsia" w:ascii="宋体" w:hAnsi="宋体" w:cs="????_GBK"/>
                <w:b/>
              </w:rPr>
              <w:t>预算规模及资金用途</w:t>
            </w:r>
          </w:p>
        </w:tc>
        <w:tc>
          <w:tcPr>
            <w:tcW w:w="1134" w:type="dxa"/>
            <w:vAlign w:val="center"/>
          </w:tcPr>
          <w:p w14:paraId="4BB11E0B">
            <w:pPr>
              <w:spacing w:line="300" w:lineRule="exact"/>
              <w:jc w:val="center"/>
              <w:rPr>
                <w:rFonts w:ascii="宋体" w:cs="????_GBK"/>
                <w:b/>
              </w:rPr>
            </w:pPr>
            <w:r>
              <w:rPr>
                <w:rFonts w:hint="eastAsia" w:ascii="宋体" w:hAnsi="宋体" w:cs="????_GBK"/>
                <w:b/>
              </w:rPr>
              <w:t>预算数</w:t>
            </w:r>
          </w:p>
        </w:tc>
        <w:tc>
          <w:tcPr>
            <w:tcW w:w="1276" w:type="dxa"/>
            <w:vAlign w:val="center"/>
          </w:tcPr>
          <w:p w14:paraId="764FE46A">
            <w:pPr>
              <w:spacing w:line="300" w:lineRule="exact"/>
              <w:jc w:val="left"/>
              <w:rPr>
                <w:rFonts w:ascii="宋体" w:hAnsi="宋体" w:cs="????_GBK"/>
                <w:b/>
              </w:rPr>
            </w:pPr>
            <w:r>
              <w:rPr>
                <w:rFonts w:ascii="宋体" w:hAnsi="宋体" w:cs="????_GBK"/>
                <w:b/>
              </w:rPr>
              <w:t>80000.00</w:t>
            </w:r>
          </w:p>
        </w:tc>
        <w:tc>
          <w:tcPr>
            <w:tcW w:w="1588" w:type="dxa"/>
            <w:vAlign w:val="center"/>
          </w:tcPr>
          <w:p w14:paraId="5951A67C">
            <w:pPr>
              <w:spacing w:line="300" w:lineRule="exact"/>
              <w:jc w:val="center"/>
              <w:rPr>
                <w:rFonts w:ascii="宋体" w:cs="????_GBK"/>
                <w:b/>
              </w:rPr>
            </w:pPr>
            <w:r>
              <w:rPr>
                <w:rFonts w:hint="eastAsia" w:ascii="宋体" w:hAnsi="宋体" w:cs="????_GBK"/>
                <w:b/>
              </w:rPr>
              <w:t>其中：财政资金</w:t>
            </w:r>
          </w:p>
        </w:tc>
        <w:tc>
          <w:tcPr>
            <w:tcW w:w="1304" w:type="dxa"/>
            <w:vAlign w:val="center"/>
          </w:tcPr>
          <w:p w14:paraId="6354F111">
            <w:pPr>
              <w:spacing w:line="300" w:lineRule="exact"/>
              <w:jc w:val="left"/>
              <w:rPr>
                <w:rFonts w:ascii="宋体" w:hAnsi="宋体" w:cs="????_GBK"/>
                <w:b/>
              </w:rPr>
            </w:pPr>
            <w:r>
              <w:rPr>
                <w:rFonts w:ascii="宋体" w:hAnsi="宋体" w:cs="????_GBK"/>
                <w:b/>
              </w:rPr>
              <w:t>80000.00</w:t>
            </w:r>
          </w:p>
        </w:tc>
        <w:tc>
          <w:tcPr>
            <w:tcW w:w="1276" w:type="dxa"/>
            <w:vAlign w:val="center"/>
          </w:tcPr>
          <w:p w14:paraId="21C28D83">
            <w:pPr>
              <w:spacing w:line="300" w:lineRule="exact"/>
              <w:jc w:val="center"/>
              <w:rPr>
                <w:rFonts w:ascii="宋体" w:cs="????_GBK"/>
                <w:b/>
              </w:rPr>
            </w:pPr>
            <w:r>
              <w:rPr>
                <w:rFonts w:hint="eastAsia" w:ascii="宋体" w:hAnsi="宋体" w:cs="????_GBK"/>
                <w:b/>
              </w:rPr>
              <w:t>其他资金</w:t>
            </w:r>
          </w:p>
        </w:tc>
        <w:tc>
          <w:tcPr>
            <w:tcW w:w="1701" w:type="dxa"/>
            <w:vAlign w:val="center"/>
          </w:tcPr>
          <w:p w14:paraId="3FBDC22A">
            <w:pPr>
              <w:spacing w:line="300" w:lineRule="exact"/>
              <w:jc w:val="left"/>
              <w:rPr>
                <w:rFonts w:ascii="宋体" w:cs="????_GBK"/>
                <w:b/>
              </w:rPr>
            </w:pPr>
          </w:p>
        </w:tc>
      </w:tr>
      <w:tr w14:paraId="6144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DCABF7B">
            <w:pPr>
              <w:spacing w:line="300" w:lineRule="exact"/>
              <w:jc w:val="left"/>
              <w:outlineLvl w:val="1"/>
              <w:rPr>
                <w:rFonts w:ascii="宋体" w:cs="????_GBK"/>
                <w:b/>
                <w:sz w:val="28"/>
              </w:rPr>
            </w:pPr>
          </w:p>
        </w:tc>
        <w:tc>
          <w:tcPr>
            <w:tcW w:w="8279" w:type="dxa"/>
            <w:gridSpan w:val="6"/>
            <w:vAlign w:val="center"/>
          </w:tcPr>
          <w:p w14:paraId="17785BA9">
            <w:pPr>
              <w:spacing w:line="300" w:lineRule="exact"/>
              <w:jc w:val="left"/>
              <w:rPr>
                <w:rFonts w:ascii="宋体" w:cs="????_GBK"/>
                <w:b/>
              </w:rPr>
            </w:pPr>
            <w:r>
              <w:rPr>
                <w:rFonts w:hint="eastAsia" w:ascii="宋体" w:hAnsi="宋体" w:cs="????_GBK"/>
                <w:b/>
              </w:rPr>
              <w:t>解决失能人员长期护理保障问题</w:t>
            </w:r>
          </w:p>
        </w:tc>
      </w:tr>
      <w:tr w14:paraId="2A0B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1C2E9D1">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14:paraId="6F26CBB2">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14:paraId="05510C66">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14:paraId="4DB53629">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14:paraId="2B1B7E8F">
            <w:pPr>
              <w:spacing w:line="300" w:lineRule="exact"/>
              <w:jc w:val="center"/>
              <w:rPr>
                <w:rFonts w:ascii="宋体" w:cs="????_GBK"/>
                <w:b/>
              </w:rPr>
            </w:pPr>
            <w:r>
              <w:rPr>
                <w:rFonts w:ascii="宋体" w:hAnsi="宋体" w:cs="????_GBK"/>
                <w:b/>
              </w:rPr>
              <w:t>12</w:t>
            </w:r>
            <w:r>
              <w:rPr>
                <w:rFonts w:hint="eastAsia" w:ascii="宋体" w:hAnsi="宋体" w:cs="????_GBK"/>
                <w:b/>
              </w:rPr>
              <w:t>月底</w:t>
            </w:r>
          </w:p>
        </w:tc>
      </w:tr>
      <w:tr w14:paraId="0292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2CFE765">
            <w:pPr>
              <w:spacing w:line="300" w:lineRule="exact"/>
              <w:jc w:val="left"/>
              <w:outlineLvl w:val="1"/>
              <w:rPr>
                <w:rFonts w:ascii="宋体" w:cs="????_GBK"/>
                <w:b/>
                <w:sz w:val="28"/>
              </w:rPr>
            </w:pPr>
          </w:p>
        </w:tc>
        <w:tc>
          <w:tcPr>
            <w:tcW w:w="2410" w:type="dxa"/>
            <w:gridSpan w:val="2"/>
            <w:vAlign w:val="center"/>
          </w:tcPr>
          <w:p w14:paraId="6179A02F">
            <w:pPr>
              <w:spacing w:line="300" w:lineRule="exact"/>
              <w:jc w:val="center"/>
              <w:rPr>
                <w:rFonts w:ascii="宋体" w:hAnsi="宋体" w:cs="????_GBK"/>
                <w:b/>
              </w:rPr>
            </w:pPr>
            <w:r>
              <w:rPr>
                <w:rFonts w:ascii="宋体" w:hAnsi="宋体" w:cs="????_GBK"/>
                <w:b/>
              </w:rPr>
              <w:t>20.00</w:t>
            </w:r>
          </w:p>
        </w:tc>
        <w:tc>
          <w:tcPr>
            <w:tcW w:w="1588" w:type="dxa"/>
            <w:vAlign w:val="center"/>
          </w:tcPr>
          <w:p w14:paraId="5F2640F9">
            <w:pPr>
              <w:spacing w:line="300" w:lineRule="exact"/>
              <w:jc w:val="center"/>
              <w:rPr>
                <w:rFonts w:ascii="宋体" w:hAnsi="宋体" w:cs="????_GBK"/>
                <w:b/>
              </w:rPr>
            </w:pPr>
            <w:r>
              <w:rPr>
                <w:rFonts w:ascii="宋体" w:hAnsi="宋体" w:cs="????_GBK"/>
                <w:b/>
              </w:rPr>
              <w:t>50.00</w:t>
            </w:r>
          </w:p>
        </w:tc>
        <w:tc>
          <w:tcPr>
            <w:tcW w:w="1304" w:type="dxa"/>
            <w:vAlign w:val="center"/>
          </w:tcPr>
          <w:p w14:paraId="4604B7EA">
            <w:pPr>
              <w:spacing w:line="300" w:lineRule="exact"/>
              <w:jc w:val="center"/>
              <w:rPr>
                <w:rFonts w:ascii="宋体" w:hAnsi="宋体" w:cs="????_GBK"/>
                <w:b/>
              </w:rPr>
            </w:pPr>
            <w:r>
              <w:rPr>
                <w:rFonts w:ascii="宋体" w:hAnsi="宋体" w:cs="????_GBK"/>
                <w:b/>
              </w:rPr>
              <w:t>80.00</w:t>
            </w:r>
          </w:p>
        </w:tc>
        <w:tc>
          <w:tcPr>
            <w:tcW w:w="2977" w:type="dxa"/>
            <w:gridSpan w:val="2"/>
            <w:vAlign w:val="center"/>
          </w:tcPr>
          <w:p w14:paraId="1C30E980">
            <w:pPr>
              <w:spacing w:line="300" w:lineRule="exact"/>
              <w:jc w:val="center"/>
              <w:rPr>
                <w:rFonts w:ascii="宋体" w:hAnsi="宋体" w:cs="????_GBK"/>
                <w:b/>
              </w:rPr>
            </w:pPr>
            <w:r>
              <w:rPr>
                <w:rFonts w:ascii="宋体" w:hAnsi="宋体" w:cs="????_GBK"/>
                <w:b/>
              </w:rPr>
              <w:t>100.00</w:t>
            </w:r>
          </w:p>
        </w:tc>
      </w:tr>
      <w:tr w14:paraId="36A0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471AEA6">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14:paraId="3391B88A">
            <w:pPr>
              <w:spacing w:line="300" w:lineRule="exact"/>
              <w:jc w:val="left"/>
              <w:rPr>
                <w:rFonts w:ascii="宋体" w:cs="????_GBK"/>
                <w:b/>
              </w:rPr>
            </w:pPr>
            <w:r>
              <w:rPr>
                <w:rFonts w:ascii="宋体" w:hAnsi="宋体" w:cs="????_GBK"/>
                <w:b/>
              </w:rPr>
              <w:t>1</w:t>
            </w:r>
            <w:r>
              <w:rPr>
                <w:rFonts w:hint="eastAsia" w:ascii="宋体" w:hAnsi="宋体" w:cs="????_GBK"/>
                <w:b/>
              </w:rPr>
              <w:t>、坚持以人为本，着力解决失能人员长期护理保障问题</w:t>
            </w:r>
          </w:p>
        </w:tc>
      </w:tr>
    </w:tbl>
    <w:p w14:paraId="21627B6A">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2B13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16A1D8B">
            <w:pPr>
              <w:spacing w:line="300" w:lineRule="exact"/>
              <w:jc w:val="center"/>
              <w:rPr>
                <w:rFonts w:ascii="宋体" w:cs="????_GBK"/>
                <w:b/>
              </w:rPr>
            </w:pPr>
            <w:r>
              <w:rPr>
                <w:rFonts w:hint="eastAsia" w:ascii="宋体" w:hAnsi="宋体" w:cs="????_GBK"/>
                <w:b/>
              </w:rPr>
              <w:t>一级指标</w:t>
            </w:r>
          </w:p>
        </w:tc>
        <w:tc>
          <w:tcPr>
            <w:tcW w:w="1134" w:type="dxa"/>
            <w:vAlign w:val="center"/>
          </w:tcPr>
          <w:p w14:paraId="595459FD">
            <w:pPr>
              <w:spacing w:line="300" w:lineRule="exact"/>
              <w:jc w:val="center"/>
              <w:rPr>
                <w:rFonts w:ascii="宋体" w:cs="????_GBK"/>
                <w:b/>
              </w:rPr>
            </w:pPr>
            <w:r>
              <w:rPr>
                <w:rFonts w:hint="eastAsia" w:ascii="宋体" w:hAnsi="宋体" w:cs="????_GBK"/>
                <w:b/>
              </w:rPr>
              <w:t>二级指标</w:t>
            </w:r>
          </w:p>
        </w:tc>
        <w:tc>
          <w:tcPr>
            <w:tcW w:w="1276" w:type="dxa"/>
            <w:vAlign w:val="center"/>
          </w:tcPr>
          <w:p w14:paraId="3A8566E1">
            <w:pPr>
              <w:spacing w:line="300" w:lineRule="exact"/>
              <w:jc w:val="center"/>
              <w:rPr>
                <w:rFonts w:ascii="宋体" w:cs="????_GBK"/>
                <w:b/>
              </w:rPr>
            </w:pPr>
            <w:r>
              <w:rPr>
                <w:rFonts w:hint="eastAsia" w:ascii="宋体" w:hAnsi="宋体" w:cs="????_GBK"/>
                <w:b/>
              </w:rPr>
              <w:t>三级指标</w:t>
            </w:r>
          </w:p>
        </w:tc>
        <w:tc>
          <w:tcPr>
            <w:tcW w:w="2892" w:type="dxa"/>
            <w:vAlign w:val="center"/>
          </w:tcPr>
          <w:p w14:paraId="32442E37">
            <w:pPr>
              <w:spacing w:line="300" w:lineRule="exact"/>
              <w:jc w:val="center"/>
              <w:rPr>
                <w:rFonts w:ascii="宋体" w:cs="????_GBK"/>
                <w:b/>
              </w:rPr>
            </w:pPr>
            <w:r>
              <w:rPr>
                <w:rFonts w:hint="eastAsia" w:ascii="宋体" w:hAnsi="宋体" w:cs="????_GBK"/>
                <w:b/>
              </w:rPr>
              <w:t>绩效指标描述</w:t>
            </w:r>
          </w:p>
        </w:tc>
        <w:tc>
          <w:tcPr>
            <w:tcW w:w="1276" w:type="dxa"/>
            <w:vAlign w:val="center"/>
          </w:tcPr>
          <w:p w14:paraId="70ABFDB6">
            <w:pPr>
              <w:spacing w:line="300" w:lineRule="exact"/>
              <w:jc w:val="center"/>
              <w:rPr>
                <w:rFonts w:ascii="宋体" w:cs="????_GBK"/>
                <w:b/>
              </w:rPr>
            </w:pPr>
            <w:r>
              <w:rPr>
                <w:rFonts w:hint="eastAsia" w:ascii="宋体" w:hAnsi="宋体" w:cs="????_GBK"/>
                <w:b/>
              </w:rPr>
              <w:t>指标值</w:t>
            </w:r>
          </w:p>
        </w:tc>
        <w:tc>
          <w:tcPr>
            <w:tcW w:w="1701" w:type="dxa"/>
            <w:vAlign w:val="center"/>
          </w:tcPr>
          <w:p w14:paraId="449CE081">
            <w:pPr>
              <w:spacing w:line="300" w:lineRule="exact"/>
              <w:jc w:val="center"/>
              <w:rPr>
                <w:rFonts w:ascii="宋体" w:cs="????_GBK"/>
                <w:b/>
              </w:rPr>
            </w:pPr>
            <w:r>
              <w:rPr>
                <w:rFonts w:hint="eastAsia" w:ascii="宋体" w:hAnsi="宋体" w:cs="????_GBK"/>
                <w:b/>
              </w:rPr>
              <w:t>指标值确定依据</w:t>
            </w:r>
          </w:p>
        </w:tc>
      </w:tr>
      <w:tr w14:paraId="1D47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7BC0625">
            <w:pPr>
              <w:spacing w:line="300" w:lineRule="exact"/>
              <w:jc w:val="center"/>
              <w:rPr>
                <w:rFonts w:ascii="宋体" w:cs="????_GBK"/>
                <w:b/>
              </w:rPr>
            </w:pPr>
            <w:r>
              <w:rPr>
                <w:rFonts w:hint="eastAsia" w:ascii="宋体" w:hAnsi="宋体" w:cs="????_GBK"/>
                <w:b/>
              </w:rPr>
              <w:t>产出指标</w:t>
            </w:r>
          </w:p>
        </w:tc>
        <w:tc>
          <w:tcPr>
            <w:tcW w:w="1134" w:type="dxa"/>
            <w:vAlign w:val="center"/>
          </w:tcPr>
          <w:p w14:paraId="1C8FC95F">
            <w:pPr>
              <w:spacing w:line="300" w:lineRule="exact"/>
              <w:jc w:val="left"/>
              <w:rPr>
                <w:rFonts w:ascii="宋体" w:cs="????_GBK"/>
                <w:b/>
              </w:rPr>
            </w:pPr>
            <w:r>
              <w:rPr>
                <w:rFonts w:hint="eastAsia" w:ascii="宋体" w:hAnsi="宋体" w:cs="????_GBK"/>
                <w:b/>
              </w:rPr>
              <w:t>数量指标</w:t>
            </w:r>
          </w:p>
        </w:tc>
        <w:tc>
          <w:tcPr>
            <w:tcW w:w="1276" w:type="dxa"/>
            <w:vAlign w:val="center"/>
          </w:tcPr>
          <w:p w14:paraId="52235660">
            <w:pPr>
              <w:spacing w:line="300" w:lineRule="exact"/>
              <w:jc w:val="left"/>
              <w:rPr>
                <w:rFonts w:ascii="宋体" w:cs="????_GBK"/>
                <w:b/>
              </w:rPr>
            </w:pPr>
            <w:r>
              <w:rPr>
                <w:rFonts w:hint="eastAsia" w:ascii="宋体" w:hAnsi="宋体" w:cs="????_GBK"/>
                <w:b/>
              </w:rPr>
              <w:t>因年老、疾病、伤残等导致人身某些功能全部或部分丧失，长期生活无法自理人次比例</w:t>
            </w:r>
          </w:p>
        </w:tc>
        <w:tc>
          <w:tcPr>
            <w:tcW w:w="2892" w:type="dxa"/>
            <w:vAlign w:val="center"/>
          </w:tcPr>
          <w:p w14:paraId="5C8FA572">
            <w:pPr>
              <w:spacing w:line="300" w:lineRule="exact"/>
              <w:jc w:val="left"/>
              <w:rPr>
                <w:rFonts w:ascii="宋体" w:cs="????_GBK"/>
                <w:b/>
              </w:rPr>
            </w:pPr>
            <w:r>
              <w:rPr>
                <w:rFonts w:hint="eastAsia" w:ascii="宋体" w:hAnsi="宋体" w:cs="????_GBK"/>
                <w:b/>
              </w:rPr>
              <w:t>因年老、疾病、伤残等导致人身某些功能全部或部分丧失，长期生活无法自理人次比例</w:t>
            </w:r>
          </w:p>
        </w:tc>
        <w:tc>
          <w:tcPr>
            <w:tcW w:w="1276" w:type="dxa"/>
            <w:vAlign w:val="center"/>
          </w:tcPr>
          <w:p w14:paraId="7C0B594D">
            <w:pPr>
              <w:spacing w:line="300" w:lineRule="exact"/>
              <w:jc w:val="left"/>
              <w:rPr>
                <w:rFonts w:ascii="宋体" w:cs="????_GBK"/>
                <w:b/>
              </w:rPr>
            </w:pPr>
            <w:r>
              <w:rPr>
                <w:rFonts w:hint="eastAsia" w:ascii="宋体" w:cs="????_GBK"/>
                <w:b/>
              </w:rPr>
              <w:t>≥</w:t>
            </w:r>
            <w:r>
              <w:rPr>
                <w:rFonts w:ascii="宋体" w:hAnsi="宋体" w:cs="????_GBK"/>
                <w:b/>
              </w:rPr>
              <w:t>30</w:t>
            </w:r>
            <w:r>
              <w:rPr>
                <w:rFonts w:hint="eastAsia" w:ascii="宋体" w:hAnsi="宋体" w:cs="????_GBK"/>
                <w:b/>
              </w:rPr>
              <w:t>百分比</w:t>
            </w:r>
          </w:p>
        </w:tc>
        <w:tc>
          <w:tcPr>
            <w:tcW w:w="1701" w:type="dxa"/>
            <w:vAlign w:val="center"/>
          </w:tcPr>
          <w:p w14:paraId="60317262">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r w14:paraId="2D71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8381E37">
            <w:pPr>
              <w:spacing w:line="300" w:lineRule="exact"/>
              <w:jc w:val="center"/>
              <w:rPr>
                <w:rFonts w:ascii="宋体" w:cs="????_GBK"/>
                <w:b/>
              </w:rPr>
            </w:pPr>
          </w:p>
        </w:tc>
        <w:tc>
          <w:tcPr>
            <w:tcW w:w="1134" w:type="dxa"/>
            <w:vAlign w:val="center"/>
          </w:tcPr>
          <w:p w14:paraId="39D60319">
            <w:pPr>
              <w:spacing w:line="300" w:lineRule="exact"/>
              <w:jc w:val="left"/>
              <w:rPr>
                <w:rFonts w:ascii="宋体" w:cs="????_GBK"/>
                <w:b/>
              </w:rPr>
            </w:pPr>
            <w:r>
              <w:rPr>
                <w:rFonts w:hint="eastAsia" w:ascii="宋体" w:hAnsi="宋体" w:cs="????_GBK"/>
                <w:b/>
              </w:rPr>
              <w:t>质量指标</w:t>
            </w:r>
          </w:p>
        </w:tc>
        <w:tc>
          <w:tcPr>
            <w:tcW w:w="1276" w:type="dxa"/>
            <w:vAlign w:val="center"/>
          </w:tcPr>
          <w:p w14:paraId="704A0343">
            <w:pPr>
              <w:spacing w:line="300" w:lineRule="exact"/>
              <w:jc w:val="left"/>
              <w:rPr>
                <w:rFonts w:ascii="宋体" w:cs="????_GBK"/>
                <w:b/>
              </w:rPr>
            </w:pPr>
            <w:r>
              <w:rPr>
                <w:rFonts w:hint="eastAsia" w:ascii="宋体" w:hAnsi="宋体" w:cs="????_GBK"/>
                <w:b/>
              </w:rPr>
              <w:t>长期护理险待遇享受比例</w:t>
            </w:r>
          </w:p>
        </w:tc>
        <w:tc>
          <w:tcPr>
            <w:tcW w:w="2892" w:type="dxa"/>
            <w:vAlign w:val="center"/>
          </w:tcPr>
          <w:p w14:paraId="46D257E9">
            <w:pPr>
              <w:spacing w:line="300" w:lineRule="exact"/>
              <w:jc w:val="left"/>
              <w:rPr>
                <w:rFonts w:ascii="宋体" w:cs="????_GBK"/>
                <w:b/>
              </w:rPr>
            </w:pPr>
            <w:r>
              <w:rPr>
                <w:rFonts w:hint="eastAsia" w:ascii="宋体" w:hAnsi="宋体" w:cs="????_GBK"/>
                <w:b/>
              </w:rPr>
              <w:t>长期护理险待遇享受比例</w:t>
            </w:r>
          </w:p>
        </w:tc>
        <w:tc>
          <w:tcPr>
            <w:tcW w:w="1276" w:type="dxa"/>
            <w:vAlign w:val="center"/>
          </w:tcPr>
          <w:p w14:paraId="7DF2F14E">
            <w:pPr>
              <w:spacing w:line="300" w:lineRule="exact"/>
              <w:jc w:val="left"/>
              <w:rPr>
                <w:rFonts w:ascii="宋体" w:cs="????_GBK"/>
                <w:b/>
              </w:rPr>
            </w:pPr>
            <w:r>
              <w:rPr>
                <w:rFonts w:hint="eastAsia" w:ascii="宋体" w:cs="????_GBK"/>
                <w:b/>
              </w:rPr>
              <w:t>≥</w:t>
            </w:r>
            <w:r>
              <w:rPr>
                <w:rFonts w:ascii="宋体" w:hAnsi="宋体" w:cs="????_GBK"/>
                <w:b/>
              </w:rPr>
              <w:t>90</w:t>
            </w:r>
            <w:r>
              <w:rPr>
                <w:rFonts w:hint="eastAsia" w:ascii="宋体" w:hAnsi="宋体" w:cs="????_GBK"/>
                <w:b/>
              </w:rPr>
              <w:t>百分比</w:t>
            </w:r>
          </w:p>
        </w:tc>
        <w:tc>
          <w:tcPr>
            <w:tcW w:w="1701" w:type="dxa"/>
            <w:vAlign w:val="center"/>
          </w:tcPr>
          <w:p w14:paraId="5C63FE85">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r w14:paraId="0759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B5D6000">
            <w:pPr>
              <w:spacing w:line="300" w:lineRule="exact"/>
              <w:jc w:val="center"/>
              <w:rPr>
                <w:rFonts w:ascii="宋体" w:cs="????_GBK"/>
                <w:b/>
              </w:rPr>
            </w:pPr>
            <w:r>
              <w:rPr>
                <w:rFonts w:hint="eastAsia" w:ascii="宋体" w:hAnsi="宋体" w:cs="????_GBK"/>
                <w:b/>
              </w:rPr>
              <w:t>效果指标</w:t>
            </w:r>
          </w:p>
        </w:tc>
        <w:tc>
          <w:tcPr>
            <w:tcW w:w="1134" w:type="dxa"/>
            <w:vAlign w:val="center"/>
          </w:tcPr>
          <w:p w14:paraId="700D37F3">
            <w:pPr>
              <w:spacing w:line="300" w:lineRule="exact"/>
              <w:jc w:val="left"/>
              <w:rPr>
                <w:rFonts w:ascii="宋体" w:cs="????_GBK"/>
                <w:b/>
              </w:rPr>
            </w:pPr>
            <w:r>
              <w:rPr>
                <w:rFonts w:hint="eastAsia" w:ascii="宋体" w:hAnsi="宋体" w:cs="????_GBK"/>
                <w:b/>
              </w:rPr>
              <w:t>社会效益指标</w:t>
            </w:r>
          </w:p>
        </w:tc>
        <w:tc>
          <w:tcPr>
            <w:tcW w:w="1276" w:type="dxa"/>
            <w:vAlign w:val="center"/>
          </w:tcPr>
          <w:p w14:paraId="0AA123B0">
            <w:pPr>
              <w:spacing w:line="300" w:lineRule="exact"/>
              <w:jc w:val="left"/>
              <w:rPr>
                <w:rFonts w:ascii="宋体" w:cs="????_GBK"/>
                <w:b/>
              </w:rPr>
            </w:pPr>
            <w:r>
              <w:rPr>
                <w:rFonts w:hint="eastAsia" w:ascii="宋体" w:hAnsi="宋体" w:cs="????_GBK"/>
                <w:b/>
              </w:rPr>
              <w:t>长期护理险对象覆盖范围</w:t>
            </w:r>
          </w:p>
        </w:tc>
        <w:tc>
          <w:tcPr>
            <w:tcW w:w="2892" w:type="dxa"/>
            <w:vAlign w:val="center"/>
          </w:tcPr>
          <w:p w14:paraId="3F7BFC0A">
            <w:pPr>
              <w:spacing w:line="300" w:lineRule="exact"/>
              <w:jc w:val="left"/>
              <w:rPr>
                <w:rFonts w:ascii="宋体" w:cs="????_GBK"/>
                <w:b/>
              </w:rPr>
            </w:pPr>
            <w:r>
              <w:rPr>
                <w:rFonts w:hint="eastAsia" w:ascii="宋体" w:hAnsi="宋体" w:cs="????_GBK"/>
                <w:b/>
              </w:rPr>
              <w:t>长期护理险对象覆盖范围</w:t>
            </w:r>
          </w:p>
        </w:tc>
        <w:tc>
          <w:tcPr>
            <w:tcW w:w="1276" w:type="dxa"/>
            <w:vAlign w:val="center"/>
          </w:tcPr>
          <w:p w14:paraId="4D977E72">
            <w:pPr>
              <w:spacing w:line="300" w:lineRule="exact"/>
              <w:jc w:val="left"/>
              <w:rPr>
                <w:rFonts w:ascii="宋体" w:cs="????_GBK"/>
                <w:b/>
              </w:rPr>
            </w:pPr>
            <w:r>
              <w:rPr>
                <w:rFonts w:hint="eastAsia" w:ascii="宋体" w:hAnsi="宋体" w:cs="????_GBK"/>
                <w:b/>
              </w:rPr>
              <w:t>逐步扩大</w:t>
            </w:r>
          </w:p>
        </w:tc>
        <w:tc>
          <w:tcPr>
            <w:tcW w:w="1701" w:type="dxa"/>
            <w:vAlign w:val="center"/>
          </w:tcPr>
          <w:p w14:paraId="4DC3FA9B">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r w14:paraId="32CD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2792473">
            <w:pPr>
              <w:spacing w:line="300" w:lineRule="exact"/>
              <w:jc w:val="center"/>
              <w:rPr>
                <w:rFonts w:ascii="宋体" w:cs="????_GBK"/>
                <w:b/>
              </w:rPr>
            </w:pPr>
            <w:r>
              <w:rPr>
                <w:rFonts w:hint="eastAsia" w:ascii="宋体" w:hAnsi="宋体" w:cs="????_GBK"/>
                <w:b/>
              </w:rPr>
              <w:t>满意度指标</w:t>
            </w:r>
          </w:p>
        </w:tc>
        <w:tc>
          <w:tcPr>
            <w:tcW w:w="1134" w:type="dxa"/>
            <w:vAlign w:val="center"/>
          </w:tcPr>
          <w:p w14:paraId="6D3DE02B">
            <w:pPr>
              <w:spacing w:line="300" w:lineRule="exact"/>
              <w:jc w:val="left"/>
              <w:rPr>
                <w:rFonts w:ascii="宋体" w:cs="????_GBK"/>
                <w:b/>
              </w:rPr>
            </w:pPr>
            <w:r>
              <w:rPr>
                <w:rFonts w:hint="eastAsia" w:ascii="宋体" w:hAnsi="宋体" w:cs="????_GBK"/>
                <w:b/>
              </w:rPr>
              <w:t>服务对象满意度指标</w:t>
            </w:r>
          </w:p>
        </w:tc>
        <w:tc>
          <w:tcPr>
            <w:tcW w:w="1276" w:type="dxa"/>
            <w:vAlign w:val="center"/>
          </w:tcPr>
          <w:p w14:paraId="2F0D8E6A">
            <w:pPr>
              <w:spacing w:line="300" w:lineRule="exact"/>
              <w:jc w:val="left"/>
              <w:rPr>
                <w:rFonts w:ascii="宋体" w:cs="????_GBK"/>
                <w:b/>
              </w:rPr>
            </w:pPr>
            <w:r>
              <w:rPr>
                <w:rFonts w:hint="eastAsia" w:ascii="宋体" w:hAnsi="宋体" w:cs="????_GBK"/>
                <w:b/>
              </w:rPr>
              <w:t>服务对象满意度</w:t>
            </w:r>
          </w:p>
        </w:tc>
        <w:tc>
          <w:tcPr>
            <w:tcW w:w="2892" w:type="dxa"/>
            <w:vAlign w:val="center"/>
          </w:tcPr>
          <w:p w14:paraId="76CC2E03">
            <w:pPr>
              <w:spacing w:line="300" w:lineRule="exact"/>
              <w:jc w:val="left"/>
              <w:rPr>
                <w:rFonts w:ascii="宋体" w:cs="????_GBK"/>
                <w:b/>
              </w:rPr>
            </w:pPr>
            <w:r>
              <w:rPr>
                <w:rFonts w:hint="eastAsia" w:ascii="宋体" w:hAnsi="宋体" w:cs="????_GBK"/>
                <w:b/>
              </w:rPr>
              <w:t>接受长期护理险人群对基层医疗卫生机构所提供服务的满意程度</w:t>
            </w:r>
          </w:p>
        </w:tc>
        <w:tc>
          <w:tcPr>
            <w:tcW w:w="1276" w:type="dxa"/>
            <w:vAlign w:val="center"/>
          </w:tcPr>
          <w:p w14:paraId="759DE7F5">
            <w:pPr>
              <w:spacing w:line="300" w:lineRule="exact"/>
              <w:jc w:val="left"/>
              <w:rPr>
                <w:rFonts w:ascii="宋体" w:cs="????_GBK"/>
                <w:b/>
              </w:rPr>
            </w:pPr>
            <w:r>
              <w:rPr>
                <w:rFonts w:hint="eastAsia" w:ascii="宋体" w:cs="????_GBK"/>
                <w:b/>
              </w:rPr>
              <w:t>≥</w:t>
            </w:r>
            <w:r>
              <w:rPr>
                <w:rFonts w:ascii="宋体" w:hAnsi="宋体" w:cs="????_GBK"/>
                <w:b/>
              </w:rPr>
              <w:t>95</w:t>
            </w:r>
            <w:r>
              <w:rPr>
                <w:rFonts w:hint="eastAsia" w:ascii="宋体" w:hAnsi="宋体" w:cs="????_GBK"/>
                <w:b/>
              </w:rPr>
              <w:t>百分比</w:t>
            </w:r>
          </w:p>
        </w:tc>
        <w:tc>
          <w:tcPr>
            <w:tcW w:w="1701" w:type="dxa"/>
            <w:vAlign w:val="center"/>
          </w:tcPr>
          <w:p w14:paraId="1FEA11F6">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bl>
    <w:p w14:paraId="25275A28">
      <w:pPr>
        <w:jc w:val="left"/>
        <w:outlineLvl w:val="1"/>
        <w:rPr>
          <w:rFonts w:ascii="????_GBK"/>
          <w:b/>
          <w:sz w:val="28"/>
        </w:rPr>
      </w:pPr>
    </w:p>
    <w:p w14:paraId="477DB044">
      <w:pPr>
        <w:ind w:firstLine="562" w:firstLineChars="200"/>
        <w:jc w:val="left"/>
        <w:outlineLvl w:val="1"/>
        <w:rPr>
          <w:rFonts w:ascii="????_GBK"/>
          <w:b/>
          <w:sz w:val="28"/>
        </w:rPr>
      </w:pPr>
    </w:p>
    <w:bookmarkEnd w:id="0"/>
    <w:p w14:paraId="4CE4271A">
      <w:pPr>
        <w:autoSpaceDE w:val="0"/>
        <w:autoSpaceDN w:val="0"/>
        <w:adjustRightInd w:val="0"/>
        <w:ind w:firstLine="960" w:firstLineChars="300"/>
        <w:jc w:val="left"/>
        <w:rPr>
          <w:rFonts w:ascii="黑体" w:hAnsi="黑体" w:eastAsia="黑体" w:cs="Times New Roman"/>
          <w:sz w:val="32"/>
          <w:szCs w:val="32"/>
        </w:rPr>
      </w:pPr>
    </w:p>
    <w:p w14:paraId="5E53DE4B">
      <w:pPr>
        <w:autoSpaceDE w:val="0"/>
        <w:autoSpaceDN w:val="0"/>
        <w:adjustRightInd w:val="0"/>
        <w:ind w:firstLine="960" w:firstLineChars="300"/>
        <w:jc w:val="left"/>
        <w:rPr>
          <w:rFonts w:ascii="黑体" w:hAnsi="黑体" w:eastAsia="黑体" w:cs="Times New Roman"/>
          <w:sz w:val="32"/>
          <w:szCs w:val="32"/>
        </w:rPr>
      </w:pPr>
    </w:p>
    <w:p w14:paraId="514D4DC3">
      <w:pPr>
        <w:autoSpaceDE w:val="0"/>
        <w:autoSpaceDN w:val="0"/>
        <w:adjustRightInd w:val="0"/>
        <w:ind w:firstLine="960" w:firstLineChars="300"/>
        <w:jc w:val="left"/>
        <w:rPr>
          <w:rFonts w:ascii="黑体" w:hAnsi="黑体" w:eastAsia="黑体" w:cs="Times New Roman"/>
          <w:sz w:val="32"/>
          <w:szCs w:val="32"/>
        </w:rPr>
      </w:pPr>
    </w:p>
    <w:p w14:paraId="248EBCB1">
      <w:pPr>
        <w:spacing w:line="300" w:lineRule="exact"/>
        <w:jc w:val="left"/>
        <w:outlineLvl w:val="0"/>
        <w:rPr>
          <w:rFonts w:ascii="?????_GBK" w:hAnsi="?????_GBK" w:cs="?????_GBK"/>
          <w:b/>
          <w:sz w:val="32"/>
        </w:rPr>
        <w:sectPr>
          <w:footerReference r:id="rId3" w:type="default"/>
          <w:pgSz w:w="11906" w:h="16838"/>
          <w:pgMar w:top="1021" w:right="1361" w:bottom="1021" w:left="1361" w:header="851" w:footer="992" w:gutter="0"/>
          <w:cols w:space="720" w:num="1"/>
          <w:docGrid w:type="lines" w:linePitch="312" w:charSpace="0"/>
        </w:sectPr>
      </w:pPr>
    </w:p>
    <w:p w14:paraId="59FE2CF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318F8D3">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30.28</w:t>
      </w:r>
      <w:r>
        <w:rPr>
          <w:rFonts w:hint="eastAsia" w:ascii="Times New Roman" w:hAnsi="Times New Roman" w:eastAsia="仿宋" w:cs="Times New Roman"/>
          <w:sz w:val="32"/>
          <w:szCs w:val="24"/>
        </w:rPr>
        <w:t>万元。具体内容见下表。</w:t>
      </w:r>
    </w:p>
    <w:p w14:paraId="144D3671">
      <w:pPr>
        <w:ind w:firstLine="640" w:firstLineChars="200"/>
        <w:jc w:val="center"/>
        <w:outlineLvl w:val="0"/>
        <w:rPr>
          <w:rFonts w:ascii="仿宋" w:hAnsi="仿宋" w:eastAsia="仿宋" w:cs="宋体"/>
          <w:sz w:val="32"/>
          <w:szCs w:val="32"/>
        </w:rPr>
      </w:pPr>
      <w:r>
        <w:rPr>
          <w:rFonts w:hint="eastAsia" w:ascii="仿宋" w:hAnsi="仿宋" w:eastAsia="仿宋" w:cs="?????_GBK"/>
          <w:sz w:val="32"/>
          <w:szCs w:val="32"/>
        </w:rPr>
        <w:t>部门政府采购预算</w:t>
      </w:r>
      <w:r>
        <w:rPr>
          <w:rFonts w:ascii="仿宋" w:hAnsi="仿宋" w:eastAsia="仿宋" w:cs="?????_GBK"/>
          <w:sz w:val="32"/>
          <w:szCs w:val="32"/>
        </w:rPr>
        <w:fldChar w:fldCharType="begin"/>
      </w:r>
      <w:r>
        <w:rPr>
          <w:rFonts w:ascii="仿宋" w:hAnsi="仿宋" w:eastAsia="仿宋" w:cs="?????_GBK"/>
          <w:sz w:val="32"/>
          <w:szCs w:val="32"/>
        </w:rPr>
        <w:instrText xml:space="preserve">tc "</w:instrText>
      </w:r>
      <w:r>
        <w:rPr>
          <w:rFonts w:hint="eastAsia" w:ascii="仿宋" w:hAnsi="仿宋" w:eastAsia="仿宋" w:cs="?????_GBK"/>
          <w:sz w:val="32"/>
          <w:szCs w:val="32"/>
        </w:rPr>
        <w:instrText xml:space="preserve">部门政府采购预算</w:instrText>
      </w:r>
      <w:r>
        <w:rPr>
          <w:rFonts w:ascii="仿宋" w:hAnsi="仿宋" w:eastAsia="仿宋" w:cs="?????_GBK"/>
          <w:sz w:val="32"/>
          <w:szCs w:val="32"/>
        </w:rPr>
        <w:instrText xml:space="preserve">" \f A \l 0000001</w:instrText>
      </w:r>
      <w:r>
        <w:rPr>
          <w:rFonts w:ascii="仿宋" w:hAnsi="仿宋" w:eastAsia="仿宋" w:cs="?????_GBK"/>
          <w:sz w:val="32"/>
          <w:szCs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4946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71CA7E1F">
            <w:pPr>
              <w:spacing w:line="300" w:lineRule="exact"/>
              <w:jc w:val="left"/>
              <w:rPr>
                <w:rFonts w:ascii="?????_GBK" w:hAnsi="?????_GBK" w:cs="?????_GBK"/>
                <w:b/>
                <w:sz w:val="24"/>
              </w:rPr>
            </w:pPr>
            <w:r>
              <w:rPr>
                <w:rFonts w:ascii="宋体" w:hAnsi="宋体" w:cs="?????_GBK"/>
                <w:b/>
                <w:sz w:val="24"/>
              </w:rPr>
              <w:t>322</w:t>
            </w:r>
            <w:r>
              <w:rPr>
                <w:rFonts w:hint="eastAsia" w:ascii="?????_GBK" w:hAnsi="?????_GBK" w:cs="?????_GBK"/>
                <w:b/>
                <w:sz w:val="24"/>
              </w:rPr>
              <w:t>隆尧县医疗保障局</w:t>
            </w:r>
          </w:p>
        </w:tc>
        <w:tc>
          <w:tcPr>
            <w:tcW w:w="6804" w:type="dxa"/>
            <w:gridSpan w:val="6"/>
            <w:tcBorders>
              <w:top w:val="single" w:color="FFFFFF" w:sz="6" w:space="0"/>
              <w:left w:val="single" w:color="FFFFFF" w:sz="6" w:space="0"/>
              <w:right w:val="single" w:color="FFFFFF" w:sz="6" w:space="0"/>
            </w:tcBorders>
            <w:vAlign w:val="center"/>
          </w:tcPr>
          <w:p w14:paraId="41BC29F1">
            <w:pPr>
              <w:spacing w:line="300" w:lineRule="exact"/>
              <w:jc w:val="right"/>
              <w:rPr>
                <w:rFonts w:ascii="????_GBK" w:hAnsi="????_GBK" w:cs="????_GBK"/>
                <w:b/>
                <w:sz w:val="24"/>
              </w:rPr>
            </w:pPr>
            <w:r>
              <w:rPr>
                <w:rFonts w:hint="eastAsia" w:ascii="????_GBK" w:hAnsi="????_GBK" w:cs="????_GBK"/>
                <w:b/>
                <w:sz w:val="24"/>
              </w:rPr>
              <w:t>单位：万元</w:t>
            </w:r>
          </w:p>
        </w:tc>
      </w:tr>
      <w:tr w14:paraId="61BF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75930691">
            <w:pPr>
              <w:spacing w:line="300" w:lineRule="exact"/>
              <w:jc w:val="center"/>
              <w:rPr>
                <w:rFonts w:ascii="????_GBK" w:hAnsi="????_GBK" w:cs="????_GBK"/>
                <w:b/>
              </w:rPr>
            </w:pPr>
            <w:r>
              <w:rPr>
                <w:rFonts w:hint="eastAsia" w:ascii="????_GBK" w:hAnsi="????_GBK" w:cs="????_GBK"/>
                <w:b/>
              </w:rPr>
              <w:t>政府采购项目来源</w:t>
            </w:r>
          </w:p>
        </w:tc>
        <w:tc>
          <w:tcPr>
            <w:tcW w:w="1531" w:type="dxa"/>
            <w:vMerge w:val="restart"/>
            <w:vAlign w:val="center"/>
          </w:tcPr>
          <w:p w14:paraId="5F6DD073">
            <w:pPr>
              <w:spacing w:line="300" w:lineRule="exact"/>
              <w:jc w:val="center"/>
              <w:rPr>
                <w:rFonts w:ascii="????_GBK" w:hAnsi="????_GBK" w:cs="????_GBK"/>
                <w:b/>
              </w:rPr>
            </w:pPr>
            <w:r>
              <w:rPr>
                <w:rFonts w:hint="eastAsia" w:ascii="????_GBK" w:hAnsi="????_GBK" w:cs="????_GBK"/>
                <w:b/>
              </w:rPr>
              <w:t>采购物品名称</w:t>
            </w:r>
          </w:p>
        </w:tc>
        <w:tc>
          <w:tcPr>
            <w:tcW w:w="1531" w:type="dxa"/>
            <w:vMerge w:val="restart"/>
            <w:vAlign w:val="center"/>
          </w:tcPr>
          <w:p w14:paraId="05D896C6">
            <w:pPr>
              <w:spacing w:line="300" w:lineRule="exact"/>
              <w:jc w:val="center"/>
              <w:rPr>
                <w:rFonts w:ascii="????_GBK" w:hAnsi="????_GBK" w:cs="????_GBK"/>
                <w:b/>
              </w:rPr>
            </w:pPr>
            <w:r>
              <w:rPr>
                <w:rFonts w:hint="eastAsia" w:ascii="????_GBK" w:hAnsi="????_GBK" w:cs="????_GBK"/>
                <w:b/>
              </w:rPr>
              <w:t>政府采购目录序号</w:t>
            </w:r>
          </w:p>
        </w:tc>
        <w:tc>
          <w:tcPr>
            <w:tcW w:w="709" w:type="dxa"/>
            <w:vMerge w:val="restart"/>
            <w:vAlign w:val="center"/>
          </w:tcPr>
          <w:p w14:paraId="5FDBD8A5">
            <w:pPr>
              <w:spacing w:line="300" w:lineRule="exact"/>
              <w:jc w:val="center"/>
              <w:rPr>
                <w:rFonts w:ascii="????_GBK" w:hAnsi="????_GBK" w:cs="????_GBK"/>
                <w:b/>
              </w:rPr>
            </w:pPr>
            <w:r>
              <w:rPr>
                <w:rFonts w:hint="eastAsia" w:ascii="????_GBK" w:hAnsi="????_GBK" w:cs="????_GBK"/>
                <w:b/>
              </w:rPr>
              <w:t>计量</w:t>
            </w:r>
            <w:r>
              <w:rPr>
                <w:rFonts w:ascii="????_GBK" w:hAnsi="????_GBK" w:cs="????_GBK"/>
                <w:b/>
              </w:rPr>
              <w:t xml:space="preserve">  </w:t>
            </w:r>
            <w:r>
              <w:rPr>
                <w:rFonts w:hint="eastAsia" w:ascii="????_GBK" w:hAnsi="????_GBK" w:cs="????_GBK"/>
                <w:b/>
              </w:rPr>
              <w:t>单位</w:t>
            </w:r>
          </w:p>
        </w:tc>
        <w:tc>
          <w:tcPr>
            <w:tcW w:w="907" w:type="dxa"/>
            <w:vMerge w:val="restart"/>
            <w:vAlign w:val="center"/>
          </w:tcPr>
          <w:p w14:paraId="69464ACC">
            <w:pPr>
              <w:spacing w:line="300" w:lineRule="exact"/>
              <w:jc w:val="center"/>
              <w:rPr>
                <w:rFonts w:ascii="????_GBK" w:hAnsi="????_GBK" w:cs="????_GBK"/>
                <w:b/>
              </w:rPr>
            </w:pPr>
            <w:r>
              <w:rPr>
                <w:rFonts w:hint="eastAsia" w:ascii="????_GBK" w:hAnsi="????_GBK" w:cs="????_GBK"/>
                <w:b/>
              </w:rPr>
              <w:t>数量</w:t>
            </w:r>
          </w:p>
        </w:tc>
        <w:tc>
          <w:tcPr>
            <w:tcW w:w="907" w:type="dxa"/>
            <w:vMerge w:val="restart"/>
            <w:vAlign w:val="center"/>
          </w:tcPr>
          <w:p w14:paraId="18A0542D">
            <w:pPr>
              <w:spacing w:line="300" w:lineRule="exact"/>
              <w:jc w:val="center"/>
              <w:rPr>
                <w:rFonts w:ascii="????_GBK" w:hAnsi="????_GBK" w:cs="????_GBK"/>
                <w:b/>
              </w:rPr>
            </w:pPr>
            <w:r>
              <w:rPr>
                <w:rFonts w:hint="eastAsia" w:ascii="????_GBK" w:hAnsi="????_GBK" w:cs="????_GBK"/>
                <w:b/>
              </w:rPr>
              <w:t>单价</w:t>
            </w:r>
          </w:p>
        </w:tc>
        <w:tc>
          <w:tcPr>
            <w:tcW w:w="6804" w:type="dxa"/>
            <w:gridSpan w:val="6"/>
            <w:vAlign w:val="center"/>
          </w:tcPr>
          <w:p w14:paraId="3DDFB04A">
            <w:pPr>
              <w:spacing w:line="300" w:lineRule="exact"/>
              <w:jc w:val="center"/>
              <w:rPr>
                <w:rFonts w:ascii="????_GBK" w:hAnsi="????_GBK" w:cs="????_GBK"/>
                <w:b/>
              </w:rPr>
            </w:pPr>
            <w:r>
              <w:rPr>
                <w:rFonts w:hint="eastAsia" w:ascii="????_GBK" w:hAnsi="????_GBK" w:cs="????_GBK"/>
                <w:b/>
              </w:rPr>
              <w:t>政府采购金额（当年部门预算安排资金）</w:t>
            </w:r>
          </w:p>
        </w:tc>
      </w:tr>
      <w:tr w14:paraId="0AB7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70CB970C">
            <w:pPr>
              <w:spacing w:line="300" w:lineRule="exact"/>
              <w:jc w:val="center"/>
              <w:rPr>
                <w:rFonts w:ascii="????_GBK" w:hAnsi="????_GBK" w:cs="????_GBK"/>
                <w:b/>
              </w:rPr>
            </w:pPr>
            <w:r>
              <w:rPr>
                <w:rFonts w:hint="eastAsia" w:ascii="????_GBK" w:hAnsi="????_GBK" w:cs="????_GBK"/>
                <w:b/>
              </w:rPr>
              <w:t>项目名称</w:t>
            </w:r>
          </w:p>
        </w:tc>
        <w:tc>
          <w:tcPr>
            <w:tcW w:w="1134" w:type="dxa"/>
            <w:vAlign w:val="center"/>
          </w:tcPr>
          <w:p w14:paraId="3AF42094">
            <w:pPr>
              <w:spacing w:line="300" w:lineRule="exact"/>
              <w:jc w:val="center"/>
              <w:rPr>
                <w:rFonts w:ascii="????_GBK" w:hAnsi="????_GBK" w:cs="????_GBK"/>
                <w:b/>
              </w:rPr>
            </w:pPr>
            <w:r>
              <w:rPr>
                <w:rFonts w:hint="eastAsia" w:ascii="????_GBK" w:hAnsi="????_GBK" w:cs="????_GBK"/>
                <w:b/>
              </w:rPr>
              <w:t>预算资金</w:t>
            </w:r>
          </w:p>
        </w:tc>
        <w:tc>
          <w:tcPr>
            <w:tcW w:w="1531" w:type="dxa"/>
            <w:vMerge w:val="continue"/>
          </w:tcPr>
          <w:p w14:paraId="502ADAB7">
            <w:pPr>
              <w:spacing w:line="300" w:lineRule="exact"/>
              <w:jc w:val="left"/>
              <w:outlineLvl w:val="0"/>
              <w:rPr>
                <w:rFonts w:ascii="?????_GBK" w:hAnsi="?????_GBK" w:cs="?????_GBK"/>
                <w:b/>
                <w:sz w:val="32"/>
              </w:rPr>
            </w:pPr>
          </w:p>
        </w:tc>
        <w:tc>
          <w:tcPr>
            <w:tcW w:w="1531" w:type="dxa"/>
            <w:vMerge w:val="continue"/>
          </w:tcPr>
          <w:p w14:paraId="7CFB44ED">
            <w:pPr>
              <w:spacing w:line="300" w:lineRule="exact"/>
              <w:jc w:val="left"/>
              <w:outlineLvl w:val="0"/>
              <w:rPr>
                <w:rFonts w:ascii="?????_GBK" w:hAnsi="?????_GBK" w:cs="?????_GBK"/>
                <w:b/>
                <w:sz w:val="32"/>
              </w:rPr>
            </w:pPr>
          </w:p>
        </w:tc>
        <w:tc>
          <w:tcPr>
            <w:tcW w:w="709" w:type="dxa"/>
            <w:vMerge w:val="continue"/>
          </w:tcPr>
          <w:p w14:paraId="55597F7D">
            <w:pPr>
              <w:spacing w:line="300" w:lineRule="exact"/>
              <w:jc w:val="left"/>
              <w:outlineLvl w:val="0"/>
              <w:rPr>
                <w:rFonts w:ascii="?????_GBK" w:hAnsi="?????_GBK" w:cs="?????_GBK"/>
                <w:b/>
                <w:sz w:val="32"/>
              </w:rPr>
            </w:pPr>
          </w:p>
        </w:tc>
        <w:tc>
          <w:tcPr>
            <w:tcW w:w="907" w:type="dxa"/>
            <w:vMerge w:val="continue"/>
          </w:tcPr>
          <w:p w14:paraId="17DCE282">
            <w:pPr>
              <w:spacing w:line="300" w:lineRule="exact"/>
              <w:jc w:val="left"/>
              <w:outlineLvl w:val="0"/>
              <w:rPr>
                <w:rFonts w:ascii="?????_GBK" w:hAnsi="?????_GBK" w:cs="?????_GBK"/>
                <w:b/>
                <w:sz w:val="32"/>
              </w:rPr>
            </w:pPr>
          </w:p>
        </w:tc>
        <w:tc>
          <w:tcPr>
            <w:tcW w:w="907" w:type="dxa"/>
            <w:vMerge w:val="continue"/>
          </w:tcPr>
          <w:p w14:paraId="384403A3">
            <w:pPr>
              <w:spacing w:line="300" w:lineRule="exact"/>
              <w:jc w:val="left"/>
              <w:outlineLvl w:val="0"/>
              <w:rPr>
                <w:rFonts w:ascii="?????_GBK" w:hAnsi="?????_GBK" w:cs="?????_GBK"/>
                <w:b/>
                <w:sz w:val="32"/>
              </w:rPr>
            </w:pPr>
          </w:p>
        </w:tc>
        <w:tc>
          <w:tcPr>
            <w:tcW w:w="1134" w:type="dxa"/>
            <w:vAlign w:val="center"/>
          </w:tcPr>
          <w:p w14:paraId="4B1706B5">
            <w:pPr>
              <w:spacing w:line="300" w:lineRule="exact"/>
              <w:jc w:val="center"/>
              <w:rPr>
                <w:rFonts w:ascii="????_GBK" w:hAnsi="????_GBK" w:cs="????_GBK"/>
                <w:b/>
              </w:rPr>
            </w:pPr>
            <w:r>
              <w:rPr>
                <w:rFonts w:hint="eastAsia" w:ascii="????_GBK" w:hAnsi="????_GBK" w:cs="????_GBK"/>
                <w:b/>
              </w:rPr>
              <w:t>合计</w:t>
            </w:r>
          </w:p>
        </w:tc>
        <w:tc>
          <w:tcPr>
            <w:tcW w:w="1134" w:type="dxa"/>
            <w:vAlign w:val="center"/>
          </w:tcPr>
          <w:p w14:paraId="6DE0DA2B">
            <w:pPr>
              <w:spacing w:line="300" w:lineRule="exact"/>
              <w:jc w:val="center"/>
              <w:rPr>
                <w:rFonts w:ascii="????_GBK" w:hAnsi="????_GBK" w:cs="????_GBK"/>
                <w:b/>
              </w:rPr>
            </w:pPr>
            <w:r>
              <w:rPr>
                <w:rFonts w:hint="eastAsia" w:ascii="????_GBK" w:hAnsi="????_GBK" w:cs="????_GBK"/>
                <w:b/>
              </w:rPr>
              <w:t>一般公共预算拨款</w:t>
            </w:r>
          </w:p>
        </w:tc>
        <w:tc>
          <w:tcPr>
            <w:tcW w:w="1134" w:type="dxa"/>
            <w:vAlign w:val="center"/>
          </w:tcPr>
          <w:p w14:paraId="1A71B5AC">
            <w:pPr>
              <w:spacing w:line="300" w:lineRule="exact"/>
              <w:jc w:val="center"/>
              <w:rPr>
                <w:rFonts w:ascii="????_GBK" w:hAnsi="????_GBK" w:cs="????_GBK"/>
                <w:b/>
              </w:rPr>
            </w:pPr>
            <w:r>
              <w:rPr>
                <w:rFonts w:hint="eastAsia" w:ascii="????_GBK" w:hAnsi="????_GBK" w:cs="????_GBK"/>
                <w:b/>
              </w:rPr>
              <w:t>基金预算拨款</w:t>
            </w:r>
          </w:p>
        </w:tc>
        <w:tc>
          <w:tcPr>
            <w:tcW w:w="1134" w:type="dxa"/>
            <w:vAlign w:val="center"/>
          </w:tcPr>
          <w:p w14:paraId="041C58B8">
            <w:pPr>
              <w:spacing w:line="300" w:lineRule="exact"/>
              <w:jc w:val="center"/>
              <w:rPr>
                <w:rFonts w:ascii="????_GBK" w:hAnsi="????_GBK" w:cs="????_GBK"/>
                <w:b/>
              </w:rPr>
            </w:pPr>
            <w:r>
              <w:rPr>
                <w:rFonts w:hint="eastAsia" w:ascii="????_GBK" w:hAnsi="????_GBK" w:cs="????_GBK"/>
                <w:b/>
              </w:rPr>
              <w:t>国有资本经营预算拨款</w:t>
            </w:r>
          </w:p>
        </w:tc>
        <w:tc>
          <w:tcPr>
            <w:tcW w:w="1134" w:type="dxa"/>
            <w:vAlign w:val="center"/>
          </w:tcPr>
          <w:p w14:paraId="77BBB113">
            <w:pPr>
              <w:spacing w:line="300" w:lineRule="exact"/>
              <w:jc w:val="center"/>
              <w:rPr>
                <w:rFonts w:ascii="????_GBK" w:hAnsi="????_GBK" w:cs="????_GBK"/>
                <w:b/>
              </w:rPr>
            </w:pPr>
            <w:r>
              <w:rPr>
                <w:rFonts w:hint="eastAsia" w:ascii="????_GBK" w:hAnsi="????_GBK" w:cs="????_GBK"/>
                <w:b/>
              </w:rPr>
              <w:t>财政专户核拨</w:t>
            </w:r>
          </w:p>
        </w:tc>
        <w:tc>
          <w:tcPr>
            <w:tcW w:w="1134" w:type="dxa"/>
            <w:vAlign w:val="center"/>
          </w:tcPr>
          <w:p w14:paraId="07AB906E">
            <w:pPr>
              <w:spacing w:line="300" w:lineRule="exact"/>
              <w:jc w:val="center"/>
              <w:rPr>
                <w:rFonts w:ascii="????_GBK" w:hAnsi="????_GBK" w:cs="????_GBK"/>
                <w:b/>
              </w:rPr>
            </w:pPr>
            <w:r>
              <w:rPr>
                <w:rFonts w:hint="eastAsia" w:ascii="????_GBK" w:hAnsi="????_GBK" w:cs="????_GBK"/>
                <w:b/>
              </w:rPr>
              <w:t>其他来源收入</w:t>
            </w:r>
          </w:p>
        </w:tc>
      </w:tr>
      <w:tr w14:paraId="7DC4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BE3C1E0">
            <w:pPr>
              <w:spacing w:line="300" w:lineRule="exact"/>
              <w:jc w:val="center"/>
              <w:rPr>
                <w:rFonts w:ascii="????_GBK" w:hAnsi="????_GBK" w:cs="????_GBK"/>
                <w:b/>
              </w:rPr>
            </w:pPr>
            <w:r>
              <w:rPr>
                <w:rFonts w:hint="eastAsia" w:ascii="????_GBK" w:hAnsi="????_GBK" w:cs="????_GBK"/>
                <w:b/>
              </w:rPr>
              <w:t>隆尧县医疗保障局小计</w:t>
            </w:r>
          </w:p>
        </w:tc>
        <w:tc>
          <w:tcPr>
            <w:tcW w:w="1134" w:type="dxa"/>
            <w:vAlign w:val="center"/>
          </w:tcPr>
          <w:p w14:paraId="3D99E769">
            <w:pPr>
              <w:spacing w:line="300" w:lineRule="exact"/>
              <w:jc w:val="right"/>
              <w:rPr>
                <w:rFonts w:ascii="????_GBK" w:hAnsi="????_GBK" w:cs="????_GBK"/>
                <w:b/>
              </w:rPr>
            </w:pPr>
          </w:p>
        </w:tc>
        <w:tc>
          <w:tcPr>
            <w:tcW w:w="1531" w:type="dxa"/>
            <w:vAlign w:val="center"/>
          </w:tcPr>
          <w:p w14:paraId="4F23CC19">
            <w:pPr>
              <w:spacing w:line="300" w:lineRule="exact"/>
              <w:jc w:val="left"/>
              <w:rPr>
                <w:rFonts w:ascii="????_GBK" w:hAnsi="????_GBK" w:cs="????_GBK"/>
                <w:b/>
              </w:rPr>
            </w:pPr>
          </w:p>
        </w:tc>
        <w:tc>
          <w:tcPr>
            <w:tcW w:w="1531" w:type="dxa"/>
            <w:vAlign w:val="center"/>
          </w:tcPr>
          <w:p w14:paraId="4491F363">
            <w:pPr>
              <w:spacing w:line="300" w:lineRule="exact"/>
              <w:jc w:val="left"/>
              <w:rPr>
                <w:rFonts w:ascii="????_GBK" w:hAnsi="????_GBK" w:cs="????_GBK"/>
                <w:b/>
              </w:rPr>
            </w:pPr>
          </w:p>
        </w:tc>
        <w:tc>
          <w:tcPr>
            <w:tcW w:w="709" w:type="dxa"/>
            <w:vAlign w:val="center"/>
          </w:tcPr>
          <w:p w14:paraId="23FBD9DA">
            <w:pPr>
              <w:spacing w:line="300" w:lineRule="exact"/>
              <w:jc w:val="center"/>
              <w:rPr>
                <w:rFonts w:ascii="????_GBK" w:hAnsi="????_GBK" w:cs="????_GBK"/>
                <w:b/>
              </w:rPr>
            </w:pPr>
          </w:p>
        </w:tc>
        <w:tc>
          <w:tcPr>
            <w:tcW w:w="907" w:type="dxa"/>
            <w:vAlign w:val="center"/>
          </w:tcPr>
          <w:p w14:paraId="3F1C6BDA">
            <w:pPr>
              <w:spacing w:line="300" w:lineRule="exact"/>
              <w:jc w:val="right"/>
              <w:rPr>
                <w:rFonts w:ascii="????_GBK" w:hAnsi="????_GBK" w:cs="????_GBK"/>
                <w:b/>
              </w:rPr>
            </w:pPr>
          </w:p>
        </w:tc>
        <w:tc>
          <w:tcPr>
            <w:tcW w:w="907" w:type="dxa"/>
            <w:vAlign w:val="center"/>
          </w:tcPr>
          <w:p w14:paraId="6465914C">
            <w:pPr>
              <w:spacing w:line="300" w:lineRule="exact"/>
              <w:jc w:val="right"/>
              <w:rPr>
                <w:rFonts w:ascii="????_GBK" w:hAnsi="????_GBK" w:cs="????_GBK"/>
                <w:b/>
              </w:rPr>
            </w:pPr>
          </w:p>
        </w:tc>
        <w:tc>
          <w:tcPr>
            <w:tcW w:w="1134" w:type="dxa"/>
            <w:vAlign w:val="center"/>
          </w:tcPr>
          <w:p w14:paraId="7B6ACA4E">
            <w:pPr>
              <w:spacing w:line="300" w:lineRule="exact"/>
              <w:jc w:val="right"/>
              <w:rPr>
                <w:rFonts w:ascii="宋体" w:hAnsi="宋体" w:cs="????_GBK"/>
                <w:b/>
              </w:rPr>
            </w:pPr>
            <w:r>
              <w:rPr>
                <w:rFonts w:ascii="宋体" w:hAnsi="宋体" w:cs="????_GBK"/>
                <w:b/>
              </w:rPr>
              <w:t>30.28</w:t>
            </w:r>
          </w:p>
        </w:tc>
        <w:tc>
          <w:tcPr>
            <w:tcW w:w="1134" w:type="dxa"/>
            <w:vAlign w:val="center"/>
          </w:tcPr>
          <w:p w14:paraId="4ECD6272">
            <w:pPr>
              <w:spacing w:line="300" w:lineRule="exact"/>
              <w:jc w:val="right"/>
              <w:rPr>
                <w:rFonts w:ascii="宋体" w:hAnsi="宋体" w:cs="????_GBK"/>
                <w:b/>
              </w:rPr>
            </w:pPr>
            <w:r>
              <w:rPr>
                <w:rFonts w:ascii="宋体" w:hAnsi="宋体" w:cs="????_GBK"/>
                <w:b/>
              </w:rPr>
              <w:t>30.28</w:t>
            </w:r>
          </w:p>
        </w:tc>
        <w:tc>
          <w:tcPr>
            <w:tcW w:w="1134" w:type="dxa"/>
            <w:vAlign w:val="center"/>
          </w:tcPr>
          <w:p w14:paraId="28E84E96">
            <w:pPr>
              <w:spacing w:line="300" w:lineRule="exact"/>
              <w:jc w:val="right"/>
              <w:rPr>
                <w:rFonts w:ascii="????_GBK" w:hAnsi="????_GBK" w:cs="????_GBK"/>
                <w:b/>
              </w:rPr>
            </w:pPr>
          </w:p>
        </w:tc>
        <w:tc>
          <w:tcPr>
            <w:tcW w:w="1134" w:type="dxa"/>
            <w:vAlign w:val="center"/>
          </w:tcPr>
          <w:p w14:paraId="66FC12B4">
            <w:pPr>
              <w:spacing w:line="300" w:lineRule="exact"/>
              <w:jc w:val="right"/>
              <w:rPr>
                <w:rFonts w:ascii="????_GBK" w:hAnsi="????_GBK" w:cs="????_GBK"/>
                <w:b/>
              </w:rPr>
            </w:pPr>
          </w:p>
        </w:tc>
        <w:tc>
          <w:tcPr>
            <w:tcW w:w="1134" w:type="dxa"/>
            <w:vAlign w:val="center"/>
          </w:tcPr>
          <w:p w14:paraId="321EAF75">
            <w:pPr>
              <w:spacing w:line="300" w:lineRule="exact"/>
              <w:jc w:val="right"/>
              <w:rPr>
                <w:rFonts w:ascii="????_GBK" w:hAnsi="????_GBK" w:cs="????_GBK"/>
                <w:b/>
              </w:rPr>
            </w:pPr>
          </w:p>
        </w:tc>
        <w:tc>
          <w:tcPr>
            <w:tcW w:w="1134" w:type="dxa"/>
            <w:vAlign w:val="center"/>
          </w:tcPr>
          <w:p w14:paraId="0F264A67">
            <w:pPr>
              <w:spacing w:line="300" w:lineRule="exact"/>
              <w:jc w:val="right"/>
              <w:rPr>
                <w:rFonts w:ascii="????_GBK" w:hAnsi="????_GBK" w:cs="????_GBK"/>
                <w:b/>
              </w:rPr>
            </w:pPr>
          </w:p>
        </w:tc>
      </w:tr>
      <w:tr w14:paraId="4BAB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88B8440">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7921DCE7">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2724EDF4">
            <w:pPr>
              <w:spacing w:line="300" w:lineRule="exact"/>
              <w:jc w:val="left"/>
              <w:rPr>
                <w:rFonts w:ascii="仿宋" w:hAnsi="仿宋" w:eastAsia="仿宋" w:cs="????_GBK"/>
                <w:sz w:val="24"/>
                <w:szCs w:val="24"/>
              </w:rPr>
            </w:pPr>
            <w:r>
              <w:rPr>
                <w:rFonts w:hint="eastAsia" w:ascii="仿宋" w:hAnsi="仿宋" w:eastAsia="仿宋" w:cs="????_GBK"/>
                <w:sz w:val="24"/>
                <w:szCs w:val="24"/>
              </w:rPr>
              <w:t>台式计算机</w:t>
            </w:r>
          </w:p>
        </w:tc>
        <w:tc>
          <w:tcPr>
            <w:tcW w:w="1531" w:type="dxa"/>
            <w:vAlign w:val="center"/>
          </w:tcPr>
          <w:p w14:paraId="5348F148">
            <w:pPr>
              <w:spacing w:line="300" w:lineRule="exact"/>
              <w:jc w:val="left"/>
              <w:rPr>
                <w:rFonts w:ascii="仿宋" w:hAnsi="仿宋" w:eastAsia="仿宋" w:cs="????_GBK"/>
                <w:sz w:val="24"/>
                <w:szCs w:val="24"/>
              </w:rPr>
            </w:pPr>
            <w:r>
              <w:rPr>
                <w:rFonts w:ascii="仿宋" w:hAnsi="仿宋" w:eastAsia="仿宋" w:cs="????_GBK"/>
                <w:sz w:val="24"/>
                <w:szCs w:val="24"/>
              </w:rPr>
              <w:t>A02010104</w:t>
            </w:r>
          </w:p>
        </w:tc>
        <w:tc>
          <w:tcPr>
            <w:tcW w:w="709" w:type="dxa"/>
            <w:vAlign w:val="center"/>
          </w:tcPr>
          <w:p w14:paraId="12863059">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14:paraId="55244C07">
            <w:pPr>
              <w:spacing w:line="300" w:lineRule="exact"/>
              <w:jc w:val="right"/>
              <w:rPr>
                <w:rFonts w:ascii="仿宋" w:hAnsi="仿宋" w:eastAsia="仿宋" w:cs="????_GBK"/>
                <w:sz w:val="24"/>
                <w:szCs w:val="24"/>
              </w:rPr>
            </w:pPr>
            <w:r>
              <w:rPr>
                <w:rFonts w:ascii="仿宋" w:hAnsi="仿宋" w:eastAsia="仿宋" w:cs="????_GBK"/>
                <w:sz w:val="24"/>
                <w:szCs w:val="24"/>
              </w:rPr>
              <w:t>5.00</w:t>
            </w:r>
          </w:p>
        </w:tc>
        <w:tc>
          <w:tcPr>
            <w:tcW w:w="907" w:type="dxa"/>
            <w:vAlign w:val="center"/>
          </w:tcPr>
          <w:p w14:paraId="38A52E74">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14:paraId="639C7825">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14:paraId="65FC9F1D">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14:paraId="71C33C0B">
            <w:pPr>
              <w:spacing w:line="300" w:lineRule="exact"/>
              <w:jc w:val="right"/>
              <w:rPr>
                <w:rFonts w:ascii="仿宋" w:hAnsi="仿宋" w:eastAsia="仿宋" w:cs="????_GBK"/>
                <w:sz w:val="24"/>
                <w:szCs w:val="24"/>
              </w:rPr>
            </w:pPr>
          </w:p>
        </w:tc>
        <w:tc>
          <w:tcPr>
            <w:tcW w:w="1134" w:type="dxa"/>
            <w:vAlign w:val="center"/>
          </w:tcPr>
          <w:p w14:paraId="66123E57">
            <w:pPr>
              <w:spacing w:line="300" w:lineRule="exact"/>
              <w:jc w:val="right"/>
              <w:rPr>
                <w:rFonts w:ascii="仿宋" w:hAnsi="仿宋" w:eastAsia="仿宋" w:cs="????_GBK"/>
                <w:sz w:val="24"/>
                <w:szCs w:val="24"/>
              </w:rPr>
            </w:pPr>
          </w:p>
        </w:tc>
        <w:tc>
          <w:tcPr>
            <w:tcW w:w="1134" w:type="dxa"/>
            <w:vAlign w:val="center"/>
          </w:tcPr>
          <w:p w14:paraId="3D57ED8C">
            <w:pPr>
              <w:spacing w:line="300" w:lineRule="exact"/>
              <w:jc w:val="right"/>
              <w:rPr>
                <w:rFonts w:ascii="仿宋" w:hAnsi="仿宋" w:eastAsia="仿宋" w:cs="????_GBK"/>
                <w:sz w:val="24"/>
                <w:szCs w:val="24"/>
              </w:rPr>
            </w:pPr>
          </w:p>
        </w:tc>
        <w:tc>
          <w:tcPr>
            <w:tcW w:w="1134" w:type="dxa"/>
            <w:vAlign w:val="center"/>
          </w:tcPr>
          <w:p w14:paraId="608930DB">
            <w:pPr>
              <w:spacing w:line="300" w:lineRule="exact"/>
              <w:jc w:val="right"/>
              <w:rPr>
                <w:rFonts w:ascii="仿宋" w:hAnsi="仿宋" w:eastAsia="仿宋" w:cs="????_GBK"/>
                <w:b/>
                <w:sz w:val="24"/>
                <w:szCs w:val="24"/>
              </w:rPr>
            </w:pPr>
          </w:p>
        </w:tc>
      </w:tr>
      <w:tr w14:paraId="698F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CA27658">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57AB6FE4">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6E4E7C19">
            <w:pPr>
              <w:spacing w:line="300" w:lineRule="exact"/>
              <w:jc w:val="left"/>
              <w:rPr>
                <w:rFonts w:ascii="仿宋" w:hAnsi="仿宋" w:eastAsia="仿宋" w:cs="????_GBK"/>
                <w:sz w:val="24"/>
                <w:szCs w:val="24"/>
              </w:rPr>
            </w:pPr>
            <w:r>
              <w:rPr>
                <w:rFonts w:hint="eastAsia" w:ascii="仿宋" w:hAnsi="仿宋" w:eastAsia="仿宋" w:cs="????_GBK"/>
                <w:sz w:val="24"/>
                <w:szCs w:val="24"/>
              </w:rPr>
              <w:t>激光打印机</w:t>
            </w:r>
          </w:p>
        </w:tc>
        <w:tc>
          <w:tcPr>
            <w:tcW w:w="1531" w:type="dxa"/>
            <w:vAlign w:val="center"/>
          </w:tcPr>
          <w:p w14:paraId="73B9BBF5">
            <w:pPr>
              <w:spacing w:line="300" w:lineRule="exact"/>
              <w:jc w:val="left"/>
              <w:rPr>
                <w:rFonts w:ascii="仿宋" w:hAnsi="仿宋" w:eastAsia="仿宋" w:cs="????_GBK"/>
                <w:sz w:val="24"/>
                <w:szCs w:val="24"/>
              </w:rPr>
            </w:pPr>
            <w:r>
              <w:rPr>
                <w:rFonts w:ascii="仿宋" w:hAnsi="仿宋" w:eastAsia="仿宋" w:cs="????_GBK"/>
                <w:sz w:val="24"/>
                <w:szCs w:val="24"/>
              </w:rPr>
              <w:t>A0201060102</w:t>
            </w:r>
          </w:p>
        </w:tc>
        <w:tc>
          <w:tcPr>
            <w:tcW w:w="709" w:type="dxa"/>
            <w:vAlign w:val="center"/>
          </w:tcPr>
          <w:p w14:paraId="6BFEEC7D">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14:paraId="33933413">
            <w:pPr>
              <w:spacing w:line="300" w:lineRule="exact"/>
              <w:jc w:val="right"/>
              <w:rPr>
                <w:rFonts w:ascii="仿宋" w:hAnsi="仿宋" w:eastAsia="仿宋" w:cs="????_GBK"/>
                <w:sz w:val="24"/>
                <w:szCs w:val="24"/>
              </w:rPr>
            </w:pPr>
            <w:r>
              <w:rPr>
                <w:rFonts w:ascii="仿宋" w:hAnsi="仿宋" w:eastAsia="仿宋" w:cs="????_GBK"/>
                <w:sz w:val="24"/>
                <w:szCs w:val="24"/>
              </w:rPr>
              <w:t>5.00</w:t>
            </w:r>
          </w:p>
        </w:tc>
        <w:tc>
          <w:tcPr>
            <w:tcW w:w="907" w:type="dxa"/>
            <w:vAlign w:val="center"/>
          </w:tcPr>
          <w:p w14:paraId="322833B2">
            <w:pPr>
              <w:spacing w:line="300" w:lineRule="exact"/>
              <w:jc w:val="right"/>
              <w:rPr>
                <w:rFonts w:ascii="仿宋" w:hAnsi="仿宋" w:eastAsia="仿宋" w:cs="????_GBK"/>
                <w:sz w:val="24"/>
                <w:szCs w:val="24"/>
              </w:rPr>
            </w:pPr>
            <w:r>
              <w:rPr>
                <w:rFonts w:ascii="仿宋" w:hAnsi="仿宋" w:eastAsia="仿宋" w:cs="????_GBK"/>
                <w:sz w:val="24"/>
                <w:szCs w:val="24"/>
              </w:rPr>
              <w:t>0.16</w:t>
            </w:r>
          </w:p>
        </w:tc>
        <w:tc>
          <w:tcPr>
            <w:tcW w:w="1134" w:type="dxa"/>
            <w:vAlign w:val="center"/>
          </w:tcPr>
          <w:p w14:paraId="5EB3D9B9">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14:paraId="28147543">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14:paraId="10A2F12B">
            <w:pPr>
              <w:spacing w:line="300" w:lineRule="exact"/>
              <w:jc w:val="right"/>
              <w:rPr>
                <w:rFonts w:ascii="仿宋" w:hAnsi="仿宋" w:eastAsia="仿宋" w:cs="????_GBK"/>
                <w:sz w:val="24"/>
                <w:szCs w:val="24"/>
              </w:rPr>
            </w:pPr>
          </w:p>
        </w:tc>
        <w:tc>
          <w:tcPr>
            <w:tcW w:w="1134" w:type="dxa"/>
            <w:vAlign w:val="center"/>
          </w:tcPr>
          <w:p w14:paraId="0C2D4495">
            <w:pPr>
              <w:spacing w:line="300" w:lineRule="exact"/>
              <w:jc w:val="right"/>
              <w:rPr>
                <w:rFonts w:ascii="仿宋" w:hAnsi="仿宋" w:eastAsia="仿宋" w:cs="????_GBK"/>
                <w:sz w:val="24"/>
                <w:szCs w:val="24"/>
              </w:rPr>
            </w:pPr>
          </w:p>
        </w:tc>
        <w:tc>
          <w:tcPr>
            <w:tcW w:w="1134" w:type="dxa"/>
            <w:vAlign w:val="center"/>
          </w:tcPr>
          <w:p w14:paraId="21EF7229">
            <w:pPr>
              <w:spacing w:line="300" w:lineRule="exact"/>
              <w:jc w:val="right"/>
              <w:rPr>
                <w:rFonts w:ascii="仿宋" w:hAnsi="仿宋" w:eastAsia="仿宋" w:cs="????_GBK"/>
                <w:sz w:val="24"/>
                <w:szCs w:val="24"/>
              </w:rPr>
            </w:pPr>
          </w:p>
        </w:tc>
        <w:tc>
          <w:tcPr>
            <w:tcW w:w="1134" w:type="dxa"/>
            <w:vAlign w:val="center"/>
          </w:tcPr>
          <w:p w14:paraId="1C6DDD0D">
            <w:pPr>
              <w:spacing w:line="300" w:lineRule="exact"/>
              <w:jc w:val="right"/>
              <w:rPr>
                <w:rFonts w:ascii="仿宋" w:hAnsi="仿宋" w:eastAsia="仿宋" w:cs="????_GBK"/>
                <w:b/>
                <w:sz w:val="24"/>
                <w:szCs w:val="24"/>
              </w:rPr>
            </w:pPr>
          </w:p>
        </w:tc>
      </w:tr>
      <w:tr w14:paraId="6850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61D68A2">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5124FF95">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020A118C">
            <w:pPr>
              <w:spacing w:line="300" w:lineRule="exact"/>
              <w:jc w:val="left"/>
              <w:rPr>
                <w:rFonts w:ascii="仿宋" w:hAnsi="仿宋" w:eastAsia="仿宋" w:cs="????_GBK"/>
                <w:sz w:val="24"/>
                <w:szCs w:val="24"/>
              </w:rPr>
            </w:pPr>
            <w:r>
              <w:rPr>
                <w:rFonts w:hint="eastAsia" w:ascii="仿宋" w:hAnsi="仿宋" w:eastAsia="仿宋" w:cs="????_GBK"/>
                <w:sz w:val="24"/>
                <w:szCs w:val="24"/>
              </w:rPr>
              <w:t>投影仪</w:t>
            </w:r>
          </w:p>
        </w:tc>
        <w:tc>
          <w:tcPr>
            <w:tcW w:w="1531" w:type="dxa"/>
            <w:vAlign w:val="center"/>
          </w:tcPr>
          <w:p w14:paraId="24AF7BA3">
            <w:pPr>
              <w:spacing w:line="300" w:lineRule="exact"/>
              <w:jc w:val="left"/>
              <w:rPr>
                <w:rFonts w:ascii="仿宋" w:hAnsi="仿宋" w:eastAsia="仿宋" w:cs="????_GBK"/>
                <w:sz w:val="24"/>
                <w:szCs w:val="24"/>
              </w:rPr>
            </w:pPr>
            <w:r>
              <w:rPr>
                <w:rFonts w:ascii="仿宋" w:hAnsi="仿宋" w:eastAsia="仿宋" w:cs="????_GBK"/>
                <w:sz w:val="24"/>
                <w:szCs w:val="24"/>
              </w:rPr>
              <w:t>A020202</w:t>
            </w:r>
          </w:p>
        </w:tc>
        <w:tc>
          <w:tcPr>
            <w:tcW w:w="709" w:type="dxa"/>
            <w:vAlign w:val="center"/>
          </w:tcPr>
          <w:p w14:paraId="564AD68E">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14:paraId="38E7831A">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14:paraId="01A88F8D">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14:paraId="3E68B50F">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14:paraId="1BE6C0DF">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14:paraId="1AAA7F6D">
            <w:pPr>
              <w:spacing w:line="300" w:lineRule="exact"/>
              <w:jc w:val="right"/>
              <w:rPr>
                <w:rFonts w:ascii="仿宋" w:hAnsi="仿宋" w:eastAsia="仿宋" w:cs="????_GBK"/>
                <w:sz w:val="24"/>
                <w:szCs w:val="24"/>
              </w:rPr>
            </w:pPr>
          </w:p>
        </w:tc>
        <w:tc>
          <w:tcPr>
            <w:tcW w:w="1134" w:type="dxa"/>
            <w:vAlign w:val="center"/>
          </w:tcPr>
          <w:p w14:paraId="54D7F8D3">
            <w:pPr>
              <w:spacing w:line="300" w:lineRule="exact"/>
              <w:jc w:val="right"/>
              <w:rPr>
                <w:rFonts w:ascii="仿宋" w:hAnsi="仿宋" w:eastAsia="仿宋" w:cs="????_GBK"/>
                <w:sz w:val="24"/>
                <w:szCs w:val="24"/>
              </w:rPr>
            </w:pPr>
          </w:p>
        </w:tc>
        <w:tc>
          <w:tcPr>
            <w:tcW w:w="1134" w:type="dxa"/>
            <w:vAlign w:val="center"/>
          </w:tcPr>
          <w:p w14:paraId="425823FB">
            <w:pPr>
              <w:spacing w:line="300" w:lineRule="exact"/>
              <w:jc w:val="right"/>
              <w:rPr>
                <w:rFonts w:ascii="仿宋" w:hAnsi="仿宋" w:eastAsia="仿宋" w:cs="????_GBK"/>
                <w:sz w:val="24"/>
                <w:szCs w:val="24"/>
              </w:rPr>
            </w:pPr>
          </w:p>
        </w:tc>
        <w:tc>
          <w:tcPr>
            <w:tcW w:w="1134" w:type="dxa"/>
            <w:vAlign w:val="center"/>
          </w:tcPr>
          <w:p w14:paraId="2FF43C5A">
            <w:pPr>
              <w:spacing w:line="300" w:lineRule="exact"/>
              <w:jc w:val="right"/>
              <w:rPr>
                <w:rFonts w:ascii="仿宋" w:hAnsi="仿宋" w:eastAsia="仿宋" w:cs="????_GBK"/>
                <w:b/>
                <w:sz w:val="24"/>
                <w:szCs w:val="24"/>
              </w:rPr>
            </w:pPr>
          </w:p>
        </w:tc>
      </w:tr>
      <w:tr w14:paraId="7AB1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7ECBD64">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4347C41C">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00C39995">
            <w:pPr>
              <w:spacing w:line="300" w:lineRule="exact"/>
              <w:jc w:val="left"/>
              <w:rPr>
                <w:rFonts w:ascii="仿宋" w:hAnsi="仿宋" w:eastAsia="仿宋" w:cs="????_GBK"/>
                <w:sz w:val="24"/>
                <w:szCs w:val="24"/>
              </w:rPr>
            </w:pPr>
            <w:r>
              <w:rPr>
                <w:rFonts w:hint="eastAsia" w:ascii="仿宋" w:hAnsi="仿宋" w:eastAsia="仿宋" w:cs="????_GBK"/>
                <w:sz w:val="24"/>
                <w:szCs w:val="24"/>
              </w:rPr>
              <w:t>空调机</w:t>
            </w:r>
          </w:p>
        </w:tc>
        <w:tc>
          <w:tcPr>
            <w:tcW w:w="1531" w:type="dxa"/>
            <w:vAlign w:val="center"/>
          </w:tcPr>
          <w:p w14:paraId="2EF24248">
            <w:pPr>
              <w:spacing w:line="300" w:lineRule="exact"/>
              <w:jc w:val="left"/>
              <w:rPr>
                <w:rFonts w:ascii="仿宋" w:hAnsi="仿宋" w:eastAsia="仿宋" w:cs="????_GBK"/>
                <w:sz w:val="24"/>
                <w:szCs w:val="24"/>
              </w:rPr>
            </w:pPr>
            <w:r>
              <w:rPr>
                <w:rFonts w:ascii="仿宋" w:hAnsi="仿宋" w:eastAsia="仿宋" w:cs="????_GBK"/>
                <w:sz w:val="24"/>
                <w:szCs w:val="24"/>
              </w:rPr>
              <w:t>A0206180203</w:t>
            </w:r>
          </w:p>
        </w:tc>
        <w:tc>
          <w:tcPr>
            <w:tcW w:w="709" w:type="dxa"/>
            <w:vAlign w:val="center"/>
          </w:tcPr>
          <w:p w14:paraId="61AF5459">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14:paraId="59E63FAF">
            <w:pPr>
              <w:spacing w:line="300" w:lineRule="exact"/>
              <w:jc w:val="right"/>
              <w:rPr>
                <w:rFonts w:ascii="仿宋" w:hAnsi="仿宋" w:eastAsia="仿宋" w:cs="????_GBK"/>
                <w:sz w:val="24"/>
                <w:szCs w:val="24"/>
              </w:rPr>
            </w:pPr>
            <w:r>
              <w:rPr>
                <w:rFonts w:ascii="仿宋" w:hAnsi="仿宋" w:eastAsia="仿宋" w:cs="????_GBK"/>
                <w:sz w:val="24"/>
                <w:szCs w:val="24"/>
              </w:rPr>
              <w:t>10.00</w:t>
            </w:r>
          </w:p>
        </w:tc>
        <w:tc>
          <w:tcPr>
            <w:tcW w:w="907" w:type="dxa"/>
            <w:vAlign w:val="center"/>
          </w:tcPr>
          <w:p w14:paraId="086AC0BB">
            <w:pPr>
              <w:spacing w:line="300" w:lineRule="exact"/>
              <w:jc w:val="right"/>
              <w:rPr>
                <w:rFonts w:ascii="仿宋" w:hAnsi="仿宋" w:eastAsia="仿宋" w:cs="????_GBK"/>
                <w:sz w:val="24"/>
                <w:szCs w:val="24"/>
              </w:rPr>
            </w:pPr>
            <w:r>
              <w:rPr>
                <w:rFonts w:ascii="仿宋" w:hAnsi="仿宋" w:eastAsia="仿宋" w:cs="????_GBK"/>
                <w:sz w:val="24"/>
                <w:szCs w:val="24"/>
              </w:rPr>
              <w:t>0.20</w:t>
            </w:r>
          </w:p>
        </w:tc>
        <w:tc>
          <w:tcPr>
            <w:tcW w:w="1134" w:type="dxa"/>
            <w:vAlign w:val="center"/>
          </w:tcPr>
          <w:p w14:paraId="47134F7C">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14:paraId="5B042F1B">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14:paraId="4E243070">
            <w:pPr>
              <w:spacing w:line="300" w:lineRule="exact"/>
              <w:jc w:val="right"/>
              <w:rPr>
                <w:rFonts w:ascii="仿宋" w:hAnsi="仿宋" w:eastAsia="仿宋" w:cs="????_GBK"/>
                <w:sz w:val="24"/>
                <w:szCs w:val="24"/>
              </w:rPr>
            </w:pPr>
          </w:p>
        </w:tc>
        <w:tc>
          <w:tcPr>
            <w:tcW w:w="1134" w:type="dxa"/>
            <w:vAlign w:val="center"/>
          </w:tcPr>
          <w:p w14:paraId="424D02C7">
            <w:pPr>
              <w:spacing w:line="300" w:lineRule="exact"/>
              <w:jc w:val="right"/>
              <w:rPr>
                <w:rFonts w:ascii="仿宋" w:hAnsi="仿宋" w:eastAsia="仿宋" w:cs="????_GBK"/>
                <w:sz w:val="24"/>
                <w:szCs w:val="24"/>
              </w:rPr>
            </w:pPr>
          </w:p>
        </w:tc>
        <w:tc>
          <w:tcPr>
            <w:tcW w:w="1134" w:type="dxa"/>
            <w:vAlign w:val="center"/>
          </w:tcPr>
          <w:p w14:paraId="2D1094CE">
            <w:pPr>
              <w:spacing w:line="300" w:lineRule="exact"/>
              <w:jc w:val="right"/>
              <w:rPr>
                <w:rFonts w:ascii="仿宋" w:hAnsi="仿宋" w:eastAsia="仿宋" w:cs="????_GBK"/>
                <w:sz w:val="24"/>
                <w:szCs w:val="24"/>
              </w:rPr>
            </w:pPr>
          </w:p>
        </w:tc>
        <w:tc>
          <w:tcPr>
            <w:tcW w:w="1134" w:type="dxa"/>
            <w:vAlign w:val="center"/>
          </w:tcPr>
          <w:p w14:paraId="6404D59E">
            <w:pPr>
              <w:spacing w:line="300" w:lineRule="exact"/>
              <w:jc w:val="right"/>
              <w:rPr>
                <w:rFonts w:ascii="仿宋" w:hAnsi="仿宋" w:eastAsia="仿宋" w:cs="????_GBK"/>
                <w:b/>
                <w:sz w:val="24"/>
                <w:szCs w:val="24"/>
              </w:rPr>
            </w:pPr>
          </w:p>
        </w:tc>
      </w:tr>
      <w:tr w14:paraId="78B2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4F76F1F">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517424BC">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7244F32C">
            <w:pPr>
              <w:spacing w:line="300" w:lineRule="exact"/>
              <w:jc w:val="left"/>
              <w:rPr>
                <w:rFonts w:ascii="仿宋" w:hAnsi="仿宋" w:eastAsia="仿宋" w:cs="????_GBK"/>
                <w:sz w:val="24"/>
                <w:szCs w:val="24"/>
              </w:rPr>
            </w:pPr>
            <w:r>
              <w:rPr>
                <w:rFonts w:hint="eastAsia" w:ascii="仿宋" w:hAnsi="仿宋" w:eastAsia="仿宋" w:cs="????_GBK"/>
                <w:sz w:val="24"/>
                <w:szCs w:val="24"/>
              </w:rPr>
              <w:t>木制台、桌类</w:t>
            </w:r>
          </w:p>
        </w:tc>
        <w:tc>
          <w:tcPr>
            <w:tcW w:w="1531" w:type="dxa"/>
            <w:vAlign w:val="center"/>
          </w:tcPr>
          <w:p w14:paraId="036DCD27">
            <w:pPr>
              <w:spacing w:line="300" w:lineRule="exact"/>
              <w:jc w:val="left"/>
              <w:rPr>
                <w:rFonts w:ascii="仿宋" w:hAnsi="仿宋" w:eastAsia="仿宋" w:cs="????_GBK"/>
                <w:sz w:val="24"/>
                <w:szCs w:val="24"/>
              </w:rPr>
            </w:pPr>
            <w:r>
              <w:rPr>
                <w:rFonts w:ascii="仿宋" w:hAnsi="仿宋" w:eastAsia="仿宋" w:cs="????_GBK"/>
                <w:sz w:val="24"/>
                <w:szCs w:val="24"/>
              </w:rPr>
              <w:t>A060205</w:t>
            </w:r>
          </w:p>
        </w:tc>
        <w:tc>
          <w:tcPr>
            <w:tcW w:w="709" w:type="dxa"/>
            <w:vAlign w:val="center"/>
          </w:tcPr>
          <w:p w14:paraId="094B90EC">
            <w:pPr>
              <w:spacing w:line="300" w:lineRule="exact"/>
              <w:jc w:val="center"/>
              <w:rPr>
                <w:rFonts w:ascii="仿宋" w:hAnsi="仿宋" w:eastAsia="仿宋" w:cs="????_GBK"/>
                <w:sz w:val="24"/>
                <w:szCs w:val="24"/>
              </w:rPr>
            </w:pPr>
            <w:r>
              <w:rPr>
                <w:rFonts w:hint="eastAsia" w:ascii="仿宋" w:hAnsi="仿宋" w:eastAsia="仿宋" w:cs="????_GBK"/>
                <w:sz w:val="24"/>
                <w:szCs w:val="24"/>
              </w:rPr>
              <w:t>张</w:t>
            </w:r>
          </w:p>
        </w:tc>
        <w:tc>
          <w:tcPr>
            <w:tcW w:w="907" w:type="dxa"/>
            <w:vAlign w:val="center"/>
          </w:tcPr>
          <w:p w14:paraId="308A151D">
            <w:pPr>
              <w:spacing w:line="300" w:lineRule="exact"/>
              <w:jc w:val="right"/>
              <w:rPr>
                <w:rFonts w:ascii="仿宋" w:hAnsi="仿宋" w:eastAsia="仿宋" w:cs="????_GBK"/>
                <w:sz w:val="24"/>
                <w:szCs w:val="24"/>
              </w:rPr>
            </w:pPr>
            <w:r>
              <w:rPr>
                <w:rFonts w:ascii="仿宋" w:hAnsi="仿宋" w:eastAsia="仿宋" w:cs="????_GBK"/>
                <w:sz w:val="24"/>
                <w:szCs w:val="24"/>
              </w:rPr>
              <w:t>20.00</w:t>
            </w:r>
          </w:p>
        </w:tc>
        <w:tc>
          <w:tcPr>
            <w:tcW w:w="907" w:type="dxa"/>
            <w:vAlign w:val="center"/>
          </w:tcPr>
          <w:p w14:paraId="16E141E1">
            <w:pPr>
              <w:spacing w:line="300" w:lineRule="exact"/>
              <w:jc w:val="right"/>
              <w:rPr>
                <w:rFonts w:ascii="仿宋" w:hAnsi="仿宋" w:eastAsia="仿宋" w:cs="????_GBK"/>
                <w:sz w:val="24"/>
                <w:szCs w:val="24"/>
              </w:rPr>
            </w:pPr>
            <w:r>
              <w:rPr>
                <w:rFonts w:ascii="仿宋" w:hAnsi="仿宋" w:eastAsia="仿宋" w:cs="????_GBK"/>
                <w:sz w:val="24"/>
                <w:szCs w:val="24"/>
              </w:rPr>
              <w:t>0.08</w:t>
            </w:r>
          </w:p>
        </w:tc>
        <w:tc>
          <w:tcPr>
            <w:tcW w:w="1134" w:type="dxa"/>
            <w:vAlign w:val="center"/>
          </w:tcPr>
          <w:p w14:paraId="423B6FED">
            <w:pPr>
              <w:spacing w:line="300" w:lineRule="exact"/>
              <w:jc w:val="right"/>
              <w:rPr>
                <w:rFonts w:ascii="仿宋" w:hAnsi="仿宋" w:eastAsia="仿宋" w:cs="????_GBK"/>
                <w:sz w:val="24"/>
                <w:szCs w:val="24"/>
              </w:rPr>
            </w:pPr>
            <w:r>
              <w:rPr>
                <w:rFonts w:ascii="仿宋" w:hAnsi="仿宋" w:eastAsia="仿宋" w:cs="????_GBK"/>
                <w:sz w:val="24"/>
                <w:szCs w:val="24"/>
              </w:rPr>
              <w:t>1.60</w:t>
            </w:r>
          </w:p>
        </w:tc>
        <w:tc>
          <w:tcPr>
            <w:tcW w:w="1134" w:type="dxa"/>
            <w:vAlign w:val="center"/>
          </w:tcPr>
          <w:p w14:paraId="68988938">
            <w:pPr>
              <w:spacing w:line="300" w:lineRule="exact"/>
              <w:jc w:val="right"/>
              <w:rPr>
                <w:rFonts w:ascii="仿宋" w:hAnsi="仿宋" w:eastAsia="仿宋" w:cs="????_GBK"/>
                <w:sz w:val="24"/>
                <w:szCs w:val="24"/>
              </w:rPr>
            </w:pPr>
            <w:r>
              <w:rPr>
                <w:rFonts w:ascii="仿宋" w:hAnsi="仿宋" w:eastAsia="仿宋" w:cs="????_GBK"/>
                <w:sz w:val="24"/>
                <w:szCs w:val="24"/>
              </w:rPr>
              <w:t>1.60</w:t>
            </w:r>
          </w:p>
        </w:tc>
        <w:tc>
          <w:tcPr>
            <w:tcW w:w="1134" w:type="dxa"/>
            <w:vAlign w:val="center"/>
          </w:tcPr>
          <w:p w14:paraId="0E1CEE65">
            <w:pPr>
              <w:spacing w:line="300" w:lineRule="exact"/>
              <w:jc w:val="right"/>
              <w:rPr>
                <w:rFonts w:ascii="仿宋" w:hAnsi="仿宋" w:eastAsia="仿宋" w:cs="????_GBK"/>
                <w:sz w:val="24"/>
                <w:szCs w:val="24"/>
              </w:rPr>
            </w:pPr>
          </w:p>
        </w:tc>
        <w:tc>
          <w:tcPr>
            <w:tcW w:w="1134" w:type="dxa"/>
            <w:vAlign w:val="center"/>
          </w:tcPr>
          <w:p w14:paraId="10F36274">
            <w:pPr>
              <w:spacing w:line="300" w:lineRule="exact"/>
              <w:jc w:val="right"/>
              <w:rPr>
                <w:rFonts w:ascii="仿宋" w:hAnsi="仿宋" w:eastAsia="仿宋" w:cs="????_GBK"/>
                <w:sz w:val="24"/>
                <w:szCs w:val="24"/>
              </w:rPr>
            </w:pPr>
          </w:p>
        </w:tc>
        <w:tc>
          <w:tcPr>
            <w:tcW w:w="1134" w:type="dxa"/>
            <w:vAlign w:val="center"/>
          </w:tcPr>
          <w:p w14:paraId="5EC66B44">
            <w:pPr>
              <w:spacing w:line="300" w:lineRule="exact"/>
              <w:jc w:val="right"/>
              <w:rPr>
                <w:rFonts w:ascii="仿宋" w:hAnsi="仿宋" w:eastAsia="仿宋" w:cs="????_GBK"/>
                <w:sz w:val="24"/>
                <w:szCs w:val="24"/>
              </w:rPr>
            </w:pPr>
          </w:p>
        </w:tc>
        <w:tc>
          <w:tcPr>
            <w:tcW w:w="1134" w:type="dxa"/>
            <w:vAlign w:val="center"/>
          </w:tcPr>
          <w:p w14:paraId="38074FD8">
            <w:pPr>
              <w:spacing w:line="300" w:lineRule="exact"/>
              <w:jc w:val="right"/>
              <w:rPr>
                <w:rFonts w:ascii="仿宋" w:hAnsi="仿宋" w:eastAsia="仿宋" w:cs="????_GBK"/>
                <w:b/>
                <w:sz w:val="24"/>
                <w:szCs w:val="24"/>
              </w:rPr>
            </w:pPr>
          </w:p>
        </w:tc>
      </w:tr>
      <w:tr w14:paraId="7E38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C43D89F">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79BB545B">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795B4E27">
            <w:pPr>
              <w:spacing w:line="300" w:lineRule="exact"/>
              <w:jc w:val="left"/>
              <w:rPr>
                <w:rFonts w:ascii="仿宋" w:hAnsi="仿宋" w:eastAsia="仿宋" w:cs="????_GBK"/>
                <w:sz w:val="24"/>
                <w:szCs w:val="24"/>
              </w:rPr>
            </w:pPr>
            <w:r>
              <w:rPr>
                <w:rFonts w:hint="eastAsia" w:ascii="仿宋" w:hAnsi="仿宋" w:eastAsia="仿宋" w:cs="????_GBK"/>
                <w:sz w:val="24"/>
                <w:szCs w:val="24"/>
              </w:rPr>
              <w:t>其他椅凳类</w:t>
            </w:r>
          </w:p>
        </w:tc>
        <w:tc>
          <w:tcPr>
            <w:tcW w:w="1531" w:type="dxa"/>
            <w:vAlign w:val="center"/>
          </w:tcPr>
          <w:p w14:paraId="0D195C2D">
            <w:pPr>
              <w:spacing w:line="300" w:lineRule="exact"/>
              <w:jc w:val="left"/>
              <w:rPr>
                <w:rFonts w:ascii="仿宋" w:hAnsi="仿宋" w:eastAsia="仿宋" w:cs="????_GBK"/>
                <w:sz w:val="24"/>
                <w:szCs w:val="24"/>
              </w:rPr>
            </w:pPr>
            <w:r>
              <w:rPr>
                <w:rFonts w:ascii="仿宋" w:hAnsi="仿宋" w:eastAsia="仿宋" w:cs="????_GBK"/>
                <w:sz w:val="24"/>
                <w:szCs w:val="24"/>
              </w:rPr>
              <w:t>A060399</w:t>
            </w:r>
          </w:p>
        </w:tc>
        <w:tc>
          <w:tcPr>
            <w:tcW w:w="709" w:type="dxa"/>
            <w:vAlign w:val="center"/>
          </w:tcPr>
          <w:p w14:paraId="33ECA044">
            <w:pPr>
              <w:spacing w:line="300" w:lineRule="exact"/>
              <w:jc w:val="center"/>
              <w:rPr>
                <w:rFonts w:ascii="仿宋" w:hAnsi="仿宋" w:eastAsia="仿宋" w:cs="????_GBK"/>
                <w:sz w:val="24"/>
                <w:szCs w:val="24"/>
              </w:rPr>
            </w:pPr>
            <w:r>
              <w:rPr>
                <w:rFonts w:hint="eastAsia" w:ascii="仿宋" w:hAnsi="仿宋" w:eastAsia="仿宋" w:cs="????_GBK"/>
                <w:sz w:val="24"/>
                <w:szCs w:val="24"/>
              </w:rPr>
              <w:t>个</w:t>
            </w:r>
          </w:p>
        </w:tc>
        <w:tc>
          <w:tcPr>
            <w:tcW w:w="907" w:type="dxa"/>
            <w:vAlign w:val="center"/>
          </w:tcPr>
          <w:p w14:paraId="60320B45">
            <w:pPr>
              <w:spacing w:line="300" w:lineRule="exact"/>
              <w:jc w:val="right"/>
              <w:rPr>
                <w:rFonts w:ascii="仿宋" w:hAnsi="仿宋" w:eastAsia="仿宋" w:cs="????_GBK"/>
                <w:sz w:val="24"/>
                <w:szCs w:val="24"/>
              </w:rPr>
            </w:pPr>
            <w:r>
              <w:rPr>
                <w:rFonts w:ascii="仿宋" w:hAnsi="仿宋" w:eastAsia="仿宋" w:cs="????_GBK"/>
                <w:sz w:val="24"/>
                <w:szCs w:val="24"/>
              </w:rPr>
              <w:t>60.00</w:t>
            </w:r>
          </w:p>
        </w:tc>
        <w:tc>
          <w:tcPr>
            <w:tcW w:w="907" w:type="dxa"/>
            <w:vAlign w:val="center"/>
          </w:tcPr>
          <w:p w14:paraId="690469FE">
            <w:pPr>
              <w:spacing w:line="300" w:lineRule="exact"/>
              <w:jc w:val="right"/>
              <w:rPr>
                <w:rFonts w:ascii="仿宋" w:hAnsi="仿宋" w:eastAsia="仿宋" w:cs="????_GBK"/>
                <w:sz w:val="24"/>
                <w:szCs w:val="24"/>
              </w:rPr>
            </w:pPr>
            <w:r>
              <w:rPr>
                <w:rFonts w:ascii="仿宋" w:hAnsi="仿宋" w:eastAsia="仿宋" w:cs="????_GBK"/>
                <w:sz w:val="24"/>
                <w:szCs w:val="24"/>
              </w:rPr>
              <w:t>0.05</w:t>
            </w:r>
          </w:p>
        </w:tc>
        <w:tc>
          <w:tcPr>
            <w:tcW w:w="1134" w:type="dxa"/>
            <w:vAlign w:val="center"/>
          </w:tcPr>
          <w:p w14:paraId="54750CCE">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14:paraId="782D605D">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14:paraId="65A1A124">
            <w:pPr>
              <w:spacing w:line="300" w:lineRule="exact"/>
              <w:jc w:val="right"/>
              <w:rPr>
                <w:rFonts w:ascii="仿宋" w:hAnsi="仿宋" w:eastAsia="仿宋" w:cs="????_GBK"/>
                <w:sz w:val="24"/>
                <w:szCs w:val="24"/>
              </w:rPr>
            </w:pPr>
          </w:p>
        </w:tc>
        <w:tc>
          <w:tcPr>
            <w:tcW w:w="1134" w:type="dxa"/>
            <w:vAlign w:val="center"/>
          </w:tcPr>
          <w:p w14:paraId="60EE9210">
            <w:pPr>
              <w:spacing w:line="300" w:lineRule="exact"/>
              <w:jc w:val="right"/>
              <w:rPr>
                <w:rFonts w:ascii="仿宋" w:hAnsi="仿宋" w:eastAsia="仿宋" w:cs="????_GBK"/>
                <w:sz w:val="24"/>
                <w:szCs w:val="24"/>
              </w:rPr>
            </w:pPr>
          </w:p>
        </w:tc>
        <w:tc>
          <w:tcPr>
            <w:tcW w:w="1134" w:type="dxa"/>
            <w:vAlign w:val="center"/>
          </w:tcPr>
          <w:p w14:paraId="56476C49">
            <w:pPr>
              <w:spacing w:line="300" w:lineRule="exact"/>
              <w:jc w:val="right"/>
              <w:rPr>
                <w:rFonts w:ascii="仿宋" w:hAnsi="仿宋" w:eastAsia="仿宋" w:cs="????_GBK"/>
                <w:sz w:val="24"/>
                <w:szCs w:val="24"/>
              </w:rPr>
            </w:pPr>
          </w:p>
        </w:tc>
        <w:tc>
          <w:tcPr>
            <w:tcW w:w="1134" w:type="dxa"/>
            <w:vAlign w:val="center"/>
          </w:tcPr>
          <w:p w14:paraId="55FA7D8E">
            <w:pPr>
              <w:spacing w:line="300" w:lineRule="exact"/>
              <w:jc w:val="right"/>
              <w:rPr>
                <w:rFonts w:ascii="仿宋" w:hAnsi="仿宋" w:eastAsia="仿宋" w:cs="????_GBK"/>
                <w:b/>
                <w:sz w:val="24"/>
                <w:szCs w:val="24"/>
              </w:rPr>
            </w:pPr>
          </w:p>
        </w:tc>
      </w:tr>
      <w:tr w14:paraId="3128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E3352FA">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3F27A7D1">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76E25954">
            <w:pPr>
              <w:spacing w:line="300" w:lineRule="exact"/>
              <w:jc w:val="left"/>
              <w:rPr>
                <w:rFonts w:ascii="仿宋" w:hAnsi="仿宋" w:eastAsia="仿宋" w:cs="????_GBK"/>
                <w:sz w:val="24"/>
                <w:szCs w:val="24"/>
              </w:rPr>
            </w:pPr>
            <w:r>
              <w:rPr>
                <w:rFonts w:hint="eastAsia" w:ascii="仿宋" w:hAnsi="仿宋" w:eastAsia="仿宋" w:cs="????_GBK"/>
                <w:sz w:val="24"/>
                <w:szCs w:val="24"/>
              </w:rPr>
              <w:t>金属质柜类</w:t>
            </w:r>
          </w:p>
        </w:tc>
        <w:tc>
          <w:tcPr>
            <w:tcW w:w="1531" w:type="dxa"/>
            <w:vAlign w:val="center"/>
          </w:tcPr>
          <w:p w14:paraId="1786FAD1">
            <w:pPr>
              <w:spacing w:line="300" w:lineRule="exact"/>
              <w:jc w:val="left"/>
              <w:rPr>
                <w:rFonts w:ascii="仿宋" w:hAnsi="仿宋" w:eastAsia="仿宋" w:cs="????_GBK"/>
                <w:sz w:val="24"/>
                <w:szCs w:val="24"/>
              </w:rPr>
            </w:pPr>
            <w:r>
              <w:rPr>
                <w:rFonts w:ascii="仿宋" w:hAnsi="仿宋" w:eastAsia="仿宋" w:cs="????_GBK"/>
                <w:sz w:val="24"/>
                <w:szCs w:val="24"/>
              </w:rPr>
              <w:t>A060503</w:t>
            </w:r>
          </w:p>
        </w:tc>
        <w:tc>
          <w:tcPr>
            <w:tcW w:w="709" w:type="dxa"/>
            <w:vAlign w:val="center"/>
          </w:tcPr>
          <w:p w14:paraId="332F54F4">
            <w:pPr>
              <w:spacing w:line="300" w:lineRule="exact"/>
              <w:jc w:val="center"/>
              <w:rPr>
                <w:rFonts w:ascii="仿宋" w:hAnsi="仿宋" w:eastAsia="仿宋" w:cs="????_GBK"/>
                <w:sz w:val="24"/>
                <w:szCs w:val="24"/>
              </w:rPr>
            </w:pPr>
            <w:r>
              <w:rPr>
                <w:rFonts w:hint="eastAsia" w:ascii="仿宋" w:hAnsi="仿宋" w:eastAsia="仿宋" w:cs="????_GBK"/>
                <w:sz w:val="24"/>
                <w:szCs w:val="24"/>
              </w:rPr>
              <w:t>个</w:t>
            </w:r>
          </w:p>
        </w:tc>
        <w:tc>
          <w:tcPr>
            <w:tcW w:w="907" w:type="dxa"/>
            <w:vAlign w:val="center"/>
          </w:tcPr>
          <w:p w14:paraId="50B148CD">
            <w:pPr>
              <w:spacing w:line="300" w:lineRule="exact"/>
              <w:jc w:val="right"/>
              <w:rPr>
                <w:rFonts w:ascii="仿宋" w:hAnsi="仿宋" w:eastAsia="仿宋" w:cs="????_GBK"/>
                <w:sz w:val="24"/>
                <w:szCs w:val="24"/>
              </w:rPr>
            </w:pPr>
            <w:r>
              <w:rPr>
                <w:rFonts w:ascii="仿宋" w:hAnsi="仿宋" w:eastAsia="仿宋" w:cs="????_GBK"/>
                <w:sz w:val="24"/>
                <w:szCs w:val="24"/>
              </w:rPr>
              <w:t>10.00</w:t>
            </w:r>
          </w:p>
        </w:tc>
        <w:tc>
          <w:tcPr>
            <w:tcW w:w="907" w:type="dxa"/>
            <w:vAlign w:val="center"/>
          </w:tcPr>
          <w:p w14:paraId="680F81A4">
            <w:pPr>
              <w:spacing w:line="300" w:lineRule="exact"/>
              <w:jc w:val="right"/>
              <w:rPr>
                <w:rFonts w:ascii="仿宋" w:hAnsi="仿宋" w:eastAsia="仿宋" w:cs="????_GBK"/>
                <w:sz w:val="24"/>
                <w:szCs w:val="24"/>
              </w:rPr>
            </w:pPr>
            <w:r>
              <w:rPr>
                <w:rFonts w:ascii="仿宋" w:hAnsi="仿宋" w:eastAsia="仿宋" w:cs="????_GBK"/>
                <w:sz w:val="24"/>
                <w:szCs w:val="24"/>
              </w:rPr>
              <w:t>0.08</w:t>
            </w:r>
          </w:p>
        </w:tc>
        <w:tc>
          <w:tcPr>
            <w:tcW w:w="1134" w:type="dxa"/>
            <w:vAlign w:val="center"/>
          </w:tcPr>
          <w:p w14:paraId="5E80BBCB">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14:paraId="2F62FCF4">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14:paraId="539DE80F">
            <w:pPr>
              <w:spacing w:line="300" w:lineRule="exact"/>
              <w:jc w:val="right"/>
              <w:rPr>
                <w:rFonts w:ascii="仿宋" w:hAnsi="仿宋" w:eastAsia="仿宋" w:cs="????_GBK"/>
                <w:sz w:val="24"/>
                <w:szCs w:val="24"/>
              </w:rPr>
            </w:pPr>
          </w:p>
        </w:tc>
        <w:tc>
          <w:tcPr>
            <w:tcW w:w="1134" w:type="dxa"/>
            <w:vAlign w:val="center"/>
          </w:tcPr>
          <w:p w14:paraId="484071F5">
            <w:pPr>
              <w:spacing w:line="300" w:lineRule="exact"/>
              <w:jc w:val="right"/>
              <w:rPr>
                <w:rFonts w:ascii="仿宋" w:hAnsi="仿宋" w:eastAsia="仿宋" w:cs="????_GBK"/>
                <w:sz w:val="24"/>
                <w:szCs w:val="24"/>
              </w:rPr>
            </w:pPr>
          </w:p>
        </w:tc>
        <w:tc>
          <w:tcPr>
            <w:tcW w:w="1134" w:type="dxa"/>
            <w:vAlign w:val="center"/>
          </w:tcPr>
          <w:p w14:paraId="79128C4C">
            <w:pPr>
              <w:spacing w:line="300" w:lineRule="exact"/>
              <w:jc w:val="right"/>
              <w:rPr>
                <w:rFonts w:ascii="仿宋" w:hAnsi="仿宋" w:eastAsia="仿宋" w:cs="????_GBK"/>
                <w:sz w:val="24"/>
                <w:szCs w:val="24"/>
              </w:rPr>
            </w:pPr>
          </w:p>
        </w:tc>
        <w:tc>
          <w:tcPr>
            <w:tcW w:w="1134" w:type="dxa"/>
            <w:vAlign w:val="center"/>
          </w:tcPr>
          <w:p w14:paraId="0E52C70D">
            <w:pPr>
              <w:spacing w:line="300" w:lineRule="exact"/>
              <w:jc w:val="right"/>
              <w:rPr>
                <w:rFonts w:ascii="仿宋" w:hAnsi="仿宋" w:eastAsia="仿宋" w:cs="????_GBK"/>
                <w:b/>
                <w:sz w:val="24"/>
                <w:szCs w:val="24"/>
              </w:rPr>
            </w:pPr>
          </w:p>
        </w:tc>
      </w:tr>
      <w:tr w14:paraId="3CAA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56FDD26">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149B91E7">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1BFDCA95">
            <w:pPr>
              <w:spacing w:line="300" w:lineRule="exact"/>
              <w:jc w:val="left"/>
              <w:rPr>
                <w:rFonts w:ascii="仿宋" w:hAnsi="仿宋" w:eastAsia="仿宋" w:cs="????_GBK"/>
                <w:sz w:val="24"/>
                <w:szCs w:val="24"/>
              </w:rPr>
            </w:pPr>
            <w:r>
              <w:rPr>
                <w:rFonts w:hint="eastAsia" w:ascii="仿宋" w:hAnsi="仿宋" w:eastAsia="仿宋" w:cs="????_GBK"/>
                <w:sz w:val="24"/>
                <w:szCs w:val="24"/>
              </w:rPr>
              <w:t>空调机</w:t>
            </w:r>
          </w:p>
        </w:tc>
        <w:tc>
          <w:tcPr>
            <w:tcW w:w="1531" w:type="dxa"/>
            <w:vAlign w:val="center"/>
          </w:tcPr>
          <w:p w14:paraId="3DC78D3B">
            <w:pPr>
              <w:spacing w:line="300" w:lineRule="exact"/>
              <w:jc w:val="left"/>
              <w:rPr>
                <w:rFonts w:ascii="仿宋" w:hAnsi="仿宋" w:eastAsia="仿宋" w:cs="????_GBK"/>
                <w:sz w:val="24"/>
                <w:szCs w:val="24"/>
              </w:rPr>
            </w:pPr>
            <w:r>
              <w:rPr>
                <w:rFonts w:ascii="仿宋" w:hAnsi="仿宋" w:eastAsia="仿宋" w:cs="????_GBK"/>
                <w:sz w:val="24"/>
                <w:szCs w:val="24"/>
              </w:rPr>
              <w:t>A0206180203</w:t>
            </w:r>
          </w:p>
        </w:tc>
        <w:tc>
          <w:tcPr>
            <w:tcW w:w="709" w:type="dxa"/>
            <w:vAlign w:val="center"/>
          </w:tcPr>
          <w:p w14:paraId="04D724BA">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14:paraId="6743E3DB">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907" w:type="dxa"/>
            <w:vAlign w:val="center"/>
          </w:tcPr>
          <w:p w14:paraId="7F016C3B">
            <w:pPr>
              <w:spacing w:line="300" w:lineRule="exact"/>
              <w:jc w:val="right"/>
              <w:rPr>
                <w:rFonts w:ascii="仿宋" w:hAnsi="仿宋" w:eastAsia="仿宋" w:cs="????_GBK"/>
                <w:sz w:val="24"/>
                <w:szCs w:val="24"/>
              </w:rPr>
            </w:pPr>
            <w:r>
              <w:rPr>
                <w:rFonts w:ascii="仿宋" w:hAnsi="仿宋" w:eastAsia="仿宋" w:cs="????_GBK"/>
                <w:sz w:val="24"/>
                <w:szCs w:val="24"/>
              </w:rPr>
              <w:t>0.50</w:t>
            </w:r>
          </w:p>
        </w:tc>
        <w:tc>
          <w:tcPr>
            <w:tcW w:w="1134" w:type="dxa"/>
            <w:vAlign w:val="center"/>
          </w:tcPr>
          <w:p w14:paraId="01765FF1">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14:paraId="2C612AB3">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14:paraId="09CBC150">
            <w:pPr>
              <w:spacing w:line="300" w:lineRule="exact"/>
              <w:jc w:val="right"/>
              <w:rPr>
                <w:rFonts w:ascii="仿宋" w:hAnsi="仿宋" w:eastAsia="仿宋" w:cs="????_GBK"/>
                <w:sz w:val="24"/>
                <w:szCs w:val="24"/>
              </w:rPr>
            </w:pPr>
          </w:p>
        </w:tc>
        <w:tc>
          <w:tcPr>
            <w:tcW w:w="1134" w:type="dxa"/>
            <w:vAlign w:val="center"/>
          </w:tcPr>
          <w:p w14:paraId="463BE8B6">
            <w:pPr>
              <w:spacing w:line="300" w:lineRule="exact"/>
              <w:jc w:val="right"/>
              <w:rPr>
                <w:rFonts w:ascii="仿宋" w:hAnsi="仿宋" w:eastAsia="仿宋" w:cs="????_GBK"/>
                <w:sz w:val="24"/>
                <w:szCs w:val="24"/>
              </w:rPr>
            </w:pPr>
          </w:p>
        </w:tc>
        <w:tc>
          <w:tcPr>
            <w:tcW w:w="1134" w:type="dxa"/>
            <w:vAlign w:val="center"/>
          </w:tcPr>
          <w:p w14:paraId="0B486252">
            <w:pPr>
              <w:spacing w:line="300" w:lineRule="exact"/>
              <w:jc w:val="right"/>
              <w:rPr>
                <w:rFonts w:ascii="仿宋" w:hAnsi="仿宋" w:eastAsia="仿宋" w:cs="????_GBK"/>
                <w:sz w:val="24"/>
                <w:szCs w:val="24"/>
              </w:rPr>
            </w:pPr>
          </w:p>
        </w:tc>
        <w:tc>
          <w:tcPr>
            <w:tcW w:w="1134" w:type="dxa"/>
            <w:vAlign w:val="center"/>
          </w:tcPr>
          <w:p w14:paraId="5E2F684F">
            <w:pPr>
              <w:spacing w:line="300" w:lineRule="exact"/>
              <w:jc w:val="right"/>
              <w:rPr>
                <w:rFonts w:ascii="仿宋" w:hAnsi="仿宋" w:eastAsia="仿宋" w:cs="????_GBK"/>
                <w:b/>
                <w:sz w:val="24"/>
                <w:szCs w:val="24"/>
              </w:rPr>
            </w:pPr>
          </w:p>
        </w:tc>
      </w:tr>
      <w:tr w14:paraId="5F76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8407726">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7DD09707">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2F4C633D">
            <w:pPr>
              <w:spacing w:line="300" w:lineRule="exact"/>
              <w:jc w:val="left"/>
              <w:rPr>
                <w:rFonts w:ascii="仿宋" w:hAnsi="仿宋" w:eastAsia="仿宋" w:cs="????_GBK"/>
                <w:sz w:val="24"/>
                <w:szCs w:val="24"/>
              </w:rPr>
            </w:pPr>
            <w:r>
              <w:rPr>
                <w:rFonts w:hint="eastAsia" w:ascii="仿宋" w:hAnsi="仿宋" w:eastAsia="仿宋" w:cs="????_GBK"/>
                <w:sz w:val="24"/>
                <w:szCs w:val="24"/>
              </w:rPr>
              <w:t>木制台、桌类</w:t>
            </w:r>
          </w:p>
        </w:tc>
        <w:tc>
          <w:tcPr>
            <w:tcW w:w="1531" w:type="dxa"/>
            <w:vAlign w:val="center"/>
          </w:tcPr>
          <w:p w14:paraId="0D5E69E4">
            <w:pPr>
              <w:spacing w:line="300" w:lineRule="exact"/>
              <w:jc w:val="left"/>
              <w:rPr>
                <w:rFonts w:ascii="仿宋" w:hAnsi="仿宋" w:eastAsia="仿宋" w:cs="????_GBK"/>
                <w:sz w:val="24"/>
                <w:szCs w:val="24"/>
              </w:rPr>
            </w:pPr>
            <w:r>
              <w:rPr>
                <w:rFonts w:ascii="仿宋" w:hAnsi="仿宋" w:eastAsia="仿宋" w:cs="????_GBK"/>
                <w:sz w:val="24"/>
                <w:szCs w:val="24"/>
              </w:rPr>
              <w:t>A060205</w:t>
            </w:r>
          </w:p>
        </w:tc>
        <w:tc>
          <w:tcPr>
            <w:tcW w:w="709" w:type="dxa"/>
            <w:vAlign w:val="center"/>
          </w:tcPr>
          <w:p w14:paraId="731CC625">
            <w:pPr>
              <w:spacing w:line="300" w:lineRule="exact"/>
              <w:jc w:val="center"/>
              <w:rPr>
                <w:rFonts w:ascii="仿宋" w:hAnsi="仿宋" w:eastAsia="仿宋" w:cs="????_GBK"/>
                <w:sz w:val="24"/>
                <w:szCs w:val="24"/>
              </w:rPr>
            </w:pPr>
            <w:r>
              <w:rPr>
                <w:rFonts w:hint="eastAsia" w:ascii="仿宋" w:hAnsi="仿宋" w:eastAsia="仿宋" w:cs="????_GBK"/>
                <w:sz w:val="24"/>
                <w:szCs w:val="24"/>
              </w:rPr>
              <w:t>张</w:t>
            </w:r>
          </w:p>
        </w:tc>
        <w:tc>
          <w:tcPr>
            <w:tcW w:w="907" w:type="dxa"/>
            <w:vAlign w:val="center"/>
          </w:tcPr>
          <w:p w14:paraId="3135EB55">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14:paraId="0E6B32C6">
            <w:pPr>
              <w:spacing w:line="300" w:lineRule="exact"/>
              <w:jc w:val="right"/>
              <w:rPr>
                <w:rFonts w:ascii="仿宋" w:hAnsi="仿宋" w:eastAsia="仿宋" w:cs="????_GBK"/>
                <w:sz w:val="24"/>
                <w:szCs w:val="24"/>
              </w:rPr>
            </w:pPr>
            <w:r>
              <w:rPr>
                <w:rFonts w:ascii="仿宋" w:hAnsi="仿宋" w:eastAsia="仿宋" w:cs="????_GBK"/>
                <w:sz w:val="24"/>
                <w:szCs w:val="24"/>
              </w:rPr>
              <w:t>1.40</w:t>
            </w:r>
          </w:p>
        </w:tc>
        <w:tc>
          <w:tcPr>
            <w:tcW w:w="1134" w:type="dxa"/>
            <w:vAlign w:val="center"/>
          </w:tcPr>
          <w:p w14:paraId="7703356B">
            <w:pPr>
              <w:spacing w:line="300" w:lineRule="exact"/>
              <w:jc w:val="right"/>
              <w:rPr>
                <w:rFonts w:ascii="仿宋" w:hAnsi="仿宋" w:eastAsia="仿宋" w:cs="????_GBK"/>
                <w:sz w:val="24"/>
                <w:szCs w:val="24"/>
              </w:rPr>
            </w:pPr>
            <w:r>
              <w:rPr>
                <w:rFonts w:ascii="仿宋" w:hAnsi="仿宋" w:eastAsia="仿宋" w:cs="????_GBK"/>
                <w:sz w:val="24"/>
                <w:szCs w:val="24"/>
              </w:rPr>
              <w:t>1.40</w:t>
            </w:r>
          </w:p>
        </w:tc>
        <w:tc>
          <w:tcPr>
            <w:tcW w:w="1134" w:type="dxa"/>
            <w:vAlign w:val="center"/>
          </w:tcPr>
          <w:p w14:paraId="74A8C900">
            <w:pPr>
              <w:spacing w:line="300" w:lineRule="exact"/>
              <w:jc w:val="right"/>
              <w:rPr>
                <w:rFonts w:ascii="仿宋" w:hAnsi="仿宋" w:eastAsia="仿宋" w:cs="????_GBK"/>
                <w:sz w:val="24"/>
                <w:szCs w:val="24"/>
              </w:rPr>
            </w:pPr>
            <w:r>
              <w:rPr>
                <w:rFonts w:ascii="仿宋" w:hAnsi="仿宋" w:eastAsia="仿宋" w:cs="????_GBK"/>
                <w:sz w:val="24"/>
                <w:szCs w:val="24"/>
              </w:rPr>
              <w:t>1.40</w:t>
            </w:r>
          </w:p>
        </w:tc>
        <w:tc>
          <w:tcPr>
            <w:tcW w:w="1134" w:type="dxa"/>
            <w:vAlign w:val="center"/>
          </w:tcPr>
          <w:p w14:paraId="262167D6">
            <w:pPr>
              <w:spacing w:line="300" w:lineRule="exact"/>
              <w:jc w:val="right"/>
              <w:rPr>
                <w:rFonts w:ascii="仿宋" w:hAnsi="仿宋" w:eastAsia="仿宋" w:cs="????_GBK"/>
                <w:sz w:val="24"/>
                <w:szCs w:val="24"/>
              </w:rPr>
            </w:pPr>
          </w:p>
        </w:tc>
        <w:tc>
          <w:tcPr>
            <w:tcW w:w="1134" w:type="dxa"/>
            <w:vAlign w:val="center"/>
          </w:tcPr>
          <w:p w14:paraId="1B60AC2A">
            <w:pPr>
              <w:spacing w:line="300" w:lineRule="exact"/>
              <w:jc w:val="right"/>
              <w:rPr>
                <w:rFonts w:ascii="仿宋" w:hAnsi="仿宋" w:eastAsia="仿宋" w:cs="????_GBK"/>
                <w:sz w:val="24"/>
                <w:szCs w:val="24"/>
              </w:rPr>
            </w:pPr>
          </w:p>
        </w:tc>
        <w:tc>
          <w:tcPr>
            <w:tcW w:w="1134" w:type="dxa"/>
            <w:vAlign w:val="center"/>
          </w:tcPr>
          <w:p w14:paraId="0B17D389">
            <w:pPr>
              <w:spacing w:line="300" w:lineRule="exact"/>
              <w:jc w:val="right"/>
              <w:rPr>
                <w:rFonts w:ascii="仿宋" w:hAnsi="仿宋" w:eastAsia="仿宋" w:cs="????_GBK"/>
                <w:sz w:val="24"/>
                <w:szCs w:val="24"/>
              </w:rPr>
            </w:pPr>
          </w:p>
        </w:tc>
        <w:tc>
          <w:tcPr>
            <w:tcW w:w="1134" w:type="dxa"/>
            <w:vAlign w:val="center"/>
          </w:tcPr>
          <w:p w14:paraId="14066D90">
            <w:pPr>
              <w:spacing w:line="300" w:lineRule="exact"/>
              <w:jc w:val="right"/>
              <w:rPr>
                <w:rFonts w:ascii="仿宋" w:hAnsi="仿宋" w:eastAsia="仿宋" w:cs="????_GBK"/>
                <w:b/>
                <w:sz w:val="24"/>
                <w:szCs w:val="24"/>
              </w:rPr>
            </w:pPr>
          </w:p>
        </w:tc>
      </w:tr>
      <w:tr w14:paraId="64CA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AE669E4">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79887F2E">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78EA5708">
            <w:pPr>
              <w:spacing w:line="300" w:lineRule="exact"/>
              <w:jc w:val="left"/>
              <w:rPr>
                <w:rFonts w:ascii="仿宋" w:hAnsi="仿宋" w:eastAsia="仿宋" w:cs="????_GBK"/>
                <w:sz w:val="24"/>
                <w:szCs w:val="24"/>
              </w:rPr>
            </w:pPr>
            <w:r>
              <w:rPr>
                <w:rFonts w:hint="eastAsia" w:ascii="仿宋" w:hAnsi="仿宋" w:eastAsia="仿宋" w:cs="????_GBK"/>
                <w:sz w:val="24"/>
                <w:szCs w:val="24"/>
              </w:rPr>
              <w:t>其他办公消耗用品及类似物品</w:t>
            </w:r>
          </w:p>
        </w:tc>
        <w:tc>
          <w:tcPr>
            <w:tcW w:w="1531" w:type="dxa"/>
            <w:vAlign w:val="center"/>
          </w:tcPr>
          <w:p w14:paraId="022B201B">
            <w:pPr>
              <w:spacing w:line="300" w:lineRule="exact"/>
              <w:jc w:val="left"/>
              <w:rPr>
                <w:rFonts w:ascii="仿宋" w:hAnsi="仿宋" w:eastAsia="仿宋" w:cs="????_GBK"/>
                <w:sz w:val="24"/>
                <w:szCs w:val="24"/>
              </w:rPr>
            </w:pPr>
            <w:r>
              <w:rPr>
                <w:rFonts w:ascii="仿宋" w:hAnsi="仿宋" w:eastAsia="仿宋" w:cs="????_GBK"/>
                <w:sz w:val="24"/>
                <w:szCs w:val="24"/>
              </w:rPr>
              <w:t>A0999</w:t>
            </w:r>
          </w:p>
        </w:tc>
        <w:tc>
          <w:tcPr>
            <w:tcW w:w="709" w:type="dxa"/>
            <w:vAlign w:val="center"/>
          </w:tcPr>
          <w:p w14:paraId="7F000BE8">
            <w:pPr>
              <w:spacing w:line="300" w:lineRule="exact"/>
              <w:jc w:val="center"/>
              <w:rPr>
                <w:rFonts w:ascii="仿宋" w:hAnsi="仿宋" w:eastAsia="仿宋" w:cs="????_GBK"/>
                <w:sz w:val="24"/>
                <w:szCs w:val="24"/>
              </w:rPr>
            </w:pPr>
            <w:r>
              <w:rPr>
                <w:rFonts w:hint="eastAsia" w:ascii="仿宋" w:hAnsi="仿宋" w:eastAsia="仿宋" w:cs="????_GBK"/>
                <w:sz w:val="24"/>
                <w:szCs w:val="24"/>
              </w:rPr>
              <w:t>批</w:t>
            </w:r>
          </w:p>
        </w:tc>
        <w:tc>
          <w:tcPr>
            <w:tcW w:w="907" w:type="dxa"/>
            <w:vAlign w:val="center"/>
          </w:tcPr>
          <w:p w14:paraId="3A313884">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14:paraId="6D97F4DD">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14:paraId="46168BE2">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14:paraId="7C97C594">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14:paraId="6AA77063">
            <w:pPr>
              <w:spacing w:line="300" w:lineRule="exact"/>
              <w:jc w:val="right"/>
              <w:rPr>
                <w:rFonts w:ascii="仿宋" w:hAnsi="仿宋" w:eastAsia="仿宋" w:cs="????_GBK"/>
                <w:sz w:val="24"/>
                <w:szCs w:val="24"/>
              </w:rPr>
            </w:pPr>
          </w:p>
        </w:tc>
        <w:tc>
          <w:tcPr>
            <w:tcW w:w="1134" w:type="dxa"/>
            <w:vAlign w:val="center"/>
          </w:tcPr>
          <w:p w14:paraId="78AFA71F">
            <w:pPr>
              <w:spacing w:line="300" w:lineRule="exact"/>
              <w:jc w:val="right"/>
              <w:rPr>
                <w:rFonts w:ascii="仿宋" w:hAnsi="仿宋" w:eastAsia="仿宋" w:cs="????_GBK"/>
                <w:sz w:val="24"/>
                <w:szCs w:val="24"/>
              </w:rPr>
            </w:pPr>
          </w:p>
        </w:tc>
        <w:tc>
          <w:tcPr>
            <w:tcW w:w="1134" w:type="dxa"/>
            <w:vAlign w:val="center"/>
          </w:tcPr>
          <w:p w14:paraId="0B9CD2FC">
            <w:pPr>
              <w:spacing w:line="300" w:lineRule="exact"/>
              <w:jc w:val="right"/>
              <w:rPr>
                <w:rFonts w:ascii="仿宋" w:hAnsi="仿宋" w:eastAsia="仿宋" w:cs="????_GBK"/>
                <w:sz w:val="24"/>
                <w:szCs w:val="24"/>
              </w:rPr>
            </w:pPr>
          </w:p>
        </w:tc>
        <w:tc>
          <w:tcPr>
            <w:tcW w:w="1134" w:type="dxa"/>
            <w:vAlign w:val="center"/>
          </w:tcPr>
          <w:p w14:paraId="75B04F21">
            <w:pPr>
              <w:spacing w:line="300" w:lineRule="exact"/>
              <w:jc w:val="right"/>
              <w:rPr>
                <w:rFonts w:ascii="仿宋" w:hAnsi="仿宋" w:eastAsia="仿宋" w:cs="????_GBK"/>
                <w:b/>
                <w:sz w:val="24"/>
                <w:szCs w:val="24"/>
              </w:rPr>
            </w:pPr>
          </w:p>
        </w:tc>
      </w:tr>
      <w:tr w14:paraId="2F5B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4FA759E">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165E27A8">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1016C646">
            <w:pPr>
              <w:spacing w:line="300" w:lineRule="exact"/>
              <w:jc w:val="left"/>
              <w:rPr>
                <w:rFonts w:ascii="仿宋" w:hAnsi="仿宋" w:eastAsia="仿宋" w:cs="????_GBK"/>
                <w:sz w:val="24"/>
                <w:szCs w:val="24"/>
              </w:rPr>
            </w:pPr>
            <w:r>
              <w:rPr>
                <w:rFonts w:hint="eastAsia" w:ascii="仿宋" w:hAnsi="仿宋" w:eastAsia="仿宋" w:cs="????_GBK"/>
                <w:sz w:val="24"/>
                <w:szCs w:val="24"/>
              </w:rPr>
              <w:t>其他印刷服务</w:t>
            </w:r>
          </w:p>
        </w:tc>
        <w:tc>
          <w:tcPr>
            <w:tcW w:w="1531" w:type="dxa"/>
            <w:vAlign w:val="center"/>
          </w:tcPr>
          <w:p w14:paraId="20D2FD37">
            <w:pPr>
              <w:spacing w:line="300" w:lineRule="exact"/>
              <w:jc w:val="left"/>
              <w:rPr>
                <w:rFonts w:ascii="仿宋" w:hAnsi="仿宋" w:eastAsia="仿宋" w:cs="????_GBK"/>
                <w:sz w:val="24"/>
                <w:szCs w:val="24"/>
              </w:rPr>
            </w:pPr>
            <w:r>
              <w:rPr>
                <w:rFonts w:ascii="仿宋" w:hAnsi="仿宋" w:eastAsia="仿宋" w:cs="????_GBK"/>
                <w:sz w:val="24"/>
                <w:szCs w:val="24"/>
              </w:rPr>
              <w:t>C08140199</w:t>
            </w:r>
          </w:p>
        </w:tc>
        <w:tc>
          <w:tcPr>
            <w:tcW w:w="709" w:type="dxa"/>
            <w:vAlign w:val="center"/>
          </w:tcPr>
          <w:p w14:paraId="24EA9B56">
            <w:pPr>
              <w:spacing w:line="300" w:lineRule="exact"/>
              <w:jc w:val="center"/>
              <w:rPr>
                <w:rFonts w:ascii="仿宋" w:hAnsi="仿宋" w:eastAsia="仿宋" w:cs="????_GBK"/>
                <w:sz w:val="24"/>
                <w:szCs w:val="24"/>
              </w:rPr>
            </w:pPr>
            <w:r>
              <w:rPr>
                <w:rFonts w:hint="eastAsia" w:ascii="仿宋" w:hAnsi="仿宋" w:eastAsia="仿宋" w:cs="????_GBK"/>
                <w:sz w:val="24"/>
                <w:szCs w:val="24"/>
              </w:rPr>
              <w:t>批</w:t>
            </w:r>
          </w:p>
        </w:tc>
        <w:tc>
          <w:tcPr>
            <w:tcW w:w="907" w:type="dxa"/>
            <w:vAlign w:val="center"/>
          </w:tcPr>
          <w:p w14:paraId="380D1738">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14:paraId="0B25BDB6">
            <w:pPr>
              <w:spacing w:line="300" w:lineRule="exact"/>
              <w:jc w:val="right"/>
              <w:rPr>
                <w:rFonts w:ascii="仿宋" w:hAnsi="仿宋" w:eastAsia="仿宋" w:cs="????_GBK"/>
                <w:sz w:val="24"/>
                <w:szCs w:val="24"/>
              </w:rPr>
            </w:pPr>
            <w:r>
              <w:rPr>
                <w:rFonts w:ascii="仿宋" w:hAnsi="仿宋" w:eastAsia="仿宋" w:cs="????_GBK"/>
                <w:sz w:val="24"/>
                <w:szCs w:val="24"/>
              </w:rPr>
              <w:t>11.00</w:t>
            </w:r>
          </w:p>
        </w:tc>
        <w:tc>
          <w:tcPr>
            <w:tcW w:w="1134" w:type="dxa"/>
            <w:vAlign w:val="center"/>
          </w:tcPr>
          <w:p w14:paraId="69C67935">
            <w:pPr>
              <w:spacing w:line="300" w:lineRule="exact"/>
              <w:jc w:val="right"/>
              <w:rPr>
                <w:rFonts w:ascii="仿宋" w:hAnsi="仿宋" w:eastAsia="仿宋" w:cs="????_GBK"/>
                <w:sz w:val="24"/>
                <w:szCs w:val="24"/>
              </w:rPr>
            </w:pPr>
            <w:r>
              <w:rPr>
                <w:rFonts w:ascii="仿宋" w:hAnsi="仿宋" w:eastAsia="仿宋" w:cs="????_GBK"/>
                <w:sz w:val="24"/>
                <w:szCs w:val="24"/>
              </w:rPr>
              <w:t>11.00</w:t>
            </w:r>
          </w:p>
        </w:tc>
        <w:tc>
          <w:tcPr>
            <w:tcW w:w="1134" w:type="dxa"/>
            <w:vAlign w:val="center"/>
          </w:tcPr>
          <w:p w14:paraId="251C39B3">
            <w:pPr>
              <w:spacing w:line="300" w:lineRule="exact"/>
              <w:jc w:val="right"/>
              <w:rPr>
                <w:rFonts w:ascii="仿宋" w:hAnsi="仿宋" w:eastAsia="仿宋" w:cs="????_GBK"/>
                <w:sz w:val="24"/>
                <w:szCs w:val="24"/>
              </w:rPr>
            </w:pPr>
            <w:r>
              <w:rPr>
                <w:rFonts w:ascii="仿宋" w:hAnsi="仿宋" w:eastAsia="仿宋" w:cs="????_GBK"/>
                <w:sz w:val="24"/>
                <w:szCs w:val="24"/>
              </w:rPr>
              <w:t>11.00</w:t>
            </w:r>
          </w:p>
        </w:tc>
        <w:tc>
          <w:tcPr>
            <w:tcW w:w="1134" w:type="dxa"/>
            <w:vAlign w:val="center"/>
          </w:tcPr>
          <w:p w14:paraId="11C32DCF">
            <w:pPr>
              <w:spacing w:line="300" w:lineRule="exact"/>
              <w:jc w:val="right"/>
              <w:rPr>
                <w:rFonts w:ascii="仿宋" w:hAnsi="仿宋" w:eastAsia="仿宋" w:cs="????_GBK"/>
                <w:sz w:val="24"/>
                <w:szCs w:val="24"/>
              </w:rPr>
            </w:pPr>
          </w:p>
        </w:tc>
        <w:tc>
          <w:tcPr>
            <w:tcW w:w="1134" w:type="dxa"/>
            <w:vAlign w:val="center"/>
          </w:tcPr>
          <w:p w14:paraId="237ADA1B">
            <w:pPr>
              <w:spacing w:line="300" w:lineRule="exact"/>
              <w:jc w:val="right"/>
              <w:rPr>
                <w:rFonts w:ascii="仿宋" w:hAnsi="仿宋" w:eastAsia="仿宋" w:cs="????_GBK"/>
                <w:sz w:val="24"/>
                <w:szCs w:val="24"/>
              </w:rPr>
            </w:pPr>
          </w:p>
        </w:tc>
        <w:tc>
          <w:tcPr>
            <w:tcW w:w="1134" w:type="dxa"/>
            <w:vAlign w:val="center"/>
          </w:tcPr>
          <w:p w14:paraId="5F7047CD">
            <w:pPr>
              <w:spacing w:line="300" w:lineRule="exact"/>
              <w:jc w:val="right"/>
              <w:rPr>
                <w:rFonts w:ascii="仿宋" w:hAnsi="仿宋" w:eastAsia="仿宋" w:cs="????_GBK"/>
                <w:sz w:val="24"/>
                <w:szCs w:val="24"/>
              </w:rPr>
            </w:pPr>
          </w:p>
        </w:tc>
        <w:tc>
          <w:tcPr>
            <w:tcW w:w="1134" w:type="dxa"/>
            <w:vAlign w:val="center"/>
          </w:tcPr>
          <w:p w14:paraId="02054A13">
            <w:pPr>
              <w:spacing w:line="300" w:lineRule="exact"/>
              <w:jc w:val="right"/>
              <w:rPr>
                <w:rFonts w:ascii="仿宋" w:hAnsi="仿宋" w:eastAsia="仿宋" w:cs="????_GBK"/>
                <w:b/>
                <w:sz w:val="24"/>
                <w:szCs w:val="24"/>
              </w:rPr>
            </w:pPr>
          </w:p>
        </w:tc>
      </w:tr>
      <w:tr w14:paraId="4B9D0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C3B6F1A">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14:paraId="22F4E20C">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14:paraId="7DDB769B">
            <w:pPr>
              <w:spacing w:line="300" w:lineRule="exact"/>
              <w:jc w:val="left"/>
              <w:rPr>
                <w:rFonts w:ascii="仿宋" w:hAnsi="仿宋" w:eastAsia="仿宋" w:cs="????_GBK"/>
                <w:sz w:val="24"/>
                <w:szCs w:val="24"/>
              </w:rPr>
            </w:pPr>
            <w:r>
              <w:rPr>
                <w:rFonts w:hint="eastAsia" w:ascii="仿宋" w:hAnsi="仿宋" w:eastAsia="仿宋" w:cs="????_GBK"/>
                <w:sz w:val="24"/>
                <w:szCs w:val="24"/>
              </w:rPr>
              <w:t>邮政服务</w:t>
            </w:r>
          </w:p>
        </w:tc>
        <w:tc>
          <w:tcPr>
            <w:tcW w:w="1531" w:type="dxa"/>
            <w:vAlign w:val="center"/>
          </w:tcPr>
          <w:p w14:paraId="693B4C33">
            <w:pPr>
              <w:spacing w:line="300" w:lineRule="exact"/>
              <w:jc w:val="left"/>
              <w:rPr>
                <w:rFonts w:ascii="仿宋" w:hAnsi="仿宋" w:eastAsia="仿宋" w:cs="????_GBK"/>
                <w:sz w:val="24"/>
                <w:szCs w:val="24"/>
              </w:rPr>
            </w:pPr>
            <w:r>
              <w:rPr>
                <w:rFonts w:ascii="仿宋" w:hAnsi="仿宋" w:eastAsia="仿宋" w:cs="????_GBK"/>
                <w:sz w:val="24"/>
                <w:szCs w:val="24"/>
              </w:rPr>
              <w:t>C081901</w:t>
            </w:r>
          </w:p>
        </w:tc>
        <w:tc>
          <w:tcPr>
            <w:tcW w:w="709" w:type="dxa"/>
            <w:vAlign w:val="center"/>
          </w:tcPr>
          <w:p w14:paraId="6C225060">
            <w:pPr>
              <w:spacing w:line="300" w:lineRule="exact"/>
              <w:jc w:val="center"/>
              <w:rPr>
                <w:rFonts w:ascii="仿宋" w:hAnsi="仿宋" w:eastAsia="仿宋" w:cs="????_GBK"/>
                <w:sz w:val="24"/>
                <w:szCs w:val="24"/>
              </w:rPr>
            </w:pPr>
            <w:r>
              <w:rPr>
                <w:rFonts w:hint="eastAsia" w:ascii="仿宋" w:hAnsi="仿宋" w:eastAsia="仿宋" w:cs="????_GBK"/>
                <w:sz w:val="24"/>
                <w:szCs w:val="24"/>
              </w:rPr>
              <w:t>次</w:t>
            </w:r>
          </w:p>
        </w:tc>
        <w:tc>
          <w:tcPr>
            <w:tcW w:w="907" w:type="dxa"/>
            <w:vAlign w:val="center"/>
          </w:tcPr>
          <w:p w14:paraId="5F2DB5D8">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907" w:type="dxa"/>
            <w:vAlign w:val="center"/>
          </w:tcPr>
          <w:p w14:paraId="185862A8">
            <w:pPr>
              <w:spacing w:line="300" w:lineRule="exact"/>
              <w:jc w:val="right"/>
              <w:rPr>
                <w:rFonts w:ascii="仿宋" w:hAnsi="仿宋" w:eastAsia="仿宋" w:cs="????_GBK"/>
                <w:sz w:val="24"/>
                <w:szCs w:val="24"/>
              </w:rPr>
            </w:pPr>
            <w:r>
              <w:rPr>
                <w:rFonts w:ascii="仿宋" w:hAnsi="仿宋" w:eastAsia="仿宋" w:cs="????_GBK"/>
                <w:sz w:val="24"/>
                <w:szCs w:val="24"/>
              </w:rPr>
              <w:t>0.50</w:t>
            </w:r>
          </w:p>
        </w:tc>
        <w:tc>
          <w:tcPr>
            <w:tcW w:w="1134" w:type="dxa"/>
            <w:vAlign w:val="center"/>
          </w:tcPr>
          <w:p w14:paraId="5EBA537E">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14:paraId="76B2344D">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14:paraId="178646B6">
            <w:pPr>
              <w:spacing w:line="300" w:lineRule="exact"/>
              <w:jc w:val="right"/>
              <w:rPr>
                <w:rFonts w:ascii="仿宋" w:hAnsi="仿宋" w:eastAsia="仿宋" w:cs="????_GBK"/>
                <w:sz w:val="24"/>
                <w:szCs w:val="24"/>
              </w:rPr>
            </w:pPr>
          </w:p>
        </w:tc>
        <w:tc>
          <w:tcPr>
            <w:tcW w:w="1134" w:type="dxa"/>
            <w:vAlign w:val="center"/>
          </w:tcPr>
          <w:p w14:paraId="639B3E1F">
            <w:pPr>
              <w:spacing w:line="300" w:lineRule="exact"/>
              <w:jc w:val="right"/>
              <w:rPr>
                <w:rFonts w:ascii="仿宋" w:hAnsi="仿宋" w:eastAsia="仿宋" w:cs="????_GBK"/>
                <w:sz w:val="24"/>
                <w:szCs w:val="24"/>
              </w:rPr>
            </w:pPr>
          </w:p>
        </w:tc>
        <w:tc>
          <w:tcPr>
            <w:tcW w:w="1134" w:type="dxa"/>
            <w:vAlign w:val="center"/>
          </w:tcPr>
          <w:p w14:paraId="1D3F88C4">
            <w:pPr>
              <w:spacing w:line="300" w:lineRule="exact"/>
              <w:jc w:val="right"/>
              <w:rPr>
                <w:rFonts w:ascii="仿宋" w:hAnsi="仿宋" w:eastAsia="仿宋" w:cs="????_GBK"/>
                <w:sz w:val="24"/>
                <w:szCs w:val="24"/>
              </w:rPr>
            </w:pPr>
          </w:p>
        </w:tc>
        <w:tc>
          <w:tcPr>
            <w:tcW w:w="1134" w:type="dxa"/>
            <w:vAlign w:val="center"/>
          </w:tcPr>
          <w:p w14:paraId="1C8475C2">
            <w:pPr>
              <w:spacing w:line="300" w:lineRule="exact"/>
              <w:jc w:val="right"/>
              <w:rPr>
                <w:rFonts w:ascii="仿宋" w:hAnsi="仿宋" w:eastAsia="仿宋" w:cs="????_GBK"/>
                <w:b/>
                <w:sz w:val="24"/>
                <w:szCs w:val="24"/>
              </w:rPr>
            </w:pPr>
          </w:p>
        </w:tc>
      </w:tr>
      <w:tr w14:paraId="00BF7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B1B1FCE">
            <w:pPr>
              <w:spacing w:line="300" w:lineRule="exact"/>
              <w:jc w:val="left"/>
              <w:rPr>
                <w:rFonts w:ascii="仿宋" w:hAnsi="仿宋" w:eastAsia="仿宋" w:cs="????_GBK"/>
                <w:sz w:val="24"/>
                <w:szCs w:val="24"/>
              </w:rPr>
            </w:pPr>
            <w:r>
              <w:rPr>
                <w:rFonts w:hint="eastAsia" w:ascii="仿宋" w:hAnsi="仿宋" w:eastAsia="仿宋" w:cs="????_GBK"/>
                <w:sz w:val="24"/>
                <w:szCs w:val="24"/>
              </w:rPr>
              <w:t>日常公用经费</w:t>
            </w:r>
          </w:p>
        </w:tc>
        <w:tc>
          <w:tcPr>
            <w:tcW w:w="1134" w:type="dxa"/>
            <w:vAlign w:val="center"/>
          </w:tcPr>
          <w:p w14:paraId="11F70303">
            <w:pPr>
              <w:spacing w:line="300" w:lineRule="exact"/>
              <w:jc w:val="right"/>
              <w:rPr>
                <w:rFonts w:ascii="仿宋" w:hAnsi="仿宋" w:eastAsia="仿宋" w:cs="????_GBK"/>
                <w:sz w:val="24"/>
                <w:szCs w:val="24"/>
              </w:rPr>
            </w:pPr>
            <w:r>
              <w:rPr>
                <w:rFonts w:ascii="仿宋" w:hAnsi="仿宋" w:eastAsia="仿宋" w:cs="????_GBK"/>
                <w:sz w:val="24"/>
                <w:szCs w:val="24"/>
              </w:rPr>
              <w:t>7.60</w:t>
            </w:r>
          </w:p>
        </w:tc>
        <w:tc>
          <w:tcPr>
            <w:tcW w:w="1531" w:type="dxa"/>
            <w:vAlign w:val="center"/>
          </w:tcPr>
          <w:p w14:paraId="7B34D812">
            <w:pPr>
              <w:spacing w:line="300" w:lineRule="exact"/>
              <w:jc w:val="left"/>
              <w:rPr>
                <w:rFonts w:ascii="仿宋" w:hAnsi="仿宋" w:eastAsia="仿宋" w:cs="????_GBK"/>
                <w:sz w:val="24"/>
                <w:szCs w:val="24"/>
              </w:rPr>
            </w:pPr>
            <w:r>
              <w:rPr>
                <w:rFonts w:hint="eastAsia" w:ascii="仿宋" w:hAnsi="仿宋" w:eastAsia="仿宋" w:cs="????_GBK"/>
                <w:sz w:val="24"/>
                <w:szCs w:val="24"/>
              </w:rPr>
              <w:t>其他办公消耗用品及类似物品</w:t>
            </w:r>
          </w:p>
        </w:tc>
        <w:tc>
          <w:tcPr>
            <w:tcW w:w="1531" w:type="dxa"/>
            <w:vAlign w:val="center"/>
          </w:tcPr>
          <w:p w14:paraId="575835A0">
            <w:pPr>
              <w:spacing w:line="300" w:lineRule="exact"/>
              <w:jc w:val="left"/>
              <w:rPr>
                <w:rFonts w:ascii="仿宋" w:hAnsi="仿宋" w:eastAsia="仿宋" w:cs="????_GBK"/>
                <w:sz w:val="24"/>
                <w:szCs w:val="24"/>
              </w:rPr>
            </w:pPr>
            <w:r>
              <w:rPr>
                <w:rFonts w:ascii="仿宋" w:hAnsi="仿宋" w:eastAsia="仿宋" w:cs="????_GBK"/>
                <w:sz w:val="24"/>
                <w:szCs w:val="24"/>
              </w:rPr>
              <w:t>A0999</w:t>
            </w:r>
          </w:p>
        </w:tc>
        <w:tc>
          <w:tcPr>
            <w:tcW w:w="709" w:type="dxa"/>
            <w:vAlign w:val="center"/>
          </w:tcPr>
          <w:p w14:paraId="30B946E3">
            <w:pPr>
              <w:spacing w:line="300" w:lineRule="exact"/>
              <w:jc w:val="center"/>
              <w:rPr>
                <w:rFonts w:ascii="仿宋" w:hAnsi="仿宋" w:eastAsia="仿宋" w:cs="????_GBK"/>
                <w:sz w:val="24"/>
                <w:szCs w:val="24"/>
              </w:rPr>
            </w:pPr>
            <w:r>
              <w:rPr>
                <w:rFonts w:hint="eastAsia" w:ascii="仿宋" w:hAnsi="仿宋" w:eastAsia="仿宋" w:cs="????_GBK"/>
                <w:sz w:val="24"/>
                <w:szCs w:val="24"/>
              </w:rPr>
              <w:t>批</w:t>
            </w:r>
          </w:p>
        </w:tc>
        <w:tc>
          <w:tcPr>
            <w:tcW w:w="907" w:type="dxa"/>
            <w:vAlign w:val="center"/>
          </w:tcPr>
          <w:p w14:paraId="5503FC97">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14:paraId="198DEB34">
            <w:pPr>
              <w:spacing w:line="300" w:lineRule="exact"/>
              <w:jc w:val="right"/>
              <w:rPr>
                <w:rFonts w:ascii="仿宋" w:hAnsi="仿宋" w:eastAsia="仿宋" w:cs="????_GBK"/>
                <w:sz w:val="24"/>
                <w:szCs w:val="24"/>
              </w:rPr>
            </w:pPr>
            <w:r>
              <w:rPr>
                <w:rFonts w:ascii="仿宋" w:hAnsi="仿宋" w:eastAsia="仿宋" w:cs="????_GBK"/>
                <w:sz w:val="24"/>
                <w:szCs w:val="24"/>
              </w:rPr>
              <w:t>2.28</w:t>
            </w:r>
          </w:p>
        </w:tc>
        <w:tc>
          <w:tcPr>
            <w:tcW w:w="1134" w:type="dxa"/>
            <w:vAlign w:val="center"/>
          </w:tcPr>
          <w:p w14:paraId="0CF74225">
            <w:pPr>
              <w:spacing w:line="300" w:lineRule="exact"/>
              <w:jc w:val="right"/>
              <w:rPr>
                <w:rFonts w:ascii="仿宋" w:hAnsi="仿宋" w:eastAsia="仿宋" w:cs="????_GBK"/>
                <w:sz w:val="24"/>
                <w:szCs w:val="24"/>
              </w:rPr>
            </w:pPr>
            <w:r>
              <w:rPr>
                <w:rFonts w:ascii="仿宋" w:hAnsi="仿宋" w:eastAsia="仿宋" w:cs="????_GBK"/>
                <w:sz w:val="24"/>
                <w:szCs w:val="24"/>
              </w:rPr>
              <w:t>2.28</w:t>
            </w:r>
          </w:p>
        </w:tc>
        <w:tc>
          <w:tcPr>
            <w:tcW w:w="1134" w:type="dxa"/>
            <w:vAlign w:val="center"/>
          </w:tcPr>
          <w:p w14:paraId="60AF917B">
            <w:pPr>
              <w:spacing w:line="300" w:lineRule="exact"/>
              <w:jc w:val="right"/>
              <w:rPr>
                <w:rFonts w:ascii="仿宋" w:hAnsi="仿宋" w:eastAsia="仿宋" w:cs="????_GBK"/>
                <w:sz w:val="24"/>
                <w:szCs w:val="24"/>
              </w:rPr>
            </w:pPr>
            <w:r>
              <w:rPr>
                <w:rFonts w:ascii="仿宋" w:hAnsi="仿宋" w:eastAsia="仿宋" w:cs="????_GBK"/>
                <w:sz w:val="24"/>
                <w:szCs w:val="24"/>
              </w:rPr>
              <w:t>2.28</w:t>
            </w:r>
          </w:p>
        </w:tc>
        <w:tc>
          <w:tcPr>
            <w:tcW w:w="1134" w:type="dxa"/>
            <w:vAlign w:val="center"/>
          </w:tcPr>
          <w:p w14:paraId="79FB9351">
            <w:pPr>
              <w:spacing w:line="300" w:lineRule="exact"/>
              <w:jc w:val="right"/>
              <w:rPr>
                <w:rFonts w:ascii="仿宋" w:hAnsi="仿宋" w:eastAsia="仿宋" w:cs="????_GBK"/>
                <w:sz w:val="24"/>
                <w:szCs w:val="24"/>
              </w:rPr>
            </w:pPr>
          </w:p>
        </w:tc>
        <w:tc>
          <w:tcPr>
            <w:tcW w:w="1134" w:type="dxa"/>
            <w:vAlign w:val="center"/>
          </w:tcPr>
          <w:p w14:paraId="15EBE1BC">
            <w:pPr>
              <w:spacing w:line="300" w:lineRule="exact"/>
              <w:jc w:val="right"/>
              <w:rPr>
                <w:rFonts w:ascii="仿宋" w:hAnsi="仿宋" w:eastAsia="仿宋" w:cs="????_GBK"/>
                <w:sz w:val="24"/>
                <w:szCs w:val="24"/>
              </w:rPr>
            </w:pPr>
          </w:p>
        </w:tc>
        <w:tc>
          <w:tcPr>
            <w:tcW w:w="1134" w:type="dxa"/>
            <w:vAlign w:val="center"/>
          </w:tcPr>
          <w:p w14:paraId="2CDC45ED">
            <w:pPr>
              <w:spacing w:line="300" w:lineRule="exact"/>
              <w:jc w:val="right"/>
              <w:rPr>
                <w:rFonts w:ascii="仿宋" w:hAnsi="仿宋" w:eastAsia="仿宋" w:cs="????_GBK"/>
                <w:sz w:val="24"/>
                <w:szCs w:val="24"/>
              </w:rPr>
            </w:pPr>
          </w:p>
        </w:tc>
        <w:tc>
          <w:tcPr>
            <w:tcW w:w="1134" w:type="dxa"/>
            <w:vAlign w:val="center"/>
          </w:tcPr>
          <w:p w14:paraId="45A9BC8B">
            <w:pPr>
              <w:spacing w:line="300" w:lineRule="exact"/>
              <w:jc w:val="right"/>
              <w:rPr>
                <w:rFonts w:ascii="仿宋" w:hAnsi="仿宋" w:eastAsia="仿宋" w:cs="????_GBK"/>
                <w:b/>
                <w:sz w:val="24"/>
                <w:szCs w:val="24"/>
              </w:rPr>
            </w:pPr>
          </w:p>
        </w:tc>
      </w:tr>
    </w:tbl>
    <w:p w14:paraId="3E2E0490">
      <w:pPr>
        <w:autoSpaceDE w:val="0"/>
        <w:autoSpaceDN w:val="0"/>
        <w:adjustRightInd w:val="0"/>
        <w:ind w:firstLine="640" w:firstLineChars="200"/>
        <w:jc w:val="left"/>
        <w:rPr>
          <w:rFonts w:ascii="黑体" w:hAnsi="黑体" w:eastAsia="黑体" w:cs="Times New Roman"/>
          <w:sz w:val="32"/>
          <w:szCs w:val="32"/>
        </w:rPr>
      </w:pPr>
    </w:p>
    <w:p w14:paraId="0176ABE4">
      <w:pPr>
        <w:autoSpaceDE w:val="0"/>
        <w:autoSpaceDN w:val="0"/>
        <w:adjustRightInd w:val="0"/>
        <w:ind w:firstLine="640" w:firstLineChars="200"/>
        <w:jc w:val="left"/>
        <w:rPr>
          <w:rFonts w:ascii="黑体" w:hAnsi="黑体" w:eastAsia="黑体" w:cs="Times New Roman"/>
          <w:sz w:val="32"/>
          <w:szCs w:val="32"/>
        </w:rPr>
      </w:pPr>
    </w:p>
    <w:p w14:paraId="3298FD8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D9069E3">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隆尧县医疗保障局</w:t>
      </w:r>
      <w:r>
        <w:rPr>
          <w:rFonts w:ascii="Times New Roman" w:hAnsi="Times New Roman" w:eastAsia="仿宋" w:cs="Times New Roman"/>
          <w:color w:val="000000"/>
          <w:sz w:val="32"/>
          <w:szCs w:val="32"/>
        </w:rPr>
        <w:t>2019</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3.12</w:t>
      </w:r>
      <w:r>
        <w:rPr>
          <w:rFonts w:hint="eastAsia" w:ascii="Times New Roman" w:hAnsi="Times New Roman" w:eastAsia="仿宋" w:cs="Times New Roman"/>
          <w:color w:val="000000"/>
          <w:sz w:val="32"/>
          <w:szCs w:val="32"/>
        </w:rPr>
        <w:t>万元（详见下表），本年度本单位拟购置固定资产总额为</w:t>
      </w:r>
      <w:r>
        <w:rPr>
          <w:rFonts w:ascii="Times New Roman" w:hAnsi="Times New Roman" w:eastAsia="仿宋" w:cs="Times New Roman"/>
          <w:color w:val="000000"/>
          <w:sz w:val="32"/>
          <w:szCs w:val="32"/>
        </w:rPr>
        <w:t>30.28</w:t>
      </w:r>
      <w:r>
        <w:rPr>
          <w:rFonts w:hint="eastAsia" w:ascii="Times New Roman" w:hAnsi="Times New Roman" w:eastAsia="仿宋" w:cs="Times New Roman"/>
          <w:color w:val="000000"/>
          <w:sz w:val="32"/>
          <w:szCs w:val="32"/>
        </w:rPr>
        <w:t>万元，主要为计算机、一体机、空调、打印机、投影仪、办公家具等，已列入政府采购预算表，详见政府采购预算表。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04E3BBD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FB0F9B0">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14:paraId="6D35FE1F">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2A06E72D">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编制部门：隆尧县医疗保障局</w:t>
            </w:r>
          </w:p>
        </w:tc>
        <w:tc>
          <w:tcPr>
            <w:tcW w:w="5103" w:type="dxa"/>
            <w:tcBorders>
              <w:top w:val="nil"/>
              <w:left w:val="nil"/>
              <w:bottom w:val="nil"/>
              <w:right w:val="nil"/>
            </w:tcBorders>
            <w:vAlign w:val="center"/>
          </w:tcPr>
          <w:p w14:paraId="6B50A9A1">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14:paraId="16A0B78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1FA9A75D">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CAF907A">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59852520">
            <w:pPr>
              <w:widowControl/>
              <w:jc w:val="center"/>
              <w:rPr>
                <w:rFonts w:ascii="宋体" w:cs="宋体"/>
                <w:b/>
                <w:bCs/>
                <w:kern w:val="0"/>
                <w:sz w:val="22"/>
              </w:rPr>
            </w:pPr>
            <w:r>
              <w:rPr>
                <w:rFonts w:hint="eastAsia" w:ascii="宋体" w:hAnsi="宋体" w:cs="宋体"/>
                <w:b/>
                <w:bCs/>
                <w:kern w:val="0"/>
                <w:sz w:val="22"/>
              </w:rPr>
              <w:t>价值（金额单位：万元）</w:t>
            </w:r>
          </w:p>
        </w:tc>
      </w:tr>
      <w:tr w14:paraId="35C0DA9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A9AB9E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721FD51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33B861B">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000000"/>
                <w:kern w:val="0"/>
                <w:sz w:val="22"/>
              </w:rPr>
              <w:t>3.12</w:t>
            </w:r>
          </w:p>
        </w:tc>
      </w:tr>
      <w:tr w14:paraId="7C1C29B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13F77C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14:paraId="71DAD871">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0D241FEA">
            <w:pPr>
              <w:widowControl/>
              <w:jc w:val="center"/>
              <w:rPr>
                <w:rFonts w:ascii="Times New Roman" w:hAnsi="Times New Roman" w:eastAsia="仿宋" w:cs="Times New Roman"/>
                <w:kern w:val="0"/>
                <w:sz w:val="22"/>
              </w:rPr>
            </w:pPr>
          </w:p>
        </w:tc>
      </w:tr>
      <w:tr w14:paraId="321FD38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25A7027">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1CF9793">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5397A3B1">
            <w:pPr>
              <w:widowControl/>
              <w:jc w:val="center"/>
              <w:rPr>
                <w:rFonts w:ascii="Times New Roman" w:hAnsi="Times New Roman" w:eastAsia="仿宋" w:cs="Times New Roman"/>
                <w:kern w:val="0"/>
                <w:sz w:val="22"/>
              </w:rPr>
            </w:pPr>
          </w:p>
        </w:tc>
      </w:tr>
      <w:tr w14:paraId="4367ADA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E2C891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14:paraId="0B0D3F89">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4145A2EC">
            <w:pPr>
              <w:widowControl/>
              <w:jc w:val="center"/>
              <w:rPr>
                <w:rFonts w:ascii="Times New Roman" w:hAnsi="Times New Roman" w:eastAsia="仿宋" w:cs="Times New Roman"/>
                <w:kern w:val="0"/>
                <w:sz w:val="22"/>
              </w:rPr>
            </w:pPr>
          </w:p>
        </w:tc>
      </w:tr>
      <w:tr w14:paraId="5F6CA30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9EA389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14:paraId="712CFC3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F843A1C">
            <w:pPr>
              <w:widowControl/>
              <w:jc w:val="center"/>
              <w:rPr>
                <w:rFonts w:ascii="Times New Roman" w:hAnsi="Times New Roman" w:eastAsia="仿宋" w:cs="Times New Roman"/>
                <w:kern w:val="0"/>
                <w:sz w:val="22"/>
              </w:rPr>
            </w:pPr>
          </w:p>
        </w:tc>
      </w:tr>
      <w:tr w14:paraId="1BBFEFC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8D28E9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14:paraId="15BDDCD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7980BA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3.12</w:t>
            </w:r>
          </w:p>
        </w:tc>
      </w:tr>
    </w:tbl>
    <w:p w14:paraId="08A22CE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A36A875">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、一般公共预算拨款收入：指县级财政当年拨付的资金。</w:t>
      </w:r>
    </w:p>
    <w:p w14:paraId="7494752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14:paraId="77A65D69">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14:paraId="0F84D87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14:paraId="660C005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14:paraId="58ECBDD9">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14:paraId="5307A925">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6B283B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Style w:val="15"/>
          <w:rFonts w:hint="eastAsia"/>
        </w:rPr>
        <w:t>、</w:t>
      </w:r>
      <w:r>
        <w:rPr>
          <w:rStyle w:val="15"/>
          <w:rFonts w:hint="eastAsia" w:ascii="仿宋" w:hAnsi="仿宋" w:eastAsia="仿宋"/>
          <w:sz w:val="32"/>
          <w:szCs w:val="32"/>
        </w:rPr>
        <w:t>机关运行费：是指单位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14:paraId="57900167">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14:paraId="50DD9DD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14:paraId="4BADFF18">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656E32E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_GBK">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_GBK">
    <w:altName w:val="Segoe Print"/>
    <w:panose1 w:val="00000000000000000000"/>
    <w:charset w:val="00"/>
    <w:family w:val="auto"/>
    <w:pitch w:val="default"/>
    <w:sig w:usb0="00000000" w:usb1="00000000" w:usb2="00000000" w:usb3="00000000" w:csb0="00000001" w:csb1="00000000"/>
  </w:font>
  <w:font w:name="宋体-方正超大字符集">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A8FD1">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19</w:t>
    </w:r>
    <w:r>
      <w:rPr>
        <w:rStyle w:val="15"/>
      </w:rPr>
      <w:fldChar w:fldCharType="end"/>
    </w:r>
  </w:p>
  <w:p w14:paraId="1091FC12">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3560F">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20</w:t>
    </w:r>
    <w:r>
      <w:rPr>
        <w:rStyle w:val="15"/>
      </w:rPr>
      <w:fldChar w:fldCharType="end"/>
    </w:r>
  </w:p>
  <w:p w14:paraId="5AC48AB8">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hZjRhNjFiNzQ0ZjM2MTEwZjRjZDFmZWRjNWFjZTQifQ=="/>
  </w:docVars>
  <w:rsids>
    <w:rsidRoot w:val="00EE71BA"/>
    <w:rsid w:val="00001BAC"/>
    <w:rsid w:val="000346F0"/>
    <w:rsid w:val="00037DD8"/>
    <w:rsid w:val="00077F7E"/>
    <w:rsid w:val="000C7140"/>
    <w:rsid w:val="000E348D"/>
    <w:rsid w:val="00176E96"/>
    <w:rsid w:val="00192F26"/>
    <w:rsid w:val="001C19AF"/>
    <w:rsid w:val="001E46AB"/>
    <w:rsid w:val="001F18E9"/>
    <w:rsid w:val="001F30DB"/>
    <w:rsid w:val="00204781"/>
    <w:rsid w:val="002231D3"/>
    <w:rsid w:val="002424A4"/>
    <w:rsid w:val="0024740E"/>
    <w:rsid w:val="00253EEE"/>
    <w:rsid w:val="002C2828"/>
    <w:rsid w:val="002D5121"/>
    <w:rsid w:val="002E3DBF"/>
    <w:rsid w:val="00323B29"/>
    <w:rsid w:val="00366AFD"/>
    <w:rsid w:val="0039059E"/>
    <w:rsid w:val="003F1F9C"/>
    <w:rsid w:val="00402347"/>
    <w:rsid w:val="00406290"/>
    <w:rsid w:val="0043312D"/>
    <w:rsid w:val="00434734"/>
    <w:rsid w:val="005A6148"/>
    <w:rsid w:val="006D1AB6"/>
    <w:rsid w:val="006F0D6A"/>
    <w:rsid w:val="007B10D3"/>
    <w:rsid w:val="007C0859"/>
    <w:rsid w:val="007F0341"/>
    <w:rsid w:val="00800FA7"/>
    <w:rsid w:val="00850C10"/>
    <w:rsid w:val="00872E94"/>
    <w:rsid w:val="008F79DB"/>
    <w:rsid w:val="00905792"/>
    <w:rsid w:val="00905860"/>
    <w:rsid w:val="00991916"/>
    <w:rsid w:val="009A521C"/>
    <w:rsid w:val="009F039C"/>
    <w:rsid w:val="00A102C5"/>
    <w:rsid w:val="00A41B4E"/>
    <w:rsid w:val="00A578AD"/>
    <w:rsid w:val="00AE26D8"/>
    <w:rsid w:val="00AF25C3"/>
    <w:rsid w:val="00B24B6A"/>
    <w:rsid w:val="00B93E94"/>
    <w:rsid w:val="00BF10DB"/>
    <w:rsid w:val="00C41EC4"/>
    <w:rsid w:val="00C57645"/>
    <w:rsid w:val="00C7214E"/>
    <w:rsid w:val="00C91F12"/>
    <w:rsid w:val="00CE397A"/>
    <w:rsid w:val="00CF5F02"/>
    <w:rsid w:val="00D607DA"/>
    <w:rsid w:val="00DB5B57"/>
    <w:rsid w:val="00DC6834"/>
    <w:rsid w:val="00DC6EE5"/>
    <w:rsid w:val="00DD6661"/>
    <w:rsid w:val="00DF0657"/>
    <w:rsid w:val="00DF594F"/>
    <w:rsid w:val="00E05A8F"/>
    <w:rsid w:val="00E358FF"/>
    <w:rsid w:val="00EE71BA"/>
    <w:rsid w:val="00F53751"/>
    <w:rsid w:val="00F867E4"/>
    <w:rsid w:val="067D07B4"/>
    <w:rsid w:val="0BB66BA6"/>
    <w:rsid w:val="1BF02FCC"/>
    <w:rsid w:val="37D200E6"/>
    <w:rsid w:val="57E24704"/>
    <w:rsid w:val="598475B1"/>
    <w:rsid w:val="6306532F"/>
    <w:rsid w:val="64A064A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99"/>
    <w:rPr>
      <w:rFonts w:ascii="Times New Roman" w:hAnsi="Times New Roman" w:cs="Times New Roman"/>
      <w:szCs w:val="24"/>
    </w:rPr>
  </w:style>
  <w:style w:type="paragraph" w:styleId="5">
    <w:name w:val="footnote text"/>
    <w:basedOn w:val="1"/>
    <w:link w:val="13"/>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table" w:styleId="8">
    <w:name w:val="Table Grid"/>
    <w:basedOn w:val="7"/>
    <w:qFormat/>
    <w:locked/>
    <w:uiPriority w:val="99"/>
    <w:pPr>
      <w:widowControl w:val="0"/>
      <w:jc w:val="both"/>
    </w:pPr>
    <w:rPr>
      <w:rFonts w:ascii="Calibri" w:hAnsi="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basedOn w:val="9"/>
    <w:qFormat/>
    <w:uiPriority w:val="99"/>
    <w:rPr>
      <w:rFonts w:cs="Times New Roman"/>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rPr>
  </w:style>
  <w:style w:type="character" w:customStyle="1" w:styleId="12">
    <w:name w:val="Header Char"/>
    <w:basedOn w:val="9"/>
    <w:link w:val="3"/>
    <w:semiHidden/>
    <w:qFormat/>
    <w:locked/>
    <w:uiPriority w:val="99"/>
    <w:rPr>
      <w:rFonts w:ascii="Times New Roman" w:hAnsi="Times New Roman" w:eastAsia="宋体" w:cs="Times New Roman"/>
      <w:sz w:val="18"/>
    </w:rPr>
  </w:style>
  <w:style w:type="character" w:customStyle="1" w:styleId="13">
    <w:name w:val="Footnote Text Char"/>
    <w:basedOn w:val="9"/>
    <w:link w:val="5"/>
    <w:semiHidden/>
    <w:locked/>
    <w:uiPriority w:val="99"/>
    <w:rPr>
      <w:rFonts w:ascii="Calibri" w:hAnsi="Calibri" w:cs="黑体"/>
      <w:sz w:val="18"/>
      <w:szCs w:val="18"/>
    </w:rPr>
  </w:style>
  <w:style w:type="paragraph" w:customStyle="1" w:styleId="14">
    <w:name w:val="Char"/>
    <w:basedOn w:val="1"/>
    <w:qFormat/>
    <w:uiPriority w:val="99"/>
    <w:rPr>
      <w:rFonts w:ascii="Times New Roman" w:hAnsi="Times New Roman" w:cs="Times New Roman"/>
      <w:szCs w:val="24"/>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24</Pages>
  <Words>954</Words>
  <Characters>966</Characters>
  <Lines>0</Lines>
  <Paragraphs>0</Paragraphs>
  <TotalTime>4</TotalTime>
  <ScaleCrop>false</ScaleCrop>
  <LinksUpToDate>false</LinksUpToDate>
  <CharactersWithSpaces>973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奋斗</cp:lastModifiedBy>
  <cp:lastPrinted>2020-01-10T15:53:00Z</cp:lastPrinted>
  <dcterms:modified xsi:type="dcterms:W3CDTF">2026-05-22T07:47:01Z</dcterms:modified>
  <dc:title>o</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E8FA1FE4D41E4F8F86967BF2FC23DB0C_13</vt:lpwstr>
  </property>
  <property fmtid="{D5CDD505-2E9C-101B-9397-08002B2CF9AE}" pid="4" name="KSOTemplateDocerSaveRecord">
    <vt:lpwstr>eyJoZGlkIjoiMjRlYWUyOWZiNTdmMDgzYTJlMGUzYzdhNWM4ZWFhZWEiLCJ1c2VySWQiOiI5NTE4NDQyNDcifQ==</vt:lpwstr>
  </property>
</Properties>
</file>