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0CFC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宋体" w:eastAsia="方正小标宋简体"/>
          <w:sz w:val="44"/>
          <w:szCs w:val="44"/>
          <w:lang w:eastAsia="zh-CN"/>
        </w:rPr>
      </w:pPr>
      <w:r>
        <w:rPr>
          <w:rFonts w:hint="eastAsia" w:ascii="方正小标宋简体" w:hAnsi="宋体" w:eastAsia="方正小标宋简体"/>
          <w:sz w:val="44"/>
          <w:szCs w:val="44"/>
          <w:lang w:eastAsia="zh-CN"/>
        </w:rPr>
        <w:t>隆尧县市场监督管理局</w:t>
      </w:r>
    </w:p>
    <w:p w14:paraId="164526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宋体" w:eastAsia="方正小标宋简体"/>
          <w:sz w:val="44"/>
          <w:szCs w:val="44"/>
        </w:rPr>
      </w:pPr>
      <w:r>
        <w:rPr>
          <w:rFonts w:hint="eastAsia" w:ascii="方正小标宋简体" w:hAnsi="宋体" w:eastAsia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宋体" w:eastAsia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宋体" w:eastAsia="方正小标宋简体"/>
          <w:sz w:val="44"/>
          <w:szCs w:val="44"/>
        </w:rPr>
        <w:t>年政府信息公开工作年度报告</w:t>
      </w:r>
    </w:p>
    <w:p w14:paraId="31039E7E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</w:rPr>
      </w:pPr>
    </w:p>
    <w:p w14:paraId="6A33D5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根据《中华人民共和国政府信息公开条例》《河北省实施〈中华人民共和国政府信息公开条例〉办法》等规定，发布本年度报告。报告中所列数据统计期限为2025年1月1日至12月31日。</w:t>
      </w:r>
    </w:p>
    <w:p w14:paraId="7B2BE095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firstLine="709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一、总体情况</w:t>
      </w:r>
    </w:p>
    <w:p w14:paraId="390B0EC8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firstLine="709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年我局坚持做好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隆尧县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人民政府网站市场监管局版块的维护、梳理和更新，深入推进市场监管局本级政府信息公开工作，确保及时准确地发布相关信息。充分利用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隆尧县人民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政府信息公开平台，及时、全面公开信息。把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政府门户网站作为政府信息公开的主渠道，同时根据政府公开目录对外公开内容，及时、全面公开。 </w:t>
      </w:r>
    </w:p>
    <w:p w14:paraId="10BDD6E4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（一）</w:t>
      </w:r>
      <w:r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进一步推进主动公开</w:t>
      </w:r>
    </w:p>
    <w:p w14:paraId="32B8719A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2025年我局主动在县政府信息公开发布平台公开信息共计345条。</w:t>
      </w:r>
      <w:r>
        <w:rPr>
          <w:rFonts w:hint="eastAsia" w:ascii="仿宋" w:hAnsi="仿宋" w:eastAsia="仿宋" w:cs="仿宋"/>
          <w:i w:val="0"/>
          <w:caps w:val="0"/>
          <w:smallCaps w:val="0"/>
          <w:color w:val="auto"/>
          <w:spacing w:val="0"/>
          <w:sz w:val="32"/>
          <w:szCs w:val="32"/>
          <w:lang w:val="en-US" w:eastAsia="zh-CN"/>
        </w:rPr>
        <w:t>未发生政府信息公开失泄密事件。</w:t>
      </w:r>
    </w:p>
    <w:p w14:paraId="7FA486D3"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依法依规答复政府信息公开申请。。</w:t>
      </w:r>
    </w:p>
    <w:p w14:paraId="2D42FD7C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 xml:space="preserve">     坚持牢树服务理念、宗旨意识，以提高群众获得感、满意度为目标，严格执行《河北省政府信息公开申请办理规范》。</w:t>
      </w:r>
    </w:p>
    <w:p w14:paraId="2F1C039A"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left="0" w:leftChars="0" w:right="0" w:rightChars="0"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政府信息管理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进一步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严格。</w:t>
      </w:r>
    </w:p>
    <w:p w14:paraId="7F81A557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组织专人每日登录相关网站，了解市局、县委县政府及其他政府部门动态，收集整理民众在平台上关于市场监管工作的意见建议，呈局领导和相关股室进行研究。可以公开的内容，做到依法公开。健全政府信息公开领导机制，进一步规范平台信息管理，确定专人负责日常信息审核发布，建立健全网站信息审核发布、安全管理等制度，规范信息公开流程、范围、途径，确保政务公开信息及时更新、发布规范。</w:t>
      </w:r>
    </w:p>
    <w:p w14:paraId="6360D1F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政府信息公开平台进一步优化。</w:t>
      </w:r>
    </w:p>
    <w:p w14:paraId="119361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进一步强化了重点信息公开，主动公开了相关法律法规和规章、行政许可及非行政许可事项、执法事项及处罚结果、市场主体发展情况等信息。统筹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利用政府信息公开平台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、政务新媒体对出台的政策文件加强了解读，丰富了政策文件解读形式，提升解读网络传播效果。</w:t>
      </w:r>
    </w:p>
    <w:p w14:paraId="356A6E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（五）进一步加强监督保障</w:t>
      </w:r>
      <w:r>
        <w:rPr>
          <w:rFonts w:hint="eastAsia" w:ascii="楷体" w:hAnsi="楷体" w:eastAsia="楷体" w:cs="楷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。</w:t>
      </w:r>
    </w:p>
    <w:p w14:paraId="4A9D06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结合工作实际，对政府信息公开领导小组及时调整，细化分解工作职责，确保工作扎实，稳步推进，把政务公开纳入严格执行信息发布审核机制范围，全面落实监督岗位责任。</w:t>
      </w:r>
    </w:p>
    <w:p w14:paraId="340E56E1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二、主动公开政府信息情况</w:t>
      </w:r>
    </w:p>
    <w:tbl>
      <w:tblPr>
        <w:tblStyle w:val="9"/>
        <w:tblW w:w="82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60"/>
        <w:gridCol w:w="2060"/>
        <w:gridCol w:w="2060"/>
        <w:gridCol w:w="2060"/>
      </w:tblGrid>
      <w:tr w14:paraId="72753D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F749F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0DFE69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22FC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2DB8E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AEF6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0207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12A88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28693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6FC9C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CABD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0F29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770D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D795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8D5F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AF68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E79B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5B3DD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DC933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40BC62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702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C33F3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4AE46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72C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11CCD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</w:tr>
      <w:tr w14:paraId="3B65E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418F3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422BC1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3A87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108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3735A8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49F0C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4B2E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359</w:t>
            </w:r>
          </w:p>
        </w:tc>
      </w:tr>
      <w:tr w14:paraId="72408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6C81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0207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30</w:t>
            </w:r>
          </w:p>
        </w:tc>
      </w:tr>
      <w:tr w14:paraId="631E41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BA01B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628F27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D184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E526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00040A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681D7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8C24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ED4CDE1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三、收到和处理政府信息公开申请情况</w:t>
      </w:r>
    </w:p>
    <w:tbl>
      <w:tblPr>
        <w:tblStyle w:val="9"/>
        <w:tblW w:w="835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6"/>
        <w:gridCol w:w="806"/>
        <w:gridCol w:w="2756"/>
        <w:gridCol w:w="549"/>
        <w:gridCol w:w="628"/>
        <w:gridCol w:w="590"/>
        <w:gridCol w:w="587"/>
        <w:gridCol w:w="590"/>
        <w:gridCol w:w="596"/>
        <w:gridCol w:w="601"/>
      </w:tblGrid>
      <w:tr w14:paraId="5D8434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421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DF75F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141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59A7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067B132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B253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4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4604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2991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D193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01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7D44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1D954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9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88BF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4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A8D1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98BBE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12E85F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22B0E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772CAE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5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0436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5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E7E6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5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7140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01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6622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 w14:paraId="5853C37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ACB8E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47BA5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090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AED3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C261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A284C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CC2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B5714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right="0" w:firstLine="210" w:firstLineChars="100"/>
              <w:jc w:val="both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7A6F8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E7BA2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8371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6B51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F478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1A27E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65AA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FC1D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9357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540A9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3608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0B838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7822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7C97D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279AF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A352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B25FD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0FE78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3A93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1A05CE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9AD1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9DDB5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6F77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2AEC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6F213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089B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6649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 w:bidi="ar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BC42D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 w:bidi="ar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6E8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315D0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DCE4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CDDC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3F789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088CA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C87C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956B3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F5D7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D8D6D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6F88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DA233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705692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73E4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B347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654BA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71C2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873C7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D11E6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3092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3E96B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4DBA7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40AB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AF26D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89E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D96C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DE6A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FAC1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07B3B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9BAA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E15FC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D3D09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93B62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4614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628AF3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324A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BD6C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892C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8CE6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B61FB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6753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BCC2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4DD8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B704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7198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93614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BF22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1B86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AD19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4D13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C62B3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5662B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F188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D569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572E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D36C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9B7FF6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1FB3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E145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230E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12EA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FD3F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FF5FC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911A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DE4F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55A7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4DFE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D893C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FBAC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C2F1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7ED7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F2B3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3174A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41B2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2BB42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E83EC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4929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1C268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71B4A0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3554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644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B931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01D5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B112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4A119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82CD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770D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B9240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27B2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F7DA9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15F4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6C63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BAF3C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B8A3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7D16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114A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373B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CF87B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8BB05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35191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41D7D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3F72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B0EC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BD3C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2A53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2D7C2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6BBF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70399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86A9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ECB23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026B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638394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9FF3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69B2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CA28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C251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086D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196D2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338D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2DC6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2CFC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3630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0</w:t>
            </w:r>
          </w:p>
        </w:tc>
      </w:tr>
      <w:tr w14:paraId="1DC0E8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CE93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9319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5EC6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C7F80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A1F1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CC5B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2BD3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5747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0066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82E9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0EB2D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B6F2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5E3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C675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89A29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5477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29EB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5E75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C46D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9761C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13FF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84894A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E36B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004B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EDE63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68508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7BCE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A52B1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984F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96C38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BE69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1154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93B3F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7D65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A70B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49808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ED9B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51821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AE7D6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BD5A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742B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6954E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85018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BCFFA9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B36D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A22D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2F462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54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B975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BF7A0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5E37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29C6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5A81A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A0B6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1C873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F8CBC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B3A4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326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CB0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A4BD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C0F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52BB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3407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64923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310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C0EC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D4DC2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4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FD38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C50B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A4DC9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427A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883B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A08D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EE34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B92EE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1B46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  <w:bookmarkStart w:id="0" w:name="_GoBack"/>
            <w:bookmarkEnd w:id="0"/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3C57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8F227A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C003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7C00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0CBF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979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04069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428B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D717B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9C12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A71B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5709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64BB3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6541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ED62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FAEA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C1B6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16CBB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4B57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BD14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1F374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6315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B1E63D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B6738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1D56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58B3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1D025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hint="default"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E8202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83E7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hint="eastAsia"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C9B5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9518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6010D2D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四、政府信息公开行政复议、行政诉讼情况</w:t>
      </w:r>
    </w:p>
    <w:tbl>
      <w:tblPr>
        <w:tblStyle w:val="9"/>
        <w:tblW w:w="865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5"/>
        <w:gridCol w:w="575"/>
        <w:gridCol w:w="575"/>
        <w:gridCol w:w="575"/>
        <w:gridCol w:w="582"/>
        <w:gridCol w:w="575"/>
        <w:gridCol w:w="575"/>
        <w:gridCol w:w="576"/>
        <w:gridCol w:w="576"/>
        <w:gridCol w:w="583"/>
        <w:gridCol w:w="577"/>
        <w:gridCol w:w="577"/>
        <w:gridCol w:w="577"/>
        <w:gridCol w:w="577"/>
        <w:gridCol w:w="584"/>
      </w:tblGrid>
      <w:tr w14:paraId="683B8C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288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B845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0DD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77421F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498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38E65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4A57D9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E505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 w14:paraId="78317F0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4A76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 w14:paraId="3C1CEE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1AE8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88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0B8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289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946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3B31957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5797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FEC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3523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2399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8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1EB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CAFD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00379F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AEE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4C5548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E820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 w14:paraId="6B4157B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0F2D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 w14:paraId="09D942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4ECDB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0A992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6EDFF1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C43F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386B678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322B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 w14:paraId="5341A4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622CB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 w14:paraId="029AEF4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487D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69DA00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  <w:jc w:val="center"/>
        </w:trPr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80CB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2733B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29B0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77A01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B9A4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F6711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AA279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D7B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4C12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5ACA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99A6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C25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5313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4980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428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2C6CDCE5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kern w:val="1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1"/>
          <w:sz w:val="32"/>
          <w:szCs w:val="32"/>
          <w:lang w:val="en-US" w:eastAsia="zh-CN" w:bidi="ar-SA"/>
        </w:rPr>
        <w:t>五、存在的主要问题及改进情况</w:t>
      </w:r>
    </w:p>
    <w:p w14:paraId="60C89D5C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（一）存在问题。一是对政务公开工作的重要性认识还需要进一步提高，</w:t>
      </w:r>
      <w:r>
        <w:rPr>
          <w:rFonts w:ascii="仿宋_GB2312" w:hAnsi="宋体" w:eastAsia="仿宋_GB2312" w:cs="仿宋_GB2312"/>
          <w:color w:val="000000"/>
          <w:sz w:val="32"/>
          <w:szCs w:val="32"/>
        </w:rPr>
        <w:t>部分工作人员对《政府信息公开条例》的理解和把握不够深入</w:t>
      </w:r>
      <w:r>
        <w:rPr>
          <w:rFonts w:hint="eastAsia" w:ascii="仿宋" w:hAnsi="仿宋" w:eastAsia="仿宋" w:cs="仿宋"/>
          <w:sz w:val="32"/>
          <w:szCs w:val="32"/>
        </w:rPr>
        <w:t>。二是个别信息存在公开滞后情况。（二）改进措施。一是进一步加强组织领导，明确推进政务公开的目标任务，同时加强对全体干部职工政务公开培训，不断强化干部职工责任意识和服务意识。二是进一步规范完善信息起草、审核、报送、发布各工作流程，确保审核无误再发布。</w:t>
      </w:r>
    </w:p>
    <w:p w14:paraId="3C79E519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六、其他需要报告的事项</w:t>
      </w:r>
    </w:p>
    <w:p w14:paraId="3DED8A67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认真贯彻执行国务院办公厅《政府信息公开信息处理费管理办法》和《关于政府信息公开处理费管理有关事项的通知》。202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年市场监督管理局未收取信息处理费。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91A1C9"/>
    <w:multiLevelType w:val="singleLevel"/>
    <w:tmpl w:val="9591A1C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yM2NkOTMyZjU5NjY4M2QxYWU3ZDZkZTQyNjdmYmMifQ=="/>
  </w:docVars>
  <w:rsids>
    <w:rsidRoot w:val="00000000"/>
    <w:rsid w:val="00124049"/>
    <w:rsid w:val="033049A3"/>
    <w:rsid w:val="035B61A9"/>
    <w:rsid w:val="06A26B4A"/>
    <w:rsid w:val="131B45D5"/>
    <w:rsid w:val="1EDD4E34"/>
    <w:rsid w:val="225A42C3"/>
    <w:rsid w:val="36E62015"/>
    <w:rsid w:val="37EF526F"/>
    <w:rsid w:val="39A21245"/>
    <w:rsid w:val="3CF17FD1"/>
    <w:rsid w:val="3D135F0A"/>
    <w:rsid w:val="47420650"/>
    <w:rsid w:val="49CD5922"/>
    <w:rsid w:val="4F5D14F6"/>
    <w:rsid w:val="51455B35"/>
    <w:rsid w:val="53A05E55"/>
    <w:rsid w:val="54BB78E1"/>
    <w:rsid w:val="58353010"/>
    <w:rsid w:val="63450A18"/>
    <w:rsid w:val="65960E66"/>
    <w:rsid w:val="690402F1"/>
    <w:rsid w:val="6AF9611F"/>
    <w:rsid w:val="6C8A4F0F"/>
    <w:rsid w:val="71E555D4"/>
    <w:rsid w:val="73F9308B"/>
    <w:rsid w:val="764C17F9"/>
    <w:rsid w:val="78A61CE5"/>
    <w:rsid w:val="7F813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autoRedefine/>
    <w:semiHidden/>
    <w:qFormat/>
    <w:uiPriority w:val="0"/>
  </w:style>
  <w:style w:type="table" w:default="1" w:styleId="9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rFonts w:ascii="Times New Roman" w:hAnsi="Times New Roman" w:eastAsia="宋体" w:cs="Times New Roman"/>
    </w:rPr>
  </w:style>
  <w:style w:type="paragraph" w:styleId="3">
    <w:name w:val="Body Text"/>
    <w:basedOn w:val="1"/>
    <w:next w:val="4"/>
    <w:autoRedefine/>
    <w:qFormat/>
    <w:uiPriority w:val="0"/>
    <w:pPr>
      <w:spacing w:after="120" w:afterLines="0"/>
    </w:pPr>
  </w:style>
  <w:style w:type="paragraph" w:styleId="4">
    <w:name w:val="header"/>
    <w:basedOn w:val="1"/>
    <w:next w:val="5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5">
    <w:name w:val="_Style 4"/>
    <w:basedOn w:val="1"/>
    <w:next w:val="1"/>
    <w:autoRedefine/>
    <w:qFormat/>
    <w:uiPriority w:val="99"/>
    <w:pPr>
      <w:widowControl/>
      <w:wordWrap w:val="0"/>
      <w:spacing w:before="200" w:after="160"/>
      <w:ind w:left="864" w:right="864"/>
      <w:jc w:val="center"/>
    </w:pPr>
    <w:rPr>
      <w:rFonts w:ascii="宋体"/>
      <w:i/>
      <w:color w:val="404040"/>
    </w:rPr>
  </w:style>
  <w:style w:type="paragraph" w:styleId="6">
    <w:name w:val="Body Text Indent"/>
    <w:basedOn w:val="1"/>
    <w:autoRedefine/>
    <w:unhideWhenUsed/>
    <w:qFormat/>
    <w:uiPriority w:val="99"/>
    <w:pPr>
      <w:spacing w:line="480" w:lineRule="auto"/>
      <w:ind w:firstLine="643" w:firstLineChars="200"/>
    </w:pPr>
    <w:rPr>
      <w:rFonts w:ascii="宋体" w:hAnsi="宋体"/>
      <w:b/>
      <w:sz w:val="24"/>
      <w:szCs w:val="36"/>
    </w:rPr>
  </w:style>
  <w:style w:type="paragraph" w:styleId="7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Body Text First Indent 2"/>
    <w:basedOn w:val="6"/>
    <w:next w:val="1"/>
    <w:unhideWhenUsed/>
    <w:qFormat/>
    <w:uiPriority w:val="99"/>
    <w:pPr>
      <w:ind w:firstLine="420"/>
    </w:pPr>
  </w:style>
  <w:style w:type="paragraph" w:customStyle="1" w:styleId="11">
    <w:name w:val="Body Text First Indent1"/>
    <w:basedOn w:val="3"/>
    <w:autoRedefine/>
    <w:qFormat/>
    <w:uiPriority w:val="99"/>
    <w:pPr>
      <w:ind w:firstLine="420" w:firstLineChars="100"/>
    </w:pPr>
    <w:rPr>
      <w:rFonts w:cs="Calibri"/>
      <w:szCs w:val="21"/>
    </w:rPr>
  </w:style>
  <w:style w:type="paragraph" w:customStyle="1" w:styleId="12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hint="eastAsia" w:ascii="方正小标宋_GBK" w:hAnsi="方正小标宋_GBK" w:eastAsia="方正小标宋_GBK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2021</Words>
  <Characters>2065</Characters>
  <Lines>0</Lines>
  <Paragraphs>0</Paragraphs>
  <TotalTime>131</TotalTime>
  <ScaleCrop>false</ScaleCrop>
  <LinksUpToDate>false</LinksUpToDate>
  <CharactersWithSpaces>2071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2023-01-20T05:59:00Z</dcterms:created>
  <dc:creator>Administrator</dc:creator>
  <cp:lastModifiedBy>右边</cp:lastModifiedBy>
  <cp:lastPrinted>2024-01-26T08:24:00Z</cp:lastPrinted>
  <dcterms:modified xsi:type="dcterms:W3CDTF">2026-01-27T02:49:01Z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61B9471F71A14A2BADA5DD4408E8245E_12</vt:lpwstr>
  </property>
  <property fmtid="{D5CDD505-2E9C-101B-9397-08002B2CF9AE}" pid="4" name="KSOTemplateDocerSaveRecord">
    <vt:lpwstr>eyJoZGlkIjoiYjEyM2NkOTMyZjU5NjY4M2QxYWU3ZDZkZTQyNjdmYmMiLCJ1c2VySWQiOiI2MDk0Mjk3MDAifQ==</vt:lpwstr>
  </property>
</Properties>
</file>