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W w:w="1419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70"/>
        <w:gridCol w:w="1395"/>
        <w:gridCol w:w="1080"/>
        <w:gridCol w:w="1440"/>
        <w:gridCol w:w="1545"/>
        <w:gridCol w:w="1485"/>
        <w:gridCol w:w="1770"/>
        <w:gridCol w:w="1560"/>
        <w:gridCol w:w="1125"/>
        <w:gridCol w:w="13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14190" w:type="dxa"/>
            <w:gridSpan w:val="10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>附件1：         邢台市隆尧县烟草专卖局2026年度抽查工作计划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</w:trPr>
        <w:tc>
          <w:tcPr>
            <w:tcW w:w="1470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抽查计划编号</w:t>
            </w:r>
          </w:p>
        </w:tc>
        <w:tc>
          <w:tcPr>
            <w:tcW w:w="139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抽查计划名称</w:t>
            </w:r>
          </w:p>
        </w:tc>
        <w:tc>
          <w:tcPr>
            <w:tcW w:w="108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抽查任务编号</w:t>
            </w:r>
          </w:p>
        </w:tc>
        <w:tc>
          <w:tcPr>
            <w:tcW w:w="144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抽查任务名称</w:t>
            </w:r>
          </w:p>
        </w:tc>
        <w:tc>
          <w:tcPr>
            <w:tcW w:w="154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抽查类型</w:t>
            </w:r>
          </w:p>
        </w:tc>
        <w:tc>
          <w:tcPr>
            <w:tcW w:w="148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抽查比例</w:t>
            </w:r>
          </w:p>
        </w:tc>
        <w:tc>
          <w:tcPr>
            <w:tcW w:w="177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抽查事项</w:t>
            </w:r>
          </w:p>
        </w:tc>
        <w:tc>
          <w:tcPr>
            <w:tcW w:w="156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抽查对象范围</w:t>
            </w:r>
          </w:p>
        </w:tc>
        <w:tc>
          <w:tcPr>
            <w:tcW w:w="1125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发起科（股）室</w:t>
            </w:r>
          </w:p>
        </w:tc>
        <w:tc>
          <w:tcPr>
            <w:tcW w:w="132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抽查时间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0" w:hRule="atLeast"/>
        </w:trPr>
        <w:tc>
          <w:tcPr>
            <w:tcW w:w="147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2026001</w:t>
            </w:r>
          </w:p>
        </w:tc>
        <w:tc>
          <w:tcPr>
            <w:tcW w:w="139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2026年邢台市隆尧县烟草专卖局随机抽查001</w:t>
            </w:r>
          </w:p>
        </w:tc>
        <w:tc>
          <w:tcPr>
            <w:tcW w:w="10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邢隆烟草抽查【2026】01号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许可证监督管理、卷烟监督管理</w:t>
            </w:r>
          </w:p>
        </w:tc>
        <w:tc>
          <w:tcPr>
            <w:tcW w:w="15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定向</w:t>
            </w:r>
          </w:p>
        </w:tc>
        <w:tc>
          <w:tcPr>
            <w:tcW w:w="14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%</w:t>
            </w:r>
          </w:p>
        </w:tc>
        <w:tc>
          <w:tcPr>
            <w:tcW w:w="17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烟草零售市场秩序日常检查</w:t>
            </w:r>
          </w:p>
        </w:tc>
        <w:tc>
          <w:tcPr>
            <w:tcW w:w="156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邢台市隆尧县持烟草专卖许可证零售户</w:t>
            </w:r>
          </w:p>
        </w:tc>
        <w:tc>
          <w:tcPr>
            <w:tcW w:w="112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  <w:t>专卖监督</w:t>
            </w:r>
          </w:p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  <w:t>管理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eastAsia="zh-CN"/>
              </w:rPr>
              <w:t>办公室</w:t>
            </w:r>
          </w:p>
        </w:tc>
        <w:tc>
          <w:tcPr>
            <w:tcW w:w="1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2026年1月至12月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147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</w:p>
        </w:tc>
        <w:tc>
          <w:tcPr>
            <w:tcW w:w="15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</w:p>
        </w:tc>
        <w:tc>
          <w:tcPr>
            <w:tcW w:w="14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  <w:p>
            <w:pPr>
              <w:bidi w:val="0"/>
              <w:jc w:val="center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  <w:p>
            <w:pPr>
              <w:bidi w:val="0"/>
              <w:ind w:firstLine="466" w:firstLineChars="0"/>
              <w:jc w:val="left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  <w:p>
            <w:pPr>
              <w:bidi w:val="0"/>
              <w:ind w:firstLine="256" w:firstLineChars="0"/>
              <w:jc w:val="left"/>
              <w:rPr>
                <w:rFonts w:hint="default" w:ascii="Calibri" w:hAnsi="Calibri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5" w:hRule="atLeast"/>
        </w:trPr>
        <w:tc>
          <w:tcPr>
            <w:tcW w:w="147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5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5" w:hRule="atLeast"/>
        </w:trPr>
        <w:tc>
          <w:tcPr>
            <w:tcW w:w="1470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54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48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4190" w:type="dxa"/>
            <w:gridSpan w:val="10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备注：1.抽查计划名称为：年度+行政区划+部门+随机抽查+序号。抽查任务名称以实施方案为准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14190" w:type="dxa"/>
            <w:gridSpan w:val="10"/>
            <w:tcBorders>
              <w:top w:val="nil"/>
              <w:left w:val="single" w:color="000000" w:sz="8" w:space="0"/>
              <w:bottom w:val="nil"/>
              <w:right w:val="single" w:color="000000" w:sz="8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    2.市以下为定向抽查。抽查时间必须填写到月份。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</w:trPr>
        <w:tc>
          <w:tcPr>
            <w:tcW w:w="14190" w:type="dxa"/>
            <w:gridSpan w:val="10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noWrap w:val="0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bottom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                                                                                       </w:t>
            </w:r>
          </w:p>
        </w:tc>
      </w:tr>
    </w:tbl>
    <w:p>
      <w:pPr>
        <w:jc w:val="left"/>
        <w:rPr>
          <w:rFonts w:ascii="仿宋_GB2312" w:hAnsi="宋体" w:eastAsia="仿宋_GB2312"/>
          <w:sz w:val="32"/>
        </w:rPr>
      </w:pPr>
      <w:bookmarkStart w:id="0" w:name="_GoBack"/>
      <w:bookmarkEnd w:id="0"/>
    </w:p>
    <w:sectPr>
      <w:footerReference r:id="rId3" w:type="default"/>
      <w:pgSz w:w="16838" w:h="11906" w:orient="landscape"/>
      <w:pgMar w:top="1800" w:right="1440" w:bottom="1800" w:left="1440" w:header="851" w:footer="1520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01"/>
    <w:family w:val="roman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Noto Sans CJK SC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Noto Sans CJK SC">
    <w:panose1 w:val="020B0500000000000000"/>
    <w:charset w:val="86"/>
    <w:family w:val="auto"/>
    <w:pitch w:val="default"/>
    <w:sig w:usb0="30000003" w:usb1="2BDF3C10" w:usb2="00000016" w:usb3="00000000" w:csb0="602E0107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Noto Sans CJK SC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jc w:val="center"/>
                            <w:rPr>
                              <w:rStyle w:val="8"/>
                              <w:sz w:val="28"/>
                            </w:rPr>
                          </w:pPr>
                          <w:r>
                            <w:rPr>
                              <w:rStyle w:val="8"/>
                              <w:rFonts w:hint="eastAsia"/>
                              <w:sz w:val="28"/>
                            </w:rPr>
                            <w:t>－</w:t>
                          </w:r>
                          <w:r>
                            <w:rPr>
                              <w:rStyle w:val="8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Style w:val="8"/>
                              <w:sz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8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Style w:val="8"/>
                              <w:sz w:val="28"/>
                            </w:rPr>
                            <w:t>4</w:t>
                          </w:r>
                          <w:r>
                            <w:rPr>
                              <w:rStyle w:val="8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Style w:val="8"/>
                              <w:rFonts w:hint="eastAsia"/>
                              <w:sz w:val="28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rhfn7MQIAAGE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uhoXX2o+guYO8vCVu8sj2miet6ujgFidhpHgXpVBt0weV2XhlcSR/vPfRf1+GdY&#10;/g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WAAAAZHJzL1BLAQIUABQAAAAIAIdO4kCzSVju0AAAAAUBAAAPAAAAAAAAAAEAIAAAADgAAABk&#10;cnMvZG93bnJldi54bWxQSwECFAAUAAAACACHTuJAa4X5+zECAABhBAAADgAAAAAAAAABACAAAAA1&#10;AQAAZHJzL2Uyb0RvYy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jc w:val="center"/>
                      <w:rPr>
                        <w:rStyle w:val="8"/>
                        <w:sz w:val="28"/>
                      </w:rPr>
                    </w:pPr>
                    <w:r>
                      <w:rPr>
                        <w:rStyle w:val="8"/>
                        <w:rFonts w:hint="eastAsia"/>
                        <w:sz w:val="28"/>
                      </w:rPr>
                      <w:t>－</w:t>
                    </w:r>
                    <w:r>
                      <w:rPr>
                        <w:rStyle w:val="8"/>
                        <w:sz w:val="28"/>
                      </w:rPr>
                      <w:fldChar w:fldCharType="begin"/>
                    </w:r>
                    <w:r>
                      <w:rPr>
                        <w:rStyle w:val="8"/>
                        <w:sz w:val="28"/>
                      </w:rPr>
                      <w:instrText xml:space="preserve">PAGE  </w:instrText>
                    </w:r>
                    <w:r>
                      <w:rPr>
                        <w:rStyle w:val="8"/>
                        <w:sz w:val="28"/>
                      </w:rPr>
                      <w:fldChar w:fldCharType="separate"/>
                    </w:r>
                    <w:r>
                      <w:rPr>
                        <w:rStyle w:val="8"/>
                        <w:sz w:val="28"/>
                      </w:rPr>
                      <w:t>4</w:t>
                    </w:r>
                    <w:r>
                      <w:rPr>
                        <w:rStyle w:val="8"/>
                        <w:sz w:val="28"/>
                      </w:rPr>
                      <w:fldChar w:fldCharType="end"/>
                    </w:r>
                    <w:r>
                      <w:rPr>
                        <w:rStyle w:val="8"/>
                        <w:rFonts w:hint="eastAsia"/>
                        <w:sz w:val="28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0D5E"/>
    <w:rsid w:val="00057697"/>
    <w:rsid w:val="00081CB8"/>
    <w:rsid w:val="001549F8"/>
    <w:rsid w:val="002A4E15"/>
    <w:rsid w:val="00304EC2"/>
    <w:rsid w:val="0032751A"/>
    <w:rsid w:val="0037255A"/>
    <w:rsid w:val="00491605"/>
    <w:rsid w:val="005305E9"/>
    <w:rsid w:val="00714413"/>
    <w:rsid w:val="00845050"/>
    <w:rsid w:val="009E061E"/>
    <w:rsid w:val="00B12E99"/>
    <w:rsid w:val="00BE33F1"/>
    <w:rsid w:val="00BF5A56"/>
    <w:rsid w:val="00C9576E"/>
    <w:rsid w:val="00CA33E4"/>
    <w:rsid w:val="00E13D21"/>
    <w:rsid w:val="00F10D5E"/>
    <w:rsid w:val="00F40E14"/>
    <w:rsid w:val="06E93EB5"/>
    <w:rsid w:val="0D94104F"/>
    <w:rsid w:val="0FFF084F"/>
    <w:rsid w:val="19F97F93"/>
    <w:rsid w:val="19FB28D8"/>
    <w:rsid w:val="1D0E3363"/>
    <w:rsid w:val="1D40531B"/>
    <w:rsid w:val="215B6B53"/>
    <w:rsid w:val="219241FD"/>
    <w:rsid w:val="28DC03A2"/>
    <w:rsid w:val="2A6D05F4"/>
    <w:rsid w:val="2FF57174"/>
    <w:rsid w:val="32102CCC"/>
    <w:rsid w:val="328B3D10"/>
    <w:rsid w:val="335F535C"/>
    <w:rsid w:val="35AB9AEA"/>
    <w:rsid w:val="3D86284B"/>
    <w:rsid w:val="3DEF4653"/>
    <w:rsid w:val="3FDA395D"/>
    <w:rsid w:val="417744AA"/>
    <w:rsid w:val="47D7AD37"/>
    <w:rsid w:val="565B5530"/>
    <w:rsid w:val="57E7B80A"/>
    <w:rsid w:val="592208C1"/>
    <w:rsid w:val="5ADEDA8C"/>
    <w:rsid w:val="5DDF668B"/>
    <w:rsid w:val="5F065D11"/>
    <w:rsid w:val="5FFBB9D9"/>
    <w:rsid w:val="67E86EE1"/>
    <w:rsid w:val="67E920B5"/>
    <w:rsid w:val="69994D51"/>
    <w:rsid w:val="6A790DCA"/>
    <w:rsid w:val="6CF4113C"/>
    <w:rsid w:val="6CFDEC6D"/>
    <w:rsid w:val="6F0A64C6"/>
    <w:rsid w:val="71235AAA"/>
    <w:rsid w:val="74FB6DEB"/>
    <w:rsid w:val="75321A50"/>
    <w:rsid w:val="768827CA"/>
    <w:rsid w:val="77A140F5"/>
    <w:rsid w:val="77F521D6"/>
    <w:rsid w:val="79CD64A8"/>
    <w:rsid w:val="7BAF1043"/>
    <w:rsid w:val="7C663402"/>
    <w:rsid w:val="7CBFACD2"/>
    <w:rsid w:val="7E266F55"/>
    <w:rsid w:val="7E59DAC3"/>
    <w:rsid w:val="7E7C1C20"/>
    <w:rsid w:val="7EDB132C"/>
    <w:rsid w:val="7F27753B"/>
    <w:rsid w:val="7F750D52"/>
    <w:rsid w:val="7F770077"/>
    <w:rsid w:val="7FED30F2"/>
    <w:rsid w:val="7FF35316"/>
    <w:rsid w:val="7FF5578D"/>
    <w:rsid w:val="7FF7824E"/>
    <w:rsid w:val="7FFADD2B"/>
    <w:rsid w:val="7FFE4D93"/>
    <w:rsid w:val="AAE38C64"/>
    <w:rsid w:val="AD950F51"/>
    <w:rsid w:val="BBDFDA2D"/>
    <w:rsid w:val="BCFBCA9F"/>
    <w:rsid w:val="BF777879"/>
    <w:rsid w:val="CFFE61C8"/>
    <w:rsid w:val="D8F75BBC"/>
    <w:rsid w:val="DE9738C5"/>
    <w:rsid w:val="DFDEB446"/>
    <w:rsid w:val="DFF7ABCD"/>
    <w:rsid w:val="DFFFA18E"/>
    <w:rsid w:val="E1FFB0E3"/>
    <w:rsid w:val="E5EB1C5E"/>
    <w:rsid w:val="E9BCD1A0"/>
    <w:rsid w:val="EB5B591E"/>
    <w:rsid w:val="EF763BF3"/>
    <w:rsid w:val="F3B7695B"/>
    <w:rsid w:val="F9BDFA45"/>
    <w:rsid w:val="FCED0A40"/>
    <w:rsid w:val="FD2BCF8F"/>
    <w:rsid w:val="FD4B99AD"/>
    <w:rsid w:val="FD5F455F"/>
    <w:rsid w:val="FE360DE4"/>
    <w:rsid w:val="FE7E108B"/>
    <w:rsid w:val="FED39B24"/>
    <w:rsid w:val="FF22FA54"/>
    <w:rsid w:val="FF7B1BF7"/>
    <w:rsid w:val="FFBD3FA0"/>
    <w:rsid w:val="FFFAAC6E"/>
    <w:rsid w:val="FFFD25C6"/>
    <w:rsid w:val="FFFDEAA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  <w:style w:type="paragraph" w:styleId="4">
    <w:name w:val="head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 w:cs="Times New Roman"/>
      <w:sz w:val="18"/>
      <w:szCs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page number"/>
    <w:basedOn w:val="7"/>
    <w:qFormat/>
    <w:uiPriority w:val="0"/>
  </w:style>
  <w:style w:type="character" w:customStyle="1" w:styleId="9">
    <w:name w:val="页脚 Char"/>
    <w:basedOn w:val="7"/>
    <w:link w:val="3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0">
    <w:name w:val="页眉 Char"/>
    <w:basedOn w:val="7"/>
    <w:link w:val="4"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1">
    <w:name w:val="批注框文本 Char"/>
    <w:basedOn w:val="7"/>
    <w:link w:val="2"/>
    <w:semiHidden/>
    <w:qFormat/>
    <w:uiPriority w:val="99"/>
    <w:rPr>
      <w:sz w:val="18"/>
      <w:szCs w:val="18"/>
    </w:rPr>
  </w:style>
  <w:style w:type="paragraph" w:customStyle="1" w:styleId="12">
    <w:name w:val="正文 New New New New New New New New"/>
    <w:qFormat/>
    <w:uiPriority w:val="0"/>
    <w:pPr>
      <w:widowControl w:val="0"/>
      <w:jc w:val="both"/>
    </w:pPr>
    <w:rPr>
      <w:rFonts w:ascii="Calibri" w:hAnsi="Calibri" w:eastAsia="宋体" w:cs="Calibri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218</Words>
  <Characters>1249</Characters>
  <Lines>10</Lines>
  <Paragraphs>2</Paragraphs>
  <TotalTime>22</TotalTime>
  <ScaleCrop>false</ScaleCrop>
  <LinksUpToDate>false</LinksUpToDate>
  <CharactersWithSpaces>1465</CharactersWithSpaces>
  <Application>WPS Office_11.8.2.12128_F1E327BC-269C-435d-A152-05C5408002CA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2021-03-20T02:10:00Z</dcterms:created>
  <dc:creator>Administrator</dc:creator>
  <cp:lastModifiedBy>xtyc</cp:lastModifiedBy>
  <cp:lastPrinted>2019-07-20T08:45:00Z</cp:lastPrinted>
  <dcterms:modified xsi:type="dcterms:W3CDTF">2026-01-20T10:11:53Z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2052-11.8.2.12128</vt:lpwstr>
  </property>
  <property fmtid="{D5CDD505-2E9C-101B-9397-08002B2CF9AE}" pid="3" name="ICV">
    <vt:lpwstr>2DDD86CE20533B45B5B0A567BCF54898</vt:lpwstr>
  </property>
</Properties>
</file>