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r>
        <w:rPr>
          <w:highlight w:val="none"/>
        </w:rPr>
        <w:fldChar w:fldCharType="begin"/>
      </w:r>
      <w:r>
        <w:rPr>
          <w:highlight w:val="none"/>
        </w:rPr>
        <w:instrText xml:space="preserve"> HYPERLINK \l "_Toc_4_4_0000000001" </w:instrText>
      </w:r>
      <w:r>
        <w:rPr>
          <w:highlight w:val="none"/>
        </w:rPr>
        <w:fldChar w:fldCharType="separate"/>
      </w:r>
      <w:r>
        <w:rPr>
          <w:b w:val="0"/>
          <w:highlight w:val="none"/>
        </w:rPr>
        <w:t>一、隆尧县卫生健康局本级收支预算</w:t>
      </w:r>
      <w:r>
        <w:rPr>
          <w:highlight w:val="none"/>
        </w:rPr>
        <w:tab/>
      </w:r>
      <w:r>
        <w:rPr>
          <w:highlight w:val="none"/>
        </w:rPr>
        <w:fldChar w:fldCharType="begin"/>
      </w:r>
      <w:r>
        <w:rPr>
          <w:highlight w:val="none"/>
        </w:rPr>
        <w:instrText xml:space="preserve">PAGEREF _Toc_4_4_0000000001 \h</w:instrText>
      </w:r>
      <w:r>
        <w:rPr>
          <w:highlight w:val="none"/>
        </w:rPr>
        <w:fldChar w:fldCharType="separate"/>
      </w:r>
      <w:r>
        <w:rPr>
          <w:highlight w:val="none"/>
        </w:rPr>
        <w:t>1</w:t>
      </w:r>
      <w:r>
        <w:rPr>
          <w:highlight w:val="none"/>
        </w:rPr>
        <w:fldChar w:fldCharType="end"/>
      </w:r>
      <w:r>
        <w:rPr>
          <w:highlight w:val="none"/>
        </w:rPr>
        <w:fldChar w:fldCharType="end"/>
      </w:r>
    </w:p>
    <w:p>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"_Toc_4_4_0000000002" </w:instrText>
      </w:r>
      <w:r>
        <w:rPr>
          <w:highlight w:val="none"/>
        </w:rPr>
        <w:fldChar w:fldCharType="separate"/>
      </w:r>
      <w:r>
        <w:rPr>
          <w:b w:val="0"/>
          <w:highlight w:val="none"/>
        </w:rPr>
        <w:t>二、隆尧县卫生计生综合执法大队收支预算</w:t>
      </w:r>
      <w:r>
        <w:rPr>
          <w:highlight w:val="none"/>
        </w:rPr>
        <w:tab/>
      </w:r>
      <w:r>
        <w:rPr>
          <w:rFonts w:hint="eastAsia"/>
          <w:highlight w:val="none"/>
          <w:lang w:val="en-US" w:eastAsia="zh-CN"/>
        </w:rPr>
        <w:t>7</w:t>
      </w:r>
      <w:r>
        <w:rPr>
          <w:highlight w:val="none"/>
        </w:rPr>
        <w:fldChar w:fldCharType="end"/>
      </w:r>
      <w:r>
        <w:rPr>
          <w:rFonts w:hint="eastAsia"/>
          <w:highlight w:val="none"/>
          <w:lang w:val="en-US" w:eastAsia="zh-CN"/>
        </w:rPr>
        <w:t>0</w:t>
      </w:r>
    </w:p>
    <w:p>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"_Toc_4_4_0000000003" </w:instrText>
      </w:r>
      <w:r>
        <w:rPr>
          <w:highlight w:val="none"/>
        </w:rPr>
        <w:fldChar w:fldCharType="separate"/>
      </w:r>
      <w:r>
        <w:rPr>
          <w:b w:val="0"/>
          <w:highlight w:val="none"/>
        </w:rPr>
        <w:t>三、隆尧县疾病预防控制中心 收支预算</w:t>
      </w:r>
      <w:r>
        <w:rPr>
          <w:highlight w:val="none"/>
        </w:rPr>
        <w:tab/>
      </w:r>
      <w:r>
        <w:rPr>
          <w:rFonts w:hint="eastAsia"/>
          <w:highlight w:val="none"/>
          <w:lang w:val="en-US" w:eastAsia="zh-CN"/>
        </w:rPr>
        <w:t>9</w:t>
      </w:r>
      <w:r>
        <w:rPr>
          <w:highlight w:val="none"/>
        </w:rPr>
        <w:fldChar w:fldCharType="end"/>
      </w:r>
      <w:r>
        <w:rPr>
          <w:rFonts w:hint="eastAsia"/>
          <w:highlight w:val="none"/>
          <w:lang w:val="en-US" w:eastAsia="zh-CN"/>
        </w:rPr>
        <w:t>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"_Toc_4_4_0000000004" </w:instrText>
      </w:r>
      <w:r>
        <w:rPr>
          <w:highlight w:val="none"/>
        </w:rPr>
        <w:fldChar w:fldCharType="separate"/>
      </w:r>
      <w:r>
        <w:rPr>
          <w:b w:val="0"/>
          <w:highlight w:val="none"/>
        </w:rPr>
        <w:t>四、隆尧县妇幼保健计划生育服务中心收支预算</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51</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"_Toc_4_4_0000000005" </w:instrText>
      </w:r>
      <w:r>
        <w:rPr>
          <w:highlight w:val="none"/>
        </w:rPr>
        <w:fldChar w:fldCharType="separate"/>
      </w:r>
      <w:r>
        <w:rPr>
          <w:b w:val="0"/>
          <w:highlight w:val="none"/>
        </w:rPr>
        <w:t>五、隆尧县社区卫生服务中心收支预算</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78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"_Toc_4_4_0000000006" </w:instrText>
      </w:r>
      <w:r>
        <w:rPr>
          <w:highlight w:val="none"/>
        </w:rPr>
        <w:fldChar w:fldCharType="separate"/>
      </w:r>
      <w:r>
        <w:rPr>
          <w:b w:val="0"/>
          <w:highlight w:val="none"/>
        </w:rPr>
        <w:t>六、隆尧县医院收支预算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17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"_Toc_4_4_0000000007" </w:instrText>
      </w:r>
      <w:r>
        <w:rPr>
          <w:highlight w:val="none"/>
        </w:rPr>
        <w:fldChar w:fldCharType="separate"/>
      </w:r>
      <w:r>
        <w:rPr>
          <w:b w:val="0"/>
          <w:highlight w:val="none"/>
        </w:rPr>
        <w:t>七、隆尧县中西医结合医院收支预算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30</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"_Toc_4_4_0000000008" </w:instrText>
      </w:r>
      <w:r>
        <w:rPr>
          <w:highlight w:val="none"/>
        </w:rPr>
        <w:fldChar w:fldCharType="separate"/>
      </w:r>
      <w:r>
        <w:rPr>
          <w:b w:val="0"/>
          <w:highlight w:val="none"/>
        </w:rPr>
        <w:t>八、隆尧县隆尧镇卫生院收支预算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74</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"_Toc_4_4_0000000009" </w:instrText>
      </w:r>
      <w:r>
        <w:rPr>
          <w:highlight w:val="none"/>
        </w:rPr>
        <w:fldChar w:fldCharType="separate"/>
      </w:r>
      <w:r>
        <w:rPr>
          <w:b w:val="0"/>
          <w:highlight w:val="none"/>
        </w:rPr>
        <w:t>九、隆尧县魏家庄镇中心卫生院收支预算</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"_Toc_4_4_0000000010" </w:instrText>
      </w:r>
      <w:r>
        <w:rPr>
          <w:highlight w:val="none"/>
        </w:rPr>
        <w:fldChar w:fldCharType="separate"/>
      </w:r>
      <w:r>
        <w:rPr>
          <w:b w:val="0"/>
          <w:highlight w:val="none"/>
        </w:rPr>
        <w:t>十、隆尧县北楼乡卫生院收支预算</w:t>
      </w:r>
      <w:r>
        <w:rPr>
          <w:highlight w:val="none"/>
        </w:rPr>
        <w:tab/>
      </w:r>
      <w:r>
        <w:rPr>
          <w:rFonts w:hint="eastAsia"/>
          <w:highlight w:val="none"/>
          <w:lang w:val="en-US" w:eastAsia="zh-CN"/>
        </w:rPr>
        <w:t>3</w:t>
      </w:r>
      <w:r>
        <w:rPr>
          <w:highlight w:val="none"/>
        </w:rPr>
        <w:fldChar w:fldCharType="end"/>
      </w:r>
      <w:r>
        <w:rPr>
          <w:rFonts w:hint="eastAsia"/>
          <w:highlight w:val="none"/>
          <w:lang w:val="en-US" w:eastAsia="zh-CN"/>
        </w:rPr>
        <w:t>33</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"_Toc_4_4_0000000011" </w:instrText>
      </w:r>
      <w:r>
        <w:rPr>
          <w:highlight w:val="none"/>
        </w:rPr>
        <w:fldChar w:fldCharType="separate"/>
      </w:r>
      <w:r>
        <w:rPr>
          <w:b w:val="0"/>
          <w:highlight w:val="none"/>
        </w:rPr>
        <w:t>十一、隆尧县东良镇中心卫生院收支预算</w:t>
      </w:r>
      <w:r>
        <w:rPr>
          <w:highlight w:val="none"/>
        </w:rPr>
        <w:tab/>
      </w:r>
      <w:r>
        <w:rPr>
          <w:rFonts w:hint="eastAsia"/>
          <w:highlight w:val="none"/>
          <w:lang w:val="en-US" w:eastAsia="zh-CN"/>
        </w:rPr>
        <w:t>3</w:t>
      </w:r>
      <w:r>
        <w:rPr>
          <w:highlight w:val="none"/>
        </w:rPr>
        <w:fldChar w:fldCharType="end"/>
      </w:r>
      <w:r>
        <w:rPr>
          <w:rFonts w:hint="eastAsia"/>
          <w:highlight w:val="none"/>
          <w:lang w:val="en-US" w:eastAsia="zh-CN"/>
        </w:rPr>
        <w:t>71</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"_Toc_4_4_0000000012" </w:instrText>
      </w:r>
      <w:r>
        <w:rPr>
          <w:highlight w:val="none"/>
        </w:rPr>
        <w:fldChar w:fldCharType="separate"/>
      </w:r>
      <w:r>
        <w:rPr>
          <w:b w:val="0"/>
          <w:highlight w:val="none"/>
        </w:rPr>
        <w:t>十二、隆尧县双碑乡卫生院收支预算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19</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"_Toc_4_4_0000000013" </w:instrText>
      </w:r>
      <w:r>
        <w:rPr>
          <w:highlight w:val="none"/>
        </w:rPr>
        <w:fldChar w:fldCharType="separate"/>
      </w:r>
      <w:r>
        <w:rPr>
          <w:b w:val="0"/>
          <w:highlight w:val="none"/>
        </w:rPr>
        <w:t>十三、隆尧县山口镇卫生院收支预算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60</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"_Toc_4_4_0000000014" </w:instrText>
      </w:r>
      <w:r>
        <w:rPr>
          <w:highlight w:val="none"/>
        </w:rPr>
        <w:fldChar w:fldCharType="separate"/>
      </w:r>
      <w:r>
        <w:rPr>
          <w:b w:val="0"/>
          <w:highlight w:val="none"/>
        </w:rPr>
        <w:t>十四、隆尧县尹村镇中心卫生院收支预算</w:t>
      </w:r>
      <w:r>
        <w:rPr>
          <w:highlight w:val="none"/>
        </w:rPr>
        <w:tab/>
      </w:r>
      <w:r>
        <w:rPr>
          <w:rFonts w:hint="eastAsia"/>
          <w:highlight w:val="none"/>
          <w:lang w:val="en-US" w:eastAsia="zh-CN"/>
        </w:rPr>
        <w:t>4</w:t>
      </w:r>
      <w:r>
        <w:rPr>
          <w:highlight w:val="none"/>
        </w:rPr>
        <w:fldChar w:fldCharType="end"/>
      </w:r>
      <w:r>
        <w:rPr>
          <w:rFonts w:hint="eastAsia"/>
          <w:highlight w:val="none"/>
          <w:lang w:val="en-US" w:eastAsia="zh-CN"/>
        </w:rPr>
        <w:t>97</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"_Toc_4_4_0000000015" </w:instrText>
      </w:r>
      <w:r>
        <w:rPr>
          <w:highlight w:val="none"/>
        </w:rPr>
        <w:fldChar w:fldCharType="separate"/>
      </w:r>
      <w:r>
        <w:rPr>
          <w:b w:val="0"/>
          <w:highlight w:val="none"/>
        </w:rPr>
        <w:t>十五、隆尧县固城镇中心卫生院收支预算</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34</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"_Toc_4_4_0000000016" </w:instrText>
      </w:r>
      <w:r>
        <w:rPr>
          <w:highlight w:val="none"/>
        </w:rPr>
        <w:fldChar w:fldCharType="separate"/>
      </w:r>
      <w:r>
        <w:rPr>
          <w:b w:val="0"/>
          <w:highlight w:val="none"/>
        </w:rPr>
        <w:t>十六、隆尧县大张家庄乡卫生院收支预算</w:t>
      </w:r>
      <w:r>
        <w:rPr>
          <w:highlight w:val="none"/>
        </w:rPr>
        <w:tab/>
      </w:r>
      <w:r>
        <w:rPr>
          <w:rFonts w:hint="eastAsia"/>
          <w:highlight w:val="none"/>
          <w:lang w:val="en-US" w:eastAsia="zh-CN"/>
        </w:rPr>
        <w:t>5</w:t>
      </w:r>
      <w:r>
        <w:rPr>
          <w:highlight w:val="none"/>
        </w:rPr>
        <w:fldChar w:fldCharType="end"/>
      </w:r>
      <w:r>
        <w:rPr>
          <w:rFonts w:hint="eastAsia"/>
          <w:highlight w:val="none"/>
          <w:lang w:val="en-US" w:eastAsia="zh-CN"/>
        </w:rPr>
        <w:t>70</w:t>
      </w:r>
    </w:p>
    <w:p>
      <w:pPr>
        <w:pStyle w:val="2"/>
        <w:tabs>
          <w:tab w:val="right" w:leader="dot" w:pos="14562"/>
        </w:tabs>
        <w:rPr>
          <w:highlight w:val="none"/>
        </w:rPr>
      </w:pPr>
      <w:r>
        <w:rPr>
          <w:highlight w:val="none"/>
        </w:rPr>
        <w:fldChar w:fldCharType="begin"/>
      </w:r>
      <w:r>
        <w:rPr>
          <w:highlight w:val="none"/>
        </w:rPr>
        <w:instrText xml:space="preserve"> HYPERLINK \l "_Toc_4_4_0000000017" </w:instrText>
      </w:r>
      <w:r>
        <w:rPr>
          <w:highlight w:val="none"/>
        </w:rPr>
        <w:fldChar w:fldCharType="separate"/>
      </w:r>
      <w:r>
        <w:rPr>
          <w:b w:val="0"/>
          <w:highlight w:val="none"/>
        </w:rPr>
        <w:t>十七、隆尧县千户营乡中心卫生院收支预算</w:t>
      </w:r>
      <w:r>
        <w:rPr>
          <w:highlight w:val="none"/>
        </w:rPr>
        <w:tab/>
      </w:r>
      <w:r>
        <w:rPr>
          <w:highlight w:val="none"/>
        </w:rPr>
        <w:fldChar w:fldCharType="begin"/>
      </w:r>
      <w:r>
        <w:rPr>
          <w:highlight w:val="none"/>
        </w:rPr>
        <w:instrText xml:space="preserve">PAGEREF _Toc_4_4_0000000017 \h</w:instrText>
      </w:r>
      <w:r>
        <w:rPr>
          <w:highlight w:val="none"/>
        </w:rPr>
        <w:fldChar w:fldCharType="separate"/>
      </w:r>
      <w:r>
        <w:rPr>
          <w:rFonts w:hint="eastAsia"/>
          <w:highlight w:val="none"/>
          <w:lang w:val="en-US" w:eastAsia="zh-CN"/>
        </w:rPr>
        <w:t>60</w:t>
      </w:r>
      <w:r>
        <w:rPr>
          <w:highlight w:val="none"/>
        </w:rPr>
        <w:t>9</w:t>
      </w:r>
      <w:r>
        <w:rPr>
          <w:highlight w:val="none"/>
        </w:rPr>
        <w:fldChar w:fldCharType="end"/>
      </w:r>
      <w:r>
        <w:rPr>
          <w:highlight w:val="none"/>
        </w:rPr>
        <w:fldChar w:fldCharType="end"/>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"_Toc_4_4_0000000018" </w:instrText>
      </w:r>
      <w:r>
        <w:rPr>
          <w:highlight w:val="none"/>
        </w:rPr>
        <w:fldChar w:fldCharType="separate"/>
      </w:r>
      <w:r>
        <w:rPr>
          <w:b w:val="0"/>
          <w:highlight w:val="none"/>
        </w:rPr>
        <w:t>十八、隆尧县牛家桥乡中心卫生院收支预算</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48</w:t>
      </w:r>
    </w:p>
    <w:p>
      <w:pPr>
        <w:pStyle w:val="2"/>
        <w:tabs>
          <w:tab w:val="right" w:leader="dot" w:pos="14562"/>
        </w:tabs>
        <w:rPr>
          <w:rFonts w:hint="default" w:eastAsia="方正仿宋_GBK"/>
          <w:highlight w:val="none"/>
          <w:lang w:val="en-US" w:eastAsia="zh-CN"/>
        </w:rPr>
      </w:pPr>
      <w:r>
        <w:rPr>
          <w:highlight w:val="none"/>
        </w:rPr>
        <w:fldChar w:fldCharType="begin"/>
      </w:r>
      <w:r>
        <w:rPr>
          <w:highlight w:val="none"/>
        </w:rPr>
        <w:instrText xml:space="preserve"> HYPERLINK \l "_Toc_4_4_0000000019" </w:instrText>
      </w:r>
      <w:r>
        <w:rPr>
          <w:highlight w:val="none"/>
        </w:rPr>
        <w:fldChar w:fldCharType="separate"/>
      </w:r>
      <w:r>
        <w:rPr>
          <w:b w:val="0"/>
          <w:highlight w:val="none"/>
        </w:rPr>
        <w:t>十九、隆尧县莲子镇镇卫生院收支预算</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83</w:t>
      </w:r>
    </w:p>
    <w:p>
      <w:pPr>
        <w:sectPr>
          <w:pgSz w:w="16840" w:h="11900" w:orient="landscape"/>
          <w:pgMar w:top="1587" w:right="1134" w:bottom="1361" w:left="1134" w:header="720" w:footer="720" w:gutter="0"/>
          <w:pgNumType w:start="1"/>
          <w:cols w:space="720" w:num="1"/>
        </w:sectPr>
      </w:pPr>
      <w:r>
        <w:rPr>
          <w:highlight w:val="none"/>
        </w:rP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2396.35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2131.79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2396.35</w:t>
            </w:r>
          </w:p>
        </w:tc>
        <w:tc>
          <w:tcPr>
            <w:tcW w:w="2959" w:type="dxa"/>
            <w:vAlign w:val="center"/>
          </w:tcPr>
          <w:p>
            <w:pPr>
              <w:pStyle w:val="15"/>
            </w:pPr>
            <w:r>
              <w:t>本年支出合计</w:t>
            </w:r>
          </w:p>
        </w:tc>
        <w:tc>
          <w:tcPr>
            <w:tcW w:w="2959" w:type="dxa"/>
            <w:vAlign w:val="center"/>
          </w:tcPr>
          <w:p>
            <w:pPr>
              <w:pStyle w:val="16"/>
            </w:pPr>
            <w:r>
              <w:t>2396.35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2396.35</w:t>
            </w:r>
          </w:p>
        </w:tc>
        <w:tc>
          <w:tcPr>
            <w:tcW w:w="2959" w:type="dxa"/>
            <w:vAlign w:val="center"/>
          </w:tcPr>
          <w:p>
            <w:pPr>
              <w:pStyle w:val="15"/>
            </w:pPr>
            <w:r>
              <w:t>支出总计</w:t>
            </w:r>
          </w:p>
        </w:tc>
        <w:tc>
          <w:tcPr>
            <w:tcW w:w="2959" w:type="dxa"/>
            <w:vAlign w:val="center"/>
          </w:tcPr>
          <w:p>
            <w:pPr>
              <w:pStyle w:val="16"/>
            </w:pPr>
            <w:r>
              <w:t>2396.35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2396.35</w:t>
            </w:r>
          </w:p>
        </w:tc>
        <w:tc>
          <w:tcPr>
            <w:tcW w:w="1162" w:type="dxa"/>
            <w:vAlign w:val="center"/>
          </w:tcPr>
          <w:p>
            <w:pPr>
              <w:pStyle w:val="16"/>
            </w:pPr>
            <w:r>
              <w:t>2396.35</w:t>
            </w:r>
          </w:p>
        </w:tc>
        <w:tc>
          <w:tcPr>
            <w:tcW w:w="1153" w:type="dxa"/>
            <w:vAlign w:val="center"/>
          </w:tcPr>
          <w:p>
            <w:pPr>
              <w:pStyle w:val="16"/>
            </w:pPr>
            <w:r>
              <w:t>2396.35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51.75</w:t>
            </w:r>
          </w:p>
        </w:tc>
        <w:tc>
          <w:tcPr>
            <w:tcW w:w="1162" w:type="dxa"/>
            <w:vAlign w:val="center"/>
          </w:tcPr>
          <w:p>
            <w:pPr>
              <w:pStyle w:val="12"/>
            </w:pPr>
            <w:r>
              <w:t>51.75</w:t>
            </w:r>
          </w:p>
        </w:tc>
        <w:tc>
          <w:tcPr>
            <w:tcW w:w="1153" w:type="dxa"/>
            <w:vAlign w:val="center"/>
          </w:tcPr>
          <w:p>
            <w:pPr>
              <w:pStyle w:val="12"/>
            </w:pPr>
            <w:r>
              <w:t>51.75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48.11</w:t>
            </w:r>
          </w:p>
        </w:tc>
        <w:tc>
          <w:tcPr>
            <w:tcW w:w="1162" w:type="dxa"/>
            <w:vAlign w:val="center"/>
          </w:tcPr>
          <w:p>
            <w:pPr>
              <w:pStyle w:val="12"/>
            </w:pPr>
            <w:r>
              <w:t>48.11</w:t>
            </w:r>
          </w:p>
        </w:tc>
        <w:tc>
          <w:tcPr>
            <w:tcW w:w="1153" w:type="dxa"/>
            <w:vAlign w:val="center"/>
          </w:tcPr>
          <w:p>
            <w:pPr>
              <w:pStyle w:val="12"/>
            </w:pPr>
            <w:r>
              <w:t>48.11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48.11</w:t>
            </w:r>
          </w:p>
        </w:tc>
        <w:tc>
          <w:tcPr>
            <w:tcW w:w="1162" w:type="dxa"/>
            <w:vAlign w:val="center"/>
          </w:tcPr>
          <w:p>
            <w:pPr>
              <w:pStyle w:val="12"/>
            </w:pPr>
            <w:r>
              <w:t>48.11</w:t>
            </w:r>
          </w:p>
        </w:tc>
        <w:tc>
          <w:tcPr>
            <w:tcW w:w="1153" w:type="dxa"/>
            <w:vAlign w:val="center"/>
          </w:tcPr>
          <w:p>
            <w:pPr>
              <w:pStyle w:val="12"/>
            </w:pPr>
            <w:r>
              <w:t>48.11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20807</w:t>
            </w:r>
          </w:p>
        </w:tc>
        <w:tc>
          <w:tcPr>
            <w:tcW w:w="1156" w:type="dxa"/>
            <w:vAlign w:val="center"/>
          </w:tcPr>
          <w:p>
            <w:pPr>
              <w:pStyle w:val="13"/>
            </w:pPr>
            <w:r>
              <w:t>就业补助</w:t>
            </w:r>
          </w:p>
        </w:tc>
        <w:tc>
          <w:tcPr>
            <w:tcW w:w="1153" w:type="dxa"/>
            <w:vAlign w:val="center"/>
          </w:tcPr>
          <w:p>
            <w:pPr>
              <w:pStyle w:val="12"/>
            </w:pPr>
            <w:r>
              <w:t>3.65</w:t>
            </w:r>
          </w:p>
        </w:tc>
        <w:tc>
          <w:tcPr>
            <w:tcW w:w="1162" w:type="dxa"/>
            <w:vAlign w:val="center"/>
          </w:tcPr>
          <w:p>
            <w:pPr>
              <w:pStyle w:val="12"/>
            </w:pPr>
            <w:r>
              <w:t>3.65</w:t>
            </w:r>
          </w:p>
        </w:tc>
        <w:tc>
          <w:tcPr>
            <w:tcW w:w="1153" w:type="dxa"/>
            <w:vAlign w:val="center"/>
          </w:tcPr>
          <w:p>
            <w:pPr>
              <w:pStyle w:val="12"/>
            </w:pPr>
            <w:r>
              <w:t>3.65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2080705</w:t>
            </w:r>
          </w:p>
        </w:tc>
        <w:tc>
          <w:tcPr>
            <w:tcW w:w="1156" w:type="dxa"/>
            <w:vAlign w:val="center"/>
          </w:tcPr>
          <w:p>
            <w:pPr>
              <w:pStyle w:val="13"/>
            </w:pPr>
            <w:r>
              <w:t>公益性岗位补贴</w:t>
            </w:r>
          </w:p>
        </w:tc>
        <w:tc>
          <w:tcPr>
            <w:tcW w:w="1153" w:type="dxa"/>
            <w:vAlign w:val="center"/>
          </w:tcPr>
          <w:p>
            <w:pPr>
              <w:pStyle w:val="12"/>
            </w:pPr>
            <w:r>
              <w:t>3.65</w:t>
            </w:r>
          </w:p>
        </w:tc>
        <w:tc>
          <w:tcPr>
            <w:tcW w:w="1162" w:type="dxa"/>
            <w:vAlign w:val="center"/>
          </w:tcPr>
          <w:p>
            <w:pPr>
              <w:pStyle w:val="12"/>
            </w:pPr>
            <w:r>
              <w:t>3.65</w:t>
            </w:r>
          </w:p>
        </w:tc>
        <w:tc>
          <w:tcPr>
            <w:tcW w:w="1153" w:type="dxa"/>
            <w:vAlign w:val="center"/>
          </w:tcPr>
          <w:p>
            <w:pPr>
              <w:pStyle w:val="12"/>
            </w:pPr>
            <w:r>
              <w:t>3.65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2131.79</w:t>
            </w:r>
          </w:p>
        </w:tc>
        <w:tc>
          <w:tcPr>
            <w:tcW w:w="1162" w:type="dxa"/>
            <w:vAlign w:val="center"/>
          </w:tcPr>
          <w:p>
            <w:pPr>
              <w:pStyle w:val="12"/>
            </w:pPr>
            <w:r>
              <w:t>2131.79</w:t>
            </w:r>
          </w:p>
        </w:tc>
        <w:tc>
          <w:tcPr>
            <w:tcW w:w="1153" w:type="dxa"/>
            <w:vAlign w:val="center"/>
          </w:tcPr>
          <w:p>
            <w:pPr>
              <w:pStyle w:val="12"/>
            </w:pPr>
            <w:r>
              <w:t>2131.79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21001</w:t>
            </w:r>
          </w:p>
        </w:tc>
        <w:tc>
          <w:tcPr>
            <w:tcW w:w="1156" w:type="dxa"/>
            <w:vAlign w:val="center"/>
          </w:tcPr>
          <w:p>
            <w:pPr>
              <w:pStyle w:val="13"/>
            </w:pPr>
            <w:r>
              <w:t>卫生健康管理事务</w:t>
            </w:r>
          </w:p>
        </w:tc>
        <w:tc>
          <w:tcPr>
            <w:tcW w:w="1153" w:type="dxa"/>
            <w:vAlign w:val="center"/>
          </w:tcPr>
          <w:p>
            <w:pPr>
              <w:pStyle w:val="12"/>
            </w:pPr>
            <w:r>
              <w:t>707.87</w:t>
            </w:r>
          </w:p>
        </w:tc>
        <w:tc>
          <w:tcPr>
            <w:tcW w:w="1162" w:type="dxa"/>
            <w:vAlign w:val="center"/>
          </w:tcPr>
          <w:p>
            <w:pPr>
              <w:pStyle w:val="12"/>
            </w:pPr>
            <w:r>
              <w:t>707.87</w:t>
            </w:r>
          </w:p>
        </w:tc>
        <w:tc>
          <w:tcPr>
            <w:tcW w:w="1153" w:type="dxa"/>
            <w:vAlign w:val="center"/>
          </w:tcPr>
          <w:p>
            <w:pPr>
              <w:pStyle w:val="12"/>
            </w:pPr>
            <w:r>
              <w:t>707.87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2100101</w:t>
            </w:r>
          </w:p>
        </w:tc>
        <w:tc>
          <w:tcPr>
            <w:tcW w:w="1156" w:type="dxa"/>
            <w:vAlign w:val="center"/>
          </w:tcPr>
          <w:p>
            <w:pPr>
              <w:pStyle w:val="13"/>
            </w:pPr>
            <w:r>
              <w:t>行政运行</w:t>
            </w:r>
          </w:p>
        </w:tc>
        <w:tc>
          <w:tcPr>
            <w:tcW w:w="1153" w:type="dxa"/>
            <w:vAlign w:val="center"/>
          </w:tcPr>
          <w:p>
            <w:pPr>
              <w:pStyle w:val="12"/>
            </w:pPr>
            <w:r>
              <w:t>651.87</w:t>
            </w:r>
          </w:p>
        </w:tc>
        <w:tc>
          <w:tcPr>
            <w:tcW w:w="1162" w:type="dxa"/>
            <w:vAlign w:val="center"/>
          </w:tcPr>
          <w:p>
            <w:pPr>
              <w:pStyle w:val="12"/>
            </w:pPr>
            <w:r>
              <w:t>651.87</w:t>
            </w:r>
          </w:p>
        </w:tc>
        <w:tc>
          <w:tcPr>
            <w:tcW w:w="1153" w:type="dxa"/>
            <w:vAlign w:val="center"/>
          </w:tcPr>
          <w:p>
            <w:pPr>
              <w:pStyle w:val="12"/>
            </w:pPr>
            <w:r>
              <w:t>651.87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2100102</w:t>
            </w:r>
          </w:p>
        </w:tc>
        <w:tc>
          <w:tcPr>
            <w:tcW w:w="1156" w:type="dxa"/>
            <w:vAlign w:val="center"/>
          </w:tcPr>
          <w:p>
            <w:pPr>
              <w:pStyle w:val="13"/>
            </w:pPr>
            <w:r>
              <w:t>一般行政管理事务</w:t>
            </w:r>
          </w:p>
        </w:tc>
        <w:tc>
          <w:tcPr>
            <w:tcW w:w="1153" w:type="dxa"/>
            <w:vAlign w:val="center"/>
          </w:tcPr>
          <w:p>
            <w:pPr>
              <w:pStyle w:val="12"/>
            </w:pPr>
            <w:r>
              <w:t>56.00</w:t>
            </w:r>
          </w:p>
        </w:tc>
        <w:tc>
          <w:tcPr>
            <w:tcW w:w="1162" w:type="dxa"/>
            <w:vAlign w:val="center"/>
          </w:tcPr>
          <w:p>
            <w:pPr>
              <w:pStyle w:val="12"/>
            </w:pPr>
            <w:r>
              <w:t>56.00</w:t>
            </w:r>
          </w:p>
        </w:tc>
        <w:tc>
          <w:tcPr>
            <w:tcW w:w="1153" w:type="dxa"/>
            <w:vAlign w:val="center"/>
          </w:tcPr>
          <w:p>
            <w:pPr>
              <w:pStyle w:val="12"/>
            </w:pPr>
            <w:r>
              <w:t>56.00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413.90</w:t>
            </w:r>
          </w:p>
        </w:tc>
        <w:tc>
          <w:tcPr>
            <w:tcW w:w="1162" w:type="dxa"/>
            <w:vAlign w:val="center"/>
          </w:tcPr>
          <w:p>
            <w:pPr>
              <w:pStyle w:val="12"/>
            </w:pPr>
            <w:r>
              <w:t>413.90</w:t>
            </w:r>
          </w:p>
        </w:tc>
        <w:tc>
          <w:tcPr>
            <w:tcW w:w="1153" w:type="dxa"/>
            <w:vAlign w:val="center"/>
          </w:tcPr>
          <w:p>
            <w:pPr>
              <w:pStyle w:val="12"/>
            </w:pPr>
            <w:r>
              <w:t>413.90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69.14</w:t>
            </w:r>
          </w:p>
        </w:tc>
        <w:tc>
          <w:tcPr>
            <w:tcW w:w="1162" w:type="dxa"/>
            <w:vAlign w:val="center"/>
          </w:tcPr>
          <w:p>
            <w:pPr>
              <w:pStyle w:val="12"/>
            </w:pPr>
            <w:r>
              <w:t>69.14</w:t>
            </w:r>
          </w:p>
        </w:tc>
        <w:tc>
          <w:tcPr>
            <w:tcW w:w="1153" w:type="dxa"/>
            <w:vAlign w:val="center"/>
          </w:tcPr>
          <w:p>
            <w:pPr>
              <w:pStyle w:val="12"/>
            </w:pPr>
            <w:r>
              <w:t>69.14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344.76</w:t>
            </w:r>
          </w:p>
        </w:tc>
        <w:tc>
          <w:tcPr>
            <w:tcW w:w="1162" w:type="dxa"/>
            <w:vAlign w:val="center"/>
          </w:tcPr>
          <w:p>
            <w:pPr>
              <w:pStyle w:val="12"/>
            </w:pPr>
            <w:r>
              <w:t>344.76</w:t>
            </w:r>
          </w:p>
        </w:tc>
        <w:tc>
          <w:tcPr>
            <w:tcW w:w="1153" w:type="dxa"/>
            <w:vAlign w:val="center"/>
          </w:tcPr>
          <w:p>
            <w:pPr>
              <w:pStyle w:val="12"/>
            </w:pPr>
            <w:r>
              <w:t>344.76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538.65</w:t>
            </w:r>
          </w:p>
        </w:tc>
        <w:tc>
          <w:tcPr>
            <w:tcW w:w="1162" w:type="dxa"/>
            <w:vAlign w:val="center"/>
          </w:tcPr>
          <w:p>
            <w:pPr>
              <w:pStyle w:val="12"/>
            </w:pPr>
            <w:r>
              <w:t>538.65</w:t>
            </w:r>
          </w:p>
        </w:tc>
        <w:tc>
          <w:tcPr>
            <w:tcW w:w="1153" w:type="dxa"/>
            <w:vAlign w:val="center"/>
          </w:tcPr>
          <w:p>
            <w:pPr>
              <w:pStyle w:val="12"/>
            </w:pPr>
            <w:r>
              <w:t>538.65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504.63</w:t>
            </w:r>
          </w:p>
        </w:tc>
        <w:tc>
          <w:tcPr>
            <w:tcW w:w="1162" w:type="dxa"/>
            <w:vAlign w:val="center"/>
          </w:tcPr>
          <w:p>
            <w:pPr>
              <w:pStyle w:val="12"/>
            </w:pPr>
            <w:r>
              <w:t>504.63</w:t>
            </w:r>
          </w:p>
        </w:tc>
        <w:tc>
          <w:tcPr>
            <w:tcW w:w="1153" w:type="dxa"/>
            <w:vAlign w:val="center"/>
          </w:tcPr>
          <w:p>
            <w:pPr>
              <w:pStyle w:val="12"/>
            </w:pPr>
            <w:r>
              <w:t>504.63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16</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25.00</w:t>
            </w:r>
          </w:p>
        </w:tc>
        <w:tc>
          <w:tcPr>
            <w:tcW w:w="1162" w:type="dxa"/>
            <w:vAlign w:val="center"/>
          </w:tcPr>
          <w:p>
            <w:pPr>
              <w:pStyle w:val="12"/>
            </w:pPr>
            <w:r>
              <w:t>25.00</w:t>
            </w:r>
          </w:p>
        </w:tc>
        <w:tc>
          <w:tcPr>
            <w:tcW w:w="1153" w:type="dxa"/>
            <w:vAlign w:val="center"/>
          </w:tcPr>
          <w:p>
            <w:pPr>
              <w:pStyle w:val="12"/>
            </w:pPr>
            <w:r>
              <w:t>25.00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17</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9.02</w:t>
            </w:r>
          </w:p>
        </w:tc>
        <w:tc>
          <w:tcPr>
            <w:tcW w:w="1162" w:type="dxa"/>
            <w:vAlign w:val="center"/>
          </w:tcPr>
          <w:p>
            <w:pPr>
              <w:pStyle w:val="12"/>
            </w:pPr>
            <w:r>
              <w:t>9.02</w:t>
            </w:r>
          </w:p>
        </w:tc>
        <w:tc>
          <w:tcPr>
            <w:tcW w:w="1153" w:type="dxa"/>
            <w:vAlign w:val="center"/>
          </w:tcPr>
          <w:p>
            <w:pPr>
              <w:pStyle w:val="12"/>
            </w:pPr>
            <w:r>
              <w:t>9.02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18</w:t>
            </w:r>
          </w:p>
        </w:tc>
        <w:tc>
          <w:tcPr>
            <w:tcW w:w="1153" w:type="dxa"/>
            <w:vAlign w:val="center"/>
          </w:tcPr>
          <w:p>
            <w:pPr>
              <w:pStyle w:val="13"/>
            </w:pPr>
            <w:r>
              <w:t>21007</w:t>
            </w:r>
          </w:p>
        </w:tc>
        <w:tc>
          <w:tcPr>
            <w:tcW w:w="1156" w:type="dxa"/>
            <w:vAlign w:val="center"/>
          </w:tcPr>
          <w:p>
            <w:pPr>
              <w:pStyle w:val="13"/>
            </w:pPr>
            <w:r>
              <w:t>计划生育事务</w:t>
            </w:r>
          </w:p>
        </w:tc>
        <w:tc>
          <w:tcPr>
            <w:tcW w:w="1153" w:type="dxa"/>
            <w:vAlign w:val="center"/>
          </w:tcPr>
          <w:p>
            <w:pPr>
              <w:pStyle w:val="12"/>
            </w:pPr>
            <w:r>
              <w:t>445.99</w:t>
            </w:r>
          </w:p>
        </w:tc>
        <w:tc>
          <w:tcPr>
            <w:tcW w:w="1162" w:type="dxa"/>
            <w:vAlign w:val="center"/>
          </w:tcPr>
          <w:p>
            <w:pPr>
              <w:pStyle w:val="12"/>
            </w:pPr>
            <w:r>
              <w:t>445.99</w:t>
            </w:r>
          </w:p>
        </w:tc>
        <w:tc>
          <w:tcPr>
            <w:tcW w:w="1153" w:type="dxa"/>
            <w:vAlign w:val="center"/>
          </w:tcPr>
          <w:p>
            <w:pPr>
              <w:pStyle w:val="12"/>
            </w:pPr>
            <w:r>
              <w:t>445.99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19</w:t>
            </w:r>
          </w:p>
        </w:tc>
        <w:tc>
          <w:tcPr>
            <w:tcW w:w="1153" w:type="dxa"/>
            <w:vAlign w:val="center"/>
          </w:tcPr>
          <w:p>
            <w:pPr>
              <w:pStyle w:val="13"/>
            </w:pPr>
            <w:r>
              <w:t>2100717</w:t>
            </w:r>
          </w:p>
        </w:tc>
        <w:tc>
          <w:tcPr>
            <w:tcW w:w="1156" w:type="dxa"/>
            <w:vAlign w:val="center"/>
          </w:tcPr>
          <w:p>
            <w:pPr>
              <w:pStyle w:val="13"/>
            </w:pPr>
            <w:r>
              <w:t>计划生育服务</w:t>
            </w:r>
          </w:p>
        </w:tc>
        <w:tc>
          <w:tcPr>
            <w:tcW w:w="1153" w:type="dxa"/>
            <w:vAlign w:val="center"/>
          </w:tcPr>
          <w:p>
            <w:pPr>
              <w:pStyle w:val="12"/>
            </w:pPr>
            <w:r>
              <w:t>421.99</w:t>
            </w:r>
          </w:p>
        </w:tc>
        <w:tc>
          <w:tcPr>
            <w:tcW w:w="1162" w:type="dxa"/>
            <w:vAlign w:val="center"/>
          </w:tcPr>
          <w:p>
            <w:pPr>
              <w:pStyle w:val="12"/>
            </w:pPr>
            <w:r>
              <w:t>421.99</w:t>
            </w:r>
          </w:p>
        </w:tc>
        <w:tc>
          <w:tcPr>
            <w:tcW w:w="1153" w:type="dxa"/>
            <w:vAlign w:val="center"/>
          </w:tcPr>
          <w:p>
            <w:pPr>
              <w:pStyle w:val="12"/>
            </w:pPr>
            <w:r>
              <w:t>421.99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20</w:t>
            </w:r>
          </w:p>
        </w:tc>
        <w:tc>
          <w:tcPr>
            <w:tcW w:w="1153" w:type="dxa"/>
            <w:vAlign w:val="center"/>
          </w:tcPr>
          <w:p>
            <w:pPr>
              <w:pStyle w:val="13"/>
            </w:pPr>
            <w:r>
              <w:t>2100799</w:t>
            </w:r>
          </w:p>
        </w:tc>
        <w:tc>
          <w:tcPr>
            <w:tcW w:w="1156" w:type="dxa"/>
            <w:vAlign w:val="center"/>
          </w:tcPr>
          <w:p>
            <w:pPr>
              <w:pStyle w:val="13"/>
            </w:pPr>
            <w:r>
              <w:t>其他计划生育事务支出</w:t>
            </w:r>
          </w:p>
        </w:tc>
        <w:tc>
          <w:tcPr>
            <w:tcW w:w="1153" w:type="dxa"/>
            <w:vAlign w:val="center"/>
          </w:tcPr>
          <w:p>
            <w:pPr>
              <w:pStyle w:val="12"/>
            </w:pPr>
            <w:r>
              <w:t>24.00</w:t>
            </w:r>
          </w:p>
        </w:tc>
        <w:tc>
          <w:tcPr>
            <w:tcW w:w="1162" w:type="dxa"/>
            <w:vAlign w:val="center"/>
          </w:tcPr>
          <w:p>
            <w:pPr>
              <w:pStyle w:val="12"/>
            </w:pPr>
            <w:r>
              <w:t>24.00</w:t>
            </w:r>
          </w:p>
        </w:tc>
        <w:tc>
          <w:tcPr>
            <w:tcW w:w="1153" w:type="dxa"/>
            <w:vAlign w:val="center"/>
          </w:tcPr>
          <w:p>
            <w:pPr>
              <w:pStyle w:val="12"/>
            </w:pPr>
            <w:r>
              <w:t>24.00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21</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21.88</w:t>
            </w:r>
          </w:p>
        </w:tc>
        <w:tc>
          <w:tcPr>
            <w:tcW w:w="1162" w:type="dxa"/>
            <w:vAlign w:val="center"/>
          </w:tcPr>
          <w:p>
            <w:pPr>
              <w:pStyle w:val="12"/>
            </w:pPr>
            <w:r>
              <w:t>21.88</w:t>
            </w:r>
          </w:p>
        </w:tc>
        <w:tc>
          <w:tcPr>
            <w:tcW w:w="1153" w:type="dxa"/>
            <w:vAlign w:val="center"/>
          </w:tcPr>
          <w:p>
            <w:pPr>
              <w:pStyle w:val="12"/>
            </w:pPr>
            <w:r>
              <w:t>21.88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22</w:t>
            </w:r>
          </w:p>
        </w:tc>
        <w:tc>
          <w:tcPr>
            <w:tcW w:w="1153" w:type="dxa"/>
            <w:vAlign w:val="center"/>
          </w:tcPr>
          <w:p>
            <w:pPr>
              <w:pStyle w:val="13"/>
            </w:pPr>
            <w:r>
              <w:t>2101101</w:t>
            </w:r>
          </w:p>
        </w:tc>
        <w:tc>
          <w:tcPr>
            <w:tcW w:w="1156" w:type="dxa"/>
            <w:vAlign w:val="center"/>
          </w:tcPr>
          <w:p>
            <w:pPr>
              <w:pStyle w:val="13"/>
            </w:pPr>
            <w:r>
              <w:t>行政单位医疗</w:t>
            </w:r>
          </w:p>
        </w:tc>
        <w:tc>
          <w:tcPr>
            <w:tcW w:w="1153" w:type="dxa"/>
            <w:vAlign w:val="center"/>
          </w:tcPr>
          <w:p>
            <w:pPr>
              <w:pStyle w:val="12"/>
            </w:pPr>
            <w:r>
              <w:t>21.88</w:t>
            </w:r>
          </w:p>
        </w:tc>
        <w:tc>
          <w:tcPr>
            <w:tcW w:w="1162" w:type="dxa"/>
            <w:vAlign w:val="center"/>
          </w:tcPr>
          <w:p>
            <w:pPr>
              <w:pStyle w:val="12"/>
            </w:pPr>
            <w:r>
              <w:t>21.88</w:t>
            </w:r>
          </w:p>
        </w:tc>
        <w:tc>
          <w:tcPr>
            <w:tcW w:w="1153" w:type="dxa"/>
            <w:vAlign w:val="center"/>
          </w:tcPr>
          <w:p>
            <w:pPr>
              <w:pStyle w:val="12"/>
            </w:pPr>
            <w:r>
              <w:t>21.88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23</w:t>
            </w:r>
          </w:p>
        </w:tc>
        <w:tc>
          <w:tcPr>
            <w:tcW w:w="1153" w:type="dxa"/>
            <w:vAlign w:val="center"/>
          </w:tcPr>
          <w:p>
            <w:pPr>
              <w:pStyle w:val="13"/>
            </w:pPr>
            <w:r>
              <w:t>21015</w:t>
            </w:r>
          </w:p>
        </w:tc>
        <w:tc>
          <w:tcPr>
            <w:tcW w:w="1156" w:type="dxa"/>
            <w:vAlign w:val="center"/>
          </w:tcPr>
          <w:p>
            <w:pPr>
              <w:pStyle w:val="13"/>
            </w:pPr>
            <w:r>
              <w:t>医疗保障管理事务</w:t>
            </w:r>
          </w:p>
        </w:tc>
        <w:tc>
          <w:tcPr>
            <w:tcW w:w="1153" w:type="dxa"/>
            <w:vAlign w:val="center"/>
          </w:tcPr>
          <w:p>
            <w:pPr>
              <w:pStyle w:val="12"/>
            </w:pPr>
            <w:r>
              <w:t>3.50</w:t>
            </w:r>
          </w:p>
        </w:tc>
        <w:tc>
          <w:tcPr>
            <w:tcW w:w="1162" w:type="dxa"/>
            <w:vAlign w:val="center"/>
          </w:tcPr>
          <w:p>
            <w:pPr>
              <w:pStyle w:val="12"/>
            </w:pPr>
            <w:r>
              <w:t>3.50</w:t>
            </w:r>
          </w:p>
        </w:tc>
        <w:tc>
          <w:tcPr>
            <w:tcW w:w="1153" w:type="dxa"/>
            <w:vAlign w:val="center"/>
          </w:tcPr>
          <w:p>
            <w:pPr>
              <w:pStyle w:val="12"/>
            </w:pPr>
            <w:r>
              <w:t>3.50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24</w:t>
            </w:r>
          </w:p>
        </w:tc>
        <w:tc>
          <w:tcPr>
            <w:tcW w:w="1153" w:type="dxa"/>
            <w:vAlign w:val="center"/>
          </w:tcPr>
          <w:p>
            <w:pPr>
              <w:pStyle w:val="13"/>
            </w:pPr>
            <w:r>
              <w:t>2101504</w:t>
            </w:r>
          </w:p>
        </w:tc>
        <w:tc>
          <w:tcPr>
            <w:tcW w:w="1156" w:type="dxa"/>
            <w:vAlign w:val="center"/>
          </w:tcPr>
          <w:p>
            <w:pPr>
              <w:pStyle w:val="13"/>
            </w:pPr>
            <w:r>
              <w:t>信息化建设</w:t>
            </w:r>
          </w:p>
        </w:tc>
        <w:tc>
          <w:tcPr>
            <w:tcW w:w="1153" w:type="dxa"/>
            <w:vAlign w:val="center"/>
          </w:tcPr>
          <w:p>
            <w:pPr>
              <w:pStyle w:val="12"/>
            </w:pPr>
            <w:r>
              <w:t>3.50</w:t>
            </w:r>
          </w:p>
        </w:tc>
        <w:tc>
          <w:tcPr>
            <w:tcW w:w="1162" w:type="dxa"/>
            <w:vAlign w:val="center"/>
          </w:tcPr>
          <w:p>
            <w:pPr>
              <w:pStyle w:val="12"/>
            </w:pPr>
            <w:r>
              <w:t>3.50</w:t>
            </w:r>
          </w:p>
        </w:tc>
        <w:tc>
          <w:tcPr>
            <w:tcW w:w="1153" w:type="dxa"/>
            <w:vAlign w:val="center"/>
          </w:tcPr>
          <w:p>
            <w:pPr>
              <w:pStyle w:val="12"/>
            </w:pPr>
            <w:r>
              <w:t>3.50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25</w:t>
            </w:r>
          </w:p>
        </w:tc>
        <w:tc>
          <w:tcPr>
            <w:tcW w:w="1153" w:type="dxa"/>
            <w:vAlign w:val="center"/>
          </w:tcPr>
          <w:p>
            <w:pPr>
              <w:pStyle w:val="13"/>
            </w:pPr>
            <w:r>
              <w:t>213</w:t>
            </w:r>
          </w:p>
        </w:tc>
        <w:tc>
          <w:tcPr>
            <w:tcW w:w="1156" w:type="dxa"/>
            <w:vAlign w:val="center"/>
          </w:tcPr>
          <w:p>
            <w:pPr>
              <w:pStyle w:val="13"/>
            </w:pPr>
            <w:r>
              <w:t>农林水支出</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26</w:t>
            </w:r>
          </w:p>
        </w:tc>
        <w:tc>
          <w:tcPr>
            <w:tcW w:w="1153" w:type="dxa"/>
            <w:vAlign w:val="center"/>
          </w:tcPr>
          <w:p>
            <w:pPr>
              <w:pStyle w:val="13"/>
            </w:pPr>
            <w:r>
              <w:t>21305</w:t>
            </w:r>
          </w:p>
        </w:tc>
        <w:tc>
          <w:tcPr>
            <w:tcW w:w="1156" w:type="dxa"/>
            <w:vAlign w:val="center"/>
          </w:tcPr>
          <w:p>
            <w:pPr>
              <w:pStyle w:val="13"/>
            </w:pPr>
            <w:r>
              <w:t>巩固脱贫攻坚成果衔接乡村振兴</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27</w:t>
            </w:r>
          </w:p>
        </w:tc>
        <w:tc>
          <w:tcPr>
            <w:tcW w:w="1153" w:type="dxa"/>
            <w:vAlign w:val="center"/>
          </w:tcPr>
          <w:p>
            <w:pPr>
              <w:pStyle w:val="13"/>
            </w:pPr>
            <w:r>
              <w:t>2130504</w:t>
            </w:r>
          </w:p>
        </w:tc>
        <w:tc>
          <w:tcPr>
            <w:tcW w:w="1156" w:type="dxa"/>
            <w:vAlign w:val="center"/>
          </w:tcPr>
          <w:p>
            <w:pPr>
              <w:pStyle w:val="13"/>
            </w:pPr>
            <w:r>
              <w:t>农村基础设施建设</w:t>
            </w:r>
          </w:p>
        </w:tc>
        <w:tc>
          <w:tcPr>
            <w:tcW w:w="1153" w:type="dxa"/>
            <w:vAlign w:val="center"/>
          </w:tcPr>
          <w:p>
            <w:pPr>
              <w:pStyle w:val="12"/>
            </w:pPr>
            <w:r>
              <w:t>174.53</w:t>
            </w:r>
          </w:p>
        </w:tc>
        <w:tc>
          <w:tcPr>
            <w:tcW w:w="1162" w:type="dxa"/>
            <w:vAlign w:val="center"/>
          </w:tcPr>
          <w:p>
            <w:pPr>
              <w:pStyle w:val="12"/>
            </w:pPr>
            <w:r>
              <w:t>174.53</w:t>
            </w:r>
          </w:p>
        </w:tc>
        <w:tc>
          <w:tcPr>
            <w:tcW w:w="1153" w:type="dxa"/>
            <w:vAlign w:val="center"/>
          </w:tcPr>
          <w:p>
            <w:pPr>
              <w:pStyle w:val="12"/>
            </w:pPr>
            <w:r>
              <w:t>174.53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28</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29</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30</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38.27</w:t>
            </w:r>
          </w:p>
        </w:tc>
        <w:tc>
          <w:tcPr>
            <w:tcW w:w="1162" w:type="dxa"/>
            <w:vAlign w:val="center"/>
          </w:tcPr>
          <w:p>
            <w:pPr>
              <w:pStyle w:val="12"/>
            </w:pPr>
            <w:r>
              <w:t>38.27</w:t>
            </w:r>
          </w:p>
        </w:tc>
        <w:tc>
          <w:tcPr>
            <w:tcW w:w="1153" w:type="dxa"/>
            <w:vAlign w:val="center"/>
          </w:tcPr>
          <w:p>
            <w:pPr>
              <w:pStyle w:val="12"/>
            </w:pPr>
            <w:r>
              <w:t>38.27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2396.35</w:t>
            </w:r>
          </w:p>
        </w:tc>
        <w:tc>
          <w:tcPr>
            <w:tcW w:w="1667" w:type="dxa"/>
            <w:vAlign w:val="center"/>
          </w:tcPr>
          <w:p>
            <w:pPr>
              <w:pStyle w:val="16"/>
            </w:pPr>
            <w:r>
              <w:t>705.73</w:t>
            </w:r>
          </w:p>
        </w:tc>
        <w:tc>
          <w:tcPr>
            <w:tcW w:w="1667" w:type="dxa"/>
            <w:vAlign w:val="center"/>
          </w:tcPr>
          <w:p>
            <w:pPr>
              <w:pStyle w:val="16"/>
            </w:pPr>
            <w:r>
              <w:t>1690.61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51.75</w:t>
            </w:r>
          </w:p>
        </w:tc>
        <w:tc>
          <w:tcPr>
            <w:tcW w:w="1667" w:type="dxa"/>
            <w:vAlign w:val="center"/>
          </w:tcPr>
          <w:p>
            <w:pPr>
              <w:pStyle w:val="12"/>
            </w:pPr>
            <w:r>
              <w:t>48.11</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48.11</w:t>
            </w:r>
          </w:p>
        </w:tc>
        <w:tc>
          <w:tcPr>
            <w:tcW w:w="1667" w:type="dxa"/>
            <w:vAlign w:val="center"/>
          </w:tcPr>
          <w:p>
            <w:pPr>
              <w:pStyle w:val="12"/>
            </w:pPr>
            <w:r>
              <w:t>48.11</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48.11</w:t>
            </w:r>
          </w:p>
        </w:tc>
        <w:tc>
          <w:tcPr>
            <w:tcW w:w="1667" w:type="dxa"/>
            <w:vAlign w:val="center"/>
          </w:tcPr>
          <w:p>
            <w:pPr>
              <w:pStyle w:val="12"/>
            </w:pPr>
            <w:r>
              <w:t>48.11</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20807</w:t>
            </w:r>
          </w:p>
        </w:tc>
        <w:tc>
          <w:tcPr>
            <w:tcW w:w="1670" w:type="dxa"/>
            <w:vAlign w:val="center"/>
          </w:tcPr>
          <w:p>
            <w:pPr>
              <w:pStyle w:val="13"/>
            </w:pPr>
            <w:r>
              <w:t>就业补助</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2080705</w:t>
            </w:r>
          </w:p>
        </w:tc>
        <w:tc>
          <w:tcPr>
            <w:tcW w:w="1670" w:type="dxa"/>
            <w:vAlign w:val="center"/>
          </w:tcPr>
          <w:p>
            <w:pPr>
              <w:pStyle w:val="13"/>
            </w:pPr>
            <w:r>
              <w:t>公益性岗位补贴</w:t>
            </w: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r>
              <w:t>3.65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2131.79</w:t>
            </w:r>
          </w:p>
        </w:tc>
        <w:tc>
          <w:tcPr>
            <w:tcW w:w="1667" w:type="dxa"/>
            <w:vAlign w:val="center"/>
          </w:tcPr>
          <w:p>
            <w:pPr>
              <w:pStyle w:val="12"/>
            </w:pPr>
            <w:r>
              <w:t>619.35</w:t>
            </w:r>
          </w:p>
        </w:tc>
        <w:tc>
          <w:tcPr>
            <w:tcW w:w="1667" w:type="dxa"/>
            <w:vAlign w:val="center"/>
          </w:tcPr>
          <w:p>
            <w:pPr>
              <w:pStyle w:val="12"/>
            </w:pPr>
            <w:r>
              <w:t>1512.44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21001</w:t>
            </w:r>
          </w:p>
        </w:tc>
        <w:tc>
          <w:tcPr>
            <w:tcW w:w="1670" w:type="dxa"/>
            <w:vAlign w:val="center"/>
          </w:tcPr>
          <w:p>
            <w:pPr>
              <w:pStyle w:val="13"/>
            </w:pPr>
            <w:r>
              <w:t>卫生健康管理事务</w:t>
            </w:r>
          </w:p>
        </w:tc>
        <w:tc>
          <w:tcPr>
            <w:tcW w:w="1667" w:type="dxa"/>
            <w:vAlign w:val="center"/>
          </w:tcPr>
          <w:p>
            <w:pPr>
              <w:pStyle w:val="12"/>
            </w:pPr>
            <w:r>
              <w:t>707.87</w:t>
            </w:r>
          </w:p>
        </w:tc>
        <w:tc>
          <w:tcPr>
            <w:tcW w:w="1667" w:type="dxa"/>
            <w:vAlign w:val="center"/>
          </w:tcPr>
          <w:p>
            <w:pPr>
              <w:pStyle w:val="12"/>
            </w:pPr>
            <w:r>
              <w:t>597.47</w:t>
            </w:r>
          </w:p>
        </w:tc>
        <w:tc>
          <w:tcPr>
            <w:tcW w:w="1667" w:type="dxa"/>
            <w:vAlign w:val="center"/>
          </w:tcPr>
          <w:p>
            <w:pPr>
              <w:pStyle w:val="12"/>
            </w:pPr>
            <w:r>
              <w:t>110.40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2100101</w:t>
            </w:r>
          </w:p>
        </w:tc>
        <w:tc>
          <w:tcPr>
            <w:tcW w:w="1670" w:type="dxa"/>
            <w:vAlign w:val="center"/>
          </w:tcPr>
          <w:p>
            <w:pPr>
              <w:pStyle w:val="13"/>
            </w:pPr>
            <w:r>
              <w:t>行政运行</w:t>
            </w:r>
          </w:p>
        </w:tc>
        <w:tc>
          <w:tcPr>
            <w:tcW w:w="1667" w:type="dxa"/>
            <w:vAlign w:val="center"/>
          </w:tcPr>
          <w:p>
            <w:pPr>
              <w:pStyle w:val="12"/>
            </w:pPr>
            <w:r>
              <w:t>651.87</w:t>
            </w:r>
          </w:p>
        </w:tc>
        <w:tc>
          <w:tcPr>
            <w:tcW w:w="1667" w:type="dxa"/>
            <w:vAlign w:val="center"/>
          </w:tcPr>
          <w:p>
            <w:pPr>
              <w:pStyle w:val="12"/>
            </w:pPr>
            <w:r>
              <w:t>597.47</w:t>
            </w:r>
          </w:p>
        </w:tc>
        <w:tc>
          <w:tcPr>
            <w:tcW w:w="1667" w:type="dxa"/>
            <w:vAlign w:val="center"/>
          </w:tcPr>
          <w:p>
            <w:pPr>
              <w:pStyle w:val="12"/>
            </w:pPr>
            <w:r>
              <w:t>54.40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2100102</w:t>
            </w:r>
          </w:p>
        </w:tc>
        <w:tc>
          <w:tcPr>
            <w:tcW w:w="1670" w:type="dxa"/>
            <w:vAlign w:val="center"/>
          </w:tcPr>
          <w:p>
            <w:pPr>
              <w:pStyle w:val="13"/>
            </w:pPr>
            <w:r>
              <w:t>一般行政管理事务</w:t>
            </w:r>
          </w:p>
        </w:tc>
        <w:tc>
          <w:tcPr>
            <w:tcW w:w="1667" w:type="dxa"/>
            <w:vAlign w:val="center"/>
          </w:tcPr>
          <w:p>
            <w:pPr>
              <w:pStyle w:val="12"/>
            </w:pPr>
            <w:r>
              <w:t>56.00</w:t>
            </w:r>
          </w:p>
        </w:tc>
        <w:tc>
          <w:tcPr>
            <w:tcW w:w="1667" w:type="dxa"/>
            <w:vAlign w:val="center"/>
          </w:tcPr>
          <w:p>
            <w:pPr>
              <w:pStyle w:val="12"/>
            </w:pPr>
          </w:p>
        </w:tc>
        <w:tc>
          <w:tcPr>
            <w:tcW w:w="1667" w:type="dxa"/>
            <w:vAlign w:val="center"/>
          </w:tcPr>
          <w:p>
            <w:pPr>
              <w:pStyle w:val="12"/>
            </w:pPr>
            <w:r>
              <w:t>56.00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413.90</w:t>
            </w:r>
          </w:p>
        </w:tc>
        <w:tc>
          <w:tcPr>
            <w:tcW w:w="1667" w:type="dxa"/>
            <w:vAlign w:val="center"/>
          </w:tcPr>
          <w:p>
            <w:pPr>
              <w:pStyle w:val="12"/>
            </w:pPr>
          </w:p>
        </w:tc>
        <w:tc>
          <w:tcPr>
            <w:tcW w:w="1667" w:type="dxa"/>
            <w:vAlign w:val="center"/>
          </w:tcPr>
          <w:p>
            <w:pPr>
              <w:pStyle w:val="12"/>
            </w:pPr>
            <w:r>
              <w:t>413.90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69.14</w:t>
            </w:r>
          </w:p>
        </w:tc>
        <w:tc>
          <w:tcPr>
            <w:tcW w:w="1667" w:type="dxa"/>
            <w:vAlign w:val="center"/>
          </w:tcPr>
          <w:p>
            <w:pPr>
              <w:pStyle w:val="12"/>
            </w:pPr>
          </w:p>
        </w:tc>
        <w:tc>
          <w:tcPr>
            <w:tcW w:w="1667" w:type="dxa"/>
            <w:vAlign w:val="center"/>
          </w:tcPr>
          <w:p>
            <w:pPr>
              <w:pStyle w:val="12"/>
            </w:pPr>
            <w:r>
              <w:t>69.14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344.76</w:t>
            </w:r>
          </w:p>
        </w:tc>
        <w:tc>
          <w:tcPr>
            <w:tcW w:w="1667" w:type="dxa"/>
            <w:vAlign w:val="center"/>
          </w:tcPr>
          <w:p>
            <w:pPr>
              <w:pStyle w:val="12"/>
            </w:pPr>
          </w:p>
        </w:tc>
        <w:tc>
          <w:tcPr>
            <w:tcW w:w="1667" w:type="dxa"/>
            <w:vAlign w:val="center"/>
          </w:tcPr>
          <w:p>
            <w:pPr>
              <w:pStyle w:val="12"/>
            </w:pPr>
            <w:r>
              <w:t>344.76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538.65</w:t>
            </w:r>
          </w:p>
        </w:tc>
        <w:tc>
          <w:tcPr>
            <w:tcW w:w="1667" w:type="dxa"/>
            <w:vAlign w:val="center"/>
          </w:tcPr>
          <w:p>
            <w:pPr>
              <w:pStyle w:val="12"/>
            </w:pPr>
          </w:p>
        </w:tc>
        <w:tc>
          <w:tcPr>
            <w:tcW w:w="1667" w:type="dxa"/>
            <w:vAlign w:val="center"/>
          </w:tcPr>
          <w:p>
            <w:pPr>
              <w:pStyle w:val="12"/>
            </w:pPr>
            <w:r>
              <w:t>538.65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504.63</w:t>
            </w:r>
          </w:p>
        </w:tc>
        <w:tc>
          <w:tcPr>
            <w:tcW w:w="1667" w:type="dxa"/>
            <w:vAlign w:val="center"/>
          </w:tcPr>
          <w:p>
            <w:pPr>
              <w:pStyle w:val="12"/>
            </w:pPr>
          </w:p>
        </w:tc>
        <w:tc>
          <w:tcPr>
            <w:tcW w:w="1667" w:type="dxa"/>
            <w:vAlign w:val="center"/>
          </w:tcPr>
          <w:p>
            <w:pPr>
              <w:pStyle w:val="12"/>
            </w:pPr>
            <w:r>
              <w:t>504.63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16</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17</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9.02</w:t>
            </w:r>
          </w:p>
        </w:tc>
        <w:tc>
          <w:tcPr>
            <w:tcW w:w="1667" w:type="dxa"/>
            <w:vAlign w:val="center"/>
          </w:tcPr>
          <w:p>
            <w:pPr>
              <w:pStyle w:val="12"/>
            </w:pPr>
          </w:p>
        </w:tc>
        <w:tc>
          <w:tcPr>
            <w:tcW w:w="1667" w:type="dxa"/>
            <w:vAlign w:val="center"/>
          </w:tcPr>
          <w:p>
            <w:pPr>
              <w:pStyle w:val="12"/>
            </w:pPr>
            <w:r>
              <w:t>9.02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18</w:t>
            </w:r>
          </w:p>
        </w:tc>
        <w:tc>
          <w:tcPr>
            <w:tcW w:w="1667" w:type="dxa"/>
            <w:vAlign w:val="center"/>
          </w:tcPr>
          <w:p>
            <w:pPr>
              <w:pStyle w:val="13"/>
            </w:pPr>
            <w:r>
              <w:t>21007</w:t>
            </w:r>
          </w:p>
        </w:tc>
        <w:tc>
          <w:tcPr>
            <w:tcW w:w="1670" w:type="dxa"/>
            <w:vAlign w:val="center"/>
          </w:tcPr>
          <w:p>
            <w:pPr>
              <w:pStyle w:val="13"/>
            </w:pPr>
            <w:r>
              <w:t>计划生育事务</w:t>
            </w:r>
          </w:p>
        </w:tc>
        <w:tc>
          <w:tcPr>
            <w:tcW w:w="1667" w:type="dxa"/>
            <w:vAlign w:val="center"/>
          </w:tcPr>
          <w:p>
            <w:pPr>
              <w:pStyle w:val="12"/>
            </w:pPr>
            <w:r>
              <w:t>445.99</w:t>
            </w:r>
          </w:p>
        </w:tc>
        <w:tc>
          <w:tcPr>
            <w:tcW w:w="1667" w:type="dxa"/>
            <w:vAlign w:val="center"/>
          </w:tcPr>
          <w:p>
            <w:pPr>
              <w:pStyle w:val="12"/>
            </w:pPr>
          </w:p>
        </w:tc>
        <w:tc>
          <w:tcPr>
            <w:tcW w:w="1667" w:type="dxa"/>
            <w:vAlign w:val="center"/>
          </w:tcPr>
          <w:p>
            <w:pPr>
              <w:pStyle w:val="12"/>
            </w:pPr>
            <w:r>
              <w:t>445.99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19</w:t>
            </w:r>
          </w:p>
        </w:tc>
        <w:tc>
          <w:tcPr>
            <w:tcW w:w="1667" w:type="dxa"/>
            <w:vAlign w:val="center"/>
          </w:tcPr>
          <w:p>
            <w:pPr>
              <w:pStyle w:val="13"/>
            </w:pPr>
            <w:r>
              <w:t>2100717</w:t>
            </w:r>
          </w:p>
        </w:tc>
        <w:tc>
          <w:tcPr>
            <w:tcW w:w="1670" w:type="dxa"/>
            <w:vAlign w:val="center"/>
          </w:tcPr>
          <w:p>
            <w:pPr>
              <w:pStyle w:val="13"/>
            </w:pPr>
            <w:r>
              <w:t>计划生育服务</w:t>
            </w:r>
          </w:p>
        </w:tc>
        <w:tc>
          <w:tcPr>
            <w:tcW w:w="1667" w:type="dxa"/>
            <w:vAlign w:val="center"/>
          </w:tcPr>
          <w:p>
            <w:pPr>
              <w:pStyle w:val="12"/>
            </w:pPr>
            <w:r>
              <w:t>421.99</w:t>
            </w:r>
          </w:p>
        </w:tc>
        <w:tc>
          <w:tcPr>
            <w:tcW w:w="1667" w:type="dxa"/>
            <w:vAlign w:val="center"/>
          </w:tcPr>
          <w:p>
            <w:pPr>
              <w:pStyle w:val="12"/>
            </w:pPr>
          </w:p>
        </w:tc>
        <w:tc>
          <w:tcPr>
            <w:tcW w:w="1667" w:type="dxa"/>
            <w:vAlign w:val="center"/>
          </w:tcPr>
          <w:p>
            <w:pPr>
              <w:pStyle w:val="12"/>
            </w:pPr>
            <w:r>
              <w:t>421.99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20</w:t>
            </w:r>
          </w:p>
        </w:tc>
        <w:tc>
          <w:tcPr>
            <w:tcW w:w="1667" w:type="dxa"/>
            <w:vAlign w:val="center"/>
          </w:tcPr>
          <w:p>
            <w:pPr>
              <w:pStyle w:val="13"/>
            </w:pPr>
            <w:r>
              <w:t>2100799</w:t>
            </w:r>
          </w:p>
        </w:tc>
        <w:tc>
          <w:tcPr>
            <w:tcW w:w="1670" w:type="dxa"/>
            <w:vAlign w:val="center"/>
          </w:tcPr>
          <w:p>
            <w:pPr>
              <w:pStyle w:val="13"/>
            </w:pPr>
            <w:r>
              <w:t>其他计划生育事务支出</w:t>
            </w:r>
          </w:p>
        </w:tc>
        <w:tc>
          <w:tcPr>
            <w:tcW w:w="1667" w:type="dxa"/>
            <w:vAlign w:val="center"/>
          </w:tcPr>
          <w:p>
            <w:pPr>
              <w:pStyle w:val="12"/>
            </w:pPr>
            <w:r>
              <w:t>24.00</w:t>
            </w:r>
          </w:p>
        </w:tc>
        <w:tc>
          <w:tcPr>
            <w:tcW w:w="1667" w:type="dxa"/>
            <w:vAlign w:val="center"/>
          </w:tcPr>
          <w:p>
            <w:pPr>
              <w:pStyle w:val="12"/>
            </w:pPr>
          </w:p>
        </w:tc>
        <w:tc>
          <w:tcPr>
            <w:tcW w:w="1667" w:type="dxa"/>
            <w:vAlign w:val="center"/>
          </w:tcPr>
          <w:p>
            <w:pPr>
              <w:pStyle w:val="12"/>
            </w:pPr>
            <w:r>
              <w:t>24.00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21</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21.88</w:t>
            </w:r>
          </w:p>
        </w:tc>
        <w:tc>
          <w:tcPr>
            <w:tcW w:w="1667" w:type="dxa"/>
            <w:vAlign w:val="center"/>
          </w:tcPr>
          <w:p>
            <w:pPr>
              <w:pStyle w:val="12"/>
            </w:pPr>
            <w:r>
              <w:t>21.88</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22</w:t>
            </w:r>
          </w:p>
        </w:tc>
        <w:tc>
          <w:tcPr>
            <w:tcW w:w="1667" w:type="dxa"/>
            <w:vAlign w:val="center"/>
          </w:tcPr>
          <w:p>
            <w:pPr>
              <w:pStyle w:val="13"/>
            </w:pPr>
            <w:r>
              <w:t>2101101</w:t>
            </w:r>
          </w:p>
        </w:tc>
        <w:tc>
          <w:tcPr>
            <w:tcW w:w="1670" w:type="dxa"/>
            <w:vAlign w:val="center"/>
          </w:tcPr>
          <w:p>
            <w:pPr>
              <w:pStyle w:val="13"/>
            </w:pPr>
            <w:r>
              <w:t>行政单位医疗</w:t>
            </w:r>
          </w:p>
        </w:tc>
        <w:tc>
          <w:tcPr>
            <w:tcW w:w="1667" w:type="dxa"/>
            <w:vAlign w:val="center"/>
          </w:tcPr>
          <w:p>
            <w:pPr>
              <w:pStyle w:val="12"/>
            </w:pPr>
            <w:r>
              <w:t>21.88</w:t>
            </w:r>
          </w:p>
        </w:tc>
        <w:tc>
          <w:tcPr>
            <w:tcW w:w="1667" w:type="dxa"/>
            <w:vAlign w:val="center"/>
          </w:tcPr>
          <w:p>
            <w:pPr>
              <w:pStyle w:val="12"/>
            </w:pPr>
            <w:r>
              <w:t>21.88</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23</w:t>
            </w:r>
          </w:p>
        </w:tc>
        <w:tc>
          <w:tcPr>
            <w:tcW w:w="1667" w:type="dxa"/>
            <w:vAlign w:val="center"/>
          </w:tcPr>
          <w:p>
            <w:pPr>
              <w:pStyle w:val="13"/>
            </w:pPr>
            <w:r>
              <w:t>21015</w:t>
            </w:r>
          </w:p>
        </w:tc>
        <w:tc>
          <w:tcPr>
            <w:tcW w:w="1670" w:type="dxa"/>
            <w:vAlign w:val="center"/>
          </w:tcPr>
          <w:p>
            <w:pPr>
              <w:pStyle w:val="13"/>
            </w:pPr>
            <w:r>
              <w:t>医疗保障管理事务</w:t>
            </w: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24</w:t>
            </w:r>
          </w:p>
        </w:tc>
        <w:tc>
          <w:tcPr>
            <w:tcW w:w="1667" w:type="dxa"/>
            <w:vAlign w:val="center"/>
          </w:tcPr>
          <w:p>
            <w:pPr>
              <w:pStyle w:val="13"/>
            </w:pPr>
            <w:r>
              <w:t>2101504</w:t>
            </w:r>
          </w:p>
        </w:tc>
        <w:tc>
          <w:tcPr>
            <w:tcW w:w="1670" w:type="dxa"/>
            <w:vAlign w:val="center"/>
          </w:tcPr>
          <w:p>
            <w:pPr>
              <w:pStyle w:val="13"/>
            </w:pPr>
            <w:r>
              <w:t>信息化建设</w:t>
            </w: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r>
              <w:t>3.50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25</w:t>
            </w:r>
          </w:p>
        </w:tc>
        <w:tc>
          <w:tcPr>
            <w:tcW w:w="1667" w:type="dxa"/>
            <w:vAlign w:val="center"/>
          </w:tcPr>
          <w:p>
            <w:pPr>
              <w:pStyle w:val="13"/>
            </w:pPr>
            <w:r>
              <w:t>213</w:t>
            </w:r>
          </w:p>
        </w:tc>
        <w:tc>
          <w:tcPr>
            <w:tcW w:w="1670" w:type="dxa"/>
            <w:vAlign w:val="center"/>
          </w:tcPr>
          <w:p>
            <w:pPr>
              <w:pStyle w:val="13"/>
            </w:pPr>
            <w:r>
              <w:t>农林水支出</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26</w:t>
            </w:r>
          </w:p>
        </w:tc>
        <w:tc>
          <w:tcPr>
            <w:tcW w:w="1667" w:type="dxa"/>
            <w:vAlign w:val="center"/>
          </w:tcPr>
          <w:p>
            <w:pPr>
              <w:pStyle w:val="13"/>
            </w:pPr>
            <w:r>
              <w:t>21305</w:t>
            </w:r>
          </w:p>
        </w:tc>
        <w:tc>
          <w:tcPr>
            <w:tcW w:w="1670" w:type="dxa"/>
            <w:vAlign w:val="center"/>
          </w:tcPr>
          <w:p>
            <w:pPr>
              <w:pStyle w:val="13"/>
            </w:pPr>
            <w:r>
              <w:t>巩固脱贫攻坚成果衔接乡村振兴</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27</w:t>
            </w:r>
          </w:p>
        </w:tc>
        <w:tc>
          <w:tcPr>
            <w:tcW w:w="1667" w:type="dxa"/>
            <w:vAlign w:val="center"/>
          </w:tcPr>
          <w:p>
            <w:pPr>
              <w:pStyle w:val="13"/>
            </w:pPr>
            <w:r>
              <w:t>2130504</w:t>
            </w:r>
          </w:p>
        </w:tc>
        <w:tc>
          <w:tcPr>
            <w:tcW w:w="1670" w:type="dxa"/>
            <w:vAlign w:val="center"/>
          </w:tcPr>
          <w:p>
            <w:pPr>
              <w:pStyle w:val="13"/>
            </w:pPr>
            <w:r>
              <w:t>农村基础设施建设</w:t>
            </w: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r>
              <w:t>174.53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28</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29</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30</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38.27</w:t>
            </w:r>
          </w:p>
        </w:tc>
        <w:tc>
          <w:tcPr>
            <w:tcW w:w="1667" w:type="dxa"/>
            <w:vAlign w:val="center"/>
          </w:tcPr>
          <w:p>
            <w:pPr>
              <w:pStyle w:val="12"/>
            </w:pPr>
            <w:r>
              <w:t>38.27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2396.35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51.75</w:t>
            </w:r>
          </w:p>
        </w:tc>
        <w:tc>
          <w:tcPr>
            <w:tcW w:w="1877" w:type="dxa"/>
            <w:vAlign w:val="center"/>
          </w:tcPr>
          <w:p>
            <w:pPr>
              <w:pStyle w:val="12"/>
            </w:pPr>
            <w:r>
              <w:t>51.75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2131.79</w:t>
            </w:r>
          </w:p>
        </w:tc>
        <w:tc>
          <w:tcPr>
            <w:tcW w:w="1877" w:type="dxa"/>
            <w:vAlign w:val="center"/>
          </w:tcPr>
          <w:p>
            <w:pPr>
              <w:pStyle w:val="12"/>
            </w:pPr>
            <w:r>
              <w:t>2131.79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r>
              <w:t>174.53</w:t>
            </w:r>
          </w:p>
        </w:tc>
        <w:tc>
          <w:tcPr>
            <w:tcW w:w="1877" w:type="dxa"/>
            <w:vAlign w:val="center"/>
          </w:tcPr>
          <w:p>
            <w:pPr>
              <w:pStyle w:val="12"/>
            </w:pPr>
            <w:r>
              <w:t>174.53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38.27</w:t>
            </w:r>
          </w:p>
        </w:tc>
        <w:tc>
          <w:tcPr>
            <w:tcW w:w="1877" w:type="dxa"/>
            <w:vAlign w:val="center"/>
          </w:tcPr>
          <w:p>
            <w:pPr>
              <w:pStyle w:val="12"/>
            </w:pPr>
            <w:r>
              <w:t>38.27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2396.35</w:t>
            </w:r>
          </w:p>
        </w:tc>
        <w:tc>
          <w:tcPr>
            <w:tcW w:w="1877" w:type="dxa"/>
            <w:vAlign w:val="center"/>
          </w:tcPr>
          <w:p>
            <w:pPr>
              <w:pStyle w:val="15"/>
            </w:pPr>
            <w:r>
              <w:t>本年支出合计</w:t>
            </w:r>
          </w:p>
        </w:tc>
        <w:tc>
          <w:tcPr>
            <w:tcW w:w="1877" w:type="dxa"/>
            <w:vAlign w:val="center"/>
          </w:tcPr>
          <w:p>
            <w:pPr>
              <w:pStyle w:val="16"/>
            </w:pPr>
            <w:r>
              <w:t>2396.35</w:t>
            </w:r>
          </w:p>
        </w:tc>
        <w:tc>
          <w:tcPr>
            <w:tcW w:w="1877" w:type="dxa"/>
            <w:vAlign w:val="center"/>
          </w:tcPr>
          <w:p>
            <w:pPr>
              <w:pStyle w:val="16"/>
            </w:pPr>
            <w:r>
              <w:t>2396.35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2396.35</w:t>
            </w:r>
          </w:p>
        </w:tc>
        <w:tc>
          <w:tcPr>
            <w:tcW w:w="1877" w:type="dxa"/>
            <w:vAlign w:val="center"/>
          </w:tcPr>
          <w:p>
            <w:pPr>
              <w:pStyle w:val="15"/>
            </w:pPr>
            <w:r>
              <w:t>支出总计</w:t>
            </w:r>
          </w:p>
        </w:tc>
        <w:tc>
          <w:tcPr>
            <w:tcW w:w="1877" w:type="dxa"/>
            <w:vAlign w:val="center"/>
          </w:tcPr>
          <w:p>
            <w:pPr>
              <w:pStyle w:val="16"/>
            </w:pPr>
            <w:r>
              <w:t>2396.35</w:t>
            </w:r>
          </w:p>
        </w:tc>
        <w:tc>
          <w:tcPr>
            <w:tcW w:w="1877" w:type="dxa"/>
            <w:vAlign w:val="center"/>
          </w:tcPr>
          <w:p>
            <w:pPr>
              <w:pStyle w:val="16"/>
            </w:pPr>
            <w:r>
              <w:t>2396.35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2396.35</w:t>
            </w:r>
          </w:p>
        </w:tc>
        <w:tc>
          <w:tcPr>
            <w:tcW w:w="2502" w:type="dxa"/>
            <w:vAlign w:val="center"/>
          </w:tcPr>
          <w:p>
            <w:pPr>
              <w:pStyle w:val="16"/>
            </w:pPr>
            <w:r>
              <w:t>705.73</w:t>
            </w:r>
          </w:p>
        </w:tc>
        <w:tc>
          <w:tcPr>
            <w:tcW w:w="2502" w:type="dxa"/>
            <w:vAlign w:val="center"/>
          </w:tcPr>
          <w:p>
            <w:pPr>
              <w:pStyle w:val="16"/>
            </w:pPr>
            <w:r>
              <w:t>1690.61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51.75</w:t>
            </w:r>
          </w:p>
        </w:tc>
        <w:tc>
          <w:tcPr>
            <w:tcW w:w="2502" w:type="dxa"/>
            <w:vAlign w:val="center"/>
          </w:tcPr>
          <w:p>
            <w:pPr>
              <w:pStyle w:val="12"/>
            </w:pPr>
            <w:r>
              <w:t>48.11</w:t>
            </w: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20807</w:t>
            </w:r>
          </w:p>
        </w:tc>
        <w:tc>
          <w:tcPr>
            <w:tcW w:w="2505" w:type="dxa"/>
            <w:vAlign w:val="center"/>
          </w:tcPr>
          <w:p>
            <w:pPr>
              <w:pStyle w:val="13"/>
            </w:pPr>
            <w:r>
              <w:t>就业补助</w:t>
            </w:r>
          </w:p>
        </w:tc>
        <w:tc>
          <w:tcPr>
            <w:tcW w:w="2502" w:type="dxa"/>
            <w:vAlign w:val="center"/>
          </w:tcPr>
          <w:p>
            <w:pPr>
              <w:pStyle w:val="12"/>
            </w:pPr>
            <w:r>
              <w:t>3.65</w:t>
            </w:r>
          </w:p>
        </w:tc>
        <w:tc>
          <w:tcPr>
            <w:tcW w:w="2502" w:type="dxa"/>
            <w:vAlign w:val="center"/>
          </w:tcPr>
          <w:p>
            <w:pPr>
              <w:pStyle w:val="12"/>
            </w:pP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2080705</w:t>
            </w:r>
          </w:p>
        </w:tc>
        <w:tc>
          <w:tcPr>
            <w:tcW w:w="2505" w:type="dxa"/>
            <w:vAlign w:val="center"/>
          </w:tcPr>
          <w:p>
            <w:pPr>
              <w:pStyle w:val="13"/>
            </w:pPr>
            <w:r>
              <w:t>公益性岗位补贴</w:t>
            </w:r>
          </w:p>
        </w:tc>
        <w:tc>
          <w:tcPr>
            <w:tcW w:w="2502" w:type="dxa"/>
            <w:vAlign w:val="center"/>
          </w:tcPr>
          <w:p>
            <w:pPr>
              <w:pStyle w:val="12"/>
            </w:pPr>
            <w:r>
              <w:t>3.65</w:t>
            </w:r>
          </w:p>
        </w:tc>
        <w:tc>
          <w:tcPr>
            <w:tcW w:w="2502" w:type="dxa"/>
            <w:vAlign w:val="center"/>
          </w:tcPr>
          <w:p>
            <w:pPr>
              <w:pStyle w:val="12"/>
            </w:pPr>
          </w:p>
        </w:tc>
        <w:tc>
          <w:tcPr>
            <w:tcW w:w="2502" w:type="dxa"/>
            <w:vAlign w:val="center"/>
          </w:tcPr>
          <w:p>
            <w:pPr>
              <w:pStyle w:val="12"/>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2131.79</w:t>
            </w:r>
          </w:p>
        </w:tc>
        <w:tc>
          <w:tcPr>
            <w:tcW w:w="2502" w:type="dxa"/>
            <w:vAlign w:val="center"/>
          </w:tcPr>
          <w:p>
            <w:pPr>
              <w:pStyle w:val="12"/>
            </w:pPr>
            <w:r>
              <w:t>619.35</w:t>
            </w:r>
          </w:p>
        </w:tc>
        <w:tc>
          <w:tcPr>
            <w:tcW w:w="2502" w:type="dxa"/>
            <w:vAlign w:val="center"/>
          </w:tcPr>
          <w:p>
            <w:pPr>
              <w:pStyle w:val="12"/>
            </w:pPr>
            <w:r>
              <w:t>1512.44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21001</w:t>
            </w:r>
          </w:p>
        </w:tc>
        <w:tc>
          <w:tcPr>
            <w:tcW w:w="2505" w:type="dxa"/>
            <w:vAlign w:val="center"/>
          </w:tcPr>
          <w:p>
            <w:pPr>
              <w:pStyle w:val="13"/>
            </w:pPr>
            <w:r>
              <w:t>卫生健康管理事务</w:t>
            </w:r>
          </w:p>
        </w:tc>
        <w:tc>
          <w:tcPr>
            <w:tcW w:w="2502" w:type="dxa"/>
            <w:vAlign w:val="center"/>
          </w:tcPr>
          <w:p>
            <w:pPr>
              <w:pStyle w:val="12"/>
            </w:pPr>
            <w:r>
              <w:t>707.87</w:t>
            </w:r>
          </w:p>
        </w:tc>
        <w:tc>
          <w:tcPr>
            <w:tcW w:w="2502" w:type="dxa"/>
            <w:vAlign w:val="center"/>
          </w:tcPr>
          <w:p>
            <w:pPr>
              <w:pStyle w:val="12"/>
            </w:pPr>
            <w:r>
              <w:t>597.47</w:t>
            </w:r>
          </w:p>
        </w:tc>
        <w:tc>
          <w:tcPr>
            <w:tcW w:w="2502" w:type="dxa"/>
            <w:vAlign w:val="center"/>
          </w:tcPr>
          <w:p>
            <w:pPr>
              <w:pStyle w:val="12"/>
            </w:pPr>
            <w:r>
              <w:t>110.40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2100101</w:t>
            </w:r>
          </w:p>
        </w:tc>
        <w:tc>
          <w:tcPr>
            <w:tcW w:w="2505" w:type="dxa"/>
            <w:vAlign w:val="center"/>
          </w:tcPr>
          <w:p>
            <w:pPr>
              <w:pStyle w:val="13"/>
            </w:pPr>
            <w:r>
              <w:t>行政运行</w:t>
            </w:r>
          </w:p>
        </w:tc>
        <w:tc>
          <w:tcPr>
            <w:tcW w:w="2502" w:type="dxa"/>
            <w:vAlign w:val="center"/>
          </w:tcPr>
          <w:p>
            <w:pPr>
              <w:pStyle w:val="12"/>
            </w:pPr>
            <w:r>
              <w:t>651.87</w:t>
            </w:r>
          </w:p>
        </w:tc>
        <w:tc>
          <w:tcPr>
            <w:tcW w:w="2502" w:type="dxa"/>
            <w:vAlign w:val="center"/>
          </w:tcPr>
          <w:p>
            <w:pPr>
              <w:pStyle w:val="12"/>
            </w:pPr>
            <w:r>
              <w:t>597.47</w:t>
            </w:r>
          </w:p>
        </w:tc>
        <w:tc>
          <w:tcPr>
            <w:tcW w:w="2502" w:type="dxa"/>
            <w:vAlign w:val="center"/>
          </w:tcPr>
          <w:p>
            <w:pPr>
              <w:pStyle w:val="12"/>
            </w:pPr>
            <w:r>
              <w:t>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2100102</w:t>
            </w:r>
          </w:p>
        </w:tc>
        <w:tc>
          <w:tcPr>
            <w:tcW w:w="2505" w:type="dxa"/>
            <w:vAlign w:val="center"/>
          </w:tcPr>
          <w:p>
            <w:pPr>
              <w:pStyle w:val="13"/>
            </w:pPr>
            <w:r>
              <w:t>一般行政管理事务</w:t>
            </w:r>
          </w:p>
        </w:tc>
        <w:tc>
          <w:tcPr>
            <w:tcW w:w="2502" w:type="dxa"/>
            <w:vAlign w:val="center"/>
          </w:tcPr>
          <w:p>
            <w:pPr>
              <w:pStyle w:val="12"/>
            </w:pPr>
            <w:r>
              <w:t>56.00</w:t>
            </w:r>
          </w:p>
        </w:tc>
        <w:tc>
          <w:tcPr>
            <w:tcW w:w="2502" w:type="dxa"/>
            <w:vAlign w:val="center"/>
          </w:tcPr>
          <w:p>
            <w:pPr>
              <w:pStyle w:val="12"/>
            </w:pPr>
          </w:p>
        </w:tc>
        <w:tc>
          <w:tcPr>
            <w:tcW w:w="2502"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413.90</w:t>
            </w:r>
          </w:p>
        </w:tc>
        <w:tc>
          <w:tcPr>
            <w:tcW w:w="2502" w:type="dxa"/>
            <w:vAlign w:val="center"/>
          </w:tcPr>
          <w:p>
            <w:pPr>
              <w:pStyle w:val="12"/>
            </w:pPr>
          </w:p>
        </w:tc>
        <w:tc>
          <w:tcPr>
            <w:tcW w:w="2502" w:type="dxa"/>
            <w:vAlign w:val="center"/>
          </w:tcPr>
          <w:p>
            <w:pPr>
              <w:pStyle w:val="12"/>
            </w:pPr>
            <w:r>
              <w:t>413.90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69.14</w:t>
            </w:r>
          </w:p>
        </w:tc>
        <w:tc>
          <w:tcPr>
            <w:tcW w:w="2502" w:type="dxa"/>
            <w:vAlign w:val="center"/>
          </w:tcPr>
          <w:p>
            <w:pPr>
              <w:pStyle w:val="12"/>
            </w:pPr>
          </w:p>
        </w:tc>
        <w:tc>
          <w:tcPr>
            <w:tcW w:w="2502" w:type="dxa"/>
            <w:vAlign w:val="center"/>
          </w:tcPr>
          <w:p>
            <w:pPr>
              <w:pStyle w:val="12"/>
            </w:pPr>
            <w:r>
              <w:t>69.14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344.76</w:t>
            </w:r>
          </w:p>
        </w:tc>
        <w:tc>
          <w:tcPr>
            <w:tcW w:w="2502" w:type="dxa"/>
            <w:vAlign w:val="center"/>
          </w:tcPr>
          <w:p>
            <w:pPr>
              <w:pStyle w:val="12"/>
            </w:pPr>
          </w:p>
        </w:tc>
        <w:tc>
          <w:tcPr>
            <w:tcW w:w="2502" w:type="dxa"/>
            <w:vAlign w:val="center"/>
          </w:tcPr>
          <w:p>
            <w:pPr>
              <w:pStyle w:val="12"/>
            </w:pPr>
            <w:r>
              <w:t>344.76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538.65</w:t>
            </w:r>
          </w:p>
        </w:tc>
        <w:tc>
          <w:tcPr>
            <w:tcW w:w="2502" w:type="dxa"/>
            <w:vAlign w:val="center"/>
          </w:tcPr>
          <w:p>
            <w:pPr>
              <w:pStyle w:val="12"/>
            </w:pPr>
          </w:p>
        </w:tc>
        <w:tc>
          <w:tcPr>
            <w:tcW w:w="2502" w:type="dxa"/>
            <w:vAlign w:val="center"/>
          </w:tcPr>
          <w:p>
            <w:pPr>
              <w:pStyle w:val="12"/>
            </w:pPr>
            <w:r>
              <w:t>538.65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504.63</w:t>
            </w:r>
          </w:p>
        </w:tc>
        <w:tc>
          <w:tcPr>
            <w:tcW w:w="2502" w:type="dxa"/>
            <w:vAlign w:val="center"/>
          </w:tcPr>
          <w:p>
            <w:pPr>
              <w:pStyle w:val="12"/>
            </w:pPr>
          </w:p>
        </w:tc>
        <w:tc>
          <w:tcPr>
            <w:tcW w:w="2502" w:type="dxa"/>
            <w:vAlign w:val="center"/>
          </w:tcPr>
          <w:p>
            <w:pPr>
              <w:pStyle w:val="12"/>
            </w:pPr>
            <w:r>
              <w:t>504.63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25.00</w:t>
            </w:r>
          </w:p>
        </w:tc>
        <w:tc>
          <w:tcPr>
            <w:tcW w:w="2502" w:type="dxa"/>
            <w:vAlign w:val="center"/>
          </w:tcPr>
          <w:p>
            <w:pPr>
              <w:pStyle w:val="12"/>
            </w:pPr>
          </w:p>
        </w:tc>
        <w:tc>
          <w:tcPr>
            <w:tcW w:w="250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9.02</w:t>
            </w:r>
          </w:p>
        </w:tc>
        <w:tc>
          <w:tcPr>
            <w:tcW w:w="2502" w:type="dxa"/>
            <w:vAlign w:val="center"/>
          </w:tcPr>
          <w:p>
            <w:pPr>
              <w:pStyle w:val="12"/>
            </w:pPr>
          </w:p>
        </w:tc>
        <w:tc>
          <w:tcPr>
            <w:tcW w:w="2502" w:type="dxa"/>
            <w:vAlign w:val="center"/>
          </w:tcPr>
          <w:p>
            <w:pPr>
              <w:pStyle w:val="12"/>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21007</w:t>
            </w:r>
          </w:p>
        </w:tc>
        <w:tc>
          <w:tcPr>
            <w:tcW w:w="2505" w:type="dxa"/>
            <w:vAlign w:val="center"/>
          </w:tcPr>
          <w:p>
            <w:pPr>
              <w:pStyle w:val="13"/>
            </w:pPr>
            <w:r>
              <w:t>计划生育事务</w:t>
            </w:r>
          </w:p>
        </w:tc>
        <w:tc>
          <w:tcPr>
            <w:tcW w:w="2502" w:type="dxa"/>
            <w:vAlign w:val="center"/>
          </w:tcPr>
          <w:p>
            <w:pPr>
              <w:pStyle w:val="12"/>
            </w:pPr>
            <w:r>
              <w:t>445.99</w:t>
            </w:r>
          </w:p>
        </w:tc>
        <w:tc>
          <w:tcPr>
            <w:tcW w:w="2502" w:type="dxa"/>
            <w:vAlign w:val="center"/>
          </w:tcPr>
          <w:p>
            <w:pPr>
              <w:pStyle w:val="12"/>
            </w:pPr>
          </w:p>
        </w:tc>
        <w:tc>
          <w:tcPr>
            <w:tcW w:w="2502" w:type="dxa"/>
            <w:vAlign w:val="center"/>
          </w:tcPr>
          <w:p>
            <w:pPr>
              <w:pStyle w:val="12"/>
            </w:pPr>
            <w:r>
              <w:t>445.99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2100717</w:t>
            </w:r>
          </w:p>
        </w:tc>
        <w:tc>
          <w:tcPr>
            <w:tcW w:w="2505" w:type="dxa"/>
            <w:vAlign w:val="center"/>
          </w:tcPr>
          <w:p>
            <w:pPr>
              <w:pStyle w:val="13"/>
            </w:pPr>
            <w:r>
              <w:t>计划生育服务</w:t>
            </w:r>
          </w:p>
        </w:tc>
        <w:tc>
          <w:tcPr>
            <w:tcW w:w="2502" w:type="dxa"/>
            <w:vAlign w:val="center"/>
          </w:tcPr>
          <w:p>
            <w:pPr>
              <w:pStyle w:val="12"/>
            </w:pPr>
            <w:r>
              <w:t>421.99</w:t>
            </w:r>
          </w:p>
        </w:tc>
        <w:tc>
          <w:tcPr>
            <w:tcW w:w="2502" w:type="dxa"/>
            <w:vAlign w:val="center"/>
          </w:tcPr>
          <w:p>
            <w:pPr>
              <w:pStyle w:val="12"/>
            </w:pPr>
          </w:p>
        </w:tc>
        <w:tc>
          <w:tcPr>
            <w:tcW w:w="2502" w:type="dxa"/>
            <w:vAlign w:val="center"/>
          </w:tcPr>
          <w:p>
            <w:pPr>
              <w:pStyle w:val="12"/>
            </w:pPr>
            <w:r>
              <w:t>421.99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2100799</w:t>
            </w:r>
          </w:p>
        </w:tc>
        <w:tc>
          <w:tcPr>
            <w:tcW w:w="2505" w:type="dxa"/>
            <w:vAlign w:val="center"/>
          </w:tcPr>
          <w:p>
            <w:pPr>
              <w:pStyle w:val="13"/>
            </w:pPr>
            <w:r>
              <w:t>其他计划生育事务支出</w:t>
            </w:r>
          </w:p>
        </w:tc>
        <w:tc>
          <w:tcPr>
            <w:tcW w:w="2502" w:type="dxa"/>
            <w:vAlign w:val="center"/>
          </w:tcPr>
          <w:p>
            <w:pPr>
              <w:pStyle w:val="12"/>
            </w:pPr>
            <w:r>
              <w:t>24.00</w:t>
            </w:r>
          </w:p>
        </w:tc>
        <w:tc>
          <w:tcPr>
            <w:tcW w:w="2502" w:type="dxa"/>
            <w:vAlign w:val="center"/>
          </w:tcPr>
          <w:p>
            <w:pPr>
              <w:pStyle w:val="12"/>
            </w:pPr>
          </w:p>
        </w:tc>
        <w:tc>
          <w:tcPr>
            <w:tcW w:w="2502"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22</w:t>
            </w:r>
          </w:p>
        </w:tc>
        <w:tc>
          <w:tcPr>
            <w:tcW w:w="2501" w:type="dxa"/>
            <w:vAlign w:val="center"/>
          </w:tcPr>
          <w:p>
            <w:pPr>
              <w:pStyle w:val="13"/>
            </w:pPr>
            <w:r>
              <w:t>2101101</w:t>
            </w:r>
          </w:p>
        </w:tc>
        <w:tc>
          <w:tcPr>
            <w:tcW w:w="2505" w:type="dxa"/>
            <w:vAlign w:val="center"/>
          </w:tcPr>
          <w:p>
            <w:pPr>
              <w:pStyle w:val="13"/>
            </w:pPr>
            <w:r>
              <w:t>行政单位医疗</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23</w:t>
            </w:r>
          </w:p>
        </w:tc>
        <w:tc>
          <w:tcPr>
            <w:tcW w:w="2501" w:type="dxa"/>
            <w:vAlign w:val="center"/>
          </w:tcPr>
          <w:p>
            <w:pPr>
              <w:pStyle w:val="13"/>
            </w:pPr>
            <w:r>
              <w:t>21015</w:t>
            </w:r>
          </w:p>
        </w:tc>
        <w:tc>
          <w:tcPr>
            <w:tcW w:w="2505" w:type="dxa"/>
            <w:vAlign w:val="center"/>
          </w:tcPr>
          <w:p>
            <w:pPr>
              <w:pStyle w:val="13"/>
            </w:pPr>
            <w:r>
              <w:t>医疗保障管理事务</w:t>
            </w:r>
          </w:p>
        </w:tc>
        <w:tc>
          <w:tcPr>
            <w:tcW w:w="2502" w:type="dxa"/>
            <w:vAlign w:val="center"/>
          </w:tcPr>
          <w:p>
            <w:pPr>
              <w:pStyle w:val="12"/>
            </w:pPr>
            <w:r>
              <w:t>3.50</w:t>
            </w:r>
          </w:p>
        </w:tc>
        <w:tc>
          <w:tcPr>
            <w:tcW w:w="2502" w:type="dxa"/>
            <w:vAlign w:val="center"/>
          </w:tcPr>
          <w:p>
            <w:pPr>
              <w:pStyle w:val="12"/>
            </w:pPr>
          </w:p>
        </w:tc>
        <w:tc>
          <w:tcPr>
            <w:tcW w:w="2502"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24</w:t>
            </w:r>
          </w:p>
        </w:tc>
        <w:tc>
          <w:tcPr>
            <w:tcW w:w="2501" w:type="dxa"/>
            <w:vAlign w:val="center"/>
          </w:tcPr>
          <w:p>
            <w:pPr>
              <w:pStyle w:val="13"/>
            </w:pPr>
            <w:r>
              <w:t>2101504</w:t>
            </w:r>
          </w:p>
        </w:tc>
        <w:tc>
          <w:tcPr>
            <w:tcW w:w="2505" w:type="dxa"/>
            <w:vAlign w:val="center"/>
          </w:tcPr>
          <w:p>
            <w:pPr>
              <w:pStyle w:val="13"/>
            </w:pPr>
            <w:r>
              <w:t>信息化建设</w:t>
            </w:r>
          </w:p>
        </w:tc>
        <w:tc>
          <w:tcPr>
            <w:tcW w:w="2502" w:type="dxa"/>
            <w:vAlign w:val="center"/>
          </w:tcPr>
          <w:p>
            <w:pPr>
              <w:pStyle w:val="12"/>
            </w:pPr>
            <w:r>
              <w:t>3.50</w:t>
            </w:r>
          </w:p>
        </w:tc>
        <w:tc>
          <w:tcPr>
            <w:tcW w:w="2502" w:type="dxa"/>
            <w:vAlign w:val="center"/>
          </w:tcPr>
          <w:p>
            <w:pPr>
              <w:pStyle w:val="12"/>
            </w:pPr>
          </w:p>
        </w:tc>
        <w:tc>
          <w:tcPr>
            <w:tcW w:w="2502"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25</w:t>
            </w:r>
          </w:p>
        </w:tc>
        <w:tc>
          <w:tcPr>
            <w:tcW w:w="2501" w:type="dxa"/>
            <w:vAlign w:val="center"/>
          </w:tcPr>
          <w:p>
            <w:pPr>
              <w:pStyle w:val="13"/>
            </w:pPr>
            <w:r>
              <w:t>213</w:t>
            </w:r>
          </w:p>
        </w:tc>
        <w:tc>
          <w:tcPr>
            <w:tcW w:w="2505" w:type="dxa"/>
            <w:vAlign w:val="center"/>
          </w:tcPr>
          <w:p>
            <w:pPr>
              <w:pStyle w:val="13"/>
            </w:pPr>
            <w:r>
              <w:t>农林水支出</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26</w:t>
            </w:r>
          </w:p>
        </w:tc>
        <w:tc>
          <w:tcPr>
            <w:tcW w:w="2501" w:type="dxa"/>
            <w:vAlign w:val="center"/>
          </w:tcPr>
          <w:p>
            <w:pPr>
              <w:pStyle w:val="13"/>
            </w:pPr>
            <w:r>
              <w:t>21305</w:t>
            </w:r>
          </w:p>
        </w:tc>
        <w:tc>
          <w:tcPr>
            <w:tcW w:w="2505" w:type="dxa"/>
            <w:vAlign w:val="center"/>
          </w:tcPr>
          <w:p>
            <w:pPr>
              <w:pStyle w:val="13"/>
            </w:pPr>
            <w:r>
              <w:t>巩固脱贫攻坚成果衔接乡村振兴</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27</w:t>
            </w:r>
          </w:p>
        </w:tc>
        <w:tc>
          <w:tcPr>
            <w:tcW w:w="2501" w:type="dxa"/>
            <w:vAlign w:val="center"/>
          </w:tcPr>
          <w:p>
            <w:pPr>
              <w:pStyle w:val="13"/>
            </w:pPr>
            <w:r>
              <w:t>2130504</w:t>
            </w:r>
          </w:p>
        </w:tc>
        <w:tc>
          <w:tcPr>
            <w:tcW w:w="2505" w:type="dxa"/>
            <w:vAlign w:val="center"/>
          </w:tcPr>
          <w:p>
            <w:pPr>
              <w:pStyle w:val="13"/>
            </w:pPr>
            <w:r>
              <w:t>农村基础设施建设</w:t>
            </w:r>
          </w:p>
        </w:tc>
        <w:tc>
          <w:tcPr>
            <w:tcW w:w="2502" w:type="dxa"/>
            <w:vAlign w:val="center"/>
          </w:tcPr>
          <w:p>
            <w:pPr>
              <w:pStyle w:val="12"/>
            </w:pPr>
            <w:r>
              <w:t>174.53</w:t>
            </w:r>
          </w:p>
        </w:tc>
        <w:tc>
          <w:tcPr>
            <w:tcW w:w="2502" w:type="dxa"/>
            <w:vAlign w:val="center"/>
          </w:tcPr>
          <w:p>
            <w:pPr>
              <w:pStyle w:val="12"/>
            </w:pPr>
          </w:p>
        </w:tc>
        <w:tc>
          <w:tcPr>
            <w:tcW w:w="2502" w:type="dxa"/>
            <w:vAlign w:val="center"/>
          </w:tcPr>
          <w:p>
            <w:pPr>
              <w:pStyle w:val="12"/>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28</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29</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30</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705.73</w:t>
            </w:r>
          </w:p>
        </w:tc>
        <w:tc>
          <w:tcPr>
            <w:tcW w:w="2502" w:type="dxa"/>
            <w:vAlign w:val="center"/>
          </w:tcPr>
          <w:p>
            <w:pPr>
              <w:pStyle w:val="16"/>
            </w:pPr>
            <w:r>
              <w:t>660.33</w:t>
            </w:r>
          </w:p>
        </w:tc>
        <w:tc>
          <w:tcPr>
            <w:tcW w:w="2502" w:type="dxa"/>
            <w:vAlign w:val="center"/>
          </w:tcPr>
          <w:p>
            <w:pPr>
              <w:pStyle w:val="16"/>
            </w:pPr>
            <w:r>
              <w:t>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497.73</w:t>
            </w:r>
          </w:p>
        </w:tc>
        <w:tc>
          <w:tcPr>
            <w:tcW w:w="2502" w:type="dxa"/>
            <w:vAlign w:val="center"/>
          </w:tcPr>
          <w:p>
            <w:pPr>
              <w:pStyle w:val="12"/>
            </w:pPr>
            <w:r>
              <w:t>497.73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194.47</w:t>
            </w:r>
          </w:p>
        </w:tc>
        <w:tc>
          <w:tcPr>
            <w:tcW w:w="2502" w:type="dxa"/>
            <w:vAlign w:val="center"/>
          </w:tcPr>
          <w:p>
            <w:pPr>
              <w:pStyle w:val="12"/>
            </w:pPr>
            <w:r>
              <w:t>194.47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47.98</w:t>
            </w:r>
          </w:p>
        </w:tc>
        <w:tc>
          <w:tcPr>
            <w:tcW w:w="2502" w:type="dxa"/>
            <w:vAlign w:val="center"/>
          </w:tcPr>
          <w:p>
            <w:pPr>
              <w:pStyle w:val="12"/>
            </w:pPr>
            <w:r>
              <w:t>47.98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46.19</w:t>
            </w:r>
          </w:p>
        </w:tc>
        <w:tc>
          <w:tcPr>
            <w:tcW w:w="2502" w:type="dxa"/>
            <w:vAlign w:val="center"/>
          </w:tcPr>
          <w:p>
            <w:pPr>
              <w:pStyle w:val="12"/>
            </w:pPr>
            <w:r>
              <w:t>46.19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99.49</w:t>
            </w:r>
          </w:p>
        </w:tc>
        <w:tc>
          <w:tcPr>
            <w:tcW w:w="2502" w:type="dxa"/>
            <w:vAlign w:val="center"/>
          </w:tcPr>
          <w:p>
            <w:pPr>
              <w:pStyle w:val="12"/>
            </w:pPr>
            <w:r>
              <w:t>99.49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48.11</w:t>
            </w:r>
          </w:p>
        </w:tc>
        <w:tc>
          <w:tcPr>
            <w:tcW w:w="2502" w:type="dxa"/>
            <w:vAlign w:val="center"/>
          </w:tcPr>
          <w:p>
            <w:pPr>
              <w:pStyle w:val="12"/>
            </w:pPr>
            <w:r>
              <w:t>48.11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21.88</w:t>
            </w:r>
          </w:p>
        </w:tc>
        <w:tc>
          <w:tcPr>
            <w:tcW w:w="2502" w:type="dxa"/>
            <w:vAlign w:val="center"/>
          </w:tcPr>
          <w:p>
            <w:pPr>
              <w:pStyle w:val="12"/>
            </w:pPr>
            <w:r>
              <w:t>21.88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1.34</w:t>
            </w:r>
          </w:p>
        </w:tc>
        <w:tc>
          <w:tcPr>
            <w:tcW w:w="2502" w:type="dxa"/>
            <w:vAlign w:val="center"/>
          </w:tcPr>
          <w:p>
            <w:pPr>
              <w:pStyle w:val="12"/>
            </w:pPr>
            <w:r>
              <w:t>1.34</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38.27</w:t>
            </w:r>
          </w:p>
        </w:tc>
        <w:tc>
          <w:tcPr>
            <w:tcW w:w="2502" w:type="dxa"/>
            <w:vAlign w:val="center"/>
          </w:tcPr>
          <w:p>
            <w:pPr>
              <w:pStyle w:val="12"/>
            </w:pPr>
            <w:r>
              <w:t>38.27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45.40</w:t>
            </w:r>
          </w:p>
        </w:tc>
        <w:tc>
          <w:tcPr>
            <w:tcW w:w="2502" w:type="dxa"/>
            <w:vAlign w:val="center"/>
          </w:tcPr>
          <w:p>
            <w:pPr>
              <w:pStyle w:val="12"/>
            </w:pPr>
          </w:p>
        </w:tc>
        <w:tc>
          <w:tcPr>
            <w:tcW w:w="2502" w:type="dxa"/>
            <w:vAlign w:val="center"/>
          </w:tcPr>
          <w:p>
            <w:pPr>
              <w:pStyle w:val="12"/>
            </w:pPr>
            <w:r>
              <w:t>45.40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4.33</w:t>
            </w:r>
          </w:p>
        </w:tc>
        <w:tc>
          <w:tcPr>
            <w:tcW w:w="2502" w:type="dxa"/>
            <w:vAlign w:val="center"/>
          </w:tcPr>
          <w:p>
            <w:pPr>
              <w:pStyle w:val="12"/>
            </w:pPr>
          </w:p>
        </w:tc>
        <w:tc>
          <w:tcPr>
            <w:tcW w:w="2502" w:type="dxa"/>
            <w:vAlign w:val="center"/>
          </w:tcPr>
          <w:p>
            <w:pPr>
              <w:pStyle w:val="12"/>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30207</w:t>
            </w:r>
          </w:p>
        </w:tc>
        <w:tc>
          <w:tcPr>
            <w:tcW w:w="2505" w:type="dxa"/>
            <w:vAlign w:val="center"/>
          </w:tcPr>
          <w:p>
            <w:pPr>
              <w:pStyle w:val="13"/>
            </w:pPr>
            <w:r>
              <w:t>邮电费</w:t>
            </w:r>
          </w:p>
        </w:tc>
        <w:tc>
          <w:tcPr>
            <w:tcW w:w="2502" w:type="dxa"/>
            <w:vAlign w:val="center"/>
          </w:tcPr>
          <w:p>
            <w:pPr>
              <w:pStyle w:val="12"/>
            </w:pPr>
            <w:r>
              <w:t>1.50</w:t>
            </w:r>
          </w:p>
        </w:tc>
        <w:tc>
          <w:tcPr>
            <w:tcW w:w="2502" w:type="dxa"/>
            <w:vAlign w:val="center"/>
          </w:tcPr>
          <w:p>
            <w:pPr>
              <w:pStyle w:val="12"/>
            </w:pPr>
          </w:p>
        </w:tc>
        <w:tc>
          <w:tcPr>
            <w:tcW w:w="250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30208</w:t>
            </w:r>
          </w:p>
        </w:tc>
        <w:tc>
          <w:tcPr>
            <w:tcW w:w="2505" w:type="dxa"/>
            <w:vAlign w:val="center"/>
          </w:tcPr>
          <w:p>
            <w:pPr>
              <w:pStyle w:val="13"/>
            </w:pPr>
            <w:r>
              <w:t>取暖费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30211</w:t>
            </w:r>
          </w:p>
        </w:tc>
        <w:tc>
          <w:tcPr>
            <w:tcW w:w="2505" w:type="dxa"/>
            <w:vAlign w:val="center"/>
          </w:tcPr>
          <w:p>
            <w:pPr>
              <w:pStyle w:val="13"/>
            </w:pPr>
            <w:r>
              <w:t>差旅费</w:t>
            </w:r>
          </w:p>
        </w:tc>
        <w:tc>
          <w:tcPr>
            <w:tcW w:w="2502" w:type="dxa"/>
            <w:vAlign w:val="center"/>
          </w:tcPr>
          <w:p>
            <w:pPr>
              <w:pStyle w:val="12"/>
            </w:pPr>
            <w:r>
              <w:t>1.98</w:t>
            </w:r>
          </w:p>
        </w:tc>
        <w:tc>
          <w:tcPr>
            <w:tcW w:w="2502" w:type="dxa"/>
            <w:vAlign w:val="center"/>
          </w:tcPr>
          <w:p>
            <w:pPr>
              <w:pStyle w:val="12"/>
            </w:pPr>
          </w:p>
        </w:tc>
        <w:tc>
          <w:tcPr>
            <w:tcW w:w="2502"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30213</w:t>
            </w:r>
          </w:p>
        </w:tc>
        <w:tc>
          <w:tcPr>
            <w:tcW w:w="2505" w:type="dxa"/>
            <w:vAlign w:val="center"/>
          </w:tcPr>
          <w:p>
            <w:pPr>
              <w:pStyle w:val="13"/>
            </w:pPr>
            <w:r>
              <w:t>维修(护)费</w:t>
            </w:r>
          </w:p>
        </w:tc>
        <w:tc>
          <w:tcPr>
            <w:tcW w:w="2502" w:type="dxa"/>
            <w:vAlign w:val="center"/>
          </w:tcPr>
          <w:p>
            <w:pPr>
              <w:pStyle w:val="12"/>
            </w:pPr>
            <w:r>
              <w:t>3.00</w:t>
            </w:r>
          </w:p>
        </w:tc>
        <w:tc>
          <w:tcPr>
            <w:tcW w:w="2502" w:type="dxa"/>
            <w:vAlign w:val="center"/>
          </w:tcPr>
          <w:p>
            <w:pPr>
              <w:pStyle w:val="12"/>
            </w:pPr>
          </w:p>
        </w:tc>
        <w:tc>
          <w:tcPr>
            <w:tcW w:w="250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30217</w:t>
            </w:r>
          </w:p>
        </w:tc>
        <w:tc>
          <w:tcPr>
            <w:tcW w:w="2505" w:type="dxa"/>
            <w:vAlign w:val="center"/>
          </w:tcPr>
          <w:p>
            <w:pPr>
              <w:pStyle w:val="13"/>
            </w:pPr>
            <w:r>
              <w:t>公务接待费</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30226</w:t>
            </w:r>
          </w:p>
        </w:tc>
        <w:tc>
          <w:tcPr>
            <w:tcW w:w="2505" w:type="dxa"/>
            <w:vAlign w:val="center"/>
          </w:tcPr>
          <w:p>
            <w:pPr>
              <w:pStyle w:val="13"/>
            </w:pPr>
            <w:r>
              <w:t>劳务费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22</w:t>
            </w:r>
          </w:p>
        </w:tc>
        <w:tc>
          <w:tcPr>
            <w:tcW w:w="2501" w:type="dxa"/>
            <w:vAlign w:val="center"/>
          </w:tcPr>
          <w:p>
            <w:pPr>
              <w:pStyle w:val="13"/>
            </w:pPr>
            <w:r>
              <w:t>30239</w:t>
            </w:r>
          </w:p>
        </w:tc>
        <w:tc>
          <w:tcPr>
            <w:tcW w:w="2505" w:type="dxa"/>
            <w:vAlign w:val="center"/>
          </w:tcPr>
          <w:p>
            <w:pPr>
              <w:pStyle w:val="13"/>
            </w:pPr>
            <w:r>
              <w:t>其他交通费用</w:t>
            </w:r>
          </w:p>
        </w:tc>
        <w:tc>
          <w:tcPr>
            <w:tcW w:w="2502" w:type="dxa"/>
            <w:vAlign w:val="center"/>
          </w:tcPr>
          <w:p>
            <w:pPr>
              <w:pStyle w:val="12"/>
            </w:pPr>
            <w:r>
              <w:t>24.90</w:t>
            </w:r>
          </w:p>
        </w:tc>
        <w:tc>
          <w:tcPr>
            <w:tcW w:w="2502" w:type="dxa"/>
            <w:vAlign w:val="center"/>
          </w:tcPr>
          <w:p>
            <w:pPr>
              <w:pStyle w:val="12"/>
            </w:pPr>
          </w:p>
        </w:tc>
        <w:tc>
          <w:tcPr>
            <w:tcW w:w="2502" w:type="dxa"/>
            <w:vAlign w:val="center"/>
          </w:tcPr>
          <w:p>
            <w:pPr>
              <w:pStyle w:val="12"/>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23</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0.90</w:t>
            </w:r>
          </w:p>
        </w:tc>
        <w:tc>
          <w:tcPr>
            <w:tcW w:w="2502" w:type="dxa"/>
            <w:vAlign w:val="center"/>
          </w:tcPr>
          <w:p>
            <w:pPr>
              <w:pStyle w:val="12"/>
            </w:pPr>
          </w:p>
        </w:tc>
        <w:tc>
          <w:tcPr>
            <w:tcW w:w="2502"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24</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162.60</w:t>
            </w:r>
          </w:p>
        </w:tc>
        <w:tc>
          <w:tcPr>
            <w:tcW w:w="2502" w:type="dxa"/>
            <w:vAlign w:val="center"/>
          </w:tcPr>
          <w:p>
            <w:pPr>
              <w:pStyle w:val="12"/>
            </w:pPr>
            <w:r>
              <w:t>162.60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25</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148.35</w:t>
            </w:r>
          </w:p>
        </w:tc>
        <w:tc>
          <w:tcPr>
            <w:tcW w:w="2502" w:type="dxa"/>
            <w:vAlign w:val="center"/>
          </w:tcPr>
          <w:p>
            <w:pPr>
              <w:pStyle w:val="12"/>
            </w:pPr>
            <w:r>
              <w:t>148.35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26</w:t>
            </w:r>
          </w:p>
        </w:tc>
        <w:tc>
          <w:tcPr>
            <w:tcW w:w="2501" w:type="dxa"/>
            <w:vAlign w:val="center"/>
          </w:tcPr>
          <w:p>
            <w:pPr>
              <w:pStyle w:val="13"/>
            </w:pPr>
            <w:r>
              <w:t>30305</w:t>
            </w:r>
          </w:p>
        </w:tc>
        <w:tc>
          <w:tcPr>
            <w:tcW w:w="2505" w:type="dxa"/>
            <w:vAlign w:val="center"/>
          </w:tcPr>
          <w:p>
            <w:pPr>
              <w:pStyle w:val="13"/>
            </w:pPr>
            <w:r>
              <w:t>生活补助</w:t>
            </w:r>
          </w:p>
        </w:tc>
        <w:tc>
          <w:tcPr>
            <w:tcW w:w="2502" w:type="dxa"/>
            <w:vAlign w:val="center"/>
          </w:tcPr>
          <w:p>
            <w:pPr>
              <w:pStyle w:val="12"/>
            </w:pPr>
            <w:r>
              <w:t>14.26</w:t>
            </w:r>
          </w:p>
        </w:tc>
        <w:tc>
          <w:tcPr>
            <w:tcW w:w="2502" w:type="dxa"/>
            <w:vAlign w:val="center"/>
          </w:tcPr>
          <w:p>
            <w:pPr>
              <w:pStyle w:val="12"/>
            </w:pPr>
            <w:r>
              <w:t>14.26</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16.50</w:t>
            </w:r>
          </w:p>
        </w:tc>
        <w:tc>
          <w:tcPr>
            <w:tcW w:w="2502" w:type="dxa"/>
            <w:vAlign w:val="center"/>
          </w:tcPr>
          <w:p>
            <w:pPr>
              <w:pStyle w:val="16"/>
            </w:pPr>
            <w:r>
              <w:t>16.50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1.00</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r>
              <w:t>1.00</w:t>
            </w:r>
          </w:p>
        </w:tc>
        <w:tc>
          <w:tcPr>
            <w:tcW w:w="2502" w:type="dxa"/>
            <w:vAlign w:val="center"/>
          </w:tcPr>
          <w:p>
            <w:pPr>
              <w:pStyle w:val="12"/>
            </w:pPr>
            <w:r>
              <w:t>1.00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15.50</w:t>
            </w:r>
          </w:p>
        </w:tc>
        <w:tc>
          <w:tcPr>
            <w:tcW w:w="2502" w:type="dxa"/>
            <w:vAlign w:val="center"/>
          </w:tcPr>
          <w:p>
            <w:pPr>
              <w:pStyle w:val="12"/>
            </w:pPr>
            <w:r>
              <w:t>15.50</w:t>
            </w: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隆尧县卫生健康局本级2024年单位预算信息公开情况说明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按照《中华人民共和国预算法》、《地方预决算公开操作规程》和《关于进一步推进预算公开工作的实施意见》规定，现将隆尧县卫生健康局本级2024年单位预算公开如下：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（一）负责起草卫生和计划生育、中医药事业发展</w:t>
      </w:r>
      <w:r>
        <w:rPr>
          <w:rFonts w:hint="eastAsia" w:ascii="仿宋" w:hAnsi="仿宋" w:eastAsia="仿宋" w:cs="仿宋"/>
          <w:b/>
          <w:color w:val="000000"/>
          <w:sz w:val="32"/>
          <w:lang w:eastAsia="zh-CN"/>
        </w:rPr>
        <w:t>的</w:t>
      </w:r>
      <w:bookmarkStart w:id="19" w:name="_GoBack"/>
      <w:bookmarkEnd w:id="19"/>
      <w:r>
        <w:rPr>
          <w:rFonts w:hint="eastAsia" w:ascii="仿宋" w:hAnsi="仿宋" w:eastAsia="仿宋" w:cs="仿宋"/>
          <w:b/>
          <w:color w:val="000000"/>
          <w:sz w:val="32"/>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（三）负责职责范围内的职业卫生、放射卫生、环境卫生、学校卫生、公共场所和饮用水的卫生安全监督管理，组织开展相关监测、调查、评估和监督，负责传染病防治监督。</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（六）负责组织推进公立医院改革，建立公益性为导向的绩效考核和评价运行机制，建设和谐医患关系，提出医疗服务和药品价格政策的建议。</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（十）制定流动人口计划生育服务管理制度并组织落实，负责流动人口计划生育区域协作，推动建立流动人口卫生和计划生育信息共享和公共服务工作机制。</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（十一）组织拟订全县卫生和计划生育人才发展规划，指导卫生和计划生育人才队伍建设，加强全科医生等急需紧缺专业人才培养和培训。</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（十二）组织拟订全县卫生和计划生育科技发展规划，组织实施卫生和计划生育相关科研项目。会同有关部门制定医学教育发展规划和计划生育教育，组织实施毕业后医学教育和继续医学教育。</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（十三）指导卫生和计划生育工作，完善综合监督执法体系，规范执法行为，监督检查法律法规和政策措施的落实，组织查处重大违法行为。坚持计划生育目标管理责任制，监督落实计划生育一票否决制。</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（十四）负责卫生和计划生育宣传、健康教育、健康促进和信息化建设等工作，依法组织实施统计调查，参与人口基础信息库建设。组织指导国际交流合作与援外工作，开展与港澳台的交流与合作。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（十五）拟定中医药中长期发展规划，并纳入卫生和计划生育事业发展总体规划和战略目标。</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（十六）负责县保健对象的医疗保健工作；负责重要会议与重大活动的医疗卫生保障工作。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（十七）承担爱国卫生运动委员会、县深化医药卫生体制改革领导小组、县艾滋病防治工作委员会和县计划生育领导小组的日常工作。</w:t>
      </w:r>
    </w:p>
    <w:p>
      <w:pPr>
        <w:spacing w:before="0" w:after="0" w:line="240" w:lineRule="auto"/>
        <w:ind w:firstLine="640"/>
        <w:jc w:val="left"/>
        <w:outlineLvl w:val="9"/>
        <w:rPr>
          <w:rFonts w:hint="eastAsia" w:ascii="仿宋" w:hAnsi="仿宋" w:eastAsia="仿宋" w:cs="仿宋"/>
          <w:b/>
          <w:color w:val="000000"/>
          <w:sz w:val="32"/>
        </w:rPr>
      </w:pPr>
      <w:r>
        <w:rPr>
          <w:rFonts w:hint="eastAsia" w:ascii="仿宋" w:hAnsi="仿宋" w:eastAsia="仿宋" w:cs="仿宋"/>
          <w:b/>
          <w:color w:val="000000"/>
          <w:sz w:val="32"/>
        </w:rPr>
        <w:t>（十八）承办县政府交办的其他事项。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隆尧县卫生健康局本级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按照预算管理有关规定，目前我局预算的编制实行综合预算制度，即全部收入和支出都反映预算中。隆尧县卫健局机关包含在单位预算中。</w:t>
      </w:r>
    </w:p>
    <w:p>
      <w:pPr>
        <w:pStyle w:val="19"/>
      </w:pPr>
      <w:r>
        <w:t>1</w:t>
      </w:r>
      <w:r>
        <w:rPr>
          <w:rFonts w:hint="eastAsia" w:ascii="宋体" w:hAnsi="宋体" w:eastAsia="宋体" w:cs="宋体"/>
        </w:rPr>
        <w:t>、收入说明</w:t>
      </w:r>
    </w:p>
    <w:p>
      <w:pPr>
        <w:pStyle w:val="19"/>
        <w:ind w:left="0" w:leftChars="0" w:firstLine="560" w:firstLineChars="200"/>
        <w:rPr>
          <w:rFonts w:hint="eastAsia"/>
        </w:rPr>
      </w:pPr>
      <w:r>
        <w:rPr>
          <w:rFonts w:hint="eastAsia"/>
        </w:rPr>
        <w:t>反映本单位所有预算单位当年的全部收入。2024年预算收入2396.35万元,其中一般公共预算收入2396.35万元，政府性基金预算收入0万元，国有资本经营预算收入0万元，财政专户核拨收入0万元，单位资金收入0万元，上年结转结余0万元。</w:t>
      </w:r>
    </w:p>
    <w:p>
      <w:pPr>
        <w:pStyle w:val="19"/>
        <w:rPr>
          <w:rFonts w:hint="eastAsia"/>
        </w:rPr>
      </w:pPr>
      <w:r>
        <w:rPr>
          <w:rFonts w:hint="eastAsia"/>
        </w:rPr>
        <w:t>2、支出说明</w:t>
      </w:r>
    </w:p>
    <w:p>
      <w:pPr>
        <w:pStyle w:val="19"/>
        <w:rPr>
          <w:rFonts w:hint="eastAsia"/>
        </w:rPr>
      </w:pPr>
      <w:r>
        <w:rPr>
          <w:rFonts w:hint="eastAsia"/>
        </w:rPr>
        <w:t>收支预算总表支出栏、基本支出表、项目支出表按经济分类和支出功能分类科目编制，反映隆尧县卫健局年度单位预算中支出预算的总体情况。2024年支出预算2396.35万元，其中基本支出705.33万元，包括人员经费660.33万元和日常公用经费45.4万元；项目支出1690.61万元，主要为基本公共卫生、重大公共卫生项目、其他公共卫生支出、中医药、计划生育事务等支出、农村基础设施建设项目等专项资金。</w:t>
      </w:r>
    </w:p>
    <w:p>
      <w:pPr>
        <w:pStyle w:val="19"/>
        <w:rPr>
          <w:rFonts w:hint="eastAsia"/>
        </w:rPr>
      </w:pPr>
      <w:r>
        <w:rPr>
          <w:rFonts w:hint="eastAsia"/>
        </w:rPr>
        <w:t>3、比上年增减情况</w:t>
      </w:r>
    </w:p>
    <w:p>
      <w:pPr>
        <w:pStyle w:val="19"/>
        <w:rPr>
          <w:rFonts w:hint="eastAsia"/>
        </w:rPr>
      </w:pPr>
      <w:r>
        <w:rPr>
          <w:rFonts w:hint="eastAsia"/>
        </w:rPr>
        <w:t>2024年单位预算收支安排2396.35万元，较2023年减少6029.39万元，其中：基本支出减少81.57万元，主要为减少日常公用经费和人员经费支出；项目支出减少5947.83万元，主要为减少卫生健康支出、基本公共卫生服务项目资金、突发公共卫生事件应急处理、其他公共卫生支出、中医药、计划生育事务等项目资金。</w:t>
      </w:r>
    </w:p>
    <w:p>
      <w:pPr>
        <w:spacing w:before="10" w:after="10" w:line="240" w:lineRule="auto"/>
        <w:ind w:firstLine="640"/>
        <w:jc w:val="left"/>
        <w:outlineLvl w:val="5"/>
        <w:rPr>
          <w:rFonts w:hint="eastAsia"/>
        </w:rPr>
      </w:pPr>
      <w:r>
        <w:rPr>
          <w:rFonts w:hint="eastAsia"/>
        </w:rPr>
        <w:t xml:space="preserve">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rPr>
      </w:pPr>
      <w:r>
        <w:rPr>
          <w:rFonts w:hint="eastAsia"/>
        </w:rPr>
        <w:t>2024年,我单位运行经费共计安排45.4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等费用。</w:t>
      </w:r>
    </w:p>
    <w:p>
      <w:pPr>
        <w:pStyle w:val="19"/>
        <w:rPr>
          <w:rFonts w:hint="eastAsia"/>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2024年，我单位财政拨款“三公”经费预算1万元，其中：因公出国（境）费0万元；公务用车购置及运维费0万元（其中：公务用车购置费为0万元，公务用车运维费0万元）；公务接待费1万元，与2023年相比减少1万元，减少的主要原因是：落实党的政策，厉行节约，减少不必要的开支。</w:t>
      </w:r>
    </w:p>
    <w:p>
      <w:pPr>
        <w:pStyle w:val="21"/>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color w:val="000000"/>
          <w:sz w:val="28"/>
        </w:rPr>
        <w:t>1、2019年农村改厕“两高沿线”项目绩效目标表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13052524P000005100735</w:t>
            </w:r>
          </w:p>
        </w:tc>
        <w:tc>
          <w:tcPr>
            <w:tcW w:w="2835" w:type="dxa"/>
            <w:vAlign w:val="center"/>
          </w:tcPr>
          <w:p>
            <w:pPr>
              <w:pStyle w:val="11"/>
            </w:pPr>
            <w:r>
              <w:t>项目名称</w:t>
            </w:r>
          </w:p>
        </w:tc>
        <w:tc>
          <w:tcPr>
            <w:tcW w:w="6095" w:type="dxa"/>
            <w:gridSpan w:val="3"/>
            <w:vAlign w:val="center"/>
          </w:tcPr>
          <w:p>
            <w:pPr>
              <w:pStyle w:val="13"/>
            </w:pPr>
            <w:r>
              <w:t>2019年农村改厕“两高沿线”项目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67.09</w:t>
            </w:r>
          </w:p>
        </w:tc>
        <w:tc>
          <w:tcPr>
            <w:tcW w:w="2835" w:type="dxa"/>
            <w:vAlign w:val="center"/>
          </w:tcPr>
          <w:p>
            <w:pPr>
              <w:pStyle w:val="11"/>
            </w:pPr>
            <w:r>
              <w:t>其中：财政    资金</w:t>
            </w:r>
          </w:p>
        </w:tc>
        <w:tc>
          <w:tcPr>
            <w:tcW w:w="2551" w:type="dxa"/>
            <w:vAlign w:val="center"/>
          </w:tcPr>
          <w:p>
            <w:pPr>
              <w:pStyle w:val="13"/>
            </w:pPr>
            <w:r>
              <w:t>67.09</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2019年农村改厕项目“两高沿线”质保金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17.00</w:t>
            </w:r>
          </w:p>
        </w:tc>
        <w:tc>
          <w:tcPr>
            <w:tcW w:w="2835" w:type="dxa"/>
            <w:vAlign w:val="center"/>
          </w:tcPr>
          <w:p>
            <w:pPr>
              <w:pStyle w:val="14"/>
            </w:pPr>
            <w:r>
              <w:t>35.00</w:t>
            </w:r>
          </w:p>
        </w:tc>
        <w:tc>
          <w:tcPr>
            <w:tcW w:w="2551" w:type="dxa"/>
            <w:vAlign w:val="center"/>
          </w:tcPr>
          <w:p>
            <w:pPr>
              <w:pStyle w:val="14"/>
            </w:pPr>
            <w:r>
              <w:t>67.09</w:t>
            </w:r>
          </w:p>
        </w:tc>
        <w:tc>
          <w:tcPr>
            <w:tcW w:w="3544" w:type="dxa"/>
            <w:gridSpan w:val="2"/>
            <w:vAlign w:val="center"/>
          </w:tcPr>
          <w:p>
            <w:pPr>
              <w:pStyle w:val="14"/>
            </w:pPr>
            <w:r>
              <w:t>67.09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2019年“两高沿线”农村厕所改造数</w:t>
            </w:r>
          </w:p>
        </w:tc>
        <w:tc>
          <w:tcPr>
            <w:tcW w:w="5386" w:type="dxa"/>
            <w:vAlign w:val="center"/>
          </w:tcPr>
          <w:p>
            <w:pPr>
              <w:pStyle w:val="13"/>
            </w:pPr>
            <w:r>
              <w:t>2019年“两高沿线”农村厕所改造数</w:t>
            </w:r>
          </w:p>
        </w:tc>
        <w:tc>
          <w:tcPr>
            <w:tcW w:w="2268" w:type="dxa"/>
            <w:vAlign w:val="center"/>
          </w:tcPr>
          <w:p>
            <w:pPr>
              <w:pStyle w:val="13"/>
            </w:pPr>
            <w:r>
              <w:t>5139座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施工质量标准合格率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2年质保期满，工程款和质保金全部拨付</w:t>
            </w:r>
          </w:p>
        </w:tc>
        <w:tc>
          <w:tcPr>
            <w:tcW w:w="5386" w:type="dxa"/>
            <w:vAlign w:val="center"/>
          </w:tcPr>
          <w:p>
            <w:pPr>
              <w:pStyle w:val="13"/>
            </w:pPr>
            <w:r>
              <w:t>2024年底完成率</w:t>
            </w:r>
          </w:p>
          <w:p>
            <w:pPr>
              <w:pStyle w:val="13"/>
            </w:pP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依据审核报告实际金额</w:t>
            </w:r>
          </w:p>
        </w:tc>
        <w:tc>
          <w:tcPr>
            <w:tcW w:w="2268" w:type="dxa"/>
            <w:vAlign w:val="center"/>
          </w:tcPr>
          <w:p>
            <w:pPr>
              <w:pStyle w:val="13"/>
            </w:pPr>
            <w:r>
              <w:t>67.09万元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“两高沿线”乡村整体环境卫生干净率</w:t>
            </w:r>
          </w:p>
        </w:tc>
        <w:tc>
          <w:tcPr>
            <w:tcW w:w="5386" w:type="dxa"/>
            <w:vAlign w:val="center"/>
          </w:tcPr>
          <w:p>
            <w:pPr>
              <w:pStyle w:val="13"/>
            </w:pPr>
            <w:r>
              <w:t>“两高沿线”乡村整体环境卫生干净率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2、2019年农村改厕项目绩效目标表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13052524P00000510074Q</w:t>
            </w:r>
          </w:p>
        </w:tc>
        <w:tc>
          <w:tcPr>
            <w:tcW w:w="2835" w:type="dxa"/>
            <w:vAlign w:val="center"/>
          </w:tcPr>
          <w:p>
            <w:pPr>
              <w:pStyle w:val="11"/>
            </w:pPr>
            <w:r>
              <w:t>项目名称</w:t>
            </w:r>
          </w:p>
        </w:tc>
        <w:tc>
          <w:tcPr>
            <w:tcW w:w="6095" w:type="dxa"/>
            <w:gridSpan w:val="3"/>
            <w:vAlign w:val="center"/>
          </w:tcPr>
          <w:p>
            <w:pPr>
              <w:pStyle w:val="13"/>
            </w:pPr>
            <w:r>
              <w:t>2019年农村改厕项目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45.43</w:t>
            </w:r>
          </w:p>
        </w:tc>
        <w:tc>
          <w:tcPr>
            <w:tcW w:w="2835" w:type="dxa"/>
            <w:vAlign w:val="center"/>
          </w:tcPr>
          <w:p>
            <w:pPr>
              <w:pStyle w:val="11"/>
            </w:pPr>
            <w:r>
              <w:t>其中：财政    资金</w:t>
            </w:r>
          </w:p>
        </w:tc>
        <w:tc>
          <w:tcPr>
            <w:tcW w:w="2551" w:type="dxa"/>
            <w:vAlign w:val="center"/>
          </w:tcPr>
          <w:p>
            <w:pPr>
              <w:pStyle w:val="13"/>
            </w:pPr>
            <w:r>
              <w:t>45.43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2019年农村改厕项目质保金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12.00</w:t>
            </w:r>
          </w:p>
        </w:tc>
        <w:tc>
          <w:tcPr>
            <w:tcW w:w="2835" w:type="dxa"/>
            <w:vAlign w:val="center"/>
          </w:tcPr>
          <w:p>
            <w:pPr>
              <w:pStyle w:val="14"/>
            </w:pPr>
            <w:r>
              <w:t>24.00</w:t>
            </w:r>
          </w:p>
        </w:tc>
        <w:tc>
          <w:tcPr>
            <w:tcW w:w="2551" w:type="dxa"/>
            <w:vAlign w:val="center"/>
          </w:tcPr>
          <w:p>
            <w:pPr>
              <w:pStyle w:val="14"/>
            </w:pPr>
            <w:r>
              <w:t>45.43</w:t>
            </w:r>
          </w:p>
        </w:tc>
        <w:tc>
          <w:tcPr>
            <w:tcW w:w="3544" w:type="dxa"/>
            <w:gridSpan w:val="2"/>
            <w:vAlign w:val="center"/>
          </w:tcPr>
          <w:p>
            <w:pPr>
              <w:pStyle w:val="14"/>
            </w:pPr>
            <w:r>
              <w:t>45.43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2019年“两高沿线”农村厕所改造数</w:t>
            </w:r>
          </w:p>
        </w:tc>
        <w:tc>
          <w:tcPr>
            <w:tcW w:w="5386" w:type="dxa"/>
            <w:vAlign w:val="center"/>
          </w:tcPr>
          <w:p>
            <w:pPr>
              <w:pStyle w:val="13"/>
            </w:pPr>
            <w:r>
              <w:t>2019年“两高沿线”农村厕所改造数</w:t>
            </w:r>
          </w:p>
        </w:tc>
        <w:tc>
          <w:tcPr>
            <w:tcW w:w="2268" w:type="dxa"/>
            <w:vAlign w:val="center"/>
          </w:tcPr>
          <w:p>
            <w:pPr>
              <w:pStyle w:val="13"/>
            </w:pPr>
            <w:r>
              <w:t>25215座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施工质量标准合格率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2年质保期满，工程款和质保金全部拨付</w:t>
            </w:r>
          </w:p>
        </w:tc>
        <w:tc>
          <w:tcPr>
            <w:tcW w:w="5386" w:type="dxa"/>
            <w:vAlign w:val="center"/>
          </w:tcPr>
          <w:p>
            <w:pPr>
              <w:pStyle w:val="13"/>
            </w:pPr>
            <w:r>
              <w:t>2024年底完成率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依据审核报告实际金额</w:t>
            </w:r>
          </w:p>
        </w:tc>
        <w:tc>
          <w:tcPr>
            <w:tcW w:w="2268" w:type="dxa"/>
            <w:vAlign w:val="center"/>
          </w:tcPr>
          <w:p>
            <w:pPr>
              <w:pStyle w:val="13"/>
            </w:pPr>
            <w:r>
              <w:t>45.43万元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“两高沿线”乡村整体环境卫生干净率</w:t>
            </w:r>
          </w:p>
        </w:tc>
        <w:tc>
          <w:tcPr>
            <w:tcW w:w="5386" w:type="dxa"/>
            <w:vAlign w:val="center"/>
          </w:tcPr>
          <w:p>
            <w:pPr>
              <w:pStyle w:val="13"/>
            </w:pPr>
            <w:r>
              <w:t>“两高沿线”乡村整体环境卫生干净率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3、2021年农村改厕项目绩效目标表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13052524P00000510075C</w:t>
            </w:r>
          </w:p>
        </w:tc>
        <w:tc>
          <w:tcPr>
            <w:tcW w:w="2835" w:type="dxa"/>
            <w:vAlign w:val="center"/>
          </w:tcPr>
          <w:p>
            <w:pPr>
              <w:pStyle w:val="11"/>
            </w:pPr>
            <w:r>
              <w:t>项目名称</w:t>
            </w:r>
          </w:p>
        </w:tc>
        <w:tc>
          <w:tcPr>
            <w:tcW w:w="6095" w:type="dxa"/>
            <w:gridSpan w:val="3"/>
            <w:vAlign w:val="center"/>
          </w:tcPr>
          <w:p>
            <w:pPr>
              <w:pStyle w:val="13"/>
            </w:pPr>
            <w:r>
              <w:t>2021年农村改厕项目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2021年农村改厕项目质保金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w:t>
            </w:r>
          </w:p>
        </w:tc>
        <w:tc>
          <w:tcPr>
            <w:tcW w:w="2835" w:type="dxa"/>
            <w:vAlign w:val="center"/>
          </w:tcPr>
          <w:p>
            <w:pPr>
              <w:pStyle w:val="14"/>
            </w:pPr>
            <w:r>
              <w:t>35.00</w:t>
            </w:r>
          </w:p>
        </w:tc>
        <w:tc>
          <w:tcPr>
            <w:tcW w:w="2551" w:type="dxa"/>
            <w:vAlign w:val="center"/>
          </w:tcPr>
          <w:p>
            <w:pPr>
              <w:pStyle w:val="14"/>
            </w:pPr>
            <w:r>
              <w:t>62.00</w:t>
            </w:r>
          </w:p>
        </w:tc>
        <w:tc>
          <w:tcPr>
            <w:tcW w:w="3544" w:type="dxa"/>
            <w:gridSpan w:val="2"/>
            <w:vAlign w:val="center"/>
          </w:tcPr>
          <w:p>
            <w:pPr>
              <w:pStyle w:val="14"/>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1.改善农村生活环境，人民群众满意，改厕工程款全部拨付到位</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2021年度全县农村厕所改造数</w:t>
            </w:r>
          </w:p>
        </w:tc>
        <w:tc>
          <w:tcPr>
            <w:tcW w:w="5386" w:type="dxa"/>
            <w:vAlign w:val="center"/>
          </w:tcPr>
          <w:p>
            <w:pPr>
              <w:pStyle w:val="13"/>
            </w:pPr>
            <w:r>
              <w:t>完成了2021年农村厕所改造数</w:t>
            </w:r>
          </w:p>
        </w:tc>
        <w:tc>
          <w:tcPr>
            <w:tcW w:w="2268" w:type="dxa"/>
            <w:vAlign w:val="center"/>
          </w:tcPr>
          <w:p>
            <w:pPr>
              <w:pStyle w:val="13"/>
            </w:pPr>
            <w:r>
              <w:t>1808座</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改厕户使用率</w:t>
            </w:r>
          </w:p>
        </w:tc>
        <w:tc>
          <w:tcPr>
            <w:tcW w:w="5386" w:type="dxa"/>
            <w:vAlign w:val="center"/>
          </w:tcPr>
          <w:p>
            <w:pPr>
              <w:pStyle w:val="13"/>
            </w:pPr>
            <w:r>
              <w:t>施工质量标准合格率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2024年底</w:t>
            </w:r>
          </w:p>
        </w:tc>
        <w:tc>
          <w:tcPr>
            <w:tcW w:w="5386" w:type="dxa"/>
            <w:vAlign w:val="center"/>
          </w:tcPr>
          <w:p>
            <w:pPr>
              <w:pStyle w:val="13"/>
            </w:pPr>
            <w:r>
              <w:t>审计完成后将工程款一次性付清，质保金交至指定账户率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按照实际成本</w:t>
            </w:r>
          </w:p>
        </w:tc>
        <w:tc>
          <w:tcPr>
            <w:tcW w:w="5386" w:type="dxa"/>
            <w:vAlign w:val="center"/>
          </w:tcPr>
          <w:p>
            <w:pPr>
              <w:pStyle w:val="13"/>
            </w:pPr>
            <w:r>
              <w:t>依据审核报告实际成本</w:t>
            </w:r>
          </w:p>
        </w:tc>
        <w:tc>
          <w:tcPr>
            <w:tcW w:w="2268" w:type="dxa"/>
            <w:vAlign w:val="center"/>
          </w:tcPr>
          <w:p>
            <w:pPr>
              <w:pStyle w:val="13"/>
            </w:pPr>
            <w:r>
              <w:t>62万元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5386" w:type="dxa"/>
            <w:vAlign w:val="center"/>
          </w:tcPr>
          <w:p>
            <w:pPr>
              <w:pStyle w:val="13"/>
            </w:pPr>
            <w:r>
              <w:t>农村群众生活幸福感获得感增强</w:t>
            </w:r>
          </w:p>
        </w:tc>
        <w:tc>
          <w:tcPr>
            <w:tcW w:w="2268" w:type="dxa"/>
            <w:vAlign w:val="center"/>
          </w:tcPr>
          <w:p>
            <w:pPr>
              <w:pStyle w:val="13"/>
            </w:pPr>
            <w:r>
              <w:t>不断提升</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5386" w:type="dxa"/>
            <w:vAlign w:val="center"/>
          </w:tcPr>
          <w:p>
            <w:pPr>
              <w:pStyle w:val="13"/>
            </w:pPr>
            <w:r>
              <w:t>改厕户满意率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4、差额人员项目绩效目标表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13052524P000005100470</w:t>
            </w:r>
          </w:p>
        </w:tc>
        <w:tc>
          <w:tcPr>
            <w:tcW w:w="2835" w:type="dxa"/>
            <w:vAlign w:val="center"/>
          </w:tcPr>
          <w:p>
            <w:pPr>
              <w:pStyle w:val="11"/>
            </w:pPr>
            <w:r>
              <w:t>项目名称</w:t>
            </w:r>
          </w:p>
        </w:tc>
        <w:tc>
          <w:tcPr>
            <w:tcW w:w="6095"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69.14</w:t>
            </w:r>
          </w:p>
        </w:tc>
        <w:tc>
          <w:tcPr>
            <w:tcW w:w="2835" w:type="dxa"/>
            <w:vAlign w:val="center"/>
          </w:tcPr>
          <w:p>
            <w:pPr>
              <w:pStyle w:val="11"/>
            </w:pPr>
            <w:r>
              <w:t>其中：财政    资金</w:t>
            </w:r>
          </w:p>
        </w:tc>
        <w:tc>
          <w:tcPr>
            <w:tcW w:w="2551" w:type="dxa"/>
            <w:vAlign w:val="center"/>
          </w:tcPr>
          <w:p>
            <w:pPr>
              <w:pStyle w:val="13"/>
            </w:pPr>
            <w:r>
              <w:t>69.14</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用于乡镇卫生院人员工资发放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17.29</w:t>
            </w:r>
          </w:p>
        </w:tc>
        <w:tc>
          <w:tcPr>
            <w:tcW w:w="2835" w:type="dxa"/>
            <w:vAlign w:val="center"/>
          </w:tcPr>
          <w:p>
            <w:pPr>
              <w:pStyle w:val="14"/>
            </w:pPr>
            <w:r>
              <w:t>34.57</w:t>
            </w:r>
          </w:p>
        </w:tc>
        <w:tc>
          <w:tcPr>
            <w:tcW w:w="2551" w:type="dxa"/>
            <w:vAlign w:val="center"/>
          </w:tcPr>
          <w:p>
            <w:pPr>
              <w:pStyle w:val="14"/>
            </w:pPr>
            <w:r>
              <w:t>51.86</w:t>
            </w:r>
          </w:p>
        </w:tc>
        <w:tc>
          <w:tcPr>
            <w:tcW w:w="3544" w:type="dxa"/>
            <w:gridSpan w:val="2"/>
            <w:vAlign w:val="center"/>
          </w:tcPr>
          <w:p>
            <w:pPr>
              <w:pStyle w:val="14"/>
            </w:pPr>
            <w:r>
              <w:t>69.14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乡镇卫生院人员数</w:t>
            </w:r>
          </w:p>
        </w:tc>
        <w:tc>
          <w:tcPr>
            <w:tcW w:w="5386" w:type="dxa"/>
            <w:vAlign w:val="center"/>
          </w:tcPr>
          <w:p>
            <w:pPr>
              <w:pStyle w:val="13"/>
            </w:pPr>
            <w:r>
              <w:t>乡镇卫生院人员数</w:t>
            </w:r>
          </w:p>
        </w:tc>
        <w:tc>
          <w:tcPr>
            <w:tcW w:w="2268" w:type="dxa"/>
            <w:vAlign w:val="center"/>
          </w:tcPr>
          <w:p>
            <w:pPr>
              <w:pStyle w:val="13"/>
            </w:pPr>
            <w:r>
              <w:t>496人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保障乡镇卫生院人员合理待遇</w:t>
            </w:r>
          </w:p>
        </w:tc>
        <w:tc>
          <w:tcPr>
            <w:tcW w:w="5386" w:type="dxa"/>
            <w:vAlign w:val="center"/>
          </w:tcPr>
          <w:p>
            <w:pPr>
              <w:pStyle w:val="13"/>
            </w:pPr>
            <w:r>
              <w:t>保障乡镇卫生院人员合理待遇</w:t>
            </w:r>
          </w:p>
        </w:tc>
        <w:tc>
          <w:tcPr>
            <w:tcW w:w="2268" w:type="dxa"/>
            <w:vAlign w:val="center"/>
          </w:tcPr>
          <w:p>
            <w:pPr>
              <w:pStyle w:val="13"/>
            </w:pPr>
            <w:r>
              <w:t>完成绩效工资及时拨付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按月发放卫生院人员</w:t>
            </w:r>
          </w:p>
        </w:tc>
        <w:tc>
          <w:tcPr>
            <w:tcW w:w="2268" w:type="dxa"/>
            <w:vAlign w:val="center"/>
          </w:tcPr>
          <w:p>
            <w:pPr>
              <w:pStyle w:val="13"/>
            </w:pPr>
            <w:r>
              <w:t>1月</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69.14万元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推进乡镇卫生院人员改革制度完成</w:t>
            </w:r>
          </w:p>
        </w:tc>
        <w:tc>
          <w:tcPr>
            <w:tcW w:w="5386" w:type="dxa"/>
            <w:vAlign w:val="center"/>
          </w:tcPr>
          <w:p>
            <w:pPr>
              <w:pStyle w:val="13"/>
            </w:pPr>
            <w:r>
              <w:t>推进乡镇卫生院人员改革制度完成</w:t>
            </w:r>
          </w:p>
        </w:tc>
        <w:tc>
          <w:tcPr>
            <w:tcW w:w="2268" w:type="dxa"/>
            <w:vAlign w:val="center"/>
          </w:tcPr>
          <w:p>
            <w:pPr>
              <w:pStyle w:val="13"/>
            </w:pPr>
            <w:r>
              <w:t>完成</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乡镇卫生院人员满意率</w:t>
            </w:r>
          </w:p>
        </w:tc>
        <w:tc>
          <w:tcPr>
            <w:tcW w:w="5386" w:type="dxa"/>
            <w:vAlign w:val="center"/>
          </w:tcPr>
          <w:p>
            <w:pPr>
              <w:pStyle w:val="13"/>
            </w:pPr>
            <w:r>
              <w:t>乡镇卫生院人员满意率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5、创建国家级卫生县城项目绩效目标表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13052524P00000510069Y</w:t>
            </w:r>
          </w:p>
        </w:tc>
        <w:tc>
          <w:tcPr>
            <w:tcW w:w="2835" w:type="dxa"/>
            <w:vAlign w:val="center"/>
          </w:tcPr>
          <w:p>
            <w:pPr>
              <w:pStyle w:val="11"/>
            </w:pPr>
            <w:r>
              <w:t>项目名称</w:t>
            </w:r>
          </w:p>
        </w:tc>
        <w:tc>
          <w:tcPr>
            <w:tcW w:w="6095" w:type="dxa"/>
            <w:gridSpan w:val="3"/>
            <w:vAlign w:val="center"/>
          </w:tcPr>
          <w:p>
            <w:pPr>
              <w:pStyle w:val="13"/>
            </w:pPr>
            <w:r>
              <w:t>创建国家级卫生县城项目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县级同步进入创建国家卫生县复审工作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3.70</w:t>
            </w:r>
          </w:p>
        </w:tc>
        <w:tc>
          <w:tcPr>
            <w:tcW w:w="2835" w:type="dxa"/>
            <w:vAlign w:val="center"/>
          </w:tcPr>
          <w:p>
            <w:pPr>
              <w:pStyle w:val="14"/>
            </w:pPr>
            <w:r>
              <w:t>4.00</w:t>
            </w:r>
          </w:p>
        </w:tc>
        <w:tc>
          <w:tcPr>
            <w:tcW w:w="2551" w:type="dxa"/>
            <w:vAlign w:val="center"/>
          </w:tcPr>
          <w:p>
            <w:pPr>
              <w:pStyle w:val="14"/>
            </w:pPr>
            <w:r>
              <w:t>10.00</w:t>
            </w:r>
          </w:p>
        </w:tc>
        <w:tc>
          <w:tcPr>
            <w:tcW w:w="3544" w:type="dxa"/>
            <w:gridSpan w:val="2"/>
            <w:vAlign w:val="center"/>
          </w:tcPr>
          <w:p>
            <w:pPr>
              <w:pStyle w:val="14"/>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1.成立创建国家级卫生县城办公室，完善创卫办公室设施设备，县城公共区域病媒生物防制达到国家标准</w:t>
            </w:r>
          </w:p>
          <w:p>
            <w:pPr>
              <w:pStyle w:val="13"/>
            </w:pPr>
            <w:r>
              <w:t>2.持续巩固省级卫生县城创建标准，达到国家级卫生县城创建标准</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创建卫生县城个数</w:t>
            </w:r>
          </w:p>
        </w:tc>
        <w:tc>
          <w:tcPr>
            <w:tcW w:w="5386" w:type="dxa"/>
            <w:vAlign w:val="center"/>
          </w:tcPr>
          <w:p>
            <w:pPr>
              <w:pStyle w:val="13"/>
            </w:pPr>
            <w:r>
              <w:t>创建卫生县城个数</w:t>
            </w:r>
          </w:p>
        </w:tc>
        <w:tc>
          <w:tcPr>
            <w:tcW w:w="2268" w:type="dxa"/>
            <w:vAlign w:val="center"/>
          </w:tcPr>
          <w:p>
            <w:pPr>
              <w:pStyle w:val="13"/>
            </w:pPr>
            <w:r>
              <w:t>1个</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县城公共区域病媒生物防制覆盖率</w:t>
            </w:r>
          </w:p>
        </w:tc>
        <w:tc>
          <w:tcPr>
            <w:tcW w:w="5386" w:type="dxa"/>
            <w:vAlign w:val="center"/>
          </w:tcPr>
          <w:p>
            <w:pPr>
              <w:pStyle w:val="13"/>
            </w:pPr>
            <w:r>
              <w:t>县城公共区域病媒生物防制覆盖率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2024年底</w:t>
            </w:r>
          </w:p>
        </w:tc>
        <w:tc>
          <w:tcPr>
            <w:tcW w:w="5386" w:type="dxa"/>
            <w:vAlign w:val="center"/>
          </w:tcPr>
          <w:p>
            <w:pPr>
              <w:pStyle w:val="13"/>
            </w:pPr>
            <w:r>
              <w:t>年度内持续巩固省级卫生县成效、达到国家级卫生县城创建标准率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5386" w:type="dxa"/>
            <w:vAlign w:val="center"/>
          </w:tcPr>
          <w:p>
            <w:pPr>
              <w:pStyle w:val="13"/>
            </w:pPr>
            <w:r>
              <w:t>资金成本</w:t>
            </w:r>
          </w:p>
        </w:tc>
        <w:tc>
          <w:tcPr>
            <w:tcW w:w="2268" w:type="dxa"/>
            <w:vAlign w:val="center"/>
          </w:tcPr>
          <w:p>
            <w:pPr>
              <w:pStyle w:val="13"/>
            </w:pPr>
            <w:r>
              <w:t>14.4万元</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县城洁净卫生宜居，居民卫生意识提高，获得感幸福感增强</w:t>
            </w:r>
          </w:p>
        </w:tc>
        <w:tc>
          <w:tcPr>
            <w:tcW w:w="5386" w:type="dxa"/>
            <w:vAlign w:val="center"/>
          </w:tcPr>
          <w:p>
            <w:pPr>
              <w:pStyle w:val="13"/>
            </w:pPr>
            <w:r>
              <w:t>县城干净整洁宜居率</w:t>
            </w:r>
          </w:p>
        </w:tc>
        <w:tc>
          <w:tcPr>
            <w:tcW w:w="2268" w:type="dxa"/>
            <w:vAlign w:val="center"/>
          </w:tcPr>
          <w:p>
            <w:pPr>
              <w:pStyle w:val="13"/>
            </w:pPr>
            <w:r>
              <w:t>≥98</w:t>
            </w:r>
            <w:r>
              <w:rPr>
                <w:rFonts w:hint="eastAsia"/>
                <w:lang w:val="en-US" w:eastAsia="zh-CN"/>
              </w:rPr>
              <w:t>%</w:t>
            </w:r>
          </w:p>
        </w:tc>
        <w:tc>
          <w:tcPr>
            <w:tcW w:w="1276" w:type="dxa"/>
            <w:vAlign w:val="center"/>
          </w:tcPr>
          <w:p>
            <w:pPr>
              <w:pStyle w:val="13"/>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工作实施意见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6、村卫生室改造提升的资金绩效目标表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13052524P00000510071X</w:t>
            </w:r>
          </w:p>
        </w:tc>
        <w:tc>
          <w:tcPr>
            <w:tcW w:w="2835" w:type="dxa"/>
            <w:vAlign w:val="center"/>
          </w:tcPr>
          <w:p>
            <w:pPr>
              <w:pStyle w:val="11"/>
            </w:pPr>
            <w:r>
              <w:t>项目名称</w:t>
            </w:r>
          </w:p>
        </w:tc>
        <w:tc>
          <w:tcPr>
            <w:tcW w:w="6095" w:type="dxa"/>
            <w:gridSpan w:val="3"/>
            <w:vAlign w:val="center"/>
          </w:tcPr>
          <w:p>
            <w:pPr>
              <w:pStyle w:val="13"/>
            </w:pPr>
            <w:r>
              <w:t>村卫生室改造提升的资金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38.40</w:t>
            </w:r>
          </w:p>
        </w:tc>
        <w:tc>
          <w:tcPr>
            <w:tcW w:w="2835" w:type="dxa"/>
            <w:vAlign w:val="center"/>
          </w:tcPr>
          <w:p>
            <w:pPr>
              <w:pStyle w:val="11"/>
            </w:pPr>
            <w:r>
              <w:t>其中：财政    资金</w:t>
            </w:r>
          </w:p>
        </w:tc>
        <w:tc>
          <w:tcPr>
            <w:tcW w:w="2551" w:type="dxa"/>
            <w:vAlign w:val="center"/>
          </w:tcPr>
          <w:p>
            <w:pPr>
              <w:pStyle w:val="13"/>
            </w:pPr>
            <w:r>
              <w:t>38.40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6个乡7个村卫生室需重建改造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38.40</w:t>
            </w:r>
          </w:p>
        </w:tc>
        <w:tc>
          <w:tcPr>
            <w:tcW w:w="3544" w:type="dxa"/>
            <w:gridSpan w:val="2"/>
            <w:vAlign w:val="center"/>
          </w:tcPr>
          <w:p>
            <w:pPr>
              <w:pStyle w:val="14"/>
            </w:pPr>
            <w:r>
              <w:t>38.40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1.改善村卫生室医疗及服务能力</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新改建数</w:t>
            </w:r>
          </w:p>
        </w:tc>
        <w:tc>
          <w:tcPr>
            <w:tcW w:w="5386" w:type="dxa"/>
            <w:vAlign w:val="center"/>
          </w:tcPr>
          <w:p>
            <w:pPr>
              <w:pStyle w:val="13"/>
            </w:pPr>
            <w:r>
              <w:t>新改建卫生室数</w:t>
            </w:r>
          </w:p>
        </w:tc>
        <w:tc>
          <w:tcPr>
            <w:tcW w:w="2268" w:type="dxa"/>
            <w:vAlign w:val="center"/>
          </w:tcPr>
          <w:p>
            <w:pPr>
              <w:pStyle w:val="13"/>
            </w:pPr>
            <w:r>
              <w:t>6个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按要求拨付，保证准确，足额发放率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及时审批并足额拨付发放率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改建标准</w:t>
            </w:r>
          </w:p>
        </w:tc>
        <w:tc>
          <w:tcPr>
            <w:tcW w:w="5386" w:type="dxa"/>
            <w:vAlign w:val="center"/>
          </w:tcPr>
          <w:p>
            <w:pPr>
              <w:pStyle w:val="13"/>
            </w:pPr>
            <w:r>
              <w:t>拨付标准是按每家卫生室10万元。</w:t>
            </w:r>
          </w:p>
        </w:tc>
        <w:tc>
          <w:tcPr>
            <w:tcW w:w="2268" w:type="dxa"/>
            <w:vAlign w:val="center"/>
          </w:tcPr>
          <w:p>
            <w:pPr>
              <w:pStyle w:val="13"/>
            </w:pPr>
            <w:r>
              <w:t>38.4万元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社会反响</w:t>
            </w:r>
          </w:p>
        </w:tc>
        <w:tc>
          <w:tcPr>
            <w:tcW w:w="5386" w:type="dxa"/>
            <w:vAlign w:val="center"/>
          </w:tcPr>
          <w:p>
            <w:pPr>
              <w:pStyle w:val="13"/>
            </w:pPr>
            <w:r>
              <w:t>妥善解决老百姓就医环境率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受益人群满意率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7、独生子女父母退休一次性奖励绩效目标表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13052524P00000510065G</w:t>
            </w:r>
          </w:p>
        </w:tc>
        <w:tc>
          <w:tcPr>
            <w:tcW w:w="2835" w:type="dxa"/>
            <w:vAlign w:val="center"/>
          </w:tcPr>
          <w:p>
            <w:pPr>
              <w:pStyle w:val="11"/>
            </w:pPr>
            <w:r>
              <w:t>项目名称</w:t>
            </w:r>
          </w:p>
        </w:tc>
        <w:tc>
          <w:tcPr>
            <w:tcW w:w="6095" w:type="dxa"/>
            <w:gridSpan w:val="3"/>
            <w:vAlign w:val="center"/>
          </w:tcPr>
          <w:p>
            <w:pPr>
              <w:pStyle w:val="13"/>
            </w:pPr>
            <w:r>
              <w:t>独生子女父母退休一次性奖励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用于退休独生子女父母一次性奖励金发放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2.10</w:t>
            </w:r>
          </w:p>
        </w:tc>
        <w:tc>
          <w:tcPr>
            <w:tcW w:w="2835" w:type="dxa"/>
            <w:vAlign w:val="center"/>
          </w:tcPr>
          <w:p>
            <w:pPr>
              <w:pStyle w:val="14"/>
            </w:pPr>
            <w:r>
              <w:t>4.20</w:t>
            </w:r>
          </w:p>
        </w:tc>
        <w:tc>
          <w:tcPr>
            <w:tcW w:w="2551" w:type="dxa"/>
            <w:vAlign w:val="center"/>
          </w:tcPr>
          <w:p>
            <w:pPr>
              <w:pStyle w:val="14"/>
            </w:pPr>
            <w:r>
              <w:t>8.40</w:t>
            </w:r>
          </w:p>
        </w:tc>
        <w:tc>
          <w:tcPr>
            <w:tcW w:w="3544" w:type="dxa"/>
            <w:gridSpan w:val="2"/>
            <w:vAlign w:val="center"/>
          </w:tcPr>
          <w:p>
            <w:pPr>
              <w:pStyle w:val="14"/>
            </w:pPr>
            <w:r>
              <w:t>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1.退休独生子女父母一次性奖励发放到位</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退休独生子女父母数</w:t>
            </w:r>
          </w:p>
        </w:tc>
        <w:tc>
          <w:tcPr>
            <w:tcW w:w="5386" w:type="dxa"/>
            <w:vAlign w:val="center"/>
          </w:tcPr>
          <w:p>
            <w:pPr>
              <w:pStyle w:val="13"/>
            </w:pPr>
            <w:r>
              <w:t>退休独生子女父母数</w:t>
            </w:r>
          </w:p>
        </w:tc>
        <w:tc>
          <w:tcPr>
            <w:tcW w:w="2268" w:type="dxa"/>
            <w:vAlign w:val="center"/>
          </w:tcPr>
          <w:p>
            <w:pPr>
              <w:pStyle w:val="13"/>
            </w:pPr>
            <w:r>
              <w:t>28名</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奖励标准</w:t>
            </w:r>
          </w:p>
        </w:tc>
        <w:tc>
          <w:tcPr>
            <w:tcW w:w="5386" w:type="dxa"/>
            <w:vAlign w:val="center"/>
          </w:tcPr>
          <w:p>
            <w:pPr>
              <w:pStyle w:val="13"/>
            </w:pPr>
            <w:r>
              <w:t>国家工作人员、企业事业单位职工的，退休时分别给予不低于三千元的一次性奖励</w:t>
            </w:r>
          </w:p>
        </w:tc>
        <w:tc>
          <w:tcPr>
            <w:tcW w:w="2268" w:type="dxa"/>
            <w:vAlign w:val="center"/>
          </w:tcPr>
          <w:p>
            <w:pPr>
              <w:pStyle w:val="13"/>
            </w:pPr>
            <w:r>
              <w:t>3000元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年度内发放率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8.4万元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保障合法权益</w:t>
            </w:r>
          </w:p>
        </w:tc>
        <w:tc>
          <w:tcPr>
            <w:tcW w:w="5386" w:type="dxa"/>
            <w:vAlign w:val="center"/>
          </w:tcPr>
          <w:p>
            <w:pPr>
              <w:pStyle w:val="13"/>
            </w:pPr>
            <w:r>
              <w:t>保障合法权益</w:t>
            </w:r>
          </w:p>
        </w:tc>
        <w:tc>
          <w:tcPr>
            <w:tcW w:w="2268" w:type="dxa"/>
            <w:vAlign w:val="center"/>
          </w:tcPr>
          <w:p>
            <w:pPr>
              <w:pStyle w:val="13"/>
            </w:pPr>
            <w:r>
              <w:t>合法化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8、国家基本公共卫生服务项目补助资金/县级绩效目标表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13052524P00000510048K</w:t>
            </w:r>
          </w:p>
        </w:tc>
        <w:tc>
          <w:tcPr>
            <w:tcW w:w="2835" w:type="dxa"/>
            <w:vAlign w:val="center"/>
          </w:tcPr>
          <w:p>
            <w:pPr>
              <w:pStyle w:val="11"/>
            </w:pPr>
            <w:r>
              <w:t>项目名称</w:t>
            </w:r>
          </w:p>
        </w:tc>
        <w:tc>
          <w:tcPr>
            <w:tcW w:w="6095"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486.88</w:t>
            </w:r>
          </w:p>
        </w:tc>
        <w:tc>
          <w:tcPr>
            <w:tcW w:w="2835" w:type="dxa"/>
            <w:vAlign w:val="center"/>
          </w:tcPr>
          <w:p>
            <w:pPr>
              <w:pStyle w:val="11"/>
            </w:pPr>
            <w:r>
              <w:t>其中：财政    资金</w:t>
            </w:r>
          </w:p>
        </w:tc>
        <w:tc>
          <w:tcPr>
            <w:tcW w:w="2551" w:type="dxa"/>
            <w:vAlign w:val="center"/>
          </w:tcPr>
          <w:p>
            <w:pPr>
              <w:pStyle w:val="13"/>
            </w:pPr>
            <w:r>
              <w:t>486.88</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300.00</w:t>
            </w:r>
          </w:p>
        </w:tc>
        <w:tc>
          <w:tcPr>
            <w:tcW w:w="2551" w:type="dxa"/>
            <w:vAlign w:val="center"/>
          </w:tcPr>
          <w:p>
            <w:pPr>
              <w:pStyle w:val="14"/>
            </w:pPr>
            <w:r>
              <w:t>486.88</w:t>
            </w:r>
          </w:p>
        </w:tc>
        <w:tc>
          <w:tcPr>
            <w:tcW w:w="3544" w:type="dxa"/>
            <w:gridSpan w:val="2"/>
            <w:vAlign w:val="center"/>
          </w:tcPr>
          <w:p>
            <w:pPr>
              <w:pStyle w:val="14"/>
            </w:pPr>
            <w:r>
              <w:t>486.88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产出指标</w:t>
            </w: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适龄儿童国家免疫规划疫苗接种率</w:t>
            </w:r>
          </w:p>
        </w:tc>
        <w:tc>
          <w:tcPr>
            <w:tcW w:w="5386" w:type="dxa"/>
            <w:vAlign w:val="center"/>
          </w:tcPr>
          <w:p>
            <w:pPr>
              <w:pStyle w:val="13"/>
              <w:rPr>
                <w:highlight w:val="none"/>
              </w:rPr>
            </w:pPr>
            <w:r>
              <w:rPr>
                <w:highlight w:val="none"/>
              </w:rPr>
              <w:t>适龄儿童国家免疫规划疫苗接种率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7岁以下儿童健康管理率</w:t>
            </w:r>
          </w:p>
        </w:tc>
        <w:tc>
          <w:tcPr>
            <w:tcW w:w="5386" w:type="dxa"/>
            <w:vAlign w:val="center"/>
          </w:tcPr>
          <w:p>
            <w:pPr>
              <w:pStyle w:val="13"/>
              <w:rPr>
                <w:highlight w:val="none"/>
              </w:rPr>
            </w:pPr>
            <w:r>
              <w:rPr>
                <w:highlight w:val="none"/>
              </w:rPr>
              <w:t>7岁以下儿童健康管理率</w:t>
            </w:r>
          </w:p>
        </w:tc>
        <w:tc>
          <w:tcPr>
            <w:tcW w:w="2268" w:type="dxa"/>
            <w:vAlign w:val="center"/>
          </w:tcPr>
          <w:p>
            <w:pPr>
              <w:pStyle w:val="13"/>
              <w:rPr>
                <w:highlight w:val="none"/>
              </w:rPr>
            </w:pPr>
            <w:r>
              <w:rPr>
                <w:highlight w:val="none"/>
              </w:rPr>
              <w:t>≥85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0-6岁儿童眼保健和视力检查覆盖率</w:t>
            </w:r>
          </w:p>
        </w:tc>
        <w:tc>
          <w:tcPr>
            <w:tcW w:w="5386" w:type="dxa"/>
            <w:vAlign w:val="center"/>
          </w:tcPr>
          <w:p>
            <w:pPr>
              <w:pStyle w:val="13"/>
              <w:rPr>
                <w:highlight w:val="none"/>
              </w:rPr>
            </w:pPr>
            <w:r>
              <w:rPr>
                <w:highlight w:val="none"/>
              </w:rPr>
              <w:t>0-6岁儿童眼保健和视力检查覆盖率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孕产妇系统管理率</w:t>
            </w:r>
          </w:p>
        </w:tc>
        <w:tc>
          <w:tcPr>
            <w:tcW w:w="5386" w:type="dxa"/>
            <w:vAlign w:val="center"/>
          </w:tcPr>
          <w:p>
            <w:pPr>
              <w:pStyle w:val="13"/>
              <w:rPr>
                <w:highlight w:val="none"/>
              </w:rPr>
            </w:pPr>
            <w:r>
              <w:rPr>
                <w:highlight w:val="none"/>
              </w:rPr>
              <w:t>孕产妇系统管理率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3岁以下儿童系统管理率</w:t>
            </w:r>
          </w:p>
        </w:tc>
        <w:tc>
          <w:tcPr>
            <w:tcW w:w="5386" w:type="dxa"/>
            <w:vAlign w:val="center"/>
          </w:tcPr>
          <w:p>
            <w:pPr>
              <w:pStyle w:val="13"/>
              <w:rPr>
                <w:highlight w:val="none"/>
              </w:rPr>
            </w:pPr>
            <w:r>
              <w:rPr>
                <w:highlight w:val="none"/>
              </w:rPr>
              <w:t>3岁以下儿童系统管理率</w:t>
            </w:r>
          </w:p>
        </w:tc>
        <w:tc>
          <w:tcPr>
            <w:tcW w:w="2268" w:type="dxa"/>
            <w:vAlign w:val="center"/>
          </w:tcPr>
          <w:p>
            <w:pPr>
              <w:pStyle w:val="13"/>
              <w:rPr>
                <w:highlight w:val="none"/>
              </w:rPr>
            </w:pPr>
            <w:r>
              <w:rPr>
                <w:highlight w:val="none"/>
              </w:rPr>
              <w:t>≥80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高血压患者管理人数</w:t>
            </w:r>
          </w:p>
        </w:tc>
        <w:tc>
          <w:tcPr>
            <w:tcW w:w="5386" w:type="dxa"/>
            <w:vAlign w:val="center"/>
          </w:tcPr>
          <w:p>
            <w:pPr>
              <w:pStyle w:val="13"/>
              <w:rPr>
                <w:highlight w:val="none"/>
              </w:rPr>
            </w:pPr>
            <w:r>
              <w:rPr>
                <w:highlight w:val="none"/>
              </w:rPr>
              <w:t>高血压患者管理人数</w:t>
            </w:r>
          </w:p>
        </w:tc>
        <w:tc>
          <w:tcPr>
            <w:tcW w:w="2268" w:type="dxa"/>
            <w:vAlign w:val="center"/>
          </w:tcPr>
          <w:p>
            <w:pPr>
              <w:pStyle w:val="13"/>
              <w:rPr>
                <w:highlight w:val="none"/>
              </w:rPr>
            </w:pPr>
            <w:r>
              <w:rPr>
                <w:highlight w:val="none"/>
              </w:rPr>
              <w:t>4.29万人</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2型糖尿病患者管理人数</w:t>
            </w:r>
          </w:p>
        </w:tc>
        <w:tc>
          <w:tcPr>
            <w:tcW w:w="5386" w:type="dxa"/>
            <w:vAlign w:val="center"/>
          </w:tcPr>
          <w:p>
            <w:pPr>
              <w:pStyle w:val="13"/>
              <w:rPr>
                <w:highlight w:val="none"/>
              </w:rPr>
            </w:pPr>
            <w:r>
              <w:rPr>
                <w:highlight w:val="none"/>
              </w:rPr>
              <w:t>2型糖尿病患者管理人数</w:t>
            </w:r>
          </w:p>
        </w:tc>
        <w:tc>
          <w:tcPr>
            <w:tcW w:w="2268" w:type="dxa"/>
            <w:vAlign w:val="center"/>
          </w:tcPr>
          <w:p>
            <w:pPr>
              <w:pStyle w:val="13"/>
              <w:rPr>
                <w:highlight w:val="none"/>
              </w:rPr>
            </w:pPr>
            <w:r>
              <w:rPr>
                <w:highlight w:val="none"/>
              </w:rPr>
              <w:t>1.65万人</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肺结核患者管理率</w:t>
            </w:r>
          </w:p>
        </w:tc>
        <w:tc>
          <w:tcPr>
            <w:tcW w:w="5386" w:type="dxa"/>
            <w:vAlign w:val="center"/>
          </w:tcPr>
          <w:p>
            <w:pPr>
              <w:pStyle w:val="13"/>
              <w:rPr>
                <w:highlight w:val="none"/>
              </w:rPr>
            </w:pPr>
            <w:r>
              <w:rPr>
                <w:highlight w:val="none"/>
              </w:rPr>
              <w:t>肺结核患者管理率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社区在册居家严重精神障碍患者健康管理率</w:t>
            </w:r>
          </w:p>
        </w:tc>
        <w:tc>
          <w:tcPr>
            <w:tcW w:w="5386" w:type="dxa"/>
            <w:vAlign w:val="center"/>
          </w:tcPr>
          <w:p>
            <w:pPr>
              <w:pStyle w:val="13"/>
              <w:rPr>
                <w:highlight w:val="none"/>
              </w:rPr>
            </w:pPr>
            <w:r>
              <w:rPr>
                <w:highlight w:val="none"/>
              </w:rPr>
              <w:t>社区在册居家严重精神障碍患者健康管理率</w:t>
            </w:r>
          </w:p>
        </w:tc>
        <w:tc>
          <w:tcPr>
            <w:tcW w:w="2268" w:type="dxa"/>
            <w:vAlign w:val="center"/>
          </w:tcPr>
          <w:p>
            <w:pPr>
              <w:pStyle w:val="13"/>
              <w:rPr>
                <w:highlight w:val="none"/>
              </w:rPr>
            </w:pPr>
            <w:r>
              <w:rPr>
                <w:highlight w:val="none"/>
              </w:rPr>
              <w:t>≥80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老年人中医药健康管理率</w:t>
            </w:r>
          </w:p>
        </w:tc>
        <w:tc>
          <w:tcPr>
            <w:tcW w:w="5386" w:type="dxa"/>
            <w:vAlign w:val="center"/>
          </w:tcPr>
          <w:p>
            <w:pPr>
              <w:pStyle w:val="13"/>
              <w:rPr>
                <w:highlight w:val="none"/>
              </w:rPr>
            </w:pPr>
            <w:r>
              <w:rPr>
                <w:highlight w:val="none"/>
              </w:rPr>
              <w:t>老年人中医药健康管理率</w:t>
            </w:r>
          </w:p>
        </w:tc>
        <w:tc>
          <w:tcPr>
            <w:tcW w:w="2268" w:type="dxa"/>
            <w:vAlign w:val="center"/>
          </w:tcPr>
          <w:p>
            <w:pPr>
              <w:pStyle w:val="13"/>
              <w:rPr>
                <w:highlight w:val="none"/>
              </w:rPr>
            </w:pPr>
            <w:r>
              <w:rPr>
                <w:highlight w:val="none"/>
              </w:rPr>
              <w:t>≥70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儿童中医药健康管理率</w:t>
            </w:r>
          </w:p>
        </w:tc>
        <w:tc>
          <w:tcPr>
            <w:tcW w:w="5386" w:type="dxa"/>
            <w:vAlign w:val="center"/>
          </w:tcPr>
          <w:p>
            <w:pPr>
              <w:pStyle w:val="13"/>
              <w:rPr>
                <w:highlight w:val="none"/>
              </w:rPr>
            </w:pPr>
            <w:r>
              <w:rPr>
                <w:highlight w:val="none"/>
              </w:rPr>
              <w:t>儿童中医药健康管理率</w:t>
            </w:r>
          </w:p>
        </w:tc>
        <w:tc>
          <w:tcPr>
            <w:tcW w:w="2268" w:type="dxa"/>
            <w:vAlign w:val="center"/>
          </w:tcPr>
          <w:p>
            <w:pPr>
              <w:pStyle w:val="13"/>
              <w:rPr>
                <w:highlight w:val="none"/>
              </w:rPr>
            </w:pPr>
            <w:r>
              <w:rPr>
                <w:highlight w:val="none"/>
              </w:rPr>
              <w:t>≥77</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数量指标</w:t>
            </w:r>
          </w:p>
        </w:tc>
        <w:tc>
          <w:tcPr>
            <w:tcW w:w="2835" w:type="dxa"/>
            <w:vAlign w:val="center"/>
          </w:tcPr>
          <w:p>
            <w:pPr>
              <w:pStyle w:val="13"/>
              <w:rPr>
                <w:highlight w:val="none"/>
              </w:rPr>
            </w:pPr>
            <w:r>
              <w:rPr>
                <w:highlight w:val="none"/>
              </w:rPr>
              <w:t>卫生监督协管各专业每年巡查（访）2次完成率</w:t>
            </w:r>
          </w:p>
        </w:tc>
        <w:tc>
          <w:tcPr>
            <w:tcW w:w="5386" w:type="dxa"/>
            <w:vAlign w:val="center"/>
          </w:tcPr>
          <w:p>
            <w:pPr>
              <w:pStyle w:val="13"/>
              <w:rPr>
                <w:highlight w:val="none"/>
              </w:rPr>
            </w:pPr>
            <w:r>
              <w:rPr>
                <w:highlight w:val="none"/>
              </w:rPr>
              <w:t>卫生监督协管各专业每年巡查（访）2次完成率</w:t>
            </w:r>
          </w:p>
        </w:tc>
        <w:tc>
          <w:tcPr>
            <w:tcW w:w="2268" w:type="dxa"/>
            <w:vAlign w:val="center"/>
          </w:tcPr>
          <w:p>
            <w:pPr>
              <w:pStyle w:val="13"/>
              <w:rPr>
                <w:highlight w:val="none"/>
              </w:rPr>
            </w:pPr>
            <w:r>
              <w:rPr>
                <w:highlight w:val="none"/>
              </w:rPr>
              <w:t>≥90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居民规范化电子健康档案覆盖率</w:t>
            </w:r>
          </w:p>
        </w:tc>
        <w:tc>
          <w:tcPr>
            <w:tcW w:w="5386" w:type="dxa"/>
            <w:vAlign w:val="center"/>
          </w:tcPr>
          <w:p>
            <w:pPr>
              <w:pStyle w:val="13"/>
              <w:rPr>
                <w:highlight w:val="none"/>
              </w:rPr>
            </w:pPr>
            <w:r>
              <w:rPr>
                <w:highlight w:val="none"/>
              </w:rPr>
              <w:t>居民规范化电子健康档案覆盖率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高血压患者基层规范管理服务率</w:t>
            </w:r>
          </w:p>
        </w:tc>
        <w:tc>
          <w:tcPr>
            <w:tcW w:w="5386" w:type="dxa"/>
            <w:vAlign w:val="center"/>
          </w:tcPr>
          <w:p>
            <w:pPr>
              <w:pStyle w:val="13"/>
              <w:rPr>
                <w:highlight w:val="none"/>
              </w:rPr>
            </w:pPr>
            <w:r>
              <w:rPr>
                <w:highlight w:val="none"/>
              </w:rPr>
              <w:t>高血压患者基层规范管理服务率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2型糖尿病患者基层规范管理服务率</w:t>
            </w:r>
          </w:p>
        </w:tc>
        <w:tc>
          <w:tcPr>
            <w:tcW w:w="5386" w:type="dxa"/>
            <w:vAlign w:val="center"/>
          </w:tcPr>
          <w:p>
            <w:pPr>
              <w:pStyle w:val="13"/>
              <w:rPr>
                <w:highlight w:val="none"/>
              </w:rPr>
            </w:pPr>
            <w:r>
              <w:rPr>
                <w:highlight w:val="none"/>
              </w:rPr>
              <w:t>2型糖尿病患者基层规范管理服务率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65岁及以上老年人城乡社区规范健康服务率</w:t>
            </w:r>
          </w:p>
        </w:tc>
        <w:tc>
          <w:tcPr>
            <w:tcW w:w="5386" w:type="dxa"/>
            <w:vAlign w:val="center"/>
          </w:tcPr>
          <w:p>
            <w:pPr>
              <w:pStyle w:val="13"/>
              <w:rPr>
                <w:highlight w:val="none"/>
              </w:rPr>
            </w:pPr>
            <w:r>
              <w:rPr>
                <w:highlight w:val="none"/>
              </w:rPr>
              <w:t>65岁及以上老年人城乡社区规范健康服务率</w:t>
            </w:r>
          </w:p>
        </w:tc>
        <w:tc>
          <w:tcPr>
            <w:tcW w:w="2268" w:type="dxa"/>
            <w:vAlign w:val="center"/>
          </w:tcPr>
          <w:p>
            <w:pPr>
              <w:pStyle w:val="13"/>
              <w:rPr>
                <w:highlight w:val="none"/>
              </w:rPr>
            </w:pPr>
            <w:r>
              <w:rPr>
                <w:highlight w:val="none"/>
              </w:rPr>
              <w:t>≥62</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质量指标</w:t>
            </w:r>
          </w:p>
        </w:tc>
        <w:tc>
          <w:tcPr>
            <w:tcW w:w="2835" w:type="dxa"/>
            <w:vAlign w:val="center"/>
          </w:tcPr>
          <w:p>
            <w:pPr>
              <w:pStyle w:val="13"/>
              <w:rPr>
                <w:highlight w:val="none"/>
              </w:rPr>
            </w:pPr>
            <w:r>
              <w:rPr>
                <w:highlight w:val="none"/>
              </w:rPr>
              <w:t>传染病和突发公共卫生事件报告率</w:t>
            </w:r>
          </w:p>
        </w:tc>
        <w:tc>
          <w:tcPr>
            <w:tcW w:w="5386" w:type="dxa"/>
            <w:vAlign w:val="center"/>
          </w:tcPr>
          <w:p>
            <w:pPr>
              <w:pStyle w:val="13"/>
              <w:rPr>
                <w:highlight w:val="none"/>
              </w:rPr>
            </w:pPr>
            <w:r>
              <w:rPr>
                <w:highlight w:val="none"/>
              </w:rPr>
              <w:t>传染病和突发公共卫生事件报告率</w:t>
            </w:r>
          </w:p>
        </w:tc>
        <w:tc>
          <w:tcPr>
            <w:tcW w:w="2268" w:type="dxa"/>
            <w:vAlign w:val="center"/>
          </w:tcPr>
          <w:p>
            <w:pPr>
              <w:pStyle w:val="13"/>
              <w:rPr>
                <w:highlight w:val="none"/>
              </w:rPr>
            </w:pPr>
            <w:r>
              <w:rPr>
                <w:highlight w:val="none"/>
              </w:rPr>
              <w:t>≥95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时效指标</w:t>
            </w:r>
          </w:p>
        </w:tc>
        <w:tc>
          <w:tcPr>
            <w:tcW w:w="2835" w:type="dxa"/>
            <w:vAlign w:val="center"/>
          </w:tcPr>
          <w:p>
            <w:pPr>
              <w:pStyle w:val="13"/>
              <w:rPr>
                <w:highlight w:val="none"/>
              </w:rPr>
            </w:pPr>
            <w:r>
              <w:rPr>
                <w:highlight w:val="none"/>
              </w:rPr>
              <w:t>按时完成率</w:t>
            </w:r>
          </w:p>
        </w:tc>
        <w:tc>
          <w:tcPr>
            <w:tcW w:w="5386" w:type="dxa"/>
            <w:vAlign w:val="center"/>
          </w:tcPr>
          <w:p>
            <w:pPr>
              <w:pStyle w:val="13"/>
              <w:rPr>
                <w:highlight w:val="none"/>
              </w:rPr>
            </w:pPr>
            <w:r>
              <w:rPr>
                <w:highlight w:val="none"/>
              </w:rPr>
              <w:t>按时完成率</w:t>
            </w:r>
          </w:p>
        </w:tc>
        <w:tc>
          <w:tcPr>
            <w:tcW w:w="2268" w:type="dxa"/>
            <w:vAlign w:val="center"/>
          </w:tcPr>
          <w:p>
            <w:pPr>
              <w:pStyle w:val="13"/>
              <w:rPr>
                <w:highlight w:val="none"/>
              </w:rPr>
            </w:pPr>
            <w:r>
              <w:rPr>
                <w:highlight w:val="none"/>
              </w:rPr>
              <w:t>100</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成本指标</w:t>
            </w:r>
          </w:p>
        </w:tc>
        <w:tc>
          <w:tcPr>
            <w:tcW w:w="2835" w:type="dxa"/>
            <w:vAlign w:val="center"/>
          </w:tcPr>
          <w:p>
            <w:pPr>
              <w:pStyle w:val="13"/>
              <w:rPr>
                <w:highlight w:val="none"/>
              </w:rPr>
            </w:pPr>
            <w:r>
              <w:rPr>
                <w:highlight w:val="none"/>
              </w:rPr>
              <w:t>资金成本</w:t>
            </w:r>
          </w:p>
        </w:tc>
        <w:tc>
          <w:tcPr>
            <w:tcW w:w="5386" w:type="dxa"/>
            <w:vAlign w:val="center"/>
          </w:tcPr>
          <w:p>
            <w:pPr>
              <w:pStyle w:val="13"/>
              <w:rPr>
                <w:highlight w:val="none"/>
              </w:rPr>
            </w:pPr>
            <w:r>
              <w:rPr>
                <w:highlight w:val="none"/>
              </w:rPr>
              <w:t>资金成本</w:t>
            </w:r>
          </w:p>
        </w:tc>
        <w:tc>
          <w:tcPr>
            <w:tcW w:w="2268" w:type="dxa"/>
            <w:vAlign w:val="center"/>
          </w:tcPr>
          <w:p>
            <w:pPr>
              <w:pStyle w:val="13"/>
              <w:rPr>
                <w:highlight w:val="none"/>
              </w:rPr>
            </w:pPr>
            <w:r>
              <w:rPr>
                <w:highlight w:val="none"/>
              </w:rPr>
              <w:t>486.87万元</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highlight w:val="none"/>
              </w:rPr>
            </w:pPr>
            <w:r>
              <w:rPr>
                <w:highlight w:val="none"/>
              </w:rPr>
              <w:t>效益指标</w:t>
            </w:r>
          </w:p>
        </w:tc>
        <w:tc>
          <w:tcPr>
            <w:tcW w:w="2268" w:type="dxa"/>
            <w:vAlign w:val="center"/>
          </w:tcPr>
          <w:p>
            <w:pPr>
              <w:pStyle w:val="13"/>
              <w:rPr>
                <w:highlight w:val="none"/>
              </w:rPr>
            </w:pPr>
            <w:r>
              <w:rPr>
                <w:highlight w:val="none"/>
              </w:rPr>
              <w:t>社会效益指标</w:t>
            </w:r>
          </w:p>
        </w:tc>
        <w:tc>
          <w:tcPr>
            <w:tcW w:w="2835" w:type="dxa"/>
            <w:vAlign w:val="center"/>
          </w:tcPr>
          <w:p>
            <w:pPr>
              <w:pStyle w:val="13"/>
              <w:rPr>
                <w:highlight w:val="none"/>
              </w:rPr>
            </w:pPr>
            <w:r>
              <w:rPr>
                <w:highlight w:val="none"/>
              </w:rPr>
              <w:t>城乡居民公共卫生差距</w:t>
            </w:r>
          </w:p>
        </w:tc>
        <w:tc>
          <w:tcPr>
            <w:tcW w:w="5386" w:type="dxa"/>
            <w:vAlign w:val="center"/>
          </w:tcPr>
          <w:p>
            <w:pPr>
              <w:pStyle w:val="13"/>
              <w:rPr>
                <w:highlight w:val="none"/>
              </w:rPr>
            </w:pPr>
            <w:r>
              <w:rPr>
                <w:highlight w:val="none"/>
              </w:rPr>
              <w:t>城乡居民公共卫生差距</w:t>
            </w:r>
          </w:p>
        </w:tc>
        <w:tc>
          <w:tcPr>
            <w:tcW w:w="2268" w:type="dxa"/>
            <w:vAlign w:val="center"/>
          </w:tcPr>
          <w:p>
            <w:pPr>
              <w:pStyle w:val="13"/>
              <w:rPr>
                <w:highlight w:val="none"/>
              </w:rPr>
            </w:pPr>
            <w:r>
              <w:rPr>
                <w:highlight w:val="none"/>
              </w:rPr>
              <w:t>不断缩小</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3"/>
              <w:rPr>
                <w:highlight w:val="none"/>
              </w:rPr>
            </w:pPr>
            <w:r>
              <w:rPr>
                <w:highlight w:val="none"/>
              </w:rPr>
              <w:t>可持续影响指标</w:t>
            </w:r>
          </w:p>
        </w:tc>
        <w:tc>
          <w:tcPr>
            <w:tcW w:w="2835" w:type="dxa"/>
            <w:vAlign w:val="center"/>
          </w:tcPr>
          <w:p>
            <w:pPr>
              <w:pStyle w:val="13"/>
              <w:rPr>
                <w:highlight w:val="none"/>
              </w:rPr>
            </w:pPr>
            <w:r>
              <w:rPr>
                <w:highlight w:val="none"/>
              </w:rPr>
              <w:t>基本公共卫生服务水平</w:t>
            </w:r>
          </w:p>
        </w:tc>
        <w:tc>
          <w:tcPr>
            <w:tcW w:w="5386" w:type="dxa"/>
            <w:vAlign w:val="center"/>
          </w:tcPr>
          <w:p>
            <w:pPr>
              <w:pStyle w:val="13"/>
              <w:rPr>
                <w:highlight w:val="none"/>
              </w:rPr>
            </w:pPr>
            <w:r>
              <w:rPr>
                <w:highlight w:val="none"/>
              </w:rPr>
              <w:t>基本公共卫生服务水平</w:t>
            </w:r>
          </w:p>
        </w:tc>
        <w:tc>
          <w:tcPr>
            <w:tcW w:w="2268" w:type="dxa"/>
            <w:vAlign w:val="center"/>
          </w:tcPr>
          <w:p>
            <w:pPr>
              <w:pStyle w:val="13"/>
              <w:rPr>
                <w:highlight w:val="none"/>
              </w:rPr>
            </w:pPr>
            <w:r>
              <w:rPr>
                <w:highlight w:val="none"/>
              </w:rPr>
              <w:t>不断提高</w:t>
            </w:r>
          </w:p>
        </w:tc>
        <w:tc>
          <w:tcPr>
            <w:tcW w:w="1276" w:type="dxa"/>
            <w:vAlign w:val="center"/>
          </w:tcPr>
          <w:p>
            <w:pPr>
              <w:pStyle w:val="13"/>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highlight w:val="none"/>
              </w:rPr>
            </w:pPr>
            <w:r>
              <w:rPr>
                <w:highlight w:val="none"/>
              </w:rPr>
              <w:t>满意度指标</w:t>
            </w:r>
          </w:p>
        </w:tc>
        <w:tc>
          <w:tcPr>
            <w:tcW w:w="2268" w:type="dxa"/>
            <w:vAlign w:val="center"/>
          </w:tcPr>
          <w:p>
            <w:pPr>
              <w:pStyle w:val="13"/>
              <w:rPr>
                <w:highlight w:val="none"/>
              </w:rPr>
            </w:pPr>
            <w:r>
              <w:rPr>
                <w:highlight w:val="none"/>
              </w:rPr>
              <w:t>服务对象满意度指标</w:t>
            </w:r>
          </w:p>
        </w:tc>
        <w:tc>
          <w:tcPr>
            <w:tcW w:w="2835" w:type="dxa"/>
            <w:vAlign w:val="center"/>
          </w:tcPr>
          <w:p>
            <w:pPr>
              <w:pStyle w:val="13"/>
              <w:rPr>
                <w:highlight w:val="none"/>
              </w:rPr>
            </w:pPr>
            <w:r>
              <w:rPr>
                <w:highlight w:val="none"/>
              </w:rPr>
              <w:t>服务对象满意度率</w:t>
            </w:r>
          </w:p>
        </w:tc>
        <w:tc>
          <w:tcPr>
            <w:tcW w:w="5386" w:type="dxa"/>
            <w:vAlign w:val="center"/>
          </w:tcPr>
          <w:p>
            <w:pPr>
              <w:pStyle w:val="13"/>
              <w:rPr>
                <w:highlight w:val="none"/>
              </w:rPr>
            </w:pPr>
            <w:r>
              <w:rPr>
                <w:highlight w:val="none"/>
              </w:rPr>
              <w:t>服务对象满意度率</w:t>
            </w:r>
          </w:p>
        </w:tc>
        <w:tc>
          <w:tcPr>
            <w:tcW w:w="2268" w:type="dxa"/>
            <w:vAlign w:val="center"/>
          </w:tcPr>
          <w:p>
            <w:pPr>
              <w:pStyle w:val="13"/>
              <w:rPr>
                <w:highlight w:val="none"/>
              </w:rPr>
            </w:pPr>
            <w:r>
              <w:rPr>
                <w:highlight w:val="none"/>
              </w:rPr>
              <w:t>≥95</w:t>
            </w:r>
            <w:r>
              <w:rPr>
                <w:rFonts w:hint="eastAsia"/>
                <w:highlight w:val="none"/>
                <w:lang w:val="en-US" w:eastAsia="zh-CN"/>
              </w:rPr>
              <w:t>%</w:t>
            </w:r>
          </w:p>
        </w:tc>
        <w:tc>
          <w:tcPr>
            <w:tcW w:w="1276" w:type="dxa"/>
            <w:vAlign w:val="center"/>
          </w:tcPr>
          <w:p>
            <w:pPr>
              <w:pStyle w:val="13"/>
              <w:rPr>
                <w:highlight w:val="none"/>
              </w:rPr>
            </w:pPr>
            <w:r>
              <w:rPr>
                <w:highlight w:val="none"/>
              </w:rPr>
              <w:t>国家标准</w:t>
            </w:r>
          </w:p>
        </w:tc>
      </w:tr>
    </w:tbl>
    <w:p>
      <w:pPr>
        <w:rPr>
          <w:highlight w:val="none"/>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9、基本公卫督导、考核、培训、宣传、印刷绩效目标表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13052524P000005100568</w:t>
            </w:r>
          </w:p>
        </w:tc>
        <w:tc>
          <w:tcPr>
            <w:tcW w:w="2835" w:type="dxa"/>
            <w:vAlign w:val="center"/>
          </w:tcPr>
          <w:p>
            <w:pPr>
              <w:pStyle w:val="11"/>
            </w:pPr>
            <w:r>
              <w:t>项目名称</w:t>
            </w:r>
          </w:p>
        </w:tc>
        <w:tc>
          <w:tcPr>
            <w:tcW w:w="6095" w:type="dxa"/>
            <w:gridSpan w:val="3"/>
            <w:vAlign w:val="center"/>
          </w:tcPr>
          <w:p>
            <w:pPr>
              <w:pStyle w:val="13"/>
            </w:pPr>
            <w:r>
              <w:t>基本公卫督导、考核、培训、宣传、印刷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卫健局开展业务督导，工次年终考核，培训及组织开展项目主题宣传月、宣传季等活动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1.以解决群众“看病难、看病贵”问题为目标，采取“强培训、广宣传、重感受、严督考、抓落实、保稳定”六项措施</w:t>
            </w:r>
          </w:p>
          <w:p>
            <w:pPr>
              <w:pStyle w:val="13"/>
            </w:pPr>
            <w:r>
              <w:t>2.提升基层医疗卫生机构基本公卫服务能力和管理水平，推动全县基本公共卫生服务项目工作持续健康发展</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督导存在问题专题培训次数</w:t>
            </w:r>
          </w:p>
        </w:tc>
        <w:tc>
          <w:tcPr>
            <w:tcW w:w="5386" w:type="dxa"/>
            <w:vAlign w:val="center"/>
          </w:tcPr>
          <w:p>
            <w:pPr>
              <w:pStyle w:val="13"/>
            </w:pPr>
            <w:r>
              <w:t>针对每季度督导存在问题专题培训次数</w:t>
            </w:r>
          </w:p>
        </w:tc>
        <w:tc>
          <w:tcPr>
            <w:tcW w:w="2268" w:type="dxa"/>
            <w:vAlign w:val="center"/>
          </w:tcPr>
          <w:p>
            <w:pPr>
              <w:pStyle w:val="13"/>
            </w:pPr>
            <w:r>
              <w:t>4次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国家基本公共卫生服务项目培训次数</w:t>
            </w:r>
          </w:p>
        </w:tc>
        <w:tc>
          <w:tcPr>
            <w:tcW w:w="5386" w:type="dxa"/>
            <w:vAlign w:val="center"/>
          </w:tcPr>
          <w:p>
            <w:pPr>
              <w:pStyle w:val="13"/>
            </w:pPr>
            <w:r>
              <w:t>涵盖12项国家基本公共卫生服务项目培训次数</w:t>
            </w:r>
          </w:p>
        </w:tc>
        <w:tc>
          <w:tcPr>
            <w:tcW w:w="2268" w:type="dxa"/>
            <w:vAlign w:val="center"/>
          </w:tcPr>
          <w:p>
            <w:pPr>
              <w:pStyle w:val="13"/>
            </w:pPr>
            <w:r>
              <w:t>1次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省外、省内培训学习次数</w:t>
            </w:r>
          </w:p>
        </w:tc>
        <w:tc>
          <w:tcPr>
            <w:tcW w:w="5386" w:type="dxa"/>
            <w:vAlign w:val="center"/>
          </w:tcPr>
          <w:p>
            <w:pPr>
              <w:pStyle w:val="13"/>
            </w:pPr>
            <w:r>
              <w:t>省外、省内培训学习次数</w:t>
            </w:r>
          </w:p>
        </w:tc>
        <w:tc>
          <w:tcPr>
            <w:tcW w:w="2268" w:type="dxa"/>
            <w:vAlign w:val="center"/>
          </w:tcPr>
          <w:p>
            <w:pPr>
              <w:pStyle w:val="13"/>
            </w:pPr>
            <w:r>
              <w:t>4次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张贴省级及以上统一设计的宣传海报数</w:t>
            </w:r>
          </w:p>
        </w:tc>
        <w:tc>
          <w:tcPr>
            <w:tcW w:w="5386" w:type="dxa"/>
            <w:vAlign w:val="center"/>
          </w:tcPr>
          <w:p>
            <w:pPr>
              <w:pStyle w:val="13"/>
            </w:pPr>
            <w:r>
              <w:t>在医疗机构院内、辖区农村街道、社区宣传栏或显著位置张贴项目宣传海报数</w:t>
            </w:r>
          </w:p>
        </w:tc>
        <w:tc>
          <w:tcPr>
            <w:tcW w:w="2268" w:type="dxa"/>
            <w:vAlign w:val="center"/>
          </w:tcPr>
          <w:p>
            <w:pPr>
              <w:pStyle w:val="13"/>
            </w:pPr>
            <w:r>
              <w:t>2000张</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播放“国家基本公共卫生服务项目公益广告”时间</w:t>
            </w:r>
          </w:p>
        </w:tc>
        <w:tc>
          <w:tcPr>
            <w:tcW w:w="5386" w:type="dxa"/>
            <w:vAlign w:val="center"/>
          </w:tcPr>
          <w:p>
            <w:pPr>
              <w:pStyle w:val="13"/>
            </w:pPr>
            <w:r>
              <w:t>在本地电视台或公众号、大型电子屏、公共交通等群众关注度高、流动频繁、人流量大的载体、场所，播放“国家基本公共卫生服务项目公益广告”时间</w:t>
            </w:r>
          </w:p>
        </w:tc>
        <w:tc>
          <w:tcPr>
            <w:tcW w:w="2268" w:type="dxa"/>
            <w:vAlign w:val="center"/>
          </w:tcPr>
          <w:p>
            <w:pPr>
              <w:pStyle w:val="13"/>
            </w:pPr>
            <w:r>
              <w:t>1月</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基本公卫服务水平</w:t>
            </w:r>
          </w:p>
        </w:tc>
        <w:tc>
          <w:tcPr>
            <w:tcW w:w="5386" w:type="dxa"/>
            <w:vAlign w:val="center"/>
          </w:tcPr>
          <w:p>
            <w:pPr>
              <w:pStyle w:val="13"/>
            </w:pPr>
            <w:r>
              <w:t>1-3季度，每季度末开展1次基本公卫督导检查</w:t>
            </w:r>
          </w:p>
        </w:tc>
        <w:tc>
          <w:tcPr>
            <w:tcW w:w="2268" w:type="dxa"/>
            <w:vAlign w:val="center"/>
          </w:tcPr>
          <w:p>
            <w:pPr>
              <w:pStyle w:val="13"/>
            </w:pPr>
            <w:r>
              <w:t>3次</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基本公卫绩效评价</w:t>
            </w:r>
          </w:p>
        </w:tc>
        <w:tc>
          <w:tcPr>
            <w:tcW w:w="5386" w:type="dxa"/>
            <w:vAlign w:val="center"/>
          </w:tcPr>
          <w:p>
            <w:pPr>
              <w:pStyle w:val="13"/>
            </w:pPr>
            <w:r>
              <w:t>开展年终基本公卫绩效评价</w:t>
            </w:r>
          </w:p>
        </w:tc>
        <w:tc>
          <w:tcPr>
            <w:tcW w:w="2268" w:type="dxa"/>
            <w:vAlign w:val="center"/>
          </w:tcPr>
          <w:p>
            <w:pPr>
              <w:pStyle w:val="13"/>
            </w:pPr>
            <w:r>
              <w:t>4第四季度末</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23万元</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10、冀财社[2023]238号/中央/提前下达2024年重大传染病防治经费/上划资金（补助各地疫情相关支出）绩效目标表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13052524P000004104844</w:t>
            </w:r>
          </w:p>
        </w:tc>
        <w:tc>
          <w:tcPr>
            <w:tcW w:w="2835" w:type="dxa"/>
            <w:vAlign w:val="center"/>
          </w:tcPr>
          <w:p>
            <w:pPr>
              <w:pStyle w:val="11"/>
            </w:pPr>
            <w:r>
              <w:t>项目名称</w:t>
            </w:r>
          </w:p>
        </w:tc>
        <w:tc>
          <w:tcPr>
            <w:tcW w:w="6095" w:type="dxa"/>
            <w:gridSpan w:val="3"/>
            <w:vAlign w:val="center"/>
          </w:tcPr>
          <w:p>
            <w:pPr>
              <w:pStyle w:val="13"/>
            </w:pPr>
            <w:r>
              <w:t>冀财社[2023]238号/中央/提前下达2024年重大传染病防治经费/上划资金（补助各地疫情相关支出）</w:t>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用于疫情防控经费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6.25</w:t>
            </w:r>
          </w:p>
        </w:tc>
        <w:tc>
          <w:tcPr>
            <w:tcW w:w="2835" w:type="dxa"/>
            <w:vAlign w:val="center"/>
          </w:tcPr>
          <w:p>
            <w:pPr>
              <w:pStyle w:val="14"/>
            </w:pPr>
            <w:r>
              <w:t>12.50</w:t>
            </w:r>
          </w:p>
        </w:tc>
        <w:tc>
          <w:tcPr>
            <w:tcW w:w="2551" w:type="dxa"/>
            <w:vAlign w:val="center"/>
          </w:tcPr>
          <w:p>
            <w:pPr>
              <w:pStyle w:val="14"/>
            </w:pPr>
            <w:r>
              <w:t>20.00</w:t>
            </w:r>
          </w:p>
        </w:tc>
        <w:tc>
          <w:tcPr>
            <w:tcW w:w="3544"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1.对我县辖区内进行“新型冠状病毒感染的肺炎”防控工作</w:t>
            </w:r>
            <w:r>
              <w:tab/>
            </w:r>
            <w:r>
              <w:tab/>
            </w:r>
            <w:r>
              <w:tab/>
            </w:r>
            <w:r>
              <w:tab/>
            </w:r>
            <w:r>
              <w:tab/>
            </w:r>
            <w:r>
              <w:tab/>
            </w:r>
            <w:r>
              <w:tab/>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疫情防控资金需求</w:t>
            </w:r>
          </w:p>
        </w:tc>
        <w:tc>
          <w:tcPr>
            <w:tcW w:w="2268" w:type="dxa"/>
            <w:vAlign w:val="center"/>
          </w:tcPr>
          <w:p>
            <w:pPr>
              <w:pStyle w:val="13"/>
            </w:pPr>
            <w:r>
              <w:t>25万元</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全县防控点高效防控率</w:t>
            </w:r>
          </w:p>
        </w:tc>
        <w:tc>
          <w:tcPr>
            <w:tcW w:w="5386" w:type="dxa"/>
            <w:vAlign w:val="center"/>
          </w:tcPr>
          <w:p>
            <w:pPr>
              <w:pStyle w:val="13"/>
            </w:pPr>
            <w:r>
              <w:t>全县防控点高效防控率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采购时间</w:t>
            </w:r>
          </w:p>
        </w:tc>
        <w:tc>
          <w:tcPr>
            <w:tcW w:w="5386" w:type="dxa"/>
            <w:vAlign w:val="center"/>
          </w:tcPr>
          <w:p>
            <w:pPr>
              <w:pStyle w:val="13"/>
            </w:pPr>
            <w:r>
              <w:t>按合同时间完成采购率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防控覆盖率</w:t>
            </w:r>
          </w:p>
        </w:tc>
        <w:tc>
          <w:tcPr>
            <w:tcW w:w="5386" w:type="dxa"/>
            <w:vAlign w:val="center"/>
          </w:tcPr>
          <w:p>
            <w:pPr>
              <w:pStyle w:val="13"/>
            </w:pPr>
            <w:r>
              <w:t>防控覆盖比列</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5386" w:type="dxa"/>
            <w:vAlign w:val="center"/>
          </w:tcPr>
          <w:p>
            <w:pPr>
              <w:pStyle w:val="13"/>
              <w:rPr>
                <w:rFonts w:hint="eastAsia" w:eastAsia="方正书宋_GBK"/>
                <w:lang w:eastAsia="zh-CN"/>
              </w:rPr>
            </w:pPr>
            <w:r>
              <w:t>疾病控制蔓延有效</w:t>
            </w:r>
            <w:r>
              <w:rPr>
                <w:rFonts w:hint="eastAsia"/>
                <w:lang w:eastAsia="zh-CN"/>
              </w:rPr>
              <w:t>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11、冀财社【2023】233号/省级/提前下达2024年农村部分计划生育家庭奖励扶助资金绩效目标表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13052524P00000410197Y</w:t>
            </w:r>
          </w:p>
        </w:tc>
        <w:tc>
          <w:tcPr>
            <w:tcW w:w="2835" w:type="dxa"/>
            <w:vAlign w:val="center"/>
          </w:tcPr>
          <w:p>
            <w:pPr>
              <w:pStyle w:val="11"/>
            </w:pPr>
            <w:r>
              <w:t>项目名称</w:t>
            </w:r>
          </w:p>
        </w:tc>
        <w:tc>
          <w:tcPr>
            <w:tcW w:w="6095" w:type="dxa"/>
            <w:gridSpan w:val="3"/>
            <w:vAlign w:val="center"/>
          </w:tcPr>
          <w:p>
            <w:pPr>
              <w:pStyle w:val="13"/>
            </w:pPr>
            <w:r>
              <w:t>冀财社【2023】233号/省级/提前下达2024年农村部分计划生育家庭奖励扶助资金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60.86</w:t>
            </w:r>
          </w:p>
        </w:tc>
        <w:tc>
          <w:tcPr>
            <w:tcW w:w="2835" w:type="dxa"/>
            <w:vAlign w:val="center"/>
          </w:tcPr>
          <w:p>
            <w:pPr>
              <w:pStyle w:val="11"/>
            </w:pPr>
            <w:r>
              <w:t>其中：财政    资金</w:t>
            </w:r>
          </w:p>
        </w:tc>
        <w:tc>
          <w:tcPr>
            <w:tcW w:w="2551" w:type="dxa"/>
            <w:vAlign w:val="center"/>
          </w:tcPr>
          <w:p>
            <w:pPr>
              <w:pStyle w:val="13"/>
            </w:pPr>
            <w:r>
              <w:t>60.86</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30.86</w:t>
            </w:r>
          </w:p>
        </w:tc>
        <w:tc>
          <w:tcPr>
            <w:tcW w:w="2551" w:type="dxa"/>
            <w:vAlign w:val="center"/>
          </w:tcPr>
          <w:p>
            <w:pPr>
              <w:pStyle w:val="14"/>
            </w:pPr>
            <w:r>
              <w:t>60.86</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60.86万元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符合条件的家庭能够及时领取</w:t>
            </w:r>
          </w:p>
        </w:tc>
        <w:tc>
          <w:tcPr>
            <w:tcW w:w="2268" w:type="dxa"/>
            <w:vAlign w:val="center"/>
          </w:tcPr>
          <w:p>
            <w:pPr>
              <w:pStyle w:val="13"/>
            </w:pPr>
            <w:r>
              <w:t>及时足额领取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12、冀财社【2023】233号/省级/提前下达2024年农村部分计划生育家庭特别扶助资金绩效目标表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13052524P00000410198J</w:t>
            </w:r>
          </w:p>
        </w:tc>
        <w:tc>
          <w:tcPr>
            <w:tcW w:w="2835" w:type="dxa"/>
            <w:vAlign w:val="center"/>
          </w:tcPr>
          <w:p>
            <w:pPr>
              <w:pStyle w:val="11"/>
            </w:pPr>
            <w:r>
              <w:t>项目名称</w:t>
            </w:r>
          </w:p>
        </w:tc>
        <w:tc>
          <w:tcPr>
            <w:tcW w:w="6095" w:type="dxa"/>
            <w:gridSpan w:val="3"/>
            <w:vAlign w:val="center"/>
          </w:tcPr>
          <w:p>
            <w:pPr>
              <w:pStyle w:val="13"/>
            </w:pPr>
            <w:r>
              <w:t>冀财社【2023】233号/省级/提前下达2024年农村部分计划生育家庭特别扶助资金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21.37</w:t>
            </w:r>
          </w:p>
        </w:tc>
        <w:tc>
          <w:tcPr>
            <w:tcW w:w="2835" w:type="dxa"/>
            <w:vAlign w:val="center"/>
          </w:tcPr>
          <w:p>
            <w:pPr>
              <w:pStyle w:val="11"/>
            </w:pPr>
            <w:r>
              <w:t>其中：财政    资金</w:t>
            </w:r>
          </w:p>
        </w:tc>
        <w:tc>
          <w:tcPr>
            <w:tcW w:w="2551" w:type="dxa"/>
            <w:vAlign w:val="center"/>
          </w:tcPr>
          <w:p>
            <w:pPr>
              <w:pStyle w:val="13"/>
            </w:pPr>
            <w:r>
              <w:t>21.37</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11.37</w:t>
            </w:r>
          </w:p>
        </w:tc>
        <w:tc>
          <w:tcPr>
            <w:tcW w:w="2551" w:type="dxa"/>
            <w:vAlign w:val="center"/>
          </w:tcPr>
          <w:p>
            <w:pPr>
              <w:pStyle w:val="14"/>
            </w:pPr>
            <w:r>
              <w:t>21.37</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21.37万元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≥95</w:t>
            </w:r>
            <w:r>
              <w:rPr>
                <w:rFonts w:hint="eastAsia"/>
                <w:lang w:val="en-US" w:eastAsia="zh-CN"/>
              </w:rPr>
              <w:t>%</w:t>
            </w: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13、冀财社【2023】239号/中央/提前下达2024年乡镇卫生院和社区服务中心骨干人员人才培养绩效目标表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13052524P00000410420E</w:t>
            </w:r>
          </w:p>
        </w:tc>
        <w:tc>
          <w:tcPr>
            <w:tcW w:w="2835" w:type="dxa"/>
            <w:vAlign w:val="center"/>
          </w:tcPr>
          <w:p>
            <w:pPr>
              <w:pStyle w:val="11"/>
            </w:pPr>
            <w:r>
              <w:t>项目名称</w:t>
            </w:r>
          </w:p>
        </w:tc>
        <w:tc>
          <w:tcPr>
            <w:tcW w:w="6095" w:type="dxa"/>
            <w:gridSpan w:val="3"/>
            <w:vAlign w:val="center"/>
          </w:tcPr>
          <w:p>
            <w:pPr>
              <w:pStyle w:val="13"/>
            </w:pPr>
            <w:r>
              <w:t>冀财社【2023】239号/中央/提前下达2024年乡镇卫生院和社区服务中心骨干人员人才培养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6.03</w:t>
            </w:r>
          </w:p>
        </w:tc>
        <w:tc>
          <w:tcPr>
            <w:tcW w:w="2835" w:type="dxa"/>
            <w:vAlign w:val="center"/>
          </w:tcPr>
          <w:p>
            <w:pPr>
              <w:pStyle w:val="11"/>
            </w:pPr>
            <w:r>
              <w:t>其中：财政    资金</w:t>
            </w:r>
          </w:p>
        </w:tc>
        <w:tc>
          <w:tcPr>
            <w:tcW w:w="2551" w:type="dxa"/>
            <w:vAlign w:val="center"/>
          </w:tcPr>
          <w:p>
            <w:pPr>
              <w:pStyle w:val="13"/>
            </w:pPr>
            <w:r>
              <w:t>6.03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安排乡镇卫生院和社区卫生服务中心骨干人员培训等工作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w:t>
            </w:r>
          </w:p>
        </w:tc>
        <w:tc>
          <w:tcPr>
            <w:tcW w:w="2835" w:type="dxa"/>
            <w:vAlign w:val="center"/>
          </w:tcPr>
          <w:p>
            <w:pPr>
              <w:pStyle w:val="14"/>
            </w:pPr>
            <w:r>
              <w:t>3.20</w:t>
            </w:r>
          </w:p>
        </w:tc>
        <w:tc>
          <w:tcPr>
            <w:tcW w:w="2551" w:type="dxa"/>
            <w:vAlign w:val="center"/>
          </w:tcPr>
          <w:p>
            <w:pPr>
              <w:pStyle w:val="14"/>
            </w:pPr>
            <w:r>
              <w:t>5.00</w:t>
            </w:r>
          </w:p>
        </w:tc>
        <w:tc>
          <w:tcPr>
            <w:tcW w:w="3544" w:type="dxa"/>
            <w:gridSpan w:val="2"/>
            <w:vAlign w:val="center"/>
          </w:tcPr>
          <w:p>
            <w:pPr>
              <w:pStyle w:val="14"/>
            </w:pPr>
            <w:r>
              <w:t>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1.提升抗菌药物临床应用和预防性应用水平；加强医德医风教育</w:t>
            </w:r>
          </w:p>
          <w:p>
            <w:pPr>
              <w:pStyle w:val="13"/>
            </w:pPr>
            <w:r>
              <w:t>2.安排完成培训工作</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02"/>
        <w:gridCol w:w="2952"/>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02" w:type="dxa"/>
            <w:vAlign w:val="center"/>
          </w:tcPr>
          <w:p>
            <w:pPr>
              <w:pStyle w:val="11"/>
            </w:pPr>
            <w:r>
              <w:t>绩效指标描述</w:t>
            </w:r>
          </w:p>
        </w:tc>
        <w:tc>
          <w:tcPr>
            <w:tcW w:w="2952"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骨干人员数</w:t>
            </w:r>
          </w:p>
        </w:tc>
        <w:tc>
          <w:tcPr>
            <w:tcW w:w="4702" w:type="dxa"/>
            <w:vAlign w:val="center"/>
          </w:tcPr>
          <w:p>
            <w:pPr>
              <w:pStyle w:val="13"/>
            </w:pPr>
            <w:r>
              <w:t>乡镇卫生院和社区卫生服务中心骨干人员数</w:t>
            </w:r>
          </w:p>
        </w:tc>
        <w:tc>
          <w:tcPr>
            <w:tcW w:w="2952" w:type="dxa"/>
            <w:vAlign w:val="center"/>
          </w:tcPr>
          <w:p>
            <w:pPr>
              <w:pStyle w:val="13"/>
            </w:pPr>
            <w:r>
              <w:t>4人</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村卫生室乡村医生数</w:t>
            </w:r>
          </w:p>
        </w:tc>
        <w:tc>
          <w:tcPr>
            <w:tcW w:w="4702" w:type="dxa"/>
            <w:vAlign w:val="center"/>
          </w:tcPr>
          <w:p>
            <w:pPr>
              <w:pStyle w:val="13"/>
            </w:pPr>
            <w:r>
              <w:t>村卫生室乡村医生数</w:t>
            </w:r>
          </w:p>
        </w:tc>
        <w:tc>
          <w:tcPr>
            <w:tcW w:w="2952" w:type="dxa"/>
            <w:vAlign w:val="center"/>
          </w:tcPr>
          <w:p>
            <w:pPr>
              <w:pStyle w:val="13"/>
            </w:pPr>
            <w:r>
              <w:t>25名</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培训完成率</w:t>
            </w:r>
          </w:p>
        </w:tc>
        <w:tc>
          <w:tcPr>
            <w:tcW w:w="4702" w:type="dxa"/>
            <w:vAlign w:val="center"/>
          </w:tcPr>
          <w:p>
            <w:pPr>
              <w:pStyle w:val="13"/>
            </w:pPr>
            <w:r>
              <w:t>培训完成率</w:t>
            </w:r>
          </w:p>
        </w:tc>
        <w:tc>
          <w:tcPr>
            <w:tcW w:w="2952"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年度完成率</w:t>
            </w:r>
          </w:p>
        </w:tc>
        <w:tc>
          <w:tcPr>
            <w:tcW w:w="4702" w:type="dxa"/>
            <w:vAlign w:val="center"/>
          </w:tcPr>
          <w:p>
            <w:pPr>
              <w:pStyle w:val="13"/>
            </w:pPr>
            <w:r>
              <w:t>年度完成率</w:t>
            </w:r>
          </w:p>
        </w:tc>
        <w:tc>
          <w:tcPr>
            <w:tcW w:w="2952" w:type="dxa"/>
            <w:vAlign w:val="center"/>
          </w:tcPr>
          <w:p>
            <w:pPr>
              <w:pStyle w:val="13"/>
            </w:pPr>
            <w:r>
              <w:t>100</w:t>
            </w:r>
            <w:r>
              <w:rPr>
                <w:rFonts w:hint="eastAsia"/>
                <w:lang w:val="en-US" w:eastAsia="zh-CN"/>
              </w:rPr>
              <w:t>%</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702" w:type="dxa"/>
            <w:vAlign w:val="center"/>
          </w:tcPr>
          <w:p>
            <w:pPr>
              <w:pStyle w:val="13"/>
            </w:pPr>
            <w:r>
              <w:t>资金成本</w:t>
            </w:r>
          </w:p>
        </w:tc>
        <w:tc>
          <w:tcPr>
            <w:tcW w:w="2952" w:type="dxa"/>
            <w:vAlign w:val="center"/>
          </w:tcPr>
          <w:p>
            <w:pPr>
              <w:pStyle w:val="13"/>
            </w:pPr>
            <w:r>
              <w:t>6.03万元</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能力提升</w:t>
            </w:r>
          </w:p>
        </w:tc>
        <w:tc>
          <w:tcPr>
            <w:tcW w:w="4702" w:type="dxa"/>
            <w:vAlign w:val="center"/>
          </w:tcPr>
          <w:p>
            <w:pPr>
              <w:pStyle w:val="13"/>
            </w:pPr>
            <w:r>
              <w:t>基层应急处理的综合管理能力提升</w:t>
            </w:r>
          </w:p>
        </w:tc>
        <w:tc>
          <w:tcPr>
            <w:tcW w:w="2952" w:type="dxa"/>
            <w:vAlign w:val="center"/>
          </w:tcPr>
          <w:p>
            <w:pPr>
              <w:pStyle w:val="13"/>
            </w:pPr>
            <w:r>
              <w:t>不断提升</w:t>
            </w:r>
          </w:p>
        </w:tc>
        <w:tc>
          <w:tcPr>
            <w:tcW w:w="1276"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4702" w:type="dxa"/>
            <w:vAlign w:val="center"/>
          </w:tcPr>
          <w:p>
            <w:pPr>
              <w:pStyle w:val="13"/>
            </w:pPr>
            <w:r>
              <w:t>满意率</w:t>
            </w:r>
          </w:p>
        </w:tc>
        <w:tc>
          <w:tcPr>
            <w:tcW w:w="2952" w:type="dxa"/>
            <w:vAlign w:val="center"/>
          </w:tcPr>
          <w:p>
            <w:pPr>
              <w:pStyle w:val="13"/>
            </w:pPr>
            <w:r>
              <w:t>≥95%</w:t>
            </w:r>
          </w:p>
        </w:tc>
        <w:tc>
          <w:tcPr>
            <w:tcW w:w="1276" w:type="dxa"/>
            <w:vAlign w:val="center"/>
          </w:tcPr>
          <w:p>
            <w:pPr>
              <w:pStyle w:val="13"/>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14、冀财社【2023】240号/中央/提前下达2024年计划生育家庭奖励扶助转移支付资金绩效目标表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13052524P00000410395A</w:t>
            </w:r>
          </w:p>
        </w:tc>
        <w:tc>
          <w:tcPr>
            <w:tcW w:w="2835" w:type="dxa"/>
            <w:vAlign w:val="center"/>
          </w:tcPr>
          <w:p>
            <w:pPr>
              <w:pStyle w:val="11"/>
            </w:pPr>
            <w:r>
              <w:t>项目名称</w:t>
            </w:r>
          </w:p>
        </w:tc>
        <w:tc>
          <w:tcPr>
            <w:tcW w:w="6095" w:type="dxa"/>
            <w:gridSpan w:val="3"/>
            <w:vAlign w:val="center"/>
          </w:tcPr>
          <w:p>
            <w:pPr>
              <w:pStyle w:val="13"/>
            </w:pPr>
            <w:r>
              <w:t>冀财社【2023】240号/中央/提前下达2024年计划生育家庭奖励扶助转移支付资金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144.30</w:t>
            </w:r>
          </w:p>
        </w:tc>
        <w:tc>
          <w:tcPr>
            <w:tcW w:w="2835" w:type="dxa"/>
            <w:vAlign w:val="center"/>
          </w:tcPr>
          <w:p>
            <w:pPr>
              <w:pStyle w:val="11"/>
            </w:pPr>
            <w:r>
              <w:t>其中：财政    资金</w:t>
            </w:r>
          </w:p>
        </w:tc>
        <w:tc>
          <w:tcPr>
            <w:tcW w:w="2551" w:type="dxa"/>
            <w:vAlign w:val="center"/>
          </w:tcPr>
          <w:p>
            <w:pPr>
              <w:pStyle w:val="13"/>
            </w:pPr>
            <w:r>
              <w:t>144.30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为3078名农村部分计划生育家庭奖励扶助对象发放扶助金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144.30</w:t>
            </w:r>
          </w:p>
        </w:tc>
        <w:tc>
          <w:tcPr>
            <w:tcW w:w="3544" w:type="dxa"/>
            <w:gridSpan w:val="2"/>
            <w:vAlign w:val="center"/>
          </w:tcPr>
          <w:p>
            <w:pPr>
              <w:pStyle w:val="14"/>
            </w:pPr>
            <w:r>
              <w:t>144.30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144.3万元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符合条件的家庭及时领取率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15、冀财社【2023】240号/中央/提前下达2024年计划生育家庭特别扶助转移支付资金绩效目标表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13052524P00000410396X</w:t>
            </w:r>
          </w:p>
        </w:tc>
        <w:tc>
          <w:tcPr>
            <w:tcW w:w="2835" w:type="dxa"/>
            <w:vAlign w:val="center"/>
          </w:tcPr>
          <w:p>
            <w:pPr>
              <w:pStyle w:val="11"/>
            </w:pPr>
            <w:r>
              <w:t>项目名称</w:t>
            </w:r>
          </w:p>
        </w:tc>
        <w:tc>
          <w:tcPr>
            <w:tcW w:w="6095" w:type="dxa"/>
            <w:gridSpan w:val="3"/>
            <w:vAlign w:val="center"/>
          </w:tcPr>
          <w:p>
            <w:pPr>
              <w:pStyle w:val="13"/>
            </w:pPr>
            <w:r>
              <w:t>冀财社【2023】240号/中央/提前下达2024年计划生育家庭特别扶助转移支付资金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35.24</w:t>
            </w:r>
          </w:p>
        </w:tc>
        <w:tc>
          <w:tcPr>
            <w:tcW w:w="2835" w:type="dxa"/>
            <w:vAlign w:val="center"/>
          </w:tcPr>
          <w:p>
            <w:pPr>
              <w:pStyle w:val="11"/>
            </w:pPr>
            <w:r>
              <w:t>其中：财政    资金</w:t>
            </w:r>
          </w:p>
        </w:tc>
        <w:tc>
          <w:tcPr>
            <w:tcW w:w="2551" w:type="dxa"/>
            <w:vAlign w:val="center"/>
          </w:tcPr>
          <w:p>
            <w:pPr>
              <w:pStyle w:val="13"/>
            </w:pPr>
            <w:r>
              <w:t>35.24</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独生子女伤残家庭、独生子女死亡家庭、三级计划生育手术并发症人员特别扶助金发放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25.24</w:t>
            </w:r>
          </w:p>
        </w:tc>
        <w:tc>
          <w:tcPr>
            <w:tcW w:w="2551" w:type="dxa"/>
            <w:vAlign w:val="center"/>
          </w:tcPr>
          <w:p>
            <w:pPr>
              <w:pStyle w:val="14"/>
            </w:pPr>
            <w:r>
              <w:t>35.24</w:t>
            </w:r>
          </w:p>
        </w:tc>
        <w:tc>
          <w:tcPr>
            <w:tcW w:w="3544" w:type="dxa"/>
            <w:gridSpan w:val="2"/>
            <w:vAlign w:val="center"/>
          </w:tcPr>
          <w:p>
            <w:pPr>
              <w:pStyle w:val="14"/>
            </w:pPr>
            <w:r>
              <w:t>35.24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35.24万元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16、冀财社【2023】241号/省级/提前下达2024年免费基本避孕手术补助资金绩效目标表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13052524P00000410429Y</w:t>
            </w:r>
          </w:p>
        </w:tc>
        <w:tc>
          <w:tcPr>
            <w:tcW w:w="2835" w:type="dxa"/>
            <w:vAlign w:val="center"/>
          </w:tcPr>
          <w:p>
            <w:pPr>
              <w:pStyle w:val="11"/>
            </w:pPr>
            <w:r>
              <w:t>项目名称</w:t>
            </w:r>
          </w:p>
        </w:tc>
        <w:tc>
          <w:tcPr>
            <w:tcW w:w="6095" w:type="dxa"/>
            <w:gridSpan w:val="3"/>
            <w:vAlign w:val="center"/>
          </w:tcPr>
          <w:p>
            <w:pPr>
              <w:pStyle w:val="13"/>
            </w:pPr>
            <w:r>
              <w:t>冀财社【2023】241号/省级/提前下达2024年免费基本避孕手术补助资金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w:t>
            </w:r>
          </w:p>
        </w:tc>
        <w:tc>
          <w:tcPr>
            <w:tcW w:w="2835" w:type="dxa"/>
            <w:vAlign w:val="center"/>
          </w:tcPr>
          <w:p>
            <w:pPr>
              <w:pStyle w:val="11"/>
            </w:pPr>
            <w:r>
              <w:t>其中：财政    资金</w:t>
            </w:r>
          </w:p>
        </w:tc>
        <w:tc>
          <w:tcPr>
            <w:tcW w:w="2551" w:type="dxa"/>
            <w:vAlign w:val="center"/>
          </w:tcPr>
          <w:p>
            <w:pPr>
              <w:pStyle w:val="13"/>
            </w:pPr>
            <w:r>
              <w:t>5.52</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对育龄人群提供安全、有效、适宜的避孕节育服务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1.38</w:t>
            </w:r>
          </w:p>
        </w:tc>
        <w:tc>
          <w:tcPr>
            <w:tcW w:w="2835" w:type="dxa"/>
            <w:vAlign w:val="center"/>
          </w:tcPr>
          <w:p>
            <w:pPr>
              <w:pStyle w:val="14"/>
            </w:pPr>
            <w:r>
              <w:t>2.76</w:t>
            </w:r>
          </w:p>
        </w:tc>
        <w:tc>
          <w:tcPr>
            <w:tcW w:w="2551" w:type="dxa"/>
            <w:vAlign w:val="center"/>
          </w:tcPr>
          <w:p>
            <w:pPr>
              <w:pStyle w:val="14"/>
            </w:pPr>
            <w:r>
              <w:t>3.00</w:t>
            </w:r>
          </w:p>
        </w:tc>
        <w:tc>
          <w:tcPr>
            <w:tcW w:w="3544" w:type="dxa"/>
            <w:gridSpan w:val="2"/>
            <w:vAlign w:val="center"/>
          </w:tcPr>
          <w:p>
            <w:pPr>
              <w:pStyle w:val="14"/>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1.提高免费基本避孕药具发放量，扩大覆盖面；</w:t>
            </w:r>
          </w:p>
          <w:p>
            <w:pPr>
              <w:pStyle w:val="13"/>
            </w:pPr>
            <w:r>
              <w:t>2.向育龄人群提供安全、有效、适宜的避孕节育服务；</w:t>
            </w:r>
          </w:p>
          <w:p>
            <w:pPr>
              <w:pStyle w:val="13"/>
            </w:pPr>
            <w:r>
              <w:t>3.加强生殖健康教育。</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5386" w:type="dxa"/>
            <w:vAlign w:val="center"/>
          </w:tcPr>
          <w:p>
            <w:pPr>
              <w:pStyle w:val="13"/>
            </w:pPr>
            <w:r>
              <w:t>免费基本避孕手术服务任务数</w:t>
            </w:r>
          </w:p>
        </w:tc>
        <w:tc>
          <w:tcPr>
            <w:tcW w:w="2268" w:type="dxa"/>
            <w:vAlign w:val="center"/>
          </w:tcPr>
          <w:p>
            <w:pPr>
              <w:pStyle w:val="13"/>
            </w:pPr>
            <w:r>
              <w:t>650例</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免费基本避孕手术服务任务数完成率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5.52万元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可及性</w:t>
            </w:r>
          </w:p>
        </w:tc>
        <w:tc>
          <w:tcPr>
            <w:tcW w:w="5386" w:type="dxa"/>
            <w:vAlign w:val="center"/>
          </w:tcPr>
          <w:p>
            <w:pPr>
              <w:pStyle w:val="13"/>
            </w:pPr>
            <w:r>
              <w:t>提高免费基本避孕药具和基本避孕手术服务可及性</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持续性</w:t>
            </w:r>
          </w:p>
        </w:tc>
        <w:tc>
          <w:tcPr>
            <w:tcW w:w="5386" w:type="dxa"/>
            <w:vAlign w:val="center"/>
          </w:tcPr>
          <w:p>
            <w:pPr>
              <w:pStyle w:val="13"/>
            </w:pPr>
            <w:r>
              <w:t>项目长期保持</w:t>
            </w:r>
          </w:p>
        </w:tc>
        <w:tc>
          <w:tcPr>
            <w:tcW w:w="2268" w:type="dxa"/>
            <w:vAlign w:val="center"/>
          </w:tcPr>
          <w:p>
            <w:pPr>
              <w:pStyle w:val="13"/>
            </w:pPr>
            <w:r>
              <w:t>长期保持</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17、冀财社【2023】241号/省级/提前下达2024年优化生育政策服务项目补助资金绩效目标表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13052524P00000410425G</w:t>
            </w:r>
          </w:p>
        </w:tc>
        <w:tc>
          <w:tcPr>
            <w:tcW w:w="2835" w:type="dxa"/>
            <w:vAlign w:val="center"/>
          </w:tcPr>
          <w:p>
            <w:pPr>
              <w:pStyle w:val="11"/>
            </w:pPr>
            <w:r>
              <w:t>项目名称</w:t>
            </w:r>
          </w:p>
        </w:tc>
        <w:tc>
          <w:tcPr>
            <w:tcW w:w="6095" w:type="dxa"/>
            <w:gridSpan w:val="3"/>
            <w:vAlign w:val="center"/>
          </w:tcPr>
          <w:p>
            <w:pPr>
              <w:pStyle w:val="13"/>
            </w:pPr>
            <w:r>
              <w:t>冀财社【2023】241号/省级/提前下达2024年优化生育政策服务项目补助资金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12.23</w:t>
            </w:r>
          </w:p>
        </w:tc>
        <w:tc>
          <w:tcPr>
            <w:tcW w:w="2835" w:type="dxa"/>
            <w:vAlign w:val="center"/>
          </w:tcPr>
          <w:p>
            <w:pPr>
              <w:pStyle w:val="11"/>
            </w:pPr>
            <w:r>
              <w:t>其中：财政    资金</w:t>
            </w:r>
          </w:p>
        </w:tc>
        <w:tc>
          <w:tcPr>
            <w:tcW w:w="2551" w:type="dxa"/>
            <w:vAlign w:val="center"/>
          </w:tcPr>
          <w:p>
            <w:pPr>
              <w:pStyle w:val="13"/>
            </w:pPr>
            <w:r>
              <w:t>12.23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对育龄人群开展宣传和咨询服务，提高生育政策及配套支持措施知晓率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3.20</w:t>
            </w:r>
          </w:p>
        </w:tc>
        <w:tc>
          <w:tcPr>
            <w:tcW w:w="2835" w:type="dxa"/>
            <w:vAlign w:val="center"/>
          </w:tcPr>
          <w:p>
            <w:pPr>
              <w:pStyle w:val="14"/>
            </w:pPr>
            <w:r>
              <w:t>6.40</w:t>
            </w:r>
          </w:p>
        </w:tc>
        <w:tc>
          <w:tcPr>
            <w:tcW w:w="2551" w:type="dxa"/>
            <w:vAlign w:val="center"/>
          </w:tcPr>
          <w:p>
            <w:pPr>
              <w:pStyle w:val="14"/>
            </w:pPr>
            <w:r>
              <w:t>9.00</w:t>
            </w:r>
          </w:p>
        </w:tc>
        <w:tc>
          <w:tcPr>
            <w:tcW w:w="3544" w:type="dxa"/>
            <w:gridSpan w:val="2"/>
            <w:vAlign w:val="center"/>
          </w:tcPr>
          <w:p>
            <w:pPr>
              <w:pStyle w:val="14"/>
            </w:pPr>
            <w:r>
              <w:t>12.23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1.针对育龄人群开展宣传和咨询服务，提高生育政策及配套支持措施知晓率，构建新型婚育文化营造生育友好的社会氛围</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5"/>
        <w:gridCol w:w="4176"/>
        <w:gridCol w:w="1848"/>
        <w:gridCol w:w="33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25" w:type="dxa"/>
            <w:vAlign w:val="center"/>
          </w:tcPr>
          <w:p>
            <w:pPr>
              <w:pStyle w:val="11"/>
            </w:pPr>
            <w:r>
              <w:t>三级指标</w:t>
            </w:r>
          </w:p>
        </w:tc>
        <w:tc>
          <w:tcPr>
            <w:tcW w:w="4176" w:type="dxa"/>
            <w:vAlign w:val="center"/>
          </w:tcPr>
          <w:p>
            <w:pPr>
              <w:pStyle w:val="11"/>
            </w:pPr>
            <w:r>
              <w:t>绩效指标描述</w:t>
            </w:r>
          </w:p>
        </w:tc>
        <w:tc>
          <w:tcPr>
            <w:tcW w:w="1848" w:type="dxa"/>
            <w:vAlign w:val="center"/>
          </w:tcPr>
          <w:p>
            <w:pPr>
              <w:pStyle w:val="11"/>
            </w:pPr>
            <w:r>
              <w:t>指标值</w:t>
            </w:r>
          </w:p>
        </w:tc>
        <w:tc>
          <w:tcPr>
            <w:tcW w:w="33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25" w:type="dxa"/>
            <w:vAlign w:val="center"/>
          </w:tcPr>
          <w:p>
            <w:pPr>
              <w:pStyle w:val="13"/>
            </w:pPr>
            <w:r>
              <w:t>目标人群</w:t>
            </w:r>
          </w:p>
        </w:tc>
        <w:tc>
          <w:tcPr>
            <w:tcW w:w="4176" w:type="dxa"/>
            <w:vAlign w:val="center"/>
          </w:tcPr>
          <w:p>
            <w:pPr>
              <w:pStyle w:val="13"/>
            </w:pPr>
            <w:r>
              <w:t>育龄人群</w:t>
            </w:r>
          </w:p>
        </w:tc>
        <w:tc>
          <w:tcPr>
            <w:tcW w:w="1848" w:type="dxa"/>
            <w:vAlign w:val="center"/>
          </w:tcPr>
          <w:p>
            <w:pPr>
              <w:pStyle w:val="13"/>
            </w:pPr>
            <w:r>
              <w:t>25481人</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25" w:type="dxa"/>
            <w:vAlign w:val="center"/>
          </w:tcPr>
          <w:p>
            <w:pPr>
              <w:pStyle w:val="13"/>
            </w:pPr>
            <w:r>
              <w:t>育龄人群生育政策及配套支持措施知晓率</w:t>
            </w:r>
          </w:p>
        </w:tc>
        <w:tc>
          <w:tcPr>
            <w:tcW w:w="4176" w:type="dxa"/>
            <w:vAlign w:val="center"/>
          </w:tcPr>
          <w:p>
            <w:pPr>
              <w:pStyle w:val="13"/>
            </w:pPr>
            <w:r>
              <w:t>按要求开展宣传倡导和咨询服务。</w:t>
            </w:r>
          </w:p>
        </w:tc>
        <w:tc>
          <w:tcPr>
            <w:tcW w:w="1848" w:type="dxa"/>
            <w:vAlign w:val="center"/>
          </w:tcPr>
          <w:p>
            <w:pPr>
              <w:pStyle w:val="13"/>
            </w:pPr>
            <w:r>
              <w:t>≥80</w:t>
            </w:r>
            <w:r>
              <w:rPr>
                <w:rFonts w:hint="eastAsia"/>
                <w:lang w:val="en-US" w:eastAsia="zh-CN"/>
              </w:rPr>
              <w:t>%</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25" w:type="dxa"/>
            <w:vAlign w:val="center"/>
          </w:tcPr>
          <w:p>
            <w:pPr>
              <w:pStyle w:val="13"/>
            </w:pPr>
            <w:r>
              <w:t>按要求开展宣传和咨询服务</w:t>
            </w:r>
          </w:p>
        </w:tc>
        <w:tc>
          <w:tcPr>
            <w:tcW w:w="4176" w:type="dxa"/>
            <w:vAlign w:val="center"/>
          </w:tcPr>
          <w:p>
            <w:pPr>
              <w:pStyle w:val="13"/>
            </w:pPr>
            <w:r>
              <w:t>按要求开展宣传和咨询服务</w:t>
            </w:r>
          </w:p>
        </w:tc>
        <w:tc>
          <w:tcPr>
            <w:tcW w:w="1848" w:type="dxa"/>
            <w:vAlign w:val="center"/>
          </w:tcPr>
          <w:p>
            <w:pPr>
              <w:pStyle w:val="13"/>
            </w:pPr>
            <w:r>
              <w:t>及时开展服务</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25" w:type="dxa"/>
            <w:vAlign w:val="center"/>
          </w:tcPr>
          <w:p>
            <w:pPr>
              <w:pStyle w:val="13"/>
            </w:pPr>
            <w:r>
              <w:t>资金成本</w:t>
            </w:r>
          </w:p>
        </w:tc>
        <w:tc>
          <w:tcPr>
            <w:tcW w:w="4176" w:type="dxa"/>
            <w:vAlign w:val="center"/>
          </w:tcPr>
          <w:p>
            <w:pPr>
              <w:pStyle w:val="13"/>
            </w:pPr>
            <w:r>
              <w:t>按照上级要求育龄人群数254810人测算</w:t>
            </w:r>
          </w:p>
        </w:tc>
        <w:tc>
          <w:tcPr>
            <w:tcW w:w="1848" w:type="dxa"/>
            <w:vAlign w:val="center"/>
          </w:tcPr>
          <w:p>
            <w:pPr>
              <w:pStyle w:val="13"/>
            </w:pPr>
            <w:r>
              <w:t>12.23总资金12.23万元，人均0.48元</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425" w:type="dxa"/>
            <w:vAlign w:val="center"/>
          </w:tcPr>
          <w:p>
            <w:pPr>
              <w:pStyle w:val="13"/>
            </w:pPr>
            <w:r>
              <w:t>提高生育政策及配套支持措施知晓率</w:t>
            </w:r>
          </w:p>
        </w:tc>
        <w:tc>
          <w:tcPr>
            <w:tcW w:w="4176" w:type="dxa"/>
            <w:vAlign w:val="center"/>
          </w:tcPr>
          <w:p>
            <w:pPr>
              <w:pStyle w:val="13"/>
            </w:pPr>
            <w:r>
              <w:t>提高生育政策及配套支持措施知晓率</w:t>
            </w:r>
          </w:p>
        </w:tc>
        <w:tc>
          <w:tcPr>
            <w:tcW w:w="1848" w:type="dxa"/>
            <w:vAlign w:val="center"/>
          </w:tcPr>
          <w:p>
            <w:pPr>
              <w:pStyle w:val="13"/>
            </w:pPr>
            <w:r>
              <w:t>持续提高</w:t>
            </w:r>
          </w:p>
        </w:tc>
        <w:tc>
          <w:tcPr>
            <w:tcW w:w="3316" w:type="dxa"/>
            <w:vAlign w:val="center"/>
          </w:tcPr>
          <w:p>
            <w:pPr>
              <w:pStyle w:val="13"/>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25" w:type="dxa"/>
            <w:vAlign w:val="center"/>
          </w:tcPr>
          <w:p>
            <w:pPr>
              <w:pStyle w:val="13"/>
            </w:pPr>
            <w:r>
              <w:t>满意率</w:t>
            </w:r>
          </w:p>
        </w:tc>
        <w:tc>
          <w:tcPr>
            <w:tcW w:w="4176" w:type="dxa"/>
            <w:vAlign w:val="center"/>
          </w:tcPr>
          <w:p>
            <w:pPr>
              <w:pStyle w:val="13"/>
            </w:pPr>
            <w:r>
              <w:t>受益群众满意率</w:t>
            </w:r>
          </w:p>
        </w:tc>
        <w:tc>
          <w:tcPr>
            <w:tcW w:w="1848" w:type="dxa"/>
            <w:vAlign w:val="center"/>
          </w:tcPr>
          <w:p>
            <w:pPr>
              <w:pStyle w:val="13"/>
            </w:pPr>
            <w:r>
              <w:t>≥90</w:t>
            </w:r>
            <w:r>
              <w:rPr>
                <w:rFonts w:hint="eastAsia"/>
                <w:lang w:val="en-US" w:eastAsia="zh-CN"/>
              </w:rPr>
              <w:t>%</w:t>
            </w:r>
          </w:p>
        </w:tc>
        <w:tc>
          <w:tcPr>
            <w:tcW w:w="3316" w:type="dxa"/>
            <w:vAlign w:val="center"/>
          </w:tcPr>
          <w:p>
            <w:pPr>
              <w:pStyle w:val="13"/>
            </w:pPr>
            <w:r>
              <w:t>优化生育政策服务项目管理工作规范</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18、冀财社【2023】241号/省级/提前下达2024年重大疾病健康筛查（肺癌筛查）补助资金绩效目标表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13052524P000004104335</w:t>
            </w:r>
          </w:p>
        </w:tc>
        <w:tc>
          <w:tcPr>
            <w:tcW w:w="2835" w:type="dxa"/>
            <w:vAlign w:val="center"/>
          </w:tcPr>
          <w:p>
            <w:pPr>
              <w:pStyle w:val="11"/>
            </w:pPr>
            <w:r>
              <w:t>项目名称</w:t>
            </w:r>
          </w:p>
        </w:tc>
        <w:tc>
          <w:tcPr>
            <w:tcW w:w="6095" w:type="dxa"/>
            <w:gridSpan w:val="3"/>
            <w:vAlign w:val="center"/>
          </w:tcPr>
          <w:p>
            <w:pPr>
              <w:pStyle w:val="13"/>
            </w:pPr>
            <w:r>
              <w:t>冀财社【2023】241号/省级/提前下达2024年重大疾病健康筛查（肺癌筛查）补助资金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9.02</w:t>
            </w:r>
          </w:p>
        </w:tc>
        <w:tc>
          <w:tcPr>
            <w:tcW w:w="2835" w:type="dxa"/>
            <w:vAlign w:val="center"/>
          </w:tcPr>
          <w:p>
            <w:pPr>
              <w:pStyle w:val="11"/>
            </w:pPr>
            <w:r>
              <w:t>其中：财政    资金</w:t>
            </w:r>
          </w:p>
        </w:tc>
        <w:tc>
          <w:tcPr>
            <w:tcW w:w="2551" w:type="dxa"/>
            <w:vAlign w:val="center"/>
          </w:tcPr>
          <w:p>
            <w:pPr>
              <w:pStyle w:val="13"/>
            </w:pPr>
            <w:r>
              <w:t>9.02</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完成重大人群健康筛查、肺癌筛查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5.00</w:t>
            </w:r>
          </w:p>
        </w:tc>
        <w:tc>
          <w:tcPr>
            <w:tcW w:w="2551" w:type="dxa"/>
            <w:vAlign w:val="center"/>
          </w:tcPr>
          <w:p>
            <w:pPr>
              <w:pStyle w:val="14"/>
            </w:pPr>
            <w:r>
              <w:t>9.02</w:t>
            </w:r>
          </w:p>
        </w:tc>
        <w:tc>
          <w:tcPr>
            <w:tcW w:w="3544" w:type="dxa"/>
            <w:gridSpan w:val="2"/>
            <w:vAlign w:val="center"/>
          </w:tcPr>
          <w:p>
            <w:pPr>
              <w:pStyle w:val="14"/>
            </w:pPr>
            <w:r>
              <w:t>9.02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1.完成重大人群健康筛查、肺癌筛查</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人口数</w:t>
            </w:r>
          </w:p>
        </w:tc>
        <w:tc>
          <w:tcPr>
            <w:tcW w:w="5386" w:type="dxa"/>
            <w:vAlign w:val="center"/>
          </w:tcPr>
          <w:p>
            <w:pPr>
              <w:pStyle w:val="13"/>
            </w:pPr>
            <w:r>
              <w:t>乡镇人口数</w:t>
            </w:r>
          </w:p>
        </w:tc>
        <w:tc>
          <w:tcPr>
            <w:tcW w:w="2268" w:type="dxa"/>
            <w:vAlign w:val="center"/>
          </w:tcPr>
          <w:p>
            <w:pPr>
              <w:pStyle w:val="13"/>
            </w:pPr>
            <w:r>
              <w:t>25.73万人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参与人数</w:t>
            </w:r>
          </w:p>
        </w:tc>
        <w:tc>
          <w:tcPr>
            <w:tcW w:w="5386" w:type="dxa"/>
            <w:vAlign w:val="center"/>
          </w:tcPr>
          <w:p>
            <w:pPr>
              <w:pStyle w:val="13"/>
            </w:pPr>
            <w:r>
              <w:t>肺癌筛查人数</w:t>
            </w:r>
          </w:p>
        </w:tc>
        <w:tc>
          <w:tcPr>
            <w:tcW w:w="2268" w:type="dxa"/>
            <w:vAlign w:val="center"/>
          </w:tcPr>
          <w:p>
            <w:pPr>
              <w:pStyle w:val="13"/>
            </w:pPr>
            <w:r>
              <w:t>1365人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参与人数</w:t>
            </w:r>
          </w:p>
        </w:tc>
        <w:tc>
          <w:tcPr>
            <w:tcW w:w="5386" w:type="dxa"/>
            <w:vAlign w:val="center"/>
          </w:tcPr>
          <w:p>
            <w:pPr>
              <w:pStyle w:val="13"/>
            </w:pPr>
            <w:r>
              <w:t>50-64岁参与风险评估人数</w:t>
            </w:r>
          </w:p>
        </w:tc>
        <w:tc>
          <w:tcPr>
            <w:tcW w:w="2268" w:type="dxa"/>
            <w:vAlign w:val="center"/>
          </w:tcPr>
          <w:p>
            <w:pPr>
              <w:pStyle w:val="13"/>
            </w:pPr>
            <w:r>
              <w:t>8298人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高危人群参与率</w:t>
            </w:r>
          </w:p>
        </w:tc>
        <w:tc>
          <w:tcPr>
            <w:tcW w:w="5386" w:type="dxa"/>
            <w:vAlign w:val="center"/>
          </w:tcPr>
          <w:p>
            <w:pPr>
              <w:pStyle w:val="13"/>
            </w:pPr>
            <w:r>
              <w:t>风险评估人数*35%（高危率）*47%（高危人群参与率）</w:t>
            </w:r>
          </w:p>
        </w:tc>
        <w:tc>
          <w:tcPr>
            <w:tcW w:w="2268" w:type="dxa"/>
            <w:vAlign w:val="center"/>
          </w:tcPr>
          <w:p>
            <w:pPr>
              <w:pStyle w:val="13"/>
            </w:pPr>
            <w:r>
              <w:t>≥47%</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50-64岁风险评估参与率</w:t>
            </w:r>
          </w:p>
        </w:tc>
        <w:tc>
          <w:tcPr>
            <w:tcW w:w="5386" w:type="dxa"/>
            <w:vAlign w:val="center"/>
          </w:tcPr>
          <w:p>
            <w:pPr>
              <w:pStyle w:val="13"/>
            </w:pPr>
            <w:r>
              <w:t>乡村人口数*2.15%（年龄占比）*15%参与率</w:t>
            </w:r>
          </w:p>
        </w:tc>
        <w:tc>
          <w:tcPr>
            <w:tcW w:w="2268" w:type="dxa"/>
            <w:vAlign w:val="center"/>
          </w:tcPr>
          <w:p>
            <w:pPr>
              <w:pStyle w:val="13"/>
            </w:pPr>
            <w:r>
              <w:t>≥15%</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9.02万元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开展筛查工作，降低发病率</w:t>
            </w:r>
          </w:p>
        </w:tc>
        <w:tc>
          <w:tcPr>
            <w:tcW w:w="5386" w:type="dxa"/>
            <w:vAlign w:val="center"/>
          </w:tcPr>
          <w:p>
            <w:pPr>
              <w:pStyle w:val="13"/>
            </w:pPr>
            <w:r>
              <w:t>开展筛查工作，降低发病率，提高生活质量</w:t>
            </w:r>
          </w:p>
        </w:tc>
        <w:tc>
          <w:tcPr>
            <w:tcW w:w="2268" w:type="dxa"/>
            <w:vAlign w:val="center"/>
          </w:tcPr>
          <w:p>
            <w:pPr>
              <w:pStyle w:val="13"/>
            </w:pPr>
            <w:r>
              <w:t>不断提高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≥85%</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19、计划生育家庭特别扶助金绩效目标表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13052524P000005100639</w:t>
            </w:r>
          </w:p>
        </w:tc>
        <w:tc>
          <w:tcPr>
            <w:tcW w:w="2835" w:type="dxa"/>
            <w:vAlign w:val="center"/>
          </w:tcPr>
          <w:p>
            <w:pPr>
              <w:pStyle w:val="11"/>
            </w:pPr>
            <w:r>
              <w:t>项目名称</w:t>
            </w:r>
          </w:p>
        </w:tc>
        <w:tc>
          <w:tcPr>
            <w:tcW w:w="6095" w:type="dxa"/>
            <w:gridSpan w:val="3"/>
            <w:vAlign w:val="center"/>
          </w:tcPr>
          <w:p>
            <w:pPr>
              <w:pStyle w:val="13"/>
            </w:pPr>
            <w:r>
              <w:t>计划生育家庭特别扶助金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63.99</w:t>
            </w:r>
          </w:p>
        </w:tc>
        <w:tc>
          <w:tcPr>
            <w:tcW w:w="2835" w:type="dxa"/>
            <w:vAlign w:val="center"/>
          </w:tcPr>
          <w:p>
            <w:pPr>
              <w:pStyle w:val="11"/>
            </w:pPr>
            <w:r>
              <w:t>其中：财政    资金</w:t>
            </w:r>
          </w:p>
        </w:tc>
        <w:tc>
          <w:tcPr>
            <w:tcW w:w="2551" w:type="dxa"/>
            <w:vAlign w:val="center"/>
          </w:tcPr>
          <w:p>
            <w:pPr>
              <w:pStyle w:val="13"/>
            </w:pPr>
            <w:r>
              <w:t>63.99</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33.99</w:t>
            </w:r>
          </w:p>
        </w:tc>
        <w:tc>
          <w:tcPr>
            <w:tcW w:w="2551" w:type="dxa"/>
            <w:vAlign w:val="center"/>
          </w:tcPr>
          <w:p>
            <w:pPr>
              <w:pStyle w:val="14"/>
            </w:pPr>
            <w:r>
              <w:t>63.99</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县域内计划生育家庭数</w:t>
            </w:r>
          </w:p>
        </w:tc>
        <w:tc>
          <w:tcPr>
            <w:tcW w:w="5386" w:type="dxa"/>
            <w:vAlign w:val="center"/>
          </w:tcPr>
          <w:p>
            <w:pPr>
              <w:pStyle w:val="13"/>
            </w:pPr>
            <w:r>
              <w:t>所有需要扶助的计划生育家庭数</w:t>
            </w:r>
          </w:p>
        </w:tc>
        <w:tc>
          <w:tcPr>
            <w:tcW w:w="2268" w:type="dxa"/>
            <w:vAlign w:val="center"/>
          </w:tcPr>
          <w:p>
            <w:pPr>
              <w:pStyle w:val="13"/>
            </w:pPr>
            <w:r>
              <w:t>107人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按相关文件执行</w:t>
            </w:r>
          </w:p>
        </w:tc>
        <w:tc>
          <w:tcPr>
            <w:tcW w:w="5386" w:type="dxa"/>
            <w:vAlign w:val="center"/>
          </w:tcPr>
          <w:p>
            <w:pPr>
              <w:pStyle w:val="13"/>
            </w:pPr>
            <w:r>
              <w:t>严格执行奖扶标准率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及时奖励扶助</w:t>
            </w:r>
          </w:p>
        </w:tc>
        <w:tc>
          <w:tcPr>
            <w:tcW w:w="5386" w:type="dxa"/>
            <w:vAlign w:val="center"/>
          </w:tcPr>
          <w:p>
            <w:pPr>
              <w:pStyle w:val="13"/>
            </w:pPr>
            <w:r>
              <w:t>年度内完成率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63.99万元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营造良好社会氛围</w:t>
            </w:r>
          </w:p>
        </w:tc>
        <w:tc>
          <w:tcPr>
            <w:tcW w:w="5386" w:type="dxa"/>
            <w:vAlign w:val="center"/>
          </w:tcPr>
          <w:p>
            <w:pPr>
              <w:pStyle w:val="13"/>
            </w:pPr>
            <w:r>
              <w:t>提高服务对象生活质量</w:t>
            </w:r>
          </w:p>
        </w:tc>
        <w:tc>
          <w:tcPr>
            <w:tcW w:w="2268" w:type="dxa"/>
            <w:vAlign w:val="center"/>
          </w:tcPr>
          <w:p>
            <w:pPr>
              <w:pStyle w:val="13"/>
            </w:pPr>
            <w:r>
              <w:t>社会知晓率达到95%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计划生育家庭满意率</w:t>
            </w:r>
          </w:p>
        </w:tc>
        <w:tc>
          <w:tcPr>
            <w:tcW w:w="5386" w:type="dxa"/>
            <w:vAlign w:val="center"/>
          </w:tcPr>
          <w:p>
            <w:pPr>
              <w:pStyle w:val="13"/>
            </w:pPr>
            <w:r>
              <w:t>计划生育家庭满意率</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20、计生特殊家庭生育关怀绩效目标表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13052524P00000510060E</w:t>
            </w:r>
          </w:p>
        </w:tc>
        <w:tc>
          <w:tcPr>
            <w:tcW w:w="2835" w:type="dxa"/>
            <w:vAlign w:val="center"/>
          </w:tcPr>
          <w:p>
            <w:pPr>
              <w:pStyle w:val="11"/>
            </w:pPr>
            <w:r>
              <w:t>项目名称</w:t>
            </w:r>
          </w:p>
        </w:tc>
        <w:tc>
          <w:tcPr>
            <w:tcW w:w="6095" w:type="dxa"/>
            <w:gridSpan w:val="3"/>
            <w:vAlign w:val="center"/>
          </w:tcPr>
          <w:p>
            <w:pPr>
              <w:pStyle w:val="13"/>
            </w:pPr>
            <w:r>
              <w:t>计生特殊家庭生育关怀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用于对计生特殊家庭开展扶助及慰问金发放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2.40</w:t>
            </w:r>
          </w:p>
        </w:tc>
        <w:tc>
          <w:tcPr>
            <w:tcW w:w="3544"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1.对计生特殊家庭开展扶助关怀工作，经常联系慰问给予帮助</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覆盖人群数</w:t>
            </w:r>
          </w:p>
        </w:tc>
        <w:tc>
          <w:tcPr>
            <w:tcW w:w="5386" w:type="dxa"/>
            <w:vAlign w:val="center"/>
          </w:tcPr>
          <w:p>
            <w:pPr>
              <w:pStyle w:val="13"/>
            </w:pPr>
            <w:r>
              <w:t>县域内失独、伤残特殊家庭覆盖人群数</w:t>
            </w:r>
          </w:p>
        </w:tc>
        <w:tc>
          <w:tcPr>
            <w:tcW w:w="2268" w:type="dxa"/>
            <w:vAlign w:val="center"/>
          </w:tcPr>
          <w:p>
            <w:pPr>
              <w:pStyle w:val="13"/>
            </w:pPr>
            <w:r>
              <w:t>97人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走访率</w:t>
            </w:r>
          </w:p>
        </w:tc>
        <w:tc>
          <w:tcPr>
            <w:tcW w:w="5386" w:type="dxa"/>
            <w:vAlign w:val="center"/>
          </w:tcPr>
          <w:p>
            <w:pPr>
              <w:pStyle w:val="13"/>
            </w:pPr>
            <w:r>
              <w:t>走访慰问到位率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年度内慰问及时率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慰问资金成本</w:t>
            </w:r>
          </w:p>
        </w:tc>
        <w:tc>
          <w:tcPr>
            <w:tcW w:w="2268" w:type="dxa"/>
            <w:vAlign w:val="center"/>
          </w:tcPr>
          <w:p>
            <w:pPr>
              <w:pStyle w:val="13"/>
            </w:pPr>
            <w:r>
              <w:t>2.4万元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获得感</w:t>
            </w:r>
          </w:p>
        </w:tc>
        <w:tc>
          <w:tcPr>
            <w:tcW w:w="5386" w:type="dxa"/>
            <w:vAlign w:val="center"/>
          </w:tcPr>
          <w:p>
            <w:pPr>
              <w:pStyle w:val="13"/>
            </w:pPr>
            <w:r>
              <w:t>提高扶助关怀工作，使计生特殊家庭获得感明显增强</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慰问对象满意率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21、家医签约督导、考核、培训、宣传、印刷绩效目标表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13052524P00000510057U</w:t>
            </w:r>
          </w:p>
        </w:tc>
        <w:tc>
          <w:tcPr>
            <w:tcW w:w="2835" w:type="dxa"/>
            <w:vAlign w:val="center"/>
          </w:tcPr>
          <w:p>
            <w:pPr>
              <w:pStyle w:val="11"/>
            </w:pPr>
            <w:r>
              <w:t>项目名称</w:t>
            </w:r>
          </w:p>
        </w:tc>
        <w:tc>
          <w:tcPr>
            <w:tcW w:w="6095" w:type="dxa"/>
            <w:gridSpan w:val="3"/>
            <w:vAlign w:val="center"/>
          </w:tcPr>
          <w:p>
            <w:pPr>
              <w:pStyle w:val="13"/>
            </w:pPr>
            <w:r>
              <w:t>家医签约督导、考核、培训、宣传、印刷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对家医签约服务开展业务2次业务督导，2次考核、4次家签业务培训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专业培训次数</w:t>
            </w:r>
          </w:p>
        </w:tc>
        <w:tc>
          <w:tcPr>
            <w:tcW w:w="5386" w:type="dxa"/>
            <w:vAlign w:val="center"/>
          </w:tcPr>
          <w:p>
            <w:pPr>
              <w:pStyle w:val="13"/>
            </w:pPr>
            <w:r>
              <w:t>专业培训（包括残疾人个性化家签）次数</w:t>
            </w:r>
          </w:p>
        </w:tc>
        <w:tc>
          <w:tcPr>
            <w:tcW w:w="2268" w:type="dxa"/>
            <w:vAlign w:val="center"/>
          </w:tcPr>
          <w:p>
            <w:pPr>
              <w:pStyle w:val="13"/>
            </w:pPr>
            <w:r>
              <w:t>4次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宣传服务活动次数</w:t>
            </w:r>
          </w:p>
        </w:tc>
        <w:tc>
          <w:tcPr>
            <w:tcW w:w="5386" w:type="dxa"/>
            <w:vAlign w:val="center"/>
          </w:tcPr>
          <w:p>
            <w:pPr>
              <w:pStyle w:val="13"/>
            </w:pPr>
            <w:r>
              <w:t>组织开展5.19“世界家庭日”宣传服务活动次数</w:t>
            </w:r>
          </w:p>
        </w:tc>
        <w:tc>
          <w:tcPr>
            <w:tcW w:w="2268" w:type="dxa"/>
            <w:vAlign w:val="center"/>
          </w:tcPr>
          <w:p>
            <w:pPr>
              <w:pStyle w:val="13"/>
            </w:pPr>
            <w:r>
              <w:t>1次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通过网络、报刊、电视台、微信、展板、条幅、标语、宣传栏、宣传牌、宣传折页等方式开展宣传，宣传签约服务政策的次数</w:t>
            </w:r>
          </w:p>
        </w:tc>
        <w:tc>
          <w:tcPr>
            <w:tcW w:w="2268" w:type="dxa"/>
            <w:vAlign w:val="center"/>
          </w:tcPr>
          <w:p>
            <w:pPr>
              <w:pStyle w:val="13"/>
            </w:pPr>
            <w:r>
              <w:t>1次</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家医签约绩效评价</w:t>
            </w:r>
          </w:p>
        </w:tc>
        <w:tc>
          <w:tcPr>
            <w:tcW w:w="5386" w:type="dxa"/>
            <w:vAlign w:val="center"/>
          </w:tcPr>
          <w:p>
            <w:pPr>
              <w:pStyle w:val="13"/>
            </w:pPr>
            <w:r>
              <w:t>对签约机构开展绩效评价率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按方案开展工作</w:t>
            </w:r>
          </w:p>
        </w:tc>
        <w:tc>
          <w:tcPr>
            <w:tcW w:w="5386" w:type="dxa"/>
            <w:vAlign w:val="center"/>
          </w:tcPr>
          <w:p>
            <w:pPr>
              <w:pStyle w:val="13"/>
            </w:pPr>
            <w:r>
              <w:t>保障工作的开展进度，与总进度比率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23万元</w:t>
            </w:r>
          </w:p>
        </w:tc>
        <w:tc>
          <w:tcPr>
            <w:tcW w:w="1276" w:type="dxa"/>
            <w:vAlign w:val="center"/>
          </w:tcPr>
          <w:p>
            <w:pPr>
              <w:pStyle w:val="13"/>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rPr>
                <w:rFonts w:hint="eastAsia" w:eastAsia="方正书宋_GBK"/>
                <w:lang w:eastAsia="zh-CN"/>
              </w:rPr>
            </w:pPr>
            <w:r>
              <w:t>不断</w:t>
            </w:r>
            <w:r>
              <w:rPr>
                <w:rFonts w:hint="eastAsia"/>
                <w:lang w:eastAsia="zh-CN"/>
              </w:rPr>
              <w:t>缩小</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rPr>
                <w:rFonts w:hint="eastAsia" w:eastAsia="方正书宋_GBK"/>
                <w:lang w:eastAsia="zh-CN"/>
              </w:rPr>
            </w:pPr>
            <w:r>
              <w:t>不断</w:t>
            </w:r>
            <w:r>
              <w:rPr>
                <w:rFonts w:hint="eastAsia"/>
                <w:lang w:eastAsia="zh-CN"/>
              </w:rPr>
              <w:t>提高</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签约居民满意度指标</w:t>
            </w:r>
          </w:p>
        </w:tc>
        <w:tc>
          <w:tcPr>
            <w:tcW w:w="5386" w:type="dxa"/>
            <w:vAlign w:val="center"/>
          </w:tcPr>
          <w:p>
            <w:pPr>
              <w:pStyle w:val="13"/>
            </w:pPr>
            <w:r>
              <w:t>服务对象满意率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根据上级工作方案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22、健康扶贫绩效目标表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13052524P00000510070A</w:t>
            </w:r>
          </w:p>
        </w:tc>
        <w:tc>
          <w:tcPr>
            <w:tcW w:w="2835" w:type="dxa"/>
            <w:vAlign w:val="center"/>
          </w:tcPr>
          <w:p>
            <w:pPr>
              <w:pStyle w:val="11"/>
            </w:pPr>
            <w:r>
              <w:t>项目名称</w:t>
            </w:r>
          </w:p>
        </w:tc>
        <w:tc>
          <w:tcPr>
            <w:tcW w:w="6095" w:type="dxa"/>
            <w:gridSpan w:val="3"/>
            <w:vAlign w:val="center"/>
          </w:tcPr>
          <w:p>
            <w:pPr>
              <w:pStyle w:val="13"/>
            </w:pPr>
            <w:r>
              <w:t>健康扶贫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主管副院长、具体负责人、骨干乡村医生等人员参加的健康扶贫政策培训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7.00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1.1.提高健康扶贫政策知晓度，增强家庭医生业务能力</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5386" w:type="dxa"/>
            <w:vAlign w:val="center"/>
          </w:tcPr>
          <w:p>
            <w:pPr>
              <w:pStyle w:val="13"/>
            </w:pPr>
            <w:r>
              <w:t>脱贫户3435户7777人；重点人群49户133人全部履约,</w:t>
            </w:r>
          </w:p>
        </w:tc>
        <w:tc>
          <w:tcPr>
            <w:tcW w:w="2268" w:type="dxa"/>
            <w:vAlign w:val="center"/>
          </w:tcPr>
          <w:p>
            <w:pPr>
              <w:pStyle w:val="13"/>
            </w:pPr>
            <w:r>
              <w:t>7826户</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脱贫户完成4季度履约</w:t>
            </w:r>
          </w:p>
        </w:tc>
        <w:tc>
          <w:tcPr>
            <w:tcW w:w="5386" w:type="dxa"/>
            <w:vAlign w:val="center"/>
          </w:tcPr>
          <w:p>
            <w:pPr>
              <w:pStyle w:val="13"/>
            </w:pPr>
            <w:r>
              <w:t>脱贫户完成4季度履约</w:t>
            </w:r>
          </w:p>
        </w:tc>
        <w:tc>
          <w:tcPr>
            <w:tcW w:w="2268" w:type="dxa"/>
            <w:vAlign w:val="center"/>
          </w:tcPr>
          <w:p>
            <w:pPr>
              <w:pStyle w:val="13"/>
            </w:pPr>
            <w:r>
              <w:t>完成履约</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8万元</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处理及时性</w:t>
            </w:r>
          </w:p>
        </w:tc>
        <w:tc>
          <w:tcPr>
            <w:tcW w:w="5386" w:type="dxa"/>
            <w:vAlign w:val="center"/>
          </w:tcPr>
          <w:p>
            <w:pPr>
              <w:pStyle w:val="13"/>
            </w:pPr>
            <w:r>
              <w:t>处理及时性</w:t>
            </w:r>
          </w:p>
        </w:tc>
        <w:tc>
          <w:tcPr>
            <w:tcW w:w="2268" w:type="dxa"/>
            <w:vAlign w:val="center"/>
          </w:tcPr>
          <w:p>
            <w:pPr>
              <w:pStyle w:val="13"/>
            </w:pPr>
            <w:r>
              <w:t>及时处理</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提高健康扶贫政策知晓率</w:t>
            </w:r>
          </w:p>
        </w:tc>
        <w:tc>
          <w:tcPr>
            <w:tcW w:w="5386" w:type="dxa"/>
            <w:vAlign w:val="center"/>
          </w:tcPr>
          <w:p>
            <w:pPr>
              <w:pStyle w:val="13"/>
            </w:pPr>
            <w:r>
              <w:t>提高政策知晓率直至100%</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建档立卡户满意率</w:t>
            </w:r>
          </w:p>
        </w:tc>
        <w:tc>
          <w:tcPr>
            <w:tcW w:w="5386" w:type="dxa"/>
            <w:vAlign w:val="center"/>
          </w:tcPr>
          <w:p>
            <w:pPr>
              <w:pStyle w:val="13"/>
            </w:pPr>
            <w:r>
              <w:t>建档立卡户满意率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23、救助公益金绩效目标表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13052524P000005100612</w:t>
            </w:r>
          </w:p>
        </w:tc>
        <w:tc>
          <w:tcPr>
            <w:tcW w:w="2835" w:type="dxa"/>
            <w:vAlign w:val="center"/>
          </w:tcPr>
          <w:p>
            <w:pPr>
              <w:pStyle w:val="11"/>
            </w:pPr>
            <w:r>
              <w:t>项目名称</w:t>
            </w:r>
          </w:p>
        </w:tc>
        <w:tc>
          <w:tcPr>
            <w:tcW w:w="6095" w:type="dxa"/>
            <w:gridSpan w:val="3"/>
            <w:vAlign w:val="center"/>
          </w:tcPr>
          <w:p>
            <w:pPr>
              <w:pStyle w:val="13"/>
            </w:pPr>
            <w:r>
              <w:t xml:space="preserve">救助公益金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主要用于对符合条件伤残、死亡的独生子女的父母发放一次性救助金，购买住院护工补贴保险，开展健康体检等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5.00</w:t>
            </w:r>
          </w:p>
        </w:tc>
        <w:tc>
          <w:tcPr>
            <w:tcW w:w="2551" w:type="dxa"/>
            <w:vAlign w:val="center"/>
          </w:tcPr>
          <w:p>
            <w:pPr>
              <w:pStyle w:val="14"/>
            </w:pPr>
            <w:r>
              <w:t>9.60</w:t>
            </w:r>
          </w:p>
        </w:tc>
        <w:tc>
          <w:tcPr>
            <w:tcW w:w="3544" w:type="dxa"/>
            <w:gridSpan w:val="2"/>
            <w:vAlign w:val="center"/>
          </w:tcPr>
          <w:p>
            <w:pPr>
              <w:pStyle w:val="14"/>
            </w:pPr>
            <w:r>
              <w:t>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1.实施救助公益金制度，缓解计划生育特殊家庭在生产、生活、医疗和养老等方面的特殊困难</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救助独生子女伤残、死亡家庭人数</w:t>
            </w:r>
          </w:p>
        </w:tc>
        <w:tc>
          <w:tcPr>
            <w:tcW w:w="2268" w:type="dxa"/>
            <w:vAlign w:val="center"/>
          </w:tcPr>
          <w:p>
            <w:pPr>
              <w:pStyle w:val="13"/>
            </w:pPr>
            <w:r>
              <w:t>97人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符合条件救助对象覆盖率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救助资金到位及时率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独生子女伤残家庭一次性救助标准</w:t>
            </w:r>
          </w:p>
        </w:tc>
        <w:tc>
          <w:tcPr>
            <w:tcW w:w="2268" w:type="dxa"/>
            <w:vAlign w:val="center"/>
          </w:tcPr>
          <w:p>
            <w:pPr>
              <w:pStyle w:val="13"/>
            </w:pPr>
            <w:r>
              <w:t>≥1万元/户</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独生子女死亡家庭一次性救助标准</w:t>
            </w:r>
          </w:p>
        </w:tc>
        <w:tc>
          <w:tcPr>
            <w:tcW w:w="2268" w:type="dxa"/>
            <w:vAlign w:val="center"/>
          </w:tcPr>
          <w:p>
            <w:pPr>
              <w:pStyle w:val="13"/>
            </w:pPr>
            <w:r>
              <w:t>≥2万元/户</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开展健康体检一次</w:t>
            </w:r>
          </w:p>
        </w:tc>
        <w:tc>
          <w:tcPr>
            <w:tcW w:w="5386" w:type="dxa"/>
            <w:vAlign w:val="center"/>
          </w:tcPr>
          <w:p>
            <w:pPr>
              <w:pStyle w:val="13"/>
            </w:pPr>
            <w:r>
              <w:t>为特殊家庭老人开展一次健康体检标准</w:t>
            </w:r>
          </w:p>
        </w:tc>
        <w:tc>
          <w:tcPr>
            <w:tcW w:w="2268" w:type="dxa"/>
            <w:vAlign w:val="center"/>
          </w:tcPr>
          <w:p>
            <w:pPr>
              <w:pStyle w:val="13"/>
            </w:pPr>
            <w:r>
              <w:t>430元/人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住院护工补贴保险标准</w:t>
            </w:r>
          </w:p>
        </w:tc>
        <w:tc>
          <w:tcPr>
            <w:tcW w:w="5386" w:type="dxa"/>
            <w:vAlign w:val="center"/>
          </w:tcPr>
          <w:p>
            <w:pPr>
              <w:pStyle w:val="13"/>
            </w:pPr>
            <w:r>
              <w:t>住院护工补贴保险标准</w:t>
            </w:r>
          </w:p>
        </w:tc>
        <w:tc>
          <w:tcPr>
            <w:tcW w:w="2268" w:type="dxa"/>
            <w:vAlign w:val="center"/>
          </w:tcPr>
          <w:p>
            <w:pPr>
              <w:pStyle w:val="13"/>
            </w:pPr>
            <w:r>
              <w:t>500元/人/年</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家庭发展能力较上年提高</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社会稳定能力</w:t>
            </w:r>
          </w:p>
        </w:tc>
        <w:tc>
          <w:tcPr>
            <w:tcW w:w="5386" w:type="dxa"/>
            <w:vAlign w:val="center"/>
          </w:tcPr>
          <w:p>
            <w:pPr>
              <w:pStyle w:val="13"/>
            </w:pPr>
            <w:r>
              <w:t>社会稳定能力较上年提高</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救助对象满意率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24、落实原赤脚医生养老补助绩效目标表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13052524P000005100664</w:t>
            </w:r>
          </w:p>
        </w:tc>
        <w:tc>
          <w:tcPr>
            <w:tcW w:w="2835" w:type="dxa"/>
            <w:vAlign w:val="center"/>
          </w:tcPr>
          <w:p>
            <w:pPr>
              <w:pStyle w:val="11"/>
            </w:pPr>
            <w:r>
              <w:t>项目名称</w:t>
            </w:r>
          </w:p>
        </w:tc>
        <w:tc>
          <w:tcPr>
            <w:tcW w:w="6095" w:type="dxa"/>
            <w:gridSpan w:val="3"/>
            <w:vAlign w:val="center"/>
          </w:tcPr>
          <w:p>
            <w:pPr>
              <w:pStyle w:val="13"/>
            </w:pPr>
            <w:r>
              <w:t>落实原赤脚医生养老补助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300.33</w:t>
            </w:r>
          </w:p>
        </w:tc>
        <w:tc>
          <w:tcPr>
            <w:tcW w:w="2835" w:type="dxa"/>
            <w:vAlign w:val="center"/>
          </w:tcPr>
          <w:p>
            <w:pPr>
              <w:pStyle w:val="11"/>
            </w:pPr>
            <w:r>
              <w:t>其中：财政    资金</w:t>
            </w:r>
          </w:p>
        </w:tc>
        <w:tc>
          <w:tcPr>
            <w:tcW w:w="2551" w:type="dxa"/>
            <w:vAlign w:val="center"/>
          </w:tcPr>
          <w:p>
            <w:pPr>
              <w:pStyle w:val="13"/>
            </w:pPr>
            <w:r>
              <w:t>300.33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用于赤脚医生生活补助发放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300.33</w:t>
            </w:r>
          </w:p>
        </w:tc>
        <w:tc>
          <w:tcPr>
            <w:tcW w:w="2835" w:type="dxa"/>
            <w:vAlign w:val="center"/>
          </w:tcPr>
          <w:p>
            <w:pPr>
              <w:pStyle w:val="14"/>
            </w:pPr>
            <w:r>
              <w:t>300.33</w:t>
            </w:r>
          </w:p>
        </w:tc>
        <w:tc>
          <w:tcPr>
            <w:tcW w:w="2551" w:type="dxa"/>
            <w:vAlign w:val="center"/>
          </w:tcPr>
          <w:p>
            <w:pPr>
              <w:pStyle w:val="14"/>
            </w:pPr>
            <w:r>
              <w:t>300.33</w:t>
            </w:r>
          </w:p>
        </w:tc>
        <w:tc>
          <w:tcPr>
            <w:tcW w:w="3544" w:type="dxa"/>
            <w:gridSpan w:val="2"/>
            <w:vAlign w:val="center"/>
          </w:tcPr>
          <w:p>
            <w:pPr>
              <w:pStyle w:val="14"/>
            </w:pPr>
            <w:r>
              <w:t>300.33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1.通过对赤脚医生补助，提高赤脚医生生活质量，维护社会和谐稳定</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5386" w:type="dxa"/>
            <w:vAlign w:val="center"/>
          </w:tcPr>
          <w:p>
            <w:pPr>
              <w:pStyle w:val="13"/>
            </w:pPr>
            <w:r>
              <w:t>赤脚医生发放人数</w:t>
            </w:r>
          </w:p>
        </w:tc>
        <w:tc>
          <w:tcPr>
            <w:tcW w:w="2268" w:type="dxa"/>
            <w:vAlign w:val="center"/>
          </w:tcPr>
          <w:p>
            <w:pPr>
              <w:pStyle w:val="13"/>
            </w:pPr>
            <w:r>
              <w:t>889人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按要求发放补助，保证准确，足额发放率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及时审批并足额拨付发放补助率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补助标准是按工作年限每满一年每月20元标准</w:t>
            </w:r>
          </w:p>
        </w:tc>
        <w:tc>
          <w:tcPr>
            <w:tcW w:w="2268" w:type="dxa"/>
            <w:vAlign w:val="center"/>
          </w:tcPr>
          <w:p>
            <w:pPr>
              <w:pStyle w:val="13"/>
            </w:pPr>
            <w:r>
              <w:t>300.32万元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社会反响</w:t>
            </w:r>
          </w:p>
        </w:tc>
        <w:tc>
          <w:tcPr>
            <w:tcW w:w="5386" w:type="dxa"/>
            <w:vAlign w:val="center"/>
          </w:tcPr>
          <w:p>
            <w:pPr>
              <w:pStyle w:val="13"/>
            </w:pPr>
            <w:r>
              <w:t>妥善解决赤脚医生生活补助问题</w:t>
            </w:r>
          </w:p>
        </w:tc>
        <w:tc>
          <w:tcPr>
            <w:tcW w:w="2268" w:type="dxa"/>
            <w:vAlign w:val="center"/>
          </w:tcPr>
          <w:p>
            <w:pPr>
              <w:pStyle w:val="13"/>
            </w:pPr>
            <w:r>
              <w:t>妥善解决</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达到长期维护社会和谐</w:t>
            </w:r>
          </w:p>
        </w:tc>
        <w:tc>
          <w:tcPr>
            <w:tcW w:w="2268" w:type="dxa"/>
            <w:vAlign w:val="center"/>
          </w:tcPr>
          <w:p>
            <w:pPr>
              <w:pStyle w:val="13"/>
            </w:pPr>
            <w:r>
              <w:t>中长期</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受益人群满意率</w:t>
            </w:r>
          </w:p>
        </w:tc>
        <w:tc>
          <w:tcPr>
            <w:tcW w:w="2268" w:type="dxa"/>
            <w:vAlign w:val="center"/>
          </w:tcPr>
          <w:p>
            <w:pPr>
              <w:pStyle w:val="13"/>
            </w:pPr>
            <w:r>
              <w:t>≥90%</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25、农村部分计划生育家庭奖励扶助金绩效目标表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13052524P00000510062M</w:t>
            </w:r>
          </w:p>
        </w:tc>
        <w:tc>
          <w:tcPr>
            <w:tcW w:w="2835" w:type="dxa"/>
            <w:vAlign w:val="center"/>
          </w:tcPr>
          <w:p>
            <w:pPr>
              <w:pStyle w:val="11"/>
            </w:pPr>
            <w:r>
              <w:t>项目名称</w:t>
            </w:r>
          </w:p>
        </w:tc>
        <w:tc>
          <w:tcPr>
            <w:tcW w:w="6095" w:type="dxa"/>
            <w:gridSpan w:val="3"/>
            <w:vAlign w:val="center"/>
          </w:tcPr>
          <w:p>
            <w:pPr>
              <w:pStyle w:val="13"/>
            </w:pPr>
            <w:r>
              <w:t>农村部分计划生育家庭奖励扶助金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59.10</w:t>
            </w:r>
          </w:p>
        </w:tc>
        <w:tc>
          <w:tcPr>
            <w:tcW w:w="2835" w:type="dxa"/>
            <w:vAlign w:val="center"/>
          </w:tcPr>
          <w:p>
            <w:pPr>
              <w:pStyle w:val="11"/>
            </w:pPr>
            <w:r>
              <w:t>其中：财政    资金</w:t>
            </w:r>
          </w:p>
        </w:tc>
        <w:tc>
          <w:tcPr>
            <w:tcW w:w="2551" w:type="dxa"/>
            <w:vAlign w:val="center"/>
          </w:tcPr>
          <w:p>
            <w:pPr>
              <w:pStyle w:val="13"/>
            </w:pPr>
            <w:r>
              <w:t>59.10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p>
        </w:tc>
        <w:tc>
          <w:tcPr>
            <w:tcW w:w="2835" w:type="dxa"/>
            <w:vAlign w:val="center"/>
          </w:tcPr>
          <w:p>
            <w:pPr>
              <w:pStyle w:val="14"/>
            </w:pPr>
            <w:r>
              <w:t>39.09</w:t>
            </w:r>
          </w:p>
        </w:tc>
        <w:tc>
          <w:tcPr>
            <w:tcW w:w="2551" w:type="dxa"/>
            <w:vAlign w:val="center"/>
          </w:tcPr>
          <w:p>
            <w:pPr>
              <w:pStyle w:val="14"/>
            </w:pPr>
            <w:r>
              <w:t>59.09</w:t>
            </w:r>
          </w:p>
        </w:tc>
        <w:tc>
          <w:tcPr>
            <w:tcW w:w="3544"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1.完成发放农村部分计划生育家庭奖励扶助金</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奖励扶助对象数</w:t>
            </w:r>
          </w:p>
        </w:tc>
        <w:tc>
          <w:tcPr>
            <w:tcW w:w="5386" w:type="dxa"/>
            <w:vAlign w:val="center"/>
          </w:tcPr>
          <w:p>
            <w:pPr>
              <w:pStyle w:val="13"/>
            </w:pPr>
            <w:r>
              <w:t>农村部分计划生育家庭奖励扶助对象数</w:t>
            </w:r>
          </w:p>
        </w:tc>
        <w:tc>
          <w:tcPr>
            <w:tcW w:w="2268" w:type="dxa"/>
            <w:vAlign w:val="center"/>
          </w:tcPr>
          <w:p>
            <w:pPr>
              <w:pStyle w:val="13"/>
            </w:pPr>
            <w:r>
              <w:t>3078人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农村部分计划生育家庭奖扶标准</w:t>
            </w:r>
          </w:p>
        </w:tc>
        <w:tc>
          <w:tcPr>
            <w:tcW w:w="5386" w:type="dxa"/>
            <w:vAlign w:val="center"/>
          </w:tcPr>
          <w:p>
            <w:pPr>
              <w:pStyle w:val="13"/>
            </w:pPr>
            <w:r>
              <w:t>农村部分计划生育家庭奖扶标准</w:t>
            </w:r>
          </w:p>
        </w:tc>
        <w:tc>
          <w:tcPr>
            <w:tcW w:w="2268" w:type="dxa"/>
            <w:vAlign w:val="center"/>
          </w:tcPr>
          <w:p>
            <w:pPr>
              <w:pStyle w:val="13"/>
            </w:pPr>
            <w:r>
              <w:t>80元/月/人</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59.09万元</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服务持续性</w:t>
            </w:r>
          </w:p>
        </w:tc>
        <w:tc>
          <w:tcPr>
            <w:tcW w:w="5386" w:type="dxa"/>
            <w:vAlign w:val="center"/>
          </w:tcPr>
          <w:p>
            <w:pPr>
              <w:pStyle w:val="13"/>
            </w:pPr>
            <w:r>
              <w:t>符合条件的家庭能够及时领取</w:t>
            </w:r>
          </w:p>
        </w:tc>
        <w:tc>
          <w:tcPr>
            <w:tcW w:w="2268" w:type="dxa"/>
            <w:vAlign w:val="center"/>
          </w:tcPr>
          <w:p>
            <w:pPr>
              <w:pStyle w:val="13"/>
            </w:pPr>
            <w:r>
              <w:t>及时足额领取</w:t>
            </w:r>
          </w:p>
        </w:tc>
        <w:tc>
          <w:tcPr>
            <w:tcW w:w="1276"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奖励扶助对象满意率</w:t>
            </w:r>
          </w:p>
        </w:tc>
        <w:tc>
          <w:tcPr>
            <w:tcW w:w="5386" w:type="dxa"/>
            <w:vAlign w:val="center"/>
          </w:tcPr>
          <w:p>
            <w:pPr>
              <w:pStyle w:val="13"/>
            </w:pPr>
            <w:r>
              <w:t>奖励扶助对象满意率</w:t>
            </w:r>
          </w:p>
        </w:tc>
        <w:tc>
          <w:tcPr>
            <w:tcW w:w="2268" w:type="dxa"/>
            <w:vAlign w:val="center"/>
          </w:tcPr>
          <w:p>
            <w:pPr>
              <w:pStyle w:val="13"/>
            </w:pPr>
            <w:r>
              <w:t>≥</w:t>
            </w:r>
            <w:r>
              <w:rPr>
                <w:rFonts w:hint="eastAsia"/>
                <w:lang w:val="en-US" w:eastAsia="zh-CN"/>
              </w:rPr>
              <w:t>95%</w:t>
            </w:r>
          </w:p>
        </w:tc>
        <w:tc>
          <w:tcPr>
            <w:tcW w:w="1276"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26、农村独生子女父母每月10元奖励金绩效目标表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13052524P00000510064W</w:t>
            </w:r>
          </w:p>
        </w:tc>
        <w:tc>
          <w:tcPr>
            <w:tcW w:w="2835" w:type="dxa"/>
            <w:vAlign w:val="center"/>
          </w:tcPr>
          <w:p>
            <w:pPr>
              <w:pStyle w:val="11"/>
            </w:pPr>
            <w:r>
              <w:t>项目名称</w:t>
            </w:r>
          </w:p>
        </w:tc>
        <w:tc>
          <w:tcPr>
            <w:tcW w:w="6095" w:type="dxa"/>
            <w:gridSpan w:val="3"/>
            <w:vAlign w:val="center"/>
          </w:tcPr>
          <w:p>
            <w:pPr>
              <w:pStyle w:val="13"/>
            </w:pPr>
            <w:r>
              <w:t>农村独生子女父母每月10元奖励金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28.73</w:t>
            </w:r>
          </w:p>
        </w:tc>
        <w:tc>
          <w:tcPr>
            <w:tcW w:w="2835" w:type="dxa"/>
            <w:vAlign w:val="center"/>
          </w:tcPr>
          <w:p>
            <w:pPr>
              <w:pStyle w:val="11"/>
            </w:pPr>
            <w:r>
              <w:t>其中：财政    资金</w:t>
            </w:r>
          </w:p>
        </w:tc>
        <w:tc>
          <w:tcPr>
            <w:tcW w:w="2551" w:type="dxa"/>
            <w:vAlign w:val="center"/>
          </w:tcPr>
          <w:p>
            <w:pPr>
              <w:pStyle w:val="13"/>
            </w:pPr>
            <w:r>
              <w:t>28.73</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对独生子女父母每月分别发给不低于十元的奖金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28.72</w:t>
            </w:r>
          </w:p>
        </w:tc>
        <w:tc>
          <w:tcPr>
            <w:tcW w:w="3544" w:type="dxa"/>
            <w:gridSpan w:val="2"/>
            <w:vAlign w:val="center"/>
          </w:tcPr>
          <w:p>
            <w:pPr>
              <w:pStyle w:val="14"/>
            </w:pPr>
            <w:r>
              <w:t>28.72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目标人群数</w:t>
            </w:r>
          </w:p>
        </w:tc>
        <w:tc>
          <w:tcPr>
            <w:tcW w:w="5386" w:type="dxa"/>
            <w:vAlign w:val="center"/>
          </w:tcPr>
          <w:p>
            <w:pPr>
              <w:pStyle w:val="13"/>
            </w:pPr>
            <w:r>
              <w:t>农村独生子女父母奖励目标人群数</w:t>
            </w:r>
          </w:p>
        </w:tc>
        <w:tc>
          <w:tcPr>
            <w:tcW w:w="2268" w:type="dxa"/>
            <w:vAlign w:val="center"/>
          </w:tcPr>
          <w:p>
            <w:pPr>
              <w:pStyle w:val="13"/>
            </w:pPr>
            <w:r>
              <w:t>2394名</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符合条件申报对象覆盖率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到位及时率</w:t>
            </w:r>
          </w:p>
        </w:tc>
        <w:tc>
          <w:tcPr>
            <w:tcW w:w="5386" w:type="dxa"/>
            <w:vAlign w:val="center"/>
          </w:tcPr>
          <w:p>
            <w:pPr>
              <w:pStyle w:val="13"/>
            </w:pPr>
            <w:r>
              <w:t>农村部分计划生育家庭奖励扶助资金到位年度内完成率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28.72万元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社会稳定能力</w:t>
            </w:r>
          </w:p>
        </w:tc>
        <w:tc>
          <w:tcPr>
            <w:tcW w:w="5386" w:type="dxa"/>
            <w:vAlign w:val="center"/>
          </w:tcPr>
          <w:p>
            <w:pPr>
              <w:pStyle w:val="13"/>
            </w:pPr>
            <w:r>
              <w:t>社会稳定能力</w:t>
            </w:r>
          </w:p>
        </w:tc>
        <w:tc>
          <w:tcPr>
            <w:tcW w:w="2268" w:type="dxa"/>
            <w:vAlign w:val="center"/>
          </w:tcPr>
          <w:p>
            <w:pPr>
              <w:pStyle w:val="13"/>
            </w:pPr>
            <w:r>
              <w:t>逐步提高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27、普惠性托育机构补助绩效目标表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13052524P00000510072H</w:t>
            </w:r>
          </w:p>
        </w:tc>
        <w:tc>
          <w:tcPr>
            <w:tcW w:w="2835" w:type="dxa"/>
            <w:vAlign w:val="center"/>
          </w:tcPr>
          <w:p>
            <w:pPr>
              <w:pStyle w:val="11"/>
            </w:pPr>
            <w:r>
              <w:t>项目名称</w:t>
            </w:r>
          </w:p>
        </w:tc>
        <w:tc>
          <w:tcPr>
            <w:tcW w:w="6095" w:type="dxa"/>
            <w:gridSpan w:val="3"/>
            <w:vAlign w:val="center"/>
          </w:tcPr>
          <w:p>
            <w:pPr>
              <w:pStyle w:val="13"/>
            </w:pPr>
            <w:r>
              <w:t>普惠性托育机构补助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普惠性托育机构按实际收托3岁以下婴幼儿数进行补助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10.00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1.增加普惠托育服务供给，减轻群众育幼负担，促进三孩政策落实。</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w:t>
            </w:r>
          </w:p>
        </w:tc>
        <w:tc>
          <w:tcPr>
            <w:tcW w:w="5386" w:type="dxa"/>
            <w:vAlign w:val="center"/>
          </w:tcPr>
          <w:p>
            <w:pPr>
              <w:pStyle w:val="13"/>
            </w:pPr>
            <w:r>
              <w:t>普惠性托育机构实际收托3岁以下婴幼儿数</w:t>
            </w:r>
          </w:p>
        </w:tc>
        <w:tc>
          <w:tcPr>
            <w:tcW w:w="2268" w:type="dxa"/>
            <w:vAlign w:val="center"/>
          </w:tcPr>
          <w:p>
            <w:pPr>
              <w:pStyle w:val="13"/>
            </w:pPr>
            <w:r>
              <w:t>494名</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按要求拨付，保证准确，足额发放。</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审核通过后及时将补助资金发放到各普惠性托育机构。</w:t>
            </w:r>
          </w:p>
        </w:tc>
        <w:tc>
          <w:tcPr>
            <w:tcW w:w="2268" w:type="dxa"/>
            <w:vAlign w:val="center"/>
          </w:tcPr>
          <w:p>
            <w:pPr>
              <w:pStyle w:val="13"/>
            </w:pPr>
            <w:r>
              <w:t>100</w:t>
            </w:r>
            <w:r>
              <w:rPr>
                <w:rFonts w:hint="eastAsia"/>
                <w:lang w:val="en-US" w:eastAsia="zh-CN"/>
              </w:rPr>
              <w:t>%</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补助标准为每人每月100 元，补助资金=补助标准*实际在托 3 岁以下婴幼儿数*在托月数</w:t>
            </w:r>
          </w:p>
        </w:tc>
        <w:tc>
          <w:tcPr>
            <w:tcW w:w="2268" w:type="dxa"/>
            <w:vAlign w:val="center"/>
          </w:tcPr>
          <w:p>
            <w:pPr>
              <w:pStyle w:val="13"/>
            </w:pPr>
            <w:r>
              <w:t>100元/人/月</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普惠性托育机构覆盖率</w:t>
            </w:r>
          </w:p>
        </w:tc>
        <w:tc>
          <w:tcPr>
            <w:tcW w:w="5386" w:type="dxa"/>
            <w:vAlign w:val="center"/>
          </w:tcPr>
          <w:p>
            <w:pPr>
              <w:pStyle w:val="13"/>
            </w:pPr>
            <w:r>
              <w:t>普惠性托育机构覆盖率</w:t>
            </w:r>
          </w:p>
        </w:tc>
        <w:tc>
          <w:tcPr>
            <w:tcW w:w="2268" w:type="dxa"/>
            <w:vAlign w:val="center"/>
          </w:tcPr>
          <w:p>
            <w:pPr>
              <w:pStyle w:val="13"/>
            </w:pPr>
            <w:r>
              <w:t>≥</w:t>
            </w:r>
            <w:r>
              <w:rPr>
                <w:rFonts w:hint="eastAsia"/>
                <w:lang w:val="en-US" w:eastAsia="zh-CN"/>
              </w:rPr>
              <w:t>9</w:t>
            </w:r>
            <w:r>
              <w:t>5%</w:t>
            </w:r>
          </w:p>
        </w:tc>
        <w:tc>
          <w:tcPr>
            <w:tcW w:w="1276" w:type="dxa"/>
            <w:vAlign w:val="center"/>
          </w:tcPr>
          <w:p>
            <w:pPr>
              <w:pStyle w:val="13"/>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≥95%</w:t>
            </w:r>
          </w:p>
        </w:tc>
        <w:tc>
          <w:tcPr>
            <w:tcW w:w="1276" w:type="dxa"/>
            <w:vAlign w:val="center"/>
          </w:tcPr>
          <w:p>
            <w:pPr>
              <w:pStyle w:val="13"/>
            </w:pPr>
            <w:r>
              <w:t>实施细则</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28、扫黑除恶斗争工作经费绩效目标表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13052524P00000510191Y</w:t>
            </w:r>
          </w:p>
        </w:tc>
        <w:tc>
          <w:tcPr>
            <w:tcW w:w="2835" w:type="dxa"/>
            <w:vAlign w:val="center"/>
          </w:tcPr>
          <w:p>
            <w:pPr>
              <w:pStyle w:val="11"/>
            </w:pPr>
            <w:r>
              <w:t>项目名称</w:t>
            </w:r>
          </w:p>
        </w:tc>
        <w:tc>
          <w:tcPr>
            <w:tcW w:w="6095" w:type="dxa"/>
            <w:gridSpan w:val="3"/>
            <w:vAlign w:val="center"/>
          </w:tcPr>
          <w:p>
            <w:pPr>
              <w:pStyle w:val="13"/>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扫黑除恶相关培训、宣传等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0.50</w:t>
            </w:r>
          </w:p>
        </w:tc>
        <w:tc>
          <w:tcPr>
            <w:tcW w:w="2551" w:type="dxa"/>
            <w:vAlign w:val="center"/>
          </w:tcPr>
          <w:p>
            <w:pPr>
              <w:pStyle w:val="14"/>
            </w:pPr>
            <w:r>
              <w:t>0.50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1.完善常态化培训，系统业务培训和专业培训</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单位个数</w:t>
            </w:r>
          </w:p>
        </w:tc>
        <w:tc>
          <w:tcPr>
            <w:tcW w:w="5386" w:type="dxa"/>
            <w:vAlign w:val="center"/>
          </w:tcPr>
          <w:p>
            <w:pPr>
              <w:pStyle w:val="13"/>
            </w:pPr>
            <w:r>
              <w:t>培训单位个数</w:t>
            </w:r>
          </w:p>
        </w:tc>
        <w:tc>
          <w:tcPr>
            <w:tcW w:w="2268" w:type="dxa"/>
            <w:vAlign w:val="center"/>
          </w:tcPr>
          <w:p>
            <w:pPr>
              <w:pStyle w:val="13"/>
            </w:pPr>
            <w:r>
              <w:t>1个</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完成培训率</w:t>
            </w:r>
          </w:p>
        </w:tc>
        <w:tc>
          <w:tcPr>
            <w:tcW w:w="5386" w:type="dxa"/>
            <w:vAlign w:val="center"/>
          </w:tcPr>
          <w:p>
            <w:pPr>
              <w:pStyle w:val="13"/>
            </w:pPr>
            <w:r>
              <w:t>完成培训率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年度内完成培训率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0.5万元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维护社会安定，保障人民安居乐业</w:t>
            </w:r>
          </w:p>
        </w:tc>
        <w:tc>
          <w:tcPr>
            <w:tcW w:w="5386" w:type="dxa"/>
            <w:vAlign w:val="center"/>
          </w:tcPr>
          <w:p>
            <w:pPr>
              <w:pStyle w:val="13"/>
            </w:pPr>
            <w:r>
              <w:t>维护社会安定，保障人民安居乐业</w:t>
            </w:r>
          </w:p>
        </w:tc>
        <w:tc>
          <w:tcPr>
            <w:tcW w:w="2268" w:type="dxa"/>
            <w:vAlign w:val="center"/>
          </w:tcPr>
          <w:p>
            <w:pPr>
              <w:pStyle w:val="13"/>
            </w:pPr>
            <w:r>
              <w:t>全面巩固</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29、推进健康中国行动工作经费绩效目标表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13052524P00000510058F</w:t>
            </w:r>
          </w:p>
        </w:tc>
        <w:tc>
          <w:tcPr>
            <w:tcW w:w="2835" w:type="dxa"/>
            <w:vAlign w:val="center"/>
          </w:tcPr>
          <w:p>
            <w:pPr>
              <w:pStyle w:val="11"/>
            </w:pPr>
            <w:r>
              <w:t>项目名称</w:t>
            </w:r>
          </w:p>
        </w:tc>
        <w:tc>
          <w:tcPr>
            <w:tcW w:w="6095" w:type="dxa"/>
            <w:gridSpan w:val="3"/>
            <w:vAlign w:val="center"/>
          </w:tcPr>
          <w:p>
            <w:pPr>
              <w:pStyle w:val="13"/>
            </w:pPr>
            <w:r>
              <w:t>推进健康中国行动工作经费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加快全民健康知识普及、推广健康生活方式、提升全民健康素养水平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5386" w:type="dxa"/>
            <w:vAlign w:val="center"/>
          </w:tcPr>
          <w:p>
            <w:pPr>
              <w:pStyle w:val="13"/>
            </w:pPr>
            <w:r>
              <w:t>健康中国专项活动次数</w:t>
            </w:r>
          </w:p>
        </w:tc>
        <w:tc>
          <w:tcPr>
            <w:tcW w:w="2268" w:type="dxa"/>
            <w:vAlign w:val="center"/>
          </w:tcPr>
          <w:p>
            <w:pPr>
              <w:pStyle w:val="13"/>
            </w:pPr>
            <w:r>
              <w:t>15次</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5386" w:type="dxa"/>
            <w:vAlign w:val="center"/>
          </w:tcPr>
          <w:p>
            <w:pPr>
              <w:pStyle w:val="13"/>
            </w:pPr>
            <w:r>
              <w:t>推进健康中国行动总体工作完成率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年度内实施率</w:t>
            </w:r>
          </w:p>
        </w:tc>
        <w:tc>
          <w:tcPr>
            <w:tcW w:w="2268" w:type="dxa"/>
            <w:vAlign w:val="center"/>
          </w:tcPr>
          <w:p>
            <w:pPr>
              <w:pStyle w:val="13"/>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5386" w:type="dxa"/>
            <w:vAlign w:val="center"/>
          </w:tcPr>
          <w:p>
            <w:pPr>
              <w:pStyle w:val="13"/>
            </w:pPr>
            <w:r>
              <w:t>加快全民健康知识普及、推广健康生活方式、不断提升全民健康素养水平。</w:t>
            </w:r>
          </w:p>
        </w:tc>
        <w:tc>
          <w:tcPr>
            <w:tcW w:w="2268" w:type="dxa"/>
            <w:vAlign w:val="center"/>
          </w:tcPr>
          <w:p>
            <w:pPr>
              <w:pStyle w:val="13"/>
            </w:pPr>
            <w:r>
              <w:t>不断提升</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受益群众满意率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30、退役军人专岗经费绩效目标表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13052524P00000510055L</w:t>
            </w:r>
          </w:p>
        </w:tc>
        <w:tc>
          <w:tcPr>
            <w:tcW w:w="2835" w:type="dxa"/>
            <w:vAlign w:val="center"/>
          </w:tcPr>
          <w:p>
            <w:pPr>
              <w:pStyle w:val="11"/>
            </w:pPr>
            <w:r>
              <w:t>项目名称</w:t>
            </w:r>
          </w:p>
        </w:tc>
        <w:tc>
          <w:tcPr>
            <w:tcW w:w="6095" w:type="dxa"/>
            <w:gridSpan w:val="3"/>
            <w:vAlign w:val="center"/>
          </w:tcPr>
          <w:p>
            <w:pPr>
              <w:pStyle w:val="13"/>
            </w:pPr>
            <w:r>
              <w:t>退役军人专岗经费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3.65</w:t>
            </w:r>
          </w:p>
        </w:tc>
        <w:tc>
          <w:tcPr>
            <w:tcW w:w="2835" w:type="dxa"/>
            <w:vAlign w:val="center"/>
          </w:tcPr>
          <w:p>
            <w:pPr>
              <w:pStyle w:val="11"/>
            </w:pPr>
            <w:r>
              <w:t>其中：财政    资金</w:t>
            </w:r>
          </w:p>
        </w:tc>
        <w:tc>
          <w:tcPr>
            <w:tcW w:w="2551" w:type="dxa"/>
            <w:vAlign w:val="center"/>
          </w:tcPr>
          <w:p>
            <w:pPr>
              <w:pStyle w:val="13"/>
            </w:pPr>
            <w:r>
              <w:t>3.65</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用于公益岗人员工资和社保缴费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0.91</w:t>
            </w:r>
          </w:p>
        </w:tc>
        <w:tc>
          <w:tcPr>
            <w:tcW w:w="2835" w:type="dxa"/>
            <w:vAlign w:val="center"/>
          </w:tcPr>
          <w:p>
            <w:pPr>
              <w:pStyle w:val="14"/>
            </w:pPr>
            <w:r>
              <w:t>1.82</w:t>
            </w:r>
          </w:p>
        </w:tc>
        <w:tc>
          <w:tcPr>
            <w:tcW w:w="2551" w:type="dxa"/>
            <w:vAlign w:val="center"/>
          </w:tcPr>
          <w:p>
            <w:pPr>
              <w:pStyle w:val="14"/>
            </w:pPr>
            <w:r>
              <w:t>2.73</w:t>
            </w:r>
          </w:p>
        </w:tc>
        <w:tc>
          <w:tcPr>
            <w:tcW w:w="3544" w:type="dxa"/>
            <w:gridSpan w:val="2"/>
            <w:vAlign w:val="center"/>
          </w:tcPr>
          <w:p>
            <w:pPr>
              <w:pStyle w:val="14"/>
            </w:pPr>
            <w:r>
              <w:t>3.64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1.完成退役军人专岗就业经费发放</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公益岗人员数量</w:t>
            </w:r>
          </w:p>
        </w:tc>
        <w:tc>
          <w:tcPr>
            <w:tcW w:w="5386" w:type="dxa"/>
            <w:vAlign w:val="center"/>
          </w:tcPr>
          <w:p>
            <w:pPr>
              <w:pStyle w:val="13"/>
            </w:pPr>
            <w:r>
              <w:t>享受公益岗人员数量</w:t>
            </w:r>
          </w:p>
        </w:tc>
        <w:tc>
          <w:tcPr>
            <w:tcW w:w="2268" w:type="dxa"/>
            <w:vAlign w:val="center"/>
          </w:tcPr>
          <w:p>
            <w:pPr>
              <w:pStyle w:val="13"/>
            </w:pPr>
            <w:r>
              <w:t>1人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公益岗补贴发放准确率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公益岗补贴人均标准</w:t>
            </w:r>
          </w:p>
        </w:tc>
        <w:tc>
          <w:tcPr>
            <w:tcW w:w="2268" w:type="dxa"/>
            <w:vAlign w:val="center"/>
          </w:tcPr>
          <w:p>
            <w:pPr>
              <w:pStyle w:val="13"/>
            </w:pPr>
            <w:r>
              <w:t>3.64万元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及时拨付率</w:t>
            </w:r>
          </w:p>
        </w:tc>
        <w:tc>
          <w:tcPr>
            <w:tcW w:w="5386" w:type="dxa"/>
            <w:vAlign w:val="center"/>
          </w:tcPr>
          <w:p>
            <w:pPr>
              <w:pStyle w:val="13"/>
            </w:pPr>
            <w:r>
              <w:t>专岗人员工资在年度内拨付率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零就业家庭帮扶率</w:t>
            </w:r>
          </w:p>
        </w:tc>
        <w:tc>
          <w:tcPr>
            <w:tcW w:w="5386" w:type="dxa"/>
            <w:vAlign w:val="center"/>
          </w:tcPr>
          <w:p>
            <w:pPr>
              <w:pStyle w:val="13"/>
            </w:pPr>
            <w:r>
              <w:t>零就业家庭帮扶率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专岗人员满意率</w:t>
            </w:r>
          </w:p>
        </w:tc>
        <w:tc>
          <w:tcPr>
            <w:tcW w:w="5386" w:type="dxa"/>
            <w:vAlign w:val="center"/>
          </w:tcPr>
          <w:p>
            <w:pPr>
              <w:pStyle w:val="13"/>
            </w:pPr>
            <w:r>
              <w:t>专岗人员满意率</w:t>
            </w:r>
          </w:p>
        </w:tc>
        <w:tc>
          <w:tcPr>
            <w:tcW w:w="2268" w:type="dxa"/>
            <w:vAlign w:val="center"/>
          </w:tcPr>
          <w:p>
            <w:pPr>
              <w:pStyle w:val="13"/>
            </w:pPr>
            <w:r>
              <w:t>10</w:t>
            </w:r>
            <w:r>
              <w:rPr>
                <w:rFonts w:hint="eastAsia"/>
                <w:lang w:val="en-US" w:eastAsia="zh-CN"/>
              </w:rPr>
              <w:t>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31、卫健局办公经费绩效目标表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13052524P000005100541</w:t>
            </w:r>
          </w:p>
        </w:tc>
        <w:tc>
          <w:tcPr>
            <w:tcW w:w="2835" w:type="dxa"/>
            <w:vAlign w:val="center"/>
          </w:tcPr>
          <w:p>
            <w:pPr>
              <w:pStyle w:val="11"/>
            </w:pPr>
            <w:r>
              <w:t>项目名称</w:t>
            </w:r>
          </w:p>
        </w:tc>
        <w:tc>
          <w:tcPr>
            <w:tcW w:w="6095" w:type="dxa"/>
            <w:gridSpan w:val="3"/>
            <w:vAlign w:val="center"/>
          </w:tcPr>
          <w:p>
            <w:pPr>
              <w:pStyle w:val="13"/>
            </w:pPr>
            <w:r>
              <w:t>卫健局办公经费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局机关正常公务运转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1.保证局机关正常公务运转</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单位数</w:t>
            </w:r>
          </w:p>
        </w:tc>
        <w:tc>
          <w:tcPr>
            <w:tcW w:w="5386" w:type="dxa"/>
            <w:vAlign w:val="center"/>
          </w:tcPr>
          <w:p>
            <w:pPr>
              <w:pStyle w:val="13"/>
            </w:pPr>
            <w:r>
              <w:t>单位数</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开展率</w:t>
            </w:r>
          </w:p>
        </w:tc>
        <w:tc>
          <w:tcPr>
            <w:tcW w:w="5386" w:type="dxa"/>
            <w:vAlign w:val="center"/>
          </w:tcPr>
          <w:p>
            <w:pPr>
              <w:pStyle w:val="13"/>
            </w:pPr>
            <w:r>
              <w:t>确保各项工作秩序正常开展率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年度内完成率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19.5万元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有效开展工作</w:t>
            </w:r>
          </w:p>
        </w:tc>
        <w:tc>
          <w:tcPr>
            <w:tcW w:w="5386" w:type="dxa"/>
            <w:vAlign w:val="center"/>
          </w:tcPr>
          <w:p>
            <w:pPr>
              <w:pStyle w:val="13"/>
            </w:pPr>
            <w:r>
              <w:t>有效保障各项工作顺利开展率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服务对象对机关办事效率满意度</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32、邢台市卫生专网绩效目标表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13052524P000005100593</w:t>
            </w:r>
          </w:p>
        </w:tc>
        <w:tc>
          <w:tcPr>
            <w:tcW w:w="2835" w:type="dxa"/>
            <w:vAlign w:val="center"/>
          </w:tcPr>
          <w:p>
            <w:pPr>
              <w:pStyle w:val="11"/>
            </w:pPr>
            <w:r>
              <w:t>项目名称</w:t>
            </w:r>
          </w:p>
        </w:tc>
        <w:tc>
          <w:tcPr>
            <w:tcW w:w="6095" w:type="dxa"/>
            <w:gridSpan w:val="3"/>
            <w:vAlign w:val="center"/>
          </w:tcPr>
          <w:p>
            <w:pPr>
              <w:pStyle w:val="13"/>
            </w:pPr>
            <w:r>
              <w:t>邢台市卫生专网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用于邢台市全民健康信息平台信息共享和互联互通网络费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0.80</w:t>
            </w:r>
          </w:p>
        </w:tc>
        <w:tc>
          <w:tcPr>
            <w:tcW w:w="2551" w:type="dxa"/>
            <w:vAlign w:val="center"/>
          </w:tcPr>
          <w:p>
            <w:pPr>
              <w:pStyle w:val="14"/>
            </w:pPr>
            <w:r>
              <w:t>1.30</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1.对接邢台市全民健康信息平台</w:t>
            </w:r>
          </w:p>
          <w:p>
            <w:pPr>
              <w:pStyle w:val="13"/>
            </w:pPr>
            <w:r>
              <w:t>2.实现与邢台市全民健康信息平台信息共享和互联互通</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40"/>
        <w:gridCol w:w="1867"/>
        <w:gridCol w:w="6987"/>
        <w:gridCol w:w="2463"/>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40" w:type="dxa"/>
            <w:vAlign w:val="center"/>
          </w:tcPr>
          <w:p>
            <w:pPr>
              <w:pStyle w:val="11"/>
            </w:pPr>
            <w:r>
              <w:t>二级指标</w:t>
            </w:r>
          </w:p>
        </w:tc>
        <w:tc>
          <w:tcPr>
            <w:tcW w:w="1867" w:type="dxa"/>
            <w:vAlign w:val="center"/>
          </w:tcPr>
          <w:p>
            <w:pPr>
              <w:pStyle w:val="11"/>
            </w:pPr>
            <w:r>
              <w:t>三级指标</w:t>
            </w:r>
          </w:p>
        </w:tc>
        <w:tc>
          <w:tcPr>
            <w:tcW w:w="6987" w:type="dxa"/>
            <w:vAlign w:val="center"/>
          </w:tcPr>
          <w:p>
            <w:pPr>
              <w:pStyle w:val="11"/>
            </w:pPr>
            <w:r>
              <w:t>绩效指标描述</w:t>
            </w:r>
          </w:p>
        </w:tc>
        <w:tc>
          <w:tcPr>
            <w:tcW w:w="2463"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40" w:type="dxa"/>
            <w:vAlign w:val="center"/>
          </w:tcPr>
          <w:p>
            <w:pPr>
              <w:pStyle w:val="13"/>
            </w:pPr>
            <w:r>
              <w:t>数量指标</w:t>
            </w:r>
          </w:p>
        </w:tc>
        <w:tc>
          <w:tcPr>
            <w:tcW w:w="1867" w:type="dxa"/>
            <w:vAlign w:val="center"/>
          </w:tcPr>
          <w:p>
            <w:pPr>
              <w:pStyle w:val="13"/>
            </w:pPr>
            <w:r>
              <w:t>专网数量</w:t>
            </w:r>
          </w:p>
        </w:tc>
        <w:tc>
          <w:tcPr>
            <w:tcW w:w="6987" w:type="dxa"/>
            <w:vAlign w:val="center"/>
          </w:tcPr>
          <w:p>
            <w:pPr>
              <w:pStyle w:val="13"/>
            </w:pPr>
            <w:r>
              <w:t>连通邢台市全民健康信息平台数</w:t>
            </w:r>
          </w:p>
        </w:tc>
        <w:tc>
          <w:tcPr>
            <w:tcW w:w="2463" w:type="dxa"/>
            <w:vAlign w:val="center"/>
          </w:tcPr>
          <w:p>
            <w:pPr>
              <w:pStyle w:val="13"/>
            </w:pPr>
            <w:r>
              <w:t>1个</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质量指标</w:t>
            </w:r>
          </w:p>
        </w:tc>
        <w:tc>
          <w:tcPr>
            <w:tcW w:w="1867" w:type="dxa"/>
            <w:vAlign w:val="center"/>
          </w:tcPr>
          <w:p>
            <w:pPr>
              <w:pStyle w:val="13"/>
            </w:pPr>
            <w:r>
              <w:t>符合国标率</w:t>
            </w:r>
          </w:p>
        </w:tc>
        <w:tc>
          <w:tcPr>
            <w:tcW w:w="6987" w:type="dxa"/>
            <w:vAlign w:val="center"/>
          </w:tcPr>
          <w:p>
            <w:pPr>
              <w:pStyle w:val="13"/>
            </w:pPr>
            <w:r>
              <w:t>符合国标、安全稳定传输数据率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时效指标</w:t>
            </w:r>
          </w:p>
        </w:tc>
        <w:tc>
          <w:tcPr>
            <w:tcW w:w="1867" w:type="dxa"/>
            <w:vAlign w:val="center"/>
          </w:tcPr>
          <w:p>
            <w:pPr>
              <w:pStyle w:val="13"/>
            </w:pPr>
            <w:r>
              <w:t>完成时限</w:t>
            </w:r>
          </w:p>
        </w:tc>
        <w:tc>
          <w:tcPr>
            <w:tcW w:w="6987" w:type="dxa"/>
            <w:vAlign w:val="center"/>
          </w:tcPr>
          <w:p>
            <w:pPr>
              <w:pStyle w:val="13"/>
            </w:pPr>
            <w:r>
              <w:t>实时掌握辖区内医疗资源及各项业务数据情况完成率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成本指标</w:t>
            </w:r>
          </w:p>
        </w:tc>
        <w:tc>
          <w:tcPr>
            <w:tcW w:w="1867" w:type="dxa"/>
            <w:vAlign w:val="center"/>
          </w:tcPr>
          <w:p>
            <w:pPr>
              <w:pStyle w:val="13"/>
            </w:pPr>
            <w:r>
              <w:t>资金成本</w:t>
            </w:r>
          </w:p>
        </w:tc>
        <w:tc>
          <w:tcPr>
            <w:tcW w:w="6987" w:type="dxa"/>
            <w:vAlign w:val="center"/>
          </w:tcPr>
          <w:p>
            <w:pPr>
              <w:pStyle w:val="13"/>
            </w:pPr>
            <w:r>
              <w:t>最低成本满足数据传输速率</w:t>
            </w:r>
          </w:p>
        </w:tc>
        <w:tc>
          <w:tcPr>
            <w:tcW w:w="2463" w:type="dxa"/>
            <w:vAlign w:val="center"/>
          </w:tcPr>
          <w:p>
            <w:pPr>
              <w:pStyle w:val="13"/>
            </w:pPr>
            <w:r>
              <w:t>1.5万元</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40" w:type="dxa"/>
            <w:vAlign w:val="center"/>
          </w:tcPr>
          <w:p>
            <w:pPr>
              <w:pStyle w:val="13"/>
            </w:pPr>
            <w:r>
              <w:t>生态效益指标</w:t>
            </w:r>
          </w:p>
        </w:tc>
        <w:tc>
          <w:tcPr>
            <w:tcW w:w="1867" w:type="dxa"/>
            <w:vAlign w:val="center"/>
          </w:tcPr>
          <w:p>
            <w:pPr>
              <w:pStyle w:val="13"/>
            </w:pPr>
            <w:r>
              <w:t>节电情况</w:t>
            </w:r>
          </w:p>
        </w:tc>
        <w:tc>
          <w:tcPr>
            <w:tcW w:w="6987" w:type="dxa"/>
            <w:vAlign w:val="center"/>
          </w:tcPr>
          <w:p>
            <w:pPr>
              <w:pStyle w:val="13"/>
            </w:pPr>
            <w:r>
              <w:t>点对点传输，节约电源</w:t>
            </w:r>
          </w:p>
        </w:tc>
        <w:tc>
          <w:tcPr>
            <w:tcW w:w="2463" w:type="dxa"/>
            <w:vAlign w:val="center"/>
          </w:tcPr>
          <w:p>
            <w:pPr>
              <w:pStyle w:val="13"/>
            </w:pPr>
            <w:r>
              <w:t>不断提高</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40" w:type="dxa"/>
            <w:vAlign w:val="center"/>
          </w:tcPr>
          <w:p>
            <w:pPr>
              <w:pStyle w:val="13"/>
            </w:pPr>
            <w:r>
              <w:t>社会效益指标</w:t>
            </w:r>
          </w:p>
        </w:tc>
        <w:tc>
          <w:tcPr>
            <w:tcW w:w="1867" w:type="dxa"/>
            <w:vAlign w:val="center"/>
          </w:tcPr>
          <w:p>
            <w:pPr>
              <w:pStyle w:val="13"/>
            </w:pPr>
            <w:r>
              <w:t>提供医疗服务资源</w:t>
            </w:r>
          </w:p>
        </w:tc>
        <w:tc>
          <w:tcPr>
            <w:tcW w:w="6987" w:type="dxa"/>
            <w:vAlign w:val="center"/>
          </w:tcPr>
          <w:p>
            <w:pPr>
              <w:pStyle w:val="13"/>
            </w:pPr>
            <w:r>
              <w:t>通过专线访问市级平台，实时掌握辖区内医疗资源及各项业务数据情况，为决策提供依据，为群众提供更好的医疗服务资源。</w:t>
            </w:r>
          </w:p>
        </w:tc>
        <w:tc>
          <w:tcPr>
            <w:tcW w:w="2463" w:type="dxa"/>
            <w:vAlign w:val="center"/>
          </w:tcPr>
          <w:p>
            <w:pPr>
              <w:pStyle w:val="13"/>
            </w:pPr>
            <w:r>
              <w:t>不断提高</w:t>
            </w:r>
          </w:p>
        </w:tc>
        <w:tc>
          <w:tcPr>
            <w:tcW w:w="1276" w:type="dxa"/>
            <w:vAlign w:val="center"/>
          </w:tcPr>
          <w:p>
            <w:pPr>
              <w:pStyle w:val="13"/>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40" w:type="dxa"/>
            <w:vAlign w:val="center"/>
          </w:tcPr>
          <w:p>
            <w:pPr>
              <w:pStyle w:val="13"/>
            </w:pPr>
            <w:r>
              <w:t>服务对象满意度指标</w:t>
            </w:r>
          </w:p>
        </w:tc>
        <w:tc>
          <w:tcPr>
            <w:tcW w:w="1867" w:type="dxa"/>
            <w:vAlign w:val="center"/>
          </w:tcPr>
          <w:p>
            <w:pPr>
              <w:pStyle w:val="13"/>
            </w:pPr>
            <w:r>
              <w:t>满意率</w:t>
            </w:r>
          </w:p>
        </w:tc>
        <w:tc>
          <w:tcPr>
            <w:tcW w:w="6987" w:type="dxa"/>
            <w:vAlign w:val="center"/>
          </w:tcPr>
          <w:p>
            <w:pPr>
              <w:pStyle w:val="13"/>
            </w:pPr>
            <w:r>
              <w:t>满意率</w:t>
            </w:r>
          </w:p>
        </w:tc>
        <w:tc>
          <w:tcPr>
            <w:tcW w:w="2463"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33、医疗废物信息化平台服务及维护绩效目标表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13052524P00000510067P</w:t>
            </w:r>
          </w:p>
        </w:tc>
        <w:tc>
          <w:tcPr>
            <w:tcW w:w="2835" w:type="dxa"/>
            <w:vAlign w:val="center"/>
          </w:tcPr>
          <w:p>
            <w:pPr>
              <w:pStyle w:val="11"/>
            </w:pPr>
            <w:r>
              <w:t>项目名称</w:t>
            </w:r>
          </w:p>
        </w:tc>
        <w:tc>
          <w:tcPr>
            <w:tcW w:w="6095" w:type="dxa"/>
            <w:gridSpan w:val="3"/>
            <w:vAlign w:val="center"/>
          </w:tcPr>
          <w:p>
            <w:pPr>
              <w:pStyle w:val="13"/>
            </w:pPr>
            <w:r>
              <w:t>医疗废物信息化平台服务及维护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用于医疗废物信息化平台网络费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1.对辖区内医疗卫生机构医疗废物分类收集、交接、贮存、转出信息化管理</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医疗废物信息化平台数</w:t>
            </w:r>
          </w:p>
        </w:tc>
        <w:tc>
          <w:tcPr>
            <w:tcW w:w="5386" w:type="dxa"/>
            <w:vAlign w:val="center"/>
          </w:tcPr>
          <w:p>
            <w:pPr>
              <w:pStyle w:val="13"/>
            </w:pPr>
            <w:r>
              <w:t>医疗废物信息化平台数</w:t>
            </w:r>
          </w:p>
        </w:tc>
        <w:tc>
          <w:tcPr>
            <w:tcW w:w="2268" w:type="dxa"/>
            <w:vAlign w:val="center"/>
          </w:tcPr>
          <w:p>
            <w:pPr>
              <w:pStyle w:val="13"/>
            </w:pPr>
            <w:r>
              <w:t>1个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准确掌握全县医疗废物</w:t>
            </w:r>
          </w:p>
        </w:tc>
        <w:tc>
          <w:tcPr>
            <w:tcW w:w="5386" w:type="dxa"/>
            <w:vAlign w:val="center"/>
          </w:tcPr>
          <w:p>
            <w:pPr>
              <w:pStyle w:val="13"/>
            </w:pPr>
            <w:r>
              <w:t>做到辖区内所有医疗卫生机构医疗废物分类收集、交接、贮存、转出信息化管理率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年度内完成率</w:t>
            </w:r>
          </w:p>
        </w:tc>
        <w:tc>
          <w:tcPr>
            <w:tcW w:w="2268" w:type="dxa"/>
            <w:vAlign w:val="center"/>
          </w:tcPr>
          <w:p>
            <w:pPr>
              <w:pStyle w:val="13"/>
              <w:rPr>
                <w:rFonts w:hint="eastAsia" w:eastAsia="方正书宋_GBK"/>
                <w:lang w:eastAsia="zh-CN"/>
              </w:rPr>
            </w:pPr>
            <w:r>
              <w:t>100</w:t>
            </w:r>
            <w:r>
              <w:rPr>
                <w:rFonts w:hint="eastAsia"/>
                <w:lang w:val="en-US" w:eastAsia="zh-CN"/>
              </w:rPr>
              <w:t>%</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监管全县医疗废物</w:t>
            </w:r>
          </w:p>
        </w:tc>
        <w:tc>
          <w:tcPr>
            <w:tcW w:w="5386" w:type="dxa"/>
            <w:vAlign w:val="center"/>
          </w:tcPr>
          <w:p>
            <w:pPr>
              <w:pStyle w:val="13"/>
            </w:pPr>
            <w:r>
              <w:t>对辖区内所有医疗卫生机构医疗废物分类收集、交接、贮存、转出信息化管理</w:t>
            </w:r>
          </w:p>
        </w:tc>
        <w:tc>
          <w:tcPr>
            <w:tcW w:w="2268" w:type="dxa"/>
            <w:vAlign w:val="center"/>
          </w:tcPr>
          <w:p>
            <w:pPr>
              <w:pStyle w:val="13"/>
            </w:pPr>
            <w:r>
              <w:t>完成监管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34、职业病防治项目绩效目标表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13052524P00000510068B</w:t>
            </w:r>
          </w:p>
        </w:tc>
        <w:tc>
          <w:tcPr>
            <w:tcW w:w="2835" w:type="dxa"/>
            <w:vAlign w:val="center"/>
          </w:tcPr>
          <w:p>
            <w:pPr>
              <w:pStyle w:val="11"/>
            </w:pPr>
            <w:r>
              <w:t>项目名称</w:t>
            </w:r>
          </w:p>
        </w:tc>
        <w:tc>
          <w:tcPr>
            <w:tcW w:w="6095" w:type="dxa"/>
            <w:gridSpan w:val="3"/>
            <w:vAlign w:val="center"/>
          </w:tcPr>
          <w:p>
            <w:pPr>
              <w:pStyle w:val="13"/>
            </w:pPr>
            <w:r>
              <w:t>职业病防治项目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聘请专家组织验收、聘请专家团队、职业病防治宣传教育等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rFonts w:hint="eastAsia" w:eastAsia="方正书宋_GBK"/>
                <w:lang w:eastAsia="zh-CN"/>
              </w:rPr>
            </w:pPr>
            <w:r>
              <w:rPr>
                <w:rFonts w:hint="eastAsia"/>
                <w:lang w:eastAsia="zh-CN"/>
              </w:rPr>
              <w:t>资金支出计划（万元）</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18.00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1.宣传职业病防治，预防企业职工职业病。</w:t>
            </w:r>
          </w:p>
        </w:tc>
      </w:tr>
    </w:tbl>
    <w:p>
      <w:pPr>
        <w:spacing w:line="2" w:lineRule="exact"/>
        <w:jc w:val="center"/>
      </w:pP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宣讲次数</w:t>
            </w:r>
          </w:p>
        </w:tc>
        <w:tc>
          <w:tcPr>
            <w:tcW w:w="5386" w:type="dxa"/>
            <w:vAlign w:val="center"/>
          </w:tcPr>
          <w:p>
            <w:pPr>
              <w:pStyle w:val="13"/>
            </w:pPr>
            <w:r>
              <w:t>宣讲场次达到4场次</w:t>
            </w:r>
          </w:p>
        </w:tc>
        <w:tc>
          <w:tcPr>
            <w:tcW w:w="2268" w:type="dxa"/>
            <w:vAlign w:val="center"/>
          </w:tcPr>
          <w:p>
            <w:pPr>
              <w:pStyle w:val="13"/>
            </w:pPr>
            <w:r>
              <w:t xml:space="preserve">4次  </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项目验收合格比列</w:t>
            </w:r>
          </w:p>
        </w:tc>
        <w:tc>
          <w:tcPr>
            <w:tcW w:w="2268" w:type="dxa"/>
            <w:vAlign w:val="center"/>
          </w:tcPr>
          <w:p>
            <w:pPr>
              <w:pStyle w:val="13"/>
            </w:pPr>
            <w:r>
              <w:t>≥80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5386" w:type="dxa"/>
            <w:vAlign w:val="center"/>
          </w:tcPr>
          <w:p>
            <w:pPr>
              <w:pStyle w:val="13"/>
            </w:pPr>
            <w:r>
              <w:t>2023年底前完成</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5386" w:type="dxa"/>
            <w:vAlign w:val="center"/>
          </w:tcPr>
          <w:p>
            <w:pPr>
              <w:pStyle w:val="13"/>
            </w:pPr>
            <w:r>
              <w:t>不超范围支出</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中长期</w:t>
            </w:r>
          </w:p>
        </w:tc>
        <w:tc>
          <w:tcPr>
            <w:tcW w:w="5386" w:type="dxa"/>
            <w:vAlign w:val="center"/>
          </w:tcPr>
          <w:p>
            <w:pPr>
              <w:pStyle w:val="13"/>
            </w:pPr>
            <w:r>
              <w:t>达到中长期影响</w:t>
            </w:r>
          </w:p>
        </w:tc>
        <w:tc>
          <w:tcPr>
            <w:tcW w:w="2268" w:type="dxa"/>
            <w:vAlign w:val="center"/>
          </w:tcPr>
          <w:p>
            <w:pPr>
              <w:pStyle w:val="13"/>
              <w:rPr>
                <w:rFonts w:hint="eastAsia" w:eastAsia="方正书宋_GBK"/>
                <w:lang w:eastAsia="zh-CN"/>
              </w:rPr>
            </w:pPr>
            <w:r>
              <w:t>社会知晓率达到95%</w:t>
            </w:r>
            <w:r>
              <w:rPr>
                <w:rFonts w:hint="eastAsia"/>
                <w:lang w:eastAsia="zh-CN"/>
              </w:rPr>
              <w:t>以上</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行业标准</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c>
          <w:tcPr>
            <w:tcW w:w="986" w:type="dxa"/>
            <w:vAlign w:val="center"/>
          </w:tcPr>
          <w:p>
            <w:pPr>
              <w:pStyle w:val="16"/>
            </w:pPr>
            <w:r>
              <w:t>4.33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隆尧县卫生健康局本级小计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c>
          <w:tcPr>
            <w:tcW w:w="986" w:type="dxa"/>
            <w:vAlign w:val="center"/>
          </w:tcPr>
          <w:p>
            <w:pPr>
              <w:pStyle w:val="16"/>
            </w:pPr>
            <w:r>
              <w:t>4.33</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2024年运转类公用项目(三保）</w:t>
            </w:r>
          </w:p>
        </w:tc>
        <w:tc>
          <w:tcPr>
            <w:tcW w:w="986" w:type="dxa"/>
            <w:vAlign w:val="center"/>
          </w:tcPr>
          <w:p>
            <w:pPr>
              <w:pStyle w:val="12"/>
            </w:pPr>
            <w:r>
              <w:t>18.70</w:t>
            </w:r>
          </w:p>
        </w:tc>
        <w:tc>
          <w:tcPr>
            <w:tcW w:w="986" w:type="dxa"/>
            <w:vAlign w:val="center"/>
          </w:tcPr>
          <w:p>
            <w:pPr>
              <w:pStyle w:val="13"/>
            </w:pPr>
            <w:r>
              <w:t>其他纸制文具</w:t>
            </w:r>
          </w:p>
        </w:tc>
        <w:tc>
          <w:tcPr>
            <w:tcW w:w="986" w:type="dxa"/>
            <w:vAlign w:val="center"/>
          </w:tcPr>
          <w:p>
            <w:pPr>
              <w:pStyle w:val="13"/>
            </w:pPr>
            <w:r>
              <w:t>A05040199</w:t>
            </w:r>
          </w:p>
        </w:tc>
        <w:tc>
          <w:tcPr>
            <w:tcW w:w="986" w:type="dxa"/>
            <w:vAlign w:val="center"/>
          </w:tcPr>
          <w:p>
            <w:pPr>
              <w:pStyle w:val="14"/>
            </w:pPr>
            <w:r>
              <w:t>个、张</w:t>
            </w:r>
          </w:p>
        </w:tc>
        <w:tc>
          <w:tcPr>
            <w:tcW w:w="986" w:type="dxa"/>
            <w:vAlign w:val="center"/>
          </w:tcPr>
          <w:p>
            <w:pPr>
              <w:pStyle w:val="12"/>
            </w:pPr>
            <w:r>
              <w:t>100</w:t>
            </w:r>
          </w:p>
        </w:tc>
        <w:tc>
          <w:tcPr>
            <w:tcW w:w="986" w:type="dxa"/>
            <w:vAlign w:val="center"/>
          </w:tcPr>
          <w:p>
            <w:pPr>
              <w:pStyle w:val="12"/>
            </w:pPr>
            <w:r>
              <w:t>0.04</w:t>
            </w:r>
          </w:p>
        </w:tc>
        <w:tc>
          <w:tcPr>
            <w:tcW w:w="986" w:type="dxa"/>
            <w:vAlign w:val="center"/>
          </w:tcPr>
          <w:p>
            <w:pPr>
              <w:pStyle w:val="12"/>
            </w:pPr>
            <w:r>
              <w:t>4.33</w:t>
            </w:r>
          </w:p>
        </w:tc>
        <w:tc>
          <w:tcPr>
            <w:tcW w:w="986" w:type="dxa"/>
            <w:vAlign w:val="center"/>
          </w:tcPr>
          <w:p>
            <w:pPr>
              <w:pStyle w:val="12"/>
            </w:pPr>
            <w:r>
              <w:t>4.33</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4.33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隆尧县卫生健康局本级上年末固定资产金额为1742.10万元（详见下表）。本年度拟购置固定资产总额为</w:t>
      </w:r>
      <w:r>
        <w:rPr>
          <w:rFonts w:hint="eastAsia" w:eastAsia="方正仿宋_GBK" w:cs="Times New Roman"/>
          <w:b w:val="0"/>
          <w:color w:val="000000"/>
          <w:sz w:val="28"/>
          <w:lang w:val="en-US" w:eastAsia="zh-CN"/>
        </w:rPr>
        <w:t>4.33</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1742.10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9290</w:t>
            </w:r>
          </w:p>
        </w:tc>
        <w:tc>
          <w:tcPr>
            <w:tcW w:w="4933" w:type="dxa"/>
            <w:vAlign w:val="center"/>
          </w:tcPr>
          <w:p>
            <w:pPr>
              <w:pStyle w:val="12"/>
            </w:pPr>
            <w:r>
              <w:t>961.83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9270</w:t>
            </w:r>
          </w:p>
        </w:tc>
        <w:tc>
          <w:tcPr>
            <w:tcW w:w="4933" w:type="dxa"/>
            <w:vAlign w:val="center"/>
          </w:tcPr>
          <w:p>
            <w:pPr>
              <w:pStyle w:val="12"/>
            </w:pPr>
            <w:r>
              <w:t>960.84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62</w:t>
            </w:r>
          </w:p>
        </w:tc>
        <w:tc>
          <w:tcPr>
            <w:tcW w:w="4933" w:type="dxa"/>
            <w:vAlign w:val="center"/>
          </w:tcPr>
          <w:p>
            <w:pPr>
              <w:pStyle w:val="12"/>
            </w:pPr>
            <w:r>
              <w:t>780.27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二、隆尧县卫生计生综合执法大队收支预算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265.05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266.34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265.05</w:t>
            </w:r>
          </w:p>
        </w:tc>
        <w:tc>
          <w:tcPr>
            <w:tcW w:w="2959" w:type="dxa"/>
            <w:vAlign w:val="center"/>
          </w:tcPr>
          <w:p>
            <w:pPr>
              <w:pStyle w:val="15"/>
            </w:pPr>
            <w:r>
              <w:t>本年支出合计</w:t>
            </w:r>
          </w:p>
        </w:tc>
        <w:tc>
          <w:tcPr>
            <w:tcW w:w="2959"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r>
              <w:t>25.00</w:t>
            </w: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290.05</w:t>
            </w:r>
          </w:p>
        </w:tc>
        <w:tc>
          <w:tcPr>
            <w:tcW w:w="2959" w:type="dxa"/>
            <w:vAlign w:val="center"/>
          </w:tcPr>
          <w:p>
            <w:pPr>
              <w:pStyle w:val="15"/>
            </w:pPr>
            <w:r>
              <w:t>支出总计</w:t>
            </w:r>
          </w:p>
        </w:tc>
        <w:tc>
          <w:tcPr>
            <w:tcW w:w="2959" w:type="dxa"/>
            <w:vAlign w:val="center"/>
          </w:tcPr>
          <w:p>
            <w:pPr>
              <w:pStyle w:val="16"/>
            </w:pPr>
            <w:r>
              <w:t>290.05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290.05</w:t>
            </w:r>
          </w:p>
        </w:tc>
        <w:tc>
          <w:tcPr>
            <w:tcW w:w="1162" w:type="dxa"/>
            <w:vAlign w:val="center"/>
          </w:tcPr>
          <w:p>
            <w:pPr>
              <w:pStyle w:val="16"/>
            </w:pPr>
            <w:r>
              <w:t>265.05</w:t>
            </w:r>
          </w:p>
        </w:tc>
        <w:tc>
          <w:tcPr>
            <w:tcW w:w="1153" w:type="dxa"/>
            <w:vAlign w:val="center"/>
          </w:tcPr>
          <w:p>
            <w:pPr>
              <w:pStyle w:val="16"/>
            </w:pPr>
            <w:r>
              <w:t>265.05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13.39</w:t>
            </w:r>
          </w:p>
        </w:tc>
        <w:tc>
          <w:tcPr>
            <w:tcW w:w="1162" w:type="dxa"/>
            <w:vAlign w:val="center"/>
          </w:tcPr>
          <w:p>
            <w:pPr>
              <w:pStyle w:val="12"/>
            </w:pPr>
            <w:r>
              <w:t>13.39</w:t>
            </w:r>
          </w:p>
        </w:tc>
        <w:tc>
          <w:tcPr>
            <w:tcW w:w="1153" w:type="dxa"/>
            <w:vAlign w:val="center"/>
          </w:tcPr>
          <w:p>
            <w:pPr>
              <w:pStyle w:val="12"/>
            </w:pPr>
            <w:r>
              <w:t>13.39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266.34</w:t>
            </w:r>
          </w:p>
        </w:tc>
        <w:tc>
          <w:tcPr>
            <w:tcW w:w="1162" w:type="dxa"/>
            <w:vAlign w:val="center"/>
          </w:tcPr>
          <w:p>
            <w:pPr>
              <w:pStyle w:val="12"/>
            </w:pPr>
            <w:r>
              <w:t>241.34</w:t>
            </w:r>
          </w:p>
        </w:tc>
        <w:tc>
          <w:tcPr>
            <w:tcW w:w="1153" w:type="dxa"/>
            <w:vAlign w:val="center"/>
          </w:tcPr>
          <w:p>
            <w:pPr>
              <w:pStyle w:val="12"/>
            </w:pPr>
            <w:r>
              <w:t>241.34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235.30</w:t>
            </w:r>
          </w:p>
        </w:tc>
        <w:tc>
          <w:tcPr>
            <w:tcW w:w="1162" w:type="dxa"/>
            <w:vAlign w:val="center"/>
          </w:tcPr>
          <w:p>
            <w:pPr>
              <w:pStyle w:val="12"/>
            </w:pPr>
            <w:r>
              <w:t>235.30</w:t>
            </w:r>
          </w:p>
        </w:tc>
        <w:tc>
          <w:tcPr>
            <w:tcW w:w="1153" w:type="dxa"/>
            <w:vAlign w:val="center"/>
          </w:tcPr>
          <w:p>
            <w:pPr>
              <w:pStyle w:val="12"/>
            </w:pPr>
            <w:r>
              <w:t>235.30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2100402</w:t>
            </w:r>
          </w:p>
        </w:tc>
        <w:tc>
          <w:tcPr>
            <w:tcW w:w="1156" w:type="dxa"/>
            <w:vAlign w:val="center"/>
          </w:tcPr>
          <w:p>
            <w:pPr>
              <w:pStyle w:val="13"/>
            </w:pPr>
            <w:r>
              <w:t>卫生监督机构</w:t>
            </w:r>
          </w:p>
        </w:tc>
        <w:tc>
          <w:tcPr>
            <w:tcW w:w="1153" w:type="dxa"/>
            <w:vAlign w:val="center"/>
          </w:tcPr>
          <w:p>
            <w:pPr>
              <w:pStyle w:val="12"/>
            </w:pPr>
            <w:r>
              <w:t>235.30</w:t>
            </w:r>
          </w:p>
        </w:tc>
        <w:tc>
          <w:tcPr>
            <w:tcW w:w="1162" w:type="dxa"/>
            <w:vAlign w:val="center"/>
          </w:tcPr>
          <w:p>
            <w:pPr>
              <w:pStyle w:val="12"/>
            </w:pPr>
            <w:r>
              <w:t>235.30</w:t>
            </w:r>
          </w:p>
        </w:tc>
        <w:tc>
          <w:tcPr>
            <w:tcW w:w="1153" w:type="dxa"/>
            <w:vAlign w:val="center"/>
          </w:tcPr>
          <w:p>
            <w:pPr>
              <w:pStyle w:val="12"/>
            </w:pPr>
            <w:r>
              <w:t>235.30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6.04</w:t>
            </w:r>
          </w:p>
        </w:tc>
        <w:tc>
          <w:tcPr>
            <w:tcW w:w="1162" w:type="dxa"/>
            <w:vAlign w:val="center"/>
          </w:tcPr>
          <w:p>
            <w:pPr>
              <w:pStyle w:val="12"/>
            </w:pPr>
            <w:r>
              <w:t>6.04</w:t>
            </w:r>
          </w:p>
        </w:tc>
        <w:tc>
          <w:tcPr>
            <w:tcW w:w="1153" w:type="dxa"/>
            <w:vAlign w:val="center"/>
          </w:tcPr>
          <w:p>
            <w:pPr>
              <w:pStyle w:val="12"/>
            </w:pPr>
            <w:r>
              <w:t>6.04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6.04</w:t>
            </w:r>
          </w:p>
        </w:tc>
        <w:tc>
          <w:tcPr>
            <w:tcW w:w="1162" w:type="dxa"/>
            <w:vAlign w:val="center"/>
          </w:tcPr>
          <w:p>
            <w:pPr>
              <w:pStyle w:val="12"/>
            </w:pPr>
            <w:r>
              <w:t>6.04</w:t>
            </w:r>
          </w:p>
        </w:tc>
        <w:tc>
          <w:tcPr>
            <w:tcW w:w="1153" w:type="dxa"/>
            <w:vAlign w:val="center"/>
          </w:tcPr>
          <w:p>
            <w:pPr>
              <w:pStyle w:val="12"/>
            </w:pPr>
            <w:r>
              <w:t>6.04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21099</w:t>
            </w:r>
          </w:p>
        </w:tc>
        <w:tc>
          <w:tcPr>
            <w:tcW w:w="1156" w:type="dxa"/>
            <w:vAlign w:val="center"/>
          </w:tcPr>
          <w:p>
            <w:pPr>
              <w:pStyle w:val="13"/>
            </w:pPr>
            <w:r>
              <w:t>其他卫生健康支出</w:t>
            </w:r>
          </w:p>
        </w:tc>
        <w:tc>
          <w:tcPr>
            <w:tcW w:w="1153" w:type="dxa"/>
            <w:vAlign w:val="center"/>
          </w:tcPr>
          <w:p>
            <w:pPr>
              <w:pStyle w:val="12"/>
            </w:pPr>
            <w:r>
              <w:t>25.00</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2109999</w:t>
            </w:r>
          </w:p>
        </w:tc>
        <w:tc>
          <w:tcPr>
            <w:tcW w:w="1156" w:type="dxa"/>
            <w:vAlign w:val="center"/>
          </w:tcPr>
          <w:p>
            <w:pPr>
              <w:pStyle w:val="13"/>
            </w:pPr>
            <w:r>
              <w:t>其他卫生健康支出</w:t>
            </w:r>
          </w:p>
        </w:tc>
        <w:tc>
          <w:tcPr>
            <w:tcW w:w="1153" w:type="dxa"/>
            <w:vAlign w:val="center"/>
          </w:tcPr>
          <w:p>
            <w:pPr>
              <w:pStyle w:val="12"/>
            </w:pPr>
            <w:r>
              <w:t>25.00</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10.32</w:t>
            </w:r>
          </w:p>
        </w:tc>
        <w:tc>
          <w:tcPr>
            <w:tcW w:w="1162" w:type="dxa"/>
            <w:vAlign w:val="center"/>
          </w:tcPr>
          <w:p>
            <w:pPr>
              <w:pStyle w:val="12"/>
            </w:pPr>
            <w:r>
              <w:t>10.32</w:t>
            </w:r>
          </w:p>
        </w:tc>
        <w:tc>
          <w:tcPr>
            <w:tcW w:w="1153" w:type="dxa"/>
            <w:vAlign w:val="center"/>
          </w:tcPr>
          <w:p>
            <w:pPr>
              <w:pStyle w:val="12"/>
            </w:pPr>
            <w:r>
              <w:t>10.32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290.05</w:t>
            </w:r>
          </w:p>
        </w:tc>
        <w:tc>
          <w:tcPr>
            <w:tcW w:w="1667" w:type="dxa"/>
            <w:vAlign w:val="center"/>
          </w:tcPr>
          <w:p>
            <w:pPr>
              <w:pStyle w:val="16"/>
            </w:pPr>
            <w:r>
              <w:t>138.05</w:t>
            </w:r>
          </w:p>
        </w:tc>
        <w:tc>
          <w:tcPr>
            <w:tcW w:w="1667" w:type="dxa"/>
            <w:vAlign w:val="center"/>
          </w:tcPr>
          <w:p>
            <w:pPr>
              <w:pStyle w:val="16"/>
            </w:pPr>
            <w:r>
              <w:t>152.00</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13.39</w:t>
            </w:r>
          </w:p>
        </w:tc>
        <w:tc>
          <w:tcPr>
            <w:tcW w:w="1667" w:type="dxa"/>
            <w:vAlign w:val="center"/>
          </w:tcPr>
          <w:p>
            <w:pPr>
              <w:pStyle w:val="12"/>
            </w:pPr>
            <w:r>
              <w:t>13.39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266.34</w:t>
            </w:r>
          </w:p>
        </w:tc>
        <w:tc>
          <w:tcPr>
            <w:tcW w:w="1667" w:type="dxa"/>
            <w:vAlign w:val="center"/>
          </w:tcPr>
          <w:p>
            <w:pPr>
              <w:pStyle w:val="12"/>
            </w:pPr>
            <w:r>
              <w:t>114.34</w:t>
            </w:r>
          </w:p>
        </w:tc>
        <w:tc>
          <w:tcPr>
            <w:tcW w:w="1667" w:type="dxa"/>
            <w:vAlign w:val="center"/>
          </w:tcPr>
          <w:p>
            <w:pPr>
              <w:pStyle w:val="12"/>
            </w:pPr>
            <w:r>
              <w:t>152.00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235.30</w:t>
            </w:r>
          </w:p>
        </w:tc>
        <w:tc>
          <w:tcPr>
            <w:tcW w:w="1667" w:type="dxa"/>
            <w:vAlign w:val="center"/>
          </w:tcPr>
          <w:p>
            <w:pPr>
              <w:pStyle w:val="12"/>
            </w:pPr>
            <w:r>
              <w:t>108.30</w:t>
            </w:r>
          </w:p>
        </w:tc>
        <w:tc>
          <w:tcPr>
            <w:tcW w:w="1667" w:type="dxa"/>
            <w:vAlign w:val="center"/>
          </w:tcPr>
          <w:p>
            <w:pPr>
              <w:pStyle w:val="12"/>
            </w:pPr>
            <w:r>
              <w:t>127.00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2100402</w:t>
            </w:r>
          </w:p>
        </w:tc>
        <w:tc>
          <w:tcPr>
            <w:tcW w:w="1670" w:type="dxa"/>
            <w:vAlign w:val="center"/>
          </w:tcPr>
          <w:p>
            <w:pPr>
              <w:pStyle w:val="13"/>
            </w:pPr>
            <w:r>
              <w:t>卫生监督机构</w:t>
            </w:r>
          </w:p>
        </w:tc>
        <w:tc>
          <w:tcPr>
            <w:tcW w:w="1667" w:type="dxa"/>
            <w:vAlign w:val="center"/>
          </w:tcPr>
          <w:p>
            <w:pPr>
              <w:pStyle w:val="12"/>
            </w:pPr>
            <w:r>
              <w:t>235.30</w:t>
            </w:r>
          </w:p>
        </w:tc>
        <w:tc>
          <w:tcPr>
            <w:tcW w:w="1667" w:type="dxa"/>
            <w:vAlign w:val="center"/>
          </w:tcPr>
          <w:p>
            <w:pPr>
              <w:pStyle w:val="12"/>
            </w:pPr>
            <w:r>
              <w:t>108.30</w:t>
            </w:r>
          </w:p>
        </w:tc>
        <w:tc>
          <w:tcPr>
            <w:tcW w:w="1667" w:type="dxa"/>
            <w:vAlign w:val="center"/>
          </w:tcPr>
          <w:p>
            <w:pPr>
              <w:pStyle w:val="12"/>
            </w:pPr>
            <w:r>
              <w:t>127.00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6.04</w:t>
            </w:r>
          </w:p>
        </w:tc>
        <w:tc>
          <w:tcPr>
            <w:tcW w:w="1667" w:type="dxa"/>
            <w:vAlign w:val="center"/>
          </w:tcPr>
          <w:p>
            <w:pPr>
              <w:pStyle w:val="12"/>
            </w:pPr>
            <w:r>
              <w:t>6.04</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6.04</w:t>
            </w:r>
          </w:p>
        </w:tc>
        <w:tc>
          <w:tcPr>
            <w:tcW w:w="1667" w:type="dxa"/>
            <w:vAlign w:val="center"/>
          </w:tcPr>
          <w:p>
            <w:pPr>
              <w:pStyle w:val="12"/>
            </w:pPr>
            <w:r>
              <w:t>6.04</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21099</w:t>
            </w:r>
          </w:p>
        </w:tc>
        <w:tc>
          <w:tcPr>
            <w:tcW w:w="1670" w:type="dxa"/>
            <w:vAlign w:val="center"/>
          </w:tcPr>
          <w:p>
            <w:pPr>
              <w:pStyle w:val="13"/>
            </w:pPr>
            <w:r>
              <w:t>其他卫生健康支出</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2109999</w:t>
            </w:r>
          </w:p>
        </w:tc>
        <w:tc>
          <w:tcPr>
            <w:tcW w:w="1670" w:type="dxa"/>
            <w:vAlign w:val="center"/>
          </w:tcPr>
          <w:p>
            <w:pPr>
              <w:pStyle w:val="13"/>
            </w:pPr>
            <w:r>
              <w:t>其他卫生健康支出</w:t>
            </w: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r>
              <w:t>25.00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10.32</w:t>
            </w:r>
          </w:p>
        </w:tc>
        <w:tc>
          <w:tcPr>
            <w:tcW w:w="1667" w:type="dxa"/>
            <w:vAlign w:val="center"/>
          </w:tcPr>
          <w:p>
            <w:pPr>
              <w:pStyle w:val="12"/>
            </w:pPr>
            <w:r>
              <w:t>10.32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265.05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13.39</w:t>
            </w:r>
          </w:p>
        </w:tc>
        <w:tc>
          <w:tcPr>
            <w:tcW w:w="1877" w:type="dxa"/>
            <w:vAlign w:val="center"/>
          </w:tcPr>
          <w:p>
            <w:pPr>
              <w:pStyle w:val="12"/>
            </w:pPr>
            <w:r>
              <w:t>13.39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266.34</w:t>
            </w:r>
          </w:p>
        </w:tc>
        <w:tc>
          <w:tcPr>
            <w:tcW w:w="1877" w:type="dxa"/>
            <w:vAlign w:val="center"/>
          </w:tcPr>
          <w:p>
            <w:pPr>
              <w:pStyle w:val="12"/>
            </w:pPr>
            <w:r>
              <w:t>266.34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10.32</w:t>
            </w:r>
          </w:p>
        </w:tc>
        <w:tc>
          <w:tcPr>
            <w:tcW w:w="1877" w:type="dxa"/>
            <w:vAlign w:val="center"/>
          </w:tcPr>
          <w:p>
            <w:pPr>
              <w:pStyle w:val="12"/>
            </w:pPr>
            <w:r>
              <w:t>10.32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265.05</w:t>
            </w:r>
          </w:p>
        </w:tc>
        <w:tc>
          <w:tcPr>
            <w:tcW w:w="1877" w:type="dxa"/>
            <w:vAlign w:val="center"/>
          </w:tcPr>
          <w:p>
            <w:pPr>
              <w:pStyle w:val="15"/>
            </w:pPr>
            <w:r>
              <w:t>本年支出合计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r>
              <w:t>25.00</w:t>
            </w: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r>
              <w:t>25.00</w:t>
            </w: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290.05</w:t>
            </w:r>
          </w:p>
        </w:tc>
        <w:tc>
          <w:tcPr>
            <w:tcW w:w="1877" w:type="dxa"/>
            <w:vAlign w:val="center"/>
          </w:tcPr>
          <w:p>
            <w:pPr>
              <w:pStyle w:val="15"/>
            </w:pPr>
            <w:r>
              <w:t>支出总计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166" w:type="dxa"/>
            <w:tcBorders>
              <w:top w:val="single" w:color="FFFFFF" w:sz="6" w:space="0"/>
              <w:left w:val="single" w:color="FFFFFF" w:sz="6" w:space="0"/>
              <w:right w:val="single" w:color="FFFFFF" w:sz="6" w:space="0"/>
            </w:tcBorders>
            <w:vAlign w:val="center"/>
          </w:tcPr>
          <w:p>
            <w:pPr>
              <w:pStyle w:val="9"/>
            </w:pPr>
            <w:r>
              <w:t>预算年度：2024</w:t>
            </w:r>
          </w:p>
        </w:tc>
        <w:tc>
          <w:tcPr>
            <w:tcW w:w="338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1"/>
            </w:pPr>
            <w:r>
              <w:t>序号</w:t>
            </w:r>
          </w:p>
        </w:tc>
        <w:tc>
          <w:tcPr>
            <w:tcW w:w="7452" w:type="dxa"/>
            <w:gridSpan w:val="2"/>
            <w:vAlign w:val="center"/>
          </w:tcPr>
          <w:p>
            <w:pPr>
              <w:pStyle w:val="11"/>
            </w:pPr>
            <w:r>
              <w:t>功能分类科目</w:t>
            </w:r>
          </w:p>
        </w:tc>
        <w:tc>
          <w:tcPr>
            <w:tcW w:w="3166" w:type="dxa"/>
            <w:vMerge w:val="restart"/>
            <w:vAlign w:val="center"/>
          </w:tcPr>
          <w:p>
            <w:pPr>
              <w:pStyle w:val="11"/>
            </w:pPr>
            <w:r>
              <w:t>合计</w:t>
            </w:r>
          </w:p>
        </w:tc>
        <w:tc>
          <w:tcPr>
            <w:tcW w:w="1688" w:type="dxa"/>
            <w:vMerge w:val="restart"/>
            <w:vAlign w:val="center"/>
          </w:tcPr>
          <w:p>
            <w:pPr>
              <w:pStyle w:val="11"/>
            </w:pPr>
            <w:r>
              <w:t>基本支出</w:t>
            </w:r>
          </w:p>
        </w:tc>
        <w:tc>
          <w:tcPr>
            <w:tcW w:w="169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Merge w:val="continue"/>
          </w:tcPr>
          <w:p/>
        </w:tc>
        <w:tc>
          <w:tcPr>
            <w:tcW w:w="1724" w:type="dxa"/>
            <w:vAlign w:val="center"/>
          </w:tcPr>
          <w:p>
            <w:pPr>
              <w:pStyle w:val="11"/>
            </w:pPr>
            <w:r>
              <w:t>科目编码</w:t>
            </w:r>
          </w:p>
        </w:tc>
        <w:tc>
          <w:tcPr>
            <w:tcW w:w="5728" w:type="dxa"/>
            <w:vAlign w:val="center"/>
          </w:tcPr>
          <w:p>
            <w:pPr>
              <w:pStyle w:val="11"/>
            </w:pPr>
            <w:r>
              <w:t>科目名称</w:t>
            </w:r>
          </w:p>
        </w:tc>
        <w:tc>
          <w:tcPr>
            <w:tcW w:w="3166" w:type="dxa"/>
            <w:vMerge w:val="continue"/>
          </w:tcPr>
          <w:p/>
        </w:tc>
        <w:tc>
          <w:tcPr>
            <w:tcW w:w="1688" w:type="dxa"/>
            <w:vMerge w:val="continue"/>
          </w:tcPr>
          <w:p/>
        </w:tc>
        <w:tc>
          <w:tcPr>
            <w:tcW w:w="16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5" w:type="dxa"/>
            <w:vAlign w:val="center"/>
          </w:tcPr>
          <w:p>
            <w:pPr>
              <w:pStyle w:val="11"/>
            </w:pPr>
            <w:r>
              <w:t>栏次</w:t>
            </w:r>
          </w:p>
        </w:tc>
        <w:tc>
          <w:tcPr>
            <w:tcW w:w="1724" w:type="dxa"/>
            <w:vAlign w:val="center"/>
          </w:tcPr>
          <w:p>
            <w:pPr>
              <w:pStyle w:val="11"/>
            </w:pPr>
            <w:r>
              <w:t>1</w:t>
            </w:r>
          </w:p>
        </w:tc>
        <w:tc>
          <w:tcPr>
            <w:tcW w:w="5728" w:type="dxa"/>
            <w:vAlign w:val="center"/>
          </w:tcPr>
          <w:p>
            <w:pPr>
              <w:pStyle w:val="11"/>
            </w:pPr>
            <w:r>
              <w:t>2</w:t>
            </w:r>
          </w:p>
        </w:tc>
        <w:tc>
          <w:tcPr>
            <w:tcW w:w="3166" w:type="dxa"/>
            <w:vAlign w:val="center"/>
          </w:tcPr>
          <w:p>
            <w:pPr>
              <w:pStyle w:val="11"/>
            </w:pPr>
            <w:r>
              <w:t>3</w:t>
            </w:r>
          </w:p>
        </w:tc>
        <w:tc>
          <w:tcPr>
            <w:tcW w:w="1688" w:type="dxa"/>
            <w:vAlign w:val="center"/>
          </w:tcPr>
          <w:p>
            <w:pPr>
              <w:pStyle w:val="11"/>
            </w:pPr>
            <w:r>
              <w:t>4</w:t>
            </w:r>
          </w:p>
        </w:tc>
        <w:tc>
          <w:tcPr>
            <w:tcW w:w="169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w:t>
            </w:r>
          </w:p>
        </w:tc>
        <w:tc>
          <w:tcPr>
            <w:tcW w:w="1724" w:type="dxa"/>
            <w:vAlign w:val="center"/>
          </w:tcPr>
          <w:p>
            <w:pPr>
              <w:pStyle w:val="17"/>
            </w:pPr>
          </w:p>
        </w:tc>
        <w:tc>
          <w:tcPr>
            <w:tcW w:w="5728" w:type="dxa"/>
            <w:vAlign w:val="center"/>
          </w:tcPr>
          <w:p>
            <w:pPr>
              <w:pStyle w:val="15"/>
            </w:pPr>
            <w:r>
              <w:t>合计</w:t>
            </w:r>
          </w:p>
        </w:tc>
        <w:tc>
          <w:tcPr>
            <w:tcW w:w="3166" w:type="dxa"/>
            <w:vAlign w:val="center"/>
          </w:tcPr>
          <w:p>
            <w:pPr>
              <w:pStyle w:val="16"/>
            </w:pPr>
            <w:r>
              <w:t>290.05</w:t>
            </w:r>
          </w:p>
        </w:tc>
        <w:tc>
          <w:tcPr>
            <w:tcW w:w="1688" w:type="dxa"/>
            <w:vAlign w:val="center"/>
          </w:tcPr>
          <w:p>
            <w:pPr>
              <w:pStyle w:val="16"/>
            </w:pPr>
            <w:r>
              <w:t>138.05</w:t>
            </w:r>
          </w:p>
        </w:tc>
        <w:tc>
          <w:tcPr>
            <w:tcW w:w="1692" w:type="dxa"/>
            <w:vAlign w:val="center"/>
          </w:tcPr>
          <w:p>
            <w:pPr>
              <w:pStyle w:val="16"/>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2</w:t>
            </w:r>
          </w:p>
        </w:tc>
        <w:tc>
          <w:tcPr>
            <w:tcW w:w="1724" w:type="dxa"/>
            <w:vAlign w:val="center"/>
          </w:tcPr>
          <w:p>
            <w:pPr>
              <w:pStyle w:val="13"/>
            </w:pPr>
            <w:r>
              <w:t>208</w:t>
            </w:r>
          </w:p>
        </w:tc>
        <w:tc>
          <w:tcPr>
            <w:tcW w:w="5728" w:type="dxa"/>
            <w:vAlign w:val="center"/>
          </w:tcPr>
          <w:p>
            <w:pPr>
              <w:pStyle w:val="13"/>
            </w:pPr>
            <w:r>
              <w:t>社会保障和就业支出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15" w:type="dxa"/>
            <w:vAlign w:val="center"/>
          </w:tcPr>
          <w:p>
            <w:pPr>
              <w:pStyle w:val="14"/>
            </w:pPr>
            <w:r>
              <w:t>3</w:t>
            </w:r>
          </w:p>
        </w:tc>
        <w:tc>
          <w:tcPr>
            <w:tcW w:w="1724" w:type="dxa"/>
            <w:vAlign w:val="center"/>
          </w:tcPr>
          <w:p>
            <w:pPr>
              <w:pStyle w:val="13"/>
            </w:pPr>
            <w:r>
              <w:t>20805</w:t>
            </w:r>
          </w:p>
        </w:tc>
        <w:tc>
          <w:tcPr>
            <w:tcW w:w="5728" w:type="dxa"/>
            <w:vAlign w:val="center"/>
          </w:tcPr>
          <w:p>
            <w:pPr>
              <w:pStyle w:val="13"/>
            </w:pPr>
            <w:r>
              <w:t>行政事业单位养老支出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4</w:t>
            </w:r>
          </w:p>
        </w:tc>
        <w:tc>
          <w:tcPr>
            <w:tcW w:w="1724" w:type="dxa"/>
            <w:vAlign w:val="center"/>
          </w:tcPr>
          <w:p>
            <w:pPr>
              <w:pStyle w:val="13"/>
            </w:pPr>
            <w:r>
              <w:t>2080505</w:t>
            </w:r>
          </w:p>
        </w:tc>
        <w:tc>
          <w:tcPr>
            <w:tcW w:w="5728" w:type="dxa"/>
            <w:vAlign w:val="center"/>
          </w:tcPr>
          <w:p>
            <w:pPr>
              <w:pStyle w:val="13"/>
            </w:pPr>
            <w:r>
              <w:t>机关事业单位基本养老保险缴费支出</w:t>
            </w:r>
          </w:p>
        </w:tc>
        <w:tc>
          <w:tcPr>
            <w:tcW w:w="3166" w:type="dxa"/>
            <w:vAlign w:val="center"/>
          </w:tcPr>
          <w:p>
            <w:pPr>
              <w:pStyle w:val="12"/>
            </w:pPr>
            <w:r>
              <w:t>13.39</w:t>
            </w:r>
          </w:p>
        </w:tc>
        <w:tc>
          <w:tcPr>
            <w:tcW w:w="1688" w:type="dxa"/>
            <w:vAlign w:val="center"/>
          </w:tcPr>
          <w:p>
            <w:pPr>
              <w:pStyle w:val="12"/>
            </w:pPr>
            <w:r>
              <w:t>13.39</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5</w:t>
            </w:r>
          </w:p>
        </w:tc>
        <w:tc>
          <w:tcPr>
            <w:tcW w:w="1724" w:type="dxa"/>
            <w:vAlign w:val="center"/>
          </w:tcPr>
          <w:p>
            <w:pPr>
              <w:pStyle w:val="13"/>
            </w:pPr>
            <w:r>
              <w:t>210</w:t>
            </w:r>
          </w:p>
        </w:tc>
        <w:tc>
          <w:tcPr>
            <w:tcW w:w="5728" w:type="dxa"/>
            <w:vAlign w:val="center"/>
          </w:tcPr>
          <w:p>
            <w:pPr>
              <w:pStyle w:val="13"/>
            </w:pPr>
            <w:r>
              <w:t>卫生健康支出</w:t>
            </w:r>
          </w:p>
        </w:tc>
        <w:tc>
          <w:tcPr>
            <w:tcW w:w="3166" w:type="dxa"/>
            <w:vAlign w:val="center"/>
          </w:tcPr>
          <w:p>
            <w:pPr>
              <w:pStyle w:val="12"/>
            </w:pPr>
            <w:r>
              <w:t>266.34</w:t>
            </w:r>
          </w:p>
        </w:tc>
        <w:tc>
          <w:tcPr>
            <w:tcW w:w="1688" w:type="dxa"/>
            <w:vAlign w:val="center"/>
          </w:tcPr>
          <w:p>
            <w:pPr>
              <w:pStyle w:val="12"/>
            </w:pPr>
            <w:r>
              <w:t>114.34</w:t>
            </w:r>
          </w:p>
        </w:tc>
        <w:tc>
          <w:tcPr>
            <w:tcW w:w="1692" w:type="dxa"/>
            <w:vAlign w:val="center"/>
          </w:tcPr>
          <w:p>
            <w:pPr>
              <w:pStyle w:val="12"/>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6</w:t>
            </w:r>
          </w:p>
        </w:tc>
        <w:tc>
          <w:tcPr>
            <w:tcW w:w="1724" w:type="dxa"/>
            <w:vAlign w:val="center"/>
          </w:tcPr>
          <w:p>
            <w:pPr>
              <w:pStyle w:val="13"/>
            </w:pPr>
            <w:r>
              <w:t>21004</w:t>
            </w:r>
          </w:p>
        </w:tc>
        <w:tc>
          <w:tcPr>
            <w:tcW w:w="5728" w:type="dxa"/>
            <w:vAlign w:val="center"/>
          </w:tcPr>
          <w:p>
            <w:pPr>
              <w:pStyle w:val="13"/>
            </w:pPr>
            <w:r>
              <w:t>公共卫生</w:t>
            </w:r>
          </w:p>
        </w:tc>
        <w:tc>
          <w:tcPr>
            <w:tcW w:w="3166" w:type="dxa"/>
            <w:vAlign w:val="center"/>
          </w:tcPr>
          <w:p>
            <w:pPr>
              <w:pStyle w:val="12"/>
            </w:pPr>
            <w:r>
              <w:t>235.30</w:t>
            </w:r>
          </w:p>
        </w:tc>
        <w:tc>
          <w:tcPr>
            <w:tcW w:w="1688" w:type="dxa"/>
            <w:vAlign w:val="center"/>
          </w:tcPr>
          <w:p>
            <w:pPr>
              <w:pStyle w:val="12"/>
            </w:pPr>
            <w:r>
              <w:t>108.30</w:t>
            </w:r>
          </w:p>
        </w:tc>
        <w:tc>
          <w:tcPr>
            <w:tcW w:w="1692"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7</w:t>
            </w:r>
          </w:p>
        </w:tc>
        <w:tc>
          <w:tcPr>
            <w:tcW w:w="1724" w:type="dxa"/>
            <w:vAlign w:val="center"/>
          </w:tcPr>
          <w:p>
            <w:pPr>
              <w:pStyle w:val="13"/>
            </w:pPr>
            <w:r>
              <w:t>2100402</w:t>
            </w:r>
          </w:p>
        </w:tc>
        <w:tc>
          <w:tcPr>
            <w:tcW w:w="5728" w:type="dxa"/>
            <w:vAlign w:val="center"/>
          </w:tcPr>
          <w:p>
            <w:pPr>
              <w:pStyle w:val="13"/>
            </w:pPr>
            <w:r>
              <w:t>卫生监督机构</w:t>
            </w:r>
          </w:p>
        </w:tc>
        <w:tc>
          <w:tcPr>
            <w:tcW w:w="3166" w:type="dxa"/>
            <w:vAlign w:val="center"/>
          </w:tcPr>
          <w:p>
            <w:pPr>
              <w:pStyle w:val="12"/>
            </w:pPr>
            <w:r>
              <w:t>235.30</w:t>
            </w:r>
          </w:p>
        </w:tc>
        <w:tc>
          <w:tcPr>
            <w:tcW w:w="1688" w:type="dxa"/>
            <w:vAlign w:val="center"/>
          </w:tcPr>
          <w:p>
            <w:pPr>
              <w:pStyle w:val="12"/>
            </w:pPr>
            <w:r>
              <w:t>108.30</w:t>
            </w:r>
          </w:p>
        </w:tc>
        <w:tc>
          <w:tcPr>
            <w:tcW w:w="1692" w:type="dxa"/>
            <w:vAlign w:val="center"/>
          </w:tcPr>
          <w:p>
            <w:pPr>
              <w:pStyle w:val="12"/>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8</w:t>
            </w:r>
          </w:p>
        </w:tc>
        <w:tc>
          <w:tcPr>
            <w:tcW w:w="1724" w:type="dxa"/>
            <w:vAlign w:val="center"/>
          </w:tcPr>
          <w:p>
            <w:pPr>
              <w:pStyle w:val="13"/>
            </w:pPr>
            <w:r>
              <w:t>21011</w:t>
            </w:r>
          </w:p>
        </w:tc>
        <w:tc>
          <w:tcPr>
            <w:tcW w:w="5728" w:type="dxa"/>
            <w:vAlign w:val="center"/>
          </w:tcPr>
          <w:p>
            <w:pPr>
              <w:pStyle w:val="13"/>
            </w:pPr>
            <w:r>
              <w:t>行政事业单位医疗</w:t>
            </w:r>
          </w:p>
        </w:tc>
        <w:tc>
          <w:tcPr>
            <w:tcW w:w="3166" w:type="dxa"/>
            <w:vAlign w:val="center"/>
          </w:tcPr>
          <w:p>
            <w:pPr>
              <w:pStyle w:val="12"/>
            </w:pPr>
            <w:r>
              <w:t>6.04</w:t>
            </w:r>
          </w:p>
        </w:tc>
        <w:tc>
          <w:tcPr>
            <w:tcW w:w="1688" w:type="dxa"/>
            <w:vAlign w:val="center"/>
          </w:tcPr>
          <w:p>
            <w:pPr>
              <w:pStyle w:val="12"/>
            </w:pPr>
            <w:r>
              <w:t>6.04</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9</w:t>
            </w:r>
          </w:p>
        </w:tc>
        <w:tc>
          <w:tcPr>
            <w:tcW w:w="1724" w:type="dxa"/>
            <w:vAlign w:val="center"/>
          </w:tcPr>
          <w:p>
            <w:pPr>
              <w:pStyle w:val="13"/>
            </w:pPr>
            <w:r>
              <w:t>2101102</w:t>
            </w:r>
          </w:p>
        </w:tc>
        <w:tc>
          <w:tcPr>
            <w:tcW w:w="5728" w:type="dxa"/>
            <w:vAlign w:val="center"/>
          </w:tcPr>
          <w:p>
            <w:pPr>
              <w:pStyle w:val="13"/>
            </w:pPr>
            <w:r>
              <w:t>事业单位医疗</w:t>
            </w:r>
          </w:p>
        </w:tc>
        <w:tc>
          <w:tcPr>
            <w:tcW w:w="3166" w:type="dxa"/>
            <w:vAlign w:val="center"/>
          </w:tcPr>
          <w:p>
            <w:pPr>
              <w:pStyle w:val="12"/>
            </w:pPr>
            <w:r>
              <w:t>6.04</w:t>
            </w:r>
          </w:p>
        </w:tc>
        <w:tc>
          <w:tcPr>
            <w:tcW w:w="1688" w:type="dxa"/>
            <w:vAlign w:val="center"/>
          </w:tcPr>
          <w:p>
            <w:pPr>
              <w:pStyle w:val="12"/>
            </w:pPr>
            <w:r>
              <w:t>6.04</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10</w:t>
            </w:r>
          </w:p>
        </w:tc>
        <w:tc>
          <w:tcPr>
            <w:tcW w:w="1724" w:type="dxa"/>
            <w:vAlign w:val="center"/>
          </w:tcPr>
          <w:p>
            <w:pPr>
              <w:pStyle w:val="13"/>
            </w:pPr>
            <w:r>
              <w:t>21099</w:t>
            </w:r>
          </w:p>
        </w:tc>
        <w:tc>
          <w:tcPr>
            <w:tcW w:w="5728" w:type="dxa"/>
            <w:vAlign w:val="center"/>
          </w:tcPr>
          <w:p>
            <w:pPr>
              <w:pStyle w:val="13"/>
            </w:pPr>
            <w:r>
              <w:t>其他卫生健康支出</w:t>
            </w:r>
          </w:p>
        </w:tc>
        <w:tc>
          <w:tcPr>
            <w:tcW w:w="3166" w:type="dxa"/>
            <w:vAlign w:val="center"/>
          </w:tcPr>
          <w:p>
            <w:pPr>
              <w:pStyle w:val="12"/>
            </w:pPr>
            <w:r>
              <w:t>25.00</w:t>
            </w:r>
          </w:p>
        </w:tc>
        <w:tc>
          <w:tcPr>
            <w:tcW w:w="1688" w:type="dxa"/>
            <w:vAlign w:val="center"/>
          </w:tcPr>
          <w:p>
            <w:pPr>
              <w:pStyle w:val="12"/>
            </w:pPr>
          </w:p>
        </w:tc>
        <w:tc>
          <w:tcPr>
            <w:tcW w:w="169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11</w:t>
            </w:r>
          </w:p>
        </w:tc>
        <w:tc>
          <w:tcPr>
            <w:tcW w:w="1724" w:type="dxa"/>
            <w:vAlign w:val="center"/>
          </w:tcPr>
          <w:p>
            <w:pPr>
              <w:pStyle w:val="13"/>
            </w:pPr>
            <w:r>
              <w:t>2109999</w:t>
            </w:r>
          </w:p>
        </w:tc>
        <w:tc>
          <w:tcPr>
            <w:tcW w:w="5728" w:type="dxa"/>
            <w:vAlign w:val="center"/>
          </w:tcPr>
          <w:p>
            <w:pPr>
              <w:pStyle w:val="13"/>
            </w:pPr>
            <w:r>
              <w:t>其他卫生健康支出</w:t>
            </w:r>
          </w:p>
        </w:tc>
        <w:tc>
          <w:tcPr>
            <w:tcW w:w="3166" w:type="dxa"/>
            <w:vAlign w:val="center"/>
          </w:tcPr>
          <w:p>
            <w:pPr>
              <w:pStyle w:val="12"/>
            </w:pPr>
            <w:r>
              <w:t>25.00</w:t>
            </w:r>
          </w:p>
        </w:tc>
        <w:tc>
          <w:tcPr>
            <w:tcW w:w="1688" w:type="dxa"/>
            <w:vAlign w:val="center"/>
          </w:tcPr>
          <w:p>
            <w:pPr>
              <w:pStyle w:val="12"/>
            </w:pPr>
          </w:p>
        </w:tc>
        <w:tc>
          <w:tcPr>
            <w:tcW w:w="1692"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12</w:t>
            </w:r>
          </w:p>
        </w:tc>
        <w:tc>
          <w:tcPr>
            <w:tcW w:w="1724" w:type="dxa"/>
            <w:vAlign w:val="center"/>
          </w:tcPr>
          <w:p>
            <w:pPr>
              <w:pStyle w:val="13"/>
            </w:pPr>
            <w:r>
              <w:t>221</w:t>
            </w:r>
          </w:p>
        </w:tc>
        <w:tc>
          <w:tcPr>
            <w:tcW w:w="5728" w:type="dxa"/>
            <w:vAlign w:val="center"/>
          </w:tcPr>
          <w:p>
            <w:pPr>
              <w:pStyle w:val="13"/>
            </w:pPr>
            <w:r>
              <w:t>住房保障支出</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13</w:t>
            </w:r>
          </w:p>
        </w:tc>
        <w:tc>
          <w:tcPr>
            <w:tcW w:w="1724" w:type="dxa"/>
            <w:vAlign w:val="center"/>
          </w:tcPr>
          <w:p>
            <w:pPr>
              <w:pStyle w:val="13"/>
            </w:pPr>
            <w:r>
              <w:t>22102</w:t>
            </w:r>
          </w:p>
        </w:tc>
        <w:tc>
          <w:tcPr>
            <w:tcW w:w="5728" w:type="dxa"/>
            <w:vAlign w:val="center"/>
          </w:tcPr>
          <w:p>
            <w:pPr>
              <w:pStyle w:val="13"/>
            </w:pPr>
            <w:r>
              <w:t>住房改革支出</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5" w:type="dxa"/>
            <w:vAlign w:val="center"/>
          </w:tcPr>
          <w:p>
            <w:pPr>
              <w:pStyle w:val="14"/>
            </w:pPr>
            <w:r>
              <w:t>14</w:t>
            </w:r>
          </w:p>
        </w:tc>
        <w:tc>
          <w:tcPr>
            <w:tcW w:w="1724" w:type="dxa"/>
            <w:vAlign w:val="center"/>
          </w:tcPr>
          <w:p>
            <w:pPr>
              <w:pStyle w:val="13"/>
            </w:pPr>
            <w:r>
              <w:t>2210201</w:t>
            </w:r>
          </w:p>
        </w:tc>
        <w:tc>
          <w:tcPr>
            <w:tcW w:w="5728" w:type="dxa"/>
            <w:vAlign w:val="center"/>
          </w:tcPr>
          <w:p>
            <w:pPr>
              <w:pStyle w:val="13"/>
            </w:pPr>
            <w:r>
              <w:t>住房公积金</w:t>
            </w:r>
          </w:p>
        </w:tc>
        <w:tc>
          <w:tcPr>
            <w:tcW w:w="3166" w:type="dxa"/>
            <w:vAlign w:val="center"/>
          </w:tcPr>
          <w:p>
            <w:pPr>
              <w:pStyle w:val="12"/>
            </w:pPr>
            <w:r>
              <w:t>10.32</w:t>
            </w:r>
          </w:p>
        </w:tc>
        <w:tc>
          <w:tcPr>
            <w:tcW w:w="1688" w:type="dxa"/>
            <w:vAlign w:val="center"/>
          </w:tcPr>
          <w:p>
            <w:pPr>
              <w:pStyle w:val="12"/>
            </w:pPr>
            <w:r>
              <w:t>10.32</w:t>
            </w:r>
          </w:p>
        </w:tc>
        <w:tc>
          <w:tcPr>
            <w:tcW w:w="169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1"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322" w:type="dxa"/>
            <w:tcBorders>
              <w:top w:val="single" w:color="FFFFFF" w:sz="6" w:space="0"/>
              <w:left w:val="single" w:color="FFFFFF" w:sz="6" w:space="0"/>
              <w:right w:val="single" w:color="FFFFFF" w:sz="6" w:space="0"/>
            </w:tcBorders>
            <w:vAlign w:val="center"/>
          </w:tcPr>
          <w:p>
            <w:pPr>
              <w:pStyle w:val="9"/>
            </w:pPr>
            <w:r>
              <w:t>预算年度：2024</w:t>
            </w:r>
          </w:p>
        </w:tc>
        <w:tc>
          <w:tcPr>
            <w:tcW w:w="3550"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Merge w:val="restart"/>
            <w:vAlign w:val="center"/>
          </w:tcPr>
          <w:p>
            <w:pPr>
              <w:pStyle w:val="11"/>
            </w:pPr>
            <w:r>
              <w:t>序号</w:t>
            </w:r>
          </w:p>
        </w:tc>
        <w:tc>
          <w:tcPr>
            <w:tcW w:w="7076" w:type="dxa"/>
            <w:gridSpan w:val="2"/>
            <w:vAlign w:val="center"/>
          </w:tcPr>
          <w:p>
            <w:pPr>
              <w:pStyle w:val="11"/>
            </w:pPr>
            <w:r>
              <w:t>支出部门经济分类科目</w:t>
            </w:r>
          </w:p>
        </w:tc>
        <w:tc>
          <w:tcPr>
            <w:tcW w:w="6872"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Merge w:val="continue"/>
          </w:tcPr>
          <w:p/>
        </w:tc>
        <w:tc>
          <w:tcPr>
            <w:tcW w:w="1772" w:type="dxa"/>
            <w:vAlign w:val="center"/>
          </w:tcPr>
          <w:p>
            <w:pPr>
              <w:pStyle w:val="11"/>
            </w:pPr>
            <w:r>
              <w:t>科目编码</w:t>
            </w:r>
          </w:p>
        </w:tc>
        <w:tc>
          <w:tcPr>
            <w:tcW w:w="5304" w:type="dxa"/>
            <w:vAlign w:val="center"/>
          </w:tcPr>
          <w:p>
            <w:pPr>
              <w:pStyle w:val="11"/>
            </w:pPr>
            <w:r>
              <w:t>科目名称</w:t>
            </w:r>
          </w:p>
        </w:tc>
        <w:tc>
          <w:tcPr>
            <w:tcW w:w="3322" w:type="dxa"/>
            <w:vAlign w:val="center"/>
          </w:tcPr>
          <w:p>
            <w:pPr>
              <w:pStyle w:val="11"/>
            </w:pPr>
            <w:r>
              <w:t>合计</w:t>
            </w:r>
          </w:p>
        </w:tc>
        <w:tc>
          <w:tcPr>
            <w:tcW w:w="1772" w:type="dxa"/>
            <w:vAlign w:val="center"/>
          </w:tcPr>
          <w:p>
            <w:pPr>
              <w:pStyle w:val="11"/>
            </w:pPr>
            <w:r>
              <w:t>人员经费</w:t>
            </w:r>
          </w:p>
        </w:tc>
        <w:tc>
          <w:tcPr>
            <w:tcW w:w="177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5" w:type="dxa"/>
            <w:vAlign w:val="center"/>
          </w:tcPr>
          <w:p>
            <w:pPr>
              <w:pStyle w:val="11"/>
            </w:pPr>
            <w:r>
              <w:t>栏次</w:t>
            </w:r>
          </w:p>
        </w:tc>
        <w:tc>
          <w:tcPr>
            <w:tcW w:w="1772" w:type="dxa"/>
            <w:vAlign w:val="center"/>
          </w:tcPr>
          <w:p>
            <w:pPr>
              <w:pStyle w:val="11"/>
            </w:pPr>
            <w:r>
              <w:t>1</w:t>
            </w:r>
          </w:p>
        </w:tc>
        <w:tc>
          <w:tcPr>
            <w:tcW w:w="5304" w:type="dxa"/>
            <w:vAlign w:val="center"/>
          </w:tcPr>
          <w:p>
            <w:pPr>
              <w:pStyle w:val="11"/>
            </w:pPr>
            <w:r>
              <w:t>2</w:t>
            </w:r>
          </w:p>
        </w:tc>
        <w:tc>
          <w:tcPr>
            <w:tcW w:w="3322" w:type="dxa"/>
            <w:vAlign w:val="center"/>
          </w:tcPr>
          <w:p>
            <w:pPr>
              <w:pStyle w:val="11"/>
            </w:pPr>
            <w:r>
              <w:t>3</w:t>
            </w:r>
          </w:p>
        </w:tc>
        <w:tc>
          <w:tcPr>
            <w:tcW w:w="1772" w:type="dxa"/>
            <w:vAlign w:val="center"/>
          </w:tcPr>
          <w:p>
            <w:pPr>
              <w:pStyle w:val="11"/>
            </w:pPr>
            <w:r>
              <w:t>4</w:t>
            </w:r>
          </w:p>
        </w:tc>
        <w:tc>
          <w:tcPr>
            <w:tcW w:w="177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w:t>
            </w:r>
          </w:p>
        </w:tc>
        <w:tc>
          <w:tcPr>
            <w:tcW w:w="1772" w:type="dxa"/>
            <w:vAlign w:val="center"/>
          </w:tcPr>
          <w:p>
            <w:pPr>
              <w:pStyle w:val="17"/>
            </w:pPr>
          </w:p>
        </w:tc>
        <w:tc>
          <w:tcPr>
            <w:tcW w:w="5304" w:type="dxa"/>
            <w:vAlign w:val="center"/>
          </w:tcPr>
          <w:p>
            <w:pPr>
              <w:pStyle w:val="15"/>
            </w:pPr>
            <w:r>
              <w:t>合计</w:t>
            </w:r>
          </w:p>
        </w:tc>
        <w:tc>
          <w:tcPr>
            <w:tcW w:w="3322" w:type="dxa"/>
            <w:vAlign w:val="center"/>
          </w:tcPr>
          <w:p>
            <w:pPr>
              <w:pStyle w:val="16"/>
            </w:pPr>
            <w:r>
              <w:t>138.05</w:t>
            </w:r>
          </w:p>
        </w:tc>
        <w:tc>
          <w:tcPr>
            <w:tcW w:w="1772" w:type="dxa"/>
            <w:vAlign w:val="center"/>
          </w:tcPr>
          <w:p>
            <w:pPr>
              <w:pStyle w:val="16"/>
            </w:pPr>
            <w:r>
              <w:t>133.05</w:t>
            </w:r>
          </w:p>
        </w:tc>
        <w:tc>
          <w:tcPr>
            <w:tcW w:w="1778"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2</w:t>
            </w:r>
          </w:p>
        </w:tc>
        <w:tc>
          <w:tcPr>
            <w:tcW w:w="1772" w:type="dxa"/>
            <w:vAlign w:val="center"/>
          </w:tcPr>
          <w:p>
            <w:pPr>
              <w:pStyle w:val="13"/>
            </w:pPr>
            <w:r>
              <w:t>301</w:t>
            </w:r>
          </w:p>
        </w:tc>
        <w:tc>
          <w:tcPr>
            <w:tcW w:w="5304" w:type="dxa"/>
            <w:vAlign w:val="center"/>
          </w:tcPr>
          <w:p>
            <w:pPr>
              <w:pStyle w:val="13"/>
            </w:pPr>
            <w:r>
              <w:t>工资福利支出</w:t>
            </w:r>
          </w:p>
        </w:tc>
        <w:tc>
          <w:tcPr>
            <w:tcW w:w="3322" w:type="dxa"/>
            <w:vAlign w:val="center"/>
          </w:tcPr>
          <w:p>
            <w:pPr>
              <w:pStyle w:val="12"/>
            </w:pPr>
            <w:r>
              <w:t>124.22</w:t>
            </w:r>
          </w:p>
        </w:tc>
        <w:tc>
          <w:tcPr>
            <w:tcW w:w="1772" w:type="dxa"/>
            <w:vAlign w:val="center"/>
          </w:tcPr>
          <w:p>
            <w:pPr>
              <w:pStyle w:val="12"/>
            </w:pPr>
            <w:r>
              <w:t>124.22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3</w:t>
            </w:r>
          </w:p>
        </w:tc>
        <w:tc>
          <w:tcPr>
            <w:tcW w:w="1772" w:type="dxa"/>
            <w:vAlign w:val="center"/>
          </w:tcPr>
          <w:p>
            <w:pPr>
              <w:pStyle w:val="13"/>
            </w:pPr>
            <w:r>
              <w:t>30101</w:t>
            </w:r>
          </w:p>
        </w:tc>
        <w:tc>
          <w:tcPr>
            <w:tcW w:w="5304" w:type="dxa"/>
            <w:vAlign w:val="center"/>
          </w:tcPr>
          <w:p>
            <w:pPr>
              <w:pStyle w:val="13"/>
            </w:pPr>
            <w:r>
              <w:t>基本工资</w:t>
            </w:r>
          </w:p>
        </w:tc>
        <w:tc>
          <w:tcPr>
            <w:tcW w:w="3322" w:type="dxa"/>
            <w:vAlign w:val="center"/>
          </w:tcPr>
          <w:p>
            <w:pPr>
              <w:pStyle w:val="12"/>
            </w:pPr>
            <w:r>
              <w:t>56.63</w:t>
            </w:r>
          </w:p>
        </w:tc>
        <w:tc>
          <w:tcPr>
            <w:tcW w:w="1772" w:type="dxa"/>
            <w:vAlign w:val="center"/>
          </w:tcPr>
          <w:p>
            <w:pPr>
              <w:pStyle w:val="12"/>
            </w:pPr>
            <w:r>
              <w:t>56.63</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4</w:t>
            </w:r>
          </w:p>
        </w:tc>
        <w:tc>
          <w:tcPr>
            <w:tcW w:w="1772" w:type="dxa"/>
            <w:vAlign w:val="center"/>
          </w:tcPr>
          <w:p>
            <w:pPr>
              <w:pStyle w:val="13"/>
            </w:pPr>
            <w:r>
              <w:t>30102</w:t>
            </w:r>
          </w:p>
        </w:tc>
        <w:tc>
          <w:tcPr>
            <w:tcW w:w="5304" w:type="dxa"/>
            <w:vAlign w:val="center"/>
          </w:tcPr>
          <w:p>
            <w:pPr>
              <w:pStyle w:val="13"/>
            </w:pPr>
            <w:r>
              <w:t>津贴补贴</w:t>
            </w:r>
          </w:p>
        </w:tc>
        <w:tc>
          <w:tcPr>
            <w:tcW w:w="3322" w:type="dxa"/>
            <w:vAlign w:val="center"/>
          </w:tcPr>
          <w:p>
            <w:pPr>
              <w:pStyle w:val="12"/>
            </w:pPr>
            <w:r>
              <w:t>1.52</w:t>
            </w:r>
          </w:p>
        </w:tc>
        <w:tc>
          <w:tcPr>
            <w:tcW w:w="1772" w:type="dxa"/>
            <w:vAlign w:val="center"/>
          </w:tcPr>
          <w:p>
            <w:pPr>
              <w:pStyle w:val="12"/>
            </w:pPr>
            <w:r>
              <w:t>1.52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5</w:t>
            </w:r>
          </w:p>
        </w:tc>
        <w:tc>
          <w:tcPr>
            <w:tcW w:w="1772" w:type="dxa"/>
            <w:vAlign w:val="center"/>
          </w:tcPr>
          <w:p>
            <w:pPr>
              <w:pStyle w:val="13"/>
            </w:pPr>
            <w:r>
              <w:t>30103</w:t>
            </w:r>
          </w:p>
        </w:tc>
        <w:tc>
          <w:tcPr>
            <w:tcW w:w="5304" w:type="dxa"/>
            <w:vAlign w:val="center"/>
          </w:tcPr>
          <w:p>
            <w:pPr>
              <w:pStyle w:val="13"/>
            </w:pPr>
            <w:r>
              <w:t>奖金</w:t>
            </w:r>
          </w:p>
        </w:tc>
        <w:tc>
          <w:tcPr>
            <w:tcW w:w="3322" w:type="dxa"/>
            <w:vAlign w:val="center"/>
          </w:tcPr>
          <w:p>
            <w:pPr>
              <w:pStyle w:val="12"/>
            </w:pPr>
            <w:r>
              <w:t>4.72</w:t>
            </w:r>
          </w:p>
        </w:tc>
        <w:tc>
          <w:tcPr>
            <w:tcW w:w="1772" w:type="dxa"/>
            <w:vAlign w:val="center"/>
          </w:tcPr>
          <w:p>
            <w:pPr>
              <w:pStyle w:val="12"/>
            </w:pPr>
            <w:r>
              <w:t>4.72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6</w:t>
            </w:r>
          </w:p>
        </w:tc>
        <w:tc>
          <w:tcPr>
            <w:tcW w:w="1772" w:type="dxa"/>
            <w:vAlign w:val="center"/>
          </w:tcPr>
          <w:p>
            <w:pPr>
              <w:pStyle w:val="13"/>
            </w:pPr>
            <w:r>
              <w:t>30107</w:t>
            </w:r>
          </w:p>
        </w:tc>
        <w:tc>
          <w:tcPr>
            <w:tcW w:w="5304" w:type="dxa"/>
            <w:vAlign w:val="center"/>
          </w:tcPr>
          <w:p>
            <w:pPr>
              <w:pStyle w:val="13"/>
            </w:pPr>
            <w:r>
              <w:t>绩效工资</w:t>
            </w:r>
          </w:p>
        </w:tc>
        <w:tc>
          <w:tcPr>
            <w:tcW w:w="3322" w:type="dxa"/>
            <w:vAlign w:val="center"/>
          </w:tcPr>
          <w:p>
            <w:pPr>
              <w:pStyle w:val="12"/>
            </w:pPr>
            <w:r>
              <w:t>31.22</w:t>
            </w:r>
          </w:p>
        </w:tc>
        <w:tc>
          <w:tcPr>
            <w:tcW w:w="1772" w:type="dxa"/>
            <w:vAlign w:val="center"/>
          </w:tcPr>
          <w:p>
            <w:pPr>
              <w:pStyle w:val="12"/>
            </w:pPr>
            <w:r>
              <w:t>31.22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7</w:t>
            </w:r>
          </w:p>
        </w:tc>
        <w:tc>
          <w:tcPr>
            <w:tcW w:w="1772" w:type="dxa"/>
            <w:vAlign w:val="center"/>
          </w:tcPr>
          <w:p>
            <w:pPr>
              <w:pStyle w:val="13"/>
            </w:pPr>
            <w:r>
              <w:t>30108</w:t>
            </w:r>
          </w:p>
        </w:tc>
        <w:tc>
          <w:tcPr>
            <w:tcW w:w="5304" w:type="dxa"/>
            <w:vAlign w:val="center"/>
          </w:tcPr>
          <w:p>
            <w:pPr>
              <w:pStyle w:val="13"/>
            </w:pPr>
            <w:r>
              <w:t>机关事业单位基本养老保险缴费</w:t>
            </w:r>
          </w:p>
        </w:tc>
        <w:tc>
          <w:tcPr>
            <w:tcW w:w="3322" w:type="dxa"/>
            <w:vAlign w:val="center"/>
          </w:tcPr>
          <w:p>
            <w:pPr>
              <w:pStyle w:val="12"/>
            </w:pPr>
            <w:r>
              <w:t>13.39</w:t>
            </w:r>
          </w:p>
        </w:tc>
        <w:tc>
          <w:tcPr>
            <w:tcW w:w="1772" w:type="dxa"/>
            <w:vAlign w:val="center"/>
          </w:tcPr>
          <w:p>
            <w:pPr>
              <w:pStyle w:val="12"/>
            </w:pPr>
            <w:r>
              <w:t>13.39</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8</w:t>
            </w:r>
          </w:p>
        </w:tc>
        <w:tc>
          <w:tcPr>
            <w:tcW w:w="1772" w:type="dxa"/>
            <w:vAlign w:val="center"/>
          </w:tcPr>
          <w:p>
            <w:pPr>
              <w:pStyle w:val="13"/>
            </w:pPr>
            <w:r>
              <w:t>30110</w:t>
            </w:r>
          </w:p>
        </w:tc>
        <w:tc>
          <w:tcPr>
            <w:tcW w:w="5304" w:type="dxa"/>
            <w:vAlign w:val="center"/>
          </w:tcPr>
          <w:p>
            <w:pPr>
              <w:pStyle w:val="13"/>
            </w:pPr>
            <w:r>
              <w:t>职工基本医疗保险缴费</w:t>
            </w:r>
          </w:p>
        </w:tc>
        <w:tc>
          <w:tcPr>
            <w:tcW w:w="3322" w:type="dxa"/>
            <w:vAlign w:val="center"/>
          </w:tcPr>
          <w:p>
            <w:pPr>
              <w:pStyle w:val="12"/>
            </w:pPr>
            <w:r>
              <w:t>6.04</w:t>
            </w:r>
          </w:p>
        </w:tc>
        <w:tc>
          <w:tcPr>
            <w:tcW w:w="1772" w:type="dxa"/>
            <w:vAlign w:val="center"/>
          </w:tcPr>
          <w:p>
            <w:pPr>
              <w:pStyle w:val="12"/>
            </w:pPr>
            <w:r>
              <w:t>6.04</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9</w:t>
            </w:r>
          </w:p>
        </w:tc>
        <w:tc>
          <w:tcPr>
            <w:tcW w:w="1772" w:type="dxa"/>
            <w:vAlign w:val="center"/>
          </w:tcPr>
          <w:p>
            <w:pPr>
              <w:pStyle w:val="13"/>
            </w:pPr>
            <w:r>
              <w:t>30112</w:t>
            </w:r>
          </w:p>
        </w:tc>
        <w:tc>
          <w:tcPr>
            <w:tcW w:w="5304" w:type="dxa"/>
            <w:vAlign w:val="center"/>
          </w:tcPr>
          <w:p>
            <w:pPr>
              <w:pStyle w:val="13"/>
            </w:pPr>
            <w:r>
              <w:t>其他社会保障缴费</w:t>
            </w:r>
          </w:p>
        </w:tc>
        <w:tc>
          <w:tcPr>
            <w:tcW w:w="3322" w:type="dxa"/>
            <w:vAlign w:val="center"/>
          </w:tcPr>
          <w:p>
            <w:pPr>
              <w:pStyle w:val="12"/>
            </w:pPr>
            <w:r>
              <w:t>0.38</w:t>
            </w:r>
          </w:p>
        </w:tc>
        <w:tc>
          <w:tcPr>
            <w:tcW w:w="1772" w:type="dxa"/>
            <w:vAlign w:val="center"/>
          </w:tcPr>
          <w:p>
            <w:pPr>
              <w:pStyle w:val="12"/>
            </w:pPr>
            <w:r>
              <w:t>0.38</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10</w:t>
            </w:r>
          </w:p>
        </w:tc>
        <w:tc>
          <w:tcPr>
            <w:tcW w:w="1772" w:type="dxa"/>
            <w:vAlign w:val="center"/>
          </w:tcPr>
          <w:p>
            <w:pPr>
              <w:pStyle w:val="13"/>
            </w:pPr>
            <w:r>
              <w:t>30113</w:t>
            </w:r>
          </w:p>
        </w:tc>
        <w:tc>
          <w:tcPr>
            <w:tcW w:w="5304" w:type="dxa"/>
            <w:vAlign w:val="center"/>
          </w:tcPr>
          <w:p>
            <w:pPr>
              <w:pStyle w:val="13"/>
            </w:pPr>
            <w:r>
              <w:t>住房公积金</w:t>
            </w:r>
          </w:p>
        </w:tc>
        <w:tc>
          <w:tcPr>
            <w:tcW w:w="3322" w:type="dxa"/>
            <w:vAlign w:val="center"/>
          </w:tcPr>
          <w:p>
            <w:pPr>
              <w:pStyle w:val="12"/>
            </w:pPr>
            <w:r>
              <w:t>10.32</w:t>
            </w:r>
          </w:p>
        </w:tc>
        <w:tc>
          <w:tcPr>
            <w:tcW w:w="1772" w:type="dxa"/>
            <w:vAlign w:val="center"/>
          </w:tcPr>
          <w:p>
            <w:pPr>
              <w:pStyle w:val="12"/>
            </w:pPr>
            <w:r>
              <w:t>10.32</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11</w:t>
            </w:r>
          </w:p>
        </w:tc>
        <w:tc>
          <w:tcPr>
            <w:tcW w:w="1772" w:type="dxa"/>
            <w:vAlign w:val="center"/>
          </w:tcPr>
          <w:p>
            <w:pPr>
              <w:pStyle w:val="13"/>
            </w:pPr>
            <w:r>
              <w:t>302</w:t>
            </w:r>
          </w:p>
        </w:tc>
        <w:tc>
          <w:tcPr>
            <w:tcW w:w="5304" w:type="dxa"/>
            <w:vAlign w:val="center"/>
          </w:tcPr>
          <w:p>
            <w:pPr>
              <w:pStyle w:val="13"/>
            </w:pPr>
            <w:r>
              <w:t>商品和服务支出</w:t>
            </w:r>
          </w:p>
        </w:tc>
        <w:tc>
          <w:tcPr>
            <w:tcW w:w="3322" w:type="dxa"/>
            <w:vAlign w:val="center"/>
          </w:tcPr>
          <w:p>
            <w:pPr>
              <w:pStyle w:val="12"/>
            </w:pPr>
            <w:r>
              <w:t>5.00</w:t>
            </w:r>
          </w:p>
        </w:tc>
        <w:tc>
          <w:tcPr>
            <w:tcW w:w="1772" w:type="dxa"/>
            <w:vAlign w:val="center"/>
          </w:tcPr>
          <w:p>
            <w:pPr>
              <w:pStyle w:val="12"/>
            </w:pPr>
          </w:p>
        </w:tc>
        <w:tc>
          <w:tcPr>
            <w:tcW w:w="1778"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12</w:t>
            </w:r>
          </w:p>
        </w:tc>
        <w:tc>
          <w:tcPr>
            <w:tcW w:w="1772" w:type="dxa"/>
            <w:vAlign w:val="center"/>
          </w:tcPr>
          <w:p>
            <w:pPr>
              <w:pStyle w:val="13"/>
            </w:pPr>
            <w:r>
              <w:t>30201</w:t>
            </w:r>
          </w:p>
        </w:tc>
        <w:tc>
          <w:tcPr>
            <w:tcW w:w="5304" w:type="dxa"/>
            <w:vAlign w:val="center"/>
          </w:tcPr>
          <w:p>
            <w:pPr>
              <w:pStyle w:val="13"/>
            </w:pPr>
            <w:r>
              <w:t>办公费</w:t>
            </w:r>
          </w:p>
        </w:tc>
        <w:tc>
          <w:tcPr>
            <w:tcW w:w="3322" w:type="dxa"/>
            <w:vAlign w:val="center"/>
          </w:tcPr>
          <w:p>
            <w:pPr>
              <w:pStyle w:val="12"/>
            </w:pPr>
            <w:r>
              <w:t>1.00</w:t>
            </w:r>
          </w:p>
        </w:tc>
        <w:tc>
          <w:tcPr>
            <w:tcW w:w="1772" w:type="dxa"/>
            <w:vAlign w:val="center"/>
          </w:tcPr>
          <w:p>
            <w:pPr>
              <w:pStyle w:val="12"/>
            </w:pPr>
          </w:p>
        </w:tc>
        <w:tc>
          <w:tcPr>
            <w:tcW w:w="1778"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13</w:t>
            </w:r>
          </w:p>
        </w:tc>
        <w:tc>
          <w:tcPr>
            <w:tcW w:w="1772" w:type="dxa"/>
            <w:vAlign w:val="center"/>
          </w:tcPr>
          <w:p>
            <w:pPr>
              <w:pStyle w:val="13"/>
            </w:pPr>
            <w:r>
              <w:t>30202</w:t>
            </w:r>
          </w:p>
        </w:tc>
        <w:tc>
          <w:tcPr>
            <w:tcW w:w="5304" w:type="dxa"/>
            <w:vAlign w:val="center"/>
          </w:tcPr>
          <w:p>
            <w:pPr>
              <w:pStyle w:val="13"/>
            </w:pPr>
            <w:r>
              <w:t>印刷费</w:t>
            </w:r>
          </w:p>
        </w:tc>
        <w:tc>
          <w:tcPr>
            <w:tcW w:w="3322" w:type="dxa"/>
            <w:vAlign w:val="center"/>
          </w:tcPr>
          <w:p>
            <w:pPr>
              <w:pStyle w:val="12"/>
            </w:pPr>
            <w:r>
              <w:t>1.50</w:t>
            </w:r>
          </w:p>
        </w:tc>
        <w:tc>
          <w:tcPr>
            <w:tcW w:w="1772" w:type="dxa"/>
            <w:vAlign w:val="center"/>
          </w:tcPr>
          <w:p>
            <w:pPr>
              <w:pStyle w:val="12"/>
            </w:pPr>
          </w:p>
        </w:tc>
        <w:tc>
          <w:tcPr>
            <w:tcW w:w="1778"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14</w:t>
            </w:r>
          </w:p>
        </w:tc>
        <w:tc>
          <w:tcPr>
            <w:tcW w:w="1772" w:type="dxa"/>
            <w:vAlign w:val="center"/>
          </w:tcPr>
          <w:p>
            <w:pPr>
              <w:pStyle w:val="13"/>
            </w:pPr>
            <w:r>
              <w:t>30207</w:t>
            </w:r>
          </w:p>
        </w:tc>
        <w:tc>
          <w:tcPr>
            <w:tcW w:w="5304" w:type="dxa"/>
            <w:vAlign w:val="center"/>
          </w:tcPr>
          <w:p>
            <w:pPr>
              <w:pStyle w:val="13"/>
            </w:pPr>
            <w:r>
              <w:t>邮电费</w:t>
            </w:r>
          </w:p>
        </w:tc>
        <w:tc>
          <w:tcPr>
            <w:tcW w:w="3322" w:type="dxa"/>
            <w:vAlign w:val="center"/>
          </w:tcPr>
          <w:p>
            <w:pPr>
              <w:pStyle w:val="12"/>
            </w:pPr>
            <w:r>
              <w:t>0.50</w:t>
            </w:r>
          </w:p>
        </w:tc>
        <w:tc>
          <w:tcPr>
            <w:tcW w:w="1772" w:type="dxa"/>
            <w:vAlign w:val="center"/>
          </w:tcPr>
          <w:p>
            <w:pPr>
              <w:pStyle w:val="12"/>
            </w:pPr>
          </w:p>
        </w:tc>
        <w:tc>
          <w:tcPr>
            <w:tcW w:w="1778"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15</w:t>
            </w:r>
          </w:p>
        </w:tc>
        <w:tc>
          <w:tcPr>
            <w:tcW w:w="1772" w:type="dxa"/>
            <w:vAlign w:val="center"/>
          </w:tcPr>
          <w:p>
            <w:pPr>
              <w:pStyle w:val="13"/>
            </w:pPr>
            <w:r>
              <w:t>30213</w:t>
            </w:r>
          </w:p>
        </w:tc>
        <w:tc>
          <w:tcPr>
            <w:tcW w:w="5304" w:type="dxa"/>
            <w:vAlign w:val="center"/>
          </w:tcPr>
          <w:p>
            <w:pPr>
              <w:pStyle w:val="13"/>
            </w:pPr>
            <w:r>
              <w:t>维修(护)费</w:t>
            </w:r>
          </w:p>
        </w:tc>
        <w:tc>
          <w:tcPr>
            <w:tcW w:w="3322" w:type="dxa"/>
            <w:vAlign w:val="center"/>
          </w:tcPr>
          <w:p>
            <w:pPr>
              <w:pStyle w:val="12"/>
            </w:pPr>
            <w:r>
              <w:t>1.40</w:t>
            </w:r>
          </w:p>
        </w:tc>
        <w:tc>
          <w:tcPr>
            <w:tcW w:w="1772" w:type="dxa"/>
            <w:vAlign w:val="center"/>
          </w:tcPr>
          <w:p>
            <w:pPr>
              <w:pStyle w:val="12"/>
            </w:pPr>
          </w:p>
        </w:tc>
        <w:tc>
          <w:tcPr>
            <w:tcW w:w="1778"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16</w:t>
            </w:r>
          </w:p>
        </w:tc>
        <w:tc>
          <w:tcPr>
            <w:tcW w:w="1772" w:type="dxa"/>
            <w:vAlign w:val="center"/>
          </w:tcPr>
          <w:p>
            <w:pPr>
              <w:pStyle w:val="13"/>
            </w:pPr>
            <w:r>
              <w:t>30228</w:t>
            </w:r>
          </w:p>
        </w:tc>
        <w:tc>
          <w:tcPr>
            <w:tcW w:w="5304" w:type="dxa"/>
            <w:vAlign w:val="center"/>
          </w:tcPr>
          <w:p>
            <w:pPr>
              <w:pStyle w:val="13"/>
            </w:pPr>
            <w:r>
              <w:t>工会经费</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17</w:t>
            </w:r>
          </w:p>
        </w:tc>
        <w:tc>
          <w:tcPr>
            <w:tcW w:w="1772" w:type="dxa"/>
            <w:vAlign w:val="center"/>
          </w:tcPr>
          <w:p>
            <w:pPr>
              <w:pStyle w:val="13"/>
            </w:pPr>
            <w:r>
              <w:t>30229</w:t>
            </w:r>
          </w:p>
        </w:tc>
        <w:tc>
          <w:tcPr>
            <w:tcW w:w="5304" w:type="dxa"/>
            <w:vAlign w:val="center"/>
          </w:tcPr>
          <w:p>
            <w:pPr>
              <w:pStyle w:val="13"/>
            </w:pPr>
            <w:r>
              <w:t>福利费</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18</w:t>
            </w:r>
          </w:p>
        </w:tc>
        <w:tc>
          <w:tcPr>
            <w:tcW w:w="1772" w:type="dxa"/>
            <w:vAlign w:val="center"/>
          </w:tcPr>
          <w:p>
            <w:pPr>
              <w:pStyle w:val="13"/>
            </w:pPr>
            <w:r>
              <w:t>30299</w:t>
            </w:r>
          </w:p>
        </w:tc>
        <w:tc>
          <w:tcPr>
            <w:tcW w:w="5304" w:type="dxa"/>
            <w:vAlign w:val="center"/>
          </w:tcPr>
          <w:p>
            <w:pPr>
              <w:pStyle w:val="13"/>
            </w:pPr>
            <w:r>
              <w:t>其他商品和服务支出</w:t>
            </w:r>
          </w:p>
        </w:tc>
        <w:tc>
          <w:tcPr>
            <w:tcW w:w="3322" w:type="dxa"/>
            <w:vAlign w:val="center"/>
          </w:tcPr>
          <w:p>
            <w:pPr>
              <w:pStyle w:val="12"/>
            </w:pPr>
            <w:r>
              <w:t>0.20</w:t>
            </w:r>
          </w:p>
        </w:tc>
        <w:tc>
          <w:tcPr>
            <w:tcW w:w="1772" w:type="dxa"/>
            <w:vAlign w:val="center"/>
          </w:tcPr>
          <w:p>
            <w:pPr>
              <w:pStyle w:val="12"/>
            </w:pPr>
          </w:p>
        </w:tc>
        <w:tc>
          <w:tcPr>
            <w:tcW w:w="1778"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19</w:t>
            </w:r>
          </w:p>
        </w:tc>
        <w:tc>
          <w:tcPr>
            <w:tcW w:w="1772" w:type="dxa"/>
            <w:vAlign w:val="center"/>
          </w:tcPr>
          <w:p>
            <w:pPr>
              <w:pStyle w:val="13"/>
            </w:pPr>
            <w:r>
              <w:t>303</w:t>
            </w:r>
          </w:p>
        </w:tc>
        <w:tc>
          <w:tcPr>
            <w:tcW w:w="5304" w:type="dxa"/>
            <w:vAlign w:val="center"/>
          </w:tcPr>
          <w:p>
            <w:pPr>
              <w:pStyle w:val="13"/>
            </w:pPr>
            <w:r>
              <w:t>对个人和家庭的补助</w:t>
            </w:r>
          </w:p>
        </w:tc>
        <w:tc>
          <w:tcPr>
            <w:tcW w:w="3322" w:type="dxa"/>
            <w:vAlign w:val="center"/>
          </w:tcPr>
          <w:p>
            <w:pPr>
              <w:pStyle w:val="12"/>
            </w:pPr>
            <w:r>
              <w:t>8.83</w:t>
            </w:r>
          </w:p>
        </w:tc>
        <w:tc>
          <w:tcPr>
            <w:tcW w:w="1772" w:type="dxa"/>
            <w:vAlign w:val="center"/>
          </w:tcPr>
          <w:p>
            <w:pPr>
              <w:pStyle w:val="12"/>
            </w:pPr>
            <w:r>
              <w:t>8.83</w:t>
            </w:r>
          </w:p>
        </w:tc>
        <w:tc>
          <w:tcPr>
            <w:tcW w:w="177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5" w:type="dxa"/>
            <w:vAlign w:val="center"/>
          </w:tcPr>
          <w:p>
            <w:pPr>
              <w:pStyle w:val="14"/>
            </w:pPr>
            <w:r>
              <w:t>20</w:t>
            </w:r>
          </w:p>
        </w:tc>
        <w:tc>
          <w:tcPr>
            <w:tcW w:w="1772" w:type="dxa"/>
            <w:vAlign w:val="center"/>
          </w:tcPr>
          <w:p>
            <w:pPr>
              <w:pStyle w:val="13"/>
            </w:pPr>
            <w:r>
              <w:t>30302</w:t>
            </w:r>
          </w:p>
        </w:tc>
        <w:tc>
          <w:tcPr>
            <w:tcW w:w="5304" w:type="dxa"/>
            <w:vAlign w:val="center"/>
          </w:tcPr>
          <w:p>
            <w:pPr>
              <w:pStyle w:val="13"/>
            </w:pPr>
            <w:r>
              <w:t>退休费</w:t>
            </w:r>
          </w:p>
        </w:tc>
        <w:tc>
          <w:tcPr>
            <w:tcW w:w="3322" w:type="dxa"/>
            <w:vAlign w:val="center"/>
          </w:tcPr>
          <w:p>
            <w:pPr>
              <w:pStyle w:val="12"/>
            </w:pPr>
            <w:r>
              <w:t>8.83</w:t>
            </w:r>
          </w:p>
        </w:tc>
        <w:tc>
          <w:tcPr>
            <w:tcW w:w="1772" w:type="dxa"/>
            <w:vAlign w:val="center"/>
          </w:tcPr>
          <w:p>
            <w:pPr>
              <w:pStyle w:val="12"/>
            </w:pPr>
            <w:r>
              <w:t>8.83</w:t>
            </w:r>
          </w:p>
        </w:tc>
        <w:tc>
          <w:tcPr>
            <w:tcW w:w="177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5.00</w:t>
            </w:r>
          </w:p>
        </w:tc>
        <w:tc>
          <w:tcPr>
            <w:tcW w:w="2502" w:type="dxa"/>
            <w:vAlign w:val="center"/>
          </w:tcPr>
          <w:p>
            <w:pPr>
              <w:pStyle w:val="16"/>
            </w:pPr>
            <w:r>
              <w:t>5.00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r>
              <w:t>5.00</w:t>
            </w:r>
          </w:p>
        </w:tc>
        <w:tc>
          <w:tcPr>
            <w:tcW w:w="2502" w:type="dxa"/>
            <w:vAlign w:val="center"/>
          </w:tcPr>
          <w:p>
            <w:pPr>
              <w:pStyle w:val="12"/>
            </w:pPr>
            <w:r>
              <w:t>5.00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隆尧县卫生计生综合执法大队2024年单位预算信息公开情况说明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按照《中华人民共和国预算法》、《地方预决算公开操作规程》和《关于进一步推进预算公开工作的实施意见》规定，现将隆尧县卫生计生综合执法大队2024年单位预算公开如下：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highlight w:val="none"/>
        </w:rPr>
      </w:pPr>
      <w:r>
        <w:rPr>
          <w:color w:val="auto"/>
          <w:highlight w:val="none"/>
        </w:rP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color w:val="auto"/>
          <w:highlight w:val="none"/>
          <w:lang w:eastAsia="zh-CN"/>
        </w:rPr>
        <w:t>违法</w:t>
      </w:r>
      <w:r>
        <w:rPr>
          <w:color w:val="auto"/>
          <w:highlight w:val="none"/>
        </w:rPr>
        <w:t>行为。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隆尧县卫生计生综合执法大队</w:t>
            </w:r>
          </w:p>
        </w:tc>
        <w:tc>
          <w:tcPr>
            <w:tcW w:w="2464" w:type="dxa"/>
            <w:vAlign w:val="center"/>
          </w:tcPr>
          <w:p>
            <w:pPr>
              <w:pStyle w:val="14"/>
            </w:pPr>
            <w:r>
              <w:t>事业</w:t>
            </w:r>
          </w:p>
        </w:tc>
        <w:tc>
          <w:tcPr>
            <w:tcW w:w="2464" w:type="dxa"/>
            <w:vAlign w:val="center"/>
          </w:tcPr>
          <w:p>
            <w:pPr>
              <w:pStyle w:val="14"/>
            </w:pPr>
            <w:r>
              <w:t>副科级</w:t>
            </w:r>
          </w:p>
        </w:tc>
        <w:tc>
          <w:tcPr>
            <w:tcW w:w="2464"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按照预算管理有关规定，目前我单位预算的编制实行综合预算制度，即全部收入和支出都反映预算中。</w:t>
      </w:r>
    </w:p>
    <w:p>
      <w:pPr>
        <w:pStyle w:val="19"/>
        <w:rPr>
          <w:highlight w:val="none"/>
        </w:rPr>
      </w:pPr>
      <w:r>
        <w:rPr>
          <w:highlight w:val="none"/>
        </w:rPr>
        <w:t>1、收入说明</w:t>
      </w:r>
    </w:p>
    <w:p>
      <w:pPr>
        <w:pStyle w:val="18"/>
        <w:numPr>
          <w:ilvl w:val="0"/>
          <w:numId w:val="0"/>
        </w:numPr>
        <w:ind w:firstLine="560" w:firstLineChars="200"/>
        <w:rPr>
          <w:rFonts w:hint="eastAsia"/>
          <w:color w:val="auto"/>
          <w:highlight w:val="none"/>
        </w:rPr>
      </w:pPr>
      <w:r>
        <w:rPr>
          <w:rFonts w:hint="eastAsia"/>
          <w:color w:val="auto"/>
          <w:highlight w:val="none"/>
          <w:lang w:val="en-US" w:eastAsia="zh-CN"/>
        </w:rPr>
        <w:t>反映本单位所有预算单位当年的全部收入。2024年财政拨款预算收入290.05万元，其中：一般公共预算收入265.05万元，基金预算拨款0万元，国有资本经营预算收入0万元，财政专户核拨收入0万元，单位资金收入0万元，上年结转25万元。</w:t>
      </w:r>
    </w:p>
    <w:p>
      <w:pPr>
        <w:pStyle w:val="18"/>
        <w:rPr>
          <w:rFonts w:hint="eastAsia"/>
          <w:color w:val="auto"/>
          <w:highlight w:val="none"/>
        </w:rPr>
      </w:pPr>
      <w:r>
        <w:rPr>
          <w:rFonts w:hint="eastAsia"/>
          <w:color w:val="auto"/>
          <w:highlight w:val="none"/>
          <w:lang w:val="en-US" w:eastAsia="zh-CN"/>
        </w:rPr>
        <w:t>2、支出说明 收支预算总表支出栏、基本支出表、项目支出表按经济分类和支出功能分类科目编制，反映隆尧县卫生计生综合执法大队预算中支出预算的总体情况。2024年支出预算290.05万元，其中基本支出138.05万元，包括人员经费133.05万元和日常公用经费5万元；项目支出152万元，主要为办案补助68万元，办公经费20万元，2024年“双随机、一公开”工作监测项目39万元和上年结转中央财政补助（冀财社【2023】153号文件）卫生监督能力建设项目支出。</w:t>
      </w:r>
    </w:p>
    <w:p>
      <w:pPr>
        <w:pStyle w:val="18"/>
        <w:rPr>
          <w:rFonts w:hint="eastAsia"/>
          <w:color w:val="auto"/>
          <w:highlight w:val="none"/>
          <w:lang w:val="en-US" w:eastAsia="zh-CN"/>
        </w:rPr>
      </w:pPr>
      <w:r>
        <w:rPr>
          <w:rFonts w:hint="eastAsia"/>
          <w:color w:val="auto"/>
          <w:highlight w:val="none"/>
          <w:lang w:val="en-US" w:eastAsia="zh-CN"/>
        </w:rPr>
        <w:t>3、比上年增减情况</w:t>
      </w:r>
    </w:p>
    <w:p>
      <w:pPr>
        <w:pStyle w:val="18"/>
        <w:rPr>
          <w:rFonts w:hint="eastAsia"/>
          <w:color w:val="auto"/>
          <w:highlight w:val="none"/>
          <w:lang w:val="en-US" w:eastAsia="zh-CN"/>
        </w:rPr>
      </w:pPr>
      <w:r>
        <w:rPr>
          <w:rFonts w:hint="eastAsia"/>
          <w:color w:val="auto"/>
          <w:highlight w:val="none"/>
          <w:lang w:val="en-US" w:eastAsia="zh-CN"/>
        </w:rPr>
        <w:t>2024年单位预算收支安排290.05万元，较2023年减少3.38万元，其中：基本支出增加12.12万元，主要增加了日常公用经费和人员经费，原因是2023年增加人员一人。项目支出减少15.5万元，主要为卫生罚没金额减少。</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8"/>
        <w:rPr>
          <w:color w:val="auto"/>
          <w:highlight w:val="none"/>
        </w:rPr>
      </w:pPr>
      <w:r>
        <w:rPr>
          <w:rFonts w:hint="eastAsia"/>
          <w:color w:val="auto"/>
          <w:highlight w:val="none"/>
          <w:lang w:eastAsia="zh-CN"/>
        </w:rPr>
        <w:t>本单位无机关运行经费。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2024年，我单位财政拨款“三公”经费预算5万元，其中：因公出国（境）费0万元；公务用车购置及运维费5万元（其中：公务用车购置费为0万元，公务用车运维费5万元），与上年持平；公务接待费0万元。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1、2024年“双随机、一公开“工作检测项目绩效目标表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13052524P00000510099J</w:t>
            </w:r>
          </w:p>
        </w:tc>
        <w:tc>
          <w:tcPr>
            <w:tcW w:w="2114" w:type="dxa"/>
            <w:vAlign w:val="center"/>
          </w:tcPr>
          <w:p>
            <w:pPr>
              <w:pStyle w:val="11"/>
            </w:pPr>
            <w:r>
              <w:t>项目名称</w:t>
            </w:r>
          </w:p>
        </w:tc>
        <w:tc>
          <w:tcPr>
            <w:tcW w:w="6342" w:type="dxa"/>
            <w:gridSpan w:val="3"/>
            <w:vAlign w:val="center"/>
          </w:tcPr>
          <w:p>
            <w:pPr>
              <w:pStyle w:val="13"/>
            </w:pPr>
            <w:r>
              <w:t>2024年“双随机、一公开“工作检测项目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39.00</w:t>
            </w:r>
          </w:p>
        </w:tc>
        <w:tc>
          <w:tcPr>
            <w:tcW w:w="2114" w:type="dxa"/>
            <w:vAlign w:val="center"/>
          </w:tcPr>
          <w:p>
            <w:pPr>
              <w:pStyle w:val="11"/>
            </w:pPr>
            <w:r>
              <w:t>其中：财政    资金</w:t>
            </w:r>
          </w:p>
        </w:tc>
        <w:tc>
          <w:tcPr>
            <w:tcW w:w="2114" w:type="dxa"/>
            <w:vAlign w:val="center"/>
          </w:tcPr>
          <w:p>
            <w:pPr>
              <w:pStyle w:val="13"/>
            </w:pPr>
            <w:r>
              <w:t>39.00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2024年“双随机、一公开”工作检测项目委托业务费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25.00</w:t>
            </w:r>
          </w:p>
        </w:tc>
        <w:tc>
          <w:tcPr>
            <w:tcW w:w="4228" w:type="dxa"/>
            <w:gridSpan w:val="2"/>
            <w:vAlign w:val="center"/>
          </w:tcPr>
          <w:p>
            <w:pPr>
              <w:pStyle w:val="14"/>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1.按照上级下达双随机抽查检测任务，及时完成项目检测工作并录入河北省卫生健康监督执法信息平台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双随机单位抽查数不少于120家</w:t>
            </w:r>
          </w:p>
        </w:tc>
        <w:tc>
          <w:tcPr>
            <w:tcW w:w="4228" w:type="dxa"/>
            <w:vAlign w:val="center"/>
          </w:tcPr>
          <w:p>
            <w:pPr>
              <w:pStyle w:val="13"/>
            </w:pPr>
            <w:r>
              <w:t>完成抽查单位检测工作</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2024年上级下达双随机抽查单位数及工作计划要求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双随机抽查检测合格率</w:t>
            </w:r>
          </w:p>
        </w:tc>
        <w:tc>
          <w:tcPr>
            <w:tcW w:w="4228" w:type="dxa"/>
            <w:vAlign w:val="center"/>
          </w:tcPr>
          <w:p>
            <w:pPr>
              <w:pStyle w:val="13"/>
            </w:pPr>
            <w:r>
              <w:t>双随机抽查检测合格率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双随机检测完成及时率</w:t>
            </w:r>
          </w:p>
        </w:tc>
        <w:tc>
          <w:tcPr>
            <w:tcW w:w="4228" w:type="dxa"/>
            <w:vAlign w:val="center"/>
          </w:tcPr>
          <w:p>
            <w:pPr>
              <w:pStyle w:val="13"/>
            </w:pPr>
            <w:r>
              <w:t>双随机检测完成及时率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及时录入河北省卫生健康执法信息平台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随机抽查检测单位数量</w:t>
            </w:r>
          </w:p>
        </w:tc>
        <w:tc>
          <w:tcPr>
            <w:tcW w:w="4228" w:type="dxa"/>
            <w:vAlign w:val="center"/>
          </w:tcPr>
          <w:p>
            <w:pPr>
              <w:pStyle w:val="13"/>
            </w:pPr>
            <w:r>
              <w:t>按实际检测单位数量和中标价拨付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≤39万元</w:t>
            </w:r>
          </w:p>
        </w:tc>
        <w:tc>
          <w:tcPr>
            <w:tcW w:w="2114" w:type="dxa"/>
            <w:vAlign w:val="center"/>
          </w:tcPr>
          <w:p>
            <w:pPr>
              <w:pStyle w:val="13"/>
            </w:pPr>
            <w: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评定工作场所卫生质量，发现问题及时采取有效措施</w:t>
            </w:r>
          </w:p>
        </w:tc>
        <w:tc>
          <w:tcPr>
            <w:tcW w:w="4228" w:type="dxa"/>
            <w:vAlign w:val="center"/>
          </w:tcPr>
          <w:p>
            <w:pPr>
              <w:pStyle w:val="13"/>
            </w:pPr>
            <w:r>
              <w:t>及时发现潜在疾病传播途径，保证广大群众和工作人员身体健康</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公共场所及工作场所是否存在有害物质</w:t>
            </w:r>
          </w:p>
        </w:tc>
        <w:tc>
          <w:tcPr>
            <w:tcW w:w="4228" w:type="dxa"/>
            <w:vAlign w:val="center"/>
          </w:tcPr>
          <w:p>
            <w:pPr>
              <w:pStyle w:val="13"/>
            </w:pPr>
            <w:r>
              <w:t>检测有害物质的浓度计量指标值</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依据检测报告检测指标结果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促进大众健康意识普遍提高</w:t>
            </w:r>
          </w:p>
        </w:tc>
        <w:tc>
          <w:tcPr>
            <w:tcW w:w="4228" w:type="dxa"/>
            <w:vAlign w:val="center"/>
          </w:tcPr>
          <w:p>
            <w:pPr>
              <w:pStyle w:val="13"/>
            </w:pPr>
            <w:r>
              <w:t>促进大众健康意识普遍提高</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关于印发2022年河北省“双随机、一公开”监管工作实施方案的通知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被检测单位满意度</w:t>
            </w:r>
          </w:p>
        </w:tc>
        <w:tc>
          <w:tcPr>
            <w:tcW w:w="4228" w:type="dxa"/>
            <w:vAlign w:val="center"/>
          </w:tcPr>
          <w:p>
            <w:pPr>
              <w:pStyle w:val="13"/>
            </w:pPr>
            <w:r>
              <w:t>被检测单位满意度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2、办案补助/卫生罚没收入绩效目标表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13052524P00000510098Y</w:t>
            </w:r>
          </w:p>
        </w:tc>
        <w:tc>
          <w:tcPr>
            <w:tcW w:w="2114" w:type="dxa"/>
            <w:vAlign w:val="center"/>
          </w:tcPr>
          <w:p>
            <w:pPr>
              <w:pStyle w:val="11"/>
            </w:pPr>
            <w:r>
              <w:t>项目名称</w:t>
            </w:r>
          </w:p>
        </w:tc>
        <w:tc>
          <w:tcPr>
            <w:tcW w:w="6342" w:type="dxa"/>
            <w:gridSpan w:val="3"/>
            <w:vAlign w:val="center"/>
          </w:tcPr>
          <w:p>
            <w:pPr>
              <w:pStyle w:val="13"/>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68.00</w:t>
            </w:r>
          </w:p>
        </w:tc>
        <w:tc>
          <w:tcPr>
            <w:tcW w:w="2114" w:type="dxa"/>
            <w:vAlign w:val="center"/>
          </w:tcPr>
          <w:p>
            <w:pPr>
              <w:pStyle w:val="11"/>
            </w:pPr>
            <w:r>
              <w:t>其中：财政    资金</w:t>
            </w:r>
          </w:p>
        </w:tc>
        <w:tc>
          <w:tcPr>
            <w:tcW w:w="2114" w:type="dxa"/>
            <w:vAlign w:val="center"/>
          </w:tcPr>
          <w:p>
            <w:pPr>
              <w:pStyle w:val="13"/>
            </w:pPr>
            <w:r>
              <w:t>68.00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w:t>
            </w:r>
          </w:p>
        </w:tc>
        <w:tc>
          <w:tcPr>
            <w:tcW w:w="2114" w:type="dxa"/>
            <w:vAlign w:val="center"/>
          </w:tcPr>
          <w:p>
            <w:pPr>
              <w:pStyle w:val="14"/>
            </w:pPr>
            <w:r>
              <w:t>30.00</w:t>
            </w:r>
          </w:p>
        </w:tc>
        <w:tc>
          <w:tcPr>
            <w:tcW w:w="2114" w:type="dxa"/>
            <w:vAlign w:val="center"/>
          </w:tcPr>
          <w:p>
            <w:pPr>
              <w:pStyle w:val="14"/>
            </w:pPr>
            <w:r>
              <w:t>50.00</w:t>
            </w:r>
          </w:p>
        </w:tc>
        <w:tc>
          <w:tcPr>
            <w:tcW w:w="4228" w:type="dxa"/>
            <w:gridSpan w:val="2"/>
            <w:vAlign w:val="center"/>
          </w:tcPr>
          <w:p>
            <w:pPr>
              <w:pStyle w:val="14"/>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1.依法开展全县公共场所卫生、医疗卫生、学校卫生、饮用水卫生、职业卫生、放射卫生、传染病防治、计划生育和中医药服务等监督检查，并开展专项整治和重点检查工作。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财政拨款保障率</w:t>
            </w:r>
          </w:p>
        </w:tc>
        <w:tc>
          <w:tcPr>
            <w:tcW w:w="4228" w:type="dxa"/>
            <w:vAlign w:val="center"/>
          </w:tcPr>
          <w:p>
            <w:pPr>
              <w:pStyle w:val="13"/>
            </w:pPr>
            <w:r>
              <w:t>财政拨款保障率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卫生健康监督执法工作保障率</w:t>
            </w:r>
          </w:p>
        </w:tc>
        <w:tc>
          <w:tcPr>
            <w:tcW w:w="4228" w:type="dxa"/>
            <w:vAlign w:val="center"/>
          </w:tcPr>
          <w:p>
            <w:pPr>
              <w:pStyle w:val="13"/>
            </w:pPr>
            <w:r>
              <w:t>卫生健康监督执法工作保障率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发现违法行为查出及时率</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运行保障成本</w:t>
            </w:r>
          </w:p>
        </w:tc>
        <w:tc>
          <w:tcPr>
            <w:tcW w:w="4228" w:type="dxa"/>
            <w:vAlign w:val="center"/>
          </w:tcPr>
          <w:p>
            <w:pPr>
              <w:pStyle w:val="13"/>
            </w:pPr>
            <w:r>
              <w:t>运行保障成本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业务保障能力提升情况</w:t>
            </w:r>
          </w:p>
        </w:tc>
        <w:tc>
          <w:tcPr>
            <w:tcW w:w="4228" w:type="dxa"/>
            <w:vAlign w:val="center"/>
          </w:tcPr>
          <w:p>
            <w:pPr>
              <w:pStyle w:val="13"/>
            </w:pPr>
            <w:r>
              <w:t>业务保障能力提升情况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举报案件完成率</w:t>
            </w:r>
          </w:p>
        </w:tc>
        <w:tc>
          <w:tcPr>
            <w:tcW w:w="4228" w:type="dxa"/>
            <w:vAlign w:val="center"/>
          </w:tcPr>
          <w:p>
            <w:pPr>
              <w:pStyle w:val="13"/>
            </w:pPr>
            <w:r>
              <w:t>举报案件查出率和结案率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经费自理人员保障覆盖率</w:t>
            </w:r>
          </w:p>
        </w:tc>
        <w:tc>
          <w:tcPr>
            <w:tcW w:w="4228" w:type="dxa"/>
            <w:vAlign w:val="center"/>
          </w:tcPr>
          <w:p>
            <w:pPr>
              <w:pStyle w:val="13"/>
            </w:pPr>
            <w:r>
              <w:t>经费自理人员保障覆盖率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社会保障制度可持续性</w:t>
            </w:r>
          </w:p>
        </w:tc>
        <w:tc>
          <w:tcPr>
            <w:tcW w:w="4228" w:type="dxa"/>
            <w:vAlign w:val="center"/>
          </w:tcPr>
          <w:p>
            <w:pPr>
              <w:pStyle w:val="13"/>
            </w:pPr>
            <w:r>
              <w:t>社会保障制度可持续性</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保障满意度</w:t>
            </w:r>
          </w:p>
        </w:tc>
        <w:tc>
          <w:tcPr>
            <w:tcW w:w="4228" w:type="dxa"/>
            <w:vAlign w:val="center"/>
          </w:tcPr>
          <w:p>
            <w:pPr>
              <w:pStyle w:val="13"/>
            </w:pPr>
            <w:r>
              <w:t>保障满意度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3、冀财社【2023】153号/中央/2023年卫生监督机构能力建设绩效目标表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13052523P00000211421B</w:t>
            </w:r>
          </w:p>
        </w:tc>
        <w:tc>
          <w:tcPr>
            <w:tcW w:w="2114" w:type="dxa"/>
            <w:vAlign w:val="center"/>
          </w:tcPr>
          <w:p>
            <w:pPr>
              <w:pStyle w:val="11"/>
            </w:pPr>
            <w:r>
              <w:t>项目名称</w:t>
            </w:r>
          </w:p>
        </w:tc>
        <w:tc>
          <w:tcPr>
            <w:tcW w:w="6342" w:type="dxa"/>
            <w:gridSpan w:val="3"/>
            <w:vAlign w:val="center"/>
          </w:tcPr>
          <w:p>
            <w:pPr>
              <w:pStyle w:val="13"/>
            </w:pPr>
            <w:r>
              <w:t>冀财社【2023】153号/中央/2023年卫生监督机构能力建设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改善卫生监督机构执法条件，提高卫生监督执法能和应急处置能力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25.00</w:t>
            </w:r>
          </w:p>
        </w:tc>
        <w:tc>
          <w:tcPr>
            <w:tcW w:w="4228"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1.改善卫生监督机构执法条件，提高卫生监督执法能和应急处置能力。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卫生监督执法装备设备配备套数</w:t>
            </w:r>
          </w:p>
        </w:tc>
        <w:tc>
          <w:tcPr>
            <w:tcW w:w="4228" w:type="dxa"/>
            <w:vAlign w:val="center"/>
          </w:tcPr>
          <w:p>
            <w:pPr>
              <w:pStyle w:val="13"/>
            </w:pPr>
            <w:r>
              <w:t>卫生监督执法装备设备配备套数</w:t>
            </w:r>
          </w:p>
        </w:tc>
        <w:tc>
          <w:tcPr>
            <w:tcW w:w="2114" w:type="dxa"/>
            <w:vAlign w:val="center"/>
          </w:tcPr>
          <w:p>
            <w:pPr>
              <w:pStyle w:val="13"/>
            </w:pPr>
            <w:r>
              <w:t>≥7套</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提高卫生监督执法能和应急处置能力</w:t>
            </w:r>
          </w:p>
        </w:tc>
        <w:tc>
          <w:tcPr>
            <w:tcW w:w="4228" w:type="dxa"/>
            <w:vAlign w:val="center"/>
          </w:tcPr>
          <w:p>
            <w:pPr>
              <w:pStyle w:val="13"/>
            </w:pPr>
            <w:r>
              <w:t>提高卫生监督执法能和应急处置能力</w:t>
            </w:r>
          </w:p>
        </w:tc>
        <w:tc>
          <w:tcPr>
            <w:tcW w:w="2114" w:type="dxa"/>
            <w:vAlign w:val="center"/>
          </w:tcPr>
          <w:p>
            <w:pPr>
              <w:pStyle w:val="13"/>
            </w:pPr>
            <w:r>
              <w:t>逐步提高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按合同约定一次性支付</w:t>
            </w:r>
          </w:p>
        </w:tc>
        <w:tc>
          <w:tcPr>
            <w:tcW w:w="2114" w:type="dxa"/>
            <w:vAlign w:val="center"/>
          </w:tcPr>
          <w:p>
            <w:pPr>
              <w:pStyle w:val="13"/>
            </w:pPr>
            <w:r>
              <w:t>按时支出</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项目总成本</w:t>
            </w:r>
          </w:p>
        </w:tc>
        <w:tc>
          <w:tcPr>
            <w:tcW w:w="2114" w:type="dxa"/>
            <w:vAlign w:val="center"/>
          </w:tcPr>
          <w:p>
            <w:pPr>
              <w:pStyle w:val="13"/>
            </w:pPr>
            <w:r>
              <w:t>25万元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卫生监督工作效率提升</w:t>
            </w:r>
          </w:p>
        </w:tc>
        <w:tc>
          <w:tcPr>
            <w:tcW w:w="4228" w:type="dxa"/>
            <w:vAlign w:val="center"/>
          </w:tcPr>
          <w:p>
            <w:pPr>
              <w:pStyle w:val="13"/>
            </w:pPr>
            <w:r>
              <w:t>卫生监督工作效率提升</w:t>
            </w:r>
          </w:p>
        </w:tc>
        <w:tc>
          <w:tcPr>
            <w:tcW w:w="2114" w:type="dxa"/>
            <w:vAlign w:val="center"/>
          </w:tcPr>
          <w:p>
            <w:pPr>
              <w:pStyle w:val="13"/>
            </w:pPr>
            <w:r>
              <w:t>有效提升</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被监督对象满意度</w:t>
            </w:r>
          </w:p>
        </w:tc>
        <w:tc>
          <w:tcPr>
            <w:tcW w:w="4228" w:type="dxa"/>
            <w:vAlign w:val="center"/>
          </w:tcPr>
          <w:p>
            <w:pPr>
              <w:pStyle w:val="13"/>
            </w:pPr>
            <w:r>
              <w:t>被监督对象满意度</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4、卫生计生执法办公经费绩效目标表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13052524P00000510097B</w:t>
            </w:r>
          </w:p>
        </w:tc>
        <w:tc>
          <w:tcPr>
            <w:tcW w:w="2114" w:type="dxa"/>
            <w:vAlign w:val="center"/>
          </w:tcPr>
          <w:p>
            <w:pPr>
              <w:pStyle w:val="11"/>
            </w:pPr>
            <w:r>
              <w:t>项目名称</w:t>
            </w:r>
          </w:p>
        </w:tc>
        <w:tc>
          <w:tcPr>
            <w:tcW w:w="6342" w:type="dxa"/>
            <w:gridSpan w:val="3"/>
            <w:vAlign w:val="center"/>
          </w:tcPr>
          <w:p>
            <w:pPr>
              <w:pStyle w:val="13"/>
            </w:pPr>
            <w:r>
              <w:t>卫生计生执法办公经费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卫生计生综合执法办公经费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1.依法开展全县卫生健康领域综合监督检查，保障全面工作正常运转。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辖区监管单位监督覆盖率</w:t>
            </w:r>
          </w:p>
        </w:tc>
        <w:tc>
          <w:tcPr>
            <w:tcW w:w="4228" w:type="dxa"/>
            <w:vAlign w:val="center"/>
          </w:tcPr>
          <w:p>
            <w:pPr>
              <w:pStyle w:val="13"/>
            </w:pPr>
            <w:r>
              <w:t>完成辖区被监管单位不少于425家</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卫生健康监督执法工作保障率</w:t>
            </w:r>
          </w:p>
        </w:tc>
        <w:tc>
          <w:tcPr>
            <w:tcW w:w="4228" w:type="dxa"/>
            <w:vAlign w:val="center"/>
          </w:tcPr>
          <w:p>
            <w:pPr>
              <w:pStyle w:val="13"/>
            </w:pPr>
            <w:r>
              <w:t>卫生健康监督执法工作保障率</w:t>
            </w:r>
          </w:p>
        </w:tc>
        <w:tc>
          <w:tcPr>
            <w:tcW w:w="2114" w:type="dxa"/>
            <w:vAlign w:val="center"/>
          </w:tcPr>
          <w:p>
            <w:pPr>
              <w:pStyle w:val="13"/>
              <w:ind w:firstLine="0" w:firstLineChars="0"/>
            </w:pPr>
            <w:r>
              <w:t>≥96</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发现违法行为查出及时率</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运行保障成本</w:t>
            </w:r>
          </w:p>
        </w:tc>
        <w:tc>
          <w:tcPr>
            <w:tcW w:w="4228" w:type="dxa"/>
            <w:vAlign w:val="center"/>
          </w:tcPr>
          <w:p>
            <w:pPr>
              <w:pStyle w:val="13"/>
            </w:pPr>
            <w:r>
              <w:t>运行保障成本</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举报案件完成率</w:t>
            </w:r>
          </w:p>
        </w:tc>
        <w:tc>
          <w:tcPr>
            <w:tcW w:w="4228" w:type="dxa"/>
            <w:vAlign w:val="center"/>
          </w:tcPr>
          <w:p>
            <w:pPr>
              <w:pStyle w:val="13"/>
            </w:pPr>
            <w:r>
              <w:t>举报案件查处率和结案率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被监管单位是否存在违法问题</w:t>
            </w:r>
          </w:p>
        </w:tc>
        <w:tc>
          <w:tcPr>
            <w:tcW w:w="4228" w:type="dxa"/>
            <w:vAlign w:val="center"/>
          </w:tcPr>
          <w:p>
            <w:pPr>
              <w:pStyle w:val="13"/>
            </w:pPr>
            <w:r>
              <w:t>完成违法行为立案、调查、处罚、终结等系列程序时限率</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业务保障能力可持续性</w:t>
            </w:r>
          </w:p>
        </w:tc>
        <w:tc>
          <w:tcPr>
            <w:tcW w:w="4228" w:type="dxa"/>
            <w:vAlign w:val="center"/>
          </w:tcPr>
          <w:p>
            <w:pPr>
              <w:pStyle w:val="13"/>
            </w:pPr>
            <w:r>
              <w:t>业务保障能力可持续性</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被监管单位满意度</w:t>
            </w:r>
          </w:p>
        </w:tc>
        <w:tc>
          <w:tcPr>
            <w:tcW w:w="4228" w:type="dxa"/>
            <w:vAlign w:val="center"/>
          </w:tcPr>
          <w:p>
            <w:pPr>
              <w:pStyle w:val="13"/>
            </w:pPr>
            <w:r>
              <w:t>被监管单位满意度</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年度工作总结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隆尧县卫生计生综合执法大队上年末固定资产金额为509.56万元（详见下表）。本年度拟购置固定资产总额为1.00万元，已按要求列入政府采购预算，详见政府采购预算表。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509.56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1815.45</w:t>
            </w:r>
          </w:p>
        </w:tc>
        <w:tc>
          <w:tcPr>
            <w:tcW w:w="4933"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1815.45</w:t>
            </w:r>
          </w:p>
        </w:tc>
        <w:tc>
          <w:tcPr>
            <w:tcW w:w="4933"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w:t>
            </w:r>
          </w:p>
        </w:tc>
        <w:tc>
          <w:tcPr>
            <w:tcW w:w="4933"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465</w:t>
            </w:r>
          </w:p>
        </w:tc>
        <w:tc>
          <w:tcPr>
            <w:tcW w:w="4933" w:type="dxa"/>
            <w:vAlign w:val="center"/>
          </w:tcPr>
          <w:p>
            <w:pPr>
              <w:pStyle w:val="12"/>
            </w:pPr>
            <w:r>
              <w:t>107.87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三、隆尧县疾病预防控制中心收支预算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498.34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498.34</w:t>
            </w:r>
          </w:p>
        </w:tc>
        <w:tc>
          <w:tcPr>
            <w:tcW w:w="2959" w:type="dxa"/>
            <w:vAlign w:val="center"/>
          </w:tcPr>
          <w:p>
            <w:pPr>
              <w:pStyle w:val="15"/>
            </w:pPr>
            <w:r>
              <w:t>本年支出合计</w:t>
            </w:r>
          </w:p>
        </w:tc>
        <w:tc>
          <w:tcPr>
            <w:tcW w:w="2959" w:type="dxa"/>
            <w:vAlign w:val="center"/>
          </w:tcPr>
          <w:p>
            <w:pPr>
              <w:pStyle w:val="16"/>
            </w:pPr>
            <w:r>
              <w:t>594.66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r>
              <w:t>96.32</w:t>
            </w: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594.66</w:t>
            </w:r>
          </w:p>
        </w:tc>
        <w:tc>
          <w:tcPr>
            <w:tcW w:w="2959" w:type="dxa"/>
            <w:vAlign w:val="center"/>
          </w:tcPr>
          <w:p>
            <w:pPr>
              <w:pStyle w:val="15"/>
            </w:pPr>
            <w:r>
              <w:t>支出总计</w:t>
            </w:r>
          </w:p>
        </w:tc>
        <w:tc>
          <w:tcPr>
            <w:tcW w:w="2959" w:type="dxa"/>
            <w:vAlign w:val="center"/>
          </w:tcPr>
          <w:p>
            <w:pPr>
              <w:pStyle w:val="16"/>
            </w:pPr>
            <w:r>
              <w:t>594.66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594.66</w:t>
            </w:r>
          </w:p>
        </w:tc>
        <w:tc>
          <w:tcPr>
            <w:tcW w:w="1162" w:type="dxa"/>
            <w:vAlign w:val="center"/>
          </w:tcPr>
          <w:p>
            <w:pPr>
              <w:pStyle w:val="16"/>
            </w:pPr>
            <w:r>
              <w:t>498.34</w:t>
            </w:r>
          </w:p>
        </w:tc>
        <w:tc>
          <w:tcPr>
            <w:tcW w:w="1153" w:type="dxa"/>
            <w:vAlign w:val="center"/>
          </w:tcPr>
          <w:p>
            <w:pPr>
              <w:pStyle w:val="16"/>
            </w:pPr>
            <w:r>
              <w:t>498.34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19.76</w:t>
            </w:r>
          </w:p>
        </w:tc>
        <w:tc>
          <w:tcPr>
            <w:tcW w:w="1162" w:type="dxa"/>
            <w:vAlign w:val="center"/>
          </w:tcPr>
          <w:p>
            <w:pPr>
              <w:pStyle w:val="12"/>
            </w:pPr>
            <w:r>
              <w:t>19.76</w:t>
            </w:r>
          </w:p>
        </w:tc>
        <w:tc>
          <w:tcPr>
            <w:tcW w:w="1153" w:type="dxa"/>
            <w:vAlign w:val="center"/>
          </w:tcPr>
          <w:p>
            <w:pPr>
              <w:pStyle w:val="12"/>
            </w:pPr>
            <w:r>
              <w:t>19.76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559.47</w:t>
            </w:r>
          </w:p>
        </w:tc>
        <w:tc>
          <w:tcPr>
            <w:tcW w:w="1162" w:type="dxa"/>
            <w:vAlign w:val="center"/>
          </w:tcPr>
          <w:p>
            <w:pPr>
              <w:pStyle w:val="12"/>
            </w:pPr>
            <w:r>
              <w:t>463.15</w:t>
            </w:r>
          </w:p>
        </w:tc>
        <w:tc>
          <w:tcPr>
            <w:tcW w:w="1153" w:type="dxa"/>
            <w:vAlign w:val="center"/>
          </w:tcPr>
          <w:p>
            <w:pPr>
              <w:pStyle w:val="12"/>
            </w:pPr>
            <w:r>
              <w:t>463.15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550.15</w:t>
            </w:r>
          </w:p>
        </w:tc>
        <w:tc>
          <w:tcPr>
            <w:tcW w:w="1162" w:type="dxa"/>
            <w:vAlign w:val="center"/>
          </w:tcPr>
          <w:p>
            <w:pPr>
              <w:pStyle w:val="12"/>
            </w:pPr>
            <w:r>
              <w:t>453.83</w:t>
            </w:r>
          </w:p>
        </w:tc>
        <w:tc>
          <w:tcPr>
            <w:tcW w:w="1153" w:type="dxa"/>
            <w:vAlign w:val="center"/>
          </w:tcPr>
          <w:p>
            <w:pPr>
              <w:pStyle w:val="12"/>
            </w:pPr>
            <w:r>
              <w:t>453.83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2100401</w:t>
            </w:r>
          </w:p>
        </w:tc>
        <w:tc>
          <w:tcPr>
            <w:tcW w:w="1156" w:type="dxa"/>
            <w:vAlign w:val="center"/>
          </w:tcPr>
          <w:p>
            <w:pPr>
              <w:pStyle w:val="13"/>
            </w:pPr>
            <w:r>
              <w:t>疾病预防控制机构</w:t>
            </w:r>
          </w:p>
        </w:tc>
        <w:tc>
          <w:tcPr>
            <w:tcW w:w="1153" w:type="dxa"/>
            <w:vAlign w:val="center"/>
          </w:tcPr>
          <w:p>
            <w:pPr>
              <w:pStyle w:val="12"/>
            </w:pPr>
            <w:r>
              <w:t>424.83</w:t>
            </w:r>
          </w:p>
        </w:tc>
        <w:tc>
          <w:tcPr>
            <w:tcW w:w="1162" w:type="dxa"/>
            <w:vAlign w:val="center"/>
          </w:tcPr>
          <w:p>
            <w:pPr>
              <w:pStyle w:val="12"/>
            </w:pPr>
            <w:r>
              <w:t>392.83</w:t>
            </w:r>
          </w:p>
        </w:tc>
        <w:tc>
          <w:tcPr>
            <w:tcW w:w="1153" w:type="dxa"/>
            <w:vAlign w:val="center"/>
          </w:tcPr>
          <w:p>
            <w:pPr>
              <w:pStyle w:val="12"/>
            </w:pPr>
            <w:r>
              <w:t>392.83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10.48</w:t>
            </w:r>
          </w:p>
        </w:tc>
        <w:tc>
          <w:tcPr>
            <w:tcW w:w="1162"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102.58</w:t>
            </w:r>
          </w:p>
        </w:tc>
        <w:tc>
          <w:tcPr>
            <w:tcW w:w="1162" w:type="dxa"/>
            <w:vAlign w:val="center"/>
          </w:tcPr>
          <w:p>
            <w:pPr>
              <w:pStyle w:val="12"/>
            </w:pPr>
            <w:r>
              <w:t>54.00</w:t>
            </w:r>
          </w:p>
        </w:tc>
        <w:tc>
          <w:tcPr>
            <w:tcW w:w="1153" w:type="dxa"/>
            <w:vAlign w:val="center"/>
          </w:tcPr>
          <w:p>
            <w:pPr>
              <w:pStyle w:val="12"/>
            </w:pPr>
            <w:r>
              <w:t>54.00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12.26</w:t>
            </w:r>
          </w:p>
        </w:tc>
        <w:tc>
          <w:tcPr>
            <w:tcW w:w="1162" w:type="dxa"/>
            <w:vAlign w:val="center"/>
          </w:tcPr>
          <w:p>
            <w:pPr>
              <w:pStyle w:val="12"/>
            </w:pPr>
            <w:r>
              <w:t>7.00</w:t>
            </w:r>
          </w:p>
        </w:tc>
        <w:tc>
          <w:tcPr>
            <w:tcW w:w="1153" w:type="dxa"/>
            <w:vAlign w:val="center"/>
          </w:tcPr>
          <w:p>
            <w:pPr>
              <w:pStyle w:val="12"/>
            </w:pPr>
            <w:r>
              <w:t>7.00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9.32</w:t>
            </w:r>
          </w:p>
        </w:tc>
        <w:tc>
          <w:tcPr>
            <w:tcW w:w="1162" w:type="dxa"/>
            <w:vAlign w:val="center"/>
          </w:tcPr>
          <w:p>
            <w:pPr>
              <w:pStyle w:val="12"/>
            </w:pPr>
            <w:r>
              <w:t>9.32</w:t>
            </w:r>
          </w:p>
        </w:tc>
        <w:tc>
          <w:tcPr>
            <w:tcW w:w="1153" w:type="dxa"/>
            <w:vAlign w:val="center"/>
          </w:tcPr>
          <w:p>
            <w:pPr>
              <w:pStyle w:val="12"/>
            </w:pPr>
            <w:r>
              <w:t>9.32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9.32</w:t>
            </w:r>
          </w:p>
        </w:tc>
        <w:tc>
          <w:tcPr>
            <w:tcW w:w="1162" w:type="dxa"/>
            <w:vAlign w:val="center"/>
          </w:tcPr>
          <w:p>
            <w:pPr>
              <w:pStyle w:val="12"/>
            </w:pPr>
            <w:r>
              <w:t>9.32</w:t>
            </w:r>
          </w:p>
        </w:tc>
        <w:tc>
          <w:tcPr>
            <w:tcW w:w="1153" w:type="dxa"/>
            <w:vAlign w:val="center"/>
          </w:tcPr>
          <w:p>
            <w:pPr>
              <w:pStyle w:val="12"/>
            </w:pPr>
            <w:r>
              <w:t>9.32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15.43</w:t>
            </w:r>
          </w:p>
        </w:tc>
        <w:tc>
          <w:tcPr>
            <w:tcW w:w="1162" w:type="dxa"/>
            <w:vAlign w:val="center"/>
          </w:tcPr>
          <w:p>
            <w:pPr>
              <w:pStyle w:val="12"/>
            </w:pPr>
            <w:r>
              <w:t>15.43</w:t>
            </w:r>
          </w:p>
        </w:tc>
        <w:tc>
          <w:tcPr>
            <w:tcW w:w="1153" w:type="dxa"/>
            <w:vAlign w:val="center"/>
          </w:tcPr>
          <w:p>
            <w:pPr>
              <w:pStyle w:val="12"/>
            </w:pPr>
            <w:r>
              <w:t>15.43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594.66</w:t>
            </w:r>
          </w:p>
        </w:tc>
        <w:tc>
          <w:tcPr>
            <w:tcW w:w="1667" w:type="dxa"/>
            <w:vAlign w:val="center"/>
          </w:tcPr>
          <w:p>
            <w:pPr>
              <w:pStyle w:val="16"/>
            </w:pPr>
            <w:r>
              <w:t>200.74</w:t>
            </w:r>
          </w:p>
        </w:tc>
        <w:tc>
          <w:tcPr>
            <w:tcW w:w="1667" w:type="dxa"/>
            <w:vAlign w:val="center"/>
          </w:tcPr>
          <w:p>
            <w:pPr>
              <w:pStyle w:val="16"/>
            </w:pPr>
            <w:r>
              <w:t>393.92</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19.76</w:t>
            </w:r>
          </w:p>
        </w:tc>
        <w:tc>
          <w:tcPr>
            <w:tcW w:w="1667" w:type="dxa"/>
            <w:vAlign w:val="center"/>
          </w:tcPr>
          <w:p>
            <w:pPr>
              <w:pStyle w:val="12"/>
            </w:pPr>
            <w:r>
              <w:t>19.76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559.47</w:t>
            </w:r>
          </w:p>
        </w:tc>
        <w:tc>
          <w:tcPr>
            <w:tcW w:w="1667" w:type="dxa"/>
            <w:vAlign w:val="center"/>
          </w:tcPr>
          <w:p>
            <w:pPr>
              <w:pStyle w:val="12"/>
            </w:pPr>
            <w:r>
              <w:t>165.55</w:t>
            </w:r>
          </w:p>
        </w:tc>
        <w:tc>
          <w:tcPr>
            <w:tcW w:w="1667" w:type="dxa"/>
            <w:vAlign w:val="center"/>
          </w:tcPr>
          <w:p>
            <w:pPr>
              <w:pStyle w:val="12"/>
            </w:pPr>
            <w:r>
              <w:t>393.92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550.15</w:t>
            </w:r>
          </w:p>
        </w:tc>
        <w:tc>
          <w:tcPr>
            <w:tcW w:w="1667" w:type="dxa"/>
            <w:vAlign w:val="center"/>
          </w:tcPr>
          <w:p>
            <w:pPr>
              <w:pStyle w:val="12"/>
            </w:pPr>
            <w:r>
              <w:t>156.23</w:t>
            </w:r>
          </w:p>
        </w:tc>
        <w:tc>
          <w:tcPr>
            <w:tcW w:w="1667" w:type="dxa"/>
            <w:vAlign w:val="center"/>
          </w:tcPr>
          <w:p>
            <w:pPr>
              <w:pStyle w:val="12"/>
            </w:pPr>
            <w:r>
              <w:t>393.92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2100401</w:t>
            </w:r>
          </w:p>
        </w:tc>
        <w:tc>
          <w:tcPr>
            <w:tcW w:w="1670" w:type="dxa"/>
            <w:vAlign w:val="center"/>
          </w:tcPr>
          <w:p>
            <w:pPr>
              <w:pStyle w:val="13"/>
            </w:pPr>
            <w:r>
              <w:t>疾病预防控制机构</w:t>
            </w:r>
          </w:p>
        </w:tc>
        <w:tc>
          <w:tcPr>
            <w:tcW w:w="1667" w:type="dxa"/>
            <w:vAlign w:val="center"/>
          </w:tcPr>
          <w:p>
            <w:pPr>
              <w:pStyle w:val="12"/>
            </w:pPr>
            <w:r>
              <w:t>424.83</w:t>
            </w:r>
          </w:p>
        </w:tc>
        <w:tc>
          <w:tcPr>
            <w:tcW w:w="1667" w:type="dxa"/>
            <w:vAlign w:val="center"/>
          </w:tcPr>
          <w:p>
            <w:pPr>
              <w:pStyle w:val="12"/>
            </w:pPr>
            <w:r>
              <w:t>156.23</w:t>
            </w:r>
          </w:p>
        </w:tc>
        <w:tc>
          <w:tcPr>
            <w:tcW w:w="1667" w:type="dxa"/>
            <w:vAlign w:val="center"/>
          </w:tcPr>
          <w:p>
            <w:pPr>
              <w:pStyle w:val="12"/>
            </w:pPr>
            <w:r>
              <w:t>268.60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10.48</w:t>
            </w:r>
          </w:p>
        </w:tc>
        <w:tc>
          <w:tcPr>
            <w:tcW w:w="1667" w:type="dxa"/>
            <w:vAlign w:val="center"/>
          </w:tcPr>
          <w:p>
            <w:pPr>
              <w:pStyle w:val="12"/>
            </w:pPr>
          </w:p>
        </w:tc>
        <w:tc>
          <w:tcPr>
            <w:tcW w:w="1667" w:type="dxa"/>
            <w:vAlign w:val="center"/>
          </w:tcPr>
          <w:p>
            <w:pPr>
              <w:pStyle w:val="12"/>
            </w:pPr>
            <w:r>
              <w:t>10.48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102.58</w:t>
            </w:r>
          </w:p>
        </w:tc>
        <w:tc>
          <w:tcPr>
            <w:tcW w:w="1667" w:type="dxa"/>
            <w:vAlign w:val="center"/>
          </w:tcPr>
          <w:p>
            <w:pPr>
              <w:pStyle w:val="12"/>
            </w:pPr>
          </w:p>
        </w:tc>
        <w:tc>
          <w:tcPr>
            <w:tcW w:w="1667" w:type="dxa"/>
            <w:vAlign w:val="center"/>
          </w:tcPr>
          <w:p>
            <w:pPr>
              <w:pStyle w:val="12"/>
            </w:pPr>
            <w:r>
              <w:t>102.58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12.26</w:t>
            </w:r>
          </w:p>
        </w:tc>
        <w:tc>
          <w:tcPr>
            <w:tcW w:w="1667" w:type="dxa"/>
            <w:vAlign w:val="center"/>
          </w:tcPr>
          <w:p>
            <w:pPr>
              <w:pStyle w:val="12"/>
            </w:pPr>
          </w:p>
        </w:tc>
        <w:tc>
          <w:tcPr>
            <w:tcW w:w="1667" w:type="dxa"/>
            <w:vAlign w:val="center"/>
          </w:tcPr>
          <w:p>
            <w:pPr>
              <w:pStyle w:val="12"/>
            </w:pPr>
            <w:r>
              <w:t>12.26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9.32</w:t>
            </w:r>
          </w:p>
        </w:tc>
        <w:tc>
          <w:tcPr>
            <w:tcW w:w="1667" w:type="dxa"/>
            <w:vAlign w:val="center"/>
          </w:tcPr>
          <w:p>
            <w:pPr>
              <w:pStyle w:val="12"/>
            </w:pPr>
            <w:r>
              <w:t>9.32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9.32</w:t>
            </w:r>
          </w:p>
        </w:tc>
        <w:tc>
          <w:tcPr>
            <w:tcW w:w="1667" w:type="dxa"/>
            <w:vAlign w:val="center"/>
          </w:tcPr>
          <w:p>
            <w:pPr>
              <w:pStyle w:val="12"/>
            </w:pPr>
            <w:r>
              <w:t>9.32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15.43</w:t>
            </w:r>
          </w:p>
        </w:tc>
        <w:tc>
          <w:tcPr>
            <w:tcW w:w="1667" w:type="dxa"/>
            <w:vAlign w:val="center"/>
          </w:tcPr>
          <w:p>
            <w:pPr>
              <w:pStyle w:val="12"/>
            </w:pPr>
            <w:r>
              <w:t>15.43</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498.34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19.76</w:t>
            </w:r>
          </w:p>
        </w:tc>
        <w:tc>
          <w:tcPr>
            <w:tcW w:w="1877" w:type="dxa"/>
            <w:vAlign w:val="center"/>
          </w:tcPr>
          <w:p>
            <w:pPr>
              <w:pStyle w:val="12"/>
            </w:pPr>
            <w:r>
              <w:t>19.76</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559.47</w:t>
            </w:r>
          </w:p>
        </w:tc>
        <w:tc>
          <w:tcPr>
            <w:tcW w:w="1877" w:type="dxa"/>
            <w:vAlign w:val="center"/>
          </w:tcPr>
          <w:p>
            <w:pPr>
              <w:pStyle w:val="12"/>
            </w:pPr>
            <w:r>
              <w:t>559.47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15.43</w:t>
            </w:r>
          </w:p>
        </w:tc>
        <w:tc>
          <w:tcPr>
            <w:tcW w:w="1877" w:type="dxa"/>
            <w:vAlign w:val="center"/>
          </w:tcPr>
          <w:p>
            <w:pPr>
              <w:pStyle w:val="12"/>
            </w:pPr>
            <w:r>
              <w:t>15.43</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498.34</w:t>
            </w:r>
          </w:p>
        </w:tc>
        <w:tc>
          <w:tcPr>
            <w:tcW w:w="1877" w:type="dxa"/>
            <w:vAlign w:val="center"/>
          </w:tcPr>
          <w:p>
            <w:pPr>
              <w:pStyle w:val="15"/>
            </w:pPr>
            <w:r>
              <w:t>本年支出合计</w:t>
            </w:r>
          </w:p>
        </w:tc>
        <w:tc>
          <w:tcPr>
            <w:tcW w:w="1877" w:type="dxa"/>
            <w:vAlign w:val="center"/>
          </w:tcPr>
          <w:p>
            <w:pPr>
              <w:pStyle w:val="16"/>
            </w:pPr>
            <w:r>
              <w:t>594.66</w:t>
            </w:r>
          </w:p>
        </w:tc>
        <w:tc>
          <w:tcPr>
            <w:tcW w:w="1877" w:type="dxa"/>
            <w:vAlign w:val="center"/>
          </w:tcPr>
          <w:p>
            <w:pPr>
              <w:pStyle w:val="16"/>
            </w:pPr>
            <w:r>
              <w:t>594.66</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r>
              <w:t>96.32</w:t>
            </w: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r>
              <w:t>96.32</w:t>
            </w: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594.66</w:t>
            </w:r>
          </w:p>
        </w:tc>
        <w:tc>
          <w:tcPr>
            <w:tcW w:w="1877" w:type="dxa"/>
            <w:vAlign w:val="center"/>
          </w:tcPr>
          <w:p>
            <w:pPr>
              <w:pStyle w:val="15"/>
            </w:pPr>
            <w:r>
              <w:t>支出总计</w:t>
            </w:r>
          </w:p>
        </w:tc>
        <w:tc>
          <w:tcPr>
            <w:tcW w:w="1877" w:type="dxa"/>
            <w:vAlign w:val="center"/>
          </w:tcPr>
          <w:p>
            <w:pPr>
              <w:pStyle w:val="16"/>
            </w:pPr>
            <w:r>
              <w:t>594.66</w:t>
            </w:r>
          </w:p>
        </w:tc>
        <w:tc>
          <w:tcPr>
            <w:tcW w:w="1877" w:type="dxa"/>
            <w:vAlign w:val="center"/>
          </w:tcPr>
          <w:p>
            <w:pPr>
              <w:pStyle w:val="16"/>
            </w:pPr>
            <w:r>
              <w:t>594.66</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594.66</w:t>
            </w:r>
          </w:p>
        </w:tc>
        <w:tc>
          <w:tcPr>
            <w:tcW w:w="2502" w:type="dxa"/>
            <w:vAlign w:val="center"/>
          </w:tcPr>
          <w:p>
            <w:pPr>
              <w:pStyle w:val="16"/>
            </w:pPr>
            <w:r>
              <w:t>200.74</w:t>
            </w:r>
          </w:p>
        </w:tc>
        <w:tc>
          <w:tcPr>
            <w:tcW w:w="2502" w:type="dxa"/>
            <w:vAlign w:val="center"/>
          </w:tcPr>
          <w:p>
            <w:pPr>
              <w:pStyle w:val="16"/>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19.76</w:t>
            </w:r>
          </w:p>
        </w:tc>
        <w:tc>
          <w:tcPr>
            <w:tcW w:w="2502" w:type="dxa"/>
            <w:vAlign w:val="center"/>
          </w:tcPr>
          <w:p>
            <w:pPr>
              <w:pStyle w:val="12"/>
            </w:pPr>
            <w:r>
              <w:t>19.76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559.47</w:t>
            </w:r>
          </w:p>
        </w:tc>
        <w:tc>
          <w:tcPr>
            <w:tcW w:w="2502" w:type="dxa"/>
            <w:vAlign w:val="center"/>
          </w:tcPr>
          <w:p>
            <w:pPr>
              <w:pStyle w:val="12"/>
            </w:pPr>
            <w:r>
              <w:t>165.55</w:t>
            </w:r>
          </w:p>
        </w:tc>
        <w:tc>
          <w:tcPr>
            <w:tcW w:w="2502" w:type="dxa"/>
            <w:vAlign w:val="center"/>
          </w:tcPr>
          <w:p>
            <w:pPr>
              <w:pStyle w:val="12"/>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550.15</w:t>
            </w:r>
          </w:p>
        </w:tc>
        <w:tc>
          <w:tcPr>
            <w:tcW w:w="2502" w:type="dxa"/>
            <w:vAlign w:val="center"/>
          </w:tcPr>
          <w:p>
            <w:pPr>
              <w:pStyle w:val="12"/>
            </w:pPr>
            <w:r>
              <w:t>156.23</w:t>
            </w:r>
          </w:p>
        </w:tc>
        <w:tc>
          <w:tcPr>
            <w:tcW w:w="2502" w:type="dxa"/>
            <w:vAlign w:val="center"/>
          </w:tcPr>
          <w:p>
            <w:pPr>
              <w:pStyle w:val="12"/>
            </w:pPr>
            <w:r>
              <w:t>393.92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2100401</w:t>
            </w:r>
          </w:p>
        </w:tc>
        <w:tc>
          <w:tcPr>
            <w:tcW w:w="2505" w:type="dxa"/>
            <w:vAlign w:val="center"/>
          </w:tcPr>
          <w:p>
            <w:pPr>
              <w:pStyle w:val="13"/>
            </w:pPr>
            <w:r>
              <w:t>疾病预防控制机构</w:t>
            </w:r>
          </w:p>
        </w:tc>
        <w:tc>
          <w:tcPr>
            <w:tcW w:w="2502" w:type="dxa"/>
            <w:vAlign w:val="center"/>
          </w:tcPr>
          <w:p>
            <w:pPr>
              <w:pStyle w:val="12"/>
            </w:pPr>
            <w:r>
              <w:t>424.83</w:t>
            </w:r>
          </w:p>
        </w:tc>
        <w:tc>
          <w:tcPr>
            <w:tcW w:w="2502" w:type="dxa"/>
            <w:vAlign w:val="center"/>
          </w:tcPr>
          <w:p>
            <w:pPr>
              <w:pStyle w:val="12"/>
            </w:pPr>
            <w:r>
              <w:t>156.23</w:t>
            </w:r>
          </w:p>
        </w:tc>
        <w:tc>
          <w:tcPr>
            <w:tcW w:w="2502" w:type="dxa"/>
            <w:vAlign w:val="center"/>
          </w:tcPr>
          <w:p>
            <w:pPr>
              <w:pStyle w:val="12"/>
            </w:pPr>
            <w:r>
              <w:t>268.60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10.48</w:t>
            </w:r>
          </w:p>
        </w:tc>
        <w:tc>
          <w:tcPr>
            <w:tcW w:w="2502" w:type="dxa"/>
            <w:vAlign w:val="center"/>
          </w:tcPr>
          <w:p>
            <w:pPr>
              <w:pStyle w:val="12"/>
            </w:pPr>
          </w:p>
        </w:tc>
        <w:tc>
          <w:tcPr>
            <w:tcW w:w="2502" w:type="dxa"/>
            <w:vAlign w:val="center"/>
          </w:tcPr>
          <w:p>
            <w:pPr>
              <w:pStyle w:val="12"/>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102.58</w:t>
            </w:r>
          </w:p>
        </w:tc>
        <w:tc>
          <w:tcPr>
            <w:tcW w:w="2502" w:type="dxa"/>
            <w:vAlign w:val="center"/>
          </w:tcPr>
          <w:p>
            <w:pPr>
              <w:pStyle w:val="12"/>
            </w:pPr>
          </w:p>
        </w:tc>
        <w:tc>
          <w:tcPr>
            <w:tcW w:w="2502" w:type="dxa"/>
            <w:vAlign w:val="center"/>
          </w:tcPr>
          <w:p>
            <w:pPr>
              <w:pStyle w:val="12"/>
            </w:pPr>
            <w:r>
              <w:t>102.58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12.26</w:t>
            </w:r>
          </w:p>
        </w:tc>
        <w:tc>
          <w:tcPr>
            <w:tcW w:w="2502" w:type="dxa"/>
            <w:vAlign w:val="center"/>
          </w:tcPr>
          <w:p>
            <w:pPr>
              <w:pStyle w:val="12"/>
            </w:pPr>
          </w:p>
        </w:tc>
        <w:tc>
          <w:tcPr>
            <w:tcW w:w="2502" w:type="dxa"/>
            <w:vAlign w:val="center"/>
          </w:tcPr>
          <w:p>
            <w:pPr>
              <w:pStyle w:val="12"/>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9.32</w:t>
            </w:r>
          </w:p>
        </w:tc>
        <w:tc>
          <w:tcPr>
            <w:tcW w:w="2502" w:type="dxa"/>
            <w:vAlign w:val="center"/>
          </w:tcPr>
          <w:p>
            <w:pPr>
              <w:pStyle w:val="12"/>
            </w:pPr>
            <w:r>
              <w:t>9.32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9.32</w:t>
            </w:r>
          </w:p>
        </w:tc>
        <w:tc>
          <w:tcPr>
            <w:tcW w:w="2502" w:type="dxa"/>
            <w:vAlign w:val="center"/>
          </w:tcPr>
          <w:p>
            <w:pPr>
              <w:pStyle w:val="12"/>
            </w:pPr>
            <w:r>
              <w:t>9.32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15.43</w:t>
            </w:r>
          </w:p>
        </w:tc>
        <w:tc>
          <w:tcPr>
            <w:tcW w:w="2502" w:type="dxa"/>
            <w:vAlign w:val="center"/>
          </w:tcPr>
          <w:p>
            <w:pPr>
              <w:pStyle w:val="12"/>
            </w:pPr>
            <w:r>
              <w:t>15.43</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604"/>
        <w:gridCol w:w="2397"/>
        <w:gridCol w:w="2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604" w:type="dxa"/>
            <w:tcBorders>
              <w:top w:val="single" w:color="FFFFFF" w:sz="6" w:space="0"/>
              <w:left w:val="single" w:color="FFFFFF" w:sz="6" w:space="0"/>
              <w:right w:val="single" w:color="FFFFFF" w:sz="6" w:space="0"/>
            </w:tcBorders>
            <w:vAlign w:val="center"/>
          </w:tcPr>
          <w:p>
            <w:pPr>
              <w:pStyle w:val="9"/>
            </w:pPr>
            <w:r>
              <w:t>预算年度：2024</w:t>
            </w:r>
          </w:p>
        </w:tc>
        <w:tc>
          <w:tcPr>
            <w:tcW w:w="49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604" w:type="dxa"/>
            <w:vAlign w:val="center"/>
          </w:tcPr>
          <w:p>
            <w:pPr>
              <w:pStyle w:val="11"/>
            </w:pPr>
            <w:r>
              <w:t>合计</w:t>
            </w:r>
          </w:p>
        </w:tc>
        <w:tc>
          <w:tcPr>
            <w:tcW w:w="2397" w:type="dxa"/>
            <w:vAlign w:val="center"/>
          </w:tcPr>
          <w:p>
            <w:pPr>
              <w:pStyle w:val="11"/>
            </w:pPr>
            <w:r>
              <w:t>人员经费</w:t>
            </w:r>
          </w:p>
        </w:tc>
        <w:tc>
          <w:tcPr>
            <w:tcW w:w="2505"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604" w:type="dxa"/>
            <w:vAlign w:val="center"/>
          </w:tcPr>
          <w:p>
            <w:pPr>
              <w:pStyle w:val="11"/>
            </w:pPr>
            <w:r>
              <w:t>3</w:t>
            </w:r>
          </w:p>
        </w:tc>
        <w:tc>
          <w:tcPr>
            <w:tcW w:w="2397" w:type="dxa"/>
            <w:vAlign w:val="center"/>
          </w:tcPr>
          <w:p>
            <w:pPr>
              <w:pStyle w:val="11"/>
            </w:pPr>
            <w:r>
              <w:t>4</w:t>
            </w:r>
          </w:p>
        </w:tc>
        <w:tc>
          <w:tcPr>
            <w:tcW w:w="250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604" w:type="dxa"/>
            <w:vAlign w:val="center"/>
          </w:tcPr>
          <w:p>
            <w:pPr>
              <w:pStyle w:val="16"/>
            </w:pPr>
            <w:r>
              <w:t>200.74</w:t>
            </w:r>
          </w:p>
        </w:tc>
        <w:tc>
          <w:tcPr>
            <w:tcW w:w="2397" w:type="dxa"/>
            <w:vAlign w:val="center"/>
          </w:tcPr>
          <w:p>
            <w:pPr>
              <w:pStyle w:val="16"/>
            </w:pPr>
            <w:r>
              <w:t>192.24</w:t>
            </w:r>
          </w:p>
        </w:tc>
        <w:tc>
          <w:tcPr>
            <w:tcW w:w="2505" w:type="dxa"/>
            <w:vAlign w:val="center"/>
          </w:tcPr>
          <w:p>
            <w:pPr>
              <w:pStyle w:val="16"/>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604" w:type="dxa"/>
            <w:vAlign w:val="center"/>
          </w:tcPr>
          <w:p>
            <w:pPr>
              <w:pStyle w:val="12"/>
            </w:pPr>
            <w:r>
              <w:t>183.70</w:t>
            </w:r>
          </w:p>
        </w:tc>
        <w:tc>
          <w:tcPr>
            <w:tcW w:w="2397" w:type="dxa"/>
            <w:vAlign w:val="center"/>
          </w:tcPr>
          <w:p>
            <w:pPr>
              <w:pStyle w:val="12"/>
            </w:pPr>
            <w:r>
              <w:t>183.70</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604" w:type="dxa"/>
            <w:vAlign w:val="center"/>
          </w:tcPr>
          <w:p>
            <w:pPr>
              <w:pStyle w:val="12"/>
            </w:pPr>
            <w:r>
              <w:t>81.04</w:t>
            </w:r>
          </w:p>
        </w:tc>
        <w:tc>
          <w:tcPr>
            <w:tcW w:w="2397" w:type="dxa"/>
            <w:vAlign w:val="center"/>
          </w:tcPr>
          <w:p>
            <w:pPr>
              <w:pStyle w:val="12"/>
            </w:pPr>
            <w:r>
              <w:t>81.04</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604" w:type="dxa"/>
            <w:vAlign w:val="center"/>
          </w:tcPr>
          <w:p>
            <w:pPr>
              <w:pStyle w:val="12"/>
            </w:pPr>
            <w:r>
              <w:t>2.65</w:t>
            </w:r>
          </w:p>
        </w:tc>
        <w:tc>
          <w:tcPr>
            <w:tcW w:w="2397" w:type="dxa"/>
            <w:vAlign w:val="center"/>
          </w:tcPr>
          <w:p>
            <w:pPr>
              <w:pStyle w:val="12"/>
            </w:pPr>
            <w:r>
              <w:t>2.65</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30107</w:t>
            </w:r>
          </w:p>
        </w:tc>
        <w:tc>
          <w:tcPr>
            <w:tcW w:w="2505" w:type="dxa"/>
            <w:vAlign w:val="center"/>
          </w:tcPr>
          <w:p>
            <w:pPr>
              <w:pStyle w:val="13"/>
            </w:pPr>
            <w:r>
              <w:t>绩效工资</w:t>
            </w:r>
          </w:p>
        </w:tc>
        <w:tc>
          <w:tcPr>
            <w:tcW w:w="2604" w:type="dxa"/>
            <w:vAlign w:val="center"/>
          </w:tcPr>
          <w:p>
            <w:pPr>
              <w:pStyle w:val="12"/>
            </w:pPr>
            <w:r>
              <w:t>54.96</w:t>
            </w:r>
          </w:p>
        </w:tc>
        <w:tc>
          <w:tcPr>
            <w:tcW w:w="2397" w:type="dxa"/>
            <w:vAlign w:val="center"/>
          </w:tcPr>
          <w:p>
            <w:pPr>
              <w:pStyle w:val="12"/>
            </w:pPr>
            <w:r>
              <w:t>54.96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604" w:type="dxa"/>
            <w:vAlign w:val="center"/>
          </w:tcPr>
          <w:p>
            <w:pPr>
              <w:pStyle w:val="12"/>
            </w:pPr>
            <w:r>
              <w:t>19.76</w:t>
            </w:r>
          </w:p>
        </w:tc>
        <w:tc>
          <w:tcPr>
            <w:tcW w:w="2397" w:type="dxa"/>
            <w:vAlign w:val="center"/>
          </w:tcPr>
          <w:p>
            <w:pPr>
              <w:pStyle w:val="12"/>
            </w:pPr>
            <w:r>
              <w:t>19.76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30110</w:t>
            </w:r>
          </w:p>
        </w:tc>
        <w:tc>
          <w:tcPr>
            <w:tcW w:w="2505" w:type="dxa"/>
            <w:vAlign w:val="center"/>
          </w:tcPr>
          <w:p>
            <w:pPr>
              <w:pStyle w:val="13"/>
            </w:pPr>
            <w:r>
              <w:t>职工基本医疗保险缴费</w:t>
            </w:r>
          </w:p>
        </w:tc>
        <w:tc>
          <w:tcPr>
            <w:tcW w:w="2604" w:type="dxa"/>
            <w:vAlign w:val="center"/>
          </w:tcPr>
          <w:p>
            <w:pPr>
              <w:pStyle w:val="12"/>
            </w:pPr>
            <w:r>
              <w:t>9.32</w:t>
            </w:r>
          </w:p>
        </w:tc>
        <w:tc>
          <w:tcPr>
            <w:tcW w:w="2397" w:type="dxa"/>
            <w:vAlign w:val="center"/>
          </w:tcPr>
          <w:p>
            <w:pPr>
              <w:pStyle w:val="12"/>
            </w:pPr>
            <w:r>
              <w:t>9.32</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30112</w:t>
            </w:r>
          </w:p>
        </w:tc>
        <w:tc>
          <w:tcPr>
            <w:tcW w:w="2505" w:type="dxa"/>
            <w:vAlign w:val="center"/>
          </w:tcPr>
          <w:p>
            <w:pPr>
              <w:pStyle w:val="13"/>
            </w:pPr>
            <w:r>
              <w:t>其他社会保障缴费</w:t>
            </w:r>
          </w:p>
        </w:tc>
        <w:tc>
          <w:tcPr>
            <w:tcW w:w="2604" w:type="dxa"/>
            <w:vAlign w:val="center"/>
          </w:tcPr>
          <w:p>
            <w:pPr>
              <w:pStyle w:val="12"/>
            </w:pPr>
            <w:r>
              <w:t>0.56</w:t>
            </w:r>
          </w:p>
        </w:tc>
        <w:tc>
          <w:tcPr>
            <w:tcW w:w="2397" w:type="dxa"/>
            <w:vAlign w:val="center"/>
          </w:tcPr>
          <w:p>
            <w:pPr>
              <w:pStyle w:val="12"/>
            </w:pPr>
            <w:r>
              <w:t>0.56</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30113</w:t>
            </w:r>
          </w:p>
        </w:tc>
        <w:tc>
          <w:tcPr>
            <w:tcW w:w="2505" w:type="dxa"/>
            <w:vAlign w:val="center"/>
          </w:tcPr>
          <w:p>
            <w:pPr>
              <w:pStyle w:val="13"/>
            </w:pPr>
            <w:r>
              <w:t>住房公积金</w:t>
            </w:r>
          </w:p>
        </w:tc>
        <w:tc>
          <w:tcPr>
            <w:tcW w:w="2604" w:type="dxa"/>
            <w:vAlign w:val="center"/>
          </w:tcPr>
          <w:p>
            <w:pPr>
              <w:pStyle w:val="12"/>
            </w:pPr>
            <w:r>
              <w:t>15.43</w:t>
            </w:r>
          </w:p>
        </w:tc>
        <w:tc>
          <w:tcPr>
            <w:tcW w:w="2397" w:type="dxa"/>
            <w:vAlign w:val="center"/>
          </w:tcPr>
          <w:p>
            <w:pPr>
              <w:pStyle w:val="12"/>
            </w:pPr>
            <w:r>
              <w:t>15.43</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302</w:t>
            </w:r>
          </w:p>
        </w:tc>
        <w:tc>
          <w:tcPr>
            <w:tcW w:w="2505" w:type="dxa"/>
            <w:vAlign w:val="center"/>
          </w:tcPr>
          <w:p>
            <w:pPr>
              <w:pStyle w:val="13"/>
            </w:pPr>
            <w:r>
              <w:t>商品和服务支出</w:t>
            </w:r>
          </w:p>
        </w:tc>
        <w:tc>
          <w:tcPr>
            <w:tcW w:w="2604" w:type="dxa"/>
            <w:vAlign w:val="center"/>
          </w:tcPr>
          <w:p>
            <w:pPr>
              <w:pStyle w:val="12"/>
            </w:pPr>
            <w:r>
              <w:t>8.50</w:t>
            </w:r>
          </w:p>
        </w:tc>
        <w:tc>
          <w:tcPr>
            <w:tcW w:w="2397" w:type="dxa"/>
            <w:vAlign w:val="center"/>
          </w:tcPr>
          <w:p>
            <w:pPr>
              <w:pStyle w:val="12"/>
            </w:pPr>
          </w:p>
        </w:tc>
        <w:tc>
          <w:tcPr>
            <w:tcW w:w="2505"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30201</w:t>
            </w:r>
          </w:p>
        </w:tc>
        <w:tc>
          <w:tcPr>
            <w:tcW w:w="2505" w:type="dxa"/>
            <w:vAlign w:val="center"/>
          </w:tcPr>
          <w:p>
            <w:pPr>
              <w:pStyle w:val="13"/>
            </w:pPr>
            <w:r>
              <w:t>办公费</w:t>
            </w:r>
          </w:p>
        </w:tc>
        <w:tc>
          <w:tcPr>
            <w:tcW w:w="2604" w:type="dxa"/>
            <w:vAlign w:val="center"/>
          </w:tcPr>
          <w:p>
            <w:pPr>
              <w:pStyle w:val="12"/>
            </w:pPr>
            <w:r>
              <w:t>1.50</w:t>
            </w:r>
          </w:p>
        </w:tc>
        <w:tc>
          <w:tcPr>
            <w:tcW w:w="2397" w:type="dxa"/>
            <w:vAlign w:val="center"/>
          </w:tcPr>
          <w:p>
            <w:pPr>
              <w:pStyle w:val="12"/>
            </w:pPr>
          </w:p>
        </w:tc>
        <w:tc>
          <w:tcPr>
            <w:tcW w:w="2505"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30207</w:t>
            </w:r>
          </w:p>
        </w:tc>
        <w:tc>
          <w:tcPr>
            <w:tcW w:w="2505" w:type="dxa"/>
            <w:vAlign w:val="center"/>
          </w:tcPr>
          <w:p>
            <w:pPr>
              <w:pStyle w:val="13"/>
            </w:pPr>
            <w:r>
              <w:t>邮电费</w:t>
            </w:r>
          </w:p>
        </w:tc>
        <w:tc>
          <w:tcPr>
            <w:tcW w:w="2604" w:type="dxa"/>
            <w:vAlign w:val="center"/>
          </w:tcPr>
          <w:p>
            <w:pPr>
              <w:pStyle w:val="12"/>
            </w:pPr>
            <w:r>
              <w:t>0.40</w:t>
            </w:r>
          </w:p>
        </w:tc>
        <w:tc>
          <w:tcPr>
            <w:tcW w:w="2397" w:type="dxa"/>
            <w:vAlign w:val="center"/>
          </w:tcPr>
          <w:p>
            <w:pPr>
              <w:pStyle w:val="12"/>
            </w:pPr>
          </w:p>
        </w:tc>
        <w:tc>
          <w:tcPr>
            <w:tcW w:w="2505"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30208</w:t>
            </w:r>
          </w:p>
        </w:tc>
        <w:tc>
          <w:tcPr>
            <w:tcW w:w="2505" w:type="dxa"/>
            <w:vAlign w:val="center"/>
          </w:tcPr>
          <w:p>
            <w:pPr>
              <w:pStyle w:val="13"/>
            </w:pPr>
            <w:r>
              <w:t>取暖费</w:t>
            </w:r>
          </w:p>
        </w:tc>
        <w:tc>
          <w:tcPr>
            <w:tcW w:w="2604" w:type="dxa"/>
            <w:vAlign w:val="center"/>
          </w:tcPr>
          <w:p>
            <w:pPr>
              <w:pStyle w:val="12"/>
            </w:pPr>
            <w:r>
              <w:t>2.00</w:t>
            </w:r>
          </w:p>
        </w:tc>
        <w:tc>
          <w:tcPr>
            <w:tcW w:w="2397" w:type="dxa"/>
            <w:vAlign w:val="center"/>
          </w:tcPr>
          <w:p>
            <w:pPr>
              <w:pStyle w:val="12"/>
            </w:pPr>
          </w:p>
        </w:tc>
        <w:tc>
          <w:tcPr>
            <w:tcW w:w="2505"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30213</w:t>
            </w:r>
          </w:p>
        </w:tc>
        <w:tc>
          <w:tcPr>
            <w:tcW w:w="2505" w:type="dxa"/>
            <w:vAlign w:val="center"/>
          </w:tcPr>
          <w:p>
            <w:pPr>
              <w:pStyle w:val="13"/>
            </w:pPr>
            <w:r>
              <w:t>维修(护)费</w:t>
            </w:r>
          </w:p>
        </w:tc>
        <w:tc>
          <w:tcPr>
            <w:tcW w:w="2604" w:type="dxa"/>
            <w:vAlign w:val="center"/>
          </w:tcPr>
          <w:p>
            <w:pPr>
              <w:pStyle w:val="12"/>
            </w:pPr>
            <w:r>
              <w:t>0.50</w:t>
            </w:r>
          </w:p>
        </w:tc>
        <w:tc>
          <w:tcPr>
            <w:tcW w:w="2397" w:type="dxa"/>
            <w:vAlign w:val="center"/>
          </w:tcPr>
          <w:p>
            <w:pPr>
              <w:pStyle w:val="12"/>
            </w:pPr>
          </w:p>
        </w:tc>
        <w:tc>
          <w:tcPr>
            <w:tcW w:w="2505"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30228</w:t>
            </w:r>
          </w:p>
        </w:tc>
        <w:tc>
          <w:tcPr>
            <w:tcW w:w="2505" w:type="dxa"/>
            <w:vAlign w:val="center"/>
          </w:tcPr>
          <w:p>
            <w:pPr>
              <w:pStyle w:val="13"/>
            </w:pPr>
            <w:r>
              <w:t>工会经费</w:t>
            </w:r>
          </w:p>
        </w:tc>
        <w:tc>
          <w:tcPr>
            <w:tcW w:w="2604" w:type="dxa"/>
            <w:vAlign w:val="center"/>
          </w:tcPr>
          <w:p>
            <w:pPr>
              <w:pStyle w:val="12"/>
            </w:pPr>
            <w:r>
              <w:t>0.82</w:t>
            </w:r>
          </w:p>
        </w:tc>
        <w:tc>
          <w:tcPr>
            <w:tcW w:w="2397" w:type="dxa"/>
            <w:vAlign w:val="center"/>
          </w:tcPr>
          <w:p>
            <w:pPr>
              <w:pStyle w:val="12"/>
            </w:pPr>
          </w:p>
        </w:tc>
        <w:tc>
          <w:tcPr>
            <w:tcW w:w="2505" w:type="dxa"/>
            <w:vAlign w:val="center"/>
          </w:tcPr>
          <w:p>
            <w:pPr>
              <w:pStyle w:val="12"/>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30229</w:t>
            </w:r>
          </w:p>
        </w:tc>
        <w:tc>
          <w:tcPr>
            <w:tcW w:w="2505" w:type="dxa"/>
            <w:vAlign w:val="center"/>
          </w:tcPr>
          <w:p>
            <w:pPr>
              <w:pStyle w:val="13"/>
            </w:pPr>
            <w:r>
              <w:t>福利费</w:t>
            </w:r>
          </w:p>
        </w:tc>
        <w:tc>
          <w:tcPr>
            <w:tcW w:w="2604" w:type="dxa"/>
            <w:vAlign w:val="center"/>
          </w:tcPr>
          <w:p>
            <w:pPr>
              <w:pStyle w:val="12"/>
            </w:pPr>
            <w:r>
              <w:t>0.82</w:t>
            </w:r>
          </w:p>
        </w:tc>
        <w:tc>
          <w:tcPr>
            <w:tcW w:w="2397" w:type="dxa"/>
            <w:vAlign w:val="center"/>
          </w:tcPr>
          <w:p>
            <w:pPr>
              <w:pStyle w:val="12"/>
            </w:pPr>
          </w:p>
        </w:tc>
        <w:tc>
          <w:tcPr>
            <w:tcW w:w="2505" w:type="dxa"/>
            <w:vAlign w:val="center"/>
          </w:tcPr>
          <w:p>
            <w:pPr>
              <w:pStyle w:val="12"/>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30231</w:t>
            </w:r>
          </w:p>
        </w:tc>
        <w:tc>
          <w:tcPr>
            <w:tcW w:w="2505" w:type="dxa"/>
            <w:vAlign w:val="center"/>
          </w:tcPr>
          <w:p>
            <w:pPr>
              <w:pStyle w:val="13"/>
            </w:pPr>
            <w:r>
              <w:t>公务用车运行维护费</w:t>
            </w:r>
          </w:p>
        </w:tc>
        <w:tc>
          <w:tcPr>
            <w:tcW w:w="2604" w:type="dxa"/>
            <w:vAlign w:val="center"/>
          </w:tcPr>
          <w:p>
            <w:pPr>
              <w:pStyle w:val="12"/>
            </w:pPr>
            <w:r>
              <w:t>1.50</w:t>
            </w:r>
          </w:p>
        </w:tc>
        <w:tc>
          <w:tcPr>
            <w:tcW w:w="2397" w:type="dxa"/>
            <w:vAlign w:val="center"/>
          </w:tcPr>
          <w:p>
            <w:pPr>
              <w:pStyle w:val="12"/>
            </w:pPr>
          </w:p>
        </w:tc>
        <w:tc>
          <w:tcPr>
            <w:tcW w:w="2505"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30299</w:t>
            </w:r>
          </w:p>
        </w:tc>
        <w:tc>
          <w:tcPr>
            <w:tcW w:w="2505" w:type="dxa"/>
            <w:vAlign w:val="center"/>
          </w:tcPr>
          <w:p>
            <w:pPr>
              <w:pStyle w:val="13"/>
            </w:pPr>
            <w:r>
              <w:t>其他商品和服务支出</w:t>
            </w:r>
          </w:p>
        </w:tc>
        <w:tc>
          <w:tcPr>
            <w:tcW w:w="2604" w:type="dxa"/>
            <w:vAlign w:val="center"/>
          </w:tcPr>
          <w:p>
            <w:pPr>
              <w:pStyle w:val="12"/>
            </w:pPr>
            <w:r>
              <w:t>0.96</w:t>
            </w:r>
          </w:p>
        </w:tc>
        <w:tc>
          <w:tcPr>
            <w:tcW w:w="2397" w:type="dxa"/>
            <w:vAlign w:val="center"/>
          </w:tcPr>
          <w:p>
            <w:pPr>
              <w:pStyle w:val="12"/>
            </w:pPr>
          </w:p>
        </w:tc>
        <w:tc>
          <w:tcPr>
            <w:tcW w:w="2505"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w:t>
            </w:r>
          </w:p>
        </w:tc>
        <w:tc>
          <w:tcPr>
            <w:tcW w:w="2505" w:type="dxa"/>
            <w:vAlign w:val="center"/>
          </w:tcPr>
          <w:p>
            <w:pPr>
              <w:pStyle w:val="13"/>
            </w:pPr>
            <w:r>
              <w:t>对个人和家庭的补助</w:t>
            </w:r>
          </w:p>
        </w:tc>
        <w:tc>
          <w:tcPr>
            <w:tcW w:w="2604" w:type="dxa"/>
            <w:vAlign w:val="center"/>
          </w:tcPr>
          <w:p>
            <w:pPr>
              <w:pStyle w:val="12"/>
            </w:pPr>
            <w:r>
              <w:t>8.53</w:t>
            </w:r>
          </w:p>
        </w:tc>
        <w:tc>
          <w:tcPr>
            <w:tcW w:w="2397" w:type="dxa"/>
            <w:vAlign w:val="center"/>
          </w:tcPr>
          <w:p>
            <w:pPr>
              <w:pStyle w:val="12"/>
            </w:pPr>
            <w:r>
              <w:t>8.53</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30302</w:t>
            </w:r>
          </w:p>
        </w:tc>
        <w:tc>
          <w:tcPr>
            <w:tcW w:w="2505" w:type="dxa"/>
            <w:vAlign w:val="center"/>
          </w:tcPr>
          <w:p>
            <w:pPr>
              <w:pStyle w:val="13"/>
            </w:pPr>
            <w:r>
              <w:t>退休费</w:t>
            </w:r>
          </w:p>
        </w:tc>
        <w:tc>
          <w:tcPr>
            <w:tcW w:w="2604" w:type="dxa"/>
            <w:vAlign w:val="center"/>
          </w:tcPr>
          <w:p>
            <w:pPr>
              <w:pStyle w:val="12"/>
            </w:pPr>
            <w:r>
              <w:t>8.17</w:t>
            </w:r>
          </w:p>
        </w:tc>
        <w:tc>
          <w:tcPr>
            <w:tcW w:w="2397" w:type="dxa"/>
            <w:vAlign w:val="center"/>
          </w:tcPr>
          <w:p>
            <w:pPr>
              <w:pStyle w:val="12"/>
            </w:pPr>
            <w:r>
              <w:t>8.17</w:t>
            </w:r>
          </w:p>
        </w:tc>
        <w:tc>
          <w:tcPr>
            <w:tcW w:w="250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21</w:t>
            </w:r>
          </w:p>
        </w:tc>
        <w:tc>
          <w:tcPr>
            <w:tcW w:w="2501" w:type="dxa"/>
            <w:vAlign w:val="center"/>
          </w:tcPr>
          <w:p>
            <w:pPr>
              <w:pStyle w:val="13"/>
            </w:pPr>
            <w:r>
              <w:t>30305</w:t>
            </w:r>
          </w:p>
        </w:tc>
        <w:tc>
          <w:tcPr>
            <w:tcW w:w="2505" w:type="dxa"/>
            <w:vAlign w:val="center"/>
          </w:tcPr>
          <w:p>
            <w:pPr>
              <w:pStyle w:val="13"/>
            </w:pPr>
            <w:r>
              <w:t>生活补助</w:t>
            </w:r>
          </w:p>
        </w:tc>
        <w:tc>
          <w:tcPr>
            <w:tcW w:w="2604" w:type="dxa"/>
            <w:vAlign w:val="center"/>
          </w:tcPr>
          <w:p>
            <w:pPr>
              <w:pStyle w:val="12"/>
            </w:pPr>
            <w:r>
              <w:t>0.36</w:t>
            </w:r>
          </w:p>
        </w:tc>
        <w:tc>
          <w:tcPr>
            <w:tcW w:w="2397" w:type="dxa"/>
            <w:vAlign w:val="center"/>
          </w:tcPr>
          <w:p>
            <w:pPr>
              <w:pStyle w:val="12"/>
            </w:pPr>
            <w:r>
              <w:t>0.36</w:t>
            </w:r>
          </w:p>
        </w:tc>
        <w:tc>
          <w:tcPr>
            <w:tcW w:w="250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9.20</w:t>
            </w:r>
          </w:p>
        </w:tc>
        <w:tc>
          <w:tcPr>
            <w:tcW w:w="2502" w:type="dxa"/>
            <w:vAlign w:val="center"/>
          </w:tcPr>
          <w:p>
            <w:pPr>
              <w:pStyle w:val="16"/>
            </w:pPr>
            <w:r>
              <w:t>9.20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r>
              <w:t>5.50</w:t>
            </w:r>
          </w:p>
        </w:tc>
        <w:tc>
          <w:tcPr>
            <w:tcW w:w="2502" w:type="dxa"/>
            <w:vAlign w:val="center"/>
          </w:tcPr>
          <w:p>
            <w:pPr>
              <w:pStyle w:val="12"/>
            </w:pPr>
            <w:r>
              <w:t>5.50</w:t>
            </w: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3.70</w:t>
            </w:r>
          </w:p>
        </w:tc>
        <w:tc>
          <w:tcPr>
            <w:tcW w:w="2502" w:type="dxa"/>
            <w:vAlign w:val="center"/>
          </w:tcPr>
          <w:p>
            <w:pPr>
              <w:pStyle w:val="12"/>
            </w:pPr>
            <w:r>
              <w:t>3.70</w:t>
            </w:r>
          </w:p>
        </w:tc>
        <w:tc>
          <w:tcPr>
            <w:tcW w:w="2502" w:type="dxa"/>
            <w:vAlign w:val="center"/>
          </w:tcPr>
          <w:p>
            <w:pPr>
              <w:pStyle w:val="12"/>
            </w:pPr>
          </w:p>
        </w:tc>
        <w:tc>
          <w:tcPr>
            <w:tcW w:w="2502"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隆尧县疾病预防控制中心 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按照《中华人民共和国预算法》、《地方预决算公开操作规程》和《关于进一步推进预算公开工作的实施意见》规定，现将隆尧县疾病预防控制中心 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8"/>
        <w:rPr>
          <w:highlight w:val="none"/>
        </w:rPr>
      </w:pPr>
      <w:r>
        <w:rPr>
          <w:highlight w:val="none"/>
        </w:rPr>
        <w:t>（一）完成上级下达的疾病预防控制任务，负责辖区内疾病预防控制具体工作的管理和落实；负责辖区内疫苗使用管理，组织实施免疫、消毒、控制病媒生物的危害； 　　</w:t>
      </w:r>
    </w:p>
    <w:p>
      <w:pPr>
        <w:pStyle w:val="18"/>
        <w:rPr>
          <w:highlight w:val="none"/>
        </w:rPr>
      </w:pPr>
      <w:r>
        <w:rPr>
          <w:highlight w:val="none"/>
        </w:rPr>
        <w:t xml:space="preserve">（二）负责辖区内突发公共卫生事件的监测调查与信息收集、报告，落实具体控制措施； </w:t>
      </w:r>
    </w:p>
    <w:p>
      <w:pPr>
        <w:pStyle w:val="18"/>
        <w:rPr>
          <w:highlight w:val="none"/>
        </w:rPr>
      </w:pPr>
      <w:r>
        <w:rPr>
          <w:highlight w:val="none"/>
        </w:rPr>
        <w:t>（三）开展卫生宣传教育与健康促进活动，普及卫生防病知识。</w:t>
      </w:r>
    </w:p>
    <w:p>
      <w:pPr>
        <w:pStyle w:val="18"/>
        <w:rPr>
          <w:highlight w:val="none"/>
        </w:rPr>
      </w:pPr>
      <w:r>
        <w:rPr>
          <w:highlight w:val="none"/>
        </w:rPr>
        <w:t>（四）承担卫生行政部门委托的与卫生监督执法相关的检验检测任务； 　　</w:t>
      </w:r>
    </w:p>
    <w:p>
      <w:pPr>
        <w:pStyle w:val="18"/>
        <w:rPr>
          <w:highlight w:val="none"/>
        </w:rPr>
      </w:pPr>
      <w:r>
        <w:rPr>
          <w:highlight w:val="none"/>
        </w:rPr>
        <w:t>（五）指导辖区内医疗卫生机构、城市社区卫生组织和农村乡(镇)卫生院开展卫生防病工作，负责考核和评价，对从事疾病预防控制相关工作的人员进行培训； 　　</w:t>
      </w:r>
    </w:p>
    <w:p>
      <w:pPr>
        <w:pStyle w:val="18"/>
        <w:rPr>
          <w:color w:val="000000" w:themeColor="text1"/>
          <w:highlight w:val="none"/>
          <w14:textFill>
            <w14:solidFill>
              <w14:schemeClr w14:val="tx1"/>
            </w14:solidFill>
          </w14:textFill>
        </w:rPr>
      </w:pPr>
      <w:r>
        <w:rPr>
          <w:highlight w:val="none"/>
        </w:rPr>
        <w:t>（六）负责疫情和公共卫生健康危害因素监测、报告，指导乡、村和有关部门收集、报告疫情 。</w:t>
      </w:r>
    </w:p>
    <w:p>
      <w:p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11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2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23"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23" w:type="dxa"/>
            <w:vAlign w:val="center"/>
          </w:tcPr>
          <w:p>
            <w:pPr>
              <w:pStyle w:val="13"/>
            </w:pPr>
            <w:r>
              <w:t xml:space="preserve">隆尧县疾病预防控制中心 </w:t>
            </w:r>
          </w:p>
        </w:tc>
        <w:tc>
          <w:tcPr>
            <w:tcW w:w="2464" w:type="dxa"/>
            <w:vAlign w:val="center"/>
          </w:tcPr>
          <w:p>
            <w:pPr>
              <w:pStyle w:val="14"/>
            </w:pPr>
            <w:r>
              <w:t>事业</w:t>
            </w:r>
          </w:p>
        </w:tc>
        <w:tc>
          <w:tcPr>
            <w:tcW w:w="2464" w:type="dxa"/>
            <w:vAlign w:val="center"/>
          </w:tcPr>
          <w:p>
            <w:pPr>
              <w:pStyle w:val="14"/>
            </w:pPr>
            <w:r>
              <w:t>副科级</w:t>
            </w:r>
          </w:p>
        </w:tc>
        <w:tc>
          <w:tcPr>
            <w:tcW w:w="2464" w:type="dxa"/>
            <w:vAlign w:val="center"/>
          </w:tcPr>
          <w:p>
            <w:pPr>
              <w:pStyle w:val="14"/>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按照预算管理有关规定，目前我中心预算的编制实行综合预算制度，即隆尧县疾病预防控制中心的收入和支出都反映预算中包含在单位预算中。</w:t>
      </w:r>
    </w:p>
    <w:p>
      <w:pPr>
        <w:pStyle w:val="19"/>
      </w:pPr>
      <w:r>
        <w:t>1、收入说明</w:t>
      </w:r>
    </w:p>
    <w:p>
      <w:pPr>
        <w:pStyle w:val="19"/>
        <w:rPr>
          <w:highlight w:val="none"/>
        </w:rPr>
      </w:pPr>
      <w:r>
        <w:rPr>
          <w:highlight w:val="none"/>
        </w:rPr>
        <w:t>反映本单位本年度预算的全部收入。2024年财政拨款预算收入594.66万元,其中一般公共预算收入</w:t>
      </w:r>
      <w:r>
        <w:rPr>
          <w:rFonts w:hint="eastAsia"/>
          <w:highlight w:val="none"/>
          <w:lang w:val="en-US" w:eastAsia="zh-CN"/>
        </w:rPr>
        <w:t>498.34</w:t>
      </w:r>
      <w:r>
        <w:rPr>
          <w:highlight w:val="none"/>
        </w:rPr>
        <w:t>万元，政府性基金0万元，财政专户核拨收入0万元，其他来源收入0万元</w:t>
      </w:r>
      <w:r>
        <w:rPr>
          <w:rFonts w:hint="eastAsia"/>
          <w:highlight w:val="none"/>
          <w:lang w:eastAsia="zh-CN"/>
        </w:rPr>
        <w:t>，</w:t>
      </w:r>
      <w:r>
        <w:rPr>
          <w:rFonts w:hint="eastAsia"/>
          <w:highlight w:val="none"/>
          <w:lang w:val="en-US" w:eastAsia="zh-CN"/>
        </w:rPr>
        <w:t>上年结转96.32万元</w:t>
      </w:r>
      <w:r>
        <w:rPr>
          <w:highlight w:val="none"/>
        </w:rPr>
        <w:t>。</w:t>
      </w:r>
    </w:p>
    <w:p>
      <w:pPr>
        <w:pStyle w:val="19"/>
      </w:pPr>
      <w:r>
        <w:t>2、支出说明</w:t>
      </w:r>
    </w:p>
    <w:p>
      <w:pPr>
        <w:pStyle w:val="19"/>
      </w:pPr>
      <w:r>
        <w:t>收支预算总表支出栏、基本支出表、项目支出表按经济分类和支出功能分类科目编制，反映隆尧县疾控中心年度单位预算中支出预算的总体情况。2024年财政拨款支出预算594.66万元，其中基本支出200.74万元，项目支出393.92万元，主要用于人员类经费192.24万元，公用经费8.5万元，预防性体检56万元，一类疫苗储存运输20万元，水质检测50万元，冀财社【2023】238号/中央提前下达2024年重大传染病防控经费54万元，冀财社【2023】241号/省级/提前下达2024年免疫规划疫苗冷链储运补助资金7万元，办案补助/二类疫苗储运项目105.6万元，艾滋病防治5万元，上年结转资金96.32万元。</w:t>
      </w:r>
    </w:p>
    <w:p>
      <w:pPr>
        <w:pStyle w:val="19"/>
      </w:pPr>
      <w:r>
        <w:t>3、比上年增减情况</w:t>
      </w:r>
    </w:p>
    <w:p>
      <w:pPr>
        <w:pStyle w:val="19"/>
      </w:pPr>
      <w:r>
        <w:t>2024年单位预算收支安排594.66万元，较2023年增加94.5万元，其中：基本支出增加82.824万元，主要为增加人员经费支出；项目支出减少104.04万元，主要为减少了重大公共卫生支出、基本公共卫生和其他公共卫生支出等项目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eastAsia" w:ascii="仿宋" w:hAnsi="仿宋" w:eastAsia="仿宋" w:cs="仿宋"/>
          <w:sz w:val="28"/>
          <w:szCs w:val="24"/>
          <w:lang w:val="en-US" w:eastAsia="zh-CN" w:bidi="ar-SA"/>
        </w:rPr>
      </w:pPr>
      <w:r>
        <w:rPr>
          <w:rFonts w:hint="eastAsia" w:ascii="Times New Roman" w:hAnsi="Times New Roman" w:eastAsia="方正仿宋_GBK" w:cs="Times New Roman"/>
          <w:sz w:val="28"/>
          <w:szCs w:val="24"/>
          <w:lang w:val="en-US" w:eastAsia="zh-CN" w:bidi="ar-SA"/>
        </w:rPr>
        <w:t>本单位本年未安排财政拨款机关运行经费。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rPr>
          <w:highlight w:val="none"/>
        </w:rPr>
      </w:pPr>
      <w:r>
        <w:rPr>
          <w:highlight w:val="none"/>
        </w:rPr>
        <w:t>财政拨款“三公”经费预算情况及增减变化原因</w:t>
      </w:r>
    </w:p>
    <w:p>
      <w:pPr>
        <w:pStyle w:val="21"/>
        <w:rPr>
          <w:rFonts w:hint="default" w:eastAsia="方正仿宋_GBK"/>
          <w:highlight w:val="none"/>
          <w:lang w:val="en-US" w:eastAsia="zh-CN"/>
        </w:rPr>
      </w:pPr>
      <w:r>
        <w:rPr>
          <w:highlight w:val="none"/>
        </w:rPr>
        <w:t>2024年，我中心财政拨款“三公”经费预算安排</w:t>
      </w:r>
      <w:r>
        <w:rPr>
          <w:rFonts w:hint="eastAsia"/>
          <w:highlight w:val="none"/>
          <w:lang w:val="en-US" w:eastAsia="zh-CN"/>
        </w:rPr>
        <w:t>5.5</w:t>
      </w:r>
      <w:r>
        <w:rPr>
          <w:highlight w:val="none"/>
        </w:rPr>
        <w:t>万元，其中：因公</w:t>
      </w:r>
      <w:r>
        <w:rPr>
          <w:rFonts w:hint="eastAsia"/>
          <w:highlight w:val="none"/>
          <w:lang w:val="en-US" w:eastAsia="zh-CN"/>
        </w:rPr>
        <w:t>5.5</w:t>
      </w:r>
      <w:r>
        <w:rPr>
          <w:highlight w:val="none"/>
        </w:rPr>
        <w:t>万元（其中：公务用车购置费0元，公务用车运行维护费</w:t>
      </w:r>
      <w:r>
        <w:rPr>
          <w:rFonts w:hint="eastAsia"/>
          <w:highlight w:val="none"/>
          <w:lang w:val="en-US" w:eastAsia="zh-CN"/>
        </w:rPr>
        <w:t>5.5</w:t>
      </w:r>
      <w:r>
        <w:rPr>
          <w:highlight w:val="none"/>
        </w:rPr>
        <w:t>万元）。与上年预算</w:t>
      </w:r>
      <w:r>
        <w:rPr>
          <w:rFonts w:hint="eastAsia"/>
          <w:highlight w:val="none"/>
          <w:lang w:val="en-US" w:eastAsia="zh-CN"/>
        </w:rPr>
        <w:t>减少2.02万元，主要原因为上年减少2辆车。</w:t>
      </w:r>
    </w:p>
    <w:p>
      <w:pPr>
        <w:spacing w:before="10" w:after="10" w:line="240" w:lineRule="auto"/>
        <w:ind w:firstLine="640"/>
        <w:jc w:val="left"/>
        <w:outlineLvl w:val="5"/>
        <w:rPr>
          <w:rFonts w:ascii="黑体" w:hAnsi="黑体" w:eastAsia="黑体" w:cs="黑体"/>
          <w:color w:val="000000"/>
          <w:sz w:val="32"/>
          <w:lang w:val="en-US" w:eastAsia="uk-UA"/>
        </w:rPr>
        <w:sectPr>
          <w:pgSz w:w="16840" w:h="11900" w:orient="landscape"/>
          <w:pgMar w:top="1361" w:right="1020" w:bottom="1361" w:left="1020" w:header="720" w:footer="720" w:gutter="0"/>
          <w:cols w:space="720" w:num="1"/>
        </w:sectPr>
      </w:pPr>
      <w:r>
        <w:rPr>
          <w:rFonts w:ascii="黑体" w:hAnsi="黑体" w:eastAsia="黑体" w:cs="黑体"/>
          <w:color w:val="000000"/>
          <w:sz w:val="32"/>
          <w:lang w:val="en-US" w:eastAsia="uk-UA"/>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1、艾滋病防治项目绩效目标表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13052524P000005101066</w:t>
            </w:r>
          </w:p>
        </w:tc>
        <w:tc>
          <w:tcPr>
            <w:tcW w:w="2114" w:type="dxa"/>
            <w:vAlign w:val="center"/>
          </w:tcPr>
          <w:p>
            <w:pPr>
              <w:pStyle w:val="11"/>
            </w:pPr>
            <w:r>
              <w:t>项目名称</w:t>
            </w:r>
          </w:p>
        </w:tc>
        <w:tc>
          <w:tcPr>
            <w:tcW w:w="6342" w:type="dxa"/>
            <w:gridSpan w:val="3"/>
            <w:vAlign w:val="center"/>
          </w:tcPr>
          <w:p>
            <w:pPr>
              <w:pStyle w:val="13"/>
            </w:pPr>
            <w:r>
              <w:t>艾滋病防治项目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管理全县艾滋病人，对全县高危人群和高危行为进行干预。</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w:t>
            </w:r>
          </w:p>
        </w:tc>
        <w:tc>
          <w:tcPr>
            <w:tcW w:w="2114" w:type="dxa"/>
            <w:vAlign w:val="center"/>
          </w:tcPr>
          <w:p>
            <w:pPr>
              <w:pStyle w:val="14"/>
            </w:pPr>
            <w:r>
              <w:t>2.50</w:t>
            </w:r>
          </w:p>
        </w:tc>
        <w:tc>
          <w:tcPr>
            <w:tcW w:w="2114" w:type="dxa"/>
            <w:vAlign w:val="center"/>
          </w:tcPr>
          <w:p>
            <w:pPr>
              <w:pStyle w:val="14"/>
            </w:pPr>
            <w:r>
              <w:t>3.75</w:t>
            </w:r>
          </w:p>
        </w:tc>
        <w:tc>
          <w:tcPr>
            <w:tcW w:w="4228"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1.管理全县艾滋病人，对全县高危人群和高危行为进行干预。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病毒检验数据准确度(％)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pPr>
            <w:r>
              <w:t>≥98</w:t>
            </w:r>
            <w:r>
              <w:rPr>
                <w:rFonts w:hint="eastAsia"/>
                <w:lang w:eastAsia="zh-CN"/>
              </w:rPr>
              <w:t xml:space="preserve"> </w:t>
            </w:r>
            <w:r>
              <w:rPr>
                <w:rFonts w:hint="eastAsia"/>
                <w:lang w:val="en-US" w:eastAsia="zh-CN"/>
              </w:rPr>
              <w:t>%</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干预数量</w:t>
            </w:r>
          </w:p>
        </w:tc>
        <w:tc>
          <w:tcPr>
            <w:tcW w:w="4228" w:type="dxa"/>
            <w:vAlign w:val="center"/>
          </w:tcPr>
          <w:p>
            <w:pPr>
              <w:pStyle w:val="13"/>
            </w:pPr>
            <w:r>
              <w:t>干预数量</w:t>
            </w:r>
          </w:p>
        </w:tc>
        <w:tc>
          <w:tcPr>
            <w:tcW w:w="2114" w:type="dxa"/>
            <w:vAlign w:val="center"/>
          </w:tcPr>
          <w:p>
            <w:pPr>
              <w:pStyle w:val="13"/>
              <w:ind w:firstLine="0" w:firstLineChars="0"/>
            </w:pPr>
            <w:r>
              <w:t>≥500人次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组织宣传活动次数（次）</w:t>
            </w:r>
          </w:p>
        </w:tc>
        <w:tc>
          <w:tcPr>
            <w:tcW w:w="4228" w:type="dxa"/>
            <w:vAlign w:val="center"/>
          </w:tcPr>
          <w:p>
            <w:pPr>
              <w:pStyle w:val="13"/>
            </w:pPr>
            <w:r>
              <w:t>组织宣传活动次数</w:t>
            </w:r>
          </w:p>
        </w:tc>
        <w:tc>
          <w:tcPr>
            <w:tcW w:w="2114" w:type="dxa"/>
            <w:vAlign w:val="center"/>
          </w:tcPr>
          <w:p>
            <w:pPr>
              <w:pStyle w:val="13"/>
              <w:ind w:firstLine="0" w:firstLineChars="0"/>
            </w:pPr>
            <w:r>
              <w:t>≥1次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pPr>
            <w:r>
              <w:t>≥95</w:t>
            </w:r>
            <w:r>
              <w:rPr>
                <w:rFonts w:hint="eastAsia"/>
                <w:lang w:eastAsia="zh-CN"/>
              </w:rPr>
              <w:t xml:space="preserve"> </w:t>
            </w:r>
            <w:r>
              <w:rPr>
                <w:rFonts w:hint="eastAsia"/>
                <w:lang w:val="en-US" w:eastAsia="zh-CN"/>
              </w:rPr>
              <w:t>%</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艾滋病患者增长率（%）</w:t>
            </w:r>
          </w:p>
        </w:tc>
        <w:tc>
          <w:tcPr>
            <w:tcW w:w="4228" w:type="dxa"/>
            <w:vAlign w:val="center"/>
          </w:tcPr>
          <w:p>
            <w:pPr>
              <w:pStyle w:val="13"/>
            </w:pPr>
            <w:r>
              <w:t>当年患者人数占上年患者人数的比率</w:t>
            </w:r>
          </w:p>
        </w:tc>
        <w:tc>
          <w:tcPr>
            <w:tcW w:w="2114" w:type="dxa"/>
            <w:vAlign w:val="center"/>
          </w:tcPr>
          <w:p>
            <w:pPr>
              <w:pStyle w:val="13"/>
              <w:ind w:firstLine="0" w:firstLineChars="0"/>
            </w:pPr>
            <w:r>
              <w:t>≤10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pPr>
            <w:r>
              <w:t>≥98</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2、办案补助/二类疫苗储运项目绩效目标表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13052524P00000510108D</w:t>
            </w:r>
          </w:p>
        </w:tc>
        <w:tc>
          <w:tcPr>
            <w:tcW w:w="2114" w:type="dxa"/>
            <w:vAlign w:val="center"/>
          </w:tcPr>
          <w:p>
            <w:pPr>
              <w:pStyle w:val="11"/>
            </w:pPr>
            <w:r>
              <w:t>项目名称</w:t>
            </w:r>
          </w:p>
        </w:tc>
        <w:tc>
          <w:tcPr>
            <w:tcW w:w="6342" w:type="dxa"/>
            <w:gridSpan w:val="3"/>
            <w:vAlign w:val="center"/>
          </w:tcPr>
          <w:p>
            <w:pPr>
              <w:pStyle w:val="13"/>
            </w:pPr>
            <w:r>
              <w:t>办案补助/二类疫苗储运项目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105.60</w:t>
            </w:r>
          </w:p>
        </w:tc>
        <w:tc>
          <w:tcPr>
            <w:tcW w:w="2114" w:type="dxa"/>
            <w:vAlign w:val="center"/>
          </w:tcPr>
          <w:p>
            <w:pPr>
              <w:pStyle w:val="11"/>
            </w:pPr>
            <w:r>
              <w:t>其中：财政    资金</w:t>
            </w:r>
          </w:p>
        </w:tc>
        <w:tc>
          <w:tcPr>
            <w:tcW w:w="2114" w:type="dxa"/>
            <w:vAlign w:val="center"/>
          </w:tcPr>
          <w:p>
            <w:pPr>
              <w:pStyle w:val="13"/>
            </w:pPr>
            <w:r>
              <w:t>105.60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二类疫苗储存运输、冷链运转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26.40</w:t>
            </w:r>
          </w:p>
        </w:tc>
        <w:tc>
          <w:tcPr>
            <w:tcW w:w="2114" w:type="dxa"/>
            <w:vAlign w:val="center"/>
          </w:tcPr>
          <w:p>
            <w:pPr>
              <w:pStyle w:val="14"/>
            </w:pPr>
            <w:r>
              <w:t>52.80</w:t>
            </w:r>
          </w:p>
        </w:tc>
        <w:tc>
          <w:tcPr>
            <w:tcW w:w="2114" w:type="dxa"/>
            <w:vAlign w:val="center"/>
          </w:tcPr>
          <w:p>
            <w:pPr>
              <w:pStyle w:val="14"/>
            </w:pPr>
            <w:r>
              <w:t>79.25</w:t>
            </w:r>
          </w:p>
        </w:tc>
        <w:tc>
          <w:tcPr>
            <w:tcW w:w="4228" w:type="dxa"/>
            <w:gridSpan w:val="2"/>
            <w:vAlign w:val="center"/>
          </w:tcPr>
          <w:p>
            <w:pPr>
              <w:pStyle w:val="14"/>
            </w:pPr>
            <w:r>
              <w:t>105.60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1.二类疫苗储存运输、冷链运转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二类疫苗销售量</w:t>
            </w:r>
          </w:p>
        </w:tc>
        <w:tc>
          <w:tcPr>
            <w:tcW w:w="4228" w:type="dxa"/>
            <w:vAlign w:val="center"/>
          </w:tcPr>
          <w:p>
            <w:pPr>
              <w:pStyle w:val="13"/>
            </w:pPr>
            <w:r>
              <w:t>销售二类疫苗的数量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≥132000支</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疫苗接种合格率</w:t>
            </w:r>
          </w:p>
        </w:tc>
        <w:tc>
          <w:tcPr>
            <w:tcW w:w="4228" w:type="dxa"/>
            <w:vAlign w:val="center"/>
          </w:tcPr>
          <w:p>
            <w:pPr>
              <w:pStyle w:val="13"/>
            </w:pPr>
            <w:r>
              <w:t>疫苗接种合格率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≥99</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疫苗接种及时率</w:t>
            </w:r>
          </w:p>
        </w:tc>
        <w:tc>
          <w:tcPr>
            <w:tcW w:w="4228" w:type="dxa"/>
            <w:vAlign w:val="center"/>
          </w:tcPr>
          <w:p>
            <w:pPr>
              <w:pStyle w:val="13"/>
            </w:pPr>
            <w:r>
              <w:t>疫苗接种及时率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96万元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3、冀财社【2022】188号/省级提前下达2023年公共卫生服务其他资金（疾控类）绩效目标表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13052523P00873610049Y</w:t>
            </w:r>
          </w:p>
        </w:tc>
        <w:tc>
          <w:tcPr>
            <w:tcW w:w="2114" w:type="dxa"/>
            <w:vAlign w:val="center"/>
          </w:tcPr>
          <w:p>
            <w:pPr>
              <w:pStyle w:val="11"/>
            </w:pPr>
            <w:r>
              <w:t>项目名称</w:t>
            </w:r>
          </w:p>
        </w:tc>
        <w:tc>
          <w:tcPr>
            <w:tcW w:w="6342" w:type="dxa"/>
            <w:gridSpan w:val="3"/>
            <w:vAlign w:val="center"/>
          </w:tcPr>
          <w:p>
            <w:pPr>
              <w:pStyle w:val="13"/>
            </w:pPr>
            <w:r>
              <w:t>冀财社【2022】188号/省级提前下达2023年公共卫生服务其他资金（疾控类）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免疫规划疫苗冷链储运及疾病预防控制机构能力建设等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5.26</w:t>
            </w:r>
          </w:p>
        </w:tc>
        <w:tc>
          <w:tcPr>
            <w:tcW w:w="4228" w:type="dxa"/>
            <w:gridSpan w:val="2"/>
            <w:vAlign w:val="center"/>
          </w:tcPr>
          <w:p>
            <w:pPr>
              <w:pStyle w:val="14"/>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1.免疫规划疫苗冷链储运及疾病预防控制机构能力建设等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冷链设备正常运转率</w:t>
            </w:r>
          </w:p>
        </w:tc>
        <w:tc>
          <w:tcPr>
            <w:tcW w:w="4228" w:type="dxa"/>
            <w:vAlign w:val="center"/>
          </w:tcPr>
          <w:p>
            <w:pPr>
              <w:pStyle w:val="13"/>
            </w:pPr>
            <w:r>
              <w:t>冷链设备正常运转情况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工作完成率（%）</w:t>
            </w:r>
          </w:p>
        </w:tc>
        <w:tc>
          <w:tcPr>
            <w:tcW w:w="4228" w:type="dxa"/>
            <w:vAlign w:val="center"/>
          </w:tcPr>
          <w:p>
            <w:pPr>
              <w:pStyle w:val="13"/>
            </w:pPr>
            <w:r>
              <w:t>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26.96万元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提升地方病检验能力</w:t>
            </w:r>
          </w:p>
        </w:tc>
        <w:tc>
          <w:tcPr>
            <w:tcW w:w="4228" w:type="dxa"/>
            <w:vAlign w:val="center"/>
          </w:tcPr>
          <w:p>
            <w:pPr>
              <w:pStyle w:val="13"/>
            </w:pPr>
            <w:r>
              <w:t>提升地方病检验能力情况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大幅提高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4、冀财社【2022】195号/中央提前下达2023年重大传染病防控经费绩效目标表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13052523P00873610033D</w:t>
            </w:r>
          </w:p>
        </w:tc>
        <w:tc>
          <w:tcPr>
            <w:tcW w:w="2114" w:type="dxa"/>
            <w:vAlign w:val="center"/>
          </w:tcPr>
          <w:p>
            <w:pPr>
              <w:pStyle w:val="11"/>
            </w:pPr>
            <w:r>
              <w:t>项目名称</w:t>
            </w:r>
          </w:p>
        </w:tc>
        <w:tc>
          <w:tcPr>
            <w:tcW w:w="6342" w:type="dxa"/>
            <w:gridSpan w:val="3"/>
            <w:vAlign w:val="center"/>
          </w:tcPr>
          <w:p>
            <w:pPr>
              <w:pStyle w:val="13"/>
            </w:pPr>
            <w:r>
              <w:t>冀财社【2022】195号/中央提前下达2023年重大传染病防控经费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20.91</w:t>
            </w:r>
          </w:p>
        </w:tc>
        <w:tc>
          <w:tcPr>
            <w:tcW w:w="2114" w:type="dxa"/>
            <w:vAlign w:val="center"/>
          </w:tcPr>
          <w:p>
            <w:pPr>
              <w:pStyle w:val="11"/>
            </w:pPr>
            <w:r>
              <w:t>其中：财政    资金</w:t>
            </w:r>
          </w:p>
        </w:tc>
        <w:tc>
          <w:tcPr>
            <w:tcW w:w="2114" w:type="dxa"/>
            <w:vAlign w:val="center"/>
          </w:tcPr>
          <w:p>
            <w:pPr>
              <w:pStyle w:val="13"/>
            </w:pPr>
            <w:r>
              <w:t>20.91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主要用于扩大国家免疫规划、艾滋病防治、结核病防治、精神心理疾病综合管理、重大慢性病防控管理等重大公共卫生服务有关工作。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20.91</w:t>
            </w:r>
          </w:p>
        </w:tc>
        <w:tc>
          <w:tcPr>
            <w:tcW w:w="4228" w:type="dxa"/>
            <w:gridSpan w:val="2"/>
            <w:vAlign w:val="center"/>
          </w:tcPr>
          <w:p>
            <w:pPr>
              <w:pStyle w:val="14"/>
            </w:pPr>
            <w:r>
              <w:t>20.91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1.主要用于扩大国家免疫规划、艾滋病防治、结核病防治、精神心理疾病综合管理、重大慢性病防控管理等重大公共卫生服务有关工作。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严重精神障碍患者管理随访次数</w:t>
            </w:r>
          </w:p>
        </w:tc>
        <w:tc>
          <w:tcPr>
            <w:tcW w:w="4228" w:type="dxa"/>
            <w:vAlign w:val="center"/>
          </w:tcPr>
          <w:p>
            <w:pPr>
              <w:pStyle w:val="13"/>
            </w:pPr>
            <w:r>
              <w:t>严重精神障碍患者管理随访次数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病毒检验数据准确度(％)</w:t>
            </w:r>
          </w:p>
        </w:tc>
        <w:tc>
          <w:tcPr>
            <w:tcW w:w="4228" w:type="dxa"/>
            <w:vAlign w:val="center"/>
          </w:tcPr>
          <w:p>
            <w:pPr>
              <w:pStyle w:val="13"/>
            </w:pPr>
            <w:r>
              <w:t>病毒检验数据准确度(％)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40万元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5、冀财社【2023】112号/中央/2023年重大传染病防控补助资金/艾滋病防治（疾控类）绩效目标表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13052523P000002113502</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1.57</w:t>
            </w:r>
          </w:p>
        </w:tc>
        <w:tc>
          <w:tcPr>
            <w:tcW w:w="2114" w:type="dxa"/>
            <w:vAlign w:val="center"/>
          </w:tcPr>
          <w:p>
            <w:pPr>
              <w:pStyle w:val="11"/>
            </w:pPr>
            <w:r>
              <w:t>其中：财政    资金</w:t>
            </w:r>
          </w:p>
        </w:tc>
        <w:tc>
          <w:tcPr>
            <w:tcW w:w="2114" w:type="dxa"/>
            <w:vAlign w:val="center"/>
          </w:tcPr>
          <w:p>
            <w:pPr>
              <w:pStyle w:val="13"/>
            </w:pPr>
            <w:r>
              <w:t>1.57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有效控制艾滋病疫情，艾滋病疫情继续控制在低流行水平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1.57</w:t>
            </w:r>
          </w:p>
        </w:tc>
        <w:tc>
          <w:tcPr>
            <w:tcW w:w="2114" w:type="dxa"/>
            <w:vAlign w:val="center"/>
          </w:tcPr>
          <w:p>
            <w:pPr>
              <w:pStyle w:val="14"/>
            </w:pPr>
            <w:r>
              <w:t>1.57</w:t>
            </w:r>
          </w:p>
        </w:tc>
        <w:tc>
          <w:tcPr>
            <w:tcW w:w="4228" w:type="dxa"/>
            <w:gridSpan w:val="2"/>
            <w:vAlign w:val="center"/>
          </w:tcPr>
          <w:p>
            <w:pPr>
              <w:pStyle w:val="14"/>
            </w:pPr>
            <w:r>
              <w:t>1.57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1.有效控制艾滋病疫情，艾滋病疫情继续控制在低流行水平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艾滋病免费抗病毒治疗任务</w:t>
            </w:r>
          </w:p>
        </w:tc>
        <w:tc>
          <w:tcPr>
            <w:tcW w:w="4228" w:type="dxa"/>
            <w:vAlign w:val="center"/>
          </w:tcPr>
          <w:p>
            <w:pPr>
              <w:pStyle w:val="13"/>
            </w:pPr>
            <w:r>
              <w:t>艾滋病免费抗病毒治疗任务</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2.37万元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6、冀财社【2023】112号/中央/2023年重大传染病防控补助资金/结核病防治（疾控）绩效目标表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13052523P00000211351M</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冀财社【2023】112号/中央/2023年重大传染病防控补助资金/结核病防治（疾控）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进一步减少结核感染、患病和死亡，切实降低结核病疾病负担。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0.20</w:t>
            </w:r>
          </w:p>
        </w:tc>
        <w:tc>
          <w:tcPr>
            <w:tcW w:w="2114" w:type="dxa"/>
            <w:vAlign w:val="center"/>
          </w:tcPr>
          <w:p>
            <w:pPr>
              <w:pStyle w:val="14"/>
            </w:pPr>
            <w:r>
              <w:t>0.40</w:t>
            </w:r>
          </w:p>
        </w:tc>
        <w:tc>
          <w:tcPr>
            <w:tcW w:w="4228"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1.进一步减少结核感染、患病和死亡，切实降低结核病疾病负担。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≥1次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肺结核患者治疗任务完成率</w:t>
            </w:r>
          </w:p>
        </w:tc>
        <w:tc>
          <w:tcPr>
            <w:tcW w:w="4228" w:type="dxa"/>
            <w:vAlign w:val="center"/>
          </w:tcPr>
          <w:p>
            <w:pPr>
              <w:pStyle w:val="13"/>
            </w:pPr>
            <w:r>
              <w:t>肺结核患者治疗任务完成情况</w:t>
            </w:r>
          </w:p>
        </w:tc>
        <w:tc>
          <w:tcPr>
            <w:tcW w:w="2114" w:type="dxa"/>
            <w:vAlign w:val="center"/>
          </w:tcPr>
          <w:p>
            <w:pPr>
              <w:pStyle w:val="13"/>
            </w:pPr>
            <w:r>
              <w:t>≥85%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完成项目的成本控制在预算水平</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及时筛查结核病患者</w:t>
            </w:r>
          </w:p>
        </w:tc>
        <w:tc>
          <w:tcPr>
            <w:tcW w:w="4228" w:type="dxa"/>
            <w:vAlign w:val="center"/>
          </w:tcPr>
          <w:p>
            <w:pPr>
              <w:pStyle w:val="13"/>
            </w:pPr>
            <w:r>
              <w:t>及时筛查结核病患者，降低结核病传染率</w:t>
            </w:r>
          </w:p>
        </w:tc>
        <w:tc>
          <w:tcPr>
            <w:tcW w:w="2114" w:type="dxa"/>
            <w:vAlign w:val="center"/>
          </w:tcPr>
          <w:p>
            <w:pPr>
              <w:pStyle w:val="13"/>
            </w:pPr>
            <w:r>
              <w:t>及时筛查结核病患者，降低结核病传染率</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7、冀财社【2023】112号/中央/2023年重大传染病防控补助资金/精神卫生和慢性非传染性疾病绩效目标表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13052523P000002113529</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冀财社【2023】112号/中央/2023年重大传染病防控补助资金/精神卫生和慢性非传染性疾病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3.27</w:t>
            </w:r>
          </w:p>
        </w:tc>
        <w:tc>
          <w:tcPr>
            <w:tcW w:w="2114" w:type="dxa"/>
            <w:vAlign w:val="center"/>
          </w:tcPr>
          <w:p>
            <w:pPr>
              <w:pStyle w:val="11"/>
            </w:pPr>
            <w:r>
              <w:t>其中：财政    资金</w:t>
            </w:r>
          </w:p>
        </w:tc>
        <w:tc>
          <w:tcPr>
            <w:tcW w:w="2114" w:type="dxa"/>
            <w:vAlign w:val="center"/>
          </w:tcPr>
          <w:p>
            <w:pPr>
              <w:pStyle w:val="13"/>
            </w:pPr>
            <w:r>
              <w:t>3.27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加强慢性病防控能力；加强严重精神障碍患者筛查、登记报告和随访服务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3.27</w:t>
            </w:r>
          </w:p>
        </w:tc>
        <w:tc>
          <w:tcPr>
            <w:tcW w:w="4228" w:type="dxa"/>
            <w:gridSpan w:val="2"/>
            <w:vAlign w:val="center"/>
          </w:tcPr>
          <w:p>
            <w:pPr>
              <w:pStyle w:val="14"/>
            </w:pPr>
            <w:r>
              <w:t>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1.加强慢性病防控能力；加强严重精神障碍患者筛查、登记报告和随访服务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重症精神障碍病例筛查与诊断数</w:t>
            </w:r>
          </w:p>
        </w:tc>
        <w:tc>
          <w:tcPr>
            <w:tcW w:w="4228" w:type="dxa"/>
            <w:vAlign w:val="center"/>
          </w:tcPr>
          <w:p>
            <w:pPr>
              <w:pStyle w:val="13"/>
            </w:pPr>
            <w:r>
              <w:t>重症精神障碍病例筛查与诊断数量</w:t>
            </w:r>
          </w:p>
        </w:tc>
        <w:tc>
          <w:tcPr>
            <w:tcW w:w="2114" w:type="dxa"/>
            <w:vAlign w:val="center"/>
          </w:tcPr>
          <w:p>
            <w:pPr>
              <w:pStyle w:val="13"/>
            </w:pPr>
            <w:r>
              <w:t>≥228次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严重精神障碍患者筛查任务完成率</w:t>
            </w:r>
          </w:p>
        </w:tc>
        <w:tc>
          <w:tcPr>
            <w:tcW w:w="4228" w:type="dxa"/>
            <w:vAlign w:val="center"/>
          </w:tcPr>
          <w:p>
            <w:pPr>
              <w:pStyle w:val="13"/>
            </w:pPr>
            <w:r>
              <w:t>严重精神障碍患者筛查任务完成情况</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培训及时性</w:t>
            </w:r>
          </w:p>
        </w:tc>
        <w:tc>
          <w:tcPr>
            <w:tcW w:w="4228" w:type="dxa"/>
            <w:vAlign w:val="center"/>
          </w:tcPr>
          <w:p>
            <w:pPr>
              <w:pStyle w:val="13"/>
            </w:pPr>
            <w:r>
              <w:t>培训及时性</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3.27万元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8、冀财社【2023】112号/中央/2023年重大传染病防控补助资金/食品安全风险监测绩效目标表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13052523P00000211354G</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3.02</w:t>
            </w:r>
          </w:p>
        </w:tc>
        <w:tc>
          <w:tcPr>
            <w:tcW w:w="2114" w:type="dxa"/>
            <w:vAlign w:val="center"/>
          </w:tcPr>
          <w:p>
            <w:pPr>
              <w:pStyle w:val="11"/>
            </w:pPr>
            <w:r>
              <w:t>其中：财政    资金</w:t>
            </w:r>
          </w:p>
        </w:tc>
        <w:tc>
          <w:tcPr>
            <w:tcW w:w="2114" w:type="dxa"/>
            <w:vAlign w:val="center"/>
          </w:tcPr>
          <w:p>
            <w:pPr>
              <w:pStyle w:val="13"/>
            </w:pPr>
            <w:r>
              <w:t>3.02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按时完成食源性疾病监测、食品污染和有害因素监测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3.02</w:t>
            </w:r>
          </w:p>
        </w:tc>
        <w:tc>
          <w:tcPr>
            <w:tcW w:w="4228" w:type="dxa"/>
            <w:gridSpan w:val="2"/>
            <w:vAlign w:val="center"/>
          </w:tcPr>
          <w:p>
            <w:pPr>
              <w:pStyle w:val="14"/>
            </w:pPr>
            <w:r>
              <w:t>3.02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1.按时完成食源性疾病监测、食品污染和有害因素监测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食品污染和有害因素监测数量</w:t>
            </w:r>
          </w:p>
        </w:tc>
        <w:tc>
          <w:tcPr>
            <w:tcW w:w="4228" w:type="dxa"/>
            <w:vAlign w:val="center"/>
          </w:tcPr>
          <w:p>
            <w:pPr>
              <w:pStyle w:val="13"/>
            </w:pPr>
            <w:r>
              <w:t>食品污染和有害因素监测数量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上报数据及时率</w:t>
            </w:r>
          </w:p>
        </w:tc>
        <w:tc>
          <w:tcPr>
            <w:tcW w:w="4228" w:type="dxa"/>
            <w:vAlign w:val="center"/>
          </w:tcPr>
          <w:p>
            <w:pPr>
              <w:pStyle w:val="13"/>
            </w:pPr>
            <w:r>
              <w:t>上报数据及时情况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3.32万元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9、冀财社【2023】112号/中央/2023年重大传染病防控补助资金/重点传染病监测（疾控类）绩效目标表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13052523P00000211353W</w:t>
            </w:r>
          </w:p>
        </w:tc>
        <w:tc>
          <w:tcPr>
            <w:tcW w:w="2114" w:type="dxa"/>
            <w:vAlign w:val="center"/>
          </w:tcPr>
          <w:p>
            <w:pPr>
              <w:pStyle w:val="11"/>
            </w:pPr>
            <w:r>
              <w:t>项目名称</w:t>
            </w:r>
          </w:p>
        </w:tc>
        <w:tc>
          <w:tcPr>
            <w:tcW w:w="6342" w:type="dxa"/>
            <w:gridSpan w:val="3"/>
            <w:vAlign w:val="center"/>
          </w:tcPr>
          <w:p>
            <w:pPr>
              <w:pStyle w:val="13"/>
            </w:pPr>
            <w:r>
              <w:t>冀财社【2023】112号/中央/2023年重大传染病防控补助资金/重点传染病监测（疾控类）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6.71</w:t>
            </w:r>
          </w:p>
        </w:tc>
        <w:tc>
          <w:tcPr>
            <w:tcW w:w="2114" w:type="dxa"/>
            <w:vAlign w:val="center"/>
          </w:tcPr>
          <w:p>
            <w:pPr>
              <w:pStyle w:val="11"/>
            </w:pPr>
            <w:r>
              <w:t>其中：财政    资金</w:t>
            </w:r>
          </w:p>
        </w:tc>
        <w:tc>
          <w:tcPr>
            <w:tcW w:w="2114" w:type="dxa"/>
            <w:vAlign w:val="center"/>
          </w:tcPr>
          <w:p>
            <w:pPr>
              <w:pStyle w:val="13"/>
            </w:pPr>
            <w:r>
              <w:t>6.71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学校卫生监测、饮用水和环境卫生监测、新冠监测等重点传染病监测</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6.71</w:t>
            </w:r>
          </w:p>
        </w:tc>
        <w:tc>
          <w:tcPr>
            <w:tcW w:w="4228" w:type="dxa"/>
            <w:gridSpan w:val="2"/>
            <w:vAlign w:val="center"/>
          </w:tcPr>
          <w:p>
            <w:pPr>
              <w:pStyle w:val="14"/>
            </w:pPr>
            <w:r>
              <w:t>6.71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1.学校卫生监测、饮用水和环境卫生监测、新冠监测等重点传染病监测</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学校常见病监测</w:t>
            </w:r>
          </w:p>
        </w:tc>
        <w:tc>
          <w:tcPr>
            <w:tcW w:w="4228" w:type="dxa"/>
            <w:vAlign w:val="center"/>
          </w:tcPr>
          <w:p>
            <w:pPr>
              <w:pStyle w:val="13"/>
            </w:pPr>
            <w:r>
              <w:t>学校和幼儿园数</w:t>
            </w:r>
          </w:p>
        </w:tc>
        <w:tc>
          <w:tcPr>
            <w:tcW w:w="2114" w:type="dxa"/>
            <w:vAlign w:val="center"/>
          </w:tcPr>
          <w:p>
            <w:pPr>
              <w:pStyle w:val="13"/>
            </w:pPr>
            <w:r>
              <w:t>≥7个</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饮用水和环境卫生监测完成率</w:t>
            </w:r>
          </w:p>
        </w:tc>
        <w:tc>
          <w:tcPr>
            <w:tcW w:w="4228" w:type="dxa"/>
            <w:vAlign w:val="center"/>
          </w:tcPr>
          <w:p>
            <w:pPr>
              <w:pStyle w:val="13"/>
            </w:pPr>
            <w:r>
              <w:t>饮用水和环境卫生监测完成的情况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7.94万元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社会稳定水平</w:t>
            </w:r>
          </w:p>
        </w:tc>
        <w:tc>
          <w:tcPr>
            <w:tcW w:w="4228" w:type="dxa"/>
            <w:vAlign w:val="center"/>
          </w:tcPr>
          <w:p>
            <w:pPr>
              <w:pStyle w:val="13"/>
            </w:pPr>
            <w:r>
              <w:t>社会稳定水平</w:t>
            </w:r>
          </w:p>
        </w:tc>
        <w:tc>
          <w:tcPr>
            <w:tcW w:w="2114" w:type="dxa"/>
            <w:vAlign w:val="center"/>
          </w:tcPr>
          <w:p>
            <w:pPr>
              <w:pStyle w:val="13"/>
            </w:pPr>
            <w:r>
              <w:t>持续稳定</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10、冀财社【2023】118号/中央/2022年重大传染病防控补助资金/艾滋病防治（疾控类）绩效目标表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13052523P00000211382W</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3.95</w:t>
            </w:r>
          </w:p>
        </w:tc>
        <w:tc>
          <w:tcPr>
            <w:tcW w:w="2114" w:type="dxa"/>
            <w:vAlign w:val="center"/>
          </w:tcPr>
          <w:p>
            <w:pPr>
              <w:pStyle w:val="11"/>
            </w:pPr>
            <w:r>
              <w:t>其中：财政    资金</w:t>
            </w:r>
          </w:p>
        </w:tc>
        <w:tc>
          <w:tcPr>
            <w:tcW w:w="2114" w:type="dxa"/>
            <w:vAlign w:val="center"/>
          </w:tcPr>
          <w:p>
            <w:pPr>
              <w:pStyle w:val="13"/>
            </w:pPr>
            <w:r>
              <w:t>3.95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有效控制艾滋病疫情，艾滋病疫情继续控制在低流行水平。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3.95</w:t>
            </w:r>
          </w:p>
        </w:tc>
        <w:tc>
          <w:tcPr>
            <w:tcW w:w="4228" w:type="dxa"/>
            <w:gridSpan w:val="2"/>
            <w:vAlign w:val="center"/>
          </w:tcPr>
          <w:p>
            <w:pPr>
              <w:pStyle w:val="14"/>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1.有效控制艾滋病疫情，艾滋病疫情继续控制在低流行水平。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宣传次数</w:t>
            </w:r>
          </w:p>
        </w:tc>
        <w:tc>
          <w:tcPr>
            <w:tcW w:w="4228" w:type="dxa"/>
            <w:vAlign w:val="center"/>
          </w:tcPr>
          <w:p>
            <w:pPr>
              <w:pStyle w:val="13"/>
            </w:pPr>
            <w:r>
              <w:t>宣传次数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艾滋病免费抗病毒治疗任务</w:t>
            </w:r>
          </w:p>
        </w:tc>
        <w:tc>
          <w:tcPr>
            <w:tcW w:w="4228" w:type="dxa"/>
            <w:vAlign w:val="center"/>
          </w:tcPr>
          <w:p>
            <w:pPr>
              <w:pStyle w:val="13"/>
            </w:pPr>
            <w:r>
              <w:t>艾滋病免费抗病毒治疗任务</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5.14万元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11、冀财社【2023】118号/中央/2022年重大传染病防控补助资金/扩大国家免疫规划绩效目标表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13052523P000002113819</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冀财社【2023】118号/中央/2022年重大传染病防控补助资金/扩大国家免疫规划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5.93</w:t>
            </w:r>
          </w:p>
        </w:tc>
        <w:tc>
          <w:tcPr>
            <w:tcW w:w="2114" w:type="dxa"/>
            <w:vAlign w:val="center"/>
          </w:tcPr>
          <w:p>
            <w:pPr>
              <w:pStyle w:val="11"/>
            </w:pPr>
            <w:r>
              <w:t>其中：财政    资金</w:t>
            </w:r>
          </w:p>
        </w:tc>
        <w:tc>
          <w:tcPr>
            <w:tcW w:w="2114" w:type="dxa"/>
            <w:vAlign w:val="center"/>
          </w:tcPr>
          <w:p>
            <w:pPr>
              <w:pStyle w:val="13"/>
            </w:pPr>
            <w:r>
              <w:t>5.93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为适龄儿童接种免疫规划疫苗，全省免疫规划疫苗接种率大于等于90%。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5.93</w:t>
            </w:r>
          </w:p>
        </w:tc>
        <w:tc>
          <w:tcPr>
            <w:tcW w:w="4228" w:type="dxa"/>
            <w:gridSpan w:val="2"/>
            <w:vAlign w:val="center"/>
          </w:tcPr>
          <w:p>
            <w:pPr>
              <w:pStyle w:val="14"/>
            </w:pPr>
            <w:r>
              <w:t>5.93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1.为适龄儿童接种免疫规划疫苗，全省免疫规划疫苗接种率大于等于90%。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组织培训会议次数（次）</w:t>
            </w:r>
          </w:p>
        </w:tc>
        <w:tc>
          <w:tcPr>
            <w:tcW w:w="4228" w:type="dxa"/>
            <w:vAlign w:val="center"/>
          </w:tcPr>
          <w:p>
            <w:pPr>
              <w:pStyle w:val="13"/>
            </w:pPr>
            <w:r>
              <w:t>组织培训会议的次数</w:t>
            </w:r>
          </w:p>
        </w:tc>
        <w:tc>
          <w:tcPr>
            <w:tcW w:w="2114" w:type="dxa"/>
            <w:vAlign w:val="center"/>
          </w:tcPr>
          <w:p>
            <w:pPr>
              <w:pStyle w:val="13"/>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疫苗接种率</w:t>
            </w:r>
          </w:p>
        </w:tc>
        <w:tc>
          <w:tcPr>
            <w:tcW w:w="4228" w:type="dxa"/>
            <w:vAlign w:val="center"/>
          </w:tcPr>
          <w:p>
            <w:pPr>
              <w:pStyle w:val="13"/>
            </w:pPr>
            <w:r>
              <w:t>以乡镇（街道)为单位适龄儿童国家免疫规划疫苗接种率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pPr>
            <w:r>
              <w:t>≥80%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≥80%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12、冀财社【2023】118号/中央/2022年重大传染病防控补助资金/食品安全风险监测绩效目标表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13052523P000002113844</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2.03</w:t>
            </w:r>
          </w:p>
        </w:tc>
        <w:tc>
          <w:tcPr>
            <w:tcW w:w="2114" w:type="dxa"/>
            <w:vAlign w:val="center"/>
          </w:tcPr>
          <w:p>
            <w:pPr>
              <w:pStyle w:val="11"/>
            </w:pPr>
            <w:r>
              <w:t>其中：财政    资金</w:t>
            </w:r>
          </w:p>
        </w:tc>
        <w:tc>
          <w:tcPr>
            <w:tcW w:w="2114" w:type="dxa"/>
            <w:vAlign w:val="center"/>
          </w:tcPr>
          <w:p>
            <w:pPr>
              <w:pStyle w:val="13"/>
            </w:pPr>
            <w:r>
              <w:t>2.03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按时完成食源性疾病监测、食品污染和有害因素监测</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1.00</w:t>
            </w:r>
          </w:p>
        </w:tc>
        <w:tc>
          <w:tcPr>
            <w:tcW w:w="2114" w:type="dxa"/>
            <w:vAlign w:val="center"/>
          </w:tcPr>
          <w:p>
            <w:pPr>
              <w:pStyle w:val="14"/>
            </w:pPr>
            <w:r>
              <w:t>2.03</w:t>
            </w:r>
          </w:p>
        </w:tc>
        <w:tc>
          <w:tcPr>
            <w:tcW w:w="4228" w:type="dxa"/>
            <w:gridSpan w:val="2"/>
            <w:vAlign w:val="center"/>
          </w:tcPr>
          <w:p>
            <w:pPr>
              <w:pStyle w:val="14"/>
            </w:pPr>
            <w:r>
              <w:t>2.03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1.按时完成食源性疾病监测、食品污染和有害因素监测</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食品污染和有害因素监测数量</w:t>
            </w:r>
          </w:p>
        </w:tc>
        <w:tc>
          <w:tcPr>
            <w:tcW w:w="4228" w:type="dxa"/>
            <w:vAlign w:val="center"/>
          </w:tcPr>
          <w:p>
            <w:pPr>
              <w:pStyle w:val="13"/>
            </w:pPr>
            <w:r>
              <w:t>食品污染和有害因素监测数量</w:t>
            </w:r>
          </w:p>
        </w:tc>
        <w:tc>
          <w:tcPr>
            <w:tcW w:w="2114" w:type="dxa"/>
            <w:vAlign w:val="center"/>
          </w:tcPr>
          <w:p>
            <w:pPr>
              <w:pStyle w:val="13"/>
            </w:pPr>
            <w:r>
              <w:t>≥10次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上报数据及时率</w:t>
            </w:r>
          </w:p>
        </w:tc>
        <w:tc>
          <w:tcPr>
            <w:tcW w:w="4228" w:type="dxa"/>
            <w:vAlign w:val="center"/>
          </w:tcPr>
          <w:p>
            <w:pPr>
              <w:pStyle w:val="13"/>
            </w:pPr>
            <w:r>
              <w:t>上报数据及时情况</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≥98百分比</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w:t>
            </w:r>
            <w:r>
              <w:rPr>
                <w:rFonts w:hint="eastAsia"/>
                <w:lang w:val="en-US" w:eastAsia="zh-CN"/>
              </w:rPr>
              <w:t>03</w:t>
            </w:r>
            <w:r>
              <w:t>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宣传覆盖率（%）</w:t>
            </w:r>
          </w:p>
        </w:tc>
        <w:tc>
          <w:tcPr>
            <w:tcW w:w="4228" w:type="dxa"/>
            <w:vAlign w:val="center"/>
          </w:tcPr>
          <w:p>
            <w:pPr>
              <w:pStyle w:val="13"/>
            </w:pPr>
            <w:r>
              <w:t>人群种类覆盖率</w:t>
            </w:r>
          </w:p>
        </w:tc>
        <w:tc>
          <w:tcPr>
            <w:tcW w:w="2114" w:type="dxa"/>
            <w:vAlign w:val="center"/>
          </w:tcPr>
          <w:p>
            <w:pPr>
              <w:pStyle w:val="13"/>
            </w:pPr>
            <w:r>
              <w:t>≥70百分比</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≥90百分比</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13、冀财社【2023】118号/中央/2022年重大传染病防控补助资金/重点传染病监测（疾控类）绩效目标表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13052523P00000211383G</w:t>
            </w:r>
          </w:p>
        </w:tc>
        <w:tc>
          <w:tcPr>
            <w:tcW w:w="2114" w:type="dxa"/>
            <w:vAlign w:val="center"/>
          </w:tcPr>
          <w:p>
            <w:pPr>
              <w:pStyle w:val="11"/>
            </w:pPr>
            <w:r>
              <w:t>项目名称</w:t>
            </w:r>
          </w:p>
        </w:tc>
        <w:tc>
          <w:tcPr>
            <w:tcW w:w="6342" w:type="dxa"/>
            <w:gridSpan w:val="3"/>
            <w:vAlign w:val="center"/>
          </w:tcPr>
          <w:p>
            <w:pPr>
              <w:pStyle w:val="13"/>
            </w:pPr>
            <w:r>
              <w:t>冀财社【2023】118号/中央/2022年重大传染病防控补助资金/重点传染病监测（疾控类）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0.79</w:t>
            </w:r>
          </w:p>
        </w:tc>
        <w:tc>
          <w:tcPr>
            <w:tcW w:w="2114" w:type="dxa"/>
            <w:vAlign w:val="center"/>
          </w:tcPr>
          <w:p>
            <w:pPr>
              <w:pStyle w:val="11"/>
            </w:pPr>
            <w:r>
              <w:t>其中：财政    资金</w:t>
            </w:r>
          </w:p>
        </w:tc>
        <w:tc>
          <w:tcPr>
            <w:tcW w:w="2114" w:type="dxa"/>
            <w:vAlign w:val="center"/>
          </w:tcPr>
          <w:p>
            <w:pPr>
              <w:pStyle w:val="13"/>
            </w:pPr>
            <w:r>
              <w:t>0.79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学校卫生监测、饮用水和环境卫生监测、疟疾等其他寄生虫监测等重点传染病监测。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0.20</w:t>
            </w:r>
          </w:p>
        </w:tc>
        <w:tc>
          <w:tcPr>
            <w:tcW w:w="2114" w:type="dxa"/>
            <w:vAlign w:val="center"/>
          </w:tcPr>
          <w:p>
            <w:pPr>
              <w:pStyle w:val="14"/>
            </w:pPr>
            <w:r>
              <w:t>0.79</w:t>
            </w:r>
          </w:p>
        </w:tc>
        <w:tc>
          <w:tcPr>
            <w:tcW w:w="4228" w:type="dxa"/>
            <w:gridSpan w:val="2"/>
            <w:vAlign w:val="center"/>
          </w:tcPr>
          <w:p>
            <w:pPr>
              <w:pStyle w:val="14"/>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1.学校卫生监测、饮用水和环境卫生监测、疟疾等其他寄生虫监测等重点传染病监测。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学校常见病监测</w:t>
            </w:r>
          </w:p>
        </w:tc>
        <w:tc>
          <w:tcPr>
            <w:tcW w:w="4228" w:type="dxa"/>
            <w:vAlign w:val="center"/>
          </w:tcPr>
          <w:p>
            <w:pPr>
              <w:pStyle w:val="13"/>
            </w:pPr>
            <w:r>
              <w:t>学校和幼儿园数</w:t>
            </w:r>
          </w:p>
        </w:tc>
        <w:tc>
          <w:tcPr>
            <w:tcW w:w="2114" w:type="dxa"/>
            <w:vAlign w:val="center"/>
          </w:tcPr>
          <w:p>
            <w:pPr>
              <w:pStyle w:val="13"/>
            </w:pPr>
            <w:r>
              <w:t>≥7个</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饮用水和环境卫生监测完成率</w:t>
            </w:r>
          </w:p>
        </w:tc>
        <w:tc>
          <w:tcPr>
            <w:tcW w:w="4228" w:type="dxa"/>
            <w:vAlign w:val="center"/>
          </w:tcPr>
          <w:p>
            <w:pPr>
              <w:pStyle w:val="13"/>
            </w:pPr>
            <w:r>
              <w:t>饮用水和环境卫生监测完成的情况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rPr>
                <w:rFonts w:hint="eastAsia"/>
                <w:lang w:val="en-US" w:eastAsia="zh-CN"/>
              </w:rPr>
              <w:t>0</w:t>
            </w:r>
            <w:r>
              <w:t>.79万元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社会稳定水平</w:t>
            </w:r>
          </w:p>
        </w:tc>
        <w:tc>
          <w:tcPr>
            <w:tcW w:w="4228" w:type="dxa"/>
            <w:vAlign w:val="center"/>
          </w:tcPr>
          <w:p>
            <w:pPr>
              <w:pStyle w:val="13"/>
            </w:pPr>
            <w:r>
              <w:t>社会稳定水平</w:t>
            </w:r>
          </w:p>
        </w:tc>
        <w:tc>
          <w:tcPr>
            <w:tcW w:w="2114" w:type="dxa"/>
            <w:vAlign w:val="center"/>
          </w:tcPr>
          <w:p>
            <w:pPr>
              <w:pStyle w:val="13"/>
            </w:pPr>
            <w:r>
              <w:t>持续稳定</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14、冀财社【2023】153号/中央/2023年医疗服务与保障能力提升（疾控类）绩效目标表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13052523P00000211422Y</w:t>
            </w:r>
          </w:p>
        </w:tc>
        <w:tc>
          <w:tcPr>
            <w:tcW w:w="2114" w:type="dxa"/>
            <w:vAlign w:val="center"/>
          </w:tcPr>
          <w:p>
            <w:pPr>
              <w:pStyle w:val="11"/>
            </w:pPr>
            <w:r>
              <w:t>项目名称</w:t>
            </w:r>
          </w:p>
        </w:tc>
        <w:tc>
          <w:tcPr>
            <w:tcW w:w="6342" w:type="dxa"/>
            <w:gridSpan w:val="3"/>
            <w:vAlign w:val="center"/>
          </w:tcPr>
          <w:p>
            <w:pPr>
              <w:pStyle w:val="13"/>
            </w:pPr>
            <w:r>
              <w:t>冀财社【2023】153号/中央/2023年医疗服务与保障能力提升（疾控类）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32.00</w:t>
            </w:r>
          </w:p>
        </w:tc>
        <w:tc>
          <w:tcPr>
            <w:tcW w:w="2114" w:type="dxa"/>
            <w:vAlign w:val="center"/>
          </w:tcPr>
          <w:p>
            <w:pPr>
              <w:pStyle w:val="11"/>
            </w:pPr>
            <w:r>
              <w:t>其中：财政    资金</w:t>
            </w:r>
          </w:p>
        </w:tc>
        <w:tc>
          <w:tcPr>
            <w:tcW w:w="2114" w:type="dxa"/>
            <w:vAlign w:val="center"/>
          </w:tcPr>
          <w:p>
            <w:pPr>
              <w:pStyle w:val="13"/>
            </w:pPr>
            <w:r>
              <w:t>32.00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32.00</w:t>
            </w:r>
          </w:p>
        </w:tc>
        <w:tc>
          <w:tcPr>
            <w:tcW w:w="4228" w:type="dxa"/>
            <w:gridSpan w:val="2"/>
            <w:vAlign w:val="center"/>
          </w:tcPr>
          <w:p>
            <w:pPr>
              <w:pStyle w:val="14"/>
            </w:pPr>
            <w:r>
              <w:t>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1.加强疾控机构能力建设，在原有基础上更新维护音视频网络联通基础条件。</w:t>
            </w:r>
          </w:p>
          <w:p>
            <w:pPr>
              <w:pStyle w:val="13"/>
            </w:pPr>
            <w:r>
              <w:t>2.对县级的疾控中心传染病应急专业人员开展传染病应急处置培训。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传染病应急参训人员的培训完成率</w:t>
            </w:r>
          </w:p>
        </w:tc>
        <w:tc>
          <w:tcPr>
            <w:tcW w:w="4228" w:type="dxa"/>
            <w:vAlign w:val="center"/>
          </w:tcPr>
          <w:p>
            <w:pPr>
              <w:pStyle w:val="13"/>
            </w:pPr>
            <w:r>
              <w:t>传染病应急参训人员的培训完成情况</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技术省级和业务保障能力提升</w:t>
            </w:r>
          </w:p>
        </w:tc>
        <w:tc>
          <w:tcPr>
            <w:tcW w:w="4228" w:type="dxa"/>
            <w:vAlign w:val="center"/>
          </w:tcPr>
          <w:p>
            <w:pPr>
              <w:pStyle w:val="13"/>
            </w:pPr>
            <w:r>
              <w:t>技术省级和业务保障能力提升</w:t>
            </w:r>
          </w:p>
          <w:p>
            <w:pPr>
              <w:pStyle w:val="13"/>
            </w:pPr>
          </w:p>
        </w:tc>
        <w:tc>
          <w:tcPr>
            <w:tcW w:w="2114" w:type="dxa"/>
            <w:vAlign w:val="center"/>
          </w:tcPr>
          <w:p>
            <w:pPr>
              <w:pStyle w:val="13"/>
            </w:pPr>
            <w:r>
              <w:t>逐步提高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按合同约定支付</w:t>
            </w:r>
          </w:p>
        </w:tc>
        <w:tc>
          <w:tcPr>
            <w:tcW w:w="2114" w:type="dxa"/>
            <w:vAlign w:val="center"/>
          </w:tcPr>
          <w:p>
            <w:pPr>
              <w:pStyle w:val="13"/>
            </w:pPr>
            <w:r>
              <w:t>及时支付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资金安排</w:t>
            </w:r>
          </w:p>
        </w:tc>
        <w:tc>
          <w:tcPr>
            <w:tcW w:w="4228" w:type="dxa"/>
            <w:vAlign w:val="center"/>
          </w:tcPr>
          <w:p>
            <w:pPr>
              <w:pStyle w:val="13"/>
            </w:pPr>
            <w:r>
              <w:t>使用资金情况</w:t>
            </w:r>
          </w:p>
        </w:tc>
        <w:tc>
          <w:tcPr>
            <w:tcW w:w="2114" w:type="dxa"/>
            <w:vAlign w:val="center"/>
          </w:tcPr>
          <w:p>
            <w:pPr>
              <w:pStyle w:val="13"/>
            </w:pPr>
            <w:r>
              <w:t>32万元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升级传染病疫情报告网络安全防护条件</w:t>
            </w:r>
          </w:p>
        </w:tc>
        <w:tc>
          <w:tcPr>
            <w:tcW w:w="4228" w:type="dxa"/>
            <w:vAlign w:val="center"/>
          </w:tcPr>
          <w:p>
            <w:pPr>
              <w:pStyle w:val="13"/>
            </w:pPr>
            <w:r>
              <w:t>升级传染病疫情报告网络安全防护条件</w:t>
            </w:r>
          </w:p>
          <w:p>
            <w:pPr>
              <w:pStyle w:val="13"/>
            </w:pPr>
          </w:p>
        </w:tc>
        <w:tc>
          <w:tcPr>
            <w:tcW w:w="2114" w:type="dxa"/>
            <w:vAlign w:val="center"/>
          </w:tcPr>
          <w:p>
            <w:pPr>
              <w:pStyle w:val="13"/>
            </w:pPr>
            <w:r>
              <w:t>完成升级</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培训学员满意度</w:t>
            </w:r>
          </w:p>
        </w:tc>
        <w:tc>
          <w:tcPr>
            <w:tcW w:w="4228" w:type="dxa"/>
            <w:vAlign w:val="center"/>
          </w:tcPr>
          <w:p>
            <w:pPr>
              <w:pStyle w:val="13"/>
            </w:pPr>
            <w:r>
              <w:t>培训学员满意情况</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15、冀财社【2023】238号/中央/提前下达2024年重大传染病防控经费补助资金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13052524P000004104264</w:t>
            </w:r>
          </w:p>
        </w:tc>
        <w:tc>
          <w:tcPr>
            <w:tcW w:w="2114" w:type="dxa"/>
            <w:vAlign w:val="center"/>
          </w:tcPr>
          <w:p>
            <w:pPr>
              <w:pStyle w:val="11"/>
            </w:pPr>
            <w:r>
              <w:t>项目名称</w:t>
            </w:r>
          </w:p>
        </w:tc>
        <w:tc>
          <w:tcPr>
            <w:tcW w:w="6342" w:type="dxa"/>
            <w:gridSpan w:val="3"/>
            <w:vAlign w:val="center"/>
          </w:tcPr>
          <w:p>
            <w:pPr>
              <w:pStyle w:val="13"/>
            </w:pPr>
            <w:r>
              <w:t>冀财社【2023】238号/中央/提前下达2024年重大传染病防控经费补助资金</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54.00</w:t>
            </w:r>
          </w:p>
        </w:tc>
        <w:tc>
          <w:tcPr>
            <w:tcW w:w="2114" w:type="dxa"/>
            <w:vAlign w:val="center"/>
          </w:tcPr>
          <w:p>
            <w:pPr>
              <w:pStyle w:val="11"/>
            </w:pPr>
            <w:r>
              <w:t>其中：财政    资金</w:t>
            </w:r>
          </w:p>
        </w:tc>
        <w:tc>
          <w:tcPr>
            <w:tcW w:w="2114" w:type="dxa"/>
            <w:vAlign w:val="center"/>
          </w:tcPr>
          <w:p>
            <w:pPr>
              <w:pStyle w:val="13"/>
            </w:pPr>
            <w:r>
              <w:t>54.00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2024年重大传染病防止经费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13.50</w:t>
            </w:r>
          </w:p>
        </w:tc>
        <w:tc>
          <w:tcPr>
            <w:tcW w:w="2114" w:type="dxa"/>
            <w:vAlign w:val="center"/>
          </w:tcPr>
          <w:p>
            <w:pPr>
              <w:pStyle w:val="14"/>
            </w:pPr>
            <w:r>
              <w:t>27.00</w:t>
            </w:r>
          </w:p>
        </w:tc>
        <w:tc>
          <w:tcPr>
            <w:tcW w:w="2114" w:type="dxa"/>
            <w:vAlign w:val="center"/>
          </w:tcPr>
          <w:p>
            <w:pPr>
              <w:pStyle w:val="14"/>
            </w:pPr>
            <w:r>
              <w:t>40.50</w:t>
            </w:r>
          </w:p>
        </w:tc>
        <w:tc>
          <w:tcPr>
            <w:tcW w:w="4228" w:type="dxa"/>
            <w:gridSpan w:val="2"/>
            <w:vAlign w:val="center"/>
          </w:tcPr>
          <w:p>
            <w:pPr>
              <w:pStyle w:val="14"/>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   0-6岁适龄儿童常规免疫接种达到95%以上</w:t>
            </w:r>
            <w:r>
              <w:tab/>
            </w:r>
            <w:r>
              <w:tab/>
            </w:r>
            <w:r>
              <w:tab/>
            </w:r>
            <w:r>
              <w:tab/>
            </w:r>
            <w:r>
              <w:tab/>
            </w:r>
            <w:r>
              <w:tab/>
            </w:r>
          </w:p>
          <w:p>
            <w:pPr>
              <w:pStyle w:val="13"/>
            </w:pPr>
          </w:p>
          <w:p>
            <w:pPr>
              <w:pStyle w:val="13"/>
            </w:pPr>
            <w:r>
              <w:t>2.目标内容2   减少艾滋病新发感染</w:t>
            </w:r>
            <w:r>
              <w:tab/>
            </w:r>
            <w:r>
              <w:tab/>
            </w:r>
            <w:r>
              <w:tab/>
            </w:r>
            <w:r>
              <w:tab/>
            </w:r>
            <w:r>
              <w:tab/>
            </w:r>
            <w:r>
              <w:tab/>
            </w:r>
          </w:p>
          <w:p>
            <w:pPr>
              <w:pStyle w:val="13"/>
            </w:pPr>
          </w:p>
          <w:p>
            <w:pPr>
              <w:pStyle w:val="13"/>
            </w:pPr>
            <w:r>
              <w:t>3.目标内容3  指导开展全民健康生活方式行动</w:t>
            </w:r>
            <w:r>
              <w:tab/>
            </w:r>
            <w:r>
              <w:tab/>
            </w:r>
            <w:r>
              <w:tab/>
            </w:r>
            <w:r>
              <w:tab/>
            </w:r>
            <w:r>
              <w:tab/>
            </w:r>
            <w:r>
              <w:tab/>
            </w:r>
          </w:p>
          <w:p>
            <w:pPr>
              <w:pStyle w:val="13"/>
            </w:pPr>
          </w:p>
          <w:p>
            <w:pPr>
              <w:pStyle w:val="13"/>
            </w:pPr>
            <w:r>
              <w:t>4.目标内容4  加强严重精神障碍患者筛查、登记报告、随访服务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pPr>
            <w:r>
              <w:t>≥90%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任务完成率</w:t>
            </w:r>
          </w:p>
        </w:tc>
        <w:tc>
          <w:tcPr>
            <w:tcW w:w="4228" w:type="dxa"/>
            <w:vAlign w:val="center"/>
          </w:tcPr>
          <w:p>
            <w:pPr>
              <w:pStyle w:val="13"/>
            </w:pPr>
            <w:r>
              <w:t>任务完成率</w:t>
            </w:r>
          </w:p>
        </w:tc>
        <w:tc>
          <w:tcPr>
            <w:tcW w:w="2114" w:type="dxa"/>
            <w:vAlign w:val="center"/>
          </w:tcPr>
          <w:p>
            <w:pPr>
              <w:pStyle w:val="13"/>
            </w:pPr>
            <w:r>
              <w:t>≥96%</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完成项目及时率</w:t>
            </w:r>
          </w:p>
        </w:tc>
        <w:tc>
          <w:tcPr>
            <w:tcW w:w="4228" w:type="dxa"/>
            <w:vAlign w:val="center"/>
          </w:tcPr>
          <w:p>
            <w:pPr>
              <w:pStyle w:val="13"/>
            </w:pPr>
            <w:r>
              <w:t>完成项目及时率</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54万元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≥98%</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16、冀财社【2023】241号/省级/提前下达2024年免疫规划疫苗冷链储运补助资金绩效目标表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13052524P000004104239</w:t>
            </w:r>
          </w:p>
        </w:tc>
        <w:tc>
          <w:tcPr>
            <w:tcW w:w="2114" w:type="dxa"/>
            <w:vAlign w:val="center"/>
          </w:tcPr>
          <w:p>
            <w:pPr>
              <w:pStyle w:val="11"/>
            </w:pPr>
            <w:r>
              <w:t>项目名称</w:t>
            </w:r>
          </w:p>
        </w:tc>
        <w:tc>
          <w:tcPr>
            <w:tcW w:w="6342" w:type="dxa"/>
            <w:gridSpan w:val="3"/>
            <w:vAlign w:val="center"/>
          </w:tcPr>
          <w:p>
            <w:pPr>
              <w:pStyle w:val="13"/>
            </w:pPr>
            <w:r>
              <w:t>冀财社【2023】241号/省级/提前下达2024年免疫规划疫苗冷链储运补助资金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w:t>
            </w:r>
          </w:p>
        </w:tc>
        <w:tc>
          <w:tcPr>
            <w:tcW w:w="2114" w:type="dxa"/>
            <w:vAlign w:val="center"/>
          </w:tcPr>
          <w:p>
            <w:pPr>
              <w:pStyle w:val="11"/>
            </w:pPr>
            <w:r>
              <w:t>其中：财政    资金</w:t>
            </w:r>
          </w:p>
        </w:tc>
        <w:tc>
          <w:tcPr>
            <w:tcW w:w="2114" w:type="dxa"/>
            <w:vAlign w:val="center"/>
          </w:tcPr>
          <w:p>
            <w:pPr>
              <w:pStyle w:val="13"/>
            </w:pPr>
            <w:r>
              <w:t>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免疫规划疫苗冷链储运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5.25</w:t>
            </w:r>
          </w:p>
        </w:tc>
        <w:tc>
          <w:tcPr>
            <w:tcW w:w="4228" w:type="dxa"/>
            <w:gridSpan w:val="2"/>
            <w:vAlign w:val="center"/>
          </w:tcPr>
          <w:p>
            <w:pPr>
              <w:pStyle w:val="14"/>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1.免疫规划疫苗冷链储运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冷链设备正常运转率</w:t>
            </w:r>
          </w:p>
        </w:tc>
        <w:tc>
          <w:tcPr>
            <w:tcW w:w="4228" w:type="dxa"/>
            <w:vAlign w:val="center"/>
          </w:tcPr>
          <w:p>
            <w:pPr>
              <w:pStyle w:val="13"/>
            </w:pPr>
            <w:r>
              <w:t>冷链设备正常运转情况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工作完成率（%）</w:t>
            </w:r>
          </w:p>
        </w:tc>
        <w:tc>
          <w:tcPr>
            <w:tcW w:w="4228" w:type="dxa"/>
            <w:vAlign w:val="center"/>
          </w:tcPr>
          <w:p>
            <w:pPr>
              <w:pStyle w:val="13"/>
            </w:pPr>
            <w:r>
              <w:t>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7万元</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提高适龄儿童国家免疫规划疫苗接种率</w:t>
            </w:r>
          </w:p>
        </w:tc>
        <w:tc>
          <w:tcPr>
            <w:tcW w:w="4228" w:type="dxa"/>
            <w:vAlign w:val="center"/>
          </w:tcPr>
          <w:p>
            <w:pPr>
              <w:pStyle w:val="13"/>
            </w:pPr>
            <w:r>
              <w:t>提高适龄儿童国家免疫规划疫苗接种率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17、冀财社【2023】78号/中央2023年地方病防治补助资金绩效目标表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13052523P00000211171T</w:t>
            </w:r>
          </w:p>
        </w:tc>
        <w:tc>
          <w:tcPr>
            <w:tcW w:w="2114" w:type="dxa"/>
            <w:vAlign w:val="center"/>
          </w:tcPr>
          <w:p>
            <w:pPr>
              <w:pStyle w:val="11"/>
            </w:pPr>
            <w:r>
              <w:t>项目名称</w:t>
            </w:r>
          </w:p>
        </w:tc>
        <w:tc>
          <w:tcPr>
            <w:tcW w:w="6342" w:type="dxa"/>
            <w:gridSpan w:val="3"/>
            <w:vAlign w:val="center"/>
          </w:tcPr>
          <w:p>
            <w:pPr>
              <w:pStyle w:val="13"/>
            </w:pPr>
            <w:r>
              <w:t>冀财社【2023】78号/中央2023年地方病防治补助资金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7.05</w:t>
            </w:r>
          </w:p>
        </w:tc>
        <w:tc>
          <w:tcPr>
            <w:tcW w:w="2114" w:type="dxa"/>
            <w:vAlign w:val="center"/>
          </w:tcPr>
          <w:p>
            <w:pPr>
              <w:pStyle w:val="11"/>
            </w:pPr>
            <w:r>
              <w:t>其中：财政    资金</w:t>
            </w:r>
          </w:p>
        </w:tc>
        <w:tc>
          <w:tcPr>
            <w:tcW w:w="2114" w:type="dxa"/>
            <w:vAlign w:val="center"/>
          </w:tcPr>
          <w:p>
            <w:pPr>
              <w:pStyle w:val="13"/>
            </w:pPr>
            <w:r>
              <w:t>7.05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进一步加强我县地方病防治工作，完成预防和控制地方病防治任务。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3.00</w:t>
            </w:r>
          </w:p>
        </w:tc>
        <w:tc>
          <w:tcPr>
            <w:tcW w:w="2114" w:type="dxa"/>
            <w:vAlign w:val="center"/>
          </w:tcPr>
          <w:p>
            <w:pPr>
              <w:pStyle w:val="14"/>
            </w:pPr>
            <w:r>
              <w:t>7.05</w:t>
            </w:r>
          </w:p>
        </w:tc>
        <w:tc>
          <w:tcPr>
            <w:tcW w:w="4228" w:type="dxa"/>
            <w:gridSpan w:val="2"/>
            <w:vAlign w:val="center"/>
          </w:tcPr>
          <w:p>
            <w:pPr>
              <w:pStyle w:val="14"/>
            </w:pPr>
            <w:r>
              <w:t>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地方病防治工作任务完成率</w:t>
            </w:r>
          </w:p>
        </w:tc>
        <w:tc>
          <w:tcPr>
            <w:tcW w:w="4228" w:type="dxa"/>
            <w:vAlign w:val="center"/>
          </w:tcPr>
          <w:p>
            <w:pPr>
              <w:pStyle w:val="13"/>
            </w:pPr>
            <w:r>
              <w:t>地方病防治工作任务完成情况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合格碘盐食用率（%）</w:t>
            </w:r>
          </w:p>
        </w:tc>
        <w:tc>
          <w:tcPr>
            <w:tcW w:w="4228" w:type="dxa"/>
            <w:vAlign w:val="center"/>
          </w:tcPr>
          <w:p>
            <w:pPr>
              <w:pStyle w:val="13"/>
            </w:pPr>
            <w:r>
              <w:t>合格碘盐食用量占总食用量的比率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氟斑牙患病率</w:t>
            </w:r>
          </w:p>
        </w:tc>
        <w:tc>
          <w:tcPr>
            <w:tcW w:w="4228" w:type="dxa"/>
            <w:vAlign w:val="center"/>
          </w:tcPr>
          <w:p>
            <w:pPr>
              <w:pStyle w:val="13"/>
            </w:pPr>
            <w:r>
              <w:t>患氟斑牙人数的比率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≤30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各项任务完成及时率（%）</w:t>
            </w:r>
          </w:p>
        </w:tc>
        <w:tc>
          <w:tcPr>
            <w:tcW w:w="4228" w:type="dxa"/>
            <w:vAlign w:val="center"/>
          </w:tcPr>
          <w:p>
            <w:pPr>
              <w:pStyle w:val="13"/>
            </w:pPr>
            <w:r>
              <w:t>各项任务完成及时率（%）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≥98</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现症病人随访率（%）</w:t>
            </w:r>
          </w:p>
        </w:tc>
        <w:tc>
          <w:tcPr>
            <w:tcW w:w="4228" w:type="dxa"/>
            <w:vAlign w:val="center"/>
          </w:tcPr>
          <w:p>
            <w:pPr>
              <w:pStyle w:val="13"/>
            </w:pPr>
            <w:r>
              <w:t>随访现症病人情况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调查中满意和较满意的人数占调查总人数的比率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18、冀财社【2023】78号/中央2023年健康素养促进（疾控）绩效目标表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13052523P00000211172E</w:t>
            </w:r>
          </w:p>
        </w:tc>
        <w:tc>
          <w:tcPr>
            <w:tcW w:w="2114" w:type="dxa"/>
            <w:vAlign w:val="center"/>
          </w:tcPr>
          <w:p>
            <w:pPr>
              <w:pStyle w:val="11"/>
            </w:pPr>
            <w:r>
              <w:t>项目名称</w:t>
            </w:r>
          </w:p>
        </w:tc>
        <w:tc>
          <w:tcPr>
            <w:tcW w:w="6342" w:type="dxa"/>
            <w:gridSpan w:val="3"/>
            <w:vAlign w:val="center"/>
          </w:tcPr>
          <w:p>
            <w:pPr>
              <w:pStyle w:val="13"/>
            </w:pPr>
            <w:r>
              <w:t>冀财社【2023】78号/中央2023年健康素养促进（疾控）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3.43</w:t>
            </w:r>
          </w:p>
        </w:tc>
        <w:tc>
          <w:tcPr>
            <w:tcW w:w="2114" w:type="dxa"/>
            <w:vAlign w:val="center"/>
          </w:tcPr>
          <w:p>
            <w:pPr>
              <w:pStyle w:val="11"/>
            </w:pPr>
            <w:r>
              <w:t>其中：财政    资金</w:t>
            </w:r>
          </w:p>
        </w:tc>
        <w:tc>
          <w:tcPr>
            <w:tcW w:w="2114" w:type="dxa"/>
            <w:vAlign w:val="center"/>
          </w:tcPr>
          <w:p>
            <w:pPr>
              <w:pStyle w:val="13"/>
            </w:pPr>
            <w:r>
              <w:t>3.43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提高群众健康知识知晓率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2.00</w:t>
            </w:r>
          </w:p>
        </w:tc>
        <w:tc>
          <w:tcPr>
            <w:tcW w:w="2114" w:type="dxa"/>
            <w:vAlign w:val="center"/>
          </w:tcPr>
          <w:p>
            <w:pPr>
              <w:pStyle w:val="14"/>
            </w:pPr>
            <w:r>
              <w:t>3.43</w:t>
            </w:r>
          </w:p>
        </w:tc>
        <w:tc>
          <w:tcPr>
            <w:tcW w:w="4228" w:type="dxa"/>
            <w:gridSpan w:val="2"/>
            <w:vAlign w:val="center"/>
          </w:tcPr>
          <w:p>
            <w:pPr>
              <w:pStyle w:val="14"/>
            </w:pPr>
            <w:r>
              <w:t>3.43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1.提高群众健康知识知晓率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健康知识知晓率（%）</w:t>
            </w:r>
          </w:p>
        </w:tc>
        <w:tc>
          <w:tcPr>
            <w:tcW w:w="4228" w:type="dxa"/>
            <w:vAlign w:val="center"/>
          </w:tcPr>
          <w:p>
            <w:pPr>
              <w:pStyle w:val="13"/>
            </w:pPr>
            <w:r>
              <w:t>调查中知晓健康知识人数占调查总人数的比率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入户调查数量</w:t>
            </w:r>
          </w:p>
        </w:tc>
        <w:tc>
          <w:tcPr>
            <w:tcW w:w="4228" w:type="dxa"/>
            <w:vAlign w:val="center"/>
          </w:tcPr>
          <w:p>
            <w:pPr>
              <w:pStyle w:val="13"/>
            </w:pPr>
            <w:r>
              <w:t>入户调查数量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≥420户</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健康素养工作完成率（%）</w:t>
            </w:r>
          </w:p>
        </w:tc>
        <w:tc>
          <w:tcPr>
            <w:tcW w:w="4228" w:type="dxa"/>
            <w:vAlign w:val="center"/>
          </w:tcPr>
          <w:p>
            <w:pPr>
              <w:pStyle w:val="13"/>
            </w:pPr>
            <w:r>
              <w:t>健康素养工作完成情况</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居民健康素养水平</w:t>
            </w:r>
          </w:p>
        </w:tc>
        <w:tc>
          <w:tcPr>
            <w:tcW w:w="4228" w:type="dxa"/>
            <w:vAlign w:val="center"/>
          </w:tcPr>
          <w:p>
            <w:pPr>
              <w:pStyle w:val="13"/>
            </w:pPr>
            <w:r>
              <w:t>居民健康素养水平较往年水平的提高情况</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调查活动参与者满意人数占参与人数的比例</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19、水质监测项目绩效目标表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13052524P00000510104Y</w:t>
            </w:r>
          </w:p>
        </w:tc>
        <w:tc>
          <w:tcPr>
            <w:tcW w:w="2114" w:type="dxa"/>
            <w:vAlign w:val="center"/>
          </w:tcPr>
          <w:p>
            <w:pPr>
              <w:pStyle w:val="11"/>
            </w:pPr>
            <w:r>
              <w:t>项目名称</w:t>
            </w:r>
          </w:p>
        </w:tc>
        <w:tc>
          <w:tcPr>
            <w:tcW w:w="6342" w:type="dxa"/>
            <w:gridSpan w:val="3"/>
            <w:vAlign w:val="center"/>
          </w:tcPr>
          <w:p>
            <w:pPr>
              <w:pStyle w:val="13"/>
            </w:pPr>
            <w:r>
              <w:t>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通过开展饮用水卫生监测工作，系统掌握和分析饮用水卫生安全状况，及时发现和处置饮用水安全隐含，防范饮用水污染危害人群健康。</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12.50</w:t>
            </w:r>
          </w:p>
        </w:tc>
        <w:tc>
          <w:tcPr>
            <w:tcW w:w="2114" w:type="dxa"/>
            <w:vAlign w:val="center"/>
          </w:tcPr>
          <w:p>
            <w:pPr>
              <w:pStyle w:val="14"/>
            </w:pPr>
            <w:r>
              <w:t>25.00</w:t>
            </w:r>
          </w:p>
        </w:tc>
        <w:tc>
          <w:tcPr>
            <w:tcW w:w="2114" w:type="dxa"/>
            <w:vAlign w:val="center"/>
          </w:tcPr>
          <w:p>
            <w:pPr>
              <w:pStyle w:val="14"/>
            </w:pPr>
            <w:r>
              <w:t>37.50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1.通过开展饮用水卫生监测工作，系统掌握和分析饮用水卫生安全状况，及时发现和处置饮用水安全隐含，防范饮用水污染危害人群健康。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出水厂监测数量</w:t>
            </w:r>
          </w:p>
        </w:tc>
        <w:tc>
          <w:tcPr>
            <w:tcW w:w="4228" w:type="dxa"/>
            <w:vAlign w:val="center"/>
          </w:tcPr>
          <w:p>
            <w:pPr>
              <w:pStyle w:val="13"/>
            </w:pPr>
            <w:r>
              <w:t>出水厂监测数量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≥64份</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按照要求和计划完成研究任务的项目在所有立项项目中的比例（百分比）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检验数据准确度(％)</w:t>
            </w:r>
          </w:p>
        </w:tc>
        <w:tc>
          <w:tcPr>
            <w:tcW w:w="4228" w:type="dxa"/>
            <w:vAlign w:val="center"/>
          </w:tcPr>
          <w:p>
            <w:pPr>
              <w:pStyle w:val="13"/>
            </w:pPr>
            <w:r>
              <w:t>检验准确数据量占总检验数据量的比率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接受基本公共卫生服务的重点人群对基层医疗卫生机构所提供服务的满意程度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20、一类疫苗储存运输项目绩效目标表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13052524P00000510105J</w:t>
            </w:r>
          </w:p>
        </w:tc>
        <w:tc>
          <w:tcPr>
            <w:tcW w:w="2114" w:type="dxa"/>
            <w:vAlign w:val="center"/>
          </w:tcPr>
          <w:p>
            <w:pPr>
              <w:pStyle w:val="11"/>
            </w:pPr>
            <w:r>
              <w:t>项目名称</w:t>
            </w:r>
          </w:p>
        </w:tc>
        <w:tc>
          <w:tcPr>
            <w:tcW w:w="6342" w:type="dxa"/>
            <w:gridSpan w:val="3"/>
            <w:vAlign w:val="center"/>
          </w:tcPr>
          <w:p>
            <w:pPr>
              <w:pStyle w:val="13"/>
            </w:pPr>
            <w:r>
              <w:t>一类疫苗储存运输项目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承担全县一类疫苗的储存运输工作，指导全县一类疫苗接种工作。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1.承担全县一类疫苗的储存运输工作，指导全县一类疫苗接种工作。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组织培训会议次数（次）</w:t>
            </w:r>
          </w:p>
        </w:tc>
        <w:tc>
          <w:tcPr>
            <w:tcW w:w="4228" w:type="dxa"/>
            <w:vAlign w:val="center"/>
          </w:tcPr>
          <w:p>
            <w:pPr>
              <w:pStyle w:val="13"/>
            </w:pPr>
            <w:r>
              <w:t>组织培训会议的次数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督导检查次数（次）</w:t>
            </w:r>
          </w:p>
        </w:tc>
        <w:tc>
          <w:tcPr>
            <w:tcW w:w="4228" w:type="dxa"/>
            <w:vAlign w:val="center"/>
          </w:tcPr>
          <w:p>
            <w:pPr>
              <w:pStyle w:val="13"/>
            </w:pPr>
            <w:r>
              <w:t>开展督导检查的次数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≥4次</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疫苗接种率（%）</w:t>
            </w:r>
          </w:p>
        </w:tc>
        <w:tc>
          <w:tcPr>
            <w:tcW w:w="4228" w:type="dxa"/>
            <w:vAlign w:val="center"/>
          </w:tcPr>
          <w:p>
            <w:pPr>
              <w:pStyle w:val="13"/>
            </w:pPr>
            <w:r>
              <w:t>实际接种人次占全年应接种人次的比率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服务群体满意度(％)</w:t>
            </w:r>
          </w:p>
        </w:tc>
        <w:tc>
          <w:tcPr>
            <w:tcW w:w="4228" w:type="dxa"/>
            <w:vAlign w:val="center"/>
          </w:tcPr>
          <w:p>
            <w:pPr>
              <w:pStyle w:val="13"/>
            </w:pPr>
            <w:r>
              <w:t>调查中满意和较满意的人数占全部调查人数的比率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21、预防性体检项目绩效目标表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13052524P00000510107R</w:t>
            </w:r>
          </w:p>
        </w:tc>
        <w:tc>
          <w:tcPr>
            <w:tcW w:w="2114" w:type="dxa"/>
            <w:vAlign w:val="center"/>
          </w:tcPr>
          <w:p>
            <w:pPr>
              <w:pStyle w:val="11"/>
            </w:pPr>
            <w:r>
              <w:t>项目名称</w:t>
            </w:r>
          </w:p>
        </w:tc>
        <w:tc>
          <w:tcPr>
            <w:tcW w:w="6342" w:type="dxa"/>
            <w:gridSpan w:val="3"/>
            <w:vAlign w:val="center"/>
          </w:tcPr>
          <w:p>
            <w:pPr>
              <w:pStyle w:val="13"/>
            </w:pPr>
            <w:r>
              <w:t>预防性体检项目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56.00</w:t>
            </w:r>
          </w:p>
        </w:tc>
        <w:tc>
          <w:tcPr>
            <w:tcW w:w="2114" w:type="dxa"/>
            <w:vAlign w:val="center"/>
          </w:tcPr>
          <w:p>
            <w:pPr>
              <w:pStyle w:val="11"/>
            </w:pPr>
            <w:r>
              <w:t>其中：财政    资金</w:t>
            </w:r>
          </w:p>
        </w:tc>
        <w:tc>
          <w:tcPr>
            <w:tcW w:w="2114" w:type="dxa"/>
            <w:vAlign w:val="center"/>
          </w:tcPr>
          <w:p>
            <w:pPr>
              <w:pStyle w:val="13"/>
            </w:pPr>
            <w:r>
              <w:t>56.00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免费办理全县食品行业、公共场所职业健康体检，厂矿企业进行职业病体检。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14.00</w:t>
            </w:r>
          </w:p>
        </w:tc>
        <w:tc>
          <w:tcPr>
            <w:tcW w:w="2114" w:type="dxa"/>
            <w:vAlign w:val="center"/>
          </w:tcPr>
          <w:p>
            <w:pPr>
              <w:pStyle w:val="14"/>
            </w:pPr>
            <w:r>
              <w:t>28.00</w:t>
            </w:r>
          </w:p>
        </w:tc>
        <w:tc>
          <w:tcPr>
            <w:tcW w:w="2114" w:type="dxa"/>
            <w:vAlign w:val="center"/>
          </w:tcPr>
          <w:p>
            <w:pPr>
              <w:pStyle w:val="14"/>
            </w:pPr>
            <w:r>
              <w:t>42.00</w:t>
            </w:r>
          </w:p>
        </w:tc>
        <w:tc>
          <w:tcPr>
            <w:tcW w:w="4228" w:type="dxa"/>
            <w:gridSpan w:val="2"/>
            <w:vAlign w:val="center"/>
          </w:tcPr>
          <w:p>
            <w:pPr>
              <w:pStyle w:val="14"/>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1.免费办理全县食品行业、公共场所职业健康体检，厂矿企业进行职业病体检。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食品从业人员体检情况的完成率（%）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药品从业人员体检情况的完成率（%）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健康体检情况的完成率（%）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预算支出完成率（%）</w:t>
            </w:r>
          </w:p>
        </w:tc>
        <w:tc>
          <w:tcPr>
            <w:tcW w:w="4228" w:type="dxa"/>
            <w:vAlign w:val="center"/>
          </w:tcPr>
          <w:p>
            <w:pPr>
              <w:pStyle w:val="13"/>
            </w:pPr>
            <w:r>
              <w:t>实际支出占预算支出的比例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食品从业人员体检完成率（%）</w:t>
            </w:r>
          </w:p>
        </w:tc>
        <w:tc>
          <w:tcPr>
            <w:tcW w:w="4228" w:type="dxa"/>
            <w:vAlign w:val="center"/>
          </w:tcPr>
          <w:p>
            <w:pPr>
              <w:pStyle w:val="13"/>
            </w:pPr>
            <w:r>
              <w:t>完成体检人数占总目标体检人数的百分比</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受益人口对所提供服务的满意程度</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隆尧县疾病预防控制中心 上年末固定资产金额为1729.19万元（详见下表）。本年度拟购置固定资产总额为1.00万元，已按要求列入政府采购预算，详见政府采购预算表。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1729.19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4498</w:t>
            </w:r>
          </w:p>
        </w:tc>
        <w:tc>
          <w:tcPr>
            <w:tcW w:w="4933" w:type="dxa"/>
            <w:vAlign w:val="center"/>
          </w:tcPr>
          <w:p>
            <w:pPr>
              <w:pStyle w:val="12"/>
            </w:pPr>
            <w:r>
              <w:t>701.96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3128</w:t>
            </w:r>
          </w:p>
        </w:tc>
        <w:tc>
          <w:tcPr>
            <w:tcW w:w="4933"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6</w:t>
            </w:r>
          </w:p>
        </w:tc>
        <w:tc>
          <w:tcPr>
            <w:tcW w:w="4933" w:type="dxa"/>
            <w:vAlign w:val="center"/>
          </w:tcPr>
          <w:p>
            <w:pPr>
              <w:pStyle w:val="12"/>
            </w:pPr>
            <w:r>
              <w:t>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9</w:t>
            </w:r>
          </w:p>
        </w:tc>
        <w:tc>
          <w:tcPr>
            <w:tcW w:w="4933"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1012</w:t>
            </w:r>
          </w:p>
        </w:tc>
        <w:tc>
          <w:tcPr>
            <w:tcW w:w="4933" w:type="dxa"/>
            <w:vAlign w:val="center"/>
          </w:tcPr>
          <w:p>
            <w:pPr>
              <w:pStyle w:val="12"/>
            </w:pPr>
            <w:r>
              <w:t>595.97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四、隆尧县妇幼保健计划生育服务中心收支预算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708.10</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31.12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652.91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24.07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708.10</w:t>
            </w:r>
          </w:p>
        </w:tc>
        <w:tc>
          <w:tcPr>
            <w:tcW w:w="2959" w:type="dxa"/>
            <w:vAlign w:val="center"/>
          </w:tcPr>
          <w:p>
            <w:pPr>
              <w:pStyle w:val="15"/>
            </w:pPr>
            <w:r>
              <w:t>本年支出合计</w:t>
            </w:r>
          </w:p>
        </w:tc>
        <w:tc>
          <w:tcPr>
            <w:tcW w:w="2959" w:type="dxa"/>
            <w:vAlign w:val="center"/>
          </w:tcPr>
          <w:p>
            <w:pPr>
              <w:pStyle w:val="16"/>
            </w:pPr>
            <w:r>
              <w:t>708.10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708.10</w:t>
            </w:r>
          </w:p>
        </w:tc>
        <w:tc>
          <w:tcPr>
            <w:tcW w:w="2959" w:type="dxa"/>
            <w:vAlign w:val="center"/>
          </w:tcPr>
          <w:p>
            <w:pPr>
              <w:pStyle w:val="15"/>
            </w:pPr>
            <w:r>
              <w:t>支出总计</w:t>
            </w:r>
          </w:p>
        </w:tc>
        <w:tc>
          <w:tcPr>
            <w:tcW w:w="2959" w:type="dxa"/>
            <w:vAlign w:val="center"/>
          </w:tcPr>
          <w:p>
            <w:pPr>
              <w:pStyle w:val="16"/>
            </w:pPr>
            <w:r>
              <w:t>708.10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708.10</w:t>
            </w:r>
          </w:p>
        </w:tc>
        <w:tc>
          <w:tcPr>
            <w:tcW w:w="1162" w:type="dxa"/>
            <w:vAlign w:val="center"/>
          </w:tcPr>
          <w:p>
            <w:pPr>
              <w:pStyle w:val="16"/>
            </w:pPr>
            <w:r>
              <w:t>708.10</w:t>
            </w:r>
          </w:p>
        </w:tc>
        <w:tc>
          <w:tcPr>
            <w:tcW w:w="1153" w:type="dxa"/>
            <w:vAlign w:val="center"/>
          </w:tcPr>
          <w:p>
            <w:pPr>
              <w:pStyle w:val="16"/>
            </w:pPr>
            <w:r>
              <w:t>708.10</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31.12</w:t>
            </w:r>
          </w:p>
        </w:tc>
        <w:tc>
          <w:tcPr>
            <w:tcW w:w="1162" w:type="dxa"/>
            <w:vAlign w:val="center"/>
          </w:tcPr>
          <w:p>
            <w:pPr>
              <w:pStyle w:val="12"/>
            </w:pPr>
            <w:r>
              <w:t>31.12</w:t>
            </w:r>
          </w:p>
        </w:tc>
        <w:tc>
          <w:tcPr>
            <w:tcW w:w="1153" w:type="dxa"/>
            <w:vAlign w:val="center"/>
          </w:tcPr>
          <w:p>
            <w:pPr>
              <w:pStyle w:val="12"/>
            </w:pPr>
            <w:r>
              <w:t>31.12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652.91</w:t>
            </w:r>
          </w:p>
        </w:tc>
        <w:tc>
          <w:tcPr>
            <w:tcW w:w="1162" w:type="dxa"/>
            <w:vAlign w:val="center"/>
          </w:tcPr>
          <w:p>
            <w:pPr>
              <w:pStyle w:val="12"/>
            </w:pPr>
            <w:r>
              <w:t>652.91</w:t>
            </w:r>
          </w:p>
        </w:tc>
        <w:tc>
          <w:tcPr>
            <w:tcW w:w="1153" w:type="dxa"/>
            <w:vAlign w:val="center"/>
          </w:tcPr>
          <w:p>
            <w:pPr>
              <w:pStyle w:val="12"/>
            </w:pPr>
            <w:r>
              <w:t>652.91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9.09</w:t>
            </w:r>
          </w:p>
        </w:tc>
        <w:tc>
          <w:tcPr>
            <w:tcW w:w="1162" w:type="dxa"/>
            <w:vAlign w:val="center"/>
          </w:tcPr>
          <w:p>
            <w:pPr>
              <w:pStyle w:val="12"/>
            </w:pPr>
            <w:r>
              <w:t>9.09</w:t>
            </w:r>
          </w:p>
        </w:tc>
        <w:tc>
          <w:tcPr>
            <w:tcW w:w="1153" w:type="dxa"/>
            <w:vAlign w:val="center"/>
          </w:tcPr>
          <w:p>
            <w:pPr>
              <w:pStyle w:val="12"/>
            </w:pPr>
            <w:r>
              <w:t>9.09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9.09</w:t>
            </w:r>
          </w:p>
        </w:tc>
        <w:tc>
          <w:tcPr>
            <w:tcW w:w="1162" w:type="dxa"/>
            <w:vAlign w:val="center"/>
          </w:tcPr>
          <w:p>
            <w:pPr>
              <w:pStyle w:val="12"/>
            </w:pPr>
            <w:r>
              <w:t>9.09</w:t>
            </w:r>
          </w:p>
        </w:tc>
        <w:tc>
          <w:tcPr>
            <w:tcW w:w="1153" w:type="dxa"/>
            <w:vAlign w:val="center"/>
          </w:tcPr>
          <w:p>
            <w:pPr>
              <w:pStyle w:val="12"/>
            </w:pPr>
            <w:r>
              <w:t>9.09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629.81</w:t>
            </w:r>
          </w:p>
        </w:tc>
        <w:tc>
          <w:tcPr>
            <w:tcW w:w="1162" w:type="dxa"/>
            <w:vAlign w:val="center"/>
          </w:tcPr>
          <w:p>
            <w:pPr>
              <w:pStyle w:val="12"/>
            </w:pPr>
            <w:r>
              <w:t>629.81</w:t>
            </w:r>
          </w:p>
        </w:tc>
        <w:tc>
          <w:tcPr>
            <w:tcW w:w="1153" w:type="dxa"/>
            <w:vAlign w:val="center"/>
          </w:tcPr>
          <w:p>
            <w:pPr>
              <w:pStyle w:val="12"/>
            </w:pPr>
            <w:r>
              <w:t>629.81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2100403</w:t>
            </w:r>
          </w:p>
        </w:tc>
        <w:tc>
          <w:tcPr>
            <w:tcW w:w="1156" w:type="dxa"/>
            <w:vAlign w:val="center"/>
          </w:tcPr>
          <w:p>
            <w:pPr>
              <w:pStyle w:val="13"/>
            </w:pPr>
            <w:r>
              <w:t>妇幼保健机构</w:t>
            </w:r>
          </w:p>
        </w:tc>
        <w:tc>
          <w:tcPr>
            <w:tcW w:w="1153" w:type="dxa"/>
            <w:vAlign w:val="center"/>
          </w:tcPr>
          <w:p>
            <w:pPr>
              <w:pStyle w:val="12"/>
            </w:pPr>
            <w:r>
              <w:t>382.33</w:t>
            </w:r>
          </w:p>
        </w:tc>
        <w:tc>
          <w:tcPr>
            <w:tcW w:w="1162" w:type="dxa"/>
            <w:vAlign w:val="center"/>
          </w:tcPr>
          <w:p>
            <w:pPr>
              <w:pStyle w:val="12"/>
            </w:pPr>
            <w:r>
              <w:t>382.33</w:t>
            </w:r>
          </w:p>
        </w:tc>
        <w:tc>
          <w:tcPr>
            <w:tcW w:w="1153" w:type="dxa"/>
            <w:vAlign w:val="center"/>
          </w:tcPr>
          <w:p>
            <w:pPr>
              <w:pStyle w:val="12"/>
            </w:pPr>
            <w:r>
              <w:t>382.33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123.48</w:t>
            </w:r>
          </w:p>
        </w:tc>
        <w:tc>
          <w:tcPr>
            <w:tcW w:w="1162" w:type="dxa"/>
            <w:vAlign w:val="center"/>
          </w:tcPr>
          <w:p>
            <w:pPr>
              <w:pStyle w:val="12"/>
            </w:pPr>
            <w:r>
              <w:t>123.48</w:t>
            </w:r>
          </w:p>
        </w:tc>
        <w:tc>
          <w:tcPr>
            <w:tcW w:w="1153" w:type="dxa"/>
            <w:vAlign w:val="center"/>
          </w:tcPr>
          <w:p>
            <w:pPr>
              <w:pStyle w:val="12"/>
            </w:pPr>
            <w:r>
              <w:t>123.48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2100409</w:t>
            </w:r>
          </w:p>
        </w:tc>
        <w:tc>
          <w:tcPr>
            <w:tcW w:w="1156" w:type="dxa"/>
            <w:vAlign w:val="center"/>
          </w:tcPr>
          <w:p>
            <w:pPr>
              <w:pStyle w:val="13"/>
            </w:pPr>
            <w:r>
              <w:t>重大公共卫生服务</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110.00</w:t>
            </w:r>
          </w:p>
        </w:tc>
        <w:tc>
          <w:tcPr>
            <w:tcW w:w="1162" w:type="dxa"/>
            <w:vAlign w:val="center"/>
          </w:tcPr>
          <w:p>
            <w:pPr>
              <w:pStyle w:val="12"/>
            </w:pPr>
            <w:r>
              <w:t>110.00</w:t>
            </w:r>
          </w:p>
        </w:tc>
        <w:tc>
          <w:tcPr>
            <w:tcW w:w="1153" w:type="dxa"/>
            <w:vAlign w:val="center"/>
          </w:tcPr>
          <w:p>
            <w:pPr>
              <w:pStyle w:val="12"/>
            </w:pPr>
            <w:r>
              <w:t>110.00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14</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14.00</w:t>
            </w:r>
          </w:p>
        </w:tc>
        <w:tc>
          <w:tcPr>
            <w:tcW w:w="1162" w:type="dxa"/>
            <w:vAlign w:val="center"/>
          </w:tcPr>
          <w:p>
            <w:pPr>
              <w:pStyle w:val="12"/>
            </w:pPr>
            <w:r>
              <w:t>14.00</w:t>
            </w:r>
          </w:p>
        </w:tc>
        <w:tc>
          <w:tcPr>
            <w:tcW w:w="1153" w:type="dxa"/>
            <w:vAlign w:val="center"/>
          </w:tcPr>
          <w:p>
            <w:pPr>
              <w:pStyle w:val="12"/>
            </w:pPr>
            <w:r>
              <w:t>14.00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15</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16</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17</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24.07</w:t>
            </w:r>
          </w:p>
        </w:tc>
        <w:tc>
          <w:tcPr>
            <w:tcW w:w="1162" w:type="dxa"/>
            <w:vAlign w:val="center"/>
          </w:tcPr>
          <w:p>
            <w:pPr>
              <w:pStyle w:val="12"/>
            </w:pPr>
            <w:r>
              <w:t>24.07</w:t>
            </w:r>
          </w:p>
        </w:tc>
        <w:tc>
          <w:tcPr>
            <w:tcW w:w="1153" w:type="dxa"/>
            <w:vAlign w:val="center"/>
          </w:tcPr>
          <w:p>
            <w:pPr>
              <w:pStyle w:val="12"/>
            </w:pPr>
            <w:r>
              <w:t>24.07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708.10</w:t>
            </w:r>
          </w:p>
        </w:tc>
        <w:tc>
          <w:tcPr>
            <w:tcW w:w="1667" w:type="dxa"/>
            <w:vAlign w:val="center"/>
          </w:tcPr>
          <w:p>
            <w:pPr>
              <w:pStyle w:val="16"/>
            </w:pPr>
            <w:r>
              <w:t>373.53</w:t>
            </w:r>
          </w:p>
        </w:tc>
        <w:tc>
          <w:tcPr>
            <w:tcW w:w="1667" w:type="dxa"/>
            <w:vAlign w:val="center"/>
          </w:tcPr>
          <w:p>
            <w:pPr>
              <w:pStyle w:val="16"/>
            </w:pPr>
            <w:r>
              <w:t>334.57</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31.12</w:t>
            </w:r>
          </w:p>
        </w:tc>
        <w:tc>
          <w:tcPr>
            <w:tcW w:w="1667" w:type="dxa"/>
            <w:vAlign w:val="center"/>
          </w:tcPr>
          <w:p>
            <w:pPr>
              <w:pStyle w:val="12"/>
            </w:pPr>
            <w:r>
              <w:t>31.12</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652.91</w:t>
            </w:r>
          </w:p>
        </w:tc>
        <w:tc>
          <w:tcPr>
            <w:tcW w:w="1667" w:type="dxa"/>
            <w:vAlign w:val="center"/>
          </w:tcPr>
          <w:p>
            <w:pPr>
              <w:pStyle w:val="12"/>
            </w:pPr>
            <w:r>
              <w:t>318.34</w:t>
            </w:r>
          </w:p>
        </w:tc>
        <w:tc>
          <w:tcPr>
            <w:tcW w:w="1667" w:type="dxa"/>
            <w:vAlign w:val="center"/>
          </w:tcPr>
          <w:p>
            <w:pPr>
              <w:pStyle w:val="12"/>
            </w:pPr>
            <w:r>
              <w:t>334.57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r>
              <w:t>9.09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629.81</w:t>
            </w:r>
          </w:p>
        </w:tc>
        <w:tc>
          <w:tcPr>
            <w:tcW w:w="1667" w:type="dxa"/>
            <w:vAlign w:val="center"/>
          </w:tcPr>
          <w:p>
            <w:pPr>
              <w:pStyle w:val="12"/>
            </w:pPr>
            <w:r>
              <w:t>304.33</w:t>
            </w:r>
          </w:p>
        </w:tc>
        <w:tc>
          <w:tcPr>
            <w:tcW w:w="1667" w:type="dxa"/>
            <w:vAlign w:val="center"/>
          </w:tcPr>
          <w:p>
            <w:pPr>
              <w:pStyle w:val="12"/>
            </w:pPr>
            <w:r>
              <w:t>325.48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2100403</w:t>
            </w:r>
          </w:p>
        </w:tc>
        <w:tc>
          <w:tcPr>
            <w:tcW w:w="1670" w:type="dxa"/>
            <w:vAlign w:val="center"/>
          </w:tcPr>
          <w:p>
            <w:pPr>
              <w:pStyle w:val="13"/>
            </w:pPr>
            <w:r>
              <w:t>妇幼保健机构</w:t>
            </w:r>
          </w:p>
        </w:tc>
        <w:tc>
          <w:tcPr>
            <w:tcW w:w="1667" w:type="dxa"/>
            <w:vAlign w:val="center"/>
          </w:tcPr>
          <w:p>
            <w:pPr>
              <w:pStyle w:val="12"/>
            </w:pPr>
            <w:r>
              <w:t>382.33</w:t>
            </w:r>
          </w:p>
        </w:tc>
        <w:tc>
          <w:tcPr>
            <w:tcW w:w="1667" w:type="dxa"/>
            <w:vAlign w:val="center"/>
          </w:tcPr>
          <w:p>
            <w:pPr>
              <w:pStyle w:val="12"/>
            </w:pPr>
            <w:r>
              <w:t>304.33</w:t>
            </w:r>
          </w:p>
        </w:tc>
        <w:tc>
          <w:tcPr>
            <w:tcW w:w="1667" w:type="dxa"/>
            <w:vAlign w:val="center"/>
          </w:tcPr>
          <w:p>
            <w:pPr>
              <w:pStyle w:val="12"/>
            </w:pPr>
            <w:r>
              <w:t>78.00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123.48</w:t>
            </w:r>
          </w:p>
        </w:tc>
        <w:tc>
          <w:tcPr>
            <w:tcW w:w="1667" w:type="dxa"/>
            <w:vAlign w:val="center"/>
          </w:tcPr>
          <w:p>
            <w:pPr>
              <w:pStyle w:val="12"/>
            </w:pPr>
          </w:p>
        </w:tc>
        <w:tc>
          <w:tcPr>
            <w:tcW w:w="1667" w:type="dxa"/>
            <w:vAlign w:val="center"/>
          </w:tcPr>
          <w:p>
            <w:pPr>
              <w:pStyle w:val="12"/>
            </w:pPr>
            <w:r>
              <w:t>123.48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2100409</w:t>
            </w:r>
          </w:p>
        </w:tc>
        <w:tc>
          <w:tcPr>
            <w:tcW w:w="1670" w:type="dxa"/>
            <w:vAlign w:val="center"/>
          </w:tcPr>
          <w:p>
            <w:pPr>
              <w:pStyle w:val="13"/>
            </w:pPr>
            <w:r>
              <w:t>重大公共卫生服务</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110.00</w:t>
            </w:r>
          </w:p>
        </w:tc>
        <w:tc>
          <w:tcPr>
            <w:tcW w:w="1667" w:type="dxa"/>
            <w:vAlign w:val="center"/>
          </w:tcPr>
          <w:p>
            <w:pPr>
              <w:pStyle w:val="12"/>
            </w:pPr>
          </w:p>
        </w:tc>
        <w:tc>
          <w:tcPr>
            <w:tcW w:w="1667" w:type="dxa"/>
            <w:vAlign w:val="center"/>
          </w:tcPr>
          <w:p>
            <w:pPr>
              <w:pStyle w:val="12"/>
            </w:pPr>
            <w:r>
              <w:t>110.00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14.00</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14</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14.00</w:t>
            </w:r>
          </w:p>
        </w:tc>
        <w:tc>
          <w:tcPr>
            <w:tcW w:w="1667" w:type="dxa"/>
            <w:vAlign w:val="center"/>
          </w:tcPr>
          <w:p>
            <w:pPr>
              <w:pStyle w:val="12"/>
            </w:pPr>
            <w:r>
              <w:t>14.00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15</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16</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17</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24.07</w:t>
            </w:r>
          </w:p>
        </w:tc>
        <w:tc>
          <w:tcPr>
            <w:tcW w:w="1667" w:type="dxa"/>
            <w:vAlign w:val="center"/>
          </w:tcPr>
          <w:p>
            <w:pPr>
              <w:pStyle w:val="12"/>
            </w:pPr>
            <w:r>
              <w:t>24.07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708.10</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31.12</w:t>
            </w:r>
          </w:p>
        </w:tc>
        <w:tc>
          <w:tcPr>
            <w:tcW w:w="1877" w:type="dxa"/>
            <w:vAlign w:val="center"/>
          </w:tcPr>
          <w:p>
            <w:pPr>
              <w:pStyle w:val="12"/>
            </w:pPr>
            <w:r>
              <w:t>31.12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652.91</w:t>
            </w:r>
          </w:p>
        </w:tc>
        <w:tc>
          <w:tcPr>
            <w:tcW w:w="1877" w:type="dxa"/>
            <w:vAlign w:val="center"/>
          </w:tcPr>
          <w:p>
            <w:pPr>
              <w:pStyle w:val="12"/>
            </w:pPr>
            <w:r>
              <w:t>652.91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24.07</w:t>
            </w:r>
          </w:p>
        </w:tc>
        <w:tc>
          <w:tcPr>
            <w:tcW w:w="1877" w:type="dxa"/>
            <w:vAlign w:val="center"/>
          </w:tcPr>
          <w:p>
            <w:pPr>
              <w:pStyle w:val="12"/>
            </w:pPr>
            <w:r>
              <w:t>24.07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708.10</w:t>
            </w:r>
          </w:p>
        </w:tc>
        <w:tc>
          <w:tcPr>
            <w:tcW w:w="1877" w:type="dxa"/>
            <w:vAlign w:val="center"/>
          </w:tcPr>
          <w:p>
            <w:pPr>
              <w:pStyle w:val="15"/>
            </w:pPr>
            <w:r>
              <w:t>本年支出合计</w:t>
            </w:r>
          </w:p>
        </w:tc>
        <w:tc>
          <w:tcPr>
            <w:tcW w:w="1877" w:type="dxa"/>
            <w:vAlign w:val="center"/>
          </w:tcPr>
          <w:p>
            <w:pPr>
              <w:pStyle w:val="16"/>
            </w:pPr>
            <w:r>
              <w:t>708.10</w:t>
            </w:r>
          </w:p>
        </w:tc>
        <w:tc>
          <w:tcPr>
            <w:tcW w:w="1877" w:type="dxa"/>
            <w:vAlign w:val="center"/>
          </w:tcPr>
          <w:p>
            <w:pPr>
              <w:pStyle w:val="16"/>
            </w:pPr>
            <w:r>
              <w:t>708.10</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708.10</w:t>
            </w:r>
          </w:p>
        </w:tc>
        <w:tc>
          <w:tcPr>
            <w:tcW w:w="1877" w:type="dxa"/>
            <w:vAlign w:val="center"/>
          </w:tcPr>
          <w:p>
            <w:pPr>
              <w:pStyle w:val="15"/>
            </w:pPr>
            <w:r>
              <w:t>支出总计</w:t>
            </w:r>
          </w:p>
        </w:tc>
        <w:tc>
          <w:tcPr>
            <w:tcW w:w="1877" w:type="dxa"/>
            <w:vAlign w:val="center"/>
          </w:tcPr>
          <w:p>
            <w:pPr>
              <w:pStyle w:val="16"/>
            </w:pPr>
            <w:r>
              <w:t>708.10</w:t>
            </w:r>
          </w:p>
        </w:tc>
        <w:tc>
          <w:tcPr>
            <w:tcW w:w="1877" w:type="dxa"/>
            <w:vAlign w:val="center"/>
          </w:tcPr>
          <w:p>
            <w:pPr>
              <w:pStyle w:val="16"/>
            </w:pPr>
            <w:r>
              <w:t>708.10</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708.10</w:t>
            </w:r>
          </w:p>
        </w:tc>
        <w:tc>
          <w:tcPr>
            <w:tcW w:w="2502" w:type="dxa"/>
            <w:vAlign w:val="center"/>
          </w:tcPr>
          <w:p>
            <w:pPr>
              <w:pStyle w:val="16"/>
            </w:pPr>
            <w:r>
              <w:t>373.53</w:t>
            </w:r>
          </w:p>
        </w:tc>
        <w:tc>
          <w:tcPr>
            <w:tcW w:w="2502" w:type="dxa"/>
            <w:vAlign w:val="center"/>
          </w:tcPr>
          <w:p>
            <w:pPr>
              <w:pStyle w:val="16"/>
            </w:pPr>
            <w:r>
              <w:t>334.57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652.91</w:t>
            </w:r>
          </w:p>
        </w:tc>
        <w:tc>
          <w:tcPr>
            <w:tcW w:w="2502" w:type="dxa"/>
            <w:vAlign w:val="center"/>
          </w:tcPr>
          <w:p>
            <w:pPr>
              <w:pStyle w:val="12"/>
            </w:pPr>
            <w:r>
              <w:t>318.34</w:t>
            </w:r>
          </w:p>
        </w:tc>
        <w:tc>
          <w:tcPr>
            <w:tcW w:w="2502" w:type="dxa"/>
            <w:vAlign w:val="center"/>
          </w:tcPr>
          <w:p>
            <w:pPr>
              <w:pStyle w:val="12"/>
            </w:pPr>
            <w:r>
              <w:t>334.57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9.09</w:t>
            </w:r>
          </w:p>
        </w:tc>
        <w:tc>
          <w:tcPr>
            <w:tcW w:w="2502" w:type="dxa"/>
            <w:vAlign w:val="center"/>
          </w:tcPr>
          <w:p>
            <w:pPr>
              <w:pStyle w:val="12"/>
            </w:pPr>
          </w:p>
        </w:tc>
        <w:tc>
          <w:tcPr>
            <w:tcW w:w="2502" w:type="dxa"/>
            <w:vAlign w:val="center"/>
          </w:tcPr>
          <w:p>
            <w:pPr>
              <w:pStyle w:val="12"/>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9.09</w:t>
            </w:r>
          </w:p>
        </w:tc>
        <w:tc>
          <w:tcPr>
            <w:tcW w:w="2502" w:type="dxa"/>
            <w:vAlign w:val="center"/>
          </w:tcPr>
          <w:p>
            <w:pPr>
              <w:pStyle w:val="12"/>
            </w:pPr>
          </w:p>
        </w:tc>
        <w:tc>
          <w:tcPr>
            <w:tcW w:w="2502" w:type="dxa"/>
            <w:vAlign w:val="center"/>
          </w:tcPr>
          <w:p>
            <w:pPr>
              <w:pStyle w:val="12"/>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629.81</w:t>
            </w:r>
          </w:p>
        </w:tc>
        <w:tc>
          <w:tcPr>
            <w:tcW w:w="2502" w:type="dxa"/>
            <w:vAlign w:val="center"/>
          </w:tcPr>
          <w:p>
            <w:pPr>
              <w:pStyle w:val="12"/>
            </w:pPr>
            <w:r>
              <w:t>304.33</w:t>
            </w:r>
          </w:p>
        </w:tc>
        <w:tc>
          <w:tcPr>
            <w:tcW w:w="2502" w:type="dxa"/>
            <w:vAlign w:val="center"/>
          </w:tcPr>
          <w:p>
            <w:pPr>
              <w:pStyle w:val="12"/>
            </w:pPr>
            <w:r>
              <w:t>325.48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2100403</w:t>
            </w:r>
          </w:p>
        </w:tc>
        <w:tc>
          <w:tcPr>
            <w:tcW w:w="2505" w:type="dxa"/>
            <w:vAlign w:val="center"/>
          </w:tcPr>
          <w:p>
            <w:pPr>
              <w:pStyle w:val="13"/>
            </w:pPr>
            <w:r>
              <w:t>妇幼保健机构</w:t>
            </w:r>
          </w:p>
        </w:tc>
        <w:tc>
          <w:tcPr>
            <w:tcW w:w="2502" w:type="dxa"/>
            <w:vAlign w:val="center"/>
          </w:tcPr>
          <w:p>
            <w:pPr>
              <w:pStyle w:val="12"/>
            </w:pPr>
            <w:r>
              <w:t>382.33</w:t>
            </w:r>
          </w:p>
        </w:tc>
        <w:tc>
          <w:tcPr>
            <w:tcW w:w="2502" w:type="dxa"/>
            <w:vAlign w:val="center"/>
          </w:tcPr>
          <w:p>
            <w:pPr>
              <w:pStyle w:val="12"/>
            </w:pPr>
            <w:r>
              <w:t>304.33</w:t>
            </w:r>
          </w:p>
        </w:tc>
        <w:tc>
          <w:tcPr>
            <w:tcW w:w="2502" w:type="dxa"/>
            <w:vAlign w:val="center"/>
          </w:tcPr>
          <w:p>
            <w:pPr>
              <w:pStyle w:val="12"/>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123.48</w:t>
            </w:r>
          </w:p>
        </w:tc>
        <w:tc>
          <w:tcPr>
            <w:tcW w:w="2502" w:type="dxa"/>
            <w:vAlign w:val="center"/>
          </w:tcPr>
          <w:p>
            <w:pPr>
              <w:pStyle w:val="12"/>
            </w:pPr>
          </w:p>
        </w:tc>
        <w:tc>
          <w:tcPr>
            <w:tcW w:w="2502" w:type="dxa"/>
            <w:vAlign w:val="center"/>
          </w:tcPr>
          <w:p>
            <w:pPr>
              <w:pStyle w:val="12"/>
            </w:pPr>
            <w:r>
              <w:t>123.48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2100409</w:t>
            </w:r>
          </w:p>
        </w:tc>
        <w:tc>
          <w:tcPr>
            <w:tcW w:w="2505" w:type="dxa"/>
            <w:vAlign w:val="center"/>
          </w:tcPr>
          <w:p>
            <w:pPr>
              <w:pStyle w:val="13"/>
            </w:pPr>
            <w:r>
              <w:t>重大公共卫生服务</w:t>
            </w:r>
          </w:p>
        </w:tc>
        <w:tc>
          <w:tcPr>
            <w:tcW w:w="2502" w:type="dxa"/>
            <w:vAlign w:val="center"/>
          </w:tcPr>
          <w:p>
            <w:pPr>
              <w:pStyle w:val="12"/>
            </w:pPr>
            <w:r>
              <w:t>14.00</w:t>
            </w:r>
          </w:p>
        </w:tc>
        <w:tc>
          <w:tcPr>
            <w:tcW w:w="2502" w:type="dxa"/>
            <w:vAlign w:val="center"/>
          </w:tcPr>
          <w:p>
            <w:pPr>
              <w:pStyle w:val="12"/>
            </w:pPr>
          </w:p>
        </w:tc>
        <w:tc>
          <w:tcPr>
            <w:tcW w:w="2502"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110.00</w:t>
            </w:r>
          </w:p>
        </w:tc>
        <w:tc>
          <w:tcPr>
            <w:tcW w:w="2502" w:type="dxa"/>
            <w:vAlign w:val="center"/>
          </w:tcPr>
          <w:p>
            <w:pPr>
              <w:pStyle w:val="12"/>
            </w:pPr>
          </w:p>
        </w:tc>
        <w:tc>
          <w:tcPr>
            <w:tcW w:w="2502"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373.53</w:t>
            </w:r>
          </w:p>
        </w:tc>
        <w:tc>
          <w:tcPr>
            <w:tcW w:w="2502" w:type="dxa"/>
            <w:vAlign w:val="center"/>
          </w:tcPr>
          <w:p>
            <w:pPr>
              <w:pStyle w:val="16"/>
            </w:pPr>
            <w:r>
              <w:t>362.03</w:t>
            </w:r>
          </w:p>
        </w:tc>
        <w:tc>
          <w:tcPr>
            <w:tcW w:w="2502" w:type="dxa"/>
            <w:vAlign w:val="center"/>
          </w:tcPr>
          <w:p>
            <w:pPr>
              <w:pStyle w:val="16"/>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306.35</w:t>
            </w:r>
          </w:p>
        </w:tc>
        <w:tc>
          <w:tcPr>
            <w:tcW w:w="2502" w:type="dxa"/>
            <w:vAlign w:val="center"/>
          </w:tcPr>
          <w:p>
            <w:pPr>
              <w:pStyle w:val="12"/>
            </w:pPr>
            <w:r>
              <w:t>306.35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133.91</w:t>
            </w:r>
          </w:p>
        </w:tc>
        <w:tc>
          <w:tcPr>
            <w:tcW w:w="2502" w:type="dxa"/>
            <w:vAlign w:val="center"/>
          </w:tcPr>
          <w:p>
            <w:pPr>
              <w:pStyle w:val="12"/>
            </w:pPr>
            <w:r>
              <w:t>133.91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3.95</w:t>
            </w:r>
          </w:p>
        </w:tc>
        <w:tc>
          <w:tcPr>
            <w:tcW w:w="2502" w:type="dxa"/>
            <w:vAlign w:val="center"/>
          </w:tcPr>
          <w:p>
            <w:pPr>
              <w:pStyle w:val="12"/>
            </w:pPr>
            <w:r>
              <w:t>3.95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11.16</w:t>
            </w:r>
          </w:p>
        </w:tc>
        <w:tc>
          <w:tcPr>
            <w:tcW w:w="2502" w:type="dxa"/>
            <w:vAlign w:val="center"/>
          </w:tcPr>
          <w:p>
            <w:pPr>
              <w:pStyle w:val="12"/>
            </w:pPr>
            <w:r>
              <w:t>11.16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87.26</w:t>
            </w:r>
          </w:p>
        </w:tc>
        <w:tc>
          <w:tcPr>
            <w:tcW w:w="2502" w:type="dxa"/>
            <w:vAlign w:val="center"/>
          </w:tcPr>
          <w:p>
            <w:pPr>
              <w:pStyle w:val="12"/>
            </w:pPr>
            <w:r>
              <w:t>87.26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31.12</w:t>
            </w:r>
          </w:p>
        </w:tc>
        <w:tc>
          <w:tcPr>
            <w:tcW w:w="2502" w:type="dxa"/>
            <w:vAlign w:val="center"/>
          </w:tcPr>
          <w:p>
            <w:pPr>
              <w:pStyle w:val="12"/>
            </w:pPr>
            <w:r>
              <w:t>31.12</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14.00</w:t>
            </w:r>
          </w:p>
        </w:tc>
        <w:tc>
          <w:tcPr>
            <w:tcW w:w="2502" w:type="dxa"/>
            <w:vAlign w:val="center"/>
          </w:tcPr>
          <w:p>
            <w:pPr>
              <w:pStyle w:val="12"/>
            </w:pPr>
            <w:r>
              <w:t>14.00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0.87</w:t>
            </w:r>
          </w:p>
        </w:tc>
        <w:tc>
          <w:tcPr>
            <w:tcW w:w="2502" w:type="dxa"/>
            <w:vAlign w:val="center"/>
          </w:tcPr>
          <w:p>
            <w:pPr>
              <w:pStyle w:val="12"/>
            </w:pPr>
            <w:r>
              <w:t>0.87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24.07</w:t>
            </w:r>
          </w:p>
        </w:tc>
        <w:tc>
          <w:tcPr>
            <w:tcW w:w="2502" w:type="dxa"/>
            <w:vAlign w:val="center"/>
          </w:tcPr>
          <w:p>
            <w:pPr>
              <w:pStyle w:val="12"/>
            </w:pPr>
            <w:r>
              <w:t>24.07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11.50</w:t>
            </w:r>
          </w:p>
        </w:tc>
        <w:tc>
          <w:tcPr>
            <w:tcW w:w="2502" w:type="dxa"/>
            <w:vAlign w:val="center"/>
          </w:tcPr>
          <w:p>
            <w:pPr>
              <w:pStyle w:val="12"/>
            </w:pPr>
          </w:p>
        </w:tc>
        <w:tc>
          <w:tcPr>
            <w:tcW w:w="2502" w:type="dxa"/>
            <w:vAlign w:val="center"/>
          </w:tcPr>
          <w:p>
            <w:pPr>
              <w:pStyle w:val="12"/>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30205</w:t>
            </w:r>
          </w:p>
        </w:tc>
        <w:tc>
          <w:tcPr>
            <w:tcW w:w="2505" w:type="dxa"/>
            <w:vAlign w:val="center"/>
          </w:tcPr>
          <w:p>
            <w:pPr>
              <w:pStyle w:val="13"/>
            </w:pPr>
            <w:r>
              <w:t>水费</w:t>
            </w:r>
          </w:p>
        </w:tc>
        <w:tc>
          <w:tcPr>
            <w:tcW w:w="2502" w:type="dxa"/>
            <w:vAlign w:val="center"/>
          </w:tcPr>
          <w:p>
            <w:pPr>
              <w:pStyle w:val="12"/>
            </w:pPr>
            <w:r>
              <w:t>2.00</w:t>
            </w:r>
          </w:p>
        </w:tc>
        <w:tc>
          <w:tcPr>
            <w:tcW w:w="2502" w:type="dxa"/>
            <w:vAlign w:val="center"/>
          </w:tcPr>
          <w:p>
            <w:pPr>
              <w:pStyle w:val="12"/>
            </w:pPr>
          </w:p>
        </w:tc>
        <w:tc>
          <w:tcPr>
            <w:tcW w:w="250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3.15</w:t>
            </w:r>
          </w:p>
        </w:tc>
        <w:tc>
          <w:tcPr>
            <w:tcW w:w="2502" w:type="dxa"/>
            <w:vAlign w:val="center"/>
          </w:tcPr>
          <w:p>
            <w:pPr>
              <w:pStyle w:val="12"/>
            </w:pPr>
          </w:p>
        </w:tc>
        <w:tc>
          <w:tcPr>
            <w:tcW w:w="2502" w:type="dxa"/>
            <w:vAlign w:val="center"/>
          </w:tcPr>
          <w:p>
            <w:pPr>
              <w:pStyle w:val="12"/>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30208</w:t>
            </w:r>
          </w:p>
        </w:tc>
        <w:tc>
          <w:tcPr>
            <w:tcW w:w="2505" w:type="dxa"/>
            <w:vAlign w:val="center"/>
          </w:tcPr>
          <w:p>
            <w:pPr>
              <w:pStyle w:val="13"/>
            </w:pPr>
            <w:r>
              <w:t>取暖费</w:t>
            </w:r>
          </w:p>
        </w:tc>
        <w:tc>
          <w:tcPr>
            <w:tcW w:w="2502" w:type="dxa"/>
            <w:vAlign w:val="center"/>
          </w:tcPr>
          <w:p>
            <w:pPr>
              <w:pStyle w:val="12"/>
            </w:pPr>
            <w:r>
              <w:t>2.97</w:t>
            </w:r>
          </w:p>
        </w:tc>
        <w:tc>
          <w:tcPr>
            <w:tcW w:w="2502" w:type="dxa"/>
            <w:vAlign w:val="center"/>
          </w:tcPr>
          <w:p>
            <w:pPr>
              <w:pStyle w:val="12"/>
            </w:pPr>
          </w:p>
        </w:tc>
        <w:tc>
          <w:tcPr>
            <w:tcW w:w="2502"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0.46</w:t>
            </w:r>
          </w:p>
        </w:tc>
        <w:tc>
          <w:tcPr>
            <w:tcW w:w="2502" w:type="dxa"/>
            <w:vAlign w:val="center"/>
          </w:tcPr>
          <w:p>
            <w:pPr>
              <w:pStyle w:val="12"/>
            </w:pPr>
          </w:p>
        </w:tc>
        <w:tc>
          <w:tcPr>
            <w:tcW w:w="2502" w:type="dxa"/>
            <w:vAlign w:val="center"/>
          </w:tcPr>
          <w:p>
            <w:pPr>
              <w:pStyle w:val="12"/>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55.68</w:t>
            </w:r>
          </w:p>
        </w:tc>
        <w:tc>
          <w:tcPr>
            <w:tcW w:w="2502" w:type="dxa"/>
            <w:vAlign w:val="center"/>
          </w:tcPr>
          <w:p>
            <w:pPr>
              <w:pStyle w:val="12"/>
            </w:pPr>
            <w:r>
              <w:t>55.68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20</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55.68</w:t>
            </w:r>
          </w:p>
        </w:tc>
        <w:tc>
          <w:tcPr>
            <w:tcW w:w="2502" w:type="dxa"/>
            <w:vAlign w:val="center"/>
          </w:tcPr>
          <w:p>
            <w:pPr>
              <w:pStyle w:val="12"/>
            </w:pPr>
            <w:r>
              <w:t>55.68</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隆尧县妇幼保健计划生育服务中心2024年单位预算信息公开情况说明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按照《中华人民共和国预算法》、《地方预决算公开操作规程》和《关于进一步推进预算公开工作的实施意见》规定，现将隆尧县妇幼保健计划生育服务中心2024年单位预算公开如下：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隆尧县妇幼保健计划生育服务中心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按照预算管理有关规定，目前我中心预算的编制实行综合预算制度，即隆尧县妇幼保健计划生育服务中心的收入和支出都反映预算中包含在单位预算中。</w:t>
      </w:r>
    </w:p>
    <w:p>
      <w:pPr>
        <w:pStyle w:val="19"/>
      </w:pPr>
      <w:r>
        <w:t>1、收入说明</w:t>
      </w:r>
    </w:p>
    <w:p>
      <w:pPr>
        <w:pStyle w:val="19"/>
      </w:pPr>
      <w:r>
        <w:t>反映本单位本年度预算的全部收入。2024年财政拨款预算收入708.1万元,其中一般公共预算收入708.1万元，政府性基金0万元，财政专户核拨收入0万元，其他来源收入0万元。</w:t>
      </w:r>
    </w:p>
    <w:p>
      <w:pPr>
        <w:pStyle w:val="19"/>
      </w:pPr>
      <w:r>
        <w:t>2、支出说明</w:t>
      </w:r>
    </w:p>
    <w:p>
      <w:pPr>
        <w:pStyle w:val="19"/>
      </w:pPr>
      <w:r>
        <w:t>收支预算总表支出栏、基本支出表、项目支出表按经济分类和支出功能分类科目编制，反映隆尧县妇幼保健计划生育服务中心年度单位预算中支出预算的总体情况。2024年财政拨款支出预算708.1万元，其中基本支出373.53万元，项目支出334.57万元，主要用于人员类经费362.03万元，公用经费11.5万元，村卫生室日常运行经费1.752万元、乡村医生社保缴费7.3359万元、冀财社【2023】238号/中央/提前下达2024年艾滋病防治（妇幼类）14万元、冀财社【2023】241号/省级/提前下达2024年“两癌”检查补助资金43.48万元、冀财社【2023】241号/省级/提前下达2024年孕妇产前无创基因检测经费110万元、县级配套孕妇产前耳聋基因检测经费20万元、县级配套孕妇产前无创基因检测经费60万元、药品零差率补助20万元、妇女病免费检查公益项目50万元、婚前医学检查项目8万元。我单位本年度未安排财政拨款机关运行费。</w:t>
      </w:r>
    </w:p>
    <w:p>
      <w:pPr>
        <w:pStyle w:val="19"/>
      </w:pPr>
      <w:r>
        <w:t>3、比上年增减情况</w:t>
      </w:r>
    </w:p>
    <w:p>
      <w:pPr>
        <w:pStyle w:val="19"/>
      </w:pPr>
      <w:r>
        <w:t>2024年单位预算收支安排708.1万元，较2023年增加39.23万元，其中：基本支出减少29.55万元，主要为减少人员经费支出；项目支出增加68.78万元，主要为增加了重大公共卫生支出、基本公共卫生和其他公共卫生支出等项目经费。</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1.75</w:t>
            </w:r>
          </w:p>
        </w:tc>
        <w:tc>
          <w:tcPr>
            <w:tcW w:w="2114" w:type="dxa"/>
            <w:vAlign w:val="center"/>
          </w:tcPr>
          <w:p>
            <w:pPr>
              <w:pStyle w:val="11"/>
            </w:pPr>
            <w:r>
              <w:t>其中：财政    资金</w:t>
            </w:r>
          </w:p>
        </w:tc>
        <w:tc>
          <w:tcPr>
            <w:tcW w:w="2114" w:type="dxa"/>
            <w:vAlign w:val="center"/>
          </w:tcPr>
          <w:p>
            <w:pPr>
              <w:pStyle w:val="13"/>
            </w:pPr>
            <w:r>
              <w:t>1.75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1.00</w:t>
            </w:r>
          </w:p>
        </w:tc>
        <w:tc>
          <w:tcPr>
            <w:tcW w:w="2114" w:type="dxa"/>
            <w:vAlign w:val="center"/>
          </w:tcPr>
          <w:p>
            <w:pPr>
              <w:pStyle w:val="14"/>
            </w:pPr>
            <w:r>
              <w:t>1.75</w:t>
            </w:r>
          </w:p>
        </w:tc>
        <w:tc>
          <w:tcPr>
            <w:tcW w:w="4228" w:type="dxa"/>
            <w:gridSpan w:val="2"/>
            <w:vAlign w:val="center"/>
          </w:tcPr>
          <w:p>
            <w:pPr>
              <w:pStyle w:val="14"/>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1.1、保障卫生站正常运行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6所卫生站</w:t>
            </w:r>
          </w:p>
        </w:tc>
        <w:tc>
          <w:tcPr>
            <w:tcW w:w="4228" w:type="dxa"/>
            <w:vAlign w:val="center"/>
          </w:tcPr>
          <w:p>
            <w:pPr>
              <w:pStyle w:val="13"/>
            </w:pPr>
            <w:r>
              <w:t>辖区内卫生站</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基本运行支出</w:t>
            </w:r>
          </w:p>
        </w:tc>
        <w:tc>
          <w:tcPr>
            <w:tcW w:w="4228" w:type="dxa"/>
            <w:vAlign w:val="center"/>
          </w:tcPr>
          <w:p>
            <w:pPr>
              <w:pStyle w:val="13"/>
            </w:pPr>
            <w:r>
              <w:t>保障基本运行</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w:t>
            </w:r>
          </w:p>
        </w:tc>
        <w:tc>
          <w:tcPr>
            <w:tcW w:w="4228" w:type="dxa"/>
            <w:vAlign w:val="center"/>
          </w:tcPr>
          <w:p>
            <w:pPr>
              <w:pStyle w:val="13"/>
            </w:pPr>
            <w:r>
              <w:t>保证全年基本运行</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严格控制厉行节约</w:t>
            </w:r>
          </w:p>
        </w:tc>
        <w:tc>
          <w:tcPr>
            <w:tcW w:w="4228" w:type="dxa"/>
            <w:vAlign w:val="center"/>
          </w:tcPr>
          <w:p>
            <w:pPr>
              <w:pStyle w:val="13"/>
            </w:pPr>
            <w:r>
              <w:t>按时完成保障</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满足群众基本就医需求</w:t>
            </w:r>
          </w:p>
        </w:tc>
        <w:tc>
          <w:tcPr>
            <w:tcW w:w="4228" w:type="dxa"/>
            <w:vAlign w:val="center"/>
          </w:tcPr>
          <w:p>
            <w:pPr>
              <w:pStyle w:val="13"/>
            </w:pPr>
            <w:r>
              <w:t>提供基本公共卫生项目服务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≥95</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≥95</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2、妇女病免费检查公益项目绩效目标表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13052524P000005101162</w:t>
            </w:r>
          </w:p>
        </w:tc>
        <w:tc>
          <w:tcPr>
            <w:tcW w:w="2114" w:type="dxa"/>
            <w:vAlign w:val="center"/>
          </w:tcPr>
          <w:p>
            <w:pPr>
              <w:pStyle w:val="11"/>
            </w:pPr>
            <w:r>
              <w:t>项目名称</w:t>
            </w:r>
          </w:p>
        </w:tc>
        <w:tc>
          <w:tcPr>
            <w:tcW w:w="6342" w:type="dxa"/>
            <w:gridSpan w:val="3"/>
            <w:vAlign w:val="center"/>
          </w:tcPr>
          <w:p>
            <w:pPr>
              <w:pStyle w:val="13"/>
            </w:pPr>
            <w:r>
              <w:t>妇女病免费检查公益项目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用于项目开展单位需方补助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30.00</w:t>
            </w:r>
          </w:p>
        </w:tc>
        <w:tc>
          <w:tcPr>
            <w:tcW w:w="2114" w:type="dxa"/>
            <w:vAlign w:val="center"/>
          </w:tcPr>
          <w:p>
            <w:pPr>
              <w:pStyle w:val="14"/>
            </w:pPr>
            <w:r>
              <w:t>40.00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1.1、“关爱已婚妇女、保障健康生活”对辖区内1500名已婚妇女进行“妇女病”免费检查。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年度内完成1500人的检查任务</w:t>
            </w:r>
          </w:p>
        </w:tc>
        <w:tc>
          <w:tcPr>
            <w:tcW w:w="4228" w:type="dxa"/>
            <w:vAlign w:val="center"/>
          </w:tcPr>
          <w:p>
            <w:pPr>
              <w:pStyle w:val="13"/>
            </w:pPr>
            <w:r>
              <w:t>年度内完成1500人的检查任务</w:t>
            </w:r>
          </w:p>
        </w:tc>
        <w:tc>
          <w:tcPr>
            <w:tcW w:w="2114" w:type="dxa"/>
            <w:vAlign w:val="center"/>
          </w:tcPr>
          <w:p>
            <w:pPr>
              <w:pStyle w:val="13"/>
            </w:pPr>
            <w:r>
              <w:t>≥100完成率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按实施方案开展</w:t>
            </w:r>
          </w:p>
        </w:tc>
        <w:tc>
          <w:tcPr>
            <w:tcW w:w="4228" w:type="dxa"/>
            <w:vAlign w:val="center"/>
          </w:tcPr>
          <w:p>
            <w:pPr>
              <w:pStyle w:val="13"/>
            </w:pPr>
            <w:r>
              <w:t>逐项完成各项检查项目</w:t>
            </w:r>
          </w:p>
        </w:tc>
        <w:tc>
          <w:tcPr>
            <w:tcW w:w="2114" w:type="dxa"/>
            <w:vAlign w:val="center"/>
          </w:tcPr>
          <w:p>
            <w:pPr>
              <w:pStyle w:val="13"/>
            </w:pPr>
            <w:r>
              <w:t>≥98有效率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年底前完成检查任务</w:t>
            </w:r>
          </w:p>
        </w:tc>
        <w:tc>
          <w:tcPr>
            <w:tcW w:w="2114" w:type="dxa"/>
            <w:vAlign w:val="center"/>
          </w:tcPr>
          <w:p>
            <w:pPr>
              <w:pStyle w:val="13"/>
            </w:pPr>
            <w:r>
              <w:t>100时效性</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严格控制、厉行节约</w:t>
            </w:r>
          </w:p>
        </w:tc>
        <w:tc>
          <w:tcPr>
            <w:tcW w:w="2114" w:type="dxa"/>
            <w:vAlign w:val="center"/>
          </w:tcPr>
          <w:p>
            <w:pPr>
              <w:pStyle w:val="13"/>
            </w:pPr>
            <w:r>
              <w:t>100预算执行率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减少疾病</w:t>
            </w:r>
          </w:p>
        </w:tc>
        <w:tc>
          <w:tcPr>
            <w:tcW w:w="4228" w:type="dxa"/>
            <w:vAlign w:val="center"/>
          </w:tcPr>
          <w:p>
            <w:pPr>
              <w:pStyle w:val="13"/>
            </w:pPr>
            <w:r>
              <w:t>减少医疗支出、提升妇女健康</w:t>
            </w:r>
          </w:p>
        </w:tc>
        <w:tc>
          <w:tcPr>
            <w:tcW w:w="2114" w:type="dxa"/>
            <w:vAlign w:val="center"/>
          </w:tcPr>
          <w:p>
            <w:pPr>
              <w:pStyle w:val="13"/>
            </w:pPr>
            <w:r>
              <w:t>≥98有效率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受检服务对象满意度</w:t>
            </w:r>
          </w:p>
        </w:tc>
        <w:tc>
          <w:tcPr>
            <w:tcW w:w="2114" w:type="dxa"/>
            <w:vAlign w:val="center"/>
          </w:tcPr>
          <w:p>
            <w:pPr>
              <w:pStyle w:val="13"/>
            </w:pPr>
            <w:r>
              <w:t>≥98满意度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3、婚前医学检查项目绩效目标表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13052524P00000510115E</w:t>
            </w:r>
          </w:p>
        </w:tc>
        <w:tc>
          <w:tcPr>
            <w:tcW w:w="2114" w:type="dxa"/>
            <w:vAlign w:val="center"/>
          </w:tcPr>
          <w:p>
            <w:pPr>
              <w:pStyle w:val="11"/>
            </w:pPr>
            <w:r>
              <w:t>项目名称</w:t>
            </w:r>
          </w:p>
        </w:tc>
        <w:tc>
          <w:tcPr>
            <w:tcW w:w="6342" w:type="dxa"/>
            <w:gridSpan w:val="3"/>
            <w:vAlign w:val="center"/>
          </w:tcPr>
          <w:p>
            <w:pPr>
              <w:pStyle w:val="13"/>
            </w:pPr>
            <w:r>
              <w:t>婚前医学检查项目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用于婚前医学检查项目需方补助支出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8.00</w:t>
            </w:r>
          </w:p>
        </w:tc>
        <w:tc>
          <w:tcPr>
            <w:tcW w:w="2114" w:type="dxa"/>
            <w:vAlign w:val="center"/>
          </w:tcPr>
          <w:p>
            <w:pPr>
              <w:pStyle w:val="14"/>
            </w:pPr>
            <w:r>
              <w:t>8.00</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1.1、2024年度继续在辖区内对计划结婚人群进行免费婚前医学检查，杜绝疾病传播、预防出生缺陷，做到应检尽检。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婚前检查人数</w:t>
            </w:r>
          </w:p>
        </w:tc>
        <w:tc>
          <w:tcPr>
            <w:tcW w:w="4228" w:type="dxa"/>
            <w:vAlign w:val="center"/>
          </w:tcPr>
          <w:p>
            <w:pPr>
              <w:pStyle w:val="13"/>
            </w:pPr>
            <w:r>
              <w:t>年度内完成2000对的婚检</w:t>
            </w:r>
          </w:p>
        </w:tc>
        <w:tc>
          <w:tcPr>
            <w:tcW w:w="2114" w:type="dxa"/>
            <w:vAlign w:val="center"/>
          </w:tcPr>
          <w:p>
            <w:pPr>
              <w:pStyle w:val="13"/>
            </w:pPr>
            <w:r>
              <w:t>≥100完成婚检率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按实施方案进行</w:t>
            </w:r>
          </w:p>
        </w:tc>
        <w:tc>
          <w:tcPr>
            <w:tcW w:w="4228" w:type="dxa"/>
            <w:vAlign w:val="center"/>
          </w:tcPr>
          <w:p>
            <w:pPr>
              <w:pStyle w:val="13"/>
            </w:pPr>
            <w:r>
              <w:t>规范操作逐项检查</w:t>
            </w:r>
          </w:p>
        </w:tc>
        <w:tc>
          <w:tcPr>
            <w:tcW w:w="2114" w:type="dxa"/>
            <w:vAlign w:val="center"/>
          </w:tcPr>
          <w:p>
            <w:pPr>
              <w:pStyle w:val="13"/>
            </w:pPr>
            <w:r>
              <w:t>≥98检查有效率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当年完成目标任务</w:t>
            </w:r>
          </w:p>
        </w:tc>
        <w:tc>
          <w:tcPr>
            <w:tcW w:w="4228" w:type="dxa"/>
            <w:vAlign w:val="center"/>
          </w:tcPr>
          <w:p>
            <w:pPr>
              <w:pStyle w:val="13"/>
            </w:pPr>
            <w:r>
              <w:t>按时报告检查结果</w:t>
            </w:r>
          </w:p>
        </w:tc>
        <w:tc>
          <w:tcPr>
            <w:tcW w:w="2114" w:type="dxa"/>
            <w:vAlign w:val="center"/>
          </w:tcPr>
          <w:p>
            <w:pPr>
              <w:pStyle w:val="13"/>
            </w:pPr>
            <w:r>
              <w:t xml:space="preserve">100完成率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严格控制、厉行节约</w:t>
            </w:r>
          </w:p>
        </w:tc>
        <w:tc>
          <w:tcPr>
            <w:tcW w:w="2114" w:type="dxa"/>
            <w:vAlign w:val="center"/>
          </w:tcPr>
          <w:p>
            <w:pPr>
              <w:pStyle w:val="13"/>
            </w:pPr>
            <w:r>
              <w:t>100预算完成率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减少疾病传播</w:t>
            </w:r>
          </w:p>
        </w:tc>
        <w:tc>
          <w:tcPr>
            <w:tcW w:w="4228" w:type="dxa"/>
            <w:vAlign w:val="center"/>
          </w:tcPr>
          <w:p>
            <w:pPr>
              <w:pStyle w:val="13"/>
            </w:pPr>
            <w:r>
              <w:t>杜绝出生缺陷</w:t>
            </w:r>
          </w:p>
        </w:tc>
        <w:tc>
          <w:tcPr>
            <w:tcW w:w="2114" w:type="dxa"/>
            <w:vAlign w:val="center"/>
          </w:tcPr>
          <w:p>
            <w:pPr>
              <w:pStyle w:val="13"/>
            </w:pPr>
            <w:r>
              <w:t>≥95疾病传播控制率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婚检对象满意度</w:t>
            </w:r>
          </w:p>
        </w:tc>
        <w:tc>
          <w:tcPr>
            <w:tcW w:w="2114" w:type="dxa"/>
            <w:vAlign w:val="center"/>
          </w:tcPr>
          <w:p>
            <w:pPr>
              <w:pStyle w:val="13"/>
            </w:pPr>
            <w:r>
              <w:t>≥95满意度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4、冀财社[2023]238号/中央/提前下达2024年艾滋病防治（妇幼类）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13052524P00000410468T</w:t>
            </w:r>
          </w:p>
        </w:tc>
        <w:tc>
          <w:tcPr>
            <w:tcW w:w="2114" w:type="dxa"/>
            <w:vAlign w:val="center"/>
          </w:tcPr>
          <w:p>
            <w:pPr>
              <w:pStyle w:val="11"/>
            </w:pPr>
            <w:r>
              <w:t>项目名称</w:t>
            </w:r>
          </w:p>
        </w:tc>
        <w:tc>
          <w:tcPr>
            <w:tcW w:w="6342" w:type="dxa"/>
            <w:gridSpan w:val="3"/>
            <w:vAlign w:val="center"/>
          </w:tcPr>
          <w:p>
            <w:pPr>
              <w:pStyle w:val="13"/>
            </w:pPr>
            <w:r>
              <w:t>冀财社[2023]238号/中央/提前下达2024年艾滋病防治（妇幼类）</w:t>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w:t>
            </w:r>
          </w:p>
        </w:tc>
        <w:tc>
          <w:tcPr>
            <w:tcW w:w="2114" w:type="dxa"/>
            <w:vAlign w:val="center"/>
          </w:tcPr>
          <w:p>
            <w:pPr>
              <w:pStyle w:val="11"/>
            </w:pPr>
            <w:r>
              <w:t>其中：财政    资金</w:t>
            </w:r>
          </w:p>
        </w:tc>
        <w:tc>
          <w:tcPr>
            <w:tcW w:w="2114" w:type="dxa"/>
            <w:vAlign w:val="center"/>
          </w:tcPr>
          <w:p>
            <w:pPr>
              <w:pStyle w:val="13"/>
            </w:pPr>
            <w:r>
              <w:t>14.00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用于孕妇产前“艾滋病、梅毒和乙肝”筛查，阻断重大传染病母婴传播，主要支出专用材料费、委托业务费和日常维护支出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3.00</w:t>
            </w:r>
          </w:p>
        </w:tc>
        <w:tc>
          <w:tcPr>
            <w:tcW w:w="2114" w:type="dxa"/>
            <w:vAlign w:val="center"/>
          </w:tcPr>
          <w:p>
            <w:pPr>
              <w:pStyle w:val="14"/>
            </w:pPr>
            <w:r>
              <w:t>5.00</w:t>
            </w:r>
          </w:p>
        </w:tc>
        <w:tc>
          <w:tcPr>
            <w:tcW w:w="2114" w:type="dxa"/>
            <w:vAlign w:val="center"/>
          </w:tcPr>
          <w:p>
            <w:pPr>
              <w:pStyle w:val="14"/>
            </w:pPr>
            <w:r>
              <w:t>12.00</w:t>
            </w:r>
          </w:p>
        </w:tc>
        <w:tc>
          <w:tcPr>
            <w:tcW w:w="4228" w:type="dxa"/>
            <w:gridSpan w:val="2"/>
            <w:vAlign w:val="center"/>
          </w:tcPr>
          <w:p>
            <w:pPr>
              <w:pStyle w:val="14"/>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1.1、2024年度继续在辖区内开展实施孕妇产前“艾滋病、梅毒和乙肝”产前筛查，杜绝重大传染病母婴传播，提升健康人口出生率，降低出生缺陷全年计划筛查人数3000人。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3000人的任务数</w:t>
            </w:r>
          </w:p>
        </w:tc>
        <w:tc>
          <w:tcPr>
            <w:tcW w:w="4228" w:type="dxa"/>
            <w:vAlign w:val="center"/>
          </w:tcPr>
          <w:p>
            <w:pPr>
              <w:pStyle w:val="13"/>
            </w:pPr>
            <w:r>
              <w:t>全年对3000名孕妇进行产前筛查</w:t>
            </w:r>
          </w:p>
        </w:tc>
        <w:tc>
          <w:tcPr>
            <w:tcW w:w="2114" w:type="dxa"/>
            <w:vAlign w:val="center"/>
          </w:tcPr>
          <w:p>
            <w:pPr>
              <w:pStyle w:val="13"/>
            </w:pPr>
            <w:r>
              <w:t>≥100百分百以上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按流程图，完成筛查</w:t>
            </w:r>
          </w:p>
        </w:tc>
        <w:tc>
          <w:tcPr>
            <w:tcW w:w="4228" w:type="dxa"/>
            <w:vAlign w:val="center"/>
          </w:tcPr>
          <w:p>
            <w:pPr>
              <w:pStyle w:val="13"/>
            </w:pPr>
            <w:r>
              <w:t>严格执行筛查标准</w:t>
            </w:r>
          </w:p>
        </w:tc>
        <w:tc>
          <w:tcPr>
            <w:tcW w:w="2114" w:type="dxa"/>
            <w:vAlign w:val="center"/>
          </w:tcPr>
          <w:p>
            <w:pPr>
              <w:pStyle w:val="13"/>
            </w:pPr>
            <w:r>
              <w:t>≥98有效率达到98%以上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年底前完成筛查任务</w:t>
            </w:r>
          </w:p>
        </w:tc>
        <w:tc>
          <w:tcPr>
            <w:tcW w:w="4228" w:type="dxa"/>
            <w:vAlign w:val="center"/>
          </w:tcPr>
          <w:p>
            <w:pPr>
              <w:pStyle w:val="13"/>
            </w:pPr>
            <w:r>
              <w:t>2024年底前完成筛查任务数</w:t>
            </w:r>
          </w:p>
        </w:tc>
        <w:tc>
          <w:tcPr>
            <w:tcW w:w="2114" w:type="dxa"/>
            <w:vAlign w:val="center"/>
          </w:tcPr>
          <w:p>
            <w:pPr>
              <w:pStyle w:val="13"/>
            </w:pPr>
            <w:r>
              <w:t>100完成时效率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严格控制预算支出</w:t>
            </w:r>
          </w:p>
        </w:tc>
        <w:tc>
          <w:tcPr>
            <w:tcW w:w="2114" w:type="dxa"/>
            <w:vAlign w:val="center"/>
          </w:tcPr>
          <w:p>
            <w:pPr>
              <w:pStyle w:val="13"/>
            </w:pPr>
            <w:r>
              <w:t>100预算执行率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提升出生人口素质</w:t>
            </w:r>
          </w:p>
        </w:tc>
        <w:tc>
          <w:tcPr>
            <w:tcW w:w="4228" w:type="dxa"/>
            <w:vAlign w:val="center"/>
          </w:tcPr>
          <w:p>
            <w:pPr>
              <w:pStyle w:val="13"/>
            </w:pPr>
            <w:r>
              <w:t>进一步降低出生缺陷发生率</w:t>
            </w:r>
          </w:p>
        </w:tc>
        <w:tc>
          <w:tcPr>
            <w:tcW w:w="2114" w:type="dxa"/>
            <w:vAlign w:val="center"/>
          </w:tcPr>
          <w:p>
            <w:pPr>
              <w:pStyle w:val="13"/>
            </w:pPr>
            <w:r>
              <w:t>&lt;0.14小于千分之1.4</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参检对象对项目的满意度</w:t>
            </w:r>
          </w:p>
        </w:tc>
        <w:tc>
          <w:tcPr>
            <w:tcW w:w="2114" w:type="dxa"/>
            <w:vAlign w:val="center"/>
          </w:tcPr>
          <w:p>
            <w:pPr>
              <w:pStyle w:val="13"/>
              <w:rPr>
                <w:rFonts w:hint="eastAsia" w:eastAsia="方正书宋_GBK"/>
                <w:lang w:eastAsia="zh-CN"/>
              </w:rPr>
            </w:pPr>
            <w:r>
              <w:t>≥98</w:t>
            </w:r>
            <w:r>
              <w:rPr>
                <w:rFonts w:hint="eastAsia"/>
                <w:lang w:val="en-US" w:eastAsia="zh-CN"/>
              </w:rPr>
              <w:t>%</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5、冀财社【2023】241号/省级/提前下达2024年两癌检查补助资金绩效目标表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13052524P00000410427P</w:t>
            </w:r>
          </w:p>
        </w:tc>
        <w:tc>
          <w:tcPr>
            <w:tcW w:w="2114" w:type="dxa"/>
            <w:vAlign w:val="center"/>
          </w:tcPr>
          <w:p>
            <w:pPr>
              <w:pStyle w:val="11"/>
            </w:pPr>
            <w:r>
              <w:t>项目名称</w:t>
            </w:r>
          </w:p>
        </w:tc>
        <w:tc>
          <w:tcPr>
            <w:tcW w:w="6342" w:type="dxa"/>
            <w:gridSpan w:val="3"/>
            <w:vAlign w:val="center"/>
          </w:tcPr>
          <w:p>
            <w:pPr>
              <w:pStyle w:val="13"/>
            </w:pPr>
            <w:r>
              <w:t>冀财社【2023】241号/省级/提前下达2024年两癌检查补助资金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43.48</w:t>
            </w:r>
          </w:p>
        </w:tc>
        <w:tc>
          <w:tcPr>
            <w:tcW w:w="2114" w:type="dxa"/>
            <w:vAlign w:val="center"/>
          </w:tcPr>
          <w:p>
            <w:pPr>
              <w:pStyle w:val="11"/>
            </w:pPr>
            <w:r>
              <w:t>其中：财政    资金</w:t>
            </w:r>
          </w:p>
        </w:tc>
        <w:tc>
          <w:tcPr>
            <w:tcW w:w="2114" w:type="dxa"/>
            <w:vAlign w:val="center"/>
          </w:tcPr>
          <w:p>
            <w:pPr>
              <w:pStyle w:val="13"/>
            </w:pPr>
            <w:r>
              <w:t>43.48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用于妇女“两癌”检查需方补助和材料以及运行支出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30.00</w:t>
            </w:r>
          </w:p>
        </w:tc>
        <w:tc>
          <w:tcPr>
            <w:tcW w:w="2114" w:type="dxa"/>
            <w:vAlign w:val="center"/>
          </w:tcPr>
          <w:p>
            <w:pPr>
              <w:pStyle w:val="14"/>
            </w:pPr>
            <w:r>
              <w:t>35.00</w:t>
            </w:r>
          </w:p>
        </w:tc>
        <w:tc>
          <w:tcPr>
            <w:tcW w:w="4228" w:type="dxa"/>
            <w:gridSpan w:val="2"/>
            <w:vAlign w:val="center"/>
          </w:tcPr>
          <w:p>
            <w:pPr>
              <w:pStyle w:val="14"/>
            </w:pPr>
            <w:r>
              <w:t>43.48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1.1、降低妇女”两癌“发病率，提升妇女健康生活。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全年15000人</w:t>
            </w:r>
          </w:p>
        </w:tc>
        <w:tc>
          <w:tcPr>
            <w:tcW w:w="4228" w:type="dxa"/>
            <w:vAlign w:val="center"/>
          </w:tcPr>
          <w:p>
            <w:pPr>
              <w:pStyle w:val="13"/>
            </w:pPr>
            <w:r>
              <w:t>2024年完成15000人的检查任务</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省级文件分配指标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及时、高效、准确</w:t>
            </w:r>
          </w:p>
        </w:tc>
        <w:tc>
          <w:tcPr>
            <w:tcW w:w="4228" w:type="dxa"/>
            <w:vAlign w:val="center"/>
          </w:tcPr>
          <w:p>
            <w:pPr>
              <w:pStyle w:val="13"/>
            </w:pPr>
            <w:r>
              <w:t>按项目方案流程实施</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2024年底前完成</w:t>
            </w:r>
          </w:p>
        </w:tc>
        <w:tc>
          <w:tcPr>
            <w:tcW w:w="4228" w:type="dxa"/>
            <w:vAlign w:val="center"/>
          </w:tcPr>
          <w:p>
            <w:pPr>
              <w:pStyle w:val="13"/>
            </w:pPr>
            <w:r>
              <w:t>按时入录项目系统，及时报送检查数据</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控制成本、厉行节约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进一步提升妇女健康</w:t>
            </w:r>
          </w:p>
        </w:tc>
        <w:tc>
          <w:tcPr>
            <w:tcW w:w="4228" w:type="dxa"/>
            <w:vAlign w:val="center"/>
          </w:tcPr>
          <w:p>
            <w:pPr>
              <w:pStyle w:val="13"/>
            </w:pPr>
            <w:r>
              <w:t>降低妇女”两癌“发病率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影响率达到98%以上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受检人群对项目的满意度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满意度达到95%以上</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6、冀财社【2023】241号/省级/提前下达2024年无创产前基因筛查（含唐筛）补助资金绩效目标表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13052524P00000410424W</w:t>
            </w:r>
          </w:p>
        </w:tc>
        <w:tc>
          <w:tcPr>
            <w:tcW w:w="2114" w:type="dxa"/>
            <w:vAlign w:val="center"/>
          </w:tcPr>
          <w:p>
            <w:pPr>
              <w:pStyle w:val="11"/>
            </w:pPr>
            <w:r>
              <w:t>项目名称</w:t>
            </w:r>
          </w:p>
        </w:tc>
        <w:tc>
          <w:tcPr>
            <w:tcW w:w="6342" w:type="dxa"/>
            <w:gridSpan w:val="3"/>
            <w:vAlign w:val="center"/>
          </w:tcPr>
          <w:p>
            <w:pPr>
              <w:pStyle w:val="13"/>
            </w:pPr>
            <w:r>
              <w:t>冀财社【2023】241号/省级/提前下达2024年无创产前基因筛查（含唐筛）补助资金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110.00</w:t>
            </w:r>
          </w:p>
        </w:tc>
        <w:tc>
          <w:tcPr>
            <w:tcW w:w="2114" w:type="dxa"/>
            <w:vAlign w:val="center"/>
          </w:tcPr>
          <w:p>
            <w:pPr>
              <w:pStyle w:val="11"/>
            </w:pPr>
            <w:r>
              <w:t>其中：财政    资金</w:t>
            </w:r>
          </w:p>
        </w:tc>
        <w:tc>
          <w:tcPr>
            <w:tcW w:w="2114" w:type="dxa"/>
            <w:vAlign w:val="center"/>
          </w:tcPr>
          <w:p>
            <w:pPr>
              <w:pStyle w:val="13"/>
            </w:pPr>
            <w:r>
              <w:t>110.00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用于孕妇产前无创基因筛查检测机构和市县妇幼保健机构运行支出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50.00</w:t>
            </w:r>
          </w:p>
        </w:tc>
        <w:tc>
          <w:tcPr>
            <w:tcW w:w="2114" w:type="dxa"/>
            <w:vAlign w:val="center"/>
          </w:tcPr>
          <w:p>
            <w:pPr>
              <w:pStyle w:val="14"/>
            </w:pPr>
            <w:r>
              <w:t>90.00</w:t>
            </w:r>
          </w:p>
        </w:tc>
        <w:tc>
          <w:tcPr>
            <w:tcW w:w="4228" w:type="dxa"/>
            <w:gridSpan w:val="2"/>
            <w:vAlign w:val="center"/>
          </w:tcPr>
          <w:p>
            <w:pPr>
              <w:pStyle w:val="14"/>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1.1、2024年度继续在县域内开展实施孕妇产前无创基因筛查项目，降低新生儿出生缺陷、提升健康出生率。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全年2000人</w:t>
            </w:r>
          </w:p>
        </w:tc>
        <w:tc>
          <w:tcPr>
            <w:tcW w:w="4228" w:type="dxa"/>
            <w:vAlign w:val="center"/>
          </w:tcPr>
          <w:p>
            <w:pPr>
              <w:pStyle w:val="13"/>
            </w:pPr>
            <w:r>
              <w:t>2024年完成2000名孕妇产前筛查任务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完成率达到100%以上</w:t>
            </w:r>
          </w:p>
        </w:tc>
        <w:tc>
          <w:tcPr>
            <w:tcW w:w="2114" w:type="dxa"/>
            <w:vAlign w:val="center"/>
          </w:tcPr>
          <w:p>
            <w:pPr>
              <w:pStyle w:val="13"/>
            </w:pPr>
            <w:r>
              <w:t>文件指标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按项目实施方案筛查</w:t>
            </w:r>
          </w:p>
        </w:tc>
        <w:tc>
          <w:tcPr>
            <w:tcW w:w="4228" w:type="dxa"/>
            <w:vAlign w:val="center"/>
          </w:tcPr>
          <w:p>
            <w:pPr>
              <w:pStyle w:val="13"/>
            </w:pPr>
            <w:r>
              <w:t>早检查、早发现、早干预</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筛查有效率达到98%以上</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2024年底前完成</w:t>
            </w:r>
          </w:p>
        </w:tc>
        <w:tc>
          <w:tcPr>
            <w:tcW w:w="4228" w:type="dxa"/>
            <w:vAlign w:val="center"/>
          </w:tcPr>
          <w:p>
            <w:pPr>
              <w:pStyle w:val="13"/>
            </w:pPr>
            <w:r>
              <w:t>及时报送筛查结果，做好随访</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严格执行预算资金</w:t>
            </w:r>
          </w:p>
        </w:tc>
        <w:tc>
          <w:tcPr>
            <w:tcW w:w="4228" w:type="dxa"/>
            <w:vAlign w:val="center"/>
          </w:tcPr>
          <w:p>
            <w:pPr>
              <w:pStyle w:val="13"/>
            </w:pPr>
            <w:r>
              <w:t>控制成本、厉行节约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预算执行率100%</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进一步降低出生缺陷</w:t>
            </w:r>
          </w:p>
        </w:tc>
        <w:tc>
          <w:tcPr>
            <w:tcW w:w="4228" w:type="dxa"/>
            <w:vAlign w:val="center"/>
          </w:tcPr>
          <w:p>
            <w:pPr>
              <w:pStyle w:val="13"/>
            </w:pPr>
            <w:r>
              <w:t>提升新生儿健康出生率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出生缺陷率千分之1.2以下</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孕妇对筛查项目的满意度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7.34</w:t>
            </w:r>
          </w:p>
        </w:tc>
        <w:tc>
          <w:tcPr>
            <w:tcW w:w="2114" w:type="dxa"/>
            <w:vAlign w:val="center"/>
          </w:tcPr>
          <w:p>
            <w:pPr>
              <w:pStyle w:val="11"/>
            </w:pPr>
            <w:r>
              <w:t>其中：财政    资金</w:t>
            </w:r>
          </w:p>
        </w:tc>
        <w:tc>
          <w:tcPr>
            <w:tcW w:w="2114" w:type="dxa"/>
            <w:vAlign w:val="center"/>
          </w:tcPr>
          <w:p>
            <w:pPr>
              <w:pStyle w:val="13"/>
            </w:pPr>
            <w:r>
              <w:t>7.34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用于小区卫生站服务人员养老保险缴纳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2.59</w:t>
            </w:r>
          </w:p>
        </w:tc>
        <w:tc>
          <w:tcPr>
            <w:tcW w:w="2114" w:type="dxa"/>
            <w:vAlign w:val="center"/>
          </w:tcPr>
          <w:p>
            <w:pPr>
              <w:pStyle w:val="14"/>
            </w:pPr>
            <w:r>
              <w:t>5.68</w:t>
            </w:r>
          </w:p>
        </w:tc>
        <w:tc>
          <w:tcPr>
            <w:tcW w:w="2114" w:type="dxa"/>
            <w:vAlign w:val="center"/>
          </w:tcPr>
          <w:p>
            <w:pPr>
              <w:pStyle w:val="14"/>
            </w:pPr>
            <w:r>
              <w:t>7.34</w:t>
            </w:r>
          </w:p>
        </w:tc>
        <w:tc>
          <w:tcPr>
            <w:tcW w:w="4228" w:type="dxa"/>
            <w:gridSpan w:val="2"/>
            <w:vAlign w:val="center"/>
          </w:tcPr>
          <w:p>
            <w:pPr>
              <w:pStyle w:val="14"/>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1.1、保障人员稳定，按时缴纳养老保险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全年完成12人的社保缴费</w:t>
            </w:r>
          </w:p>
        </w:tc>
        <w:tc>
          <w:tcPr>
            <w:tcW w:w="4228" w:type="dxa"/>
            <w:vAlign w:val="center"/>
          </w:tcPr>
          <w:p>
            <w:pPr>
              <w:pStyle w:val="13"/>
            </w:pPr>
            <w:r>
              <w:t>按时完成社保缴费</w:t>
            </w:r>
          </w:p>
        </w:tc>
        <w:tc>
          <w:tcPr>
            <w:tcW w:w="2114" w:type="dxa"/>
            <w:vAlign w:val="center"/>
          </w:tcPr>
          <w:p>
            <w:pPr>
              <w:pStyle w:val="13"/>
              <w:ind w:firstLine="0" w:firstLineChars="0"/>
              <w:rPr>
                <w:rFonts w:ascii="方正书宋_GBK" w:hAnsi="方正书宋_GBK" w:eastAsia="方正书宋_GBK" w:cs="方正书宋_GBK"/>
                <w:sz w:val="21"/>
                <w:szCs w:val="24"/>
                <w:highlight w:val="none"/>
                <w:lang w:val="en-US" w:eastAsia="uk-UA" w:bidi="ar-SA"/>
              </w:rPr>
            </w:pPr>
            <w:r>
              <w:rPr>
                <w:highlight w:val="none"/>
              </w:rPr>
              <w:t>12人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按时申报</w:t>
            </w:r>
          </w:p>
        </w:tc>
        <w:tc>
          <w:tcPr>
            <w:tcW w:w="4228" w:type="dxa"/>
            <w:vAlign w:val="center"/>
          </w:tcPr>
          <w:p>
            <w:pPr>
              <w:pStyle w:val="13"/>
            </w:pPr>
            <w:r>
              <w:t>保障按时缴费</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完成缴费率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当月申报，当月缴费</w:t>
            </w:r>
          </w:p>
        </w:tc>
        <w:tc>
          <w:tcPr>
            <w:tcW w:w="4228" w:type="dxa"/>
            <w:vAlign w:val="center"/>
          </w:tcPr>
          <w:p>
            <w:pPr>
              <w:pStyle w:val="13"/>
            </w:pPr>
            <w:r>
              <w:t>保证经费时效</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当月完成</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按最低缴费基数测算</w:t>
            </w:r>
          </w:p>
        </w:tc>
        <w:tc>
          <w:tcPr>
            <w:tcW w:w="4228" w:type="dxa"/>
            <w:vAlign w:val="center"/>
          </w:tcPr>
          <w:p>
            <w:pPr>
              <w:pStyle w:val="13"/>
            </w:pPr>
            <w:r>
              <w:t>完成全年计划数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完成全年预算</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保障人员工作稳定</w:t>
            </w:r>
          </w:p>
        </w:tc>
        <w:tc>
          <w:tcPr>
            <w:tcW w:w="4228" w:type="dxa"/>
            <w:vAlign w:val="center"/>
          </w:tcPr>
          <w:p>
            <w:pPr>
              <w:pStyle w:val="13"/>
            </w:pPr>
            <w:r>
              <w:t>更好服务社区群众</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养老保险缴费率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工作人员的满意度</w:t>
            </w:r>
          </w:p>
        </w:tc>
        <w:tc>
          <w:tcPr>
            <w:tcW w:w="4228" w:type="dxa"/>
            <w:vAlign w:val="center"/>
          </w:tcPr>
          <w:p>
            <w:pPr>
              <w:pStyle w:val="13"/>
            </w:pPr>
            <w:r>
              <w:t>工作人员的满意度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满意度达到95%预算</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8、药品零差率补助项目绩效目标表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13052524P00000510117M</w:t>
            </w:r>
          </w:p>
        </w:tc>
        <w:tc>
          <w:tcPr>
            <w:tcW w:w="2114" w:type="dxa"/>
            <w:vAlign w:val="center"/>
          </w:tcPr>
          <w:p>
            <w:pPr>
              <w:pStyle w:val="11"/>
            </w:pPr>
            <w:r>
              <w:t>项目名称</w:t>
            </w:r>
          </w:p>
        </w:tc>
        <w:tc>
          <w:tcPr>
            <w:tcW w:w="6342" w:type="dxa"/>
            <w:gridSpan w:val="3"/>
            <w:vAlign w:val="center"/>
          </w:tcPr>
          <w:p>
            <w:pPr>
              <w:pStyle w:val="13"/>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弥补销售药品差补，主要用于人员和单位运行支出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20.00</w:t>
            </w:r>
          </w:p>
        </w:tc>
        <w:tc>
          <w:tcPr>
            <w:tcW w:w="2114" w:type="dxa"/>
            <w:vAlign w:val="center"/>
          </w:tcPr>
          <w:p>
            <w:pPr>
              <w:pStyle w:val="14"/>
            </w:pPr>
            <w:r>
              <w:t>20.00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1.对单位人员和公用经费进行弥补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网采药品金额</w:t>
            </w:r>
          </w:p>
        </w:tc>
        <w:tc>
          <w:tcPr>
            <w:tcW w:w="4228" w:type="dxa"/>
            <w:vAlign w:val="center"/>
          </w:tcPr>
          <w:p>
            <w:pPr>
              <w:pStyle w:val="13"/>
            </w:pPr>
            <w:r>
              <w:t>年度内完成400万元的网采药品</w:t>
            </w:r>
          </w:p>
        </w:tc>
        <w:tc>
          <w:tcPr>
            <w:tcW w:w="2114" w:type="dxa"/>
            <w:vAlign w:val="center"/>
          </w:tcPr>
          <w:p>
            <w:pPr>
              <w:pStyle w:val="13"/>
            </w:pPr>
            <w:r>
              <w:t>≥100完成率</w:t>
            </w:r>
          </w:p>
        </w:tc>
        <w:tc>
          <w:tcPr>
            <w:tcW w:w="2114" w:type="dxa"/>
            <w:vAlign w:val="center"/>
          </w:tcPr>
          <w:p>
            <w:pPr>
              <w:pStyle w:val="13"/>
            </w:pPr>
            <w:r>
              <w:t>单位制度目标任务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人员补助</w:t>
            </w:r>
          </w:p>
        </w:tc>
        <w:tc>
          <w:tcPr>
            <w:tcW w:w="4228" w:type="dxa"/>
            <w:vAlign w:val="center"/>
          </w:tcPr>
          <w:p>
            <w:pPr>
              <w:pStyle w:val="13"/>
            </w:pPr>
            <w:r>
              <w:t>对人员的工资补助</w:t>
            </w:r>
          </w:p>
        </w:tc>
        <w:tc>
          <w:tcPr>
            <w:tcW w:w="2114" w:type="dxa"/>
            <w:vAlign w:val="center"/>
          </w:tcPr>
          <w:p>
            <w:pPr>
              <w:pStyle w:val="13"/>
            </w:pPr>
            <w:r>
              <w:t>≤10补助率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按月支付</w:t>
            </w:r>
          </w:p>
        </w:tc>
        <w:tc>
          <w:tcPr>
            <w:tcW w:w="2114" w:type="dxa"/>
            <w:vAlign w:val="center"/>
          </w:tcPr>
          <w:p>
            <w:pPr>
              <w:pStyle w:val="13"/>
            </w:pPr>
            <w:r>
              <w:t>100执行率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严格控制按比例支出</w:t>
            </w:r>
          </w:p>
        </w:tc>
        <w:tc>
          <w:tcPr>
            <w:tcW w:w="2114" w:type="dxa"/>
            <w:vAlign w:val="center"/>
          </w:tcPr>
          <w:p>
            <w:pPr>
              <w:pStyle w:val="13"/>
            </w:pPr>
            <w:r>
              <w:t>100执行率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中长期影响</w:t>
            </w:r>
          </w:p>
        </w:tc>
        <w:tc>
          <w:tcPr>
            <w:tcW w:w="2114" w:type="dxa"/>
            <w:vAlign w:val="center"/>
          </w:tcPr>
          <w:p>
            <w:pPr>
              <w:pStyle w:val="13"/>
            </w:pPr>
            <w:r>
              <w:t>≥95影响率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目标人群满意度</w:t>
            </w:r>
          </w:p>
        </w:tc>
        <w:tc>
          <w:tcPr>
            <w:tcW w:w="4228" w:type="dxa"/>
            <w:vAlign w:val="center"/>
          </w:tcPr>
          <w:p>
            <w:pPr>
              <w:pStyle w:val="13"/>
            </w:pPr>
            <w:r>
              <w:t>人员满意度</w:t>
            </w:r>
          </w:p>
        </w:tc>
        <w:tc>
          <w:tcPr>
            <w:tcW w:w="2114" w:type="dxa"/>
            <w:vAlign w:val="center"/>
          </w:tcPr>
          <w:p>
            <w:pPr>
              <w:pStyle w:val="13"/>
            </w:pPr>
            <w:r>
              <w:t>≥95满意度</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9、孕妇产前耳聋基因筛查项目绩效目标表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13052524P00000510119W</w:t>
            </w:r>
          </w:p>
        </w:tc>
        <w:tc>
          <w:tcPr>
            <w:tcW w:w="2114" w:type="dxa"/>
            <w:vAlign w:val="center"/>
          </w:tcPr>
          <w:p>
            <w:pPr>
              <w:pStyle w:val="11"/>
            </w:pPr>
            <w:r>
              <w:t>项目名称</w:t>
            </w:r>
          </w:p>
        </w:tc>
        <w:tc>
          <w:tcPr>
            <w:tcW w:w="6342" w:type="dxa"/>
            <w:gridSpan w:val="3"/>
            <w:vAlign w:val="center"/>
          </w:tcPr>
          <w:p>
            <w:pPr>
              <w:pStyle w:val="13"/>
            </w:pPr>
            <w:r>
              <w:t>孕妇产前耳聋基因筛查项目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用于支付项目检测机构和市县妇幼保健机构运行支出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5.00</w:t>
            </w:r>
          </w:p>
        </w:tc>
        <w:tc>
          <w:tcPr>
            <w:tcW w:w="2114" w:type="dxa"/>
            <w:vAlign w:val="center"/>
          </w:tcPr>
          <w:p>
            <w:pPr>
              <w:pStyle w:val="14"/>
            </w:pPr>
            <w:r>
              <w:t>10.00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1.降低新生儿出生缺陷、提升健康人口出生率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年度任务3000人</w:t>
            </w:r>
          </w:p>
        </w:tc>
        <w:tc>
          <w:tcPr>
            <w:tcW w:w="4228" w:type="dxa"/>
            <w:vAlign w:val="center"/>
          </w:tcPr>
          <w:p>
            <w:pPr>
              <w:pStyle w:val="13"/>
            </w:pPr>
            <w:r>
              <w:t>2024年度对3000名孕妇进行筛查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筛查率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按项目方案实施</w:t>
            </w:r>
          </w:p>
        </w:tc>
        <w:tc>
          <w:tcPr>
            <w:tcW w:w="4228" w:type="dxa"/>
            <w:vAlign w:val="center"/>
          </w:tcPr>
          <w:p>
            <w:pPr>
              <w:pStyle w:val="13"/>
            </w:pPr>
            <w:r>
              <w:t>做到应筛尽筛，逐项筛查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有效率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2024年底前完成筛查任务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时效</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严格执行合同价格</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预算完成率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影响率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满意度</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10、孕妇产前无创基因筛查项目绩效目标表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13052524P000005101189</w:t>
            </w:r>
          </w:p>
        </w:tc>
        <w:tc>
          <w:tcPr>
            <w:tcW w:w="2114" w:type="dxa"/>
            <w:vAlign w:val="center"/>
          </w:tcPr>
          <w:p>
            <w:pPr>
              <w:pStyle w:val="11"/>
            </w:pPr>
            <w:r>
              <w:t>项目名称</w:t>
            </w:r>
          </w:p>
        </w:tc>
        <w:tc>
          <w:tcPr>
            <w:tcW w:w="6342" w:type="dxa"/>
            <w:gridSpan w:val="3"/>
            <w:vAlign w:val="center"/>
          </w:tcPr>
          <w:p>
            <w:pPr>
              <w:pStyle w:val="13"/>
            </w:pPr>
            <w:r>
              <w:t>孕妇产前无创基因筛查项目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支付项目检测机构和市县妇幼保健机构项目运行费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20.00</w:t>
            </w:r>
          </w:p>
        </w:tc>
        <w:tc>
          <w:tcPr>
            <w:tcW w:w="2114" w:type="dxa"/>
            <w:vAlign w:val="center"/>
          </w:tcPr>
          <w:p>
            <w:pPr>
              <w:pStyle w:val="14"/>
            </w:pPr>
            <w:r>
              <w:t>40.00</w:t>
            </w:r>
          </w:p>
        </w:tc>
        <w:tc>
          <w:tcPr>
            <w:tcW w:w="4228"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1.2024年度在县域内继续开展实施孕妇产前无创基因筛查项目，计划对3000名孕妇进行产前无创基因筛查，降低出生缺陷、提升健康人口出生率。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年度内3000人</w:t>
            </w:r>
          </w:p>
        </w:tc>
        <w:tc>
          <w:tcPr>
            <w:tcW w:w="4228" w:type="dxa"/>
            <w:vAlign w:val="center"/>
          </w:tcPr>
          <w:p>
            <w:pPr>
              <w:pStyle w:val="13"/>
            </w:pPr>
            <w:r>
              <w:t>年度内完成3000名孕妇产前筛查任务</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完成率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按项目方案实施</w:t>
            </w:r>
          </w:p>
        </w:tc>
        <w:tc>
          <w:tcPr>
            <w:tcW w:w="4228" w:type="dxa"/>
            <w:vAlign w:val="center"/>
          </w:tcPr>
          <w:p>
            <w:pPr>
              <w:pStyle w:val="13"/>
            </w:pPr>
            <w:r>
              <w:t>做到应检尽检、逐项筛查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有效率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年度内完成</w:t>
            </w:r>
          </w:p>
        </w:tc>
        <w:tc>
          <w:tcPr>
            <w:tcW w:w="4228" w:type="dxa"/>
            <w:vAlign w:val="center"/>
          </w:tcPr>
          <w:p>
            <w:pPr>
              <w:pStyle w:val="13"/>
            </w:pPr>
            <w:r>
              <w:t>2024年底前完成筛查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时效率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预算内支出</w:t>
            </w:r>
          </w:p>
        </w:tc>
        <w:tc>
          <w:tcPr>
            <w:tcW w:w="4228" w:type="dxa"/>
            <w:vAlign w:val="center"/>
          </w:tcPr>
          <w:p>
            <w:pPr>
              <w:pStyle w:val="13"/>
            </w:pPr>
            <w:r>
              <w:t>严格执行合同价格</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r>
              <w:rPr>
                <w:rFonts w:hint="eastAsia"/>
                <w:lang w:val="en-US" w:eastAsia="zh-CN"/>
              </w:rPr>
              <w:t>%</w:t>
            </w:r>
            <w:r>
              <w:t>预算执行率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中长期</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社会影响率</w:t>
            </w:r>
          </w:p>
        </w:tc>
        <w:tc>
          <w:tcPr>
            <w:tcW w:w="211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筛查对象满意度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r>
              <w:t>满意率</w:t>
            </w:r>
          </w:p>
        </w:tc>
        <w:tc>
          <w:tcPr>
            <w:tcW w:w="211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隆尧县妇幼保健计划生育服务中心上年末固定资产金额为1249.23万元（详见下表）。本年度拟购置固定资产总额为0.00万元，已按要求列入政府采购预算，详见政府采购预算表。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1249.23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4518.19</w:t>
            </w:r>
          </w:p>
        </w:tc>
        <w:tc>
          <w:tcPr>
            <w:tcW w:w="4933" w:type="dxa"/>
            <w:vAlign w:val="center"/>
          </w:tcPr>
          <w:p>
            <w:pPr>
              <w:pStyle w:val="12"/>
            </w:pPr>
            <w:r>
              <w:t>251.06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1657.51</w:t>
            </w:r>
          </w:p>
        </w:tc>
        <w:tc>
          <w:tcPr>
            <w:tcW w:w="4933"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7</w:t>
            </w:r>
          </w:p>
        </w:tc>
        <w:tc>
          <w:tcPr>
            <w:tcW w:w="4933" w:type="dxa"/>
            <w:vAlign w:val="center"/>
          </w:tcPr>
          <w:p>
            <w:pPr>
              <w:pStyle w:val="12"/>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8</w:t>
            </w:r>
          </w:p>
        </w:tc>
        <w:tc>
          <w:tcPr>
            <w:tcW w:w="4933"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233</w:t>
            </w:r>
          </w:p>
        </w:tc>
        <w:tc>
          <w:tcPr>
            <w:tcW w:w="4933" w:type="dxa"/>
            <w:vAlign w:val="center"/>
          </w:tcPr>
          <w:p>
            <w:pPr>
              <w:pStyle w:val="12"/>
            </w:pPr>
            <w:r>
              <w:t>562.17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五、隆尧县社区卫生服务中心收支预算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178.50</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r>
              <w:t>16.66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178.50</w:t>
            </w:r>
          </w:p>
        </w:tc>
        <w:tc>
          <w:tcPr>
            <w:tcW w:w="2959" w:type="dxa"/>
            <w:vAlign w:val="center"/>
          </w:tcPr>
          <w:p>
            <w:pPr>
              <w:pStyle w:val="15"/>
            </w:pPr>
            <w:r>
              <w:t>本年支出合计</w:t>
            </w:r>
          </w:p>
        </w:tc>
        <w:tc>
          <w:tcPr>
            <w:tcW w:w="2959" w:type="dxa"/>
            <w:vAlign w:val="center"/>
          </w:tcPr>
          <w:p>
            <w:pPr>
              <w:pStyle w:val="16"/>
            </w:pPr>
            <w:r>
              <w:t>178.50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178.50</w:t>
            </w:r>
          </w:p>
        </w:tc>
        <w:tc>
          <w:tcPr>
            <w:tcW w:w="2959" w:type="dxa"/>
            <w:vAlign w:val="center"/>
          </w:tcPr>
          <w:p>
            <w:pPr>
              <w:pStyle w:val="15"/>
            </w:pPr>
            <w:r>
              <w:t>支出总计</w:t>
            </w:r>
          </w:p>
        </w:tc>
        <w:tc>
          <w:tcPr>
            <w:tcW w:w="2959" w:type="dxa"/>
            <w:vAlign w:val="center"/>
          </w:tcPr>
          <w:p>
            <w:pPr>
              <w:pStyle w:val="16"/>
            </w:pPr>
            <w:r>
              <w:t>178.50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178.50</w:t>
            </w:r>
          </w:p>
        </w:tc>
        <w:tc>
          <w:tcPr>
            <w:tcW w:w="1162" w:type="dxa"/>
            <w:vAlign w:val="center"/>
          </w:tcPr>
          <w:p>
            <w:pPr>
              <w:pStyle w:val="16"/>
            </w:pPr>
            <w:r>
              <w:t>178.50</w:t>
            </w:r>
          </w:p>
        </w:tc>
        <w:tc>
          <w:tcPr>
            <w:tcW w:w="1153" w:type="dxa"/>
            <w:vAlign w:val="center"/>
          </w:tcPr>
          <w:p>
            <w:pPr>
              <w:pStyle w:val="16"/>
            </w:pPr>
            <w:r>
              <w:t>178.50</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208</w:t>
            </w:r>
          </w:p>
        </w:tc>
        <w:tc>
          <w:tcPr>
            <w:tcW w:w="1156" w:type="dxa"/>
            <w:vAlign w:val="center"/>
          </w:tcPr>
          <w:p>
            <w:pPr>
              <w:pStyle w:val="13"/>
            </w:pPr>
            <w:r>
              <w:t>社会保障和就业支出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20805</w:t>
            </w:r>
          </w:p>
        </w:tc>
        <w:tc>
          <w:tcPr>
            <w:tcW w:w="1156" w:type="dxa"/>
            <w:vAlign w:val="center"/>
          </w:tcPr>
          <w:p>
            <w:pPr>
              <w:pStyle w:val="13"/>
            </w:pPr>
            <w:r>
              <w:t>行政事业单位养老支出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2080505</w:t>
            </w:r>
          </w:p>
        </w:tc>
        <w:tc>
          <w:tcPr>
            <w:tcW w:w="1156" w:type="dxa"/>
            <w:vAlign w:val="center"/>
          </w:tcPr>
          <w:p>
            <w:pPr>
              <w:pStyle w:val="13"/>
            </w:pPr>
            <w:r>
              <w:t>机关事业单位基本养老保险缴费支出</w:t>
            </w:r>
          </w:p>
        </w:tc>
        <w:tc>
          <w:tcPr>
            <w:tcW w:w="1153" w:type="dxa"/>
            <w:vAlign w:val="center"/>
          </w:tcPr>
          <w:p>
            <w:pPr>
              <w:pStyle w:val="12"/>
            </w:pPr>
            <w:r>
              <w:t>16.66</w:t>
            </w:r>
          </w:p>
        </w:tc>
        <w:tc>
          <w:tcPr>
            <w:tcW w:w="1162" w:type="dxa"/>
            <w:vAlign w:val="center"/>
          </w:tcPr>
          <w:p>
            <w:pPr>
              <w:pStyle w:val="12"/>
            </w:pPr>
            <w:r>
              <w:t>16.66</w:t>
            </w:r>
          </w:p>
        </w:tc>
        <w:tc>
          <w:tcPr>
            <w:tcW w:w="1153" w:type="dxa"/>
            <w:vAlign w:val="center"/>
          </w:tcPr>
          <w:p>
            <w:pPr>
              <w:pStyle w:val="12"/>
            </w:pPr>
            <w:r>
              <w:t>16.66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148.84</w:t>
            </w:r>
          </w:p>
        </w:tc>
        <w:tc>
          <w:tcPr>
            <w:tcW w:w="1162" w:type="dxa"/>
            <w:vAlign w:val="center"/>
          </w:tcPr>
          <w:p>
            <w:pPr>
              <w:pStyle w:val="12"/>
            </w:pPr>
            <w:r>
              <w:t>148.84</w:t>
            </w:r>
          </w:p>
        </w:tc>
        <w:tc>
          <w:tcPr>
            <w:tcW w:w="1153" w:type="dxa"/>
            <w:vAlign w:val="center"/>
          </w:tcPr>
          <w:p>
            <w:pPr>
              <w:pStyle w:val="12"/>
            </w:pPr>
            <w:r>
              <w:t>148.84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141.67</w:t>
            </w:r>
          </w:p>
        </w:tc>
        <w:tc>
          <w:tcPr>
            <w:tcW w:w="1162" w:type="dxa"/>
            <w:vAlign w:val="center"/>
          </w:tcPr>
          <w:p>
            <w:pPr>
              <w:pStyle w:val="12"/>
            </w:pPr>
            <w:r>
              <w:t>141.67</w:t>
            </w:r>
          </w:p>
        </w:tc>
        <w:tc>
          <w:tcPr>
            <w:tcW w:w="1153" w:type="dxa"/>
            <w:vAlign w:val="center"/>
          </w:tcPr>
          <w:p>
            <w:pPr>
              <w:pStyle w:val="12"/>
            </w:pPr>
            <w:r>
              <w:t>141.67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2100301</w:t>
            </w:r>
          </w:p>
        </w:tc>
        <w:tc>
          <w:tcPr>
            <w:tcW w:w="1156" w:type="dxa"/>
            <w:vAlign w:val="center"/>
          </w:tcPr>
          <w:p>
            <w:pPr>
              <w:pStyle w:val="13"/>
            </w:pPr>
            <w:r>
              <w:t>城市社区卫生机构</w:t>
            </w:r>
          </w:p>
        </w:tc>
        <w:tc>
          <w:tcPr>
            <w:tcW w:w="1153" w:type="dxa"/>
            <w:vAlign w:val="center"/>
          </w:tcPr>
          <w:p>
            <w:pPr>
              <w:pStyle w:val="12"/>
            </w:pPr>
            <w:r>
              <w:t>139.79</w:t>
            </w:r>
          </w:p>
        </w:tc>
        <w:tc>
          <w:tcPr>
            <w:tcW w:w="1162" w:type="dxa"/>
            <w:vAlign w:val="center"/>
          </w:tcPr>
          <w:p>
            <w:pPr>
              <w:pStyle w:val="12"/>
            </w:pPr>
            <w:r>
              <w:t>139.79</w:t>
            </w:r>
          </w:p>
        </w:tc>
        <w:tc>
          <w:tcPr>
            <w:tcW w:w="1153" w:type="dxa"/>
            <w:vAlign w:val="center"/>
          </w:tcPr>
          <w:p>
            <w:pPr>
              <w:pStyle w:val="12"/>
            </w:pPr>
            <w:r>
              <w:t>139.79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1.88</w:t>
            </w:r>
          </w:p>
        </w:tc>
        <w:tc>
          <w:tcPr>
            <w:tcW w:w="1162" w:type="dxa"/>
            <w:vAlign w:val="center"/>
          </w:tcPr>
          <w:p>
            <w:pPr>
              <w:pStyle w:val="12"/>
            </w:pPr>
            <w:r>
              <w:t>1.88</w:t>
            </w:r>
          </w:p>
        </w:tc>
        <w:tc>
          <w:tcPr>
            <w:tcW w:w="1153" w:type="dxa"/>
            <w:vAlign w:val="center"/>
          </w:tcPr>
          <w:p>
            <w:pPr>
              <w:pStyle w:val="12"/>
            </w:pPr>
            <w:r>
              <w:t>1.88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9</w:t>
            </w:r>
          </w:p>
        </w:tc>
        <w:tc>
          <w:tcPr>
            <w:tcW w:w="1153" w:type="dxa"/>
            <w:vAlign w:val="center"/>
          </w:tcPr>
          <w:p>
            <w:pPr>
              <w:pStyle w:val="13"/>
            </w:pPr>
            <w:r>
              <w:t>21011</w:t>
            </w:r>
          </w:p>
        </w:tc>
        <w:tc>
          <w:tcPr>
            <w:tcW w:w="1156" w:type="dxa"/>
            <w:vAlign w:val="center"/>
          </w:tcPr>
          <w:p>
            <w:pPr>
              <w:pStyle w:val="13"/>
            </w:pPr>
            <w:r>
              <w:t>行政事业单位医疗</w:t>
            </w:r>
          </w:p>
        </w:tc>
        <w:tc>
          <w:tcPr>
            <w:tcW w:w="1153" w:type="dxa"/>
            <w:vAlign w:val="center"/>
          </w:tcPr>
          <w:p>
            <w:pPr>
              <w:pStyle w:val="12"/>
            </w:pPr>
            <w:r>
              <w:t>7.17</w:t>
            </w:r>
          </w:p>
        </w:tc>
        <w:tc>
          <w:tcPr>
            <w:tcW w:w="1162" w:type="dxa"/>
            <w:vAlign w:val="center"/>
          </w:tcPr>
          <w:p>
            <w:pPr>
              <w:pStyle w:val="12"/>
            </w:pPr>
            <w:r>
              <w:t>7.17</w:t>
            </w:r>
          </w:p>
        </w:tc>
        <w:tc>
          <w:tcPr>
            <w:tcW w:w="1153" w:type="dxa"/>
            <w:vAlign w:val="center"/>
          </w:tcPr>
          <w:p>
            <w:pPr>
              <w:pStyle w:val="12"/>
            </w:pPr>
            <w:r>
              <w:t>7.17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10</w:t>
            </w:r>
          </w:p>
        </w:tc>
        <w:tc>
          <w:tcPr>
            <w:tcW w:w="1153" w:type="dxa"/>
            <w:vAlign w:val="center"/>
          </w:tcPr>
          <w:p>
            <w:pPr>
              <w:pStyle w:val="13"/>
            </w:pPr>
            <w:r>
              <w:t>2101102</w:t>
            </w:r>
          </w:p>
        </w:tc>
        <w:tc>
          <w:tcPr>
            <w:tcW w:w="1156" w:type="dxa"/>
            <w:vAlign w:val="center"/>
          </w:tcPr>
          <w:p>
            <w:pPr>
              <w:pStyle w:val="13"/>
            </w:pPr>
            <w:r>
              <w:t>事业单位医疗</w:t>
            </w:r>
          </w:p>
        </w:tc>
        <w:tc>
          <w:tcPr>
            <w:tcW w:w="1153" w:type="dxa"/>
            <w:vAlign w:val="center"/>
          </w:tcPr>
          <w:p>
            <w:pPr>
              <w:pStyle w:val="12"/>
            </w:pPr>
            <w:r>
              <w:t>7.17</w:t>
            </w:r>
          </w:p>
        </w:tc>
        <w:tc>
          <w:tcPr>
            <w:tcW w:w="1162" w:type="dxa"/>
            <w:vAlign w:val="center"/>
          </w:tcPr>
          <w:p>
            <w:pPr>
              <w:pStyle w:val="12"/>
            </w:pPr>
            <w:r>
              <w:t>7.17</w:t>
            </w:r>
          </w:p>
        </w:tc>
        <w:tc>
          <w:tcPr>
            <w:tcW w:w="1153" w:type="dxa"/>
            <w:vAlign w:val="center"/>
          </w:tcPr>
          <w:p>
            <w:pPr>
              <w:pStyle w:val="12"/>
            </w:pPr>
            <w:r>
              <w:t>7.17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11</w:t>
            </w:r>
          </w:p>
        </w:tc>
        <w:tc>
          <w:tcPr>
            <w:tcW w:w="1153" w:type="dxa"/>
            <w:vAlign w:val="center"/>
          </w:tcPr>
          <w:p>
            <w:pPr>
              <w:pStyle w:val="13"/>
            </w:pPr>
            <w:r>
              <w:t>221</w:t>
            </w:r>
          </w:p>
        </w:tc>
        <w:tc>
          <w:tcPr>
            <w:tcW w:w="1156" w:type="dxa"/>
            <w:vAlign w:val="center"/>
          </w:tcPr>
          <w:p>
            <w:pPr>
              <w:pStyle w:val="13"/>
            </w:pPr>
            <w:r>
              <w:t>住房保障支出</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12</w:t>
            </w:r>
          </w:p>
        </w:tc>
        <w:tc>
          <w:tcPr>
            <w:tcW w:w="1153" w:type="dxa"/>
            <w:vAlign w:val="center"/>
          </w:tcPr>
          <w:p>
            <w:pPr>
              <w:pStyle w:val="13"/>
            </w:pPr>
            <w:r>
              <w:t>22102</w:t>
            </w:r>
          </w:p>
        </w:tc>
        <w:tc>
          <w:tcPr>
            <w:tcW w:w="1156" w:type="dxa"/>
            <w:vAlign w:val="center"/>
          </w:tcPr>
          <w:p>
            <w:pPr>
              <w:pStyle w:val="13"/>
            </w:pPr>
            <w:r>
              <w:t>住房改革支出</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13</w:t>
            </w:r>
          </w:p>
        </w:tc>
        <w:tc>
          <w:tcPr>
            <w:tcW w:w="1153" w:type="dxa"/>
            <w:vAlign w:val="center"/>
          </w:tcPr>
          <w:p>
            <w:pPr>
              <w:pStyle w:val="13"/>
            </w:pPr>
            <w:r>
              <w:t>2210201</w:t>
            </w:r>
          </w:p>
        </w:tc>
        <w:tc>
          <w:tcPr>
            <w:tcW w:w="1156" w:type="dxa"/>
            <w:vAlign w:val="center"/>
          </w:tcPr>
          <w:p>
            <w:pPr>
              <w:pStyle w:val="13"/>
            </w:pPr>
            <w:r>
              <w:t>住房公积金</w:t>
            </w:r>
          </w:p>
        </w:tc>
        <w:tc>
          <w:tcPr>
            <w:tcW w:w="1153" w:type="dxa"/>
            <w:vAlign w:val="center"/>
          </w:tcPr>
          <w:p>
            <w:pPr>
              <w:pStyle w:val="12"/>
            </w:pPr>
            <w:r>
              <w:t>13.00</w:t>
            </w:r>
          </w:p>
        </w:tc>
        <w:tc>
          <w:tcPr>
            <w:tcW w:w="1162" w:type="dxa"/>
            <w:vAlign w:val="center"/>
          </w:tcPr>
          <w:p>
            <w:pPr>
              <w:pStyle w:val="12"/>
            </w:pPr>
            <w:r>
              <w:t>13.00</w:t>
            </w:r>
          </w:p>
        </w:tc>
        <w:tc>
          <w:tcPr>
            <w:tcW w:w="1153" w:type="dxa"/>
            <w:vAlign w:val="center"/>
          </w:tcPr>
          <w:p>
            <w:pPr>
              <w:pStyle w:val="12"/>
            </w:pPr>
            <w:r>
              <w:t>13.00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178.50</w:t>
            </w:r>
          </w:p>
        </w:tc>
        <w:tc>
          <w:tcPr>
            <w:tcW w:w="1667" w:type="dxa"/>
            <w:vAlign w:val="center"/>
          </w:tcPr>
          <w:p>
            <w:pPr>
              <w:pStyle w:val="16"/>
            </w:pPr>
            <w:r>
              <w:t>176.62</w:t>
            </w:r>
          </w:p>
        </w:tc>
        <w:tc>
          <w:tcPr>
            <w:tcW w:w="1667" w:type="dxa"/>
            <w:vAlign w:val="center"/>
          </w:tcPr>
          <w:p>
            <w:pPr>
              <w:pStyle w:val="16"/>
            </w:pPr>
            <w:r>
              <w:t>1.88</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208</w:t>
            </w:r>
          </w:p>
        </w:tc>
        <w:tc>
          <w:tcPr>
            <w:tcW w:w="1670" w:type="dxa"/>
            <w:vAlign w:val="center"/>
          </w:tcPr>
          <w:p>
            <w:pPr>
              <w:pStyle w:val="13"/>
            </w:pPr>
            <w:r>
              <w:t>社会保障和就业支出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20805</w:t>
            </w:r>
          </w:p>
        </w:tc>
        <w:tc>
          <w:tcPr>
            <w:tcW w:w="1670" w:type="dxa"/>
            <w:vAlign w:val="center"/>
          </w:tcPr>
          <w:p>
            <w:pPr>
              <w:pStyle w:val="13"/>
            </w:pPr>
            <w:r>
              <w:t>行政事业单位养老支出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2080505</w:t>
            </w:r>
          </w:p>
        </w:tc>
        <w:tc>
          <w:tcPr>
            <w:tcW w:w="1670" w:type="dxa"/>
            <w:vAlign w:val="center"/>
          </w:tcPr>
          <w:p>
            <w:pPr>
              <w:pStyle w:val="13"/>
            </w:pPr>
            <w:r>
              <w:t>机关事业单位基本养老保险缴费支出</w:t>
            </w:r>
          </w:p>
        </w:tc>
        <w:tc>
          <w:tcPr>
            <w:tcW w:w="1667" w:type="dxa"/>
            <w:vAlign w:val="center"/>
          </w:tcPr>
          <w:p>
            <w:pPr>
              <w:pStyle w:val="12"/>
            </w:pPr>
            <w:r>
              <w:t>16.66</w:t>
            </w:r>
          </w:p>
        </w:tc>
        <w:tc>
          <w:tcPr>
            <w:tcW w:w="1667" w:type="dxa"/>
            <w:vAlign w:val="center"/>
          </w:tcPr>
          <w:p>
            <w:pPr>
              <w:pStyle w:val="12"/>
            </w:pPr>
            <w:r>
              <w:t>16.66</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148.84</w:t>
            </w:r>
          </w:p>
        </w:tc>
        <w:tc>
          <w:tcPr>
            <w:tcW w:w="1667" w:type="dxa"/>
            <w:vAlign w:val="center"/>
          </w:tcPr>
          <w:p>
            <w:pPr>
              <w:pStyle w:val="12"/>
            </w:pPr>
            <w:r>
              <w:t>146.96</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141.67</w:t>
            </w:r>
          </w:p>
        </w:tc>
        <w:tc>
          <w:tcPr>
            <w:tcW w:w="1667" w:type="dxa"/>
            <w:vAlign w:val="center"/>
          </w:tcPr>
          <w:p>
            <w:pPr>
              <w:pStyle w:val="12"/>
            </w:pPr>
            <w:r>
              <w:t>139.79</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2100301</w:t>
            </w:r>
          </w:p>
        </w:tc>
        <w:tc>
          <w:tcPr>
            <w:tcW w:w="1670" w:type="dxa"/>
            <w:vAlign w:val="center"/>
          </w:tcPr>
          <w:p>
            <w:pPr>
              <w:pStyle w:val="13"/>
            </w:pPr>
            <w:r>
              <w:t>城市社区卫生机构</w:t>
            </w:r>
          </w:p>
        </w:tc>
        <w:tc>
          <w:tcPr>
            <w:tcW w:w="1667" w:type="dxa"/>
            <w:vAlign w:val="center"/>
          </w:tcPr>
          <w:p>
            <w:pPr>
              <w:pStyle w:val="12"/>
            </w:pPr>
            <w:r>
              <w:t>139.79</w:t>
            </w:r>
          </w:p>
        </w:tc>
        <w:tc>
          <w:tcPr>
            <w:tcW w:w="1667" w:type="dxa"/>
            <w:vAlign w:val="center"/>
          </w:tcPr>
          <w:p>
            <w:pPr>
              <w:pStyle w:val="12"/>
            </w:pPr>
            <w:r>
              <w:t>139.79</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r>
              <w:t>1.88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9</w:t>
            </w:r>
          </w:p>
        </w:tc>
        <w:tc>
          <w:tcPr>
            <w:tcW w:w="1667" w:type="dxa"/>
            <w:vAlign w:val="center"/>
          </w:tcPr>
          <w:p>
            <w:pPr>
              <w:pStyle w:val="13"/>
            </w:pPr>
            <w:r>
              <w:t>21011</w:t>
            </w:r>
          </w:p>
        </w:tc>
        <w:tc>
          <w:tcPr>
            <w:tcW w:w="1670" w:type="dxa"/>
            <w:vAlign w:val="center"/>
          </w:tcPr>
          <w:p>
            <w:pPr>
              <w:pStyle w:val="13"/>
            </w:pPr>
            <w:r>
              <w:t>行政事业单位医疗</w:t>
            </w:r>
          </w:p>
        </w:tc>
        <w:tc>
          <w:tcPr>
            <w:tcW w:w="1667" w:type="dxa"/>
            <w:vAlign w:val="center"/>
          </w:tcPr>
          <w:p>
            <w:pPr>
              <w:pStyle w:val="12"/>
            </w:pPr>
            <w:r>
              <w:t>7.17</w:t>
            </w:r>
          </w:p>
        </w:tc>
        <w:tc>
          <w:tcPr>
            <w:tcW w:w="1667" w:type="dxa"/>
            <w:vAlign w:val="center"/>
          </w:tcPr>
          <w:p>
            <w:pPr>
              <w:pStyle w:val="12"/>
            </w:pPr>
            <w:r>
              <w:t>7.17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10</w:t>
            </w:r>
          </w:p>
        </w:tc>
        <w:tc>
          <w:tcPr>
            <w:tcW w:w="1667" w:type="dxa"/>
            <w:vAlign w:val="center"/>
          </w:tcPr>
          <w:p>
            <w:pPr>
              <w:pStyle w:val="13"/>
            </w:pPr>
            <w:r>
              <w:t>2101102</w:t>
            </w:r>
          </w:p>
        </w:tc>
        <w:tc>
          <w:tcPr>
            <w:tcW w:w="1670" w:type="dxa"/>
            <w:vAlign w:val="center"/>
          </w:tcPr>
          <w:p>
            <w:pPr>
              <w:pStyle w:val="13"/>
            </w:pPr>
            <w:r>
              <w:t>事业单位医疗</w:t>
            </w:r>
          </w:p>
        </w:tc>
        <w:tc>
          <w:tcPr>
            <w:tcW w:w="1667" w:type="dxa"/>
            <w:vAlign w:val="center"/>
          </w:tcPr>
          <w:p>
            <w:pPr>
              <w:pStyle w:val="12"/>
            </w:pPr>
            <w:r>
              <w:t>7.17</w:t>
            </w:r>
          </w:p>
        </w:tc>
        <w:tc>
          <w:tcPr>
            <w:tcW w:w="1667" w:type="dxa"/>
            <w:vAlign w:val="center"/>
          </w:tcPr>
          <w:p>
            <w:pPr>
              <w:pStyle w:val="12"/>
            </w:pPr>
            <w:r>
              <w:t>7.17</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11</w:t>
            </w:r>
          </w:p>
        </w:tc>
        <w:tc>
          <w:tcPr>
            <w:tcW w:w="1667" w:type="dxa"/>
            <w:vAlign w:val="center"/>
          </w:tcPr>
          <w:p>
            <w:pPr>
              <w:pStyle w:val="13"/>
            </w:pPr>
            <w:r>
              <w:t>221</w:t>
            </w:r>
          </w:p>
        </w:tc>
        <w:tc>
          <w:tcPr>
            <w:tcW w:w="1670" w:type="dxa"/>
            <w:vAlign w:val="center"/>
          </w:tcPr>
          <w:p>
            <w:pPr>
              <w:pStyle w:val="13"/>
            </w:pPr>
            <w:r>
              <w:t>住房保障支出</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12</w:t>
            </w:r>
          </w:p>
        </w:tc>
        <w:tc>
          <w:tcPr>
            <w:tcW w:w="1667" w:type="dxa"/>
            <w:vAlign w:val="center"/>
          </w:tcPr>
          <w:p>
            <w:pPr>
              <w:pStyle w:val="13"/>
            </w:pPr>
            <w:r>
              <w:t>22102</w:t>
            </w:r>
          </w:p>
        </w:tc>
        <w:tc>
          <w:tcPr>
            <w:tcW w:w="1670" w:type="dxa"/>
            <w:vAlign w:val="center"/>
          </w:tcPr>
          <w:p>
            <w:pPr>
              <w:pStyle w:val="13"/>
            </w:pPr>
            <w:r>
              <w:t>住房改革支出</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13</w:t>
            </w:r>
          </w:p>
        </w:tc>
        <w:tc>
          <w:tcPr>
            <w:tcW w:w="1667" w:type="dxa"/>
            <w:vAlign w:val="center"/>
          </w:tcPr>
          <w:p>
            <w:pPr>
              <w:pStyle w:val="13"/>
            </w:pPr>
            <w:r>
              <w:t>2210201</w:t>
            </w:r>
          </w:p>
        </w:tc>
        <w:tc>
          <w:tcPr>
            <w:tcW w:w="1670" w:type="dxa"/>
            <w:vAlign w:val="center"/>
          </w:tcPr>
          <w:p>
            <w:pPr>
              <w:pStyle w:val="13"/>
            </w:pPr>
            <w:r>
              <w:t>住房公积金</w:t>
            </w:r>
          </w:p>
        </w:tc>
        <w:tc>
          <w:tcPr>
            <w:tcW w:w="1667" w:type="dxa"/>
            <w:vAlign w:val="center"/>
          </w:tcPr>
          <w:p>
            <w:pPr>
              <w:pStyle w:val="12"/>
            </w:pPr>
            <w:r>
              <w:t>13.00</w:t>
            </w:r>
          </w:p>
        </w:tc>
        <w:tc>
          <w:tcPr>
            <w:tcW w:w="1667" w:type="dxa"/>
            <w:vAlign w:val="center"/>
          </w:tcPr>
          <w:p>
            <w:pPr>
              <w:pStyle w:val="12"/>
            </w:pPr>
            <w:r>
              <w:t>13.00</w:t>
            </w:r>
          </w:p>
        </w:tc>
        <w:tc>
          <w:tcPr>
            <w:tcW w:w="1667" w:type="dxa"/>
            <w:vAlign w:val="center"/>
          </w:tcPr>
          <w:p>
            <w:pPr>
              <w:pStyle w:val="12"/>
            </w:pP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178.50</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r>
              <w:t>16.66</w:t>
            </w:r>
          </w:p>
        </w:tc>
        <w:tc>
          <w:tcPr>
            <w:tcW w:w="1877" w:type="dxa"/>
            <w:vAlign w:val="center"/>
          </w:tcPr>
          <w:p>
            <w:pPr>
              <w:pStyle w:val="12"/>
            </w:pPr>
            <w:r>
              <w:t>16.66</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148.84</w:t>
            </w:r>
          </w:p>
        </w:tc>
        <w:tc>
          <w:tcPr>
            <w:tcW w:w="1877" w:type="dxa"/>
            <w:vAlign w:val="center"/>
          </w:tcPr>
          <w:p>
            <w:pPr>
              <w:pStyle w:val="12"/>
            </w:pPr>
            <w:r>
              <w:t>148.84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r>
              <w:t>13.00</w:t>
            </w:r>
          </w:p>
        </w:tc>
        <w:tc>
          <w:tcPr>
            <w:tcW w:w="1877" w:type="dxa"/>
            <w:vAlign w:val="center"/>
          </w:tcPr>
          <w:p>
            <w:pPr>
              <w:pStyle w:val="12"/>
            </w:pPr>
            <w:r>
              <w:t>13.00</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178.50</w:t>
            </w:r>
          </w:p>
        </w:tc>
        <w:tc>
          <w:tcPr>
            <w:tcW w:w="1877" w:type="dxa"/>
            <w:vAlign w:val="center"/>
          </w:tcPr>
          <w:p>
            <w:pPr>
              <w:pStyle w:val="15"/>
            </w:pPr>
            <w:r>
              <w:t>本年支出合计</w:t>
            </w:r>
          </w:p>
        </w:tc>
        <w:tc>
          <w:tcPr>
            <w:tcW w:w="1877" w:type="dxa"/>
            <w:vAlign w:val="center"/>
          </w:tcPr>
          <w:p>
            <w:pPr>
              <w:pStyle w:val="16"/>
            </w:pPr>
            <w:r>
              <w:t>178.50</w:t>
            </w:r>
          </w:p>
        </w:tc>
        <w:tc>
          <w:tcPr>
            <w:tcW w:w="1877" w:type="dxa"/>
            <w:vAlign w:val="center"/>
          </w:tcPr>
          <w:p>
            <w:pPr>
              <w:pStyle w:val="16"/>
            </w:pPr>
            <w:r>
              <w:t>178.50</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178.50</w:t>
            </w:r>
          </w:p>
        </w:tc>
        <w:tc>
          <w:tcPr>
            <w:tcW w:w="1877" w:type="dxa"/>
            <w:vAlign w:val="center"/>
          </w:tcPr>
          <w:p>
            <w:pPr>
              <w:pStyle w:val="15"/>
            </w:pPr>
            <w:r>
              <w:t>支出总计</w:t>
            </w:r>
          </w:p>
        </w:tc>
        <w:tc>
          <w:tcPr>
            <w:tcW w:w="1877" w:type="dxa"/>
            <w:vAlign w:val="center"/>
          </w:tcPr>
          <w:p>
            <w:pPr>
              <w:pStyle w:val="16"/>
            </w:pPr>
            <w:r>
              <w:t>178.50</w:t>
            </w:r>
          </w:p>
        </w:tc>
        <w:tc>
          <w:tcPr>
            <w:tcW w:w="1877" w:type="dxa"/>
            <w:vAlign w:val="center"/>
          </w:tcPr>
          <w:p>
            <w:pPr>
              <w:pStyle w:val="16"/>
            </w:pPr>
            <w:r>
              <w:t>178.50</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178.50</w:t>
            </w:r>
          </w:p>
        </w:tc>
        <w:tc>
          <w:tcPr>
            <w:tcW w:w="2502" w:type="dxa"/>
            <w:vAlign w:val="center"/>
          </w:tcPr>
          <w:p>
            <w:pPr>
              <w:pStyle w:val="16"/>
            </w:pPr>
            <w:r>
              <w:t>176.62</w:t>
            </w:r>
          </w:p>
        </w:tc>
        <w:tc>
          <w:tcPr>
            <w:tcW w:w="2502"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208</w:t>
            </w:r>
          </w:p>
        </w:tc>
        <w:tc>
          <w:tcPr>
            <w:tcW w:w="2505" w:type="dxa"/>
            <w:vAlign w:val="center"/>
          </w:tcPr>
          <w:p>
            <w:pPr>
              <w:pStyle w:val="13"/>
            </w:pPr>
            <w:r>
              <w:t>社会保障和就业支出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20805</w:t>
            </w:r>
          </w:p>
        </w:tc>
        <w:tc>
          <w:tcPr>
            <w:tcW w:w="2505" w:type="dxa"/>
            <w:vAlign w:val="center"/>
          </w:tcPr>
          <w:p>
            <w:pPr>
              <w:pStyle w:val="13"/>
            </w:pPr>
            <w:r>
              <w:t>行政事业单位养老支出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2080505</w:t>
            </w:r>
          </w:p>
        </w:tc>
        <w:tc>
          <w:tcPr>
            <w:tcW w:w="2505" w:type="dxa"/>
            <w:vAlign w:val="center"/>
          </w:tcPr>
          <w:p>
            <w:pPr>
              <w:pStyle w:val="13"/>
            </w:pPr>
            <w:r>
              <w:t>机关事业单位基本养老保险缴费支出</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148.84</w:t>
            </w:r>
          </w:p>
        </w:tc>
        <w:tc>
          <w:tcPr>
            <w:tcW w:w="2502" w:type="dxa"/>
            <w:vAlign w:val="center"/>
          </w:tcPr>
          <w:p>
            <w:pPr>
              <w:pStyle w:val="12"/>
            </w:pPr>
            <w:r>
              <w:t>146.96</w:t>
            </w: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141.67</w:t>
            </w:r>
          </w:p>
        </w:tc>
        <w:tc>
          <w:tcPr>
            <w:tcW w:w="2502" w:type="dxa"/>
            <w:vAlign w:val="center"/>
          </w:tcPr>
          <w:p>
            <w:pPr>
              <w:pStyle w:val="12"/>
            </w:pPr>
            <w:r>
              <w:t>139.79</w:t>
            </w: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2100301</w:t>
            </w:r>
          </w:p>
        </w:tc>
        <w:tc>
          <w:tcPr>
            <w:tcW w:w="2505" w:type="dxa"/>
            <w:vAlign w:val="center"/>
          </w:tcPr>
          <w:p>
            <w:pPr>
              <w:pStyle w:val="13"/>
            </w:pPr>
            <w:r>
              <w:t>城市社区卫生机构</w:t>
            </w:r>
          </w:p>
        </w:tc>
        <w:tc>
          <w:tcPr>
            <w:tcW w:w="2502" w:type="dxa"/>
            <w:vAlign w:val="center"/>
          </w:tcPr>
          <w:p>
            <w:pPr>
              <w:pStyle w:val="12"/>
            </w:pPr>
            <w:r>
              <w:t>139.79</w:t>
            </w:r>
          </w:p>
        </w:tc>
        <w:tc>
          <w:tcPr>
            <w:tcW w:w="2502" w:type="dxa"/>
            <w:vAlign w:val="center"/>
          </w:tcPr>
          <w:p>
            <w:pPr>
              <w:pStyle w:val="12"/>
            </w:pPr>
            <w:r>
              <w:t>139.79</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1.88</w:t>
            </w:r>
          </w:p>
        </w:tc>
        <w:tc>
          <w:tcPr>
            <w:tcW w:w="2502" w:type="dxa"/>
            <w:vAlign w:val="center"/>
          </w:tcPr>
          <w:p>
            <w:pPr>
              <w:pStyle w:val="12"/>
            </w:pPr>
          </w:p>
        </w:tc>
        <w:tc>
          <w:tcPr>
            <w:tcW w:w="2502" w:type="dxa"/>
            <w:vAlign w:val="center"/>
          </w:tcPr>
          <w:p>
            <w:pPr>
              <w:pStyle w:val="12"/>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21011</w:t>
            </w:r>
          </w:p>
        </w:tc>
        <w:tc>
          <w:tcPr>
            <w:tcW w:w="2505" w:type="dxa"/>
            <w:vAlign w:val="center"/>
          </w:tcPr>
          <w:p>
            <w:pPr>
              <w:pStyle w:val="13"/>
            </w:pPr>
            <w:r>
              <w:t>行政事业单位医疗</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2101102</w:t>
            </w:r>
          </w:p>
        </w:tc>
        <w:tc>
          <w:tcPr>
            <w:tcW w:w="2505" w:type="dxa"/>
            <w:vAlign w:val="center"/>
          </w:tcPr>
          <w:p>
            <w:pPr>
              <w:pStyle w:val="13"/>
            </w:pPr>
            <w:r>
              <w:t>事业单位医疗</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221</w:t>
            </w:r>
          </w:p>
        </w:tc>
        <w:tc>
          <w:tcPr>
            <w:tcW w:w="2505" w:type="dxa"/>
            <w:vAlign w:val="center"/>
          </w:tcPr>
          <w:p>
            <w:pPr>
              <w:pStyle w:val="13"/>
            </w:pPr>
            <w:r>
              <w:t>住房保障支出</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22102</w:t>
            </w:r>
          </w:p>
        </w:tc>
        <w:tc>
          <w:tcPr>
            <w:tcW w:w="2505" w:type="dxa"/>
            <w:vAlign w:val="center"/>
          </w:tcPr>
          <w:p>
            <w:pPr>
              <w:pStyle w:val="13"/>
            </w:pPr>
            <w:r>
              <w:t>住房改革支出</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2210201</w:t>
            </w:r>
          </w:p>
        </w:tc>
        <w:tc>
          <w:tcPr>
            <w:tcW w:w="2505" w:type="dxa"/>
            <w:vAlign w:val="center"/>
          </w:tcPr>
          <w:p>
            <w:pPr>
              <w:pStyle w:val="13"/>
            </w:pPr>
            <w:r>
              <w:t>住房公积金</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176.62</w:t>
            </w:r>
          </w:p>
        </w:tc>
        <w:tc>
          <w:tcPr>
            <w:tcW w:w="2502" w:type="dxa"/>
            <w:vAlign w:val="center"/>
          </w:tcPr>
          <w:p>
            <w:pPr>
              <w:pStyle w:val="16"/>
            </w:pPr>
            <w:r>
              <w:t>170.12</w:t>
            </w:r>
          </w:p>
        </w:tc>
        <w:tc>
          <w:tcPr>
            <w:tcW w:w="2502" w:type="dxa"/>
            <w:vAlign w:val="center"/>
          </w:tcPr>
          <w:p>
            <w:pPr>
              <w:pStyle w:val="16"/>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301</w:t>
            </w:r>
          </w:p>
        </w:tc>
        <w:tc>
          <w:tcPr>
            <w:tcW w:w="2505" w:type="dxa"/>
            <w:vAlign w:val="center"/>
          </w:tcPr>
          <w:p>
            <w:pPr>
              <w:pStyle w:val="13"/>
            </w:pPr>
            <w:r>
              <w:t>工资福利支出</w:t>
            </w:r>
          </w:p>
        </w:tc>
        <w:tc>
          <w:tcPr>
            <w:tcW w:w="2502" w:type="dxa"/>
            <w:vAlign w:val="center"/>
          </w:tcPr>
          <w:p>
            <w:pPr>
              <w:pStyle w:val="12"/>
            </w:pPr>
            <w:r>
              <w:t>157.26</w:t>
            </w:r>
          </w:p>
        </w:tc>
        <w:tc>
          <w:tcPr>
            <w:tcW w:w="2502" w:type="dxa"/>
            <w:vAlign w:val="center"/>
          </w:tcPr>
          <w:p>
            <w:pPr>
              <w:pStyle w:val="12"/>
            </w:pPr>
            <w:r>
              <w:t>157.26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30101</w:t>
            </w:r>
          </w:p>
        </w:tc>
        <w:tc>
          <w:tcPr>
            <w:tcW w:w="2505" w:type="dxa"/>
            <w:vAlign w:val="center"/>
          </w:tcPr>
          <w:p>
            <w:pPr>
              <w:pStyle w:val="13"/>
            </w:pPr>
            <w:r>
              <w:t>基本工资</w:t>
            </w:r>
          </w:p>
        </w:tc>
        <w:tc>
          <w:tcPr>
            <w:tcW w:w="2502" w:type="dxa"/>
            <w:vAlign w:val="center"/>
          </w:tcPr>
          <w:p>
            <w:pPr>
              <w:pStyle w:val="12"/>
            </w:pPr>
            <w:r>
              <w:t>71.41</w:t>
            </w:r>
          </w:p>
        </w:tc>
        <w:tc>
          <w:tcPr>
            <w:tcW w:w="2502" w:type="dxa"/>
            <w:vAlign w:val="center"/>
          </w:tcPr>
          <w:p>
            <w:pPr>
              <w:pStyle w:val="12"/>
            </w:pPr>
            <w:r>
              <w:t>71.41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30102</w:t>
            </w:r>
          </w:p>
        </w:tc>
        <w:tc>
          <w:tcPr>
            <w:tcW w:w="2505" w:type="dxa"/>
            <w:vAlign w:val="center"/>
          </w:tcPr>
          <w:p>
            <w:pPr>
              <w:pStyle w:val="13"/>
            </w:pPr>
            <w:r>
              <w:t>津贴补贴</w:t>
            </w:r>
          </w:p>
        </w:tc>
        <w:tc>
          <w:tcPr>
            <w:tcW w:w="2502" w:type="dxa"/>
            <w:vAlign w:val="center"/>
          </w:tcPr>
          <w:p>
            <w:pPr>
              <w:pStyle w:val="12"/>
            </w:pPr>
            <w:r>
              <w:t>2.21</w:t>
            </w:r>
          </w:p>
        </w:tc>
        <w:tc>
          <w:tcPr>
            <w:tcW w:w="2502" w:type="dxa"/>
            <w:vAlign w:val="center"/>
          </w:tcPr>
          <w:p>
            <w:pPr>
              <w:pStyle w:val="12"/>
            </w:pPr>
            <w:r>
              <w:t>2.21</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30103</w:t>
            </w:r>
          </w:p>
        </w:tc>
        <w:tc>
          <w:tcPr>
            <w:tcW w:w="2505" w:type="dxa"/>
            <w:vAlign w:val="center"/>
          </w:tcPr>
          <w:p>
            <w:pPr>
              <w:pStyle w:val="13"/>
            </w:pPr>
            <w:r>
              <w:t>奖金</w:t>
            </w:r>
          </w:p>
        </w:tc>
        <w:tc>
          <w:tcPr>
            <w:tcW w:w="2502" w:type="dxa"/>
            <w:vAlign w:val="center"/>
          </w:tcPr>
          <w:p>
            <w:pPr>
              <w:pStyle w:val="12"/>
            </w:pPr>
            <w:r>
              <w:t>5.95</w:t>
            </w:r>
          </w:p>
        </w:tc>
        <w:tc>
          <w:tcPr>
            <w:tcW w:w="2502" w:type="dxa"/>
            <w:vAlign w:val="center"/>
          </w:tcPr>
          <w:p>
            <w:pPr>
              <w:pStyle w:val="12"/>
            </w:pPr>
            <w:r>
              <w:t>5.95</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30107</w:t>
            </w:r>
          </w:p>
        </w:tc>
        <w:tc>
          <w:tcPr>
            <w:tcW w:w="2505" w:type="dxa"/>
            <w:vAlign w:val="center"/>
          </w:tcPr>
          <w:p>
            <w:pPr>
              <w:pStyle w:val="13"/>
            </w:pPr>
            <w:r>
              <w:t>绩效工资</w:t>
            </w:r>
          </w:p>
        </w:tc>
        <w:tc>
          <w:tcPr>
            <w:tcW w:w="2502" w:type="dxa"/>
            <w:vAlign w:val="center"/>
          </w:tcPr>
          <w:p>
            <w:pPr>
              <w:pStyle w:val="12"/>
            </w:pPr>
            <w:r>
              <w:t>40.38</w:t>
            </w:r>
          </w:p>
        </w:tc>
        <w:tc>
          <w:tcPr>
            <w:tcW w:w="2502" w:type="dxa"/>
            <w:vAlign w:val="center"/>
          </w:tcPr>
          <w:p>
            <w:pPr>
              <w:pStyle w:val="12"/>
            </w:pPr>
            <w:r>
              <w:t>40.38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30108</w:t>
            </w:r>
          </w:p>
        </w:tc>
        <w:tc>
          <w:tcPr>
            <w:tcW w:w="2505" w:type="dxa"/>
            <w:vAlign w:val="center"/>
          </w:tcPr>
          <w:p>
            <w:pPr>
              <w:pStyle w:val="13"/>
            </w:pPr>
            <w:r>
              <w:t>机关事业单位基本养老保险缴费</w:t>
            </w:r>
          </w:p>
        </w:tc>
        <w:tc>
          <w:tcPr>
            <w:tcW w:w="2502" w:type="dxa"/>
            <w:vAlign w:val="center"/>
          </w:tcPr>
          <w:p>
            <w:pPr>
              <w:pStyle w:val="12"/>
            </w:pPr>
            <w:r>
              <w:t>16.66</w:t>
            </w:r>
          </w:p>
        </w:tc>
        <w:tc>
          <w:tcPr>
            <w:tcW w:w="2502" w:type="dxa"/>
            <w:vAlign w:val="center"/>
          </w:tcPr>
          <w:p>
            <w:pPr>
              <w:pStyle w:val="12"/>
            </w:pPr>
            <w:r>
              <w:t>16.66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30110</w:t>
            </w:r>
          </w:p>
        </w:tc>
        <w:tc>
          <w:tcPr>
            <w:tcW w:w="2505" w:type="dxa"/>
            <w:vAlign w:val="center"/>
          </w:tcPr>
          <w:p>
            <w:pPr>
              <w:pStyle w:val="13"/>
            </w:pPr>
            <w:r>
              <w:t>职工基本医疗保险缴费</w:t>
            </w:r>
          </w:p>
        </w:tc>
        <w:tc>
          <w:tcPr>
            <w:tcW w:w="2502" w:type="dxa"/>
            <w:vAlign w:val="center"/>
          </w:tcPr>
          <w:p>
            <w:pPr>
              <w:pStyle w:val="12"/>
            </w:pPr>
            <w:r>
              <w:t>7.17</w:t>
            </w:r>
          </w:p>
        </w:tc>
        <w:tc>
          <w:tcPr>
            <w:tcW w:w="2502" w:type="dxa"/>
            <w:vAlign w:val="center"/>
          </w:tcPr>
          <w:p>
            <w:pPr>
              <w:pStyle w:val="12"/>
            </w:pPr>
            <w:r>
              <w:t>7.17</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9</w:t>
            </w:r>
          </w:p>
        </w:tc>
        <w:tc>
          <w:tcPr>
            <w:tcW w:w="2501" w:type="dxa"/>
            <w:vAlign w:val="center"/>
          </w:tcPr>
          <w:p>
            <w:pPr>
              <w:pStyle w:val="13"/>
            </w:pPr>
            <w:r>
              <w:t>30112</w:t>
            </w:r>
          </w:p>
        </w:tc>
        <w:tc>
          <w:tcPr>
            <w:tcW w:w="2505" w:type="dxa"/>
            <w:vAlign w:val="center"/>
          </w:tcPr>
          <w:p>
            <w:pPr>
              <w:pStyle w:val="13"/>
            </w:pPr>
            <w:r>
              <w:t>其他社会保障缴费</w:t>
            </w:r>
          </w:p>
        </w:tc>
        <w:tc>
          <w:tcPr>
            <w:tcW w:w="2502" w:type="dxa"/>
            <w:vAlign w:val="center"/>
          </w:tcPr>
          <w:p>
            <w:pPr>
              <w:pStyle w:val="12"/>
            </w:pPr>
            <w:r>
              <w:t>0.48</w:t>
            </w:r>
          </w:p>
        </w:tc>
        <w:tc>
          <w:tcPr>
            <w:tcW w:w="2502" w:type="dxa"/>
            <w:vAlign w:val="center"/>
          </w:tcPr>
          <w:p>
            <w:pPr>
              <w:pStyle w:val="12"/>
            </w:pPr>
            <w:r>
              <w:t>0.48</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10</w:t>
            </w:r>
          </w:p>
        </w:tc>
        <w:tc>
          <w:tcPr>
            <w:tcW w:w="2501" w:type="dxa"/>
            <w:vAlign w:val="center"/>
          </w:tcPr>
          <w:p>
            <w:pPr>
              <w:pStyle w:val="13"/>
            </w:pPr>
            <w:r>
              <w:t>30113</w:t>
            </w:r>
          </w:p>
        </w:tc>
        <w:tc>
          <w:tcPr>
            <w:tcW w:w="2505" w:type="dxa"/>
            <w:vAlign w:val="center"/>
          </w:tcPr>
          <w:p>
            <w:pPr>
              <w:pStyle w:val="13"/>
            </w:pPr>
            <w:r>
              <w:t>住房公积金</w:t>
            </w:r>
          </w:p>
        </w:tc>
        <w:tc>
          <w:tcPr>
            <w:tcW w:w="2502" w:type="dxa"/>
            <w:vAlign w:val="center"/>
          </w:tcPr>
          <w:p>
            <w:pPr>
              <w:pStyle w:val="12"/>
            </w:pPr>
            <w:r>
              <w:t>13.00</w:t>
            </w:r>
          </w:p>
        </w:tc>
        <w:tc>
          <w:tcPr>
            <w:tcW w:w="2502" w:type="dxa"/>
            <w:vAlign w:val="center"/>
          </w:tcPr>
          <w:p>
            <w:pPr>
              <w:pStyle w:val="12"/>
            </w:pPr>
            <w:r>
              <w:t>13.00</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11</w:t>
            </w:r>
          </w:p>
        </w:tc>
        <w:tc>
          <w:tcPr>
            <w:tcW w:w="2501" w:type="dxa"/>
            <w:vAlign w:val="center"/>
          </w:tcPr>
          <w:p>
            <w:pPr>
              <w:pStyle w:val="13"/>
            </w:pPr>
            <w:r>
              <w:t>302</w:t>
            </w:r>
          </w:p>
        </w:tc>
        <w:tc>
          <w:tcPr>
            <w:tcW w:w="2505" w:type="dxa"/>
            <w:vAlign w:val="center"/>
          </w:tcPr>
          <w:p>
            <w:pPr>
              <w:pStyle w:val="13"/>
            </w:pPr>
            <w:r>
              <w:t>商品和服务支出</w:t>
            </w:r>
          </w:p>
        </w:tc>
        <w:tc>
          <w:tcPr>
            <w:tcW w:w="2502" w:type="dxa"/>
            <w:vAlign w:val="center"/>
          </w:tcPr>
          <w:p>
            <w:pPr>
              <w:pStyle w:val="12"/>
            </w:pPr>
            <w:r>
              <w:t>6.50</w:t>
            </w:r>
          </w:p>
        </w:tc>
        <w:tc>
          <w:tcPr>
            <w:tcW w:w="2502" w:type="dxa"/>
            <w:vAlign w:val="center"/>
          </w:tcPr>
          <w:p>
            <w:pPr>
              <w:pStyle w:val="12"/>
            </w:pPr>
          </w:p>
        </w:tc>
        <w:tc>
          <w:tcPr>
            <w:tcW w:w="2502"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12</w:t>
            </w:r>
          </w:p>
        </w:tc>
        <w:tc>
          <w:tcPr>
            <w:tcW w:w="2501" w:type="dxa"/>
            <w:vAlign w:val="center"/>
          </w:tcPr>
          <w:p>
            <w:pPr>
              <w:pStyle w:val="13"/>
            </w:pPr>
            <w:r>
              <w:t>30201</w:t>
            </w:r>
          </w:p>
        </w:tc>
        <w:tc>
          <w:tcPr>
            <w:tcW w:w="2505" w:type="dxa"/>
            <w:vAlign w:val="center"/>
          </w:tcPr>
          <w:p>
            <w:pPr>
              <w:pStyle w:val="13"/>
            </w:pPr>
            <w:r>
              <w:t>办公费</w:t>
            </w:r>
          </w:p>
        </w:tc>
        <w:tc>
          <w:tcPr>
            <w:tcW w:w="2502" w:type="dxa"/>
            <w:vAlign w:val="center"/>
          </w:tcPr>
          <w:p>
            <w:pPr>
              <w:pStyle w:val="12"/>
            </w:pPr>
            <w:r>
              <w:t>1.22</w:t>
            </w:r>
          </w:p>
        </w:tc>
        <w:tc>
          <w:tcPr>
            <w:tcW w:w="2502" w:type="dxa"/>
            <w:vAlign w:val="center"/>
          </w:tcPr>
          <w:p>
            <w:pPr>
              <w:pStyle w:val="12"/>
            </w:pPr>
          </w:p>
        </w:tc>
        <w:tc>
          <w:tcPr>
            <w:tcW w:w="2502" w:type="dxa"/>
            <w:vAlign w:val="center"/>
          </w:tcPr>
          <w:p>
            <w:pPr>
              <w:pStyle w:val="12"/>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13</w:t>
            </w:r>
          </w:p>
        </w:tc>
        <w:tc>
          <w:tcPr>
            <w:tcW w:w="2501" w:type="dxa"/>
            <w:vAlign w:val="center"/>
          </w:tcPr>
          <w:p>
            <w:pPr>
              <w:pStyle w:val="13"/>
            </w:pPr>
            <w:r>
              <w:t>30205</w:t>
            </w:r>
          </w:p>
        </w:tc>
        <w:tc>
          <w:tcPr>
            <w:tcW w:w="2505" w:type="dxa"/>
            <w:vAlign w:val="center"/>
          </w:tcPr>
          <w:p>
            <w:pPr>
              <w:pStyle w:val="13"/>
            </w:pPr>
            <w:r>
              <w:t>水费</w:t>
            </w:r>
          </w:p>
        </w:tc>
        <w:tc>
          <w:tcPr>
            <w:tcW w:w="2502" w:type="dxa"/>
            <w:vAlign w:val="center"/>
          </w:tcPr>
          <w:p>
            <w:pPr>
              <w:pStyle w:val="12"/>
            </w:pPr>
            <w:r>
              <w:t>1.50</w:t>
            </w:r>
          </w:p>
        </w:tc>
        <w:tc>
          <w:tcPr>
            <w:tcW w:w="2502" w:type="dxa"/>
            <w:vAlign w:val="center"/>
          </w:tcPr>
          <w:p>
            <w:pPr>
              <w:pStyle w:val="12"/>
            </w:pPr>
          </w:p>
        </w:tc>
        <w:tc>
          <w:tcPr>
            <w:tcW w:w="2502"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14</w:t>
            </w:r>
          </w:p>
        </w:tc>
        <w:tc>
          <w:tcPr>
            <w:tcW w:w="2501" w:type="dxa"/>
            <w:vAlign w:val="center"/>
          </w:tcPr>
          <w:p>
            <w:pPr>
              <w:pStyle w:val="13"/>
            </w:pPr>
            <w:r>
              <w:t>30206</w:t>
            </w:r>
          </w:p>
        </w:tc>
        <w:tc>
          <w:tcPr>
            <w:tcW w:w="2505" w:type="dxa"/>
            <w:vAlign w:val="center"/>
          </w:tcPr>
          <w:p>
            <w:pPr>
              <w:pStyle w:val="13"/>
            </w:pPr>
            <w:r>
              <w:t>电费</w:t>
            </w:r>
          </w:p>
        </w:tc>
        <w:tc>
          <w:tcPr>
            <w:tcW w:w="2502" w:type="dxa"/>
            <w:vAlign w:val="center"/>
          </w:tcPr>
          <w:p>
            <w:pPr>
              <w:pStyle w:val="12"/>
            </w:pPr>
            <w:r>
              <w:t>3.00</w:t>
            </w:r>
          </w:p>
        </w:tc>
        <w:tc>
          <w:tcPr>
            <w:tcW w:w="2502" w:type="dxa"/>
            <w:vAlign w:val="center"/>
          </w:tcPr>
          <w:p>
            <w:pPr>
              <w:pStyle w:val="12"/>
            </w:pPr>
          </w:p>
        </w:tc>
        <w:tc>
          <w:tcPr>
            <w:tcW w:w="250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15</w:t>
            </w:r>
          </w:p>
        </w:tc>
        <w:tc>
          <w:tcPr>
            <w:tcW w:w="2501" w:type="dxa"/>
            <w:vAlign w:val="center"/>
          </w:tcPr>
          <w:p>
            <w:pPr>
              <w:pStyle w:val="13"/>
            </w:pPr>
            <w:r>
              <w:t>30228</w:t>
            </w:r>
          </w:p>
        </w:tc>
        <w:tc>
          <w:tcPr>
            <w:tcW w:w="2505" w:type="dxa"/>
            <w:vAlign w:val="center"/>
          </w:tcPr>
          <w:p>
            <w:pPr>
              <w:pStyle w:val="13"/>
            </w:pPr>
            <w:r>
              <w:t>工会经费</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16</w:t>
            </w:r>
          </w:p>
        </w:tc>
        <w:tc>
          <w:tcPr>
            <w:tcW w:w="2501" w:type="dxa"/>
            <w:vAlign w:val="center"/>
          </w:tcPr>
          <w:p>
            <w:pPr>
              <w:pStyle w:val="13"/>
            </w:pPr>
            <w:r>
              <w:t>30229</w:t>
            </w:r>
          </w:p>
        </w:tc>
        <w:tc>
          <w:tcPr>
            <w:tcW w:w="2505" w:type="dxa"/>
            <w:vAlign w:val="center"/>
          </w:tcPr>
          <w:p>
            <w:pPr>
              <w:pStyle w:val="13"/>
            </w:pPr>
            <w:r>
              <w:t>福利费</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17</w:t>
            </w:r>
          </w:p>
        </w:tc>
        <w:tc>
          <w:tcPr>
            <w:tcW w:w="2501" w:type="dxa"/>
            <w:vAlign w:val="center"/>
          </w:tcPr>
          <w:p>
            <w:pPr>
              <w:pStyle w:val="13"/>
            </w:pPr>
            <w:r>
              <w:t>30299</w:t>
            </w:r>
          </w:p>
        </w:tc>
        <w:tc>
          <w:tcPr>
            <w:tcW w:w="2505" w:type="dxa"/>
            <w:vAlign w:val="center"/>
          </w:tcPr>
          <w:p>
            <w:pPr>
              <w:pStyle w:val="13"/>
            </w:pPr>
            <w:r>
              <w:t>其他商品和服务支出</w:t>
            </w:r>
          </w:p>
        </w:tc>
        <w:tc>
          <w:tcPr>
            <w:tcW w:w="2502" w:type="dxa"/>
            <w:vAlign w:val="center"/>
          </w:tcPr>
          <w:p>
            <w:pPr>
              <w:pStyle w:val="12"/>
            </w:pPr>
            <w:r>
              <w:t>0.26</w:t>
            </w:r>
          </w:p>
        </w:tc>
        <w:tc>
          <w:tcPr>
            <w:tcW w:w="2502" w:type="dxa"/>
            <w:vAlign w:val="center"/>
          </w:tcPr>
          <w:p>
            <w:pPr>
              <w:pStyle w:val="12"/>
            </w:pPr>
          </w:p>
        </w:tc>
        <w:tc>
          <w:tcPr>
            <w:tcW w:w="2502"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18</w:t>
            </w:r>
          </w:p>
        </w:tc>
        <w:tc>
          <w:tcPr>
            <w:tcW w:w="2501" w:type="dxa"/>
            <w:vAlign w:val="center"/>
          </w:tcPr>
          <w:p>
            <w:pPr>
              <w:pStyle w:val="13"/>
            </w:pPr>
            <w:r>
              <w:t>303</w:t>
            </w:r>
          </w:p>
        </w:tc>
        <w:tc>
          <w:tcPr>
            <w:tcW w:w="2505" w:type="dxa"/>
            <w:vAlign w:val="center"/>
          </w:tcPr>
          <w:p>
            <w:pPr>
              <w:pStyle w:val="13"/>
            </w:pPr>
            <w:r>
              <w:t>对个人和家庭的补助</w:t>
            </w:r>
          </w:p>
        </w:tc>
        <w:tc>
          <w:tcPr>
            <w:tcW w:w="2502" w:type="dxa"/>
            <w:vAlign w:val="center"/>
          </w:tcPr>
          <w:p>
            <w:pPr>
              <w:pStyle w:val="12"/>
            </w:pPr>
            <w:r>
              <w:t>12.86</w:t>
            </w:r>
          </w:p>
        </w:tc>
        <w:tc>
          <w:tcPr>
            <w:tcW w:w="2502" w:type="dxa"/>
            <w:vAlign w:val="center"/>
          </w:tcPr>
          <w:p>
            <w:pPr>
              <w:pStyle w:val="12"/>
            </w:pPr>
            <w:r>
              <w:t>12.86</w:t>
            </w: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19</w:t>
            </w:r>
          </w:p>
        </w:tc>
        <w:tc>
          <w:tcPr>
            <w:tcW w:w="2501" w:type="dxa"/>
            <w:vAlign w:val="center"/>
          </w:tcPr>
          <w:p>
            <w:pPr>
              <w:pStyle w:val="13"/>
            </w:pPr>
            <w:r>
              <w:t>30302</w:t>
            </w:r>
          </w:p>
        </w:tc>
        <w:tc>
          <w:tcPr>
            <w:tcW w:w="2505" w:type="dxa"/>
            <w:vAlign w:val="center"/>
          </w:tcPr>
          <w:p>
            <w:pPr>
              <w:pStyle w:val="13"/>
            </w:pPr>
            <w:r>
              <w:t>退休费</w:t>
            </w:r>
          </w:p>
        </w:tc>
        <w:tc>
          <w:tcPr>
            <w:tcW w:w="2502" w:type="dxa"/>
            <w:vAlign w:val="center"/>
          </w:tcPr>
          <w:p>
            <w:pPr>
              <w:pStyle w:val="12"/>
            </w:pPr>
            <w:r>
              <w:t>12.86</w:t>
            </w:r>
          </w:p>
        </w:tc>
        <w:tc>
          <w:tcPr>
            <w:tcW w:w="2502" w:type="dxa"/>
            <w:vAlign w:val="center"/>
          </w:tcPr>
          <w:p>
            <w:pPr>
              <w:pStyle w:val="12"/>
            </w:pPr>
            <w:r>
              <w:t>12.86</w:t>
            </w:r>
          </w:p>
        </w:tc>
        <w:tc>
          <w:tcPr>
            <w:tcW w:w="250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隆尧县社区卫生服务中心2024年单位预算信息公开情况说明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按照《中华人民共和国预算法》、《地方预决算公开操作规程》和《关于进一步推进预算公开工作的实施意见》规定，现将隆尧县社区卫生服务中心2024年单位预算公开如下：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1</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en-US" w:eastAsia="uk-UA"/>
        </w:rPr>
        <w:t>承担本</w:t>
      </w:r>
      <w:r>
        <w:rPr>
          <w:rFonts w:hint="eastAsia" w:ascii="Times New Roman" w:hAnsi="Times New Roman" w:eastAsia="方正仿宋_GBK" w:cs="Times New Roman"/>
          <w:b w:val="0"/>
          <w:color w:val="000000"/>
          <w:sz w:val="28"/>
        </w:rPr>
        <w:t>辖区公共卫生服务，综合提供预防、保健和基本医疗等服务。</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（2）加强疾病预防控制，做好传染病、地方病防治和疫情等突发性公共卫生事件报告工作，重点控制严重危害人民身体健康的传染病、地方病、职业病和寄生虫病等重大疾病。</w:t>
      </w:r>
    </w:p>
    <w:p>
      <w:pPr>
        <w:numPr>
          <w:ilvl w:val="0"/>
          <w:numId w:val="0"/>
        </w:numPr>
        <w:spacing w:before="0" w:after="0" w:line="500" w:lineRule="exact"/>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（3）积极开展慢性非传染性疾病的防治工作。</w:t>
      </w:r>
    </w:p>
    <w:p>
      <w:pPr>
        <w:spacing w:before="0" w:after="0" w:line="500" w:lineRule="exact"/>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rPr>
        <w:t>（4）做好城区孕产妇和儿童保健工作，提高住院分娩率，改善儿童营养状况。</w:t>
      </w:r>
      <w:r>
        <w:rPr>
          <w:rFonts w:hint="eastAsia" w:ascii="Times New Roman" w:hAnsi="Times New Roman" w:eastAsia="方正仿宋_GBK" w:cs="Times New Roman"/>
          <w:b w:val="0"/>
          <w:color w:val="000000"/>
          <w:sz w:val="28"/>
        </w:rPr>
        <w:br w:type="textWrapping"/>
      </w:r>
      <w:r>
        <w:rPr>
          <w:rFonts w:hint="eastAsia" w:ascii="Times New Roman" w:hAnsi="Times New Roman" w:eastAsia="方正仿宋_GBK" w:cs="Times New Roman"/>
          <w:b w:val="0"/>
          <w:color w:val="000000"/>
          <w:sz w:val="28"/>
        </w:rPr>
        <w:t>（5）积极做好新型农村合作医疗的服务、计划生育技术指导、康复等工作。</w:t>
      </w:r>
      <w:r>
        <w:rPr>
          <w:rFonts w:hint="eastAsia" w:ascii="Times New Roman" w:hAnsi="Times New Roman" w:eastAsia="方正仿宋_GBK" w:cs="Times New Roman"/>
          <w:b w:val="0"/>
          <w:color w:val="000000"/>
          <w:sz w:val="28"/>
        </w:rPr>
        <w:br w:type="textWrapping"/>
      </w:r>
      <w:r>
        <w:rPr>
          <w:rFonts w:hint="eastAsia" w:ascii="Times New Roman" w:hAnsi="Times New Roman" w:eastAsia="方正仿宋_GBK" w:cs="Times New Roman"/>
          <w:b w:val="0"/>
          <w:color w:val="000000"/>
          <w:sz w:val="28"/>
        </w:rPr>
        <w:t>（6）开展爱国卫生运动，普及疾病预防和卫生保健知识，指导群众改善</w:t>
      </w:r>
      <w:r>
        <w:rPr>
          <w:rFonts w:hint="eastAsia" w:ascii="Times New Roman" w:hAnsi="Times New Roman" w:eastAsia="方正仿宋_GBK" w:cs="Times New Roman"/>
          <w:b w:val="0"/>
          <w:color w:val="000000"/>
          <w:sz w:val="28"/>
          <w:lang w:eastAsia="zh-CN"/>
        </w:rPr>
        <w:t>饮食结构。</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1"/>
        <w:gridCol w:w="2375"/>
        <w:gridCol w:w="2375"/>
        <w:gridCol w:w="2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1" w:type="dxa"/>
            <w:vAlign w:val="center"/>
          </w:tcPr>
          <w:p>
            <w:pPr>
              <w:pStyle w:val="11"/>
            </w:pPr>
            <w:r>
              <w:t>单位名称</w:t>
            </w:r>
          </w:p>
        </w:tc>
        <w:tc>
          <w:tcPr>
            <w:tcW w:w="2375" w:type="dxa"/>
            <w:vAlign w:val="center"/>
          </w:tcPr>
          <w:p>
            <w:pPr>
              <w:pStyle w:val="11"/>
            </w:pPr>
            <w:r>
              <w:t>单位性质</w:t>
            </w:r>
          </w:p>
        </w:tc>
        <w:tc>
          <w:tcPr>
            <w:tcW w:w="2375" w:type="dxa"/>
            <w:vAlign w:val="center"/>
          </w:tcPr>
          <w:p>
            <w:pPr>
              <w:pStyle w:val="11"/>
            </w:pPr>
            <w:r>
              <w:t>单位规格</w:t>
            </w:r>
          </w:p>
        </w:tc>
        <w:tc>
          <w:tcPr>
            <w:tcW w:w="2375"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1" w:type="dxa"/>
            <w:vAlign w:val="center"/>
          </w:tcPr>
          <w:p>
            <w:pPr>
              <w:pStyle w:val="13"/>
            </w:pPr>
            <w:r>
              <w:t>隆尧县社区卫生服务中心</w:t>
            </w:r>
          </w:p>
        </w:tc>
        <w:tc>
          <w:tcPr>
            <w:tcW w:w="2375" w:type="dxa"/>
            <w:vAlign w:val="center"/>
          </w:tcPr>
          <w:p>
            <w:pPr>
              <w:pStyle w:val="14"/>
            </w:pPr>
            <w:r>
              <w:t>事业</w:t>
            </w:r>
          </w:p>
        </w:tc>
        <w:tc>
          <w:tcPr>
            <w:tcW w:w="2375" w:type="dxa"/>
            <w:vAlign w:val="center"/>
          </w:tcPr>
          <w:p>
            <w:pPr>
              <w:pStyle w:val="14"/>
            </w:pPr>
            <w:r>
              <w:t>股级</w:t>
            </w:r>
          </w:p>
        </w:tc>
        <w:tc>
          <w:tcPr>
            <w:tcW w:w="2375" w:type="dxa"/>
            <w:vAlign w:val="center"/>
          </w:tcPr>
          <w:p>
            <w:pPr>
              <w:pStyle w:val="14"/>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按照预算管理有关规定，目前我中心预算的编制实行综合预算制度，即隆尧县社区卫生服务中心的收入和支出都反映预算中包含在单位预算中。</w:t>
      </w:r>
    </w:p>
    <w:p>
      <w:pPr>
        <w:pStyle w:val="19"/>
      </w:pPr>
      <w:r>
        <w:t>1、收入说明</w:t>
      </w:r>
    </w:p>
    <w:p>
      <w:pPr>
        <w:pStyle w:val="19"/>
      </w:pPr>
      <w:r>
        <w:t>反映本单位本年度预算的全部收入。2024年财政拨款预算收入176.62万元,其中一般公共预算收入176.62万元，政府性基金0万元，财政专户核拨收入0万元，其他来源收入0万元。</w:t>
      </w:r>
    </w:p>
    <w:p>
      <w:pPr>
        <w:pStyle w:val="19"/>
      </w:pPr>
      <w:r>
        <w:t>2、支出说明</w:t>
      </w:r>
    </w:p>
    <w:p>
      <w:pPr>
        <w:pStyle w:val="19"/>
      </w:pPr>
      <w:r>
        <w:t>收支预算总表支出栏、基本支出表、项目支出表按经济分类和支出功能分类科目编制，反映隆尧县社区卫生服务中心年度单位预算中支出预算的总体情况。2024年财政拨款支出预算176.62万元，其中基本支出176.62万元，项目支出0万元，主要用于人员类经费170.12万元，公用经费6.5万元。</w:t>
      </w:r>
    </w:p>
    <w:p>
      <w:pPr>
        <w:pStyle w:val="19"/>
      </w:pPr>
      <w:r>
        <w:t>3、比上年增减情况</w:t>
      </w:r>
    </w:p>
    <w:p>
      <w:pPr>
        <w:pStyle w:val="19"/>
      </w:pPr>
      <w:r>
        <w:t>2024年单位预算收支安排170.12万元，较2023年减少22.34万元，其中：基本支出22.34万元，主要为减少人员经费21.34万元、公用经费减少1万元支出。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0.58</w:t>
            </w:r>
          </w:p>
        </w:tc>
        <w:tc>
          <w:tcPr>
            <w:tcW w:w="2114" w:type="dxa"/>
            <w:vAlign w:val="center"/>
          </w:tcPr>
          <w:p>
            <w:pPr>
              <w:pStyle w:val="11"/>
            </w:pPr>
            <w:r>
              <w:t>其中：财政    资金</w:t>
            </w:r>
          </w:p>
        </w:tc>
        <w:tc>
          <w:tcPr>
            <w:tcW w:w="2114" w:type="dxa"/>
            <w:vAlign w:val="center"/>
          </w:tcPr>
          <w:p>
            <w:pPr>
              <w:pStyle w:val="13"/>
            </w:pPr>
            <w:r>
              <w:t>0.58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0.50</w:t>
            </w:r>
          </w:p>
        </w:tc>
        <w:tc>
          <w:tcPr>
            <w:tcW w:w="2114" w:type="dxa"/>
            <w:vAlign w:val="center"/>
          </w:tcPr>
          <w:p>
            <w:pPr>
              <w:pStyle w:val="14"/>
            </w:pPr>
            <w:r>
              <w:t>0.58</w:t>
            </w:r>
          </w:p>
        </w:tc>
        <w:tc>
          <w:tcPr>
            <w:tcW w:w="4228" w:type="dxa"/>
            <w:gridSpan w:val="2"/>
            <w:vAlign w:val="center"/>
          </w:tcPr>
          <w:p>
            <w:pPr>
              <w:pStyle w:val="14"/>
            </w:pPr>
            <w:r>
              <w:t>0.58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1.1、保障小区卫生站202年度基本运行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两个卫生站的运行</w:t>
            </w:r>
          </w:p>
        </w:tc>
        <w:tc>
          <w:tcPr>
            <w:tcW w:w="4228" w:type="dxa"/>
            <w:vAlign w:val="center"/>
          </w:tcPr>
          <w:p>
            <w:pPr>
              <w:pStyle w:val="13"/>
            </w:pPr>
            <w:r>
              <w:t>全年保障基本运行</w:t>
            </w:r>
          </w:p>
        </w:tc>
        <w:tc>
          <w:tcPr>
            <w:tcW w:w="2114" w:type="dxa"/>
            <w:vAlign w:val="center"/>
          </w:tcPr>
          <w:p>
            <w:pPr>
              <w:pStyle w:val="13"/>
              <w:ind w:firstLine="0" w:firstLineChars="0"/>
            </w:pPr>
            <w:r>
              <w:rPr>
                <w:rFonts w:hint="eastAsia"/>
                <w:lang w:val="en-US" w:eastAsia="zh-CN"/>
              </w:rPr>
              <w:t>2</w:t>
            </w:r>
            <w:r>
              <w:t>所卫生站100%运行</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保障基本运行</w:t>
            </w:r>
          </w:p>
        </w:tc>
        <w:tc>
          <w:tcPr>
            <w:tcW w:w="4228" w:type="dxa"/>
            <w:vAlign w:val="center"/>
          </w:tcPr>
          <w:p>
            <w:pPr>
              <w:pStyle w:val="13"/>
            </w:pPr>
            <w:r>
              <w:t>提升卫生站服务水平</w:t>
            </w:r>
          </w:p>
        </w:tc>
        <w:tc>
          <w:tcPr>
            <w:tcW w:w="2114" w:type="dxa"/>
            <w:vAlign w:val="center"/>
          </w:tcPr>
          <w:p>
            <w:pPr>
              <w:pStyle w:val="13"/>
              <w:ind w:firstLine="0" w:firstLineChars="0"/>
            </w:pPr>
            <w:r>
              <w:t>100</w:t>
            </w:r>
            <w:r>
              <w:rPr>
                <w:rFonts w:hint="eastAsia"/>
                <w:lang w:val="en-US" w:eastAsia="zh-CN"/>
              </w:rPr>
              <w:t>%</w:t>
            </w:r>
            <w:r>
              <w:t>达到正常运转标准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按时支付运行费</w:t>
            </w:r>
          </w:p>
        </w:tc>
        <w:tc>
          <w:tcPr>
            <w:tcW w:w="4228" w:type="dxa"/>
            <w:vAlign w:val="center"/>
          </w:tcPr>
          <w:p>
            <w:pPr>
              <w:pStyle w:val="13"/>
            </w:pPr>
            <w:r>
              <w:t>2024年保障基本运行</w:t>
            </w:r>
          </w:p>
        </w:tc>
        <w:tc>
          <w:tcPr>
            <w:tcW w:w="2114" w:type="dxa"/>
            <w:vAlign w:val="center"/>
          </w:tcPr>
          <w:p>
            <w:pPr>
              <w:pStyle w:val="13"/>
              <w:ind w:firstLine="0" w:firstLineChars="0"/>
            </w:pPr>
            <w:r>
              <w:t>100</w:t>
            </w:r>
            <w:r>
              <w:rPr>
                <w:rFonts w:hint="eastAsia"/>
                <w:lang w:val="en-US" w:eastAsia="zh-CN"/>
              </w:rPr>
              <w:t>%</w:t>
            </w:r>
            <w:r>
              <w:t>运行正常</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严格控制、厉行节约</w:t>
            </w:r>
          </w:p>
        </w:tc>
        <w:tc>
          <w:tcPr>
            <w:tcW w:w="2114" w:type="dxa"/>
            <w:vAlign w:val="center"/>
          </w:tcPr>
          <w:p>
            <w:pPr>
              <w:pStyle w:val="13"/>
              <w:ind w:firstLine="0" w:firstLineChars="0"/>
            </w:pPr>
            <w:r>
              <w:t>100</w:t>
            </w:r>
            <w:r>
              <w:rPr>
                <w:rFonts w:hint="eastAsia"/>
                <w:lang w:val="en-US" w:eastAsia="zh-CN"/>
              </w:rPr>
              <w:t>%</w:t>
            </w:r>
            <w:r>
              <w:t>预算内支出率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进一步保障运行</w:t>
            </w:r>
          </w:p>
        </w:tc>
        <w:tc>
          <w:tcPr>
            <w:tcW w:w="4228" w:type="dxa"/>
            <w:vAlign w:val="center"/>
          </w:tcPr>
          <w:p>
            <w:pPr>
              <w:pStyle w:val="13"/>
            </w:pPr>
            <w:r>
              <w:t>达到中长期影响，服务社区居民</w:t>
            </w:r>
          </w:p>
        </w:tc>
        <w:tc>
          <w:tcPr>
            <w:tcW w:w="2114" w:type="dxa"/>
            <w:vAlign w:val="center"/>
          </w:tcPr>
          <w:p>
            <w:pPr>
              <w:pStyle w:val="13"/>
              <w:ind w:firstLine="0" w:firstLineChars="0"/>
            </w:pPr>
            <w:r>
              <w:t>影响率达到98%以上</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对运行情况的满意度</w:t>
            </w:r>
          </w:p>
        </w:tc>
        <w:tc>
          <w:tcPr>
            <w:tcW w:w="2114" w:type="dxa"/>
            <w:vAlign w:val="center"/>
          </w:tcPr>
          <w:p>
            <w:pPr>
              <w:pStyle w:val="13"/>
              <w:ind w:firstLine="0" w:firstLineChars="0"/>
            </w:pPr>
            <w:r>
              <w:t>满意度达到90%以上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w:t>
            </w:r>
          </w:p>
        </w:tc>
        <w:tc>
          <w:tcPr>
            <w:tcW w:w="2114" w:type="dxa"/>
            <w:vAlign w:val="center"/>
          </w:tcPr>
          <w:p>
            <w:pPr>
              <w:pStyle w:val="11"/>
            </w:pPr>
            <w:r>
              <w:t>其中：财政    资金</w:t>
            </w:r>
          </w:p>
        </w:tc>
        <w:tc>
          <w:tcPr>
            <w:tcW w:w="2114" w:type="dxa"/>
            <w:vAlign w:val="center"/>
          </w:tcPr>
          <w:p>
            <w:pPr>
              <w:pStyle w:val="13"/>
            </w:pPr>
            <w:r>
              <w:t>1.30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用于缴纳小区卫生站服务人员养老保险支出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0.53</w:t>
            </w:r>
          </w:p>
        </w:tc>
        <w:tc>
          <w:tcPr>
            <w:tcW w:w="2114" w:type="dxa"/>
            <w:vAlign w:val="center"/>
          </w:tcPr>
          <w:p>
            <w:pPr>
              <w:pStyle w:val="14"/>
            </w:pPr>
            <w:r>
              <w:t>1.09</w:t>
            </w:r>
          </w:p>
        </w:tc>
        <w:tc>
          <w:tcPr>
            <w:tcW w:w="2114" w:type="dxa"/>
            <w:vAlign w:val="center"/>
          </w:tcPr>
          <w:p>
            <w:pPr>
              <w:pStyle w:val="14"/>
            </w:pPr>
            <w:r>
              <w:t>1.30</w:t>
            </w:r>
          </w:p>
        </w:tc>
        <w:tc>
          <w:tcPr>
            <w:tcW w:w="4228" w:type="dxa"/>
            <w:gridSpan w:val="2"/>
            <w:vAlign w:val="center"/>
          </w:tcPr>
          <w:p>
            <w:pPr>
              <w:pStyle w:val="14"/>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1.1、保障2024年度小区卫生服务人员医疗保险费，保持服务人员工作稳定。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全年4人的保障任务</w:t>
            </w:r>
          </w:p>
        </w:tc>
        <w:tc>
          <w:tcPr>
            <w:tcW w:w="4228" w:type="dxa"/>
            <w:vAlign w:val="center"/>
          </w:tcPr>
          <w:p>
            <w:pPr>
              <w:pStyle w:val="13"/>
            </w:pPr>
            <w:r>
              <w:t>全年缴纳4人的养老保险</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按时缴纳</w:t>
            </w:r>
          </w:p>
        </w:tc>
        <w:tc>
          <w:tcPr>
            <w:tcW w:w="4228" w:type="dxa"/>
            <w:vAlign w:val="center"/>
          </w:tcPr>
          <w:p>
            <w:pPr>
              <w:pStyle w:val="13"/>
            </w:pPr>
            <w:r>
              <w:t>按月支出人员养老保险</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及时上报按时缴纳</w:t>
            </w:r>
          </w:p>
        </w:tc>
        <w:tc>
          <w:tcPr>
            <w:tcW w:w="4228" w:type="dxa"/>
            <w:vAlign w:val="center"/>
          </w:tcPr>
          <w:p>
            <w:pPr>
              <w:pStyle w:val="13"/>
            </w:pPr>
            <w:r>
              <w:t>2024年度完成</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严格执行预算</w:t>
            </w:r>
          </w:p>
        </w:tc>
        <w:tc>
          <w:tcPr>
            <w:tcW w:w="4228" w:type="dxa"/>
            <w:vAlign w:val="center"/>
          </w:tcPr>
          <w:p>
            <w:pPr>
              <w:pStyle w:val="13"/>
            </w:pPr>
            <w:r>
              <w:t>预算内支出</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预算执行率100%</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进一步保障人员稳定</w:t>
            </w:r>
          </w:p>
        </w:tc>
        <w:tc>
          <w:tcPr>
            <w:tcW w:w="4228" w:type="dxa"/>
            <w:vAlign w:val="center"/>
          </w:tcPr>
          <w:p>
            <w:pPr>
              <w:pStyle w:val="13"/>
            </w:pPr>
            <w:r>
              <w:t>达到中长期影响</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≥98</w:t>
            </w:r>
            <w:r>
              <w:rPr>
                <w:rFonts w:hint="eastAsia"/>
                <w:lang w:val="en-US" w:eastAsia="zh-CN"/>
              </w:rPr>
              <w:t>%</w:t>
            </w:r>
          </w:p>
        </w:tc>
        <w:tc>
          <w:tcPr>
            <w:tcW w:w="2114"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服务人员满意度</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达到98%以上</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隆尧县社区卫生服务中心上年末固定资产金额为126.43万元（详见下表）。本年度拟购置固定资产总额为0.00万元，已按要求列入政府采购预算，详见政府采购预算表。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1698</w:t>
            </w:r>
          </w:p>
        </w:tc>
        <w:tc>
          <w:tcPr>
            <w:tcW w:w="4933"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200</w:t>
            </w:r>
          </w:p>
        </w:tc>
        <w:tc>
          <w:tcPr>
            <w:tcW w:w="4933" w:type="dxa"/>
            <w:vAlign w:val="center"/>
          </w:tcPr>
          <w:p>
            <w:pPr>
              <w:pStyle w:val="12"/>
            </w:pPr>
            <w:r>
              <w:t>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451</w:t>
            </w:r>
          </w:p>
        </w:tc>
        <w:tc>
          <w:tcPr>
            <w:tcW w:w="4933" w:type="dxa"/>
            <w:vAlign w:val="center"/>
          </w:tcPr>
          <w:p>
            <w:pPr>
              <w:pStyle w:val="12"/>
            </w:pPr>
            <w:r>
              <w:t>56.43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六、隆尧县医院收支预算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737.91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737.91</w:t>
            </w:r>
          </w:p>
        </w:tc>
        <w:tc>
          <w:tcPr>
            <w:tcW w:w="2959" w:type="dxa"/>
            <w:vAlign w:val="center"/>
          </w:tcPr>
          <w:p>
            <w:pPr>
              <w:pStyle w:val="15"/>
            </w:pPr>
            <w:r>
              <w:t>本年支出合计</w:t>
            </w:r>
          </w:p>
        </w:tc>
        <w:tc>
          <w:tcPr>
            <w:tcW w:w="2959" w:type="dxa"/>
            <w:vAlign w:val="center"/>
          </w:tcPr>
          <w:p>
            <w:pPr>
              <w:pStyle w:val="16"/>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737.91</w:t>
            </w:r>
          </w:p>
        </w:tc>
        <w:tc>
          <w:tcPr>
            <w:tcW w:w="2959" w:type="dxa"/>
            <w:vAlign w:val="center"/>
          </w:tcPr>
          <w:p>
            <w:pPr>
              <w:pStyle w:val="15"/>
            </w:pPr>
            <w:r>
              <w:t>支出总计</w:t>
            </w:r>
          </w:p>
        </w:tc>
        <w:tc>
          <w:tcPr>
            <w:tcW w:w="2959" w:type="dxa"/>
            <w:vAlign w:val="center"/>
          </w:tcPr>
          <w:p>
            <w:pPr>
              <w:pStyle w:val="16"/>
            </w:pPr>
            <w:r>
              <w:t>737.91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737.91</w:t>
            </w:r>
          </w:p>
        </w:tc>
        <w:tc>
          <w:tcPr>
            <w:tcW w:w="1162" w:type="dxa"/>
            <w:vAlign w:val="center"/>
          </w:tcPr>
          <w:p>
            <w:pPr>
              <w:pStyle w:val="16"/>
            </w:pPr>
            <w:r>
              <w:t>737.91</w:t>
            </w:r>
          </w:p>
        </w:tc>
        <w:tc>
          <w:tcPr>
            <w:tcW w:w="1153" w:type="dxa"/>
            <w:vAlign w:val="center"/>
          </w:tcPr>
          <w:p>
            <w:pPr>
              <w:pStyle w:val="16"/>
            </w:pPr>
            <w:r>
              <w:t>737.91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737.91</w:t>
            </w:r>
          </w:p>
        </w:tc>
        <w:tc>
          <w:tcPr>
            <w:tcW w:w="1162" w:type="dxa"/>
            <w:vAlign w:val="center"/>
          </w:tcPr>
          <w:p>
            <w:pPr>
              <w:pStyle w:val="12"/>
            </w:pPr>
            <w:r>
              <w:t>737.91</w:t>
            </w:r>
          </w:p>
        </w:tc>
        <w:tc>
          <w:tcPr>
            <w:tcW w:w="1153" w:type="dxa"/>
            <w:vAlign w:val="center"/>
          </w:tcPr>
          <w:p>
            <w:pPr>
              <w:pStyle w:val="12"/>
            </w:pPr>
            <w:r>
              <w:t>737.91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21001</w:t>
            </w:r>
          </w:p>
        </w:tc>
        <w:tc>
          <w:tcPr>
            <w:tcW w:w="1156" w:type="dxa"/>
            <w:vAlign w:val="center"/>
          </w:tcPr>
          <w:p>
            <w:pPr>
              <w:pStyle w:val="13"/>
            </w:pPr>
            <w:r>
              <w:t>卫生健康管理事务</w:t>
            </w:r>
          </w:p>
        </w:tc>
        <w:tc>
          <w:tcPr>
            <w:tcW w:w="1153" w:type="dxa"/>
            <w:vAlign w:val="center"/>
          </w:tcPr>
          <w:p>
            <w:pPr>
              <w:pStyle w:val="12"/>
            </w:pPr>
            <w:r>
              <w:t>7.34</w:t>
            </w:r>
          </w:p>
        </w:tc>
        <w:tc>
          <w:tcPr>
            <w:tcW w:w="1162" w:type="dxa"/>
            <w:vAlign w:val="center"/>
          </w:tcPr>
          <w:p>
            <w:pPr>
              <w:pStyle w:val="12"/>
            </w:pPr>
            <w:r>
              <w:t>7.34</w:t>
            </w:r>
          </w:p>
        </w:tc>
        <w:tc>
          <w:tcPr>
            <w:tcW w:w="1153" w:type="dxa"/>
            <w:vAlign w:val="center"/>
          </w:tcPr>
          <w:p>
            <w:pPr>
              <w:pStyle w:val="12"/>
            </w:pPr>
            <w:r>
              <w:t>7.34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2100199</w:t>
            </w:r>
          </w:p>
        </w:tc>
        <w:tc>
          <w:tcPr>
            <w:tcW w:w="1156" w:type="dxa"/>
            <w:vAlign w:val="center"/>
          </w:tcPr>
          <w:p>
            <w:pPr>
              <w:pStyle w:val="13"/>
            </w:pPr>
            <w:r>
              <w:t>其他卫生健康管理事务支出</w:t>
            </w:r>
          </w:p>
        </w:tc>
        <w:tc>
          <w:tcPr>
            <w:tcW w:w="1153" w:type="dxa"/>
            <w:vAlign w:val="center"/>
          </w:tcPr>
          <w:p>
            <w:pPr>
              <w:pStyle w:val="12"/>
            </w:pPr>
            <w:r>
              <w:t>7.34</w:t>
            </w:r>
          </w:p>
        </w:tc>
        <w:tc>
          <w:tcPr>
            <w:tcW w:w="1162" w:type="dxa"/>
            <w:vAlign w:val="center"/>
          </w:tcPr>
          <w:p>
            <w:pPr>
              <w:pStyle w:val="12"/>
            </w:pPr>
            <w:r>
              <w:t>7.34</w:t>
            </w:r>
          </w:p>
        </w:tc>
        <w:tc>
          <w:tcPr>
            <w:tcW w:w="1153" w:type="dxa"/>
            <w:vAlign w:val="center"/>
          </w:tcPr>
          <w:p>
            <w:pPr>
              <w:pStyle w:val="12"/>
            </w:pPr>
            <w:r>
              <w:t>7.34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21002</w:t>
            </w:r>
          </w:p>
        </w:tc>
        <w:tc>
          <w:tcPr>
            <w:tcW w:w="1156" w:type="dxa"/>
            <w:vAlign w:val="center"/>
          </w:tcPr>
          <w:p>
            <w:pPr>
              <w:pStyle w:val="13"/>
            </w:pPr>
            <w:r>
              <w:t>公立医院</w:t>
            </w:r>
          </w:p>
        </w:tc>
        <w:tc>
          <w:tcPr>
            <w:tcW w:w="1153" w:type="dxa"/>
            <w:vAlign w:val="center"/>
          </w:tcPr>
          <w:p>
            <w:pPr>
              <w:pStyle w:val="12"/>
            </w:pPr>
            <w:r>
              <w:t>730.17</w:t>
            </w:r>
          </w:p>
        </w:tc>
        <w:tc>
          <w:tcPr>
            <w:tcW w:w="1162" w:type="dxa"/>
            <w:vAlign w:val="center"/>
          </w:tcPr>
          <w:p>
            <w:pPr>
              <w:pStyle w:val="12"/>
            </w:pPr>
            <w:r>
              <w:t>730.17</w:t>
            </w:r>
          </w:p>
        </w:tc>
        <w:tc>
          <w:tcPr>
            <w:tcW w:w="1153" w:type="dxa"/>
            <w:vAlign w:val="center"/>
          </w:tcPr>
          <w:p>
            <w:pPr>
              <w:pStyle w:val="12"/>
            </w:pPr>
            <w:r>
              <w:t>730.17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2100299</w:t>
            </w:r>
          </w:p>
        </w:tc>
        <w:tc>
          <w:tcPr>
            <w:tcW w:w="1156" w:type="dxa"/>
            <w:vAlign w:val="center"/>
          </w:tcPr>
          <w:p>
            <w:pPr>
              <w:pStyle w:val="13"/>
            </w:pPr>
            <w:r>
              <w:t>其他公立医院支出</w:t>
            </w:r>
          </w:p>
        </w:tc>
        <w:tc>
          <w:tcPr>
            <w:tcW w:w="1153" w:type="dxa"/>
            <w:vAlign w:val="center"/>
          </w:tcPr>
          <w:p>
            <w:pPr>
              <w:pStyle w:val="12"/>
            </w:pPr>
            <w:r>
              <w:t>730.17</w:t>
            </w:r>
          </w:p>
        </w:tc>
        <w:tc>
          <w:tcPr>
            <w:tcW w:w="1162" w:type="dxa"/>
            <w:vAlign w:val="center"/>
          </w:tcPr>
          <w:p>
            <w:pPr>
              <w:pStyle w:val="12"/>
            </w:pPr>
            <w:r>
              <w:t>730.17</w:t>
            </w:r>
          </w:p>
        </w:tc>
        <w:tc>
          <w:tcPr>
            <w:tcW w:w="1153" w:type="dxa"/>
            <w:vAlign w:val="center"/>
          </w:tcPr>
          <w:p>
            <w:pPr>
              <w:pStyle w:val="12"/>
            </w:pPr>
            <w:r>
              <w:t>730.17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0.40</w:t>
            </w:r>
          </w:p>
        </w:tc>
        <w:tc>
          <w:tcPr>
            <w:tcW w:w="1162" w:type="dxa"/>
            <w:vAlign w:val="center"/>
          </w:tcPr>
          <w:p>
            <w:pPr>
              <w:pStyle w:val="12"/>
            </w:pPr>
            <w:r>
              <w:t>0.40</w:t>
            </w:r>
          </w:p>
        </w:tc>
        <w:tc>
          <w:tcPr>
            <w:tcW w:w="1153" w:type="dxa"/>
            <w:vAlign w:val="center"/>
          </w:tcPr>
          <w:p>
            <w:pPr>
              <w:pStyle w:val="12"/>
            </w:pPr>
            <w:r>
              <w:t>0.40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0.40</w:t>
            </w:r>
          </w:p>
        </w:tc>
        <w:tc>
          <w:tcPr>
            <w:tcW w:w="1162" w:type="dxa"/>
            <w:vAlign w:val="center"/>
          </w:tcPr>
          <w:p>
            <w:pPr>
              <w:pStyle w:val="12"/>
            </w:pPr>
            <w:r>
              <w:t>0.40</w:t>
            </w:r>
          </w:p>
        </w:tc>
        <w:tc>
          <w:tcPr>
            <w:tcW w:w="1153" w:type="dxa"/>
            <w:vAlign w:val="center"/>
          </w:tcPr>
          <w:p>
            <w:pPr>
              <w:pStyle w:val="12"/>
            </w:pPr>
            <w:r>
              <w:t>0.40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737.91</w:t>
            </w:r>
          </w:p>
        </w:tc>
        <w:tc>
          <w:tcPr>
            <w:tcW w:w="1667" w:type="dxa"/>
            <w:vAlign w:val="center"/>
          </w:tcPr>
          <w:p>
            <w:pPr>
              <w:pStyle w:val="16"/>
            </w:pPr>
          </w:p>
        </w:tc>
        <w:tc>
          <w:tcPr>
            <w:tcW w:w="1667" w:type="dxa"/>
            <w:vAlign w:val="center"/>
          </w:tcPr>
          <w:p>
            <w:pPr>
              <w:pStyle w:val="16"/>
            </w:pPr>
            <w:r>
              <w:t>737.91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737.91</w:t>
            </w:r>
          </w:p>
        </w:tc>
        <w:tc>
          <w:tcPr>
            <w:tcW w:w="1667" w:type="dxa"/>
            <w:vAlign w:val="center"/>
          </w:tcPr>
          <w:p>
            <w:pPr>
              <w:pStyle w:val="12"/>
            </w:pPr>
          </w:p>
        </w:tc>
        <w:tc>
          <w:tcPr>
            <w:tcW w:w="1667" w:type="dxa"/>
            <w:vAlign w:val="center"/>
          </w:tcPr>
          <w:p>
            <w:pPr>
              <w:pStyle w:val="12"/>
            </w:pPr>
            <w:r>
              <w:t>737.91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21001</w:t>
            </w:r>
          </w:p>
        </w:tc>
        <w:tc>
          <w:tcPr>
            <w:tcW w:w="1670" w:type="dxa"/>
            <w:vAlign w:val="center"/>
          </w:tcPr>
          <w:p>
            <w:pPr>
              <w:pStyle w:val="13"/>
            </w:pPr>
            <w:r>
              <w:t>卫生健康管理事务</w:t>
            </w: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2100199</w:t>
            </w:r>
          </w:p>
        </w:tc>
        <w:tc>
          <w:tcPr>
            <w:tcW w:w="1670" w:type="dxa"/>
            <w:vAlign w:val="center"/>
          </w:tcPr>
          <w:p>
            <w:pPr>
              <w:pStyle w:val="13"/>
            </w:pPr>
            <w:r>
              <w:t>其他卫生健康管理事务支出</w:t>
            </w: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r>
              <w:t>7.34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21002</w:t>
            </w:r>
          </w:p>
        </w:tc>
        <w:tc>
          <w:tcPr>
            <w:tcW w:w="1670" w:type="dxa"/>
            <w:vAlign w:val="center"/>
          </w:tcPr>
          <w:p>
            <w:pPr>
              <w:pStyle w:val="13"/>
            </w:pPr>
            <w:r>
              <w:t>公立医院</w:t>
            </w: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2100299</w:t>
            </w:r>
          </w:p>
        </w:tc>
        <w:tc>
          <w:tcPr>
            <w:tcW w:w="1670" w:type="dxa"/>
            <w:vAlign w:val="center"/>
          </w:tcPr>
          <w:p>
            <w:pPr>
              <w:pStyle w:val="13"/>
            </w:pPr>
            <w:r>
              <w:t>其他公立医院支出</w:t>
            </w: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r>
              <w:t>730.17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r>
              <w:t>0.40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737.91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737.91</w:t>
            </w:r>
          </w:p>
        </w:tc>
        <w:tc>
          <w:tcPr>
            <w:tcW w:w="1877" w:type="dxa"/>
            <w:vAlign w:val="center"/>
          </w:tcPr>
          <w:p>
            <w:pPr>
              <w:pStyle w:val="12"/>
            </w:pPr>
            <w:r>
              <w:t>737.91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737.91</w:t>
            </w:r>
          </w:p>
        </w:tc>
        <w:tc>
          <w:tcPr>
            <w:tcW w:w="1877" w:type="dxa"/>
            <w:vAlign w:val="center"/>
          </w:tcPr>
          <w:p>
            <w:pPr>
              <w:pStyle w:val="15"/>
            </w:pPr>
            <w:r>
              <w:t>本年支出合计</w:t>
            </w:r>
          </w:p>
        </w:tc>
        <w:tc>
          <w:tcPr>
            <w:tcW w:w="1877" w:type="dxa"/>
            <w:vAlign w:val="center"/>
          </w:tcPr>
          <w:p>
            <w:pPr>
              <w:pStyle w:val="16"/>
            </w:pPr>
            <w:r>
              <w:t>737.91</w:t>
            </w:r>
          </w:p>
        </w:tc>
        <w:tc>
          <w:tcPr>
            <w:tcW w:w="1877" w:type="dxa"/>
            <w:vAlign w:val="center"/>
          </w:tcPr>
          <w:p>
            <w:pPr>
              <w:pStyle w:val="16"/>
            </w:pPr>
            <w:r>
              <w:t>737.91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737.91</w:t>
            </w:r>
          </w:p>
        </w:tc>
        <w:tc>
          <w:tcPr>
            <w:tcW w:w="1877" w:type="dxa"/>
            <w:vAlign w:val="center"/>
          </w:tcPr>
          <w:p>
            <w:pPr>
              <w:pStyle w:val="15"/>
            </w:pPr>
            <w:r>
              <w:t>支出总计</w:t>
            </w:r>
          </w:p>
        </w:tc>
        <w:tc>
          <w:tcPr>
            <w:tcW w:w="1877" w:type="dxa"/>
            <w:vAlign w:val="center"/>
          </w:tcPr>
          <w:p>
            <w:pPr>
              <w:pStyle w:val="16"/>
            </w:pPr>
            <w:r>
              <w:t>737.91</w:t>
            </w:r>
          </w:p>
        </w:tc>
        <w:tc>
          <w:tcPr>
            <w:tcW w:w="1877" w:type="dxa"/>
            <w:vAlign w:val="center"/>
          </w:tcPr>
          <w:p>
            <w:pPr>
              <w:pStyle w:val="16"/>
            </w:pPr>
            <w:r>
              <w:t>737.91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737.91</w:t>
            </w:r>
          </w:p>
        </w:tc>
        <w:tc>
          <w:tcPr>
            <w:tcW w:w="2502" w:type="dxa"/>
            <w:vAlign w:val="center"/>
          </w:tcPr>
          <w:p>
            <w:pPr>
              <w:pStyle w:val="16"/>
            </w:pPr>
          </w:p>
        </w:tc>
        <w:tc>
          <w:tcPr>
            <w:tcW w:w="2502" w:type="dxa"/>
            <w:vAlign w:val="center"/>
          </w:tcPr>
          <w:p>
            <w:pPr>
              <w:pStyle w:val="16"/>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737.91</w:t>
            </w:r>
          </w:p>
        </w:tc>
        <w:tc>
          <w:tcPr>
            <w:tcW w:w="2502" w:type="dxa"/>
            <w:vAlign w:val="center"/>
          </w:tcPr>
          <w:p>
            <w:pPr>
              <w:pStyle w:val="12"/>
            </w:pPr>
          </w:p>
        </w:tc>
        <w:tc>
          <w:tcPr>
            <w:tcW w:w="2502" w:type="dxa"/>
            <w:vAlign w:val="center"/>
          </w:tcPr>
          <w:p>
            <w:pPr>
              <w:pStyle w:val="12"/>
            </w:pPr>
            <w:r>
              <w:t>737.91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21001</w:t>
            </w:r>
          </w:p>
        </w:tc>
        <w:tc>
          <w:tcPr>
            <w:tcW w:w="2505" w:type="dxa"/>
            <w:vAlign w:val="center"/>
          </w:tcPr>
          <w:p>
            <w:pPr>
              <w:pStyle w:val="13"/>
            </w:pPr>
            <w:r>
              <w:t>卫生健康管理事务</w:t>
            </w:r>
          </w:p>
        </w:tc>
        <w:tc>
          <w:tcPr>
            <w:tcW w:w="2502" w:type="dxa"/>
            <w:vAlign w:val="center"/>
          </w:tcPr>
          <w:p>
            <w:pPr>
              <w:pStyle w:val="12"/>
            </w:pPr>
            <w:r>
              <w:t>7.34</w:t>
            </w:r>
          </w:p>
        </w:tc>
        <w:tc>
          <w:tcPr>
            <w:tcW w:w="2502" w:type="dxa"/>
            <w:vAlign w:val="center"/>
          </w:tcPr>
          <w:p>
            <w:pPr>
              <w:pStyle w:val="12"/>
            </w:pPr>
          </w:p>
        </w:tc>
        <w:tc>
          <w:tcPr>
            <w:tcW w:w="2502"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2100199</w:t>
            </w:r>
          </w:p>
        </w:tc>
        <w:tc>
          <w:tcPr>
            <w:tcW w:w="2505" w:type="dxa"/>
            <w:vAlign w:val="center"/>
          </w:tcPr>
          <w:p>
            <w:pPr>
              <w:pStyle w:val="13"/>
            </w:pPr>
            <w:r>
              <w:t>其他卫生健康管理事务支出</w:t>
            </w:r>
          </w:p>
        </w:tc>
        <w:tc>
          <w:tcPr>
            <w:tcW w:w="2502" w:type="dxa"/>
            <w:vAlign w:val="center"/>
          </w:tcPr>
          <w:p>
            <w:pPr>
              <w:pStyle w:val="12"/>
            </w:pPr>
            <w:r>
              <w:t>7.34</w:t>
            </w:r>
          </w:p>
        </w:tc>
        <w:tc>
          <w:tcPr>
            <w:tcW w:w="2502" w:type="dxa"/>
            <w:vAlign w:val="center"/>
          </w:tcPr>
          <w:p>
            <w:pPr>
              <w:pStyle w:val="12"/>
            </w:pPr>
          </w:p>
        </w:tc>
        <w:tc>
          <w:tcPr>
            <w:tcW w:w="2502" w:type="dxa"/>
            <w:vAlign w:val="center"/>
          </w:tcPr>
          <w:p>
            <w:pPr>
              <w:pStyle w:val="12"/>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21002</w:t>
            </w:r>
          </w:p>
        </w:tc>
        <w:tc>
          <w:tcPr>
            <w:tcW w:w="2505" w:type="dxa"/>
            <w:vAlign w:val="center"/>
          </w:tcPr>
          <w:p>
            <w:pPr>
              <w:pStyle w:val="13"/>
            </w:pPr>
            <w:r>
              <w:t>公立医院</w:t>
            </w:r>
          </w:p>
        </w:tc>
        <w:tc>
          <w:tcPr>
            <w:tcW w:w="2502" w:type="dxa"/>
            <w:vAlign w:val="center"/>
          </w:tcPr>
          <w:p>
            <w:pPr>
              <w:pStyle w:val="12"/>
            </w:pPr>
            <w:r>
              <w:t>730.17</w:t>
            </w:r>
          </w:p>
        </w:tc>
        <w:tc>
          <w:tcPr>
            <w:tcW w:w="2502" w:type="dxa"/>
            <w:vAlign w:val="center"/>
          </w:tcPr>
          <w:p>
            <w:pPr>
              <w:pStyle w:val="12"/>
            </w:pPr>
          </w:p>
        </w:tc>
        <w:tc>
          <w:tcPr>
            <w:tcW w:w="2502" w:type="dxa"/>
            <w:vAlign w:val="center"/>
          </w:tcPr>
          <w:p>
            <w:pPr>
              <w:pStyle w:val="12"/>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2100299</w:t>
            </w:r>
          </w:p>
        </w:tc>
        <w:tc>
          <w:tcPr>
            <w:tcW w:w="2505" w:type="dxa"/>
            <w:vAlign w:val="center"/>
          </w:tcPr>
          <w:p>
            <w:pPr>
              <w:pStyle w:val="13"/>
            </w:pPr>
            <w:r>
              <w:t>其他公立医院支出</w:t>
            </w:r>
          </w:p>
        </w:tc>
        <w:tc>
          <w:tcPr>
            <w:tcW w:w="2502" w:type="dxa"/>
            <w:vAlign w:val="center"/>
          </w:tcPr>
          <w:p>
            <w:pPr>
              <w:pStyle w:val="12"/>
            </w:pPr>
            <w:r>
              <w:t>730.17</w:t>
            </w:r>
          </w:p>
        </w:tc>
        <w:tc>
          <w:tcPr>
            <w:tcW w:w="2502" w:type="dxa"/>
            <w:vAlign w:val="center"/>
          </w:tcPr>
          <w:p>
            <w:pPr>
              <w:pStyle w:val="12"/>
            </w:pPr>
          </w:p>
        </w:tc>
        <w:tc>
          <w:tcPr>
            <w:tcW w:w="2502" w:type="dxa"/>
            <w:vAlign w:val="center"/>
          </w:tcPr>
          <w:p>
            <w:pPr>
              <w:pStyle w:val="12"/>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0.40</w:t>
            </w:r>
          </w:p>
        </w:tc>
        <w:tc>
          <w:tcPr>
            <w:tcW w:w="2502" w:type="dxa"/>
            <w:vAlign w:val="center"/>
          </w:tcPr>
          <w:p>
            <w:pPr>
              <w:pStyle w:val="12"/>
            </w:pPr>
          </w:p>
        </w:tc>
        <w:tc>
          <w:tcPr>
            <w:tcW w:w="2502"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0.40</w:t>
            </w:r>
          </w:p>
        </w:tc>
        <w:tc>
          <w:tcPr>
            <w:tcW w:w="2502" w:type="dxa"/>
            <w:vAlign w:val="center"/>
          </w:tcPr>
          <w:p>
            <w:pPr>
              <w:pStyle w:val="12"/>
            </w:pPr>
          </w:p>
        </w:tc>
        <w:tc>
          <w:tcPr>
            <w:tcW w:w="2502" w:type="dxa"/>
            <w:vAlign w:val="center"/>
          </w:tcPr>
          <w:p>
            <w:pPr>
              <w:pStyle w:val="12"/>
            </w:pPr>
            <w:r>
              <w:t>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lang w:val="en-US" w:eastAsia="zh-CN"/>
        </w:rPr>
        <w:t>为人民身体健康提供医疗与护理保健服务。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隆尧县医院</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按照预算管理有关规定，目前我院单位预算的编制实行综合预算管理，即全部收入和支出都反映在预算中。</w:t>
      </w:r>
    </w:p>
    <w:p>
      <w:pPr>
        <w:pStyle w:val="19"/>
      </w:pPr>
      <w:r>
        <w:t>1、收入说明</w:t>
      </w:r>
    </w:p>
    <w:p>
      <w:pPr>
        <w:pStyle w:val="19"/>
      </w:pPr>
      <w:r>
        <w:t>反映本单位当年的财政拨款预算收入。2024年财政拨款预算收入737.913万元，其中：一般公共预算财政拨款收入737.913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收支预算总表支出栏、基本支出表、项目支出表按经济分类和支出功能分类科目编制，反映隆尧县医院年度单位预算中财政拨款支出预算的总体情况。2024年财政拨款预算收入为 737.913万元，其中：基本支出0万元，包括人员经费0万元和日常公用经费0万元。项目支出737.913万元。主要为提前下达中央2024年医疗服务与保障能力提升（公立医院综合改革）补助资金、2024年药品零差率项目、2024年取消公立医疗机构医用耗材加成项目等。</w:t>
      </w:r>
    </w:p>
    <w:p>
      <w:pPr>
        <w:pStyle w:val="19"/>
      </w:pPr>
      <w:r>
        <w:t>3、比上年增减情况</w:t>
      </w:r>
    </w:p>
    <w:p>
      <w:pPr>
        <w:pStyle w:val="19"/>
      </w:pPr>
      <w:r>
        <w:t>2024年预算收支安排737.913万元，较2023年年初预算安排减少469.707万元。其中项目支出减少469.707万元，主要减少为2023年革命老区项目/隆尧县医院公共卫生服务系统（智慧医疗）建设项目资金。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1、冀财社【2023】239号/中央/提前下达2024年乡村医生人才培养绩效目标表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13052524P000004104212</w:t>
            </w:r>
          </w:p>
        </w:tc>
        <w:tc>
          <w:tcPr>
            <w:tcW w:w="2114" w:type="dxa"/>
            <w:vAlign w:val="center"/>
          </w:tcPr>
          <w:p>
            <w:pPr>
              <w:pStyle w:val="11"/>
            </w:pPr>
            <w:r>
              <w:t>项目名称</w:t>
            </w:r>
          </w:p>
        </w:tc>
        <w:tc>
          <w:tcPr>
            <w:tcW w:w="6342" w:type="dxa"/>
            <w:gridSpan w:val="3"/>
            <w:vAlign w:val="center"/>
          </w:tcPr>
          <w:p>
            <w:pPr>
              <w:pStyle w:val="13"/>
            </w:pPr>
            <w:r>
              <w:t>冀财社【2023】239号/中央/提前下达2024年乡村医生人才培养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7.34</w:t>
            </w:r>
          </w:p>
        </w:tc>
        <w:tc>
          <w:tcPr>
            <w:tcW w:w="2114" w:type="dxa"/>
            <w:vAlign w:val="center"/>
          </w:tcPr>
          <w:p>
            <w:pPr>
              <w:pStyle w:val="11"/>
            </w:pPr>
            <w:r>
              <w:t>其中：财政    资金</w:t>
            </w:r>
          </w:p>
        </w:tc>
        <w:tc>
          <w:tcPr>
            <w:tcW w:w="2114" w:type="dxa"/>
            <w:vAlign w:val="center"/>
          </w:tcPr>
          <w:p>
            <w:pPr>
              <w:pStyle w:val="13"/>
            </w:pPr>
            <w:r>
              <w:t>7.34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基层健康人才培训经费。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1.80</w:t>
            </w:r>
          </w:p>
        </w:tc>
        <w:tc>
          <w:tcPr>
            <w:tcW w:w="2114" w:type="dxa"/>
            <w:vAlign w:val="center"/>
          </w:tcPr>
          <w:p>
            <w:pPr>
              <w:pStyle w:val="14"/>
            </w:pPr>
            <w:r>
              <w:t>3.60</w:t>
            </w:r>
          </w:p>
        </w:tc>
        <w:tc>
          <w:tcPr>
            <w:tcW w:w="2114" w:type="dxa"/>
            <w:vAlign w:val="center"/>
          </w:tcPr>
          <w:p>
            <w:pPr>
              <w:pStyle w:val="14"/>
            </w:pPr>
            <w:r>
              <w:t>5.40</w:t>
            </w:r>
          </w:p>
        </w:tc>
        <w:tc>
          <w:tcPr>
            <w:tcW w:w="4228" w:type="dxa"/>
            <w:gridSpan w:val="2"/>
            <w:vAlign w:val="center"/>
          </w:tcPr>
          <w:p>
            <w:pPr>
              <w:pStyle w:val="14"/>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1.加强人才队伍建设，进一步提高基层医疗卫生服务能力和水平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培训人员人次</w:t>
            </w:r>
          </w:p>
        </w:tc>
        <w:tc>
          <w:tcPr>
            <w:tcW w:w="4228" w:type="dxa"/>
            <w:vAlign w:val="center"/>
          </w:tcPr>
          <w:p>
            <w:pPr>
              <w:pStyle w:val="13"/>
            </w:pPr>
            <w:r>
              <w:t>培训人员人次</w:t>
            </w:r>
          </w:p>
        </w:tc>
        <w:tc>
          <w:tcPr>
            <w:tcW w:w="2114" w:type="dxa"/>
            <w:vAlign w:val="center"/>
          </w:tcPr>
          <w:p>
            <w:pPr>
              <w:pStyle w:val="13"/>
            </w:pPr>
            <w:r>
              <w:t>25人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培训合格率（%）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培训按期完成率</w:t>
            </w:r>
          </w:p>
        </w:tc>
        <w:tc>
          <w:tcPr>
            <w:tcW w:w="4228" w:type="dxa"/>
            <w:vAlign w:val="center"/>
          </w:tcPr>
          <w:p>
            <w:pPr>
              <w:pStyle w:val="13"/>
            </w:pPr>
            <w:r>
              <w:t>培训按期完成率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培训费用</w:t>
            </w:r>
          </w:p>
        </w:tc>
        <w:tc>
          <w:tcPr>
            <w:tcW w:w="4228" w:type="dxa"/>
            <w:vAlign w:val="center"/>
          </w:tcPr>
          <w:p>
            <w:pPr>
              <w:pStyle w:val="13"/>
            </w:pPr>
            <w:r>
              <w:t>培训费用</w:t>
            </w:r>
          </w:p>
        </w:tc>
        <w:tc>
          <w:tcPr>
            <w:tcW w:w="2114" w:type="dxa"/>
            <w:vAlign w:val="center"/>
          </w:tcPr>
          <w:p>
            <w:pPr>
              <w:pStyle w:val="13"/>
            </w:pPr>
            <w:r>
              <w:t>7.34万元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培训效果影响程度</w:t>
            </w:r>
          </w:p>
        </w:tc>
        <w:tc>
          <w:tcPr>
            <w:tcW w:w="4228" w:type="dxa"/>
            <w:vAlign w:val="center"/>
          </w:tcPr>
          <w:p>
            <w:pPr>
              <w:pStyle w:val="13"/>
            </w:pPr>
            <w:r>
              <w:t>培训效果影响程度</w:t>
            </w:r>
          </w:p>
        </w:tc>
        <w:tc>
          <w:tcPr>
            <w:tcW w:w="2114" w:type="dxa"/>
            <w:vAlign w:val="center"/>
          </w:tcPr>
          <w:p>
            <w:pPr>
              <w:pStyle w:val="13"/>
            </w:pPr>
            <w:r>
              <w:t>通过对基层健康人才培养，进一步提高基层医疗卫生服务能力和水平</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培训人员满意度</w:t>
            </w:r>
          </w:p>
        </w:tc>
        <w:tc>
          <w:tcPr>
            <w:tcW w:w="4228" w:type="dxa"/>
            <w:vAlign w:val="center"/>
          </w:tcPr>
          <w:p>
            <w:pPr>
              <w:pStyle w:val="13"/>
            </w:pPr>
            <w:r>
              <w:t>培训人员满意度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2、冀财社【2023】241号/省级/提前下达2024年白内障患者复明工程补助资金绩效目标表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13052524P00000410422M</w:t>
            </w:r>
          </w:p>
        </w:tc>
        <w:tc>
          <w:tcPr>
            <w:tcW w:w="2114" w:type="dxa"/>
            <w:vAlign w:val="center"/>
          </w:tcPr>
          <w:p>
            <w:pPr>
              <w:pStyle w:val="11"/>
            </w:pPr>
            <w:r>
              <w:t>项目名称</w:t>
            </w:r>
          </w:p>
        </w:tc>
        <w:tc>
          <w:tcPr>
            <w:tcW w:w="6342" w:type="dxa"/>
            <w:gridSpan w:val="3"/>
            <w:vAlign w:val="center"/>
          </w:tcPr>
          <w:p>
            <w:pPr>
              <w:pStyle w:val="13"/>
            </w:pPr>
            <w:r>
              <w:t>冀财社【2023】241号/省级/提前下达2024年白内障患者复明工程补助资金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0.40</w:t>
            </w:r>
          </w:p>
        </w:tc>
        <w:tc>
          <w:tcPr>
            <w:tcW w:w="2114" w:type="dxa"/>
            <w:vAlign w:val="center"/>
          </w:tcPr>
          <w:p>
            <w:pPr>
              <w:pStyle w:val="11"/>
            </w:pPr>
            <w:r>
              <w:t>其中：财政    资金</w:t>
            </w:r>
          </w:p>
        </w:tc>
        <w:tc>
          <w:tcPr>
            <w:tcW w:w="2114" w:type="dxa"/>
            <w:vAlign w:val="center"/>
          </w:tcPr>
          <w:p>
            <w:pPr>
              <w:pStyle w:val="13"/>
            </w:pPr>
            <w:r>
              <w:t>0.40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缓解白内障患者经济压力，给予复明工程患者补助。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0.20</w:t>
            </w:r>
          </w:p>
        </w:tc>
        <w:tc>
          <w:tcPr>
            <w:tcW w:w="2114" w:type="dxa"/>
            <w:vAlign w:val="center"/>
          </w:tcPr>
          <w:p>
            <w:pPr>
              <w:pStyle w:val="14"/>
            </w:pPr>
            <w:r>
              <w:t>0.20</w:t>
            </w:r>
          </w:p>
        </w:tc>
        <w:tc>
          <w:tcPr>
            <w:tcW w:w="2114" w:type="dxa"/>
            <w:vAlign w:val="center"/>
          </w:tcPr>
          <w:p>
            <w:pPr>
              <w:pStyle w:val="14"/>
            </w:pPr>
            <w:r>
              <w:t>0.40</w:t>
            </w:r>
          </w:p>
        </w:tc>
        <w:tc>
          <w:tcPr>
            <w:tcW w:w="4228"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1.缓解患者经济压力，让家庭贫困的患者也能接受白内障手术来提高视力，避免因病致盲。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接受白内障复明工程患者人次</w:t>
            </w:r>
          </w:p>
        </w:tc>
        <w:tc>
          <w:tcPr>
            <w:tcW w:w="4228" w:type="dxa"/>
            <w:vAlign w:val="center"/>
          </w:tcPr>
          <w:p>
            <w:pPr>
              <w:pStyle w:val="13"/>
            </w:pPr>
            <w:r>
              <w:t>接受白内障复明工程患者人次</w:t>
            </w:r>
          </w:p>
        </w:tc>
        <w:tc>
          <w:tcPr>
            <w:tcW w:w="2114" w:type="dxa"/>
            <w:vAlign w:val="center"/>
          </w:tcPr>
          <w:p>
            <w:pPr>
              <w:pStyle w:val="13"/>
            </w:pPr>
            <w:r>
              <w:t>5人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白内障治愈率</w:t>
            </w:r>
          </w:p>
        </w:tc>
        <w:tc>
          <w:tcPr>
            <w:tcW w:w="4228" w:type="dxa"/>
            <w:vAlign w:val="center"/>
          </w:tcPr>
          <w:p>
            <w:pPr>
              <w:pStyle w:val="13"/>
            </w:pPr>
            <w:r>
              <w:t>白内障治愈率</w:t>
            </w:r>
          </w:p>
        </w:tc>
        <w:tc>
          <w:tcPr>
            <w:tcW w:w="2114" w:type="dxa"/>
            <w:vAlign w:val="center"/>
          </w:tcPr>
          <w:p>
            <w:pPr>
              <w:pStyle w:val="13"/>
            </w:pPr>
            <w:r>
              <w:t>≥80%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补助发放</w:t>
            </w:r>
          </w:p>
        </w:tc>
        <w:tc>
          <w:tcPr>
            <w:tcW w:w="4228" w:type="dxa"/>
            <w:vAlign w:val="center"/>
          </w:tcPr>
          <w:p>
            <w:pPr>
              <w:pStyle w:val="13"/>
            </w:pPr>
            <w:r>
              <w:t>补助发放及时性</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白内障复明工程补助人均成本</w:t>
            </w:r>
          </w:p>
        </w:tc>
        <w:tc>
          <w:tcPr>
            <w:tcW w:w="4228" w:type="dxa"/>
            <w:vAlign w:val="center"/>
          </w:tcPr>
          <w:p>
            <w:pPr>
              <w:pStyle w:val="13"/>
            </w:pPr>
            <w:r>
              <w:t>白内障复明工程补助人均成本</w:t>
            </w:r>
          </w:p>
        </w:tc>
        <w:tc>
          <w:tcPr>
            <w:tcW w:w="2114" w:type="dxa"/>
            <w:vAlign w:val="center"/>
          </w:tcPr>
          <w:p>
            <w:pPr>
              <w:pStyle w:val="13"/>
            </w:pPr>
            <w:r>
              <w:t>800元/人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接受基本公共卫生服务的重点人群对基层医疗卫生机构所提供服务的满意程度</w:t>
            </w:r>
          </w:p>
        </w:tc>
        <w:tc>
          <w:tcPr>
            <w:tcW w:w="4228" w:type="dxa"/>
            <w:vAlign w:val="center"/>
          </w:tcPr>
          <w:p>
            <w:pPr>
              <w:pStyle w:val="13"/>
            </w:pPr>
            <w:r>
              <w:t>接受基本公共卫生服务的重点人群对基层医疗卫生机构所提供服务的满意程度</w:t>
            </w:r>
          </w:p>
        </w:tc>
        <w:tc>
          <w:tcPr>
            <w:tcW w:w="2114" w:type="dxa"/>
            <w:vAlign w:val="center"/>
          </w:tcPr>
          <w:p>
            <w:pPr>
              <w:pStyle w:val="13"/>
            </w:pPr>
            <w:r>
              <w:t>≥85%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3、冀财社【2023】245号/中央/提前下达2024年公立医院改革补助资金绩效目标表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13052524P00000410181D</w:t>
            </w:r>
          </w:p>
        </w:tc>
        <w:tc>
          <w:tcPr>
            <w:tcW w:w="2114" w:type="dxa"/>
            <w:vAlign w:val="center"/>
          </w:tcPr>
          <w:p>
            <w:pPr>
              <w:pStyle w:val="11"/>
            </w:pPr>
            <w:r>
              <w:t>项目名称</w:t>
            </w:r>
          </w:p>
        </w:tc>
        <w:tc>
          <w:tcPr>
            <w:tcW w:w="6342" w:type="dxa"/>
            <w:gridSpan w:val="3"/>
            <w:vAlign w:val="center"/>
          </w:tcPr>
          <w:p>
            <w:pPr>
              <w:pStyle w:val="13"/>
            </w:pPr>
            <w:r>
              <w:t>冀财社【2023】245号/中央/提前下达2024年公立医院改革补助资金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136.00</w:t>
            </w:r>
          </w:p>
        </w:tc>
        <w:tc>
          <w:tcPr>
            <w:tcW w:w="2114" w:type="dxa"/>
            <w:vAlign w:val="center"/>
          </w:tcPr>
          <w:p>
            <w:pPr>
              <w:pStyle w:val="11"/>
            </w:pPr>
            <w:r>
              <w:t>其中：财政    资金</w:t>
            </w:r>
          </w:p>
        </w:tc>
        <w:tc>
          <w:tcPr>
            <w:tcW w:w="2114" w:type="dxa"/>
            <w:vAlign w:val="center"/>
          </w:tcPr>
          <w:p>
            <w:pPr>
              <w:pStyle w:val="13"/>
            </w:pPr>
            <w:r>
              <w:t>136.00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购买医疗设备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34.00</w:t>
            </w:r>
          </w:p>
        </w:tc>
        <w:tc>
          <w:tcPr>
            <w:tcW w:w="2114" w:type="dxa"/>
            <w:vAlign w:val="center"/>
          </w:tcPr>
          <w:p>
            <w:pPr>
              <w:pStyle w:val="14"/>
            </w:pPr>
            <w:r>
              <w:t>68.00</w:t>
            </w:r>
          </w:p>
        </w:tc>
        <w:tc>
          <w:tcPr>
            <w:tcW w:w="2114" w:type="dxa"/>
            <w:vAlign w:val="center"/>
          </w:tcPr>
          <w:p>
            <w:pPr>
              <w:pStyle w:val="14"/>
            </w:pPr>
            <w:r>
              <w:t>102.00</w:t>
            </w:r>
          </w:p>
        </w:tc>
        <w:tc>
          <w:tcPr>
            <w:tcW w:w="4228" w:type="dxa"/>
            <w:gridSpan w:val="2"/>
            <w:vAlign w:val="center"/>
          </w:tcPr>
          <w:p>
            <w:pPr>
              <w:pStyle w:val="14"/>
            </w:pPr>
            <w:r>
              <w:t>136.00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1.医疗服务与保障能力提升，促进公立医院高质量发展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新增专业设备</w:t>
            </w:r>
          </w:p>
        </w:tc>
        <w:tc>
          <w:tcPr>
            <w:tcW w:w="4228" w:type="dxa"/>
            <w:vAlign w:val="center"/>
          </w:tcPr>
          <w:p>
            <w:pPr>
              <w:pStyle w:val="13"/>
            </w:pPr>
            <w:r>
              <w:t>新增专业设备</w:t>
            </w:r>
          </w:p>
        </w:tc>
        <w:tc>
          <w:tcPr>
            <w:tcW w:w="2114" w:type="dxa"/>
            <w:vAlign w:val="center"/>
          </w:tcPr>
          <w:p>
            <w:pPr>
              <w:pStyle w:val="13"/>
            </w:pPr>
            <w:r>
              <w:t>1批</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设备合格率</w:t>
            </w:r>
          </w:p>
        </w:tc>
        <w:tc>
          <w:tcPr>
            <w:tcW w:w="4228" w:type="dxa"/>
            <w:vAlign w:val="center"/>
          </w:tcPr>
          <w:p>
            <w:pPr>
              <w:pStyle w:val="13"/>
            </w:pPr>
            <w:r>
              <w:t>设备合格率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设备购置成本</w:t>
            </w:r>
          </w:p>
        </w:tc>
        <w:tc>
          <w:tcPr>
            <w:tcW w:w="4228" w:type="dxa"/>
            <w:vAlign w:val="center"/>
          </w:tcPr>
          <w:p>
            <w:pPr>
              <w:pStyle w:val="13"/>
            </w:pPr>
            <w:r>
              <w:t>设备购置成本</w:t>
            </w:r>
          </w:p>
        </w:tc>
        <w:tc>
          <w:tcPr>
            <w:tcW w:w="2114" w:type="dxa"/>
            <w:vAlign w:val="center"/>
          </w:tcPr>
          <w:p>
            <w:pPr>
              <w:pStyle w:val="13"/>
            </w:pPr>
            <w:r>
              <w:t>136万元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有较好的社会影响</w:t>
            </w:r>
          </w:p>
        </w:tc>
        <w:tc>
          <w:tcPr>
            <w:tcW w:w="4228" w:type="dxa"/>
            <w:vAlign w:val="center"/>
          </w:tcPr>
          <w:p>
            <w:pPr>
              <w:pStyle w:val="13"/>
            </w:pPr>
            <w:r>
              <w:t>有较好的社会影响</w:t>
            </w:r>
          </w:p>
        </w:tc>
        <w:tc>
          <w:tcPr>
            <w:tcW w:w="2114" w:type="dxa"/>
            <w:vAlign w:val="center"/>
          </w:tcPr>
          <w:p>
            <w:pPr>
              <w:pStyle w:val="13"/>
            </w:pPr>
            <w:r>
              <w:t>相关的能力建设满足社会发展需求，具有良性影响</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4、隆尧县医院2024年药品零差率项目绩效目标表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13052524P000005101110</w:t>
            </w:r>
          </w:p>
        </w:tc>
        <w:tc>
          <w:tcPr>
            <w:tcW w:w="2114" w:type="dxa"/>
            <w:vAlign w:val="center"/>
          </w:tcPr>
          <w:p>
            <w:pPr>
              <w:pStyle w:val="11"/>
            </w:pPr>
            <w:r>
              <w:t>项目名称</w:t>
            </w:r>
          </w:p>
        </w:tc>
        <w:tc>
          <w:tcPr>
            <w:tcW w:w="6342" w:type="dxa"/>
            <w:gridSpan w:val="3"/>
            <w:vAlign w:val="center"/>
          </w:tcPr>
          <w:p>
            <w:pPr>
              <w:pStyle w:val="13"/>
            </w:pPr>
            <w:r>
              <w:t>隆尧县医院2024年药品零差率项目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216.00</w:t>
            </w:r>
          </w:p>
        </w:tc>
        <w:tc>
          <w:tcPr>
            <w:tcW w:w="2114" w:type="dxa"/>
            <w:vAlign w:val="center"/>
          </w:tcPr>
          <w:p>
            <w:pPr>
              <w:pStyle w:val="11"/>
            </w:pPr>
            <w:r>
              <w:t>其中：财政    资金</w:t>
            </w:r>
          </w:p>
        </w:tc>
        <w:tc>
          <w:tcPr>
            <w:tcW w:w="2114" w:type="dxa"/>
            <w:vAlign w:val="center"/>
          </w:tcPr>
          <w:p>
            <w:pPr>
              <w:pStyle w:val="13"/>
            </w:pPr>
            <w:r>
              <w:t>216.00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财政通过适当补贴来维持医院正常运行，鼓励医院积极提升医疗服务能力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54.00</w:t>
            </w:r>
          </w:p>
        </w:tc>
        <w:tc>
          <w:tcPr>
            <w:tcW w:w="2114" w:type="dxa"/>
            <w:vAlign w:val="center"/>
          </w:tcPr>
          <w:p>
            <w:pPr>
              <w:pStyle w:val="14"/>
            </w:pPr>
            <w:r>
              <w:t>108.00</w:t>
            </w:r>
          </w:p>
        </w:tc>
        <w:tc>
          <w:tcPr>
            <w:tcW w:w="2114" w:type="dxa"/>
            <w:vAlign w:val="center"/>
          </w:tcPr>
          <w:p>
            <w:pPr>
              <w:pStyle w:val="14"/>
            </w:pPr>
            <w:r>
              <w:t>162.00</w:t>
            </w:r>
          </w:p>
        </w:tc>
        <w:tc>
          <w:tcPr>
            <w:tcW w:w="4228" w:type="dxa"/>
            <w:gridSpan w:val="2"/>
            <w:vAlign w:val="center"/>
          </w:tcPr>
          <w:p>
            <w:pPr>
              <w:pStyle w:val="14"/>
            </w:pPr>
            <w:r>
              <w:t>216.00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1.财政通过适当补贴来维持医院正常运行，鼓励医院积极提升医疗服务能力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rPr>
                <w:highlight w:val="none"/>
              </w:rPr>
            </w:pPr>
            <w:r>
              <w:rPr>
                <w:highlight w:val="none"/>
              </w:rPr>
              <w:t>支付在职人员经费</w:t>
            </w:r>
          </w:p>
        </w:tc>
        <w:tc>
          <w:tcPr>
            <w:tcW w:w="2114" w:type="dxa"/>
            <w:vAlign w:val="center"/>
          </w:tcPr>
          <w:p>
            <w:pPr>
              <w:pStyle w:val="13"/>
              <w:rPr>
                <w:highlight w:val="none"/>
              </w:rPr>
            </w:pPr>
            <w:r>
              <w:rPr>
                <w:highlight w:val="none"/>
              </w:rPr>
              <w:t>216万元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rPr>
                <w:highlight w:val="none"/>
              </w:rPr>
            </w:pPr>
            <w:r>
              <w:rPr>
                <w:highlight w:val="none"/>
              </w:rPr>
              <w:t>补助资金发放完成率（%）</w:t>
            </w:r>
          </w:p>
        </w:tc>
        <w:tc>
          <w:tcPr>
            <w:tcW w:w="2114" w:type="dxa"/>
            <w:vAlign w:val="center"/>
          </w:tcPr>
          <w:p>
            <w:pPr>
              <w:pStyle w:val="13"/>
              <w:rPr>
                <w:highlight w:val="none"/>
              </w:rPr>
            </w:pPr>
            <w:r>
              <w:rPr>
                <w:highlight w:val="none"/>
              </w:rPr>
              <w:t>100</w:t>
            </w:r>
            <w:r>
              <w:rPr>
                <w:rFonts w:hint="eastAsia"/>
                <w:highlight w:val="none"/>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rPr>
                <w:highlight w:val="none"/>
              </w:rPr>
            </w:pPr>
            <w:r>
              <w:rPr>
                <w:highlight w:val="none"/>
              </w:rPr>
              <w:t>经费使用及时率（%）</w:t>
            </w:r>
          </w:p>
        </w:tc>
        <w:tc>
          <w:tcPr>
            <w:tcW w:w="2114" w:type="dxa"/>
            <w:vAlign w:val="center"/>
          </w:tcPr>
          <w:p>
            <w:pPr>
              <w:pStyle w:val="13"/>
              <w:rPr>
                <w:highlight w:val="none"/>
              </w:rPr>
            </w:pPr>
            <w:r>
              <w:rPr>
                <w:highlight w:val="none"/>
              </w:rPr>
              <w:t>100</w:t>
            </w:r>
            <w:r>
              <w:rPr>
                <w:rFonts w:hint="eastAsia"/>
                <w:highlight w:val="none"/>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提升运行效率，降低医疗成本，争取成本减少5%。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可持续性服务</w:t>
            </w:r>
          </w:p>
        </w:tc>
        <w:tc>
          <w:tcPr>
            <w:tcW w:w="4228" w:type="dxa"/>
            <w:vAlign w:val="center"/>
          </w:tcPr>
          <w:p>
            <w:pPr>
              <w:pStyle w:val="13"/>
            </w:pPr>
            <w:r>
              <w:t>可持续性服务</w:t>
            </w:r>
          </w:p>
        </w:tc>
        <w:tc>
          <w:tcPr>
            <w:tcW w:w="2114" w:type="dxa"/>
            <w:vAlign w:val="center"/>
          </w:tcPr>
          <w:p>
            <w:pPr>
              <w:pStyle w:val="13"/>
            </w:pPr>
            <w:r>
              <w:t>有利于医院良性发展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rPr>
                <w:rFonts w:hint="eastAsia" w:eastAsia="方正书宋_GBK"/>
                <w:lang w:val="en-US" w:eastAsia="zh-CN"/>
              </w:rPr>
            </w:pPr>
            <w:r>
              <w:t>≥95</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5、隆尧县医院人员经费项目绩效目标表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13052524P000005101091</w:t>
            </w:r>
          </w:p>
        </w:tc>
        <w:tc>
          <w:tcPr>
            <w:tcW w:w="2114" w:type="dxa"/>
            <w:vAlign w:val="center"/>
          </w:tcPr>
          <w:p>
            <w:pPr>
              <w:pStyle w:val="11"/>
            </w:pPr>
            <w:r>
              <w:t>项目名称</w:t>
            </w:r>
          </w:p>
        </w:tc>
        <w:tc>
          <w:tcPr>
            <w:tcW w:w="6342" w:type="dxa"/>
            <w:gridSpan w:val="3"/>
            <w:vAlign w:val="center"/>
          </w:tcPr>
          <w:p>
            <w:pPr>
              <w:pStyle w:val="13"/>
            </w:pPr>
            <w:r>
              <w:t>隆尧县医院人员经费项目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230.00</w:t>
            </w:r>
          </w:p>
        </w:tc>
        <w:tc>
          <w:tcPr>
            <w:tcW w:w="2114" w:type="dxa"/>
            <w:vAlign w:val="center"/>
          </w:tcPr>
          <w:p>
            <w:pPr>
              <w:pStyle w:val="11"/>
            </w:pPr>
            <w:r>
              <w:t>其中：财政    资金</w:t>
            </w:r>
          </w:p>
        </w:tc>
        <w:tc>
          <w:tcPr>
            <w:tcW w:w="2114" w:type="dxa"/>
            <w:vAlign w:val="center"/>
          </w:tcPr>
          <w:p>
            <w:pPr>
              <w:pStyle w:val="13"/>
            </w:pPr>
            <w:r>
              <w:t>230.00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用于医务人员基本工资发放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57.50</w:t>
            </w:r>
          </w:p>
        </w:tc>
        <w:tc>
          <w:tcPr>
            <w:tcW w:w="2114" w:type="dxa"/>
            <w:vAlign w:val="center"/>
          </w:tcPr>
          <w:p>
            <w:pPr>
              <w:pStyle w:val="14"/>
            </w:pPr>
            <w:r>
              <w:t>115.00</w:t>
            </w:r>
          </w:p>
        </w:tc>
        <w:tc>
          <w:tcPr>
            <w:tcW w:w="2114" w:type="dxa"/>
            <w:vAlign w:val="center"/>
          </w:tcPr>
          <w:p>
            <w:pPr>
              <w:pStyle w:val="14"/>
            </w:pPr>
            <w:r>
              <w:t>172.50</w:t>
            </w:r>
          </w:p>
        </w:tc>
        <w:tc>
          <w:tcPr>
            <w:tcW w:w="4228" w:type="dxa"/>
            <w:gridSpan w:val="2"/>
            <w:vAlign w:val="center"/>
          </w:tcPr>
          <w:p>
            <w:pPr>
              <w:pStyle w:val="14"/>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1.财政通过适当补贴保障医护人员基本工资收入，引导医疗机构提供更为优质的服务。，提升医护人员专业素质及业务能力，加强基层医疗人才队伍建设。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培养专业公共卫生人才数量</w:t>
            </w:r>
          </w:p>
        </w:tc>
        <w:tc>
          <w:tcPr>
            <w:tcW w:w="4228" w:type="dxa"/>
            <w:vAlign w:val="center"/>
          </w:tcPr>
          <w:p>
            <w:pPr>
              <w:pStyle w:val="13"/>
            </w:pPr>
            <w:r>
              <w:t>培养专业公共卫生人才数量</w:t>
            </w:r>
          </w:p>
        </w:tc>
        <w:tc>
          <w:tcPr>
            <w:tcW w:w="2114" w:type="dxa"/>
            <w:vAlign w:val="center"/>
          </w:tcPr>
          <w:p>
            <w:pPr>
              <w:pStyle w:val="13"/>
            </w:pPr>
            <w:r>
              <w:t>减轻医院经济负担，有助于更好地推广医疗技术服务，培养人才</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机构的综合实力、人才的专业水平</w:t>
            </w:r>
          </w:p>
        </w:tc>
        <w:tc>
          <w:tcPr>
            <w:tcW w:w="4228" w:type="dxa"/>
            <w:vAlign w:val="center"/>
          </w:tcPr>
          <w:p>
            <w:pPr>
              <w:pStyle w:val="13"/>
            </w:pPr>
            <w:r>
              <w:t>机构的综合实力、人才的专业水平</w:t>
            </w:r>
          </w:p>
        </w:tc>
        <w:tc>
          <w:tcPr>
            <w:tcW w:w="2114" w:type="dxa"/>
            <w:vAlign w:val="center"/>
          </w:tcPr>
          <w:p>
            <w:pPr>
              <w:pStyle w:val="13"/>
            </w:pPr>
            <w:r>
              <w:t>提升医护人员专业素质及业务能力，加强基层医疗人才队伍建设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工资发放及时率</w:t>
            </w:r>
          </w:p>
        </w:tc>
        <w:tc>
          <w:tcPr>
            <w:tcW w:w="4228" w:type="dxa"/>
            <w:vAlign w:val="center"/>
          </w:tcPr>
          <w:p>
            <w:pPr>
              <w:pStyle w:val="13"/>
            </w:pPr>
            <w:r>
              <w:t>工资发放及时率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100提高运行效率，降低医疗成本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满足当地人民群众的就医需求</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rPr>
                <w:highlight w:val="none"/>
              </w:rPr>
            </w:pPr>
            <w:r>
              <w:rPr>
                <w:highlight w:val="none"/>
              </w:rPr>
              <w:t>服务对象满意度</w:t>
            </w:r>
          </w:p>
        </w:tc>
        <w:tc>
          <w:tcPr>
            <w:tcW w:w="2114" w:type="dxa"/>
            <w:vAlign w:val="center"/>
          </w:tcPr>
          <w:p>
            <w:pPr>
              <w:pStyle w:val="13"/>
              <w:rPr>
                <w:highlight w:val="none"/>
              </w:rPr>
            </w:pPr>
            <w:r>
              <w:rPr>
                <w:highlight w:val="none"/>
              </w:rPr>
              <w:t>≥95</w:t>
            </w:r>
            <w:r>
              <w:rPr>
                <w:rFonts w:hint="eastAsia"/>
                <w:highlight w:val="none"/>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6、隆尧县医院书记院长年薪制项目绩效目标表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13052524P000005101137</w:t>
            </w:r>
          </w:p>
        </w:tc>
        <w:tc>
          <w:tcPr>
            <w:tcW w:w="2114" w:type="dxa"/>
            <w:vAlign w:val="center"/>
          </w:tcPr>
          <w:p>
            <w:pPr>
              <w:pStyle w:val="11"/>
            </w:pPr>
            <w:r>
              <w:t>项目名称</w:t>
            </w:r>
          </w:p>
        </w:tc>
        <w:tc>
          <w:tcPr>
            <w:tcW w:w="6342" w:type="dxa"/>
            <w:gridSpan w:val="3"/>
            <w:vAlign w:val="center"/>
          </w:tcPr>
          <w:p>
            <w:pPr>
              <w:pStyle w:val="13"/>
            </w:pPr>
            <w:r>
              <w:t>隆尧县医院书记院长年薪制项目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46.67</w:t>
            </w:r>
          </w:p>
        </w:tc>
        <w:tc>
          <w:tcPr>
            <w:tcW w:w="2114" w:type="dxa"/>
            <w:vAlign w:val="center"/>
          </w:tcPr>
          <w:p>
            <w:pPr>
              <w:pStyle w:val="11"/>
            </w:pPr>
            <w:r>
              <w:t>其中：财政    资金</w:t>
            </w:r>
          </w:p>
        </w:tc>
        <w:tc>
          <w:tcPr>
            <w:tcW w:w="2114" w:type="dxa"/>
            <w:vAlign w:val="center"/>
          </w:tcPr>
          <w:p>
            <w:pPr>
              <w:pStyle w:val="13"/>
            </w:pPr>
            <w:r>
              <w:t>46.67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同级财政全额承担公立医院负责人薪酬,减轻医院资金压力。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11.67</w:t>
            </w:r>
          </w:p>
        </w:tc>
        <w:tc>
          <w:tcPr>
            <w:tcW w:w="2114" w:type="dxa"/>
            <w:vAlign w:val="center"/>
          </w:tcPr>
          <w:p>
            <w:pPr>
              <w:pStyle w:val="14"/>
            </w:pPr>
            <w:r>
              <w:t>23.34</w:t>
            </w:r>
          </w:p>
        </w:tc>
        <w:tc>
          <w:tcPr>
            <w:tcW w:w="2114" w:type="dxa"/>
            <w:vAlign w:val="center"/>
          </w:tcPr>
          <w:p>
            <w:pPr>
              <w:pStyle w:val="14"/>
            </w:pPr>
            <w:r>
              <w:t>35.01</w:t>
            </w:r>
          </w:p>
        </w:tc>
        <w:tc>
          <w:tcPr>
            <w:tcW w:w="4228" w:type="dxa"/>
            <w:gridSpan w:val="2"/>
            <w:vAlign w:val="center"/>
          </w:tcPr>
          <w:p>
            <w:pPr>
              <w:pStyle w:val="14"/>
            </w:pPr>
            <w:r>
              <w:t>46.67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1.公立医院负责人薪酬所需经费由同级财政全额承担，不计入单位薪酬总量，一定程度上减轻了医院的资金压力。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支付薪酬人数</w:t>
            </w:r>
          </w:p>
        </w:tc>
        <w:tc>
          <w:tcPr>
            <w:tcW w:w="4228" w:type="dxa"/>
            <w:vAlign w:val="center"/>
          </w:tcPr>
          <w:p>
            <w:pPr>
              <w:pStyle w:val="13"/>
            </w:pPr>
            <w:r>
              <w:t>支付薪酬人数</w:t>
            </w:r>
          </w:p>
        </w:tc>
        <w:tc>
          <w:tcPr>
            <w:tcW w:w="2114" w:type="dxa"/>
            <w:vAlign w:val="center"/>
          </w:tcPr>
          <w:p>
            <w:pPr>
              <w:pStyle w:val="13"/>
            </w:pPr>
            <w:r>
              <w:t>2人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提高运行效率，降低运行成本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提高工作效率</w:t>
            </w:r>
          </w:p>
        </w:tc>
        <w:tc>
          <w:tcPr>
            <w:tcW w:w="2114" w:type="dxa"/>
            <w:vAlign w:val="center"/>
          </w:tcPr>
          <w:p>
            <w:pPr>
              <w:pStyle w:val="13"/>
            </w:pPr>
            <w:r>
              <w:t>≥10%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激励效果</w:t>
            </w:r>
          </w:p>
        </w:tc>
        <w:tc>
          <w:tcPr>
            <w:tcW w:w="4228" w:type="dxa"/>
            <w:vAlign w:val="center"/>
          </w:tcPr>
          <w:p>
            <w:pPr>
              <w:pStyle w:val="13"/>
            </w:pPr>
            <w:r>
              <w:t>激励效果</w:t>
            </w:r>
          </w:p>
        </w:tc>
        <w:tc>
          <w:tcPr>
            <w:tcW w:w="2114" w:type="dxa"/>
            <w:vAlign w:val="center"/>
          </w:tcPr>
          <w:p>
            <w:pPr>
              <w:pStyle w:val="13"/>
            </w:pPr>
            <w:r>
              <w:t>薪酬机制更好地促进单位负责人发挥模范作用，带动医院发展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促进医疗机构良性循环</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7、隆尧县医院书记院长社保单位承担项目绩效目标表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13052524P00000510114T</w:t>
            </w:r>
          </w:p>
        </w:tc>
        <w:tc>
          <w:tcPr>
            <w:tcW w:w="2114" w:type="dxa"/>
            <w:vAlign w:val="center"/>
          </w:tcPr>
          <w:p>
            <w:pPr>
              <w:pStyle w:val="11"/>
            </w:pPr>
            <w:r>
              <w:t>项目名称</w:t>
            </w:r>
          </w:p>
        </w:tc>
        <w:tc>
          <w:tcPr>
            <w:tcW w:w="6342" w:type="dxa"/>
            <w:gridSpan w:val="3"/>
            <w:vAlign w:val="center"/>
          </w:tcPr>
          <w:p>
            <w:pPr>
              <w:pStyle w:val="13"/>
            </w:pPr>
            <w:r>
              <w:t>隆尧县医院书记院长社保单位承担项目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3.71</w:t>
            </w:r>
          </w:p>
        </w:tc>
        <w:tc>
          <w:tcPr>
            <w:tcW w:w="2114" w:type="dxa"/>
            <w:vAlign w:val="center"/>
          </w:tcPr>
          <w:p>
            <w:pPr>
              <w:pStyle w:val="11"/>
            </w:pPr>
            <w:r>
              <w:t>其中：财政    资金</w:t>
            </w:r>
          </w:p>
        </w:tc>
        <w:tc>
          <w:tcPr>
            <w:tcW w:w="2114" w:type="dxa"/>
            <w:vAlign w:val="center"/>
          </w:tcPr>
          <w:p>
            <w:pPr>
              <w:pStyle w:val="13"/>
            </w:pPr>
            <w:r>
              <w:t>3.71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承担公立医院负责人单位缴纳社保部分，减轻医院资金压力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0.93</w:t>
            </w:r>
          </w:p>
        </w:tc>
        <w:tc>
          <w:tcPr>
            <w:tcW w:w="2114" w:type="dxa"/>
            <w:vAlign w:val="center"/>
          </w:tcPr>
          <w:p>
            <w:pPr>
              <w:pStyle w:val="14"/>
            </w:pPr>
            <w:r>
              <w:t>1.86</w:t>
            </w:r>
          </w:p>
        </w:tc>
        <w:tc>
          <w:tcPr>
            <w:tcW w:w="2114" w:type="dxa"/>
            <w:vAlign w:val="center"/>
          </w:tcPr>
          <w:p>
            <w:pPr>
              <w:pStyle w:val="14"/>
            </w:pPr>
            <w:r>
              <w:t>2.79</w:t>
            </w:r>
          </w:p>
        </w:tc>
        <w:tc>
          <w:tcPr>
            <w:tcW w:w="4228" w:type="dxa"/>
            <w:gridSpan w:val="2"/>
            <w:vAlign w:val="center"/>
          </w:tcPr>
          <w:p>
            <w:pPr>
              <w:pStyle w:val="14"/>
            </w:pPr>
            <w:r>
              <w:t>3.71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1.公立医院负责人薪酬所需经费由同级财政全额承担，一定程度上减轻了医院的资金压力。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医院负责人社保单位承担部分</w:t>
            </w:r>
          </w:p>
        </w:tc>
        <w:tc>
          <w:tcPr>
            <w:tcW w:w="4228" w:type="dxa"/>
            <w:vAlign w:val="center"/>
          </w:tcPr>
          <w:p>
            <w:pPr>
              <w:pStyle w:val="13"/>
            </w:pPr>
            <w:r>
              <w:t>医院负责人社保单位承担部分</w:t>
            </w:r>
          </w:p>
        </w:tc>
        <w:tc>
          <w:tcPr>
            <w:tcW w:w="2114" w:type="dxa"/>
            <w:vAlign w:val="center"/>
          </w:tcPr>
          <w:p>
            <w:pPr>
              <w:pStyle w:val="13"/>
            </w:pPr>
            <w:r>
              <w:rPr>
                <w:highlight w:val="none"/>
              </w:rPr>
              <w:t>3.707万元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提高工作效率</w:t>
            </w:r>
          </w:p>
        </w:tc>
        <w:tc>
          <w:tcPr>
            <w:tcW w:w="2114" w:type="dxa"/>
            <w:vAlign w:val="center"/>
          </w:tcPr>
          <w:p>
            <w:pPr>
              <w:pStyle w:val="13"/>
            </w:pPr>
            <w:r>
              <w:t>≥10%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激励效果</w:t>
            </w:r>
          </w:p>
        </w:tc>
        <w:tc>
          <w:tcPr>
            <w:tcW w:w="4228" w:type="dxa"/>
            <w:vAlign w:val="center"/>
          </w:tcPr>
          <w:p>
            <w:pPr>
              <w:pStyle w:val="13"/>
            </w:pPr>
            <w:r>
              <w:t>激励效果</w:t>
            </w:r>
          </w:p>
        </w:tc>
        <w:tc>
          <w:tcPr>
            <w:tcW w:w="2114" w:type="dxa"/>
            <w:vAlign w:val="center"/>
          </w:tcPr>
          <w:p>
            <w:pPr>
              <w:pStyle w:val="13"/>
            </w:pPr>
            <w:r>
              <w:t>更好的促进院领导带动医院发展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促进医疗机构良性循环</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8、隆尧县医院药品零差率项目（2022年定额补助）绩效目标表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13052524P00000510110C</w:t>
            </w:r>
          </w:p>
        </w:tc>
        <w:tc>
          <w:tcPr>
            <w:tcW w:w="2114" w:type="dxa"/>
            <w:vAlign w:val="center"/>
          </w:tcPr>
          <w:p>
            <w:pPr>
              <w:pStyle w:val="11"/>
            </w:pPr>
            <w:r>
              <w:t>项目名称</w:t>
            </w:r>
          </w:p>
        </w:tc>
        <w:tc>
          <w:tcPr>
            <w:tcW w:w="6342" w:type="dxa"/>
            <w:gridSpan w:val="3"/>
            <w:vAlign w:val="center"/>
          </w:tcPr>
          <w:p>
            <w:pPr>
              <w:pStyle w:val="13"/>
            </w:pPr>
            <w:r>
              <w:t>隆尧县医院药品零差率项目（2022年定额补助）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89.80</w:t>
            </w:r>
          </w:p>
        </w:tc>
        <w:tc>
          <w:tcPr>
            <w:tcW w:w="2114" w:type="dxa"/>
            <w:vAlign w:val="center"/>
          </w:tcPr>
          <w:p>
            <w:pPr>
              <w:pStyle w:val="11"/>
            </w:pPr>
            <w:r>
              <w:t>其中：财政    资金</w:t>
            </w:r>
          </w:p>
        </w:tc>
        <w:tc>
          <w:tcPr>
            <w:tcW w:w="2114" w:type="dxa"/>
            <w:vAlign w:val="center"/>
          </w:tcPr>
          <w:p>
            <w:pPr>
              <w:pStyle w:val="13"/>
            </w:pPr>
            <w:r>
              <w:t>89.80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弥补公立医疗机构因实行药品零差率减少的合理收入。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44.90</w:t>
            </w:r>
          </w:p>
        </w:tc>
        <w:tc>
          <w:tcPr>
            <w:tcW w:w="2114" w:type="dxa"/>
            <w:vAlign w:val="center"/>
          </w:tcPr>
          <w:p>
            <w:pPr>
              <w:pStyle w:val="14"/>
            </w:pPr>
            <w:r>
              <w:t>89.80</w:t>
            </w:r>
          </w:p>
        </w:tc>
        <w:tc>
          <w:tcPr>
            <w:tcW w:w="2114" w:type="dxa"/>
            <w:vAlign w:val="center"/>
          </w:tcPr>
          <w:p>
            <w:pPr>
              <w:pStyle w:val="14"/>
            </w:pPr>
            <w:r>
              <w:t>89.80</w:t>
            </w:r>
          </w:p>
        </w:tc>
        <w:tc>
          <w:tcPr>
            <w:tcW w:w="4228" w:type="dxa"/>
            <w:gridSpan w:val="2"/>
            <w:vAlign w:val="center"/>
          </w:tcPr>
          <w:p>
            <w:pPr>
              <w:pStyle w:val="14"/>
            </w:pPr>
            <w:r>
              <w:t>89.80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1.鼓励医院积极提升医疗服务能力和专业素质，通过满足就医群众多元化需求来提升因实行药品零差率减少的合理收入。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rPr>
                <w:highlight w:val="none"/>
              </w:rPr>
              <w:t>89.8万元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rPr>
                <w:rFonts w:hint="eastAsia" w:eastAsia="方正书宋_GBK"/>
                <w:lang w:val="en-US" w:eastAsia="zh-CN"/>
              </w:rPr>
            </w:pPr>
            <w:r>
              <w:t>100</w:t>
            </w:r>
            <w:r>
              <w:rPr>
                <w:rFonts w:hint="eastAsia"/>
                <w:lang w:val="en-US"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按总成本控制</w:t>
            </w:r>
          </w:p>
        </w:tc>
        <w:tc>
          <w:tcPr>
            <w:tcW w:w="4228" w:type="dxa"/>
            <w:vAlign w:val="center"/>
          </w:tcPr>
          <w:p>
            <w:pPr>
              <w:pStyle w:val="13"/>
            </w:pPr>
            <w:r>
              <w:t>按总成本控制</w:t>
            </w:r>
          </w:p>
        </w:tc>
        <w:tc>
          <w:tcPr>
            <w:tcW w:w="2114" w:type="dxa"/>
            <w:vAlign w:val="center"/>
          </w:tcPr>
          <w:p>
            <w:pPr>
              <w:pStyle w:val="13"/>
            </w:pPr>
            <w:r>
              <w:t>提升运行效率，降低医疗成本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补偿我院因实行药品零差率减少的合理收入</w:t>
            </w:r>
          </w:p>
        </w:tc>
        <w:tc>
          <w:tcPr>
            <w:tcW w:w="4228" w:type="dxa"/>
            <w:vAlign w:val="center"/>
          </w:tcPr>
          <w:p>
            <w:pPr>
              <w:pStyle w:val="13"/>
            </w:pPr>
            <w:r>
              <w:t>补偿我院因实行药品零差率减少的合理收入</w:t>
            </w:r>
          </w:p>
        </w:tc>
        <w:tc>
          <w:tcPr>
            <w:tcW w:w="2114" w:type="dxa"/>
            <w:vAlign w:val="center"/>
          </w:tcPr>
          <w:p>
            <w:pPr>
              <w:pStyle w:val="13"/>
            </w:pPr>
            <w:r>
              <w:t>89.8万元全部用于人员基本工资发放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满意度</w:t>
            </w:r>
          </w:p>
        </w:tc>
        <w:tc>
          <w:tcPr>
            <w:tcW w:w="2114" w:type="dxa"/>
            <w:vAlign w:val="center"/>
          </w:tcPr>
          <w:p>
            <w:pPr>
              <w:pStyle w:val="13"/>
              <w:rPr>
                <w:rFonts w:hint="eastAsia" w:eastAsia="方正书宋_GBK"/>
                <w:lang w:val="en-US" w:eastAsia="zh-CN"/>
              </w:rPr>
            </w:pPr>
            <w:r>
              <w:t>≥98</w:t>
            </w:r>
            <w:r>
              <w:rPr>
                <w:rFonts w:hint="eastAsia"/>
                <w:lang w:val="en-US"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9、取消公立医疗机构医用耗材加成项目绩效目标表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13052524P00000510112K</w:t>
            </w:r>
          </w:p>
        </w:tc>
        <w:tc>
          <w:tcPr>
            <w:tcW w:w="2114" w:type="dxa"/>
            <w:vAlign w:val="center"/>
          </w:tcPr>
          <w:p>
            <w:pPr>
              <w:pStyle w:val="11"/>
            </w:pPr>
            <w:r>
              <w:t>项目名称</w:t>
            </w:r>
          </w:p>
        </w:tc>
        <w:tc>
          <w:tcPr>
            <w:tcW w:w="6342" w:type="dxa"/>
            <w:gridSpan w:val="3"/>
            <w:vAlign w:val="center"/>
          </w:tcPr>
          <w:p>
            <w:pPr>
              <w:pStyle w:val="13"/>
            </w:pPr>
            <w:r>
              <w:t>取消公立医疗机构医用耗材加成项目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通过适当补贴来维持医院正常运行，提升因取消医用耗材加成减少的合理收入。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8.00</w:t>
            </w:r>
          </w:p>
        </w:tc>
        <w:tc>
          <w:tcPr>
            <w:tcW w:w="2114" w:type="dxa"/>
            <w:vAlign w:val="center"/>
          </w:tcPr>
          <w:p>
            <w:pPr>
              <w:pStyle w:val="14"/>
            </w:pPr>
            <w:r>
              <w:t>8.00</w:t>
            </w:r>
          </w:p>
        </w:tc>
        <w:tc>
          <w:tcPr>
            <w:tcW w:w="2114" w:type="dxa"/>
            <w:vAlign w:val="center"/>
          </w:tcPr>
          <w:p>
            <w:pPr>
              <w:pStyle w:val="14"/>
            </w:pPr>
            <w:r>
              <w:t>8.00</w:t>
            </w:r>
          </w:p>
        </w:tc>
        <w:tc>
          <w:tcPr>
            <w:tcW w:w="4228"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1.财政通过适当补贴来维持医院正常运行，鼓励医院积极提升医疗服务能力和专业素质，通过满足就医群众多元化需求来提升因取消医用耗材加成减少的合理收入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t>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提升运行效率，降低医疗业务运营成本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补偿我院因取消医用耗材加成给医院运行造成的政策性亏损</w:t>
            </w:r>
          </w:p>
        </w:tc>
        <w:tc>
          <w:tcPr>
            <w:tcW w:w="4228" w:type="dxa"/>
            <w:vAlign w:val="center"/>
          </w:tcPr>
          <w:p>
            <w:pPr>
              <w:pStyle w:val="13"/>
            </w:pPr>
            <w:r>
              <w:t>补偿我院因取消医用耗材加成给医院运行造成的政策性亏损</w:t>
            </w:r>
          </w:p>
        </w:tc>
        <w:tc>
          <w:tcPr>
            <w:tcW w:w="2114" w:type="dxa"/>
            <w:vAlign w:val="center"/>
          </w:tcPr>
          <w:p>
            <w:pPr>
              <w:pStyle w:val="13"/>
            </w:pPr>
            <w:r>
              <w:t>8万元资金已按规定用途全部支出</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c>
          <w:tcPr>
            <w:tcW w:w="986" w:type="dxa"/>
            <w:vAlign w:val="center"/>
          </w:tcPr>
          <w:p>
            <w:pPr>
              <w:pStyle w:val="16"/>
            </w:pPr>
            <w:r>
              <w:t>136.00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隆尧县医院小计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c>
          <w:tcPr>
            <w:tcW w:w="986" w:type="dxa"/>
            <w:vAlign w:val="center"/>
          </w:tcPr>
          <w:p>
            <w:pPr>
              <w:pStyle w:val="16"/>
            </w:pPr>
            <w:r>
              <w:t>136.00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冀财社【2023】245号/中央/提前下达2024年公立医院改革补助资金</w:t>
            </w:r>
          </w:p>
        </w:tc>
        <w:tc>
          <w:tcPr>
            <w:tcW w:w="986" w:type="dxa"/>
            <w:vAlign w:val="center"/>
          </w:tcPr>
          <w:p>
            <w:pPr>
              <w:pStyle w:val="12"/>
            </w:pPr>
            <w:r>
              <w:t>136.00</w:t>
            </w:r>
          </w:p>
        </w:tc>
        <w:tc>
          <w:tcPr>
            <w:tcW w:w="986" w:type="dxa"/>
            <w:vAlign w:val="center"/>
          </w:tcPr>
          <w:p>
            <w:pPr>
              <w:pStyle w:val="13"/>
            </w:pPr>
            <w:r>
              <w:t>其他医疗设备</w:t>
            </w:r>
          </w:p>
        </w:tc>
        <w:tc>
          <w:tcPr>
            <w:tcW w:w="986" w:type="dxa"/>
            <w:vAlign w:val="center"/>
          </w:tcPr>
          <w:p>
            <w:pPr>
              <w:pStyle w:val="13"/>
            </w:pPr>
            <w:r>
              <w:t>A02329900</w:t>
            </w:r>
          </w:p>
        </w:tc>
        <w:tc>
          <w:tcPr>
            <w:tcW w:w="986" w:type="dxa"/>
            <w:vAlign w:val="center"/>
          </w:tcPr>
          <w:p>
            <w:pPr>
              <w:pStyle w:val="14"/>
            </w:pPr>
            <w:r>
              <w:t>批</w:t>
            </w:r>
          </w:p>
        </w:tc>
        <w:tc>
          <w:tcPr>
            <w:tcW w:w="986" w:type="dxa"/>
            <w:vAlign w:val="center"/>
          </w:tcPr>
          <w:p>
            <w:pPr>
              <w:pStyle w:val="12"/>
            </w:pPr>
            <w:r>
              <w:t>1</w:t>
            </w:r>
          </w:p>
        </w:tc>
        <w:tc>
          <w:tcPr>
            <w:tcW w:w="986" w:type="dxa"/>
            <w:vAlign w:val="center"/>
          </w:tcPr>
          <w:p>
            <w:pPr>
              <w:pStyle w:val="12"/>
            </w:pPr>
            <w:r>
              <w:t>136.00</w:t>
            </w:r>
          </w:p>
        </w:tc>
        <w:tc>
          <w:tcPr>
            <w:tcW w:w="986" w:type="dxa"/>
            <w:vAlign w:val="center"/>
          </w:tcPr>
          <w:p>
            <w:pPr>
              <w:pStyle w:val="12"/>
            </w:pPr>
            <w:r>
              <w:t>136.00</w:t>
            </w:r>
          </w:p>
        </w:tc>
        <w:tc>
          <w:tcPr>
            <w:tcW w:w="986" w:type="dxa"/>
            <w:vAlign w:val="center"/>
          </w:tcPr>
          <w:p>
            <w:pPr>
              <w:pStyle w:val="12"/>
            </w:pPr>
            <w:r>
              <w:t>136.00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136.00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隆尧县医院上年末固定资产金额为136.00万元（详见下表）。本年度拟购置固定资产总额为0.00万元，已按要求列入政府采购预算，详见政府采购预算表。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361007隆尧县医院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bookmarkStart w:id="7" w:name="_Toc_4_4_0000000008"/>
      <w:r>
        <w:rPr>
          <w:rFonts w:ascii="方正小标宋_GBK" w:hAnsi="方正小标宋_GBK" w:eastAsia="方正小标宋_GBK" w:cs="方正小标宋_GBK"/>
          <w:b w:val="0"/>
          <w:color w:val="000000"/>
          <w:sz w:val="44"/>
        </w:rPr>
        <w:t>七、隆尧县中西医结合医院收支预算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189.97</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189.97</w:t>
            </w:r>
          </w:p>
        </w:tc>
        <w:tc>
          <w:tcPr>
            <w:tcW w:w="2959" w:type="dxa"/>
            <w:vAlign w:val="center"/>
          </w:tcPr>
          <w:p>
            <w:pPr>
              <w:pStyle w:val="15"/>
            </w:pPr>
            <w:r>
              <w:t>本年支出合计</w:t>
            </w:r>
          </w:p>
        </w:tc>
        <w:tc>
          <w:tcPr>
            <w:tcW w:w="2959" w:type="dxa"/>
            <w:vAlign w:val="center"/>
          </w:tcPr>
          <w:p>
            <w:pPr>
              <w:pStyle w:val="16"/>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189.97</w:t>
            </w:r>
          </w:p>
        </w:tc>
        <w:tc>
          <w:tcPr>
            <w:tcW w:w="2959" w:type="dxa"/>
            <w:vAlign w:val="center"/>
          </w:tcPr>
          <w:p>
            <w:pPr>
              <w:pStyle w:val="15"/>
            </w:pPr>
            <w:r>
              <w:t>支出总计</w:t>
            </w:r>
          </w:p>
        </w:tc>
        <w:tc>
          <w:tcPr>
            <w:tcW w:w="2959" w:type="dxa"/>
            <w:vAlign w:val="center"/>
          </w:tcPr>
          <w:p>
            <w:pPr>
              <w:pStyle w:val="16"/>
            </w:pPr>
            <w:r>
              <w:t>189.97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189.97</w:t>
            </w:r>
          </w:p>
        </w:tc>
        <w:tc>
          <w:tcPr>
            <w:tcW w:w="1162" w:type="dxa"/>
            <w:vAlign w:val="center"/>
          </w:tcPr>
          <w:p>
            <w:pPr>
              <w:pStyle w:val="16"/>
            </w:pPr>
            <w:r>
              <w:t>189.97</w:t>
            </w:r>
          </w:p>
        </w:tc>
        <w:tc>
          <w:tcPr>
            <w:tcW w:w="1153" w:type="dxa"/>
            <w:vAlign w:val="center"/>
          </w:tcPr>
          <w:p>
            <w:pPr>
              <w:pStyle w:val="16"/>
            </w:pPr>
            <w:r>
              <w:t>189.97</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189.97</w:t>
            </w:r>
          </w:p>
        </w:tc>
        <w:tc>
          <w:tcPr>
            <w:tcW w:w="1162" w:type="dxa"/>
            <w:vAlign w:val="center"/>
          </w:tcPr>
          <w:p>
            <w:pPr>
              <w:pStyle w:val="12"/>
            </w:pPr>
            <w:r>
              <w:t>189.97</w:t>
            </w:r>
          </w:p>
        </w:tc>
        <w:tc>
          <w:tcPr>
            <w:tcW w:w="1153" w:type="dxa"/>
            <w:vAlign w:val="center"/>
          </w:tcPr>
          <w:p>
            <w:pPr>
              <w:pStyle w:val="12"/>
            </w:pPr>
            <w:r>
              <w:t>189.97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21002</w:t>
            </w:r>
          </w:p>
        </w:tc>
        <w:tc>
          <w:tcPr>
            <w:tcW w:w="1156" w:type="dxa"/>
            <w:vAlign w:val="center"/>
          </w:tcPr>
          <w:p>
            <w:pPr>
              <w:pStyle w:val="13"/>
            </w:pPr>
            <w:r>
              <w:t>公立医院</w:t>
            </w:r>
          </w:p>
        </w:tc>
        <w:tc>
          <w:tcPr>
            <w:tcW w:w="1153" w:type="dxa"/>
            <w:vAlign w:val="center"/>
          </w:tcPr>
          <w:p>
            <w:pPr>
              <w:pStyle w:val="12"/>
            </w:pPr>
            <w:r>
              <w:t>89.97</w:t>
            </w:r>
          </w:p>
        </w:tc>
        <w:tc>
          <w:tcPr>
            <w:tcW w:w="1162" w:type="dxa"/>
            <w:vAlign w:val="center"/>
          </w:tcPr>
          <w:p>
            <w:pPr>
              <w:pStyle w:val="12"/>
            </w:pPr>
            <w:r>
              <w:t>89.97</w:t>
            </w:r>
          </w:p>
        </w:tc>
        <w:tc>
          <w:tcPr>
            <w:tcW w:w="1153" w:type="dxa"/>
            <w:vAlign w:val="center"/>
          </w:tcPr>
          <w:p>
            <w:pPr>
              <w:pStyle w:val="12"/>
            </w:pPr>
            <w:r>
              <w:t>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2100202</w:t>
            </w:r>
          </w:p>
        </w:tc>
        <w:tc>
          <w:tcPr>
            <w:tcW w:w="1156" w:type="dxa"/>
            <w:vAlign w:val="center"/>
          </w:tcPr>
          <w:p>
            <w:pPr>
              <w:pStyle w:val="13"/>
            </w:pPr>
            <w:r>
              <w:t>中医（民族）医院</w:t>
            </w:r>
          </w:p>
        </w:tc>
        <w:tc>
          <w:tcPr>
            <w:tcW w:w="1153" w:type="dxa"/>
            <w:vAlign w:val="center"/>
          </w:tcPr>
          <w:p>
            <w:pPr>
              <w:pStyle w:val="12"/>
            </w:pPr>
            <w:r>
              <w:t>89.97</w:t>
            </w:r>
          </w:p>
        </w:tc>
        <w:tc>
          <w:tcPr>
            <w:tcW w:w="1162" w:type="dxa"/>
            <w:vAlign w:val="center"/>
          </w:tcPr>
          <w:p>
            <w:pPr>
              <w:pStyle w:val="12"/>
            </w:pPr>
            <w:r>
              <w:t>89.97</w:t>
            </w:r>
          </w:p>
        </w:tc>
        <w:tc>
          <w:tcPr>
            <w:tcW w:w="1153" w:type="dxa"/>
            <w:vAlign w:val="center"/>
          </w:tcPr>
          <w:p>
            <w:pPr>
              <w:pStyle w:val="12"/>
            </w:pPr>
            <w:r>
              <w:t>89.97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21017</w:t>
            </w:r>
          </w:p>
        </w:tc>
        <w:tc>
          <w:tcPr>
            <w:tcW w:w="1156" w:type="dxa"/>
            <w:vAlign w:val="center"/>
          </w:tcPr>
          <w:p>
            <w:pPr>
              <w:pStyle w:val="13"/>
            </w:pPr>
            <w:r>
              <w:t>中医药事务</w:t>
            </w:r>
          </w:p>
        </w:tc>
        <w:tc>
          <w:tcPr>
            <w:tcW w:w="1153" w:type="dxa"/>
            <w:vAlign w:val="center"/>
          </w:tcPr>
          <w:p>
            <w:pPr>
              <w:pStyle w:val="12"/>
            </w:pPr>
            <w:r>
              <w:t>100.00</w:t>
            </w:r>
          </w:p>
        </w:tc>
        <w:tc>
          <w:tcPr>
            <w:tcW w:w="1162" w:type="dxa"/>
            <w:vAlign w:val="center"/>
          </w:tcPr>
          <w:p>
            <w:pPr>
              <w:pStyle w:val="12"/>
            </w:pPr>
            <w:r>
              <w:t>100.00</w:t>
            </w:r>
          </w:p>
        </w:tc>
        <w:tc>
          <w:tcPr>
            <w:tcW w:w="1153" w:type="dxa"/>
            <w:vAlign w:val="center"/>
          </w:tcPr>
          <w:p>
            <w:pPr>
              <w:pStyle w:val="12"/>
            </w:pPr>
            <w:r>
              <w:t>100.00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2101704</w:t>
            </w:r>
          </w:p>
        </w:tc>
        <w:tc>
          <w:tcPr>
            <w:tcW w:w="1156" w:type="dxa"/>
            <w:vAlign w:val="center"/>
          </w:tcPr>
          <w:p>
            <w:pPr>
              <w:pStyle w:val="13"/>
            </w:pPr>
            <w:r>
              <w:t>中医（民族医）药专项</w:t>
            </w:r>
          </w:p>
        </w:tc>
        <w:tc>
          <w:tcPr>
            <w:tcW w:w="1153" w:type="dxa"/>
            <w:vAlign w:val="center"/>
          </w:tcPr>
          <w:p>
            <w:pPr>
              <w:pStyle w:val="12"/>
            </w:pPr>
            <w:r>
              <w:t>100.00</w:t>
            </w:r>
          </w:p>
        </w:tc>
        <w:tc>
          <w:tcPr>
            <w:tcW w:w="1162" w:type="dxa"/>
            <w:vAlign w:val="center"/>
          </w:tcPr>
          <w:p>
            <w:pPr>
              <w:pStyle w:val="12"/>
            </w:pPr>
            <w:r>
              <w:t>100.00</w:t>
            </w:r>
          </w:p>
        </w:tc>
        <w:tc>
          <w:tcPr>
            <w:tcW w:w="1153" w:type="dxa"/>
            <w:vAlign w:val="center"/>
          </w:tcPr>
          <w:p>
            <w:pPr>
              <w:pStyle w:val="12"/>
            </w:pPr>
            <w:r>
              <w:t>100.00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189.97</w:t>
            </w:r>
          </w:p>
        </w:tc>
        <w:tc>
          <w:tcPr>
            <w:tcW w:w="1667" w:type="dxa"/>
            <w:vAlign w:val="center"/>
          </w:tcPr>
          <w:p>
            <w:pPr>
              <w:pStyle w:val="16"/>
            </w:pPr>
          </w:p>
        </w:tc>
        <w:tc>
          <w:tcPr>
            <w:tcW w:w="1667" w:type="dxa"/>
            <w:vAlign w:val="center"/>
          </w:tcPr>
          <w:p>
            <w:pPr>
              <w:pStyle w:val="16"/>
            </w:pPr>
            <w:r>
              <w:t>189.97</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189.97</w:t>
            </w:r>
          </w:p>
        </w:tc>
        <w:tc>
          <w:tcPr>
            <w:tcW w:w="1667" w:type="dxa"/>
            <w:vAlign w:val="center"/>
          </w:tcPr>
          <w:p>
            <w:pPr>
              <w:pStyle w:val="12"/>
            </w:pPr>
          </w:p>
        </w:tc>
        <w:tc>
          <w:tcPr>
            <w:tcW w:w="1667" w:type="dxa"/>
            <w:vAlign w:val="center"/>
          </w:tcPr>
          <w:p>
            <w:pPr>
              <w:pStyle w:val="12"/>
            </w:pPr>
            <w:r>
              <w:t>189.97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21002</w:t>
            </w:r>
          </w:p>
        </w:tc>
        <w:tc>
          <w:tcPr>
            <w:tcW w:w="1670" w:type="dxa"/>
            <w:vAlign w:val="center"/>
          </w:tcPr>
          <w:p>
            <w:pPr>
              <w:pStyle w:val="13"/>
            </w:pPr>
            <w:r>
              <w:t>公立医院</w:t>
            </w: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2100202</w:t>
            </w:r>
          </w:p>
        </w:tc>
        <w:tc>
          <w:tcPr>
            <w:tcW w:w="1670" w:type="dxa"/>
            <w:vAlign w:val="center"/>
          </w:tcPr>
          <w:p>
            <w:pPr>
              <w:pStyle w:val="13"/>
            </w:pPr>
            <w:r>
              <w:t>中医（民族）医院</w:t>
            </w: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r>
              <w:t>89.97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21017</w:t>
            </w:r>
          </w:p>
        </w:tc>
        <w:tc>
          <w:tcPr>
            <w:tcW w:w="1670" w:type="dxa"/>
            <w:vAlign w:val="center"/>
          </w:tcPr>
          <w:p>
            <w:pPr>
              <w:pStyle w:val="13"/>
            </w:pPr>
            <w:r>
              <w:t>中医药事务</w:t>
            </w: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2101704</w:t>
            </w:r>
          </w:p>
        </w:tc>
        <w:tc>
          <w:tcPr>
            <w:tcW w:w="1670" w:type="dxa"/>
            <w:vAlign w:val="center"/>
          </w:tcPr>
          <w:p>
            <w:pPr>
              <w:pStyle w:val="13"/>
            </w:pPr>
            <w:r>
              <w:t>中医（民族医）药专项</w:t>
            </w: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r>
              <w:t>100.00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189.97</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189.97</w:t>
            </w:r>
          </w:p>
        </w:tc>
        <w:tc>
          <w:tcPr>
            <w:tcW w:w="1877" w:type="dxa"/>
            <w:vAlign w:val="center"/>
          </w:tcPr>
          <w:p>
            <w:pPr>
              <w:pStyle w:val="12"/>
            </w:pPr>
            <w:r>
              <w:t>189.97</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189.97</w:t>
            </w:r>
          </w:p>
        </w:tc>
        <w:tc>
          <w:tcPr>
            <w:tcW w:w="1877" w:type="dxa"/>
            <w:vAlign w:val="center"/>
          </w:tcPr>
          <w:p>
            <w:pPr>
              <w:pStyle w:val="15"/>
            </w:pPr>
            <w:r>
              <w:t>本年支出合计</w:t>
            </w:r>
          </w:p>
        </w:tc>
        <w:tc>
          <w:tcPr>
            <w:tcW w:w="1877" w:type="dxa"/>
            <w:vAlign w:val="center"/>
          </w:tcPr>
          <w:p>
            <w:pPr>
              <w:pStyle w:val="16"/>
            </w:pPr>
            <w:r>
              <w:t>189.97</w:t>
            </w:r>
          </w:p>
        </w:tc>
        <w:tc>
          <w:tcPr>
            <w:tcW w:w="1877" w:type="dxa"/>
            <w:vAlign w:val="center"/>
          </w:tcPr>
          <w:p>
            <w:pPr>
              <w:pStyle w:val="16"/>
            </w:pPr>
            <w:r>
              <w:t>189.97</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189.97</w:t>
            </w:r>
          </w:p>
        </w:tc>
        <w:tc>
          <w:tcPr>
            <w:tcW w:w="1877" w:type="dxa"/>
            <w:vAlign w:val="center"/>
          </w:tcPr>
          <w:p>
            <w:pPr>
              <w:pStyle w:val="15"/>
            </w:pPr>
            <w:r>
              <w:t>支出总计</w:t>
            </w:r>
          </w:p>
        </w:tc>
        <w:tc>
          <w:tcPr>
            <w:tcW w:w="1877" w:type="dxa"/>
            <w:vAlign w:val="center"/>
          </w:tcPr>
          <w:p>
            <w:pPr>
              <w:pStyle w:val="16"/>
            </w:pPr>
            <w:r>
              <w:t>189.97</w:t>
            </w:r>
          </w:p>
        </w:tc>
        <w:tc>
          <w:tcPr>
            <w:tcW w:w="1877" w:type="dxa"/>
            <w:vAlign w:val="center"/>
          </w:tcPr>
          <w:p>
            <w:pPr>
              <w:pStyle w:val="16"/>
            </w:pPr>
            <w:r>
              <w:t>189.97</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189.97</w:t>
            </w:r>
          </w:p>
        </w:tc>
        <w:tc>
          <w:tcPr>
            <w:tcW w:w="2502" w:type="dxa"/>
            <w:vAlign w:val="center"/>
          </w:tcPr>
          <w:p>
            <w:pPr>
              <w:pStyle w:val="16"/>
            </w:pPr>
          </w:p>
        </w:tc>
        <w:tc>
          <w:tcPr>
            <w:tcW w:w="2502" w:type="dxa"/>
            <w:vAlign w:val="center"/>
          </w:tcPr>
          <w:p>
            <w:pPr>
              <w:pStyle w:val="16"/>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189.97</w:t>
            </w:r>
          </w:p>
        </w:tc>
        <w:tc>
          <w:tcPr>
            <w:tcW w:w="2502" w:type="dxa"/>
            <w:vAlign w:val="center"/>
          </w:tcPr>
          <w:p>
            <w:pPr>
              <w:pStyle w:val="12"/>
            </w:pPr>
          </w:p>
        </w:tc>
        <w:tc>
          <w:tcPr>
            <w:tcW w:w="2502" w:type="dxa"/>
            <w:vAlign w:val="center"/>
          </w:tcPr>
          <w:p>
            <w:pPr>
              <w:pStyle w:val="12"/>
            </w:pPr>
            <w:r>
              <w:t>189.97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21002</w:t>
            </w:r>
          </w:p>
        </w:tc>
        <w:tc>
          <w:tcPr>
            <w:tcW w:w="2505" w:type="dxa"/>
            <w:vAlign w:val="center"/>
          </w:tcPr>
          <w:p>
            <w:pPr>
              <w:pStyle w:val="13"/>
            </w:pPr>
            <w:r>
              <w:t>公立医院</w:t>
            </w:r>
          </w:p>
        </w:tc>
        <w:tc>
          <w:tcPr>
            <w:tcW w:w="2502" w:type="dxa"/>
            <w:vAlign w:val="center"/>
          </w:tcPr>
          <w:p>
            <w:pPr>
              <w:pStyle w:val="12"/>
            </w:pPr>
            <w:r>
              <w:t>89.97</w:t>
            </w:r>
          </w:p>
        </w:tc>
        <w:tc>
          <w:tcPr>
            <w:tcW w:w="2502" w:type="dxa"/>
            <w:vAlign w:val="center"/>
          </w:tcPr>
          <w:p>
            <w:pPr>
              <w:pStyle w:val="12"/>
            </w:pPr>
          </w:p>
        </w:tc>
        <w:tc>
          <w:tcPr>
            <w:tcW w:w="2502" w:type="dxa"/>
            <w:vAlign w:val="center"/>
          </w:tcPr>
          <w:p>
            <w:pPr>
              <w:pStyle w:val="12"/>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2100202</w:t>
            </w:r>
          </w:p>
        </w:tc>
        <w:tc>
          <w:tcPr>
            <w:tcW w:w="2505" w:type="dxa"/>
            <w:vAlign w:val="center"/>
          </w:tcPr>
          <w:p>
            <w:pPr>
              <w:pStyle w:val="13"/>
            </w:pPr>
            <w:r>
              <w:t>中医（民族）医院</w:t>
            </w:r>
          </w:p>
        </w:tc>
        <w:tc>
          <w:tcPr>
            <w:tcW w:w="2502" w:type="dxa"/>
            <w:vAlign w:val="center"/>
          </w:tcPr>
          <w:p>
            <w:pPr>
              <w:pStyle w:val="12"/>
            </w:pPr>
            <w:r>
              <w:t>89.97</w:t>
            </w:r>
          </w:p>
        </w:tc>
        <w:tc>
          <w:tcPr>
            <w:tcW w:w="2502" w:type="dxa"/>
            <w:vAlign w:val="center"/>
          </w:tcPr>
          <w:p>
            <w:pPr>
              <w:pStyle w:val="12"/>
            </w:pPr>
          </w:p>
        </w:tc>
        <w:tc>
          <w:tcPr>
            <w:tcW w:w="2502" w:type="dxa"/>
            <w:vAlign w:val="center"/>
          </w:tcPr>
          <w:p>
            <w:pPr>
              <w:pStyle w:val="12"/>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21017</w:t>
            </w:r>
          </w:p>
        </w:tc>
        <w:tc>
          <w:tcPr>
            <w:tcW w:w="2505" w:type="dxa"/>
            <w:vAlign w:val="center"/>
          </w:tcPr>
          <w:p>
            <w:pPr>
              <w:pStyle w:val="13"/>
            </w:pPr>
            <w:r>
              <w:t>中医药事务</w:t>
            </w:r>
          </w:p>
        </w:tc>
        <w:tc>
          <w:tcPr>
            <w:tcW w:w="2502" w:type="dxa"/>
            <w:vAlign w:val="center"/>
          </w:tcPr>
          <w:p>
            <w:pPr>
              <w:pStyle w:val="12"/>
            </w:pPr>
            <w:r>
              <w:t>100.00</w:t>
            </w:r>
          </w:p>
        </w:tc>
        <w:tc>
          <w:tcPr>
            <w:tcW w:w="2502" w:type="dxa"/>
            <w:vAlign w:val="center"/>
          </w:tcPr>
          <w:p>
            <w:pPr>
              <w:pStyle w:val="12"/>
            </w:pPr>
          </w:p>
        </w:tc>
        <w:tc>
          <w:tcPr>
            <w:tcW w:w="2502"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2101704</w:t>
            </w:r>
          </w:p>
        </w:tc>
        <w:tc>
          <w:tcPr>
            <w:tcW w:w="2505" w:type="dxa"/>
            <w:vAlign w:val="center"/>
          </w:tcPr>
          <w:p>
            <w:pPr>
              <w:pStyle w:val="13"/>
            </w:pPr>
            <w:r>
              <w:t>中医（民族医）药专项</w:t>
            </w:r>
          </w:p>
        </w:tc>
        <w:tc>
          <w:tcPr>
            <w:tcW w:w="2502" w:type="dxa"/>
            <w:vAlign w:val="center"/>
          </w:tcPr>
          <w:p>
            <w:pPr>
              <w:pStyle w:val="12"/>
            </w:pPr>
            <w:r>
              <w:t>100.00</w:t>
            </w:r>
          </w:p>
        </w:tc>
        <w:tc>
          <w:tcPr>
            <w:tcW w:w="2502" w:type="dxa"/>
            <w:vAlign w:val="center"/>
          </w:tcPr>
          <w:p>
            <w:pPr>
              <w:pStyle w:val="12"/>
            </w:pPr>
          </w:p>
        </w:tc>
        <w:tc>
          <w:tcPr>
            <w:tcW w:w="2502" w:type="dxa"/>
            <w:vAlign w:val="center"/>
          </w:tcPr>
          <w:p>
            <w:pPr>
              <w:pStyle w:val="12"/>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w:t>
            </w:r>
          </w:p>
        </w:tc>
        <w:tc>
          <w:tcPr>
            <w:tcW w:w="2501" w:type="dxa"/>
            <w:vAlign w:val="center"/>
          </w:tcPr>
          <w:p>
            <w:pPr>
              <w:pStyle w:val="15"/>
            </w:pPr>
            <w:r>
              <w:t>合计</w:t>
            </w:r>
          </w:p>
        </w:tc>
        <w:tc>
          <w:tcPr>
            <w:tcW w:w="2505" w:type="dxa"/>
            <w:vAlign w:val="center"/>
          </w:tcPr>
          <w:p>
            <w:pPr>
              <w:pStyle w:val="16"/>
            </w:pPr>
            <w:r>
              <w:t>6.00</w:t>
            </w:r>
          </w:p>
        </w:tc>
        <w:tc>
          <w:tcPr>
            <w:tcW w:w="2502" w:type="dxa"/>
            <w:vAlign w:val="center"/>
          </w:tcPr>
          <w:p>
            <w:pPr>
              <w:pStyle w:val="16"/>
            </w:pPr>
            <w:r>
              <w:t>6.00</w:t>
            </w:r>
          </w:p>
        </w:tc>
        <w:tc>
          <w:tcPr>
            <w:tcW w:w="2502" w:type="dxa"/>
            <w:vAlign w:val="center"/>
          </w:tcPr>
          <w:p>
            <w:pPr>
              <w:pStyle w:val="16"/>
            </w:pPr>
          </w:p>
        </w:tc>
        <w:tc>
          <w:tcPr>
            <w:tcW w:w="250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2</w:t>
            </w:r>
          </w:p>
        </w:tc>
        <w:tc>
          <w:tcPr>
            <w:tcW w:w="2501" w:type="dxa"/>
            <w:vAlign w:val="center"/>
          </w:tcPr>
          <w:p>
            <w:pPr>
              <w:pStyle w:val="13"/>
            </w:pPr>
            <w:r>
              <w:t>“三公”经费小计</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3</w:t>
            </w:r>
          </w:p>
        </w:tc>
        <w:tc>
          <w:tcPr>
            <w:tcW w:w="2501" w:type="dxa"/>
            <w:vAlign w:val="center"/>
          </w:tcPr>
          <w:p>
            <w:pPr>
              <w:pStyle w:val="13"/>
            </w:pPr>
            <w:r>
              <w:t>一、因公出国（境）费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4</w:t>
            </w:r>
          </w:p>
        </w:tc>
        <w:tc>
          <w:tcPr>
            <w:tcW w:w="2501" w:type="dxa"/>
            <w:vAlign w:val="center"/>
          </w:tcPr>
          <w:p>
            <w:pPr>
              <w:pStyle w:val="13"/>
            </w:pPr>
            <w:r>
              <w:t xml:space="preserve">    其中：教学科研人员因公出国（境）费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5</w:t>
            </w:r>
          </w:p>
        </w:tc>
        <w:tc>
          <w:tcPr>
            <w:tcW w:w="2501" w:type="dxa"/>
            <w:vAlign w:val="center"/>
          </w:tcPr>
          <w:p>
            <w:pPr>
              <w:pStyle w:val="13"/>
            </w:pPr>
            <w:r>
              <w:t xml:space="preserve">          其他因公出国（境）费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6</w:t>
            </w:r>
          </w:p>
        </w:tc>
        <w:tc>
          <w:tcPr>
            <w:tcW w:w="2501" w:type="dxa"/>
            <w:vAlign w:val="center"/>
          </w:tcPr>
          <w:p>
            <w:pPr>
              <w:pStyle w:val="13"/>
            </w:pPr>
            <w:r>
              <w:t>二、公务用车购置及运维费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7</w:t>
            </w:r>
          </w:p>
        </w:tc>
        <w:tc>
          <w:tcPr>
            <w:tcW w:w="2501" w:type="dxa"/>
            <w:vAlign w:val="center"/>
          </w:tcPr>
          <w:p>
            <w:pPr>
              <w:pStyle w:val="13"/>
            </w:pPr>
            <w:r>
              <w:t xml:space="preserve">    其中：公务用车购置费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8</w:t>
            </w:r>
          </w:p>
        </w:tc>
        <w:tc>
          <w:tcPr>
            <w:tcW w:w="2501" w:type="dxa"/>
            <w:vAlign w:val="center"/>
          </w:tcPr>
          <w:p>
            <w:pPr>
              <w:pStyle w:val="13"/>
            </w:pPr>
            <w:r>
              <w:t xml:space="preserve">          公务用车运行维护费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9</w:t>
            </w:r>
          </w:p>
        </w:tc>
        <w:tc>
          <w:tcPr>
            <w:tcW w:w="2501" w:type="dxa"/>
            <w:vAlign w:val="center"/>
          </w:tcPr>
          <w:p>
            <w:pPr>
              <w:pStyle w:val="13"/>
            </w:pPr>
            <w:r>
              <w:t>三、公务接待费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10</w:t>
            </w:r>
          </w:p>
        </w:tc>
        <w:tc>
          <w:tcPr>
            <w:tcW w:w="2501" w:type="dxa"/>
            <w:vAlign w:val="center"/>
          </w:tcPr>
          <w:p>
            <w:pPr>
              <w:pStyle w:val="13"/>
            </w:pPr>
            <w:r>
              <w:t>四、会议费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11</w:t>
            </w:r>
          </w:p>
        </w:tc>
        <w:tc>
          <w:tcPr>
            <w:tcW w:w="2501" w:type="dxa"/>
            <w:vAlign w:val="center"/>
          </w:tcPr>
          <w:p>
            <w:pPr>
              <w:pStyle w:val="13"/>
            </w:pPr>
            <w:r>
              <w:t xml:space="preserve">    其中：省属高校业务性会议费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12</w:t>
            </w:r>
          </w:p>
        </w:tc>
        <w:tc>
          <w:tcPr>
            <w:tcW w:w="2501" w:type="dxa"/>
            <w:vAlign w:val="center"/>
          </w:tcPr>
          <w:p>
            <w:pPr>
              <w:pStyle w:val="13"/>
            </w:pPr>
            <w:r>
              <w:t xml:space="preserve">          其他会议费</w:t>
            </w: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r>
              <w:t>13</w:t>
            </w:r>
          </w:p>
        </w:tc>
        <w:tc>
          <w:tcPr>
            <w:tcW w:w="2501" w:type="dxa"/>
            <w:vAlign w:val="center"/>
          </w:tcPr>
          <w:p>
            <w:pPr>
              <w:pStyle w:val="13"/>
            </w:pPr>
            <w:r>
              <w:t>五、培训费</w:t>
            </w:r>
          </w:p>
        </w:tc>
        <w:tc>
          <w:tcPr>
            <w:tcW w:w="2505" w:type="dxa"/>
            <w:vAlign w:val="center"/>
          </w:tcPr>
          <w:p>
            <w:pPr>
              <w:pStyle w:val="12"/>
            </w:pPr>
            <w:r>
              <w:t>6.00</w:t>
            </w:r>
          </w:p>
        </w:tc>
        <w:tc>
          <w:tcPr>
            <w:tcW w:w="2502" w:type="dxa"/>
            <w:vAlign w:val="center"/>
          </w:tcPr>
          <w:p>
            <w:pPr>
              <w:pStyle w:val="12"/>
            </w:pPr>
            <w:r>
              <w:t>6.00</w:t>
            </w:r>
          </w:p>
        </w:tc>
        <w:tc>
          <w:tcPr>
            <w:tcW w:w="2502" w:type="dxa"/>
            <w:vAlign w:val="center"/>
          </w:tcPr>
          <w:p>
            <w:pPr>
              <w:pStyle w:val="12"/>
            </w:pPr>
          </w:p>
        </w:tc>
        <w:tc>
          <w:tcPr>
            <w:tcW w:w="2502" w:type="dxa"/>
            <w:vAlign w:val="center"/>
          </w:tcPr>
          <w:p>
            <w:pPr>
              <w:pStyle w:val="12"/>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隆尧县中西医结合医院2024年单位预算信息公开情况说明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按照《中华人民共和国预算法》、《地方预决算公开操作规程》和《关于进一步推进预算公开工作的实施意见》规定，现将隆尧县中西医结合医院2024年单位预算公开如下：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8"/>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rPr>
          <w:color w:val="FF0000"/>
        </w:rPr>
      </w:pPr>
      <w:r>
        <w:rPr>
          <w:rFonts w:hint="eastAsia"/>
          <w:color w:val="auto"/>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隆尧县中西医结合医院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按照预算管理有关规定，目前我院单位预算的编制实行综合预算管理，即全部收入和支出都反映在预算中。</w:t>
      </w:r>
    </w:p>
    <w:p>
      <w:pPr>
        <w:pStyle w:val="19"/>
      </w:pPr>
      <w:r>
        <w:t>1、收入说明</w:t>
      </w:r>
    </w:p>
    <w:p>
      <w:pPr>
        <w:pStyle w:val="19"/>
      </w:pPr>
      <w:r>
        <w:t>反映本单位当年的财政拨款预算收入。2024年财政拨款预算收入189.9716万元，其中：一般公共预算财政拨款收入189.9716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收支预算总表支出栏、基本支出表、项目支出表按经济分类和支出功能分类科目编制，反映隆尧县中西医结合医院年度单位预算中财政拨款支出预算的总体情况。2024年财政拨款预算收入为 189.9716万元，其中：基本支出0万元，包括人员经费0万元和日常公用经费0万元。项目支出189.9716万元。主要为中医药能力提升项目、支持申报医院等级升级、药品零差率补助项目、乡村医生社会保险资金、提前下达2024年县级中医院公共卫生服务应急服务能力提升项目、定额补助项目、村卫生室日常卫生经费等。</w:t>
      </w:r>
    </w:p>
    <w:p>
      <w:pPr>
        <w:pStyle w:val="19"/>
      </w:pPr>
      <w:r>
        <w:t>3、比上年增减情况</w:t>
      </w:r>
    </w:p>
    <w:p>
      <w:pPr>
        <w:pStyle w:val="19"/>
      </w:pPr>
      <w:r>
        <w:t>2024年预算收支安排189.9716万元，较2023年年初预算安排增加103.9716万元。其中项目支出增加103.9716万元，主要增加为乡村医生社会保险资金、村卫生室日常卫生经费、提前下达2024年县级中医院公共卫生服务应急服务能力提升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0.88</w:t>
            </w:r>
          </w:p>
        </w:tc>
        <w:tc>
          <w:tcPr>
            <w:tcW w:w="2114" w:type="dxa"/>
            <w:vAlign w:val="center"/>
          </w:tcPr>
          <w:p>
            <w:pPr>
              <w:pStyle w:val="11"/>
            </w:pPr>
            <w:r>
              <w:t>其中：财政    资金</w:t>
            </w:r>
          </w:p>
        </w:tc>
        <w:tc>
          <w:tcPr>
            <w:tcW w:w="2114" w:type="dxa"/>
            <w:vAlign w:val="center"/>
          </w:tcPr>
          <w:p>
            <w:pPr>
              <w:pStyle w:val="13"/>
            </w:pPr>
            <w:r>
              <w:t>0.88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0.22</w:t>
            </w:r>
          </w:p>
        </w:tc>
        <w:tc>
          <w:tcPr>
            <w:tcW w:w="2114" w:type="dxa"/>
            <w:vAlign w:val="center"/>
          </w:tcPr>
          <w:p>
            <w:pPr>
              <w:pStyle w:val="14"/>
            </w:pPr>
            <w:r>
              <w:t>0.44</w:t>
            </w:r>
          </w:p>
        </w:tc>
        <w:tc>
          <w:tcPr>
            <w:tcW w:w="2114" w:type="dxa"/>
            <w:vAlign w:val="center"/>
          </w:tcPr>
          <w:p>
            <w:pPr>
              <w:pStyle w:val="14"/>
            </w:pPr>
            <w:r>
              <w:t>0.66</w:t>
            </w:r>
          </w:p>
        </w:tc>
        <w:tc>
          <w:tcPr>
            <w:tcW w:w="4228" w:type="dxa"/>
            <w:gridSpan w:val="2"/>
            <w:vAlign w:val="center"/>
          </w:tcPr>
          <w:p>
            <w:pPr>
              <w:pStyle w:val="14"/>
            </w:pPr>
            <w:r>
              <w:t>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1.小区卫生站日常运行经费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购置办公用品</w:t>
            </w:r>
          </w:p>
        </w:tc>
        <w:tc>
          <w:tcPr>
            <w:tcW w:w="4228" w:type="dxa"/>
            <w:vAlign w:val="center"/>
          </w:tcPr>
          <w:p>
            <w:pPr>
              <w:pStyle w:val="13"/>
            </w:pPr>
            <w:r>
              <w:t>购置办公用品</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办公设备和办公用品购置合格率</w:t>
            </w:r>
            <w:r>
              <w:tab/>
            </w:r>
          </w:p>
        </w:tc>
        <w:tc>
          <w:tcPr>
            <w:tcW w:w="4228" w:type="dxa"/>
            <w:vAlign w:val="center"/>
          </w:tcPr>
          <w:p>
            <w:pPr>
              <w:pStyle w:val="13"/>
            </w:pPr>
            <w:r>
              <w:t>办公设备和办公用品购置合格率</w:t>
            </w:r>
            <w:r>
              <w:tab/>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办公、印刷费</w:t>
            </w:r>
          </w:p>
        </w:tc>
        <w:tc>
          <w:tcPr>
            <w:tcW w:w="4228" w:type="dxa"/>
            <w:vAlign w:val="center"/>
          </w:tcPr>
          <w:p>
            <w:pPr>
              <w:pStyle w:val="13"/>
            </w:pPr>
            <w:r>
              <w:t>办公、印刷费</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办公资源循环利用率</w:t>
            </w:r>
          </w:p>
        </w:tc>
        <w:tc>
          <w:tcPr>
            <w:tcW w:w="4228" w:type="dxa"/>
            <w:vAlign w:val="center"/>
          </w:tcPr>
          <w:p>
            <w:pPr>
              <w:pStyle w:val="13"/>
            </w:pPr>
            <w:r>
              <w:t>办公资源循环利用率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业务能力增强</w:t>
            </w:r>
          </w:p>
        </w:tc>
        <w:tc>
          <w:tcPr>
            <w:tcW w:w="4228" w:type="dxa"/>
            <w:vAlign w:val="center"/>
          </w:tcPr>
          <w:p>
            <w:pPr>
              <w:pStyle w:val="13"/>
            </w:pPr>
            <w:r>
              <w:t>业务能力增强</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人民群众满意度%</w:t>
            </w:r>
          </w:p>
        </w:tc>
        <w:tc>
          <w:tcPr>
            <w:tcW w:w="4228" w:type="dxa"/>
            <w:vAlign w:val="center"/>
          </w:tcPr>
          <w:p>
            <w:pPr>
              <w:pStyle w:val="13"/>
            </w:pPr>
            <w:r>
              <w:t>人民群众满意度%</w:t>
            </w:r>
          </w:p>
        </w:tc>
        <w:tc>
          <w:tcPr>
            <w:tcW w:w="2114" w:type="dxa"/>
            <w:vAlign w:val="center"/>
          </w:tcPr>
          <w:p>
            <w:pPr>
              <w:pStyle w:val="13"/>
            </w:pPr>
            <w:r>
              <w:t>100%</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2、定额补助项目绩效目标表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13052524P000005101208</w:t>
            </w:r>
          </w:p>
        </w:tc>
        <w:tc>
          <w:tcPr>
            <w:tcW w:w="2114" w:type="dxa"/>
            <w:vAlign w:val="center"/>
          </w:tcPr>
          <w:p>
            <w:pPr>
              <w:pStyle w:val="11"/>
            </w:pPr>
            <w:r>
              <w:t>项目名称</w:t>
            </w:r>
          </w:p>
        </w:tc>
        <w:tc>
          <w:tcPr>
            <w:tcW w:w="6342" w:type="dxa"/>
            <w:gridSpan w:val="3"/>
            <w:vAlign w:val="center"/>
          </w:tcPr>
          <w:p>
            <w:pPr>
              <w:pStyle w:val="13"/>
            </w:pPr>
            <w:r>
              <w:t>定额补助项目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w:t>
            </w:r>
          </w:p>
        </w:tc>
        <w:tc>
          <w:tcPr>
            <w:tcW w:w="2114" w:type="dxa"/>
            <w:vAlign w:val="center"/>
          </w:tcPr>
          <w:p>
            <w:pPr>
              <w:pStyle w:val="11"/>
            </w:pPr>
            <w:r>
              <w:t>其中：财政    资金</w:t>
            </w:r>
          </w:p>
        </w:tc>
        <w:tc>
          <w:tcPr>
            <w:tcW w:w="2114" w:type="dxa"/>
            <w:vAlign w:val="center"/>
          </w:tcPr>
          <w:p>
            <w:pPr>
              <w:pStyle w:val="13"/>
            </w:pPr>
            <w:r>
              <w:t>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4.50</w:t>
            </w:r>
          </w:p>
        </w:tc>
        <w:tc>
          <w:tcPr>
            <w:tcW w:w="2114" w:type="dxa"/>
            <w:vAlign w:val="center"/>
          </w:tcPr>
          <w:p>
            <w:pPr>
              <w:pStyle w:val="14"/>
            </w:pPr>
            <w:r>
              <w:t>9.00</w:t>
            </w:r>
          </w:p>
        </w:tc>
        <w:tc>
          <w:tcPr>
            <w:tcW w:w="2114" w:type="dxa"/>
            <w:vAlign w:val="center"/>
          </w:tcPr>
          <w:p>
            <w:pPr>
              <w:pStyle w:val="14"/>
            </w:pPr>
            <w:r>
              <w:t>13.50</w:t>
            </w:r>
          </w:p>
        </w:tc>
        <w:tc>
          <w:tcPr>
            <w:tcW w:w="4228" w:type="dxa"/>
            <w:gridSpan w:val="2"/>
            <w:vAlign w:val="center"/>
          </w:tcPr>
          <w:p>
            <w:pPr>
              <w:pStyle w:val="14"/>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1.财政通过适当补助提升中医药服务能力</w:t>
            </w:r>
          </w:p>
          <w:p>
            <w:pPr>
              <w:pStyle w:val="13"/>
            </w:pPr>
            <w:r>
              <w:t>2.财政通过适当补助提高员工工作积极性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支付在职人员经费</w:t>
            </w:r>
          </w:p>
        </w:tc>
        <w:tc>
          <w:tcPr>
            <w:tcW w:w="4228" w:type="dxa"/>
            <w:vAlign w:val="center"/>
          </w:tcPr>
          <w:p>
            <w:pPr>
              <w:pStyle w:val="13"/>
            </w:pPr>
            <w:r>
              <w:t>支付在职人员经费</w:t>
            </w:r>
          </w:p>
        </w:tc>
        <w:tc>
          <w:tcPr>
            <w:tcW w:w="2114" w:type="dxa"/>
            <w:vAlign w:val="center"/>
          </w:tcPr>
          <w:p>
            <w:pPr>
              <w:pStyle w:val="13"/>
            </w:pPr>
            <w:r>
              <w:t>18万元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资助经费发放到位率（%）</w:t>
            </w:r>
          </w:p>
        </w:tc>
        <w:tc>
          <w:tcPr>
            <w:tcW w:w="4228" w:type="dxa"/>
            <w:vAlign w:val="center"/>
          </w:tcPr>
          <w:p>
            <w:pPr>
              <w:pStyle w:val="13"/>
            </w:pPr>
            <w:r>
              <w:t>资助经费发放到位率（%）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降低我院人员经费成本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增加医疗收入</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人才培养</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3、冀财社【2023】210号/中央/提前下达2024年县级中医院公共卫生服务应急服务能力提升项目绩效目标表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13052524P00000410192W</w:t>
            </w:r>
          </w:p>
        </w:tc>
        <w:tc>
          <w:tcPr>
            <w:tcW w:w="2114" w:type="dxa"/>
            <w:vAlign w:val="center"/>
          </w:tcPr>
          <w:p>
            <w:pPr>
              <w:pStyle w:val="11"/>
            </w:pPr>
            <w:r>
              <w:t>项目名称</w:t>
            </w:r>
          </w:p>
        </w:tc>
        <w:tc>
          <w:tcPr>
            <w:tcW w:w="6342" w:type="dxa"/>
            <w:gridSpan w:val="3"/>
            <w:vAlign w:val="center"/>
          </w:tcPr>
          <w:p>
            <w:pPr>
              <w:pStyle w:val="13"/>
            </w:pPr>
            <w:r>
              <w:t>冀财社【2023】210号/中央/提前下达2024年县级中医院公共卫生服务应急服务能力提升项目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1.中医药事业传承与发展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设备数量</w:t>
            </w:r>
          </w:p>
        </w:tc>
        <w:tc>
          <w:tcPr>
            <w:tcW w:w="4228" w:type="dxa"/>
            <w:vAlign w:val="center"/>
          </w:tcPr>
          <w:p>
            <w:pPr>
              <w:pStyle w:val="13"/>
            </w:pPr>
            <w:r>
              <w:t>按时完成采购数量</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设备质量</w:t>
            </w:r>
          </w:p>
        </w:tc>
        <w:tc>
          <w:tcPr>
            <w:tcW w:w="4228" w:type="dxa"/>
            <w:vAlign w:val="center"/>
          </w:tcPr>
          <w:p>
            <w:pPr>
              <w:pStyle w:val="13"/>
            </w:pPr>
            <w:r>
              <w:t>设备质量合格</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成本控制</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经济效益提升</w:t>
            </w:r>
          </w:p>
        </w:tc>
        <w:tc>
          <w:tcPr>
            <w:tcW w:w="4228" w:type="dxa"/>
            <w:vAlign w:val="center"/>
          </w:tcPr>
          <w:p>
            <w:pPr>
              <w:pStyle w:val="13"/>
            </w:pPr>
            <w:r>
              <w:t>经济效益提升值%</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病人满意度</w:t>
            </w:r>
          </w:p>
        </w:tc>
        <w:tc>
          <w:tcPr>
            <w:tcW w:w="4228" w:type="dxa"/>
            <w:vAlign w:val="center"/>
          </w:tcPr>
          <w:p>
            <w:pPr>
              <w:pStyle w:val="13"/>
            </w:pPr>
            <w:r>
              <w:t>病人满意度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3.10</w:t>
            </w:r>
          </w:p>
        </w:tc>
        <w:tc>
          <w:tcPr>
            <w:tcW w:w="2114" w:type="dxa"/>
            <w:vAlign w:val="center"/>
          </w:tcPr>
          <w:p>
            <w:pPr>
              <w:pStyle w:val="11"/>
            </w:pPr>
            <w:r>
              <w:t>其中：财政    资金</w:t>
            </w:r>
          </w:p>
        </w:tc>
        <w:tc>
          <w:tcPr>
            <w:tcW w:w="2114" w:type="dxa"/>
            <w:vAlign w:val="center"/>
          </w:tcPr>
          <w:p>
            <w:pPr>
              <w:pStyle w:val="13"/>
            </w:pPr>
            <w:r>
              <w:t>3.10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0.77</w:t>
            </w:r>
          </w:p>
        </w:tc>
        <w:tc>
          <w:tcPr>
            <w:tcW w:w="2114" w:type="dxa"/>
            <w:vAlign w:val="center"/>
          </w:tcPr>
          <w:p>
            <w:pPr>
              <w:pStyle w:val="14"/>
            </w:pPr>
            <w:r>
              <w:t>1.55</w:t>
            </w:r>
          </w:p>
        </w:tc>
        <w:tc>
          <w:tcPr>
            <w:tcW w:w="2114" w:type="dxa"/>
            <w:vAlign w:val="center"/>
          </w:tcPr>
          <w:p>
            <w:pPr>
              <w:pStyle w:val="14"/>
            </w:pPr>
            <w:r>
              <w:t>2.32</w:t>
            </w:r>
          </w:p>
        </w:tc>
        <w:tc>
          <w:tcPr>
            <w:tcW w:w="4228" w:type="dxa"/>
            <w:gridSpan w:val="2"/>
            <w:vAlign w:val="center"/>
          </w:tcPr>
          <w:p>
            <w:pPr>
              <w:pStyle w:val="14"/>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1.对符合提条件的乡村医生实行一体化办理职工养老保险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职工养老保险参保人数</w:t>
            </w:r>
          </w:p>
        </w:tc>
        <w:tc>
          <w:tcPr>
            <w:tcW w:w="4228" w:type="dxa"/>
            <w:vAlign w:val="center"/>
          </w:tcPr>
          <w:p>
            <w:pPr>
              <w:pStyle w:val="13"/>
            </w:pPr>
            <w:r>
              <w:t>职工养老保险参保人数</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养老保险精准扩面率</w:t>
            </w:r>
          </w:p>
        </w:tc>
        <w:tc>
          <w:tcPr>
            <w:tcW w:w="4228" w:type="dxa"/>
            <w:vAlign w:val="center"/>
          </w:tcPr>
          <w:p>
            <w:pPr>
              <w:pStyle w:val="13"/>
            </w:pPr>
            <w:r>
              <w:t>养老保险精准扩面率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完成项目的成本控制在预算水平</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经济效益提升%</w:t>
            </w:r>
          </w:p>
        </w:tc>
        <w:tc>
          <w:tcPr>
            <w:tcW w:w="4228" w:type="dxa"/>
            <w:vAlign w:val="center"/>
          </w:tcPr>
          <w:p>
            <w:pPr>
              <w:pStyle w:val="13"/>
            </w:pPr>
            <w:r>
              <w:t>经济效益提升%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业务保障</w:t>
            </w:r>
          </w:p>
        </w:tc>
        <w:tc>
          <w:tcPr>
            <w:tcW w:w="4228" w:type="dxa"/>
            <w:vAlign w:val="center"/>
          </w:tcPr>
          <w:p>
            <w:pPr>
              <w:pStyle w:val="13"/>
            </w:pPr>
            <w:r>
              <w:t>业务保障</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100%</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100%</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5、药品零差率补助项目绩效目标表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13052524P00000510121U</w:t>
            </w:r>
          </w:p>
        </w:tc>
        <w:tc>
          <w:tcPr>
            <w:tcW w:w="2114" w:type="dxa"/>
            <w:vAlign w:val="center"/>
          </w:tcPr>
          <w:p>
            <w:pPr>
              <w:pStyle w:val="11"/>
            </w:pPr>
            <w:r>
              <w:t>项目名称</w:t>
            </w:r>
          </w:p>
        </w:tc>
        <w:tc>
          <w:tcPr>
            <w:tcW w:w="6342" w:type="dxa"/>
            <w:gridSpan w:val="3"/>
            <w:vAlign w:val="center"/>
          </w:tcPr>
          <w:p>
            <w:pPr>
              <w:pStyle w:val="13"/>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18.00</w:t>
            </w:r>
          </w:p>
        </w:tc>
        <w:tc>
          <w:tcPr>
            <w:tcW w:w="2114" w:type="dxa"/>
            <w:vAlign w:val="center"/>
          </w:tcPr>
          <w:p>
            <w:pPr>
              <w:pStyle w:val="11"/>
            </w:pPr>
            <w:r>
              <w:t>其中：财政    资金</w:t>
            </w:r>
          </w:p>
        </w:tc>
        <w:tc>
          <w:tcPr>
            <w:tcW w:w="2114" w:type="dxa"/>
            <w:vAlign w:val="center"/>
          </w:tcPr>
          <w:p>
            <w:pPr>
              <w:pStyle w:val="13"/>
            </w:pPr>
            <w:r>
              <w:t>18.00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4.50</w:t>
            </w:r>
          </w:p>
        </w:tc>
        <w:tc>
          <w:tcPr>
            <w:tcW w:w="2114" w:type="dxa"/>
            <w:vAlign w:val="center"/>
          </w:tcPr>
          <w:p>
            <w:pPr>
              <w:pStyle w:val="14"/>
            </w:pPr>
            <w:r>
              <w:t>9.00</w:t>
            </w:r>
          </w:p>
        </w:tc>
        <w:tc>
          <w:tcPr>
            <w:tcW w:w="2114" w:type="dxa"/>
            <w:vAlign w:val="center"/>
          </w:tcPr>
          <w:p>
            <w:pPr>
              <w:pStyle w:val="14"/>
            </w:pPr>
            <w:r>
              <w:t>13.50</w:t>
            </w:r>
          </w:p>
        </w:tc>
        <w:tc>
          <w:tcPr>
            <w:tcW w:w="4228" w:type="dxa"/>
            <w:gridSpan w:val="2"/>
            <w:vAlign w:val="center"/>
          </w:tcPr>
          <w:p>
            <w:pPr>
              <w:pStyle w:val="14"/>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1.财政通过适当补贴维持医院正常运行，促进医疗卫生事业健康发展</w:t>
            </w:r>
          </w:p>
          <w:p>
            <w:pPr>
              <w:pStyle w:val="13"/>
            </w:pPr>
            <w:r>
              <w:t>2.鼓励医院积极提升医疗服务能力和专业素质，通过满足就医群众多元化需求，提升取消药品加成减少的合理收入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实现收支平衡的公立医院比例</w:t>
            </w:r>
          </w:p>
        </w:tc>
        <w:tc>
          <w:tcPr>
            <w:tcW w:w="4228" w:type="dxa"/>
            <w:vAlign w:val="center"/>
          </w:tcPr>
          <w:p>
            <w:pPr>
              <w:pStyle w:val="13"/>
            </w:pPr>
            <w:r>
              <w:t>实现收支平衡的公立医院比例</w:t>
            </w:r>
          </w:p>
        </w:tc>
        <w:tc>
          <w:tcPr>
            <w:tcW w:w="2114" w:type="dxa"/>
            <w:vAlign w:val="center"/>
          </w:tcPr>
          <w:p>
            <w:pPr>
              <w:pStyle w:val="13"/>
            </w:pPr>
            <w:r>
              <w:t>用于药品零差率</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门诊患者满意度</w:t>
            </w:r>
          </w:p>
        </w:tc>
        <w:tc>
          <w:tcPr>
            <w:tcW w:w="4228" w:type="dxa"/>
            <w:vAlign w:val="center"/>
          </w:tcPr>
          <w:p>
            <w:pPr>
              <w:pStyle w:val="13"/>
            </w:pPr>
            <w:r>
              <w:t>门诊患者满意度</w:t>
            </w:r>
          </w:p>
        </w:tc>
        <w:tc>
          <w:tcPr>
            <w:tcW w:w="2114" w:type="dxa"/>
            <w:vAlign w:val="center"/>
          </w:tcPr>
          <w:p>
            <w:pPr>
              <w:pStyle w:val="13"/>
            </w:pPr>
            <w:r>
              <w:t>按照政策执行</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经费使用及时率（%）</w:t>
            </w:r>
          </w:p>
        </w:tc>
        <w:tc>
          <w:tcPr>
            <w:tcW w:w="4228" w:type="dxa"/>
            <w:vAlign w:val="center"/>
          </w:tcPr>
          <w:p>
            <w:pPr>
              <w:pStyle w:val="13"/>
            </w:pPr>
            <w:r>
              <w:t>经费使用及时率（%）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减低医疗成本</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提高医疗收入</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社会影响力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可持续性</w:t>
            </w:r>
          </w:p>
        </w:tc>
        <w:tc>
          <w:tcPr>
            <w:tcW w:w="4228" w:type="dxa"/>
            <w:vAlign w:val="center"/>
          </w:tcPr>
          <w:p>
            <w:pPr>
              <w:pStyle w:val="13"/>
            </w:pPr>
            <w:r>
              <w:t>可持续性</w:t>
            </w:r>
          </w:p>
        </w:tc>
        <w:tc>
          <w:tcPr>
            <w:tcW w:w="2114" w:type="dxa"/>
            <w:vAlign w:val="center"/>
          </w:tcPr>
          <w:p>
            <w:pPr>
              <w:pStyle w:val="13"/>
            </w:pPr>
            <w:r>
              <w:t>有利于医院良性发展</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6、支持申报医院等级升级绩效目标表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13052524P000005101233</w:t>
            </w:r>
          </w:p>
        </w:tc>
        <w:tc>
          <w:tcPr>
            <w:tcW w:w="2114" w:type="dxa"/>
            <w:vAlign w:val="center"/>
          </w:tcPr>
          <w:p>
            <w:pPr>
              <w:pStyle w:val="11"/>
            </w:pPr>
            <w:r>
              <w:t>项目名称</w:t>
            </w:r>
          </w:p>
        </w:tc>
        <w:tc>
          <w:tcPr>
            <w:tcW w:w="6342" w:type="dxa"/>
            <w:gridSpan w:val="3"/>
            <w:vAlign w:val="center"/>
          </w:tcPr>
          <w:p>
            <w:pPr>
              <w:pStyle w:val="13"/>
            </w:pPr>
            <w:r>
              <w:t>支持申报医院等级升级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7.50</w:t>
            </w:r>
          </w:p>
        </w:tc>
        <w:tc>
          <w:tcPr>
            <w:tcW w:w="2114" w:type="dxa"/>
            <w:vAlign w:val="center"/>
          </w:tcPr>
          <w:p>
            <w:pPr>
              <w:pStyle w:val="14"/>
            </w:pPr>
            <w:r>
              <w:t>15.00</w:t>
            </w:r>
          </w:p>
        </w:tc>
        <w:tc>
          <w:tcPr>
            <w:tcW w:w="2114" w:type="dxa"/>
            <w:vAlign w:val="center"/>
          </w:tcPr>
          <w:p>
            <w:pPr>
              <w:pStyle w:val="14"/>
            </w:pPr>
            <w:r>
              <w:t>22.50</w:t>
            </w:r>
          </w:p>
        </w:tc>
        <w:tc>
          <w:tcPr>
            <w:tcW w:w="4228"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1.支持医院等级升级</w:t>
            </w:r>
          </w:p>
          <w:p>
            <w:pPr>
              <w:pStyle w:val="13"/>
            </w:pPr>
            <w:r>
              <w:t>2.全面支持中医院建设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项目验收合格率</w:t>
            </w:r>
          </w:p>
        </w:tc>
        <w:tc>
          <w:tcPr>
            <w:tcW w:w="4228" w:type="dxa"/>
            <w:vAlign w:val="center"/>
          </w:tcPr>
          <w:p>
            <w:pPr>
              <w:pStyle w:val="13"/>
            </w:pPr>
            <w:r>
              <w:t>项目验收合格率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能力提升率</w:t>
            </w:r>
          </w:p>
        </w:tc>
        <w:tc>
          <w:tcPr>
            <w:tcW w:w="4228" w:type="dxa"/>
            <w:vAlign w:val="center"/>
          </w:tcPr>
          <w:p>
            <w:pPr>
              <w:pStyle w:val="13"/>
            </w:pPr>
            <w:r>
              <w:t>能力提升率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社会公众满意度（%）</w:t>
            </w:r>
          </w:p>
        </w:tc>
        <w:tc>
          <w:tcPr>
            <w:tcW w:w="4228" w:type="dxa"/>
            <w:vAlign w:val="center"/>
          </w:tcPr>
          <w:p>
            <w:pPr>
              <w:pStyle w:val="13"/>
            </w:pPr>
            <w:r>
              <w:t>社会公众满意度（%）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7、中医药服务能力提升项目绩效目标表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13052524P00000510122F</w:t>
            </w:r>
          </w:p>
        </w:tc>
        <w:tc>
          <w:tcPr>
            <w:tcW w:w="2114" w:type="dxa"/>
            <w:vAlign w:val="center"/>
          </w:tcPr>
          <w:p>
            <w:pPr>
              <w:pStyle w:val="11"/>
            </w:pPr>
            <w:r>
              <w:t>项目名称</w:t>
            </w:r>
          </w:p>
        </w:tc>
        <w:tc>
          <w:tcPr>
            <w:tcW w:w="6342" w:type="dxa"/>
            <w:gridSpan w:val="3"/>
            <w:vAlign w:val="center"/>
          </w:tcPr>
          <w:p>
            <w:pPr>
              <w:pStyle w:val="13"/>
            </w:pPr>
            <w:r>
              <w:t>中医药服务能力提升项目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人才培养和信息化建设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1.中医药服务能力提升信息化建设</w:t>
            </w:r>
          </w:p>
          <w:p>
            <w:pPr>
              <w:pStyle w:val="13"/>
            </w:pPr>
            <w:r>
              <w:t>2.人才培养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服务人数</w:t>
            </w:r>
          </w:p>
        </w:tc>
        <w:tc>
          <w:tcPr>
            <w:tcW w:w="4228" w:type="dxa"/>
            <w:vAlign w:val="center"/>
          </w:tcPr>
          <w:p>
            <w:pPr>
              <w:pStyle w:val="13"/>
            </w:pPr>
            <w:r>
              <w:t>服务人数</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业务工作完成率（%）</w:t>
            </w:r>
          </w:p>
        </w:tc>
        <w:tc>
          <w:tcPr>
            <w:tcW w:w="4228" w:type="dxa"/>
            <w:vAlign w:val="center"/>
          </w:tcPr>
          <w:p>
            <w:pPr>
              <w:pStyle w:val="13"/>
            </w:pPr>
            <w:r>
              <w:t>业务工作完成率（%）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按期完成率</w:t>
            </w:r>
          </w:p>
        </w:tc>
        <w:tc>
          <w:tcPr>
            <w:tcW w:w="4228" w:type="dxa"/>
            <w:vAlign w:val="center"/>
          </w:tcPr>
          <w:p>
            <w:pPr>
              <w:pStyle w:val="13"/>
            </w:pPr>
            <w:r>
              <w:t>按期完成率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公立医院职工、门诊患者、住院患</w:t>
            </w:r>
          </w:p>
        </w:tc>
        <w:tc>
          <w:tcPr>
            <w:tcW w:w="4228" w:type="dxa"/>
            <w:vAlign w:val="center"/>
          </w:tcPr>
          <w:p>
            <w:pPr>
              <w:pStyle w:val="13"/>
            </w:pPr>
            <w:r>
              <w:t>公立医院职工、门诊患者、住院患者满意度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业务收入</w:t>
            </w:r>
          </w:p>
        </w:tc>
        <w:tc>
          <w:tcPr>
            <w:tcW w:w="4228" w:type="dxa"/>
            <w:vAlign w:val="center"/>
          </w:tcPr>
          <w:p>
            <w:pPr>
              <w:pStyle w:val="13"/>
            </w:pPr>
            <w:r>
              <w:t>业务收入</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社会影响度</w:t>
            </w:r>
          </w:p>
        </w:tc>
        <w:tc>
          <w:tcPr>
            <w:tcW w:w="4228" w:type="dxa"/>
            <w:vAlign w:val="center"/>
          </w:tcPr>
          <w:p>
            <w:pPr>
              <w:pStyle w:val="13"/>
            </w:pPr>
            <w:r>
              <w:t>社会影响度</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长期使用性</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患者对基层医疗机构服务的满意度</w:t>
            </w:r>
          </w:p>
        </w:tc>
        <w:tc>
          <w:tcPr>
            <w:tcW w:w="4228" w:type="dxa"/>
            <w:vAlign w:val="center"/>
          </w:tcPr>
          <w:p>
            <w:pPr>
              <w:pStyle w:val="13"/>
            </w:pPr>
            <w:r>
              <w:t>患者对基层医疗机构服务的满意度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隆尧县中西医结合医院小计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冀财社【2023】210号/中央/提前下达2024年县级中医院公共卫生服务应急服务能力提升项目</w:t>
            </w:r>
          </w:p>
        </w:tc>
        <w:tc>
          <w:tcPr>
            <w:tcW w:w="986" w:type="dxa"/>
            <w:vAlign w:val="center"/>
          </w:tcPr>
          <w:p>
            <w:pPr>
              <w:pStyle w:val="12"/>
            </w:pPr>
            <w:r>
              <w:t>100.00</w:t>
            </w:r>
          </w:p>
        </w:tc>
        <w:tc>
          <w:tcPr>
            <w:tcW w:w="986" w:type="dxa"/>
            <w:vAlign w:val="center"/>
          </w:tcPr>
          <w:p>
            <w:pPr>
              <w:pStyle w:val="13"/>
            </w:pPr>
            <w:r>
              <w:t>其他医疗设备</w:t>
            </w:r>
          </w:p>
        </w:tc>
        <w:tc>
          <w:tcPr>
            <w:tcW w:w="986" w:type="dxa"/>
            <w:vAlign w:val="center"/>
          </w:tcPr>
          <w:p>
            <w:pPr>
              <w:pStyle w:val="13"/>
            </w:pPr>
            <w:r>
              <w:t>A02329900</w:t>
            </w:r>
          </w:p>
        </w:tc>
        <w:tc>
          <w:tcPr>
            <w:tcW w:w="986" w:type="dxa"/>
            <w:vAlign w:val="center"/>
          </w:tcPr>
          <w:p>
            <w:pPr>
              <w:pStyle w:val="14"/>
            </w:pPr>
            <w:r>
              <w:t>台</w:t>
            </w:r>
          </w:p>
        </w:tc>
        <w:tc>
          <w:tcPr>
            <w:tcW w:w="986" w:type="dxa"/>
            <w:vAlign w:val="center"/>
          </w:tcPr>
          <w:p>
            <w:pPr>
              <w:pStyle w:val="12"/>
            </w:pPr>
            <w:r>
              <w:t>5</w:t>
            </w:r>
          </w:p>
        </w:tc>
        <w:tc>
          <w:tcPr>
            <w:tcW w:w="986" w:type="dxa"/>
            <w:vAlign w:val="center"/>
          </w:tcPr>
          <w:p>
            <w:pPr>
              <w:pStyle w:val="12"/>
            </w:pPr>
            <w:r>
              <w:t>20.00</w:t>
            </w:r>
          </w:p>
        </w:tc>
        <w:tc>
          <w:tcPr>
            <w:tcW w:w="986" w:type="dxa"/>
            <w:vAlign w:val="center"/>
          </w:tcPr>
          <w:p>
            <w:pPr>
              <w:pStyle w:val="12"/>
            </w:pPr>
            <w:r>
              <w:t>100.00</w:t>
            </w:r>
          </w:p>
        </w:tc>
        <w:tc>
          <w:tcPr>
            <w:tcW w:w="986" w:type="dxa"/>
            <w:vAlign w:val="center"/>
          </w:tcPr>
          <w:p>
            <w:pPr>
              <w:pStyle w:val="12"/>
            </w:pPr>
            <w:r>
              <w:t>100.00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支持申报医院等级升级</w:t>
            </w:r>
          </w:p>
        </w:tc>
        <w:tc>
          <w:tcPr>
            <w:tcW w:w="986" w:type="dxa"/>
            <w:vAlign w:val="center"/>
          </w:tcPr>
          <w:p>
            <w:pPr>
              <w:pStyle w:val="12"/>
            </w:pPr>
            <w:r>
              <w:t>30.00</w:t>
            </w:r>
          </w:p>
        </w:tc>
        <w:tc>
          <w:tcPr>
            <w:tcW w:w="986" w:type="dxa"/>
            <w:vAlign w:val="center"/>
          </w:tcPr>
          <w:p>
            <w:pPr>
              <w:pStyle w:val="13"/>
            </w:pPr>
            <w:r>
              <w:t>其他信息化设备</w:t>
            </w:r>
          </w:p>
        </w:tc>
        <w:tc>
          <w:tcPr>
            <w:tcW w:w="986" w:type="dxa"/>
            <w:vAlign w:val="center"/>
          </w:tcPr>
          <w:p>
            <w:pPr>
              <w:pStyle w:val="13"/>
            </w:pPr>
            <w:r>
              <w:t>A02019900</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r>
              <w:t>支持申报医院等级升级</w:t>
            </w:r>
          </w:p>
        </w:tc>
        <w:tc>
          <w:tcPr>
            <w:tcW w:w="986" w:type="dxa"/>
            <w:vAlign w:val="center"/>
          </w:tcPr>
          <w:p>
            <w:pPr>
              <w:pStyle w:val="12"/>
            </w:pPr>
            <w:r>
              <w:t>30.00</w:t>
            </w:r>
          </w:p>
        </w:tc>
        <w:tc>
          <w:tcPr>
            <w:tcW w:w="986" w:type="dxa"/>
            <w:vAlign w:val="center"/>
          </w:tcPr>
          <w:p>
            <w:pPr>
              <w:pStyle w:val="13"/>
            </w:pPr>
            <w:r>
              <w:t>应用软件</w:t>
            </w:r>
          </w:p>
        </w:tc>
        <w:tc>
          <w:tcPr>
            <w:tcW w:w="986" w:type="dxa"/>
            <w:vAlign w:val="center"/>
          </w:tcPr>
          <w:p>
            <w:pPr>
              <w:pStyle w:val="13"/>
            </w:pPr>
            <w:r>
              <w:t>A08060303</w:t>
            </w:r>
          </w:p>
        </w:tc>
        <w:tc>
          <w:tcPr>
            <w:tcW w:w="986" w:type="dxa"/>
            <w:vAlign w:val="center"/>
          </w:tcPr>
          <w:p>
            <w:pPr>
              <w:pStyle w:val="14"/>
            </w:pPr>
            <w:r>
              <w:t>个</w:t>
            </w:r>
          </w:p>
        </w:tc>
        <w:tc>
          <w:tcPr>
            <w:tcW w:w="986" w:type="dxa"/>
            <w:vAlign w:val="center"/>
          </w:tcPr>
          <w:p>
            <w:pPr>
              <w:pStyle w:val="12"/>
            </w:pPr>
            <w:r>
              <w:t>1</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r>
              <w:t>15.00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隆尧县中西医结合医院上年末固定资产金额为835.67万元（详见下表）。本年度拟购置固定资产总额为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620</w:t>
            </w:r>
          </w:p>
        </w:tc>
        <w:tc>
          <w:tcPr>
            <w:tcW w:w="4933" w:type="dxa"/>
            <w:vAlign w:val="center"/>
          </w:tcPr>
          <w:p>
            <w:pPr>
              <w:pStyle w:val="12"/>
            </w:pPr>
            <w:r>
              <w:t>51.64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3</w:t>
            </w:r>
          </w:p>
        </w:tc>
        <w:tc>
          <w:tcPr>
            <w:tcW w:w="4933" w:type="dxa"/>
            <w:vAlign w:val="center"/>
          </w:tcPr>
          <w:p>
            <w:pPr>
              <w:pStyle w:val="12"/>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640</w:t>
            </w:r>
          </w:p>
        </w:tc>
        <w:tc>
          <w:tcPr>
            <w:tcW w:w="4933" w:type="dxa"/>
            <w:vAlign w:val="center"/>
          </w:tcPr>
          <w:p>
            <w:pPr>
              <w:pStyle w:val="12"/>
            </w:pPr>
            <w:r>
              <w:t>634.98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r>
        <w:rPr>
          <w:rFonts w:ascii="方正小标宋_GBK" w:hAnsi="方正小标宋_GBK" w:eastAsia="方正小标宋_GBK" w:cs="方正小标宋_GBK"/>
          <w:b w:val="0"/>
          <w:color w:val="000000"/>
          <w:sz w:val="44"/>
        </w:rPr>
        <w:t>八、隆尧县隆尧镇卫生院收支预算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361009隆尧县隆尧镇卫生院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1007.79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1007.79</w:t>
            </w:r>
          </w:p>
        </w:tc>
        <w:tc>
          <w:tcPr>
            <w:tcW w:w="2959" w:type="dxa"/>
            <w:vAlign w:val="center"/>
          </w:tcPr>
          <w:p>
            <w:pPr>
              <w:pStyle w:val="15"/>
            </w:pPr>
            <w:r>
              <w:t>本年支出合计</w:t>
            </w:r>
          </w:p>
        </w:tc>
        <w:tc>
          <w:tcPr>
            <w:tcW w:w="2959" w:type="dxa"/>
            <w:vAlign w:val="center"/>
          </w:tcPr>
          <w:p>
            <w:pPr>
              <w:pStyle w:val="16"/>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1007.79</w:t>
            </w:r>
          </w:p>
        </w:tc>
        <w:tc>
          <w:tcPr>
            <w:tcW w:w="2959" w:type="dxa"/>
            <w:vAlign w:val="center"/>
          </w:tcPr>
          <w:p>
            <w:pPr>
              <w:pStyle w:val="15"/>
            </w:pPr>
            <w:r>
              <w:t>支出总计</w:t>
            </w:r>
          </w:p>
        </w:tc>
        <w:tc>
          <w:tcPr>
            <w:tcW w:w="2959" w:type="dxa"/>
            <w:vAlign w:val="center"/>
          </w:tcPr>
          <w:p>
            <w:pPr>
              <w:pStyle w:val="16"/>
            </w:pPr>
            <w:r>
              <w:t>1007.79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361009隆尧县隆尧镇卫生院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1007.79</w:t>
            </w:r>
          </w:p>
        </w:tc>
        <w:tc>
          <w:tcPr>
            <w:tcW w:w="1162" w:type="dxa"/>
            <w:vAlign w:val="center"/>
          </w:tcPr>
          <w:p>
            <w:pPr>
              <w:pStyle w:val="16"/>
            </w:pPr>
            <w:r>
              <w:t>1007.79</w:t>
            </w:r>
          </w:p>
        </w:tc>
        <w:tc>
          <w:tcPr>
            <w:tcW w:w="1153" w:type="dxa"/>
            <w:vAlign w:val="center"/>
          </w:tcPr>
          <w:p>
            <w:pPr>
              <w:pStyle w:val="16"/>
            </w:pPr>
            <w:r>
              <w:t>1007.79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1007.79</w:t>
            </w:r>
          </w:p>
        </w:tc>
        <w:tc>
          <w:tcPr>
            <w:tcW w:w="1162" w:type="dxa"/>
            <w:vAlign w:val="center"/>
          </w:tcPr>
          <w:p>
            <w:pPr>
              <w:pStyle w:val="12"/>
            </w:pPr>
            <w:r>
              <w:t>1007.79</w:t>
            </w:r>
          </w:p>
        </w:tc>
        <w:tc>
          <w:tcPr>
            <w:tcW w:w="1153" w:type="dxa"/>
            <w:vAlign w:val="center"/>
          </w:tcPr>
          <w:p>
            <w:pPr>
              <w:pStyle w:val="12"/>
            </w:pPr>
            <w:r>
              <w:t>1007.79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241.80</w:t>
            </w:r>
          </w:p>
        </w:tc>
        <w:tc>
          <w:tcPr>
            <w:tcW w:w="1162" w:type="dxa"/>
            <w:vAlign w:val="center"/>
          </w:tcPr>
          <w:p>
            <w:pPr>
              <w:pStyle w:val="12"/>
            </w:pPr>
            <w:r>
              <w:t>241.80</w:t>
            </w:r>
          </w:p>
        </w:tc>
        <w:tc>
          <w:tcPr>
            <w:tcW w:w="1153" w:type="dxa"/>
            <w:vAlign w:val="center"/>
          </w:tcPr>
          <w:p>
            <w:pPr>
              <w:pStyle w:val="12"/>
            </w:pPr>
            <w:r>
              <w:t>241.80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99.71</w:t>
            </w:r>
          </w:p>
        </w:tc>
        <w:tc>
          <w:tcPr>
            <w:tcW w:w="1162" w:type="dxa"/>
            <w:vAlign w:val="center"/>
          </w:tcPr>
          <w:p>
            <w:pPr>
              <w:pStyle w:val="12"/>
            </w:pPr>
            <w:r>
              <w:t>99.71</w:t>
            </w:r>
          </w:p>
        </w:tc>
        <w:tc>
          <w:tcPr>
            <w:tcW w:w="1153" w:type="dxa"/>
            <w:vAlign w:val="center"/>
          </w:tcPr>
          <w:p>
            <w:pPr>
              <w:pStyle w:val="12"/>
            </w:pPr>
            <w:r>
              <w:t>99.71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142.09</w:t>
            </w:r>
          </w:p>
        </w:tc>
        <w:tc>
          <w:tcPr>
            <w:tcW w:w="1162" w:type="dxa"/>
            <w:vAlign w:val="center"/>
          </w:tcPr>
          <w:p>
            <w:pPr>
              <w:pStyle w:val="12"/>
            </w:pPr>
            <w:r>
              <w:t>142.09</w:t>
            </w:r>
          </w:p>
        </w:tc>
        <w:tc>
          <w:tcPr>
            <w:tcW w:w="1153" w:type="dxa"/>
            <w:vAlign w:val="center"/>
          </w:tcPr>
          <w:p>
            <w:pPr>
              <w:pStyle w:val="12"/>
            </w:pPr>
            <w:r>
              <w:t>142.09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765.99</w:t>
            </w:r>
          </w:p>
        </w:tc>
        <w:tc>
          <w:tcPr>
            <w:tcW w:w="1162" w:type="dxa"/>
            <w:vAlign w:val="center"/>
          </w:tcPr>
          <w:p>
            <w:pPr>
              <w:pStyle w:val="12"/>
            </w:pPr>
            <w:r>
              <w:t>765.99</w:t>
            </w:r>
          </w:p>
        </w:tc>
        <w:tc>
          <w:tcPr>
            <w:tcW w:w="1153" w:type="dxa"/>
            <w:vAlign w:val="center"/>
          </w:tcPr>
          <w:p>
            <w:pPr>
              <w:pStyle w:val="12"/>
            </w:pPr>
            <w:r>
              <w:t>765.99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765.99</w:t>
            </w:r>
          </w:p>
        </w:tc>
        <w:tc>
          <w:tcPr>
            <w:tcW w:w="1162" w:type="dxa"/>
            <w:vAlign w:val="center"/>
          </w:tcPr>
          <w:p>
            <w:pPr>
              <w:pStyle w:val="12"/>
            </w:pPr>
            <w:r>
              <w:t>765.99</w:t>
            </w:r>
          </w:p>
        </w:tc>
        <w:tc>
          <w:tcPr>
            <w:tcW w:w="1153" w:type="dxa"/>
            <w:vAlign w:val="center"/>
          </w:tcPr>
          <w:p>
            <w:pPr>
              <w:pStyle w:val="12"/>
            </w:pPr>
            <w:r>
              <w:t>765.99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1007.79</w:t>
            </w:r>
          </w:p>
        </w:tc>
        <w:tc>
          <w:tcPr>
            <w:tcW w:w="1667" w:type="dxa"/>
            <w:vAlign w:val="center"/>
          </w:tcPr>
          <w:p>
            <w:pPr>
              <w:pStyle w:val="16"/>
            </w:pPr>
          </w:p>
        </w:tc>
        <w:tc>
          <w:tcPr>
            <w:tcW w:w="1667" w:type="dxa"/>
            <w:vAlign w:val="center"/>
          </w:tcPr>
          <w:p>
            <w:pPr>
              <w:pStyle w:val="16"/>
            </w:pPr>
            <w:r>
              <w:t>1007.79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1007.79</w:t>
            </w:r>
          </w:p>
        </w:tc>
        <w:tc>
          <w:tcPr>
            <w:tcW w:w="1667" w:type="dxa"/>
            <w:vAlign w:val="center"/>
          </w:tcPr>
          <w:p>
            <w:pPr>
              <w:pStyle w:val="12"/>
            </w:pPr>
          </w:p>
        </w:tc>
        <w:tc>
          <w:tcPr>
            <w:tcW w:w="1667" w:type="dxa"/>
            <w:vAlign w:val="center"/>
          </w:tcPr>
          <w:p>
            <w:pPr>
              <w:pStyle w:val="12"/>
            </w:pPr>
            <w:r>
              <w:t>1007.79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241.80</w:t>
            </w:r>
          </w:p>
        </w:tc>
        <w:tc>
          <w:tcPr>
            <w:tcW w:w="1667" w:type="dxa"/>
            <w:vAlign w:val="center"/>
          </w:tcPr>
          <w:p>
            <w:pPr>
              <w:pStyle w:val="12"/>
            </w:pPr>
          </w:p>
        </w:tc>
        <w:tc>
          <w:tcPr>
            <w:tcW w:w="1667" w:type="dxa"/>
            <w:vAlign w:val="center"/>
          </w:tcPr>
          <w:p>
            <w:pPr>
              <w:pStyle w:val="12"/>
            </w:pPr>
            <w:r>
              <w:t>241.80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99.71</w:t>
            </w:r>
          </w:p>
        </w:tc>
        <w:tc>
          <w:tcPr>
            <w:tcW w:w="1667" w:type="dxa"/>
            <w:vAlign w:val="center"/>
          </w:tcPr>
          <w:p>
            <w:pPr>
              <w:pStyle w:val="12"/>
            </w:pPr>
          </w:p>
        </w:tc>
        <w:tc>
          <w:tcPr>
            <w:tcW w:w="1667" w:type="dxa"/>
            <w:vAlign w:val="center"/>
          </w:tcPr>
          <w:p>
            <w:pPr>
              <w:pStyle w:val="12"/>
            </w:pPr>
            <w:r>
              <w:t>99.71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142.09</w:t>
            </w:r>
          </w:p>
        </w:tc>
        <w:tc>
          <w:tcPr>
            <w:tcW w:w="1667" w:type="dxa"/>
            <w:vAlign w:val="center"/>
          </w:tcPr>
          <w:p>
            <w:pPr>
              <w:pStyle w:val="12"/>
            </w:pPr>
          </w:p>
        </w:tc>
        <w:tc>
          <w:tcPr>
            <w:tcW w:w="1667" w:type="dxa"/>
            <w:vAlign w:val="center"/>
          </w:tcPr>
          <w:p>
            <w:pPr>
              <w:pStyle w:val="12"/>
            </w:pPr>
            <w:r>
              <w:t>142.09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r>
              <w:t>765.99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1007.79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1007.79</w:t>
            </w:r>
          </w:p>
        </w:tc>
        <w:tc>
          <w:tcPr>
            <w:tcW w:w="1877" w:type="dxa"/>
            <w:vAlign w:val="center"/>
          </w:tcPr>
          <w:p>
            <w:pPr>
              <w:pStyle w:val="12"/>
            </w:pPr>
            <w:r>
              <w:t>1007.79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1007.79</w:t>
            </w:r>
          </w:p>
        </w:tc>
        <w:tc>
          <w:tcPr>
            <w:tcW w:w="1877" w:type="dxa"/>
            <w:vAlign w:val="center"/>
          </w:tcPr>
          <w:p>
            <w:pPr>
              <w:pStyle w:val="15"/>
            </w:pPr>
            <w:r>
              <w:t>本年支出合计</w:t>
            </w:r>
          </w:p>
        </w:tc>
        <w:tc>
          <w:tcPr>
            <w:tcW w:w="1877" w:type="dxa"/>
            <w:vAlign w:val="center"/>
          </w:tcPr>
          <w:p>
            <w:pPr>
              <w:pStyle w:val="16"/>
            </w:pPr>
            <w:r>
              <w:t>1007.79</w:t>
            </w:r>
          </w:p>
        </w:tc>
        <w:tc>
          <w:tcPr>
            <w:tcW w:w="1877" w:type="dxa"/>
            <w:vAlign w:val="center"/>
          </w:tcPr>
          <w:p>
            <w:pPr>
              <w:pStyle w:val="16"/>
            </w:pPr>
            <w:r>
              <w:t>1007.79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1007.79</w:t>
            </w:r>
          </w:p>
        </w:tc>
        <w:tc>
          <w:tcPr>
            <w:tcW w:w="1877" w:type="dxa"/>
            <w:vAlign w:val="center"/>
          </w:tcPr>
          <w:p>
            <w:pPr>
              <w:pStyle w:val="15"/>
            </w:pPr>
            <w:r>
              <w:t>支出总计</w:t>
            </w:r>
          </w:p>
        </w:tc>
        <w:tc>
          <w:tcPr>
            <w:tcW w:w="1877" w:type="dxa"/>
            <w:vAlign w:val="center"/>
          </w:tcPr>
          <w:p>
            <w:pPr>
              <w:pStyle w:val="16"/>
            </w:pPr>
            <w:r>
              <w:t>1007.79</w:t>
            </w:r>
          </w:p>
        </w:tc>
        <w:tc>
          <w:tcPr>
            <w:tcW w:w="1877" w:type="dxa"/>
            <w:vAlign w:val="center"/>
          </w:tcPr>
          <w:p>
            <w:pPr>
              <w:pStyle w:val="16"/>
            </w:pPr>
            <w:r>
              <w:t>1007.79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1007.79</w:t>
            </w:r>
          </w:p>
        </w:tc>
        <w:tc>
          <w:tcPr>
            <w:tcW w:w="2502" w:type="dxa"/>
            <w:vAlign w:val="center"/>
          </w:tcPr>
          <w:p>
            <w:pPr>
              <w:pStyle w:val="16"/>
            </w:pPr>
          </w:p>
        </w:tc>
        <w:tc>
          <w:tcPr>
            <w:tcW w:w="2502" w:type="dxa"/>
            <w:vAlign w:val="center"/>
          </w:tcPr>
          <w:p>
            <w:pPr>
              <w:pStyle w:val="16"/>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1007.79</w:t>
            </w:r>
          </w:p>
        </w:tc>
        <w:tc>
          <w:tcPr>
            <w:tcW w:w="2502" w:type="dxa"/>
            <w:vAlign w:val="center"/>
          </w:tcPr>
          <w:p>
            <w:pPr>
              <w:pStyle w:val="12"/>
            </w:pPr>
          </w:p>
        </w:tc>
        <w:tc>
          <w:tcPr>
            <w:tcW w:w="2502" w:type="dxa"/>
            <w:vAlign w:val="center"/>
          </w:tcPr>
          <w:p>
            <w:pPr>
              <w:pStyle w:val="12"/>
            </w:pPr>
            <w:r>
              <w:t>1007.79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241.80</w:t>
            </w:r>
          </w:p>
        </w:tc>
        <w:tc>
          <w:tcPr>
            <w:tcW w:w="2502" w:type="dxa"/>
            <w:vAlign w:val="center"/>
          </w:tcPr>
          <w:p>
            <w:pPr>
              <w:pStyle w:val="12"/>
            </w:pPr>
          </w:p>
        </w:tc>
        <w:tc>
          <w:tcPr>
            <w:tcW w:w="2502" w:type="dxa"/>
            <w:vAlign w:val="center"/>
          </w:tcPr>
          <w:p>
            <w:pPr>
              <w:pStyle w:val="12"/>
            </w:pPr>
            <w:r>
              <w:t>241.80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99.71</w:t>
            </w:r>
          </w:p>
        </w:tc>
        <w:tc>
          <w:tcPr>
            <w:tcW w:w="2502" w:type="dxa"/>
            <w:vAlign w:val="center"/>
          </w:tcPr>
          <w:p>
            <w:pPr>
              <w:pStyle w:val="12"/>
            </w:pPr>
          </w:p>
        </w:tc>
        <w:tc>
          <w:tcPr>
            <w:tcW w:w="2502" w:type="dxa"/>
            <w:vAlign w:val="center"/>
          </w:tcPr>
          <w:p>
            <w:pPr>
              <w:pStyle w:val="12"/>
            </w:pPr>
            <w:r>
              <w:t>99.71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142.09</w:t>
            </w:r>
          </w:p>
        </w:tc>
        <w:tc>
          <w:tcPr>
            <w:tcW w:w="2502" w:type="dxa"/>
            <w:vAlign w:val="center"/>
          </w:tcPr>
          <w:p>
            <w:pPr>
              <w:pStyle w:val="12"/>
            </w:pPr>
          </w:p>
        </w:tc>
        <w:tc>
          <w:tcPr>
            <w:tcW w:w="2502" w:type="dxa"/>
            <w:vAlign w:val="center"/>
          </w:tcPr>
          <w:p>
            <w:pPr>
              <w:pStyle w:val="12"/>
            </w:pPr>
            <w:r>
              <w:t>142.09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765.99</w:t>
            </w:r>
          </w:p>
        </w:tc>
        <w:tc>
          <w:tcPr>
            <w:tcW w:w="2502" w:type="dxa"/>
            <w:vAlign w:val="center"/>
          </w:tcPr>
          <w:p>
            <w:pPr>
              <w:pStyle w:val="12"/>
            </w:pPr>
          </w:p>
        </w:tc>
        <w:tc>
          <w:tcPr>
            <w:tcW w:w="2502" w:type="dxa"/>
            <w:vAlign w:val="center"/>
          </w:tcPr>
          <w:p>
            <w:pPr>
              <w:pStyle w:val="12"/>
            </w:pPr>
            <w:r>
              <w:t>765.99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765.99</w:t>
            </w:r>
          </w:p>
        </w:tc>
        <w:tc>
          <w:tcPr>
            <w:tcW w:w="2502" w:type="dxa"/>
            <w:vAlign w:val="center"/>
          </w:tcPr>
          <w:p>
            <w:pPr>
              <w:pStyle w:val="12"/>
            </w:pPr>
          </w:p>
        </w:tc>
        <w:tc>
          <w:tcPr>
            <w:tcW w:w="2502" w:type="dxa"/>
            <w:vAlign w:val="center"/>
          </w:tcPr>
          <w:p>
            <w:pPr>
              <w:pStyle w:val="12"/>
            </w:pPr>
            <w:r>
              <w:t>765.99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361009隆尧县隆尧镇卫生院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隆尧县隆尧镇卫生院2024年单位预算信息公开情况说明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按照《中华人民共和国预算法》、《地方预决算公开操作规程》和《关于进一步推进预算公开工作的实施意见》规定，现将隆尧县隆尧镇卫生院2024年单位预算公开如下：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rPr>
          <w:rFonts w:hint="default"/>
          <w:lang w:val="en-US" w:eastAsia="zh-CN"/>
        </w:rPr>
      </w:pPr>
      <w:r>
        <w:rPr>
          <w:rFonts w:hint="eastAsia"/>
          <w:lang w:val="en-US" w:eastAsia="zh-CN"/>
        </w:rPr>
        <w:t>隆尧县</w:t>
      </w:r>
      <w:r>
        <w:rPr>
          <w:rFonts w:hint="default"/>
          <w:lang w:val="en-US" w:eastAsia="zh-CN"/>
        </w:rPr>
        <w:t>隆尧镇卫生院是县政府设立的集医疗预防工作为一体的非营利性基层医疗机构。其主要职责是：</w:t>
      </w:r>
    </w:p>
    <w:p>
      <w:pPr>
        <w:pStyle w:val="19"/>
        <w:rPr>
          <w:rFonts w:hint="default"/>
          <w:lang w:val="en-US" w:eastAsia="zh-CN"/>
        </w:rPr>
      </w:pPr>
      <w:r>
        <w:rPr>
          <w:rFonts w:hint="default"/>
          <w:lang w:val="en-US" w:eastAsia="zh-CN"/>
        </w:rPr>
        <w:t>（</w:t>
      </w:r>
      <w:r>
        <w:rPr>
          <w:rFonts w:hint="eastAsia"/>
          <w:lang w:val="en-US" w:eastAsia="zh-CN"/>
        </w:rPr>
        <w:t>1</w:t>
      </w:r>
      <w:r>
        <w:rPr>
          <w:rFonts w:hint="default"/>
          <w:lang w:val="en-US" w:eastAsia="zh-CN"/>
        </w:rPr>
        <w:t>）乡镇卫生院承担本辖区公共卫生服务，综合提供预防、保健和基本医疗、 养老服务、培训等服务。</w:t>
      </w:r>
    </w:p>
    <w:p>
      <w:pPr>
        <w:pStyle w:val="19"/>
        <w:rPr>
          <w:rFonts w:hint="default"/>
          <w:lang w:val="en-US" w:eastAsia="zh-CN"/>
        </w:rPr>
      </w:pPr>
      <w:r>
        <w:rPr>
          <w:rFonts w:hint="default"/>
          <w:lang w:val="en-US" w:eastAsia="zh-CN"/>
        </w:rPr>
        <w:t>（</w:t>
      </w:r>
      <w:r>
        <w:rPr>
          <w:rFonts w:hint="eastAsia"/>
          <w:lang w:val="en-US" w:eastAsia="zh-CN"/>
        </w:rPr>
        <w:t>2</w:t>
      </w:r>
      <w:r>
        <w:rPr>
          <w:rFonts w:hint="default"/>
          <w:lang w:val="en-US" w:eastAsia="zh-CN"/>
        </w:rPr>
        <w:t>）加强农村疾病预防控制，做好传染病、地方病防治和疫情等农村突发性公共卫生事件报告工作，重点控制严重危害农民身体健康的传染病、地方病、职业病和寄生虫病等重大疾病。</w:t>
      </w:r>
    </w:p>
    <w:p>
      <w:pPr>
        <w:pStyle w:val="19"/>
        <w:rPr>
          <w:rFonts w:hint="default"/>
          <w:lang w:val="en-US" w:eastAsia="zh-CN"/>
        </w:rPr>
      </w:pPr>
      <w:r>
        <w:rPr>
          <w:rFonts w:hint="default"/>
          <w:lang w:val="en-US" w:eastAsia="zh-CN"/>
        </w:rPr>
        <w:t>（</w:t>
      </w:r>
      <w:r>
        <w:rPr>
          <w:rFonts w:hint="eastAsia"/>
          <w:lang w:val="en-US" w:eastAsia="zh-CN"/>
        </w:rPr>
        <w:t>3</w:t>
      </w:r>
      <w:r>
        <w:rPr>
          <w:rFonts w:hint="default"/>
          <w:lang w:val="en-US" w:eastAsia="zh-CN"/>
        </w:rPr>
        <w:t>） 认真执行儿童计划免疫， 积极开展慢性非传染性疾病的防治工作。</w:t>
      </w:r>
    </w:p>
    <w:p>
      <w:pPr>
        <w:pStyle w:val="19"/>
        <w:rPr>
          <w:rFonts w:hint="default"/>
          <w:lang w:val="en-US" w:eastAsia="zh-CN"/>
        </w:rPr>
      </w:pPr>
      <w:r>
        <w:rPr>
          <w:rFonts w:hint="default"/>
          <w:lang w:val="en-US" w:eastAsia="zh-CN"/>
        </w:rPr>
        <w:t>（</w:t>
      </w:r>
      <w:r>
        <w:rPr>
          <w:rFonts w:hint="eastAsia"/>
          <w:lang w:val="en-US" w:eastAsia="zh-CN"/>
        </w:rPr>
        <w:t>4</w:t>
      </w:r>
      <w:r>
        <w:rPr>
          <w:rFonts w:hint="default"/>
          <w:lang w:val="en-US" w:eastAsia="zh-CN"/>
        </w:rPr>
        <w:t>）做好农村孕产妇和儿童保健工作，提高住院分娩率，改善儿童营养状况。</w:t>
      </w:r>
    </w:p>
    <w:p>
      <w:pPr>
        <w:pStyle w:val="19"/>
        <w:rPr>
          <w:rFonts w:hint="default"/>
          <w:lang w:val="en-US" w:eastAsia="zh-CN"/>
        </w:rPr>
      </w:pPr>
      <w:r>
        <w:rPr>
          <w:rFonts w:hint="default"/>
          <w:lang w:val="en-US" w:eastAsia="zh-CN"/>
        </w:rPr>
        <w:t>（</w:t>
      </w:r>
      <w:r>
        <w:rPr>
          <w:rFonts w:hint="eastAsia"/>
          <w:lang w:val="en-US" w:eastAsia="zh-CN"/>
        </w:rPr>
        <w:t>5</w:t>
      </w:r>
      <w:r>
        <w:rPr>
          <w:rFonts w:hint="default"/>
          <w:lang w:val="en-US" w:eastAsia="zh-CN"/>
        </w:rPr>
        <w:t>）积极做好城乡居民医疗保险服务、计划生育技术指导、康复等工作。</w:t>
      </w:r>
    </w:p>
    <w:p>
      <w:pPr>
        <w:pStyle w:val="19"/>
      </w:pPr>
      <w:r>
        <w:rPr>
          <w:rFonts w:hint="default"/>
          <w:lang w:val="en-US" w:eastAsia="zh-CN"/>
        </w:rPr>
        <w:t>（</w:t>
      </w:r>
      <w:r>
        <w:rPr>
          <w:rFonts w:hint="eastAsia"/>
          <w:lang w:val="en-US" w:eastAsia="zh-CN"/>
        </w:rPr>
        <w:t>6</w:t>
      </w:r>
      <w:r>
        <w:rPr>
          <w:rFonts w:hint="default"/>
          <w:lang w:val="en-US" w:eastAsia="zh-CN"/>
        </w:rPr>
        <w:t>）开展爱国卫生运动，普及疾病预防和卫生保健知识，指导群众改善居住、饮食、饮水和环境卫生条件，引导和帮助农民建立良好的卫生习惯。</w:t>
      </w:r>
    </w:p>
    <w:p>
      <w:p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隆尧县隆尧镇卫生院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1007.7861万元,其中一般公共预算收入1007.7861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隆尧镇卫生院年度单位预算中支出预算的总体情况。2024年支出预算1007.7861万元，其中基本支出0万元；项目支出1007.7861万元，其中人员经费支出823.0593万元，公用经费支出184.7268万元，主要为基本公共卫生、基本药物制度、村卫生室日常运行经费、乡村医生社会保险资金、大学生村医工资待遇等支出。</w:t>
      </w:r>
    </w:p>
    <w:p>
      <w:pPr>
        <w:pStyle w:val="19"/>
      </w:pPr>
      <w:r>
        <w:t>3、比上年增减情况</w:t>
      </w:r>
    </w:p>
    <w:p>
      <w:pPr>
        <w:pStyle w:val="19"/>
      </w:pPr>
      <w:r>
        <w:t>2024年单位预算收支安排1007.7861万元，较2023年增加1007.7861万元，其中：基本支出0万元；项目支出增加1007.7861万元，主要为增加基本公共卫生、乡村医生养老保险，村卫生室基本药物制度补助资金、一体化村卫生室运行经费、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99.71</w:t>
            </w:r>
          </w:p>
        </w:tc>
        <w:tc>
          <w:tcPr>
            <w:tcW w:w="2114" w:type="dxa"/>
            <w:vAlign w:val="center"/>
          </w:tcPr>
          <w:p>
            <w:pPr>
              <w:pStyle w:val="11"/>
            </w:pPr>
            <w:r>
              <w:t>其中：财政    资金</w:t>
            </w:r>
          </w:p>
        </w:tc>
        <w:tc>
          <w:tcPr>
            <w:tcW w:w="2114" w:type="dxa"/>
            <w:vAlign w:val="center"/>
          </w:tcPr>
          <w:p>
            <w:pPr>
              <w:pStyle w:val="13"/>
            </w:pPr>
            <w:r>
              <w:t>99.71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24.00</w:t>
            </w:r>
          </w:p>
        </w:tc>
        <w:tc>
          <w:tcPr>
            <w:tcW w:w="2114" w:type="dxa"/>
            <w:vAlign w:val="center"/>
          </w:tcPr>
          <w:p>
            <w:pPr>
              <w:pStyle w:val="14"/>
            </w:pPr>
            <w:r>
              <w:t>48.00</w:t>
            </w:r>
          </w:p>
        </w:tc>
        <w:tc>
          <w:tcPr>
            <w:tcW w:w="2114" w:type="dxa"/>
            <w:vAlign w:val="center"/>
          </w:tcPr>
          <w:p>
            <w:pPr>
              <w:pStyle w:val="14"/>
            </w:pPr>
            <w:r>
              <w:t>72.00</w:t>
            </w:r>
          </w:p>
        </w:tc>
        <w:tc>
          <w:tcPr>
            <w:tcW w:w="4228" w:type="dxa"/>
            <w:gridSpan w:val="2"/>
            <w:vAlign w:val="center"/>
          </w:tcPr>
          <w:p>
            <w:pPr>
              <w:pStyle w:val="14"/>
            </w:pPr>
            <w:r>
              <w:t>99.71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64人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99.71万元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15.18</w:t>
            </w:r>
          </w:p>
        </w:tc>
        <w:tc>
          <w:tcPr>
            <w:tcW w:w="2114" w:type="dxa"/>
            <w:vAlign w:val="center"/>
          </w:tcPr>
          <w:p>
            <w:pPr>
              <w:pStyle w:val="11"/>
            </w:pPr>
            <w:r>
              <w:t>其中：财政    资金</w:t>
            </w:r>
          </w:p>
        </w:tc>
        <w:tc>
          <w:tcPr>
            <w:tcW w:w="2114" w:type="dxa"/>
            <w:vAlign w:val="center"/>
          </w:tcPr>
          <w:p>
            <w:pPr>
              <w:pStyle w:val="13"/>
            </w:pPr>
            <w:r>
              <w:t>15.18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3.80</w:t>
            </w:r>
          </w:p>
        </w:tc>
        <w:tc>
          <w:tcPr>
            <w:tcW w:w="2114" w:type="dxa"/>
            <w:vAlign w:val="center"/>
          </w:tcPr>
          <w:p>
            <w:pPr>
              <w:pStyle w:val="14"/>
            </w:pPr>
            <w:r>
              <w:t>7.59</w:t>
            </w:r>
          </w:p>
        </w:tc>
        <w:tc>
          <w:tcPr>
            <w:tcW w:w="2114" w:type="dxa"/>
            <w:vAlign w:val="center"/>
          </w:tcPr>
          <w:p>
            <w:pPr>
              <w:pStyle w:val="14"/>
            </w:pPr>
            <w:r>
              <w:t>11.39</w:t>
            </w:r>
          </w:p>
        </w:tc>
        <w:tc>
          <w:tcPr>
            <w:tcW w:w="4228" w:type="dxa"/>
            <w:gridSpan w:val="2"/>
            <w:vAlign w:val="center"/>
          </w:tcPr>
          <w:p>
            <w:pPr>
              <w:pStyle w:val="14"/>
            </w:pPr>
            <w:r>
              <w:t>15.18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1.通过提升村卫生室待遇，提高村卫生室医疗及服务质量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52家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val="en-US"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17.07</w:t>
            </w:r>
          </w:p>
        </w:tc>
        <w:tc>
          <w:tcPr>
            <w:tcW w:w="2114" w:type="dxa"/>
            <w:vAlign w:val="center"/>
          </w:tcPr>
          <w:p>
            <w:pPr>
              <w:pStyle w:val="11"/>
            </w:pPr>
            <w:r>
              <w:t>其中：财政    资金</w:t>
            </w:r>
          </w:p>
        </w:tc>
        <w:tc>
          <w:tcPr>
            <w:tcW w:w="2114" w:type="dxa"/>
            <w:vAlign w:val="center"/>
          </w:tcPr>
          <w:p>
            <w:pPr>
              <w:pStyle w:val="13"/>
            </w:pPr>
            <w:r>
              <w:t>17.07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4.27</w:t>
            </w:r>
          </w:p>
        </w:tc>
        <w:tc>
          <w:tcPr>
            <w:tcW w:w="2114" w:type="dxa"/>
            <w:vAlign w:val="center"/>
          </w:tcPr>
          <w:p>
            <w:pPr>
              <w:pStyle w:val="14"/>
            </w:pPr>
            <w:r>
              <w:t>8.53</w:t>
            </w:r>
          </w:p>
        </w:tc>
        <w:tc>
          <w:tcPr>
            <w:tcW w:w="2114" w:type="dxa"/>
            <w:vAlign w:val="center"/>
          </w:tcPr>
          <w:p>
            <w:pPr>
              <w:pStyle w:val="14"/>
            </w:pPr>
            <w:r>
              <w:t>12.80</w:t>
            </w:r>
          </w:p>
        </w:tc>
        <w:tc>
          <w:tcPr>
            <w:tcW w:w="4228" w:type="dxa"/>
            <w:gridSpan w:val="2"/>
            <w:vAlign w:val="center"/>
          </w:tcPr>
          <w:p>
            <w:pPr>
              <w:pStyle w:val="14"/>
            </w:pPr>
            <w:r>
              <w:t>17.07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1.保证政府所办基层医疗机构实施国家基本药物制度，推进综合改革顺利进行。</w:t>
            </w:r>
          </w:p>
          <w:p>
            <w:pPr>
              <w:pStyle w:val="13"/>
            </w:pPr>
            <w:r>
              <w:t>2.对实施国家基本药物制度的村卫生室给予补助，支持国家基本药物制度在卫生室顺利实施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17.0</w:t>
            </w:r>
            <w:r>
              <w:rPr>
                <w:rFonts w:hint="eastAsia"/>
                <w:lang w:val="en-US" w:eastAsia="zh-CN"/>
              </w:rPr>
              <w:t>7</w:t>
            </w:r>
            <w:r>
              <w:t>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用于村卫生室招聘大学生人员工资。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2.01万元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88.80</w:t>
            </w:r>
          </w:p>
        </w:tc>
        <w:tc>
          <w:tcPr>
            <w:tcW w:w="2114" w:type="dxa"/>
            <w:vAlign w:val="center"/>
          </w:tcPr>
          <w:p>
            <w:pPr>
              <w:pStyle w:val="11"/>
            </w:pPr>
            <w:r>
              <w:t>其中：财政    资金</w:t>
            </w:r>
          </w:p>
        </w:tc>
        <w:tc>
          <w:tcPr>
            <w:tcW w:w="2114" w:type="dxa"/>
            <w:vAlign w:val="center"/>
          </w:tcPr>
          <w:p>
            <w:pPr>
              <w:pStyle w:val="13"/>
            </w:pPr>
            <w:r>
              <w:t>88.80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用于基本公共卫生服务项目人员经费、商品服务经费。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30.00</w:t>
            </w:r>
          </w:p>
        </w:tc>
        <w:tc>
          <w:tcPr>
            <w:tcW w:w="2114" w:type="dxa"/>
            <w:vAlign w:val="center"/>
          </w:tcPr>
          <w:p>
            <w:pPr>
              <w:pStyle w:val="14"/>
            </w:pPr>
            <w:r>
              <w:t>60.00</w:t>
            </w:r>
          </w:p>
        </w:tc>
        <w:tc>
          <w:tcPr>
            <w:tcW w:w="2114" w:type="dxa"/>
            <w:vAlign w:val="center"/>
          </w:tcPr>
          <w:p>
            <w:pPr>
              <w:pStyle w:val="14"/>
            </w:pPr>
            <w:r>
              <w:t>88.80</w:t>
            </w:r>
          </w:p>
        </w:tc>
        <w:tc>
          <w:tcPr>
            <w:tcW w:w="4228" w:type="dxa"/>
            <w:gridSpan w:val="2"/>
            <w:vAlign w:val="center"/>
          </w:tcPr>
          <w:p>
            <w:pPr>
              <w:pStyle w:val="14"/>
            </w:pPr>
            <w:r>
              <w:t>88.80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0.79万人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≥77</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88.79万元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8.93</w:t>
            </w:r>
          </w:p>
        </w:tc>
        <w:tc>
          <w:tcPr>
            <w:tcW w:w="2114" w:type="dxa"/>
            <w:vAlign w:val="center"/>
          </w:tcPr>
          <w:p>
            <w:pPr>
              <w:pStyle w:val="11"/>
            </w:pPr>
            <w:r>
              <w:t>其中：财政    资金</w:t>
            </w:r>
          </w:p>
        </w:tc>
        <w:tc>
          <w:tcPr>
            <w:tcW w:w="2114" w:type="dxa"/>
            <w:vAlign w:val="center"/>
          </w:tcPr>
          <w:p>
            <w:pPr>
              <w:pStyle w:val="13"/>
            </w:pPr>
            <w:r>
              <w:t>8.93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用于村医实施国家基本药物制度人员工资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2.02</w:t>
            </w:r>
          </w:p>
        </w:tc>
        <w:tc>
          <w:tcPr>
            <w:tcW w:w="2114" w:type="dxa"/>
            <w:vAlign w:val="center"/>
          </w:tcPr>
          <w:p>
            <w:pPr>
              <w:pStyle w:val="14"/>
            </w:pPr>
            <w:r>
              <w:t>4.46</w:t>
            </w:r>
          </w:p>
        </w:tc>
        <w:tc>
          <w:tcPr>
            <w:tcW w:w="2114" w:type="dxa"/>
            <w:vAlign w:val="center"/>
          </w:tcPr>
          <w:p>
            <w:pPr>
              <w:pStyle w:val="14"/>
            </w:pPr>
            <w:r>
              <w:t>8.93</w:t>
            </w:r>
          </w:p>
        </w:tc>
        <w:tc>
          <w:tcPr>
            <w:tcW w:w="4228" w:type="dxa"/>
            <w:gridSpan w:val="2"/>
            <w:vAlign w:val="center"/>
          </w:tcPr>
          <w:p>
            <w:pPr>
              <w:pStyle w:val="14"/>
            </w:pPr>
            <w:r>
              <w:t>8.93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8.92万元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180.47</w:t>
            </w:r>
          </w:p>
        </w:tc>
        <w:tc>
          <w:tcPr>
            <w:tcW w:w="2114" w:type="dxa"/>
            <w:vAlign w:val="center"/>
          </w:tcPr>
          <w:p>
            <w:pPr>
              <w:pStyle w:val="11"/>
            </w:pPr>
            <w:r>
              <w:t>其中：财政    资金</w:t>
            </w:r>
          </w:p>
        </w:tc>
        <w:tc>
          <w:tcPr>
            <w:tcW w:w="2114" w:type="dxa"/>
            <w:vAlign w:val="center"/>
          </w:tcPr>
          <w:p>
            <w:pPr>
              <w:pStyle w:val="13"/>
            </w:pPr>
            <w:r>
              <w:t>180.47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用于卫生院、卫生室人员开展基本公共卫生服务工资、运行经费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45.12</w:t>
            </w:r>
          </w:p>
        </w:tc>
        <w:tc>
          <w:tcPr>
            <w:tcW w:w="2114" w:type="dxa"/>
            <w:vAlign w:val="center"/>
          </w:tcPr>
          <w:p>
            <w:pPr>
              <w:pStyle w:val="14"/>
            </w:pPr>
            <w:r>
              <w:t>90.24</w:t>
            </w:r>
          </w:p>
        </w:tc>
        <w:tc>
          <w:tcPr>
            <w:tcW w:w="2114" w:type="dxa"/>
            <w:vAlign w:val="center"/>
          </w:tcPr>
          <w:p>
            <w:pPr>
              <w:pStyle w:val="14"/>
            </w:pPr>
            <w:r>
              <w:t>135.35</w:t>
            </w:r>
          </w:p>
        </w:tc>
        <w:tc>
          <w:tcPr>
            <w:tcW w:w="4228" w:type="dxa"/>
            <w:gridSpan w:val="2"/>
            <w:vAlign w:val="center"/>
          </w:tcPr>
          <w:p>
            <w:pPr>
              <w:pStyle w:val="14"/>
            </w:pPr>
            <w:r>
              <w:t>180.47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≥0.79万人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≥0.3万人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≥80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≥77</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≥62</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100</w:t>
            </w:r>
            <w:r>
              <w:rPr>
                <w:rFonts w:hint="eastAsia"/>
                <w:lang w:eastAsia="zh-CN"/>
              </w:rPr>
              <w:t xml:space="preserve">%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rPr>
                <w:highlight w:val="none"/>
              </w:rPr>
              <w:t>180.47万元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16.04</w:t>
            </w:r>
          </w:p>
        </w:tc>
        <w:tc>
          <w:tcPr>
            <w:tcW w:w="2114" w:type="dxa"/>
            <w:vAlign w:val="center"/>
          </w:tcPr>
          <w:p>
            <w:pPr>
              <w:pStyle w:val="11"/>
            </w:pPr>
            <w:r>
              <w:t>其中：财政    资金</w:t>
            </w:r>
          </w:p>
        </w:tc>
        <w:tc>
          <w:tcPr>
            <w:tcW w:w="2114" w:type="dxa"/>
            <w:vAlign w:val="center"/>
          </w:tcPr>
          <w:p>
            <w:pPr>
              <w:pStyle w:val="13"/>
            </w:pPr>
            <w:r>
              <w:t>16.04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用于实施基本药物制度的村医工资。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4.01</w:t>
            </w:r>
          </w:p>
        </w:tc>
        <w:tc>
          <w:tcPr>
            <w:tcW w:w="2114" w:type="dxa"/>
            <w:vAlign w:val="center"/>
          </w:tcPr>
          <w:p>
            <w:pPr>
              <w:pStyle w:val="14"/>
            </w:pPr>
            <w:r>
              <w:t>9.62</w:t>
            </w:r>
          </w:p>
        </w:tc>
        <w:tc>
          <w:tcPr>
            <w:tcW w:w="2114" w:type="dxa"/>
            <w:vAlign w:val="center"/>
          </w:tcPr>
          <w:p>
            <w:pPr>
              <w:pStyle w:val="14"/>
            </w:pPr>
            <w:r>
              <w:t>16.04</w:t>
            </w:r>
          </w:p>
        </w:tc>
        <w:tc>
          <w:tcPr>
            <w:tcW w:w="4228" w:type="dxa"/>
            <w:gridSpan w:val="2"/>
            <w:vAlign w:val="center"/>
          </w:tcPr>
          <w:p>
            <w:pPr>
              <w:pStyle w:val="14"/>
            </w:pPr>
            <w:r>
              <w:t>16.04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16.03万元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25.54</w:t>
            </w:r>
          </w:p>
        </w:tc>
        <w:tc>
          <w:tcPr>
            <w:tcW w:w="2114" w:type="dxa"/>
            <w:vAlign w:val="center"/>
          </w:tcPr>
          <w:p>
            <w:pPr>
              <w:pStyle w:val="11"/>
            </w:pPr>
            <w:r>
              <w:t>其中：财政    资金</w:t>
            </w:r>
          </w:p>
        </w:tc>
        <w:tc>
          <w:tcPr>
            <w:tcW w:w="2114" w:type="dxa"/>
            <w:vAlign w:val="center"/>
          </w:tcPr>
          <w:p>
            <w:pPr>
              <w:pStyle w:val="13"/>
            </w:pPr>
            <w:r>
              <w:t>25.54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用于卫生院实施基本药物制度人员及运行经费。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6.39</w:t>
            </w:r>
          </w:p>
        </w:tc>
        <w:tc>
          <w:tcPr>
            <w:tcW w:w="2114" w:type="dxa"/>
            <w:vAlign w:val="center"/>
          </w:tcPr>
          <w:p>
            <w:pPr>
              <w:pStyle w:val="14"/>
            </w:pPr>
            <w:r>
              <w:t>12.77</w:t>
            </w:r>
          </w:p>
        </w:tc>
        <w:tc>
          <w:tcPr>
            <w:tcW w:w="2114" w:type="dxa"/>
            <w:vAlign w:val="center"/>
          </w:tcPr>
          <w:p>
            <w:pPr>
              <w:pStyle w:val="14"/>
            </w:pPr>
            <w:r>
              <w:t>19.16</w:t>
            </w:r>
          </w:p>
        </w:tc>
        <w:tc>
          <w:tcPr>
            <w:tcW w:w="4228" w:type="dxa"/>
            <w:gridSpan w:val="2"/>
            <w:vAlign w:val="center"/>
          </w:tcPr>
          <w:p>
            <w:pPr>
              <w:pStyle w:val="14"/>
            </w:pPr>
            <w:r>
              <w:t>25.54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100</w:t>
            </w:r>
            <w:r>
              <w:rPr>
                <w:rFonts w:hint="eastAsia"/>
                <w:lang w:eastAsia="zh-CN"/>
              </w:rPr>
              <w:t xml:space="preserve">% </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25.54万元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≥95</w:t>
            </w:r>
            <w:r>
              <w:rPr>
                <w:rFonts w:hint="eastAsia"/>
                <w:lang w:eastAsia="zh-CN"/>
              </w:rPr>
              <w:t xml:space="preserve">% </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496.72</w:t>
            </w:r>
          </w:p>
        </w:tc>
        <w:tc>
          <w:tcPr>
            <w:tcW w:w="2114" w:type="dxa"/>
            <w:vAlign w:val="center"/>
          </w:tcPr>
          <w:p>
            <w:pPr>
              <w:pStyle w:val="11"/>
            </w:pPr>
            <w:r>
              <w:t>其中：财政    资金</w:t>
            </w:r>
          </w:p>
        </w:tc>
        <w:tc>
          <w:tcPr>
            <w:tcW w:w="2114" w:type="dxa"/>
            <w:vAlign w:val="center"/>
          </w:tcPr>
          <w:p>
            <w:pPr>
              <w:pStyle w:val="13"/>
            </w:pPr>
            <w:r>
              <w:t>496.72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用于基本公共卫生服务人员工资、社保及正常运行工作的商品服务费。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198.00</w:t>
            </w:r>
          </w:p>
        </w:tc>
        <w:tc>
          <w:tcPr>
            <w:tcW w:w="2114" w:type="dxa"/>
            <w:vAlign w:val="center"/>
          </w:tcPr>
          <w:p>
            <w:pPr>
              <w:pStyle w:val="14"/>
            </w:pPr>
            <w:r>
              <w:t>300.00</w:t>
            </w:r>
          </w:p>
        </w:tc>
        <w:tc>
          <w:tcPr>
            <w:tcW w:w="2114" w:type="dxa"/>
            <w:vAlign w:val="center"/>
          </w:tcPr>
          <w:p>
            <w:pPr>
              <w:pStyle w:val="14"/>
            </w:pPr>
            <w:r>
              <w:t>496.72</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p>
          <w:p>
            <w:pPr>
              <w:pStyle w:val="13"/>
            </w:pPr>
            <w:r>
              <w:t>"</w:t>
            </w:r>
            <w:r>
              <w:tab/>
            </w:r>
            <w:r>
              <w:tab/>
            </w:r>
          </w:p>
          <w:p>
            <w:pPr>
              <w:pStyle w:val="13"/>
            </w:pPr>
          </w:p>
          <w:p>
            <w:pPr>
              <w:pStyle w:val="13"/>
            </w:pPr>
            <w:r>
              <w:t>2."基本公卫绩效考核，基本公卫人员培训，基本公卫项目宣传</w:t>
            </w:r>
            <w:r>
              <w:tab/>
            </w:r>
            <w:r>
              <w:tab/>
            </w:r>
            <w:r>
              <w:tab/>
            </w:r>
          </w:p>
          <w:p>
            <w:pPr>
              <w:pStyle w:val="13"/>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496.71万元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57.31</w:t>
            </w:r>
          </w:p>
        </w:tc>
        <w:tc>
          <w:tcPr>
            <w:tcW w:w="2114" w:type="dxa"/>
            <w:vAlign w:val="center"/>
          </w:tcPr>
          <w:p>
            <w:pPr>
              <w:pStyle w:val="11"/>
            </w:pPr>
            <w:r>
              <w:t>其中：财政    资金</w:t>
            </w:r>
          </w:p>
        </w:tc>
        <w:tc>
          <w:tcPr>
            <w:tcW w:w="2114" w:type="dxa"/>
            <w:vAlign w:val="center"/>
          </w:tcPr>
          <w:p>
            <w:pPr>
              <w:pStyle w:val="13"/>
            </w:pPr>
            <w:r>
              <w:t>57.31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用于村医缴纳养老保险费，全面推进乡村卫生健康服务一体化改革。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14.33</w:t>
            </w:r>
          </w:p>
        </w:tc>
        <w:tc>
          <w:tcPr>
            <w:tcW w:w="2114" w:type="dxa"/>
            <w:vAlign w:val="center"/>
          </w:tcPr>
          <w:p>
            <w:pPr>
              <w:pStyle w:val="14"/>
            </w:pPr>
            <w:r>
              <w:t>28.66</w:t>
            </w:r>
          </w:p>
        </w:tc>
        <w:tc>
          <w:tcPr>
            <w:tcW w:w="2114" w:type="dxa"/>
            <w:vAlign w:val="center"/>
          </w:tcPr>
          <w:p>
            <w:pPr>
              <w:pStyle w:val="14"/>
            </w:pPr>
            <w:r>
              <w:t>42.98</w:t>
            </w:r>
          </w:p>
        </w:tc>
        <w:tc>
          <w:tcPr>
            <w:tcW w:w="4228" w:type="dxa"/>
            <w:gridSpan w:val="2"/>
            <w:vAlign w:val="center"/>
          </w:tcPr>
          <w:p>
            <w:pPr>
              <w:pStyle w:val="14"/>
            </w:pPr>
            <w:r>
              <w:t>57.31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75人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57.31万元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361009隆尧县隆尧镇卫生院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隆尧县隆尧镇卫生院上年末固定资产金额为676.22万元（详见下表）。本年度拟购置固定资产总额为0.00万元，已按要求列入政府采购预算，详见政府采购预算表。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361009隆尧县隆尧镇卫生院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3487.46</w:t>
            </w:r>
          </w:p>
        </w:tc>
        <w:tc>
          <w:tcPr>
            <w:tcW w:w="4933" w:type="dxa"/>
            <w:vAlign w:val="center"/>
          </w:tcPr>
          <w:p>
            <w:pPr>
              <w:pStyle w:val="12"/>
            </w:pPr>
            <w:r>
              <w:t>378.36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389</w:t>
            </w:r>
          </w:p>
        </w:tc>
        <w:tc>
          <w:tcPr>
            <w:tcW w:w="4933" w:type="dxa"/>
            <w:vAlign w:val="center"/>
          </w:tcPr>
          <w:p>
            <w:pPr>
              <w:pStyle w:val="12"/>
            </w:pPr>
            <w:r>
              <w:t>42.20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826</w:t>
            </w:r>
          </w:p>
        </w:tc>
        <w:tc>
          <w:tcPr>
            <w:tcW w:w="4933" w:type="dxa"/>
            <w:vAlign w:val="center"/>
          </w:tcPr>
          <w:p>
            <w:pPr>
              <w:pStyle w:val="12"/>
            </w:pPr>
            <w:r>
              <w:t>203.58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九、隆尧县魏家庄镇中心卫生院收支预算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331.59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331.59</w:t>
            </w:r>
          </w:p>
        </w:tc>
        <w:tc>
          <w:tcPr>
            <w:tcW w:w="2959" w:type="dxa"/>
            <w:vAlign w:val="center"/>
          </w:tcPr>
          <w:p>
            <w:pPr>
              <w:pStyle w:val="15"/>
            </w:pPr>
            <w:r>
              <w:t>本年支出合计</w:t>
            </w:r>
          </w:p>
        </w:tc>
        <w:tc>
          <w:tcPr>
            <w:tcW w:w="2959" w:type="dxa"/>
            <w:vAlign w:val="center"/>
          </w:tcPr>
          <w:p>
            <w:pPr>
              <w:pStyle w:val="16"/>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331.59</w:t>
            </w:r>
          </w:p>
        </w:tc>
        <w:tc>
          <w:tcPr>
            <w:tcW w:w="2959" w:type="dxa"/>
            <w:vAlign w:val="center"/>
          </w:tcPr>
          <w:p>
            <w:pPr>
              <w:pStyle w:val="15"/>
            </w:pPr>
            <w:r>
              <w:t>支出总计</w:t>
            </w:r>
          </w:p>
        </w:tc>
        <w:tc>
          <w:tcPr>
            <w:tcW w:w="2959" w:type="dxa"/>
            <w:vAlign w:val="center"/>
          </w:tcPr>
          <w:p>
            <w:pPr>
              <w:pStyle w:val="16"/>
            </w:pPr>
            <w:r>
              <w:t>331.59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331.59</w:t>
            </w:r>
          </w:p>
        </w:tc>
        <w:tc>
          <w:tcPr>
            <w:tcW w:w="1162" w:type="dxa"/>
            <w:vAlign w:val="center"/>
          </w:tcPr>
          <w:p>
            <w:pPr>
              <w:pStyle w:val="16"/>
            </w:pPr>
            <w:r>
              <w:t>331.59</w:t>
            </w:r>
          </w:p>
        </w:tc>
        <w:tc>
          <w:tcPr>
            <w:tcW w:w="1153" w:type="dxa"/>
            <w:vAlign w:val="center"/>
          </w:tcPr>
          <w:p>
            <w:pPr>
              <w:pStyle w:val="16"/>
            </w:pPr>
            <w:r>
              <w:t>331.59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331.59</w:t>
            </w:r>
          </w:p>
        </w:tc>
        <w:tc>
          <w:tcPr>
            <w:tcW w:w="1162" w:type="dxa"/>
            <w:vAlign w:val="center"/>
          </w:tcPr>
          <w:p>
            <w:pPr>
              <w:pStyle w:val="12"/>
            </w:pPr>
            <w:r>
              <w:t>331.59</w:t>
            </w:r>
          </w:p>
        </w:tc>
        <w:tc>
          <w:tcPr>
            <w:tcW w:w="1153" w:type="dxa"/>
            <w:vAlign w:val="center"/>
          </w:tcPr>
          <w:p>
            <w:pPr>
              <w:pStyle w:val="12"/>
            </w:pPr>
            <w:r>
              <w:t>331.59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113.68</w:t>
            </w:r>
          </w:p>
        </w:tc>
        <w:tc>
          <w:tcPr>
            <w:tcW w:w="1162" w:type="dxa"/>
            <w:vAlign w:val="center"/>
          </w:tcPr>
          <w:p>
            <w:pPr>
              <w:pStyle w:val="12"/>
            </w:pPr>
            <w:r>
              <w:t>113.68</w:t>
            </w:r>
          </w:p>
        </w:tc>
        <w:tc>
          <w:tcPr>
            <w:tcW w:w="1153" w:type="dxa"/>
            <w:vAlign w:val="center"/>
          </w:tcPr>
          <w:p>
            <w:pPr>
              <w:pStyle w:val="12"/>
            </w:pPr>
            <w:r>
              <w:t>113.68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49.14</w:t>
            </w:r>
          </w:p>
        </w:tc>
        <w:tc>
          <w:tcPr>
            <w:tcW w:w="1162" w:type="dxa"/>
            <w:vAlign w:val="center"/>
          </w:tcPr>
          <w:p>
            <w:pPr>
              <w:pStyle w:val="12"/>
            </w:pPr>
            <w:r>
              <w:t>49.14</w:t>
            </w:r>
          </w:p>
        </w:tc>
        <w:tc>
          <w:tcPr>
            <w:tcW w:w="1153" w:type="dxa"/>
            <w:vAlign w:val="center"/>
          </w:tcPr>
          <w:p>
            <w:pPr>
              <w:pStyle w:val="12"/>
            </w:pPr>
            <w:r>
              <w:t>49.14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64.54</w:t>
            </w:r>
          </w:p>
        </w:tc>
        <w:tc>
          <w:tcPr>
            <w:tcW w:w="1162" w:type="dxa"/>
            <w:vAlign w:val="center"/>
          </w:tcPr>
          <w:p>
            <w:pPr>
              <w:pStyle w:val="12"/>
            </w:pPr>
            <w:r>
              <w:t>64.54</w:t>
            </w:r>
          </w:p>
        </w:tc>
        <w:tc>
          <w:tcPr>
            <w:tcW w:w="1153" w:type="dxa"/>
            <w:vAlign w:val="center"/>
          </w:tcPr>
          <w:p>
            <w:pPr>
              <w:pStyle w:val="12"/>
            </w:pPr>
            <w:r>
              <w:t>64.54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217.91</w:t>
            </w:r>
          </w:p>
        </w:tc>
        <w:tc>
          <w:tcPr>
            <w:tcW w:w="1162" w:type="dxa"/>
            <w:vAlign w:val="center"/>
          </w:tcPr>
          <w:p>
            <w:pPr>
              <w:pStyle w:val="12"/>
            </w:pPr>
            <w:r>
              <w:t>217.91</w:t>
            </w:r>
          </w:p>
        </w:tc>
        <w:tc>
          <w:tcPr>
            <w:tcW w:w="1153" w:type="dxa"/>
            <w:vAlign w:val="center"/>
          </w:tcPr>
          <w:p>
            <w:pPr>
              <w:pStyle w:val="12"/>
            </w:pPr>
            <w:r>
              <w:t>217.91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217.91</w:t>
            </w:r>
          </w:p>
        </w:tc>
        <w:tc>
          <w:tcPr>
            <w:tcW w:w="1162" w:type="dxa"/>
            <w:vAlign w:val="center"/>
          </w:tcPr>
          <w:p>
            <w:pPr>
              <w:pStyle w:val="12"/>
            </w:pPr>
            <w:r>
              <w:t>217.91</w:t>
            </w:r>
          </w:p>
        </w:tc>
        <w:tc>
          <w:tcPr>
            <w:tcW w:w="1153" w:type="dxa"/>
            <w:vAlign w:val="center"/>
          </w:tcPr>
          <w:p>
            <w:pPr>
              <w:pStyle w:val="12"/>
            </w:pPr>
            <w:r>
              <w:t>217.91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331.59</w:t>
            </w:r>
          </w:p>
        </w:tc>
        <w:tc>
          <w:tcPr>
            <w:tcW w:w="1667" w:type="dxa"/>
            <w:vAlign w:val="center"/>
          </w:tcPr>
          <w:p>
            <w:pPr>
              <w:pStyle w:val="16"/>
            </w:pPr>
          </w:p>
        </w:tc>
        <w:tc>
          <w:tcPr>
            <w:tcW w:w="1667" w:type="dxa"/>
            <w:vAlign w:val="center"/>
          </w:tcPr>
          <w:p>
            <w:pPr>
              <w:pStyle w:val="16"/>
            </w:pPr>
            <w:r>
              <w:t>331.59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331.59</w:t>
            </w:r>
          </w:p>
        </w:tc>
        <w:tc>
          <w:tcPr>
            <w:tcW w:w="1667" w:type="dxa"/>
            <w:vAlign w:val="center"/>
          </w:tcPr>
          <w:p>
            <w:pPr>
              <w:pStyle w:val="12"/>
            </w:pPr>
          </w:p>
        </w:tc>
        <w:tc>
          <w:tcPr>
            <w:tcW w:w="1667" w:type="dxa"/>
            <w:vAlign w:val="center"/>
          </w:tcPr>
          <w:p>
            <w:pPr>
              <w:pStyle w:val="12"/>
            </w:pPr>
            <w:r>
              <w:t>331.59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113.68</w:t>
            </w:r>
          </w:p>
        </w:tc>
        <w:tc>
          <w:tcPr>
            <w:tcW w:w="1667" w:type="dxa"/>
            <w:vAlign w:val="center"/>
          </w:tcPr>
          <w:p>
            <w:pPr>
              <w:pStyle w:val="12"/>
            </w:pPr>
          </w:p>
        </w:tc>
        <w:tc>
          <w:tcPr>
            <w:tcW w:w="1667" w:type="dxa"/>
            <w:vAlign w:val="center"/>
          </w:tcPr>
          <w:p>
            <w:pPr>
              <w:pStyle w:val="12"/>
            </w:pPr>
            <w:r>
              <w:t>113.68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49.14</w:t>
            </w:r>
          </w:p>
        </w:tc>
        <w:tc>
          <w:tcPr>
            <w:tcW w:w="1667" w:type="dxa"/>
            <w:vAlign w:val="center"/>
          </w:tcPr>
          <w:p>
            <w:pPr>
              <w:pStyle w:val="12"/>
            </w:pPr>
          </w:p>
        </w:tc>
        <w:tc>
          <w:tcPr>
            <w:tcW w:w="1667" w:type="dxa"/>
            <w:vAlign w:val="center"/>
          </w:tcPr>
          <w:p>
            <w:pPr>
              <w:pStyle w:val="12"/>
            </w:pPr>
            <w:r>
              <w:t>49.14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64.54</w:t>
            </w:r>
          </w:p>
        </w:tc>
        <w:tc>
          <w:tcPr>
            <w:tcW w:w="1667" w:type="dxa"/>
            <w:vAlign w:val="center"/>
          </w:tcPr>
          <w:p>
            <w:pPr>
              <w:pStyle w:val="12"/>
            </w:pPr>
          </w:p>
        </w:tc>
        <w:tc>
          <w:tcPr>
            <w:tcW w:w="1667" w:type="dxa"/>
            <w:vAlign w:val="center"/>
          </w:tcPr>
          <w:p>
            <w:pPr>
              <w:pStyle w:val="12"/>
            </w:pPr>
            <w:r>
              <w:t>64.54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r>
              <w:t>217.91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331.59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331.59</w:t>
            </w:r>
          </w:p>
        </w:tc>
        <w:tc>
          <w:tcPr>
            <w:tcW w:w="1877" w:type="dxa"/>
            <w:vAlign w:val="center"/>
          </w:tcPr>
          <w:p>
            <w:pPr>
              <w:pStyle w:val="12"/>
            </w:pPr>
            <w:r>
              <w:t>331.59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331.59</w:t>
            </w:r>
          </w:p>
        </w:tc>
        <w:tc>
          <w:tcPr>
            <w:tcW w:w="1877" w:type="dxa"/>
            <w:vAlign w:val="center"/>
          </w:tcPr>
          <w:p>
            <w:pPr>
              <w:pStyle w:val="15"/>
            </w:pPr>
            <w:r>
              <w:t>本年支出合计</w:t>
            </w:r>
          </w:p>
        </w:tc>
        <w:tc>
          <w:tcPr>
            <w:tcW w:w="1877" w:type="dxa"/>
            <w:vAlign w:val="center"/>
          </w:tcPr>
          <w:p>
            <w:pPr>
              <w:pStyle w:val="16"/>
            </w:pPr>
            <w:r>
              <w:t>331.59</w:t>
            </w:r>
          </w:p>
        </w:tc>
        <w:tc>
          <w:tcPr>
            <w:tcW w:w="1877" w:type="dxa"/>
            <w:vAlign w:val="center"/>
          </w:tcPr>
          <w:p>
            <w:pPr>
              <w:pStyle w:val="16"/>
            </w:pPr>
            <w:r>
              <w:t>331.59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331.59</w:t>
            </w:r>
          </w:p>
        </w:tc>
        <w:tc>
          <w:tcPr>
            <w:tcW w:w="1877" w:type="dxa"/>
            <w:vAlign w:val="center"/>
          </w:tcPr>
          <w:p>
            <w:pPr>
              <w:pStyle w:val="15"/>
            </w:pPr>
            <w:r>
              <w:t>支出总计</w:t>
            </w:r>
          </w:p>
        </w:tc>
        <w:tc>
          <w:tcPr>
            <w:tcW w:w="1877" w:type="dxa"/>
            <w:vAlign w:val="center"/>
          </w:tcPr>
          <w:p>
            <w:pPr>
              <w:pStyle w:val="16"/>
            </w:pPr>
            <w:r>
              <w:t>331.59</w:t>
            </w:r>
          </w:p>
        </w:tc>
        <w:tc>
          <w:tcPr>
            <w:tcW w:w="1877" w:type="dxa"/>
            <w:vAlign w:val="center"/>
          </w:tcPr>
          <w:p>
            <w:pPr>
              <w:pStyle w:val="16"/>
            </w:pPr>
            <w:r>
              <w:t>331.59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331.59</w:t>
            </w:r>
          </w:p>
        </w:tc>
        <w:tc>
          <w:tcPr>
            <w:tcW w:w="2502" w:type="dxa"/>
            <w:vAlign w:val="center"/>
          </w:tcPr>
          <w:p>
            <w:pPr>
              <w:pStyle w:val="16"/>
            </w:pPr>
          </w:p>
        </w:tc>
        <w:tc>
          <w:tcPr>
            <w:tcW w:w="2502" w:type="dxa"/>
            <w:vAlign w:val="center"/>
          </w:tcPr>
          <w:p>
            <w:pPr>
              <w:pStyle w:val="16"/>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331.59</w:t>
            </w:r>
          </w:p>
        </w:tc>
        <w:tc>
          <w:tcPr>
            <w:tcW w:w="2502" w:type="dxa"/>
            <w:vAlign w:val="center"/>
          </w:tcPr>
          <w:p>
            <w:pPr>
              <w:pStyle w:val="12"/>
            </w:pPr>
          </w:p>
        </w:tc>
        <w:tc>
          <w:tcPr>
            <w:tcW w:w="2502" w:type="dxa"/>
            <w:vAlign w:val="center"/>
          </w:tcPr>
          <w:p>
            <w:pPr>
              <w:pStyle w:val="12"/>
            </w:pPr>
            <w:r>
              <w:t>331.59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113.68</w:t>
            </w:r>
          </w:p>
        </w:tc>
        <w:tc>
          <w:tcPr>
            <w:tcW w:w="2502" w:type="dxa"/>
            <w:vAlign w:val="center"/>
          </w:tcPr>
          <w:p>
            <w:pPr>
              <w:pStyle w:val="12"/>
            </w:pPr>
          </w:p>
        </w:tc>
        <w:tc>
          <w:tcPr>
            <w:tcW w:w="2502" w:type="dxa"/>
            <w:vAlign w:val="center"/>
          </w:tcPr>
          <w:p>
            <w:pPr>
              <w:pStyle w:val="12"/>
            </w:pPr>
            <w:r>
              <w:t>113.68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49.14</w:t>
            </w:r>
          </w:p>
        </w:tc>
        <w:tc>
          <w:tcPr>
            <w:tcW w:w="2502" w:type="dxa"/>
            <w:vAlign w:val="center"/>
          </w:tcPr>
          <w:p>
            <w:pPr>
              <w:pStyle w:val="12"/>
            </w:pPr>
          </w:p>
        </w:tc>
        <w:tc>
          <w:tcPr>
            <w:tcW w:w="2502" w:type="dxa"/>
            <w:vAlign w:val="center"/>
          </w:tcPr>
          <w:p>
            <w:pPr>
              <w:pStyle w:val="12"/>
            </w:pPr>
            <w:r>
              <w:t>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64.54</w:t>
            </w:r>
          </w:p>
        </w:tc>
        <w:tc>
          <w:tcPr>
            <w:tcW w:w="2502" w:type="dxa"/>
            <w:vAlign w:val="center"/>
          </w:tcPr>
          <w:p>
            <w:pPr>
              <w:pStyle w:val="12"/>
            </w:pPr>
          </w:p>
        </w:tc>
        <w:tc>
          <w:tcPr>
            <w:tcW w:w="2502" w:type="dxa"/>
            <w:vAlign w:val="center"/>
          </w:tcPr>
          <w:p>
            <w:pPr>
              <w:pStyle w:val="12"/>
            </w:pPr>
            <w:r>
              <w:t>64.54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217.91</w:t>
            </w:r>
          </w:p>
        </w:tc>
        <w:tc>
          <w:tcPr>
            <w:tcW w:w="2502" w:type="dxa"/>
            <w:vAlign w:val="center"/>
          </w:tcPr>
          <w:p>
            <w:pPr>
              <w:pStyle w:val="12"/>
            </w:pPr>
          </w:p>
        </w:tc>
        <w:tc>
          <w:tcPr>
            <w:tcW w:w="2502" w:type="dxa"/>
            <w:vAlign w:val="center"/>
          </w:tcPr>
          <w:p>
            <w:pPr>
              <w:pStyle w:val="12"/>
            </w:pPr>
            <w:r>
              <w:t>217.91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217.91</w:t>
            </w:r>
          </w:p>
        </w:tc>
        <w:tc>
          <w:tcPr>
            <w:tcW w:w="2502" w:type="dxa"/>
            <w:vAlign w:val="center"/>
          </w:tcPr>
          <w:p>
            <w:pPr>
              <w:pStyle w:val="12"/>
            </w:pPr>
          </w:p>
        </w:tc>
        <w:tc>
          <w:tcPr>
            <w:tcW w:w="2502" w:type="dxa"/>
            <w:vAlign w:val="center"/>
          </w:tcPr>
          <w:p>
            <w:pPr>
              <w:pStyle w:val="12"/>
            </w:pPr>
            <w:r>
              <w:t>217.91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隆尧县魏家庄镇中心卫生院是县政府设立的集医疗预防工作为一体的非营利性基层医疗机构。其主要职责是：</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（一）乡镇卫生院承担本辖区公共卫生服务，综合提供预防、保健和基本医疗、养老服务、培训等服务。</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（二）加强农村疾病预防控制，做好传染病、地方病防治和疫情等农村突发性公共卫生事件报告工作，重点控制严重危害农民身体健康的传染病、地方病、职业病和寄生虫病等重大疾病。</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（三）</w:t>
      </w:r>
      <w:r>
        <w:rPr>
          <w:rFonts w:hint="default" w:ascii="Times New Roman" w:hAnsi="Times New Roman" w:eastAsia="方正仿宋_GBK" w:cs="Times New Roman"/>
          <w:kern w:val="0"/>
          <w:sz w:val="28"/>
          <w:szCs w:val="28"/>
          <w:lang w:val="en-US" w:eastAsia="zh-CN" w:bidi="ar"/>
        </w:rPr>
        <w:t xml:space="preserve"> </w:t>
      </w:r>
      <w:r>
        <w:rPr>
          <w:rFonts w:hint="default" w:ascii="方正仿宋_GBK" w:hAnsi="方正仿宋_GBK" w:eastAsia="方正仿宋_GBK" w:cs="方正仿宋_GBK"/>
          <w:kern w:val="0"/>
          <w:sz w:val="28"/>
          <w:szCs w:val="28"/>
          <w:lang w:val="en-US" w:eastAsia="zh-CN" w:bidi="ar"/>
        </w:rPr>
        <w:t>认真执行儿童计划免疫，积极开展慢性非传染性疾病的防治工作。</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（四）做好农村孕产妇和儿童保健工作，提高住院分娩率，改善儿童营养状况。</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（五）积极做好城乡居民医疗保险服务、计划生育技术指导、康复等工作。</w:t>
      </w:r>
    </w:p>
    <w:p>
      <w:pPr>
        <w:pStyle w:val="4"/>
        <w:keepNext w:val="0"/>
        <w:keepLines w:val="0"/>
        <w:widowControl/>
        <w:suppressLineNumbers w:val="0"/>
        <w:spacing w:before="0" w:beforeAutospacing="0" w:after="0" w:afterAutospacing="0" w:line="500" w:lineRule="exact"/>
        <w:ind w:left="0" w:right="0" w:firstLine="560"/>
        <w:jc w:val="left"/>
        <w:rPr>
          <w:rFonts w:hint="default" w:ascii="Times New Roman" w:hAnsi="Times New Roman" w:eastAsia="方正仿宋_GBK" w:cs="Times New Roman"/>
          <w:sz w:val="28"/>
          <w:szCs w:val="28"/>
        </w:rPr>
      </w:pPr>
      <w:r>
        <w:rPr>
          <w:rFonts w:hint="default" w:ascii="方正仿宋_GBK" w:hAnsi="方正仿宋_GBK" w:eastAsia="方正仿宋_GBK" w:cs="方正仿宋_GBK"/>
          <w:kern w:val="0"/>
          <w:sz w:val="28"/>
          <w:szCs w:val="28"/>
          <w:lang w:val="en-US" w:eastAsia="zh-CN" w:bidi="ar"/>
        </w:rPr>
        <w:t>（六）开展爱国卫生运动，普及疾病预防和卫生保健知识，指导群众改善居住、饮食、饮水和环境卫生条件，引导和帮助农民建立良好的卫生习惯。</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隆尧县魏家庄镇中心卫生院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按照预算管理有关规定，目前我单位预算的编制实行综合预算管理，即全部收入和支出都反映预算中。</w:t>
      </w:r>
    </w:p>
    <w:p>
      <w:pPr>
        <w:pStyle w:val="19"/>
      </w:pPr>
      <w:r>
        <w:t>1、收入说明</w:t>
      </w:r>
    </w:p>
    <w:p>
      <w:pPr>
        <w:pStyle w:val="19"/>
      </w:pPr>
      <w:r>
        <w:t>反映本单位本年度所有预算的全部收入。2024年预算收入331.60万元,其中一般公共预算收入331.60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魏家庄镇中心卫生院本年度预算中支出预算的总体情况。2024年支出预算331.60万元，其中基本支出0万元，项目支出331.60万元，主要为本辖区基本公共卫生、基本药物制度、乡村一体化村医社保等项目资金。</w:t>
      </w:r>
    </w:p>
    <w:p>
      <w:pPr>
        <w:pStyle w:val="19"/>
      </w:pPr>
      <w:r>
        <w:t>3、比上年增减情况</w:t>
      </w:r>
    </w:p>
    <w:p>
      <w:pPr>
        <w:pStyle w:val="19"/>
      </w:pPr>
      <w:r>
        <w:t>2024年单位预算收支安排331.60万元，较2023年增加331.60万元，其中：基本支出无增减，项目支出增加331.60万元，主要为增加辖区基本公共卫生服务、基本药物制度、乡村一体化村医社保费等项目资金。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49.14</w:t>
            </w:r>
          </w:p>
        </w:tc>
        <w:tc>
          <w:tcPr>
            <w:tcW w:w="2114" w:type="dxa"/>
            <w:vAlign w:val="center"/>
          </w:tcPr>
          <w:p>
            <w:pPr>
              <w:pStyle w:val="11"/>
            </w:pPr>
            <w:r>
              <w:t>其中：财政    资金</w:t>
            </w:r>
          </w:p>
        </w:tc>
        <w:tc>
          <w:tcPr>
            <w:tcW w:w="2114" w:type="dxa"/>
            <w:vAlign w:val="center"/>
          </w:tcPr>
          <w:p>
            <w:pPr>
              <w:pStyle w:val="13"/>
            </w:pPr>
            <w:r>
              <w:t>49.14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14.74</w:t>
            </w:r>
          </w:p>
        </w:tc>
        <w:tc>
          <w:tcPr>
            <w:tcW w:w="2114" w:type="dxa"/>
            <w:vAlign w:val="center"/>
          </w:tcPr>
          <w:p>
            <w:pPr>
              <w:pStyle w:val="14"/>
            </w:pPr>
            <w:r>
              <w:t>29.49</w:t>
            </w:r>
          </w:p>
        </w:tc>
        <w:tc>
          <w:tcPr>
            <w:tcW w:w="2114" w:type="dxa"/>
            <w:vAlign w:val="center"/>
          </w:tcPr>
          <w:p>
            <w:pPr>
              <w:pStyle w:val="14"/>
            </w:pPr>
            <w:r>
              <w:t>44.22</w:t>
            </w:r>
          </w:p>
        </w:tc>
        <w:tc>
          <w:tcPr>
            <w:tcW w:w="4228" w:type="dxa"/>
            <w:gridSpan w:val="2"/>
            <w:vAlign w:val="center"/>
          </w:tcPr>
          <w:p>
            <w:pPr>
              <w:pStyle w:val="14"/>
            </w:pPr>
            <w:r>
              <w:t>49.14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49.14万元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7.30</w:t>
            </w:r>
          </w:p>
        </w:tc>
        <w:tc>
          <w:tcPr>
            <w:tcW w:w="2114" w:type="dxa"/>
            <w:vAlign w:val="center"/>
          </w:tcPr>
          <w:p>
            <w:pPr>
              <w:pStyle w:val="11"/>
            </w:pPr>
            <w:r>
              <w:t>其中：财政    资金</w:t>
            </w:r>
          </w:p>
        </w:tc>
        <w:tc>
          <w:tcPr>
            <w:tcW w:w="2114" w:type="dxa"/>
            <w:vAlign w:val="center"/>
          </w:tcPr>
          <w:p>
            <w:pPr>
              <w:pStyle w:val="13"/>
            </w:pPr>
            <w:r>
              <w:t>7.30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3.83</w:t>
            </w:r>
          </w:p>
        </w:tc>
        <w:tc>
          <w:tcPr>
            <w:tcW w:w="2114" w:type="dxa"/>
            <w:vAlign w:val="center"/>
          </w:tcPr>
          <w:p>
            <w:pPr>
              <w:pStyle w:val="14"/>
            </w:pPr>
            <w:r>
              <w:t>7.30</w:t>
            </w:r>
          </w:p>
        </w:tc>
        <w:tc>
          <w:tcPr>
            <w:tcW w:w="2114" w:type="dxa"/>
            <w:vAlign w:val="center"/>
          </w:tcPr>
          <w:p>
            <w:pPr>
              <w:pStyle w:val="14"/>
            </w:pPr>
            <w:r>
              <w:t>7.30</w:t>
            </w:r>
          </w:p>
        </w:tc>
        <w:tc>
          <w:tcPr>
            <w:tcW w:w="4228" w:type="dxa"/>
            <w:gridSpan w:val="2"/>
            <w:vAlign w:val="center"/>
          </w:tcPr>
          <w:p>
            <w:pPr>
              <w:pStyle w:val="14"/>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25家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拨付标准是按每所卫生室3650元，预算总成本为9.1250万元</w:t>
            </w:r>
          </w:p>
        </w:tc>
        <w:tc>
          <w:tcPr>
            <w:tcW w:w="2114" w:type="dxa"/>
            <w:vAlign w:val="center"/>
          </w:tcPr>
          <w:p>
            <w:pPr>
              <w:pStyle w:val="13"/>
            </w:pPr>
            <w:r>
              <w:rPr>
                <w:rFonts w:hint="eastAsia"/>
                <w:lang w:val="en-US" w:eastAsia="zh-CN"/>
              </w:rPr>
              <w:t>9.1250</w:t>
            </w: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4.07</w:t>
            </w:r>
          </w:p>
        </w:tc>
        <w:tc>
          <w:tcPr>
            <w:tcW w:w="2114" w:type="dxa"/>
            <w:vAlign w:val="center"/>
          </w:tcPr>
          <w:p>
            <w:pPr>
              <w:pStyle w:val="11"/>
            </w:pPr>
            <w:r>
              <w:t>其中：财政    资金</w:t>
            </w:r>
          </w:p>
        </w:tc>
        <w:tc>
          <w:tcPr>
            <w:tcW w:w="2114" w:type="dxa"/>
            <w:vAlign w:val="center"/>
          </w:tcPr>
          <w:p>
            <w:pPr>
              <w:pStyle w:val="13"/>
            </w:pPr>
            <w:r>
              <w:t>4.07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1.22</w:t>
            </w:r>
          </w:p>
        </w:tc>
        <w:tc>
          <w:tcPr>
            <w:tcW w:w="2114" w:type="dxa"/>
            <w:vAlign w:val="center"/>
          </w:tcPr>
          <w:p>
            <w:pPr>
              <w:pStyle w:val="14"/>
            </w:pPr>
            <w:r>
              <w:t>2.48</w:t>
            </w:r>
          </w:p>
        </w:tc>
        <w:tc>
          <w:tcPr>
            <w:tcW w:w="2114" w:type="dxa"/>
            <w:vAlign w:val="center"/>
          </w:tcPr>
          <w:p>
            <w:pPr>
              <w:pStyle w:val="14"/>
            </w:pPr>
            <w:r>
              <w:t>3.66</w:t>
            </w:r>
          </w:p>
        </w:tc>
        <w:tc>
          <w:tcPr>
            <w:tcW w:w="4228" w:type="dxa"/>
            <w:gridSpan w:val="2"/>
            <w:vAlign w:val="center"/>
          </w:tcPr>
          <w:p>
            <w:pPr>
              <w:pStyle w:val="14"/>
            </w:pPr>
            <w:r>
              <w:t>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2.对实施国家基本药物制度的卫生室给予帮助，支持国家基本药物制度在卫生室顺利实施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政府办基层医疗卫生机构实施国家基本药物制度覆盖数量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4.06万元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25.26</w:t>
            </w:r>
          </w:p>
        </w:tc>
        <w:tc>
          <w:tcPr>
            <w:tcW w:w="2114" w:type="dxa"/>
            <w:vAlign w:val="center"/>
          </w:tcPr>
          <w:p>
            <w:pPr>
              <w:pStyle w:val="11"/>
            </w:pPr>
            <w:r>
              <w:t>其中：财政    资金</w:t>
            </w:r>
          </w:p>
        </w:tc>
        <w:tc>
          <w:tcPr>
            <w:tcW w:w="2114" w:type="dxa"/>
            <w:vAlign w:val="center"/>
          </w:tcPr>
          <w:p>
            <w:pPr>
              <w:pStyle w:val="13"/>
            </w:pPr>
            <w:r>
              <w:t>25.26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组织全县基层医疗卫生机构开展实施基本公共卫生服务项目督导检查、基本公共卫生服务人员工资等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7.58</w:t>
            </w:r>
          </w:p>
        </w:tc>
        <w:tc>
          <w:tcPr>
            <w:tcW w:w="2114" w:type="dxa"/>
            <w:vAlign w:val="center"/>
          </w:tcPr>
          <w:p>
            <w:pPr>
              <w:pStyle w:val="14"/>
            </w:pPr>
            <w:r>
              <w:t>15.16</w:t>
            </w:r>
          </w:p>
        </w:tc>
        <w:tc>
          <w:tcPr>
            <w:tcW w:w="2114" w:type="dxa"/>
            <w:vAlign w:val="center"/>
          </w:tcPr>
          <w:p>
            <w:pPr>
              <w:pStyle w:val="14"/>
            </w:pPr>
            <w:r>
              <w:t>22.73</w:t>
            </w:r>
          </w:p>
        </w:tc>
        <w:tc>
          <w:tcPr>
            <w:tcW w:w="4228" w:type="dxa"/>
            <w:gridSpan w:val="2"/>
            <w:vAlign w:val="center"/>
          </w:tcPr>
          <w:p>
            <w:pPr>
              <w:pStyle w:val="14"/>
            </w:pPr>
            <w:r>
              <w:t>25.26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2.目标内容2   基本公共卫生绩效考核，基本公卫人员培训，基本公卫项目宣传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适龄儿童国家免疫规划脊灰疫苗接</w:t>
            </w:r>
          </w:p>
        </w:tc>
        <w:tc>
          <w:tcPr>
            <w:tcW w:w="4228" w:type="dxa"/>
            <w:vAlign w:val="center"/>
          </w:tcPr>
          <w:p>
            <w:pPr>
              <w:pStyle w:val="13"/>
            </w:pPr>
            <w:r>
              <w:t>适龄儿童国家免疫规划脊灰疫苗接种率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0-6岁儿童健康管理人数</w:t>
            </w:r>
          </w:p>
        </w:tc>
        <w:tc>
          <w:tcPr>
            <w:tcW w:w="4228" w:type="dxa"/>
            <w:vAlign w:val="center"/>
          </w:tcPr>
          <w:p>
            <w:pPr>
              <w:pStyle w:val="13"/>
            </w:pPr>
            <w:r>
              <w:t>0-6岁儿童健康管理人数</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0-6岁儿童健康管理人数</w:t>
            </w:r>
          </w:p>
        </w:tc>
        <w:tc>
          <w:tcPr>
            <w:tcW w:w="4228" w:type="dxa"/>
            <w:vAlign w:val="center"/>
          </w:tcPr>
          <w:p>
            <w:pPr>
              <w:pStyle w:val="13"/>
            </w:pPr>
            <w:r>
              <w:t>0-6岁儿童健康管理人数</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高血压患者规范管理人数</w:t>
            </w:r>
          </w:p>
        </w:tc>
        <w:tc>
          <w:tcPr>
            <w:tcW w:w="4228" w:type="dxa"/>
            <w:vAlign w:val="center"/>
          </w:tcPr>
          <w:p>
            <w:pPr>
              <w:pStyle w:val="13"/>
            </w:pPr>
            <w:r>
              <w:t>高血压患者规范管理人数</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糖尿病患者规范管理人数</w:t>
            </w:r>
          </w:p>
        </w:tc>
        <w:tc>
          <w:tcPr>
            <w:tcW w:w="4228" w:type="dxa"/>
            <w:vAlign w:val="center"/>
          </w:tcPr>
          <w:p>
            <w:pPr>
              <w:pStyle w:val="13"/>
            </w:pPr>
            <w:r>
              <w:t>糖尿病患者规范管理人数</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涂阳肺结核患者耐药筛查率</w:t>
            </w:r>
          </w:p>
        </w:tc>
        <w:tc>
          <w:tcPr>
            <w:tcW w:w="4228" w:type="dxa"/>
            <w:vAlign w:val="center"/>
          </w:tcPr>
          <w:p>
            <w:pPr>
              <w:pStyle w:val="13"/>
            </w:pPr>
            <w:r>
              <w:t>涂阳肺结核患者耐药筛查率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65岁及以上老年人医养结合服务</w:t>
            </w:r>
          </w:p>
        </w:tc>
        <w:tc>
          <w:tcPr>
            <w:tcW w:w="4228" w:type="dxa"/>
            <w:vAlign w:val="center"/>
          </w:tcPr>
          <w:p>
            <w:pPr>
              <w:pStyle w:val="13"/>
            </w:pPr>
            <w:r>
              <w:t>65岁及以上老年人医养结合服务人数</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中医药健康管理服务目标人群覆盖</w:t>
            </w:r>
          </w:p>
        </w:tc>
        <w:tc>
          <w:tcPr>
            <w:tcW w:w="4228" w:type="dxa"/>
            <w:vAlign w:val="center"/>
          </w:tcPr>
          <w:p>
            <w:pPr>
              <w:pStyle w:val="13"/>
            </w:pPr>
            <w:r>
              <w:t>中医药健康管理服务目标人群覆盖人数</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传染病防治监督处罚案件数</w:t>
            </w:r>
          </w:p>
        </w:tc>
        <w:tc>
          <w:tcPr>
            <w:tcW w:w="4228" w:type="dxa"/>
            <w:vAlign w:val="center"/>
          </w:tcPr>
          <w:p>
            <w:pPr>
              <w:pStyle w:val="13"/>
            </w:pPr>
            <w:r>
              <w:t>传染病防治监督处罚案件数</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居民规范化电子健康档覆盖率案</w:t>
            </w:r>
          </w:p>
        </w:tc>
        <w:tc>
          <w:tcPr>
            <w:tcW w:w="4228" w:type="dxa"/>
            <w:vAlign w:val="center"/>
          </w:tcPr>
          <w:p>
            <w:pPr>
              <w:pStyle w:val="13"/>
            </w:pPr>
            <w:r>
              <w:t>居民规范化电子健康档覆盖率案</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购买协管服务人次</w:t>
            </w:r>
          </w:p>
        </w:tc>
        <w:tc>
          <w:tcPr>
            <w:tcW w:w="4228" w:type="dxa"/>
            <w:vAlign w:val="center"/>
          </w:tcPr>
          <w:p>
            <w:pPr>
              <w:pStyle w:val="13"/>
            </w:pPr>
            <w:r>
              <w:t>购买协管服务人次</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25.2617</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提升公共服务水平和质量</w:t>
            </w:r>
          </w:p>
        </w:tc>
        <w:tc>
          <w:tcPr>
            <w:tcW w:w="4228" w:type="dxa"/>
            <w:vAlign w:val="center"/>
          </w:tcPr>
          <w:p>
            <w:pPr>
              <w:pStyle w:val="13"/>
            </w:pPr>
            <w:r>
              <w:t>提升公共服务水平和质量</w:t>
            </w:r>
          </w:p>
        </w:tc>
        <w:tc>
          <w:tcPr>
            <w:tcW w:w="2114" w:type="dxa"/>
            <w:vAlign w:val="center"/>
          </w:tcPr>
          <w:p>
            <w:pPr>
              <w:pStyle w:val="13"/>
            </w:pPr>
            <w:r>
              <w:t>不断提高</w:t>
            </w:r>
          </w:p>
        </w:tc>
        <w:tc>
          <w:tcPr>
            <w:tcW w:w="2114"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服务对象满意度指标</w:t>
            </w:r>
          </w:p>
        </w:tc>
        <w:tc>
          <w:tcPr>
            <w:tcW w:w="2114" w:type="dxa"/>
            <w:vAlign w:val="center"/>
          </w:tcPr>
          <w:p>
            <w:pPr>
              <w:pStyle w:val="13"/>
            </w:pPr>
            <w:r>
              <w:t>≥95较上年度提高</w:t>
            </w:r>
          </w:p>
        </w:tc>
        <w:tc>
          <w:tcPr>
            <w:tcW w:w="2114" w:type="dxa"/>
            <w:vAlign w:val="center"/>
          </w:tcPr>
          <w:p>
            <w:pPr>
              <w:pStyle w:val="13"/>
            </w:pPr>
            <w:r>
              <w:t>依据实际工作需要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4.28</w:t>
            </w:r>
          </w:p>
        </w:tc>
        <w:tc>
          <w:tcPr>
            <w:tcW w:w="2114" w:type="dxa"/>
            <w:vAlign w:val="center"/>
          </w:tcPr>
          <w:p>
            <w:pPr>
              <w:pStyle w:val="11"/>
            </w:pPr>
            <w:r>
              <w:t>其中：财政    资金</w:t>
            </w:r>
          </w:p>
        </w:tc>
        <w:tc>
          <w:tcPr>
            <w:tcW w:w="2114" w:type="dxa"/>
            <w:vAlign w:val="center"/>
          </w:tcPr>
          <w:p>
            <w:pPr>
              <w:pStyle w:val="13"/>
            </w:pPr>
            <w:r>
              <w:t>4.28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1.10</w:t>
            </w:r>
          </w:p>
        </w:tc>
        <w:tc>
          <w:tcPr>
            <w:tcW w:w="2114" w:type="dxa"/>
            <w:vAlign w:val="center"/>
          </w:tcPr>
          <w:p>
            <w:pPr>
              <w:pStyle w:val="14"/>
            </w:pPr>
            <w:r>
              <w:t>2.20</w:t>
            </w:r>
          </w:p>
        </w:tc>
        <w:tc>
          <w:tcPr>
            <w:tcW w:w="2114" w:type="dxa"/>
            <w:vAlign w:val="center"/>
          </w:tcPr>
          <w:p>
            <w:pPr>
              <w:pStyle w:val="14"/>
            </w:pPr>
            <w:r>
              <w:t>3.50</w:t>
            </w:r>
          </w:p>
        </w:tc>
        <w:tc>
          <w:tcPr>
            <w:tcW w:w="4228" w:type="dxa"/>
            <w:gridSpan w:val="2"/>
            <w:vAlign w:val="center"/>
          </w:tcPr>
          <w:p>
            <w:pPr>
              <w:pStyle w:val="14"/>
            </w:pPr>
            <w:r>
              <w:t>4.28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4.28万元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51.34</w:t>
            </w:r>
          </w:p>
        </w:tc>
        <w:tc>
          <w:tcPr>
            <w:tcW w:w="2114" w:type="dxa"/>
            <w:vAlign w:val="center"/>
          </w:tcPr>
          <w:p>
            <w:pPr>
              <w:pStyle w:val="11"/>
            </w:pPr>
            <w:r>
              <w:t>其中：财政    资金</w:t>
            </w:r>
          </w:p>
        </w:tc>
        <w:tc>
          <w:tcPr>
            <w:tcW w:w="2114" w:type="dxa"/>
            <w:vAlign w:val="center"/>
          </w:tcPr>
          <w:p>
            <w:pPr>
              <w:pStyle w:val="13"/>
            </w:pPr>
            <w:r>
              <w:t>51.34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12.84</w:t>
            </w:r>
          </w:p>
        </w:tc>
        <w:tc>
          <w:tcPr>
            <w:tcW w:w="2114" w:type="dxa"/>
            <w:vAlign w:val="center"/>
          </w:tcPr>
          <w:p>
            <w:pPr>
              <w:pStyle w:val="14"/>
            </w:pPr>
            <w:r>
              <w:t>25.67</w:t>
            </w:r>
          </w:p>
        </w:tc>
        <w:tc>
          <w:tcPr>
            <w:tcW w:w="2114" w:type="dxa"/>
            <w:vAlign w:val="center"/>
          </w:tcPr>
          <w:p>
            <w:pPr>
              <w:pStyle w:val="14"/>
            </w:pPr>
            <w:r>
              <w:t>38.51</w:t>
            </w:r>
          </w:p>
        </w:tc>
        <w:tc>
          <w:tcPr>
            <w:tcW w:w="4228" w:type="dxa"/>
            <w:gridSpan w:val="2"/>
            <w:vAlign w:val="center"/>
          </w:tcPr>
          <w:p>
            <w:pPr>
              <w:pStyle w:val="14"/>
            </w:pPr>
            <w:r>
              <w:t>51.34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51.34万元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7.69</w:t>
            </w:r>
          </w:p>
        </w:tc>
        <w:tc>
          <w:tcPr>
            <w:tcW w:w="2114" w:type="dxa"/>
            <w:vAlign w:val="center"/>
          </w:tcPr>
          <w:p>
            <w:pPr>
              <w:pStyle w:val="11"/>
            </w:pPr>
            <w:r>
              <w:t>其中：财政    资金</w:t>
            </w:r>
          </w:p>
        </w:tc>
        <w:tc>
          <w:tcPr>
            <w:tcW w:w="2114" w:type="dxa"/>
            <w:vAlign w:val="center"/>
          </w:tcPr>
          <w:p>
            <w:pPr>
              <w:pStyle w:val="13"/>
            </w:pPr>
            <w:r>
              <w:t>7.69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1.93</w:t>
            </w:r>
          </w:p>
        </w:tc>
        <w:tc>
          <w:tcPr>
            <w:tcW w:w="2114" w:type="dxa"/>
            <w:vAlign w:val="center"/>
          </w:tcPr>
          <w:p>
            <w:pPr>
              <w:pStyle w:val="14"/>
            </w:pPr>
            <w:r>
              <w:t>3.86</w:t>
            </w:r>
          </w:p>
        </w:tc>
        <w:tc>
          <w:tcPr>
            <w:tcW w:w="2114" w:type="dxa"/>
            <w:vAlign w:val="center"/>
          </w:tcPr>
          <w:p>
            <w:pPr>
              <w:pStyle w:val="14"/>
            </w:pPr>
            <w:r>
              <w:t>6.20</w:t>
            </w:r>
          </w:p>
        </w:tc>
        <w:tc>
          <w:tcPr>
            <w:tcW w:w="4228" w:type="dxa"/>
            <w:gridSpan w:val="2"/>
            <w:vAlign w:val="center"/>
          </w:tcPr>
          <w:p>
            <w:pPr>
              <w:pStyle w:val="14"/>
            </w:pPr>
            <w:r>
              <w:t>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7.68万元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23.56</w:t>
            </w:r>
          </w:p>
        </w:tc>
        <w:tc>
          <w:tcPr>
            <w:tcW w:w="2114" w:type="dxa"/>
            <w:vAlign w:val="center"/>
          </w:tcPr>
          <w:p>
            <w:pPr>
              <w:pStyle w:val="11"/>
            </w:pPr>
            <w:r>
              <w:t>其中：财政    资金</w:t>
            </w:r>
          </w:p>
        </w:tc>
        <w:tc>
          <w:tcPr>
            <w:tcW w:w="2114" w:type="dxa"/>
            <w:vAlign w:val="center"/>
          </w:tcPr>
          <w:p>
            <w:pPr>
              <w:pStyle w:val="13"/>
            </w:pPr>
            <w:r>
              <w:t>23.56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5.90</w:t>
            </w:r>
          </w:p>
        </w:tc>
        <w:tc>
          <w:tcPr>
            <w:tcW w:w="2114" w:type="dxa"/>
            <w:vAlign w:val="center"/>
          </w:tcPr>
          <w:p>
            <w:pPr>
              <w:pStyle w:val="14"/>
            </w:pPr>
            <w:r>
              <w:t>11.80</w:t>
            </w:r>
          </w:p>
        </w:tc>
        <w:tc>
          <w:tcPr>
            <w:tcW w:w="2114" w:type="dxa"/>
            <w:vAlign w:val="center"/>
          </w:tcPr>
          <w:p>
            <w:pPr>
              <w:pStyle w:val="14"/>
            </w:pPr>
            <w:r>
              <w:t>19.00</w:t>
            </w:r>
          </w:p>
        </w:tc>
        <w:tc>
          <w:tcPr>
            <w:tcW w:w="4228" w:type="dxa"/>
            <w:gridSpan w:val="2"/>
            <w:vAlign w:val="center"/>
          </w:tcPr>
          <w:p>
            <w:pPr>
              <w:pStyle w:val="14"/>
            </w:pPr>
            <w:r>
              <w:t>23.56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23.56万元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141.31</w:t>
            </w:r>
          </w:p>
        </w:tc>
        <w:tc>
          <w:tcPr>
            <w:tcW w:w="2114" w:type="dxa"/>
            <w:vAlign w:val="center"/>
          </w:tcPr>
          <w:p>
            <w:pPr>
              <w:pStyle w:val="11"/>
            </w:pPr>
            <w:r>
              <w:t>其中：财政    资金</w:t>
            </w:r>
          </w:p>
        </w:tc>
        <w:tc>
          <w:tcPr>
            <w:tcW w:w="2114" w:type="dxa"/>
            <w:vAlign w:val="center"/>
          </w:tcPr>
          <w:p>
            <w:pPr>
              <w:pStyle w:val="13"/>
            </w:pPr>
            <w:r>
              <w:t>141.31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42.39</w:t>
            </w:r>
          </w:p>
        </w:tc>
        <w:tc>
          <w:tcPr>
            <w:tcW w:w="2114" w:type="dxa"/>
            <w:vAlign w:val="center"/>
          </w:tcPr>
          <w:p>
            <w:pPr>
              <w:pStyle w:val="14"/>
            </w:pPr>
            <w:r>
              <w:t>84.78</w:t>
            </w:r>
          </w:p>
        </w:tc>
        <w:tc>
          <w:tcPr>
            <w:tcW w:w="2114" w:type="dxa"/>
            <w:vAlign w:val="center"/>
          </w:tcPr>
          <w:p>
            <w:pPr>
              <w:pStyle w:val="14"/>
            </w:pPr>
            <w:r>
              <w:t>127.17</w:t>
            </w:r>
          </w:p>
        </w:tc>
        <w:tc>
          <w:tcPr>
            <w:tcW w:w="4228" w:type="dxa"/>
            <w:gridSpan w:val="2"/>
            <w:vAlign w:val="center"/>
          </w:tcPr>
          <w:p>
            <w:pPr>
              <w:pStyle w:val="14"/>
            </w:pPr>
            <w:r>
              <w:t>141.31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141.3万元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3.60</w:t>
            </w:r>
          </w:p>
        </w:tc>
        <w:tc>
          <w:tcPr>
            <w:tcW w:w="2114" w:type="dxa"/>
            <w:vAlign w:val="center"/>
          </w:tcPr>
          <w:p>
            <w:pPr>
              <w:pStyle w:val="11"/>
            </w:pPr>
            <w:r>
              <w:t>其中：财政    资金</w:t>
            </w:r>
          </w:p>
        </w:tc>
        <w:tc>
          <w:tcPr>
            <w:tcW w:w="2114" w:type="dxa"/>
            <w:vAlign w:val="center"/>
          </w:tcPr>
          <w:p>
            <w:pPr>
              <w:pStyle w:val="13"/>
            </w:pPr>
            <w:r>
              <w:t>3.60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1.08</w:t>
            </w:r>
          </w:p>
        </w:tc>
        <w:tc>
          <w:tcPr>
            <w:tcW w:w="2114" w:type="dxa"/>
            <w:vAlign w:val="center"/>
          </w:tcPr>
          <w:p>
            <w:pPr>
              <w:pStyle w:val="14"/>
            </w:pPr>
            <w:r>
              <w:t>2.16</w:t>
            </w:r>
          </w:p>
        </w:tc>
        <w:tc>
          <w:tcPr>
            <w:tcW w:w="2114" w:type="dxa"/>
            <w:vAlign w:val="center"/>
          </w:tcPr>
          <w:p>
            <w:pPr>
              <w:pStyle w:val="14"/>
            </w:pPr>
            <w:r>
              <w:t>3.24</w:t>
            </w:r>
          </w:p>
        </w:tc>
        <w:tc>
          <w:tcPr>
            <w:tcW w:w="4228" w:type="dxa"/>
            <w:gridSpan w:val="2"/>
            <w:vAlign w:val="center"/>
          </w:tcPr>
          <w:p>
            <w:pPr>
              <w:pStyle w:val="14"/>
            </w:pPr>
            <w:r>
              <w:t>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 xml:space="preserve">3.6万元 </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进一步提升村民质量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14.04</w:t>
            </w:r>
          </w:p>
        </w:tc>
        <w:tc>
          <w:tcPr>
            <w:tcW w:w="2114" w:type="dxa"/>
            <w:vAlign w:val="center"/>
          </w:tcPr>
          <w:p>
            <w:pPr>
              <w:pStyle w:val="11"/>
            </w:pPr>
            <w:r>
              <w:t>其中：财政    资金</w:t>
            </w:r>
          </w:p>
        </w:tc>
        <w:tc>
          <w:tcPr>
            <w:tcW w:w="2114" w:type="dxa"/>
            <w:vAlign w:val="center"/>
          </w:tcPr>
          <w:p>
            <w:pPr>
              <w:pStyle w:val="13"/>
            </w:pPr>
            <w:r>
              <w:t>14.04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4.21</w:t>
            </w:r>
          </w:p>
        </w:tc>
        <w:tc>
          <w:tcPr>
            <w:tcW w:w="2114" w:type="dxa"/>
            <w:vAlign w:val="center"/>
          </w:tcPr>
          <w:p>
            <w:pPr>
              <w:pStyle w:val="14"/>
            </w:pPr>
            <w:r>
              <w:t>8.42</w:t>
            </w:r>
          </w:p>
        </w:tc>
        <w:tc>
          <w:tcPr>
            <w:tcW w:w="2114" w:type="dxa"/>
            <w:vAlign w:val="center"/>
          </w:tcPr>
          <w:p>
            <w:pPr>
              <w:pStyle w:val="14"/>
            </w:pPr>
            <w:r>
              <w:t>11.23</w:t>
            </w:r>
          </w:p>
        </w:tc>
        <w:tc>
          <w:tcPr>
            <w:tcW w:w="4228" w:type="dxa"/>
            <w:gridSpan w:val="2"/>
            <w:vAlign w:val="center"/>
          </w:tcPr>
          <w:p>
            <w:pPr>
              <w:pStyle w:val="14"/>
            </w:pPr>
            <w:r>
              <w:t>14.04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乡村医生符合数</w:t>
            </w:r>
          </w:p>
        </w:tc>
        <w:tc>
          <w:tcPr>
            <w:tcW w:w="2114" w:type="dxa"/>
            <w:vAlign w:val="center"/>
          </w:tcPr>
          <w:p>
            <w:pPr>
              <w:pStyle w:val="13"/>
            </w:pPr>
            <w:r>
              <w:t>19人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14.04万元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隆尧县魏家庄镇中心卫生院上年末固定资产金额为755.08万元（详见下表）。本年度拟购置固定资产总额为200.00万元，已按要求列入政府采购预算，详见政府采购预算表。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361010隆尧县魏家庄镇中心卫生院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755.08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3550</w:t>
            </w:r>
          </w:p>
        </w:tc>
        <w:tc>
          <w:tcPr>
            <w:tcW w:w="4933" w:type="dxa"/>
            <w:vAlign w:val="center"/>
          </w:tcPr>
          <w:p>
            <w:pPr>
              <w:pStyle w:val="12"/>
            </w:pPr>
            <w:r>
              <w:t>393.25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100</w:t>
            </w:r>
          </w:p>
        </w:tc>
        <w:tc>
          <w:tcPr>
            <w:tcW w:w="4933"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w:t>
            </w:r>
          </w:p>
        </w:tc>
        <w:tc>
          <w:tcPr>
            <w:tcW w:w="4933" w:type="dxa"/>
            <w:vAlign w:val="center"/>
          </w:tcPr>
          <w:p>
            <w:pPr>
              <w:pStyle w:val="12"/>
            </w:pPr>
            <w:r>
              <w:t>209.30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334</w:t>
            </w:r>
          </w:p>
        </w:tc>
        <w:tc>
          <w:tcPr>
            <w:tcW w:w="4933" w:type="dxa"/>
            <w:vAlign w:val="center"/>
          </w:tcPr>
          <w:p>
            <w:pPr>
              <w:pStyle w:val="12"/>
            </w:pPr>
            <w:r>
              <w:t>144.68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十、隆尧县北楼乡卫生院收支预算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361011隆尧县北楼乡卫生院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305.14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305.14</w:t>
            </w:r>
          </w:p>
        </w:tc>
        <w:tc>
          <w:tcPr>
            <w:tcW w:w="2959" w:type="dxa"/>
            <w:vAlign w:val="center"/>
          </w:tcPr>
          <w:p>
            <w:pPr>
              <w:pStyle w:val="15"/>
            </w:pPr>
            <w:r>
              <w:t>本年支出合计</w:t>
            </w:r>
          </w:p>
        </w:tc>
        <w:tc>
          <w:tcPr>
            <w:tcW w:w="2959" w:type="dxa"/>
            <w:vAlign w:val="center"/>
          </w:tcPr>
          <w:p>
            <w:pPr>
              <w:pStyle w:val="16"/>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305.14</w:t>
            </w:r>
          </w:p>
        </w:tc>
        <w:tc>
          <w:tcPr>
            <w:tcW w:w="2959" w:type="dxa"/>
            <w:vAlign w:val="center"/>
          </w:tcPr>
          <w:p>
            <w:pPr>
              <w:pStyle w:val="15"/>
            </w:pPr>
            <w:r>
              <w:t>支出总计</w:t>
            </w:r>
          </w:p>
        </w:tc>
        <w:tc>
          <w:tcPr>
            <w:tcW w:w="2959" w:type="dxa"/>
            <w:vAlign w:val="center"/>
          </w:tcPr>
          <w:p>
            <w:pPr>
              <w:pStyle w:val="16"/>
            </w:pPr>
            <w:r>
              <w:t>305.14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361011隆尧县北楼乡卫生院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305.14</w:t>
            </w:r>
          </w:p>
        </w:tc>
        <w:tc>
          <w:tcPr>
            <w:tcW w:w="1162" w:type="dxa"/>
            <w:vAlign w:val="center"/>
          </w:tcPr>
          <w:p>
            <w:pPr>
              <w:pStyle w:val="16"/>
            </w:pPr>
            <w:r>
              <w:t>305.14</w:t>
            </w:r>
          </w:p>
        </w:tc>
        <w:tc>
          <w:tcPr>
            <w:tcW w:w="1153" w:type="dxa"/>
            <w:vAlign w:val="center"/>
          </w:tcPr>
          <w:p>
            <w:pPr>
              <w:pStyle w:val="16"/>
            </w:pPr>
            <w:r>
              <w:t>305.14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305.14</w:t>
            </w:r>
          </w:p>
        </w:tc>
        <w:tc>
          <w:tcPr>
            <w:tcW w:w="1162" w:type="dxa"/>
            <w:vAlign w:val="center"/>
          </w:tcPr>
          <w:p>
            <w:pPr>
              <w:pStyle w:val="12"/>
            </w:pPr>
            <w:r>
              <w:t>305.14</w:t>
            </w:r>
          </w:p>
        </w:tc>
        <w:tc>
          <w:tcPr>
            <w:tcW w:w="1153" w:type="dxa"/>
            <w:vAlign w:val="center"/>
          </w:tcPr>
          <w:p>
            <w:pPr>
              <w:pStyle w:val="12"/>
            </w:pPr>
            <w:r>
              <w:t>305.14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100.67</w:t>
            </w:r>
          </w:p>
        </w:tc>
        <w:tc>
          <w:tcPr>
            <w:tcW w:w="1162" w:type="dxa"/>
            <w:vAlign w:val="center"/>
          </w:tcPr>
          <w:p>
            <w:pPr>
              <w:pStyle w:val="12"/>
            </w:pPr>
            <w:r>
              <w:t>100.67</w:t>
            </w:r>
          </w:p>
        </w:tc>
        <w:tc>
          <w:tcPr>
            <w:tcW w:w="1153" w:type="dxa"/>
            <w:vAlign w:val="center"/>
          </w:tcPr>
          <w:p>
            <w:pPr>
              <w:pStyle w:val="12"/>
            </w:pPr>
            <w:r>
              <w:t>100.67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46.80</w:t>
            </w:r>
          </w:p>
        </w:tc>
        <w:tc>
          <w:tcPr>
            <w:tcW w:w="1162" w:type="dxa"/>
            <w:vAlign w:val="center"/>
          </w:tcPr>
          <w:p>
            <w:pPr>
              <w:pStyle w:val="12"/>
            </w:pPr>
            <w:r>
              <w:t>46.80</w:t>
            </w:r>
          </w:p>
        </w:tc>
        <w:tc>
          <w:tcPr>
            <w:tcW w:w="1153" w:type="dxa"/>
            <w:vAlign w:val="center"/>
          </w:tcPr>
          <w:p>
            <w:pPr>
              <w:pStyle w:val="12"/>
            </w:pPr>
            <w:r>
              <w:t>46.80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53.87</w:t>
            </w:r>
          </w:p>
        </w:tc>
        <w:tc>
          <w:tcPr>
            <w:tcW w:w="1162" w:type="dxa"/>
            <w:vAlign w:val="center"/>
          </w:tcPr>
          <w:p>
            <w:pPr>
              <w:pStyle w:val="12"/>
            </w:pPr>
            <w:r>
              <w:t>53.87</w:t>
            </w:r>
          </w:p>
        </w:tc>
        <w:tc>
          <w:tcPr>
            <w:tcW w:w="1153" w:type="dxa"/>
            <w:vAlign w:val="center"/>
          </w:tcPr>
          <w:p>
            <w:pPr>
              <w:pStyle w:val="12"/>
            </w:pPr>
            <w:r>
              <w:t>53.87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204.47</w:t>
            </w:r>
          </w:p>
        </w:tc>
        <w:tc>
          <w:tcPr>
            <w:tcW w:w="1162" w:type="dxa"/>
            <w:vAlign w:val="center"/>
          </w:tcPr>
          <w:p>
            <w:pPr>
              <w:pStyle w:val="12"/>
            </w:pPr>
            <w:r>
              <w:t>204.47</w:t>
            </w:r>
          </w:p>
        </w:tc>
        <w:tc>
          <w:tcPr>
            <w:tcW w:w="1153" w:type="dxa"/>
            <w:vAlign w:val="center"/>
          </w:tcPr>
          <w:p>
            <w:pPr>
              <w:pStyle w:val="12"/>
            </w:pPr>
            <w:r>
              <w:t>204.47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204.47</w:t>
            </w:r>
          </w:p>
        </w:tc>
        <w:tc>
          <w:tcPr>
            <w:tcW w:w="1162" w:type="dxa"/>
            <w:vAlign w:val="center"/>
          </w:tcPr>
          <w:p>
            <w:pPr>
              <w:pStyle w:val="12"/>
            </w:pPr>
            <w:r>
              <w:t>204.47</w:t>
            </w:r>
          </w:p>
        </w:tc>
        <w:tc>
          <w:tcPr>
            <w:tcW w:w="1153" w:type="dxa"/>
            <w:vAlign w:val="center"/>
          </w:tcPr>
          <w:p>
            <w:pPr>
              <w:pStyle w:val="12"/>
            </w:pPr>
            <w:r>
              <w:t>204.47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305.14</w:t>
            </w:r>
          </w:p>
        </w:tc>
        <w:tc>
          <w:tcPr>
            <w:tcW w:w="1667" w:type="dxa"/>
            <w:vAlign w:val="center"/>
          </w:tcPr>
          <w:p>
            <w:pPr>
              <w:pStyle w:val="16"/>
            </w:pPr>
          </w:p>
        </w:tc>
        <w:tc>
          <w:tcPr>
            <w:tcW w:w="1667" w:type="dxa"/>
            <w:vAlign w:val="center"/>
          </w:tcPr>
          <w:p>
            <w:pPr>
              <w:pStyle w:val="16"/>
            </w:pPr>
            <w:r>
              <w:t>305.14</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305.14</w:t>
            </w:r>
          </w:p>
        </w:tc>
        <w:tc>
          <w:tcPr>
            <w:tcW w:w="1667" w:type="dxa"/>
            <w:vAlign w:val="center"/>
          </w:tcPr>
          <w:p>
            <w:pPr>
              <w:pStyle w:val="12"/>
            </w:pPr>
          </w:p>
        </w:tc>
        <w:tc>
          <w:tcPr>
            <w:tcW w:w="1667" w:type="dxa"/>
            <w:vAlign w:val="center"/>
          </w:tcPr>
          <w:p>
            <w:pPr>
              <w:pStyle w:val="12"/>
            </w:pPr>
            <w:r>
              <w:t>305.14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100.67</w:t>
            </w:r>
          </w:p>
        </w:tc>
        <w:tc>
          <w:tcPr>
            <w:tcW w:w="1667" w:type="dxa"/>
            <w:vAlign w:val="center"/>
          </w:tcPr>
          <w:p>
            <w:pPr>
              <w:pStyle w:val="12"/>
            </w:pPr>
          </w:p>
        </w:tc>
        <w:tc>
          <w:tcPr>
            <w:tcW w:w="1667" w:type="dxa"/>
            <w:vAlign w:val="center"/>
          </w:tcPr>
          <w:p>
            <w:pPr>
              <w:pStyle w:val="12"/>
            </w:pPr>
            <w:r>
              <w:t>100.67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46.80</w:t>
            </w:r>
          </w:p>
        </w:tc>
        <w:tc>
          <w:tcPr>
            <w:tcW w:w="1667" w:type="dxa"/>
            <w:vAlign w:val="center"/>
          </w:tcPr>
          <w:p>
            <w:pPr>
              <w:pStyle w:val="12"/>
            </w:pPr>
          </w:p>
        </w:tc>
        <w:tc>
          <w:tcPr>
            <w:tcW w:w="1667" w:type="dxa"/>
            <w:vAlign w:val="center"/>
          </w:tcPr>
          <w:p>
            <w:pPr>
              <w:pStyle w:val="12"/>
            </w:pPr>
            <w:r>
              <w:t>46.80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53.87</w:t>
            </w:r>
          </w:p>
        </w:tc>
        <w:tc>
          <w:tcPr>
            <w:tcW w:w="1667" w:type="dxa"/>
            <w:vAlign w:val="center"/>
          </w:tcPr>
          <w:p>
            <w:pPr>
              <w:pStyle w:val="12"/>
            </w:pPr>
          </w:p>
        </w:tc>
        <w:tc>
          <w:tcPr>
            <w:tcW w:w="1667" w:type="dxa"/>
            <w:vAlign w:val="center"/>
          </w:tcPr>
          <w:p>
            <w:pPr>
              <w:pStyle w:val="12"/>
            </w:pPr>
            <w:r>
              <w:t>53.87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r>
              <w:t>204.47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305.14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305.14</w:t>
            </w:r>
          </w:p>
        </w:tc>
        <w:tc>
          <w:tcPr>
            <w:tcW w:w="1877" w:type="dxa"/>
            <w:vAlign w:val="center"/>
          </w:tcPr>
          <w:p>
            <w:pPr>
              <w:pStyle w:val="12"/>
            </w:pPr>
            <w:r>
              <w:t>305.14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305.14</w:t>
            </w:r>
          </w:p>
        </w:tc>
        <w:tc>
          <w:tcPr>
            <w:tcW w:w="1877" w:type="dxa"/>
            <w:vAlign w:val="center"/>
          </w:tcPr>
          <w:p>
            <w:pPr>
              <w:pStyle w:val="15"/>
            </w:pPr>
            <w:r>
              <w:t>本年支出合计</w:t>
            </w:r>
          </w:p>
        </w:tc>
        <w:tc>
          <w:tcPr>
            <w:tcW w:w="1877" w:type="dxa"/>
            <w:vAlign w:val="center"/>
          </w:tcPr>
          <w:p>
            <w:pPr>
              <w:pStyle w:val="16"/>
            </w:pPr>
            <w:r>
              <w:t>305.14</w:t>
            </w:r>
          </w:p>
        </w:tc>
        <w:tc>
          <w:tcPr>
            <w:tcW w:w="1877" w:type="dxa"/>
            <w:vAlign w:val="center"/>
          </w:tcPr>
          <w:p>
            <w:pPr>
              <w:pStyle w:val="16"/>
            </w:pPr>
            <w:r>
              <w:t>305.14</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305.14</w:t>
            </w:r>
          </w:p>
        </w:tc>
        <w:tc>
          <w:tcPr>
            <w:tcW w:w="1877" w:type="dxa"/>
            <w:vAlign w:val="center"/>
          </w:tcPr>
          <w:p>
            <w:pPr>
              <w:pStyle w:val="15"/>
            </w:pPr>
            <w:r>
              <w:t>支出总计</w:t>
            </w:r>
          </w:p>
        </w:tc>
        <w:tc>
          <w:tcPr>
            <w:tcW w:w="1877" w:type="dxa"/>
            <w:vAlign w:val="center"/>
          </w:tcPr>
          <w:p>
            <w:pPr>
              <w:pStyle w:val="16"/>
            </w:pPr>
            <w:r>
              <w:t>305.14</w:t>
            </w:r>
          </w:p>
        </w:tc>
        <w:tc>
          <w:tcPr>
            <w:tcW w:w="1877" w:type="dxa"/>
            <w:vAlign w:val="center"/>
          </w:tcPr>
          <w:p>
            <w:pPr>
              <w:pStyle w:val="16"/>
            </w:pPr>
            <w:r>
              <w:t>305.14</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305.14</w:t>
            </w:r>
          </w:p>
        </w:tc>
        <w:tc>
          <w:tcPr>
            <w:tcW w:w="2502" w:type="dxa"/>
            <w:vAlign w:val="center"/>
          </w:tcPr>
          <w:p>
            <w:pPr>
              <w:pStyle w:val="16"/>
            </w:pPr>
          </w:p>
        </w:tc>
        <w:tc>
          <w:tcPr>
            <w:tcW w:w="2502" w:type="dxa"/>
            <w:vAlign w:val="center"/>
          </w:tcPr>
          <w:p>
            <w:pPr>
              <w:pStyle w:val="16"/>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305.14</w:t>
            </w:r>
          </w:p>
        </w:tc>
        <w:tc>
          <w:tcPr>
            <w:tcW w:w="2502" w:type="dxa"/>
            <w:vAlign w:val="center"/>
          </w:tcPr>
          <w:p>
            <w:pPr>
              <w:pStyle w:val="12"/>
            </w:pPr>
          </w:p>
        </w:tc>
        <w:tc>
          <w:tcPr>
            <w:tcW w:w="2502" w:type="dxa"/>
            <w:vAlign w:val="center"/>
          </w:tcPr>
          <w:p>
            <w:pPr>
              <w:pStyle w:val="12"/>
            </w:pPr>
            <w:r>
              <w:t>305.14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100.67</w:t>
            </w:r>
          </w:p>
        </w:tc>
        <w:tc>
          <w:tcPr>
            <w:tcW w:w="2502" w:type="dxa"/>
            <w:vAlign w:val="center"/>
          </w:tcPr>
          <w:p>
            <w:pPr>
              <w:pStyle w:val="12"/>
            </w:pPr>
          </w:p>
        </w:tc>
        <w:tc>
          <w:tcPr>
            <w:tcW w:w="2502" w:type="dxa"/>
            <w:vAlign w:val="center"/>
          </w:tcPr>
          <w:p>
            <w:pPr>
              <w:pStyle w:val="12"/>
            </w:pPr>
            <w:r>
              <w:t>100.67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46.80</w:t>
            </w:r>
          </w:p>
        </w:tc>
        <w:tc>
          <w:tcPr>
            <w:tcW w:w="2502" w:type="dxa"/>
            <w:vAlign w:val="center"/>
          </w:tcPr>
          <w:p>
            <w:pPr>
              <w:pStyle w:val="12"/>
            </w:pPr>
          </w:p>
        </w:tc>
        <w:tc>
          <w:tcPr>
            <w:tcW w:w="2502" w:type="dxa"/>
            <w:vAlign w:val="center"/>
          </w:tcPr>
          <w:p>
            <w:pPr>
              <w:pStyle w:val="12"/>
            </w:pPr>
            <w:r>
              <w:t>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53.87</w:t>
            </w:r>
          </w:p>
        </w:tc>
        <w:tc>
          <w:tcPr>
            <w:tcW w:w="2502" w:type="dxa"/>
            <w:vAlign w:val="center"/>
          </w:tcPr>
          <w:p>
            <w:pPr>
              <w:pStyle w:val="12"/>
            </w:pPr>
          </w:p>
        </w:tc>
        <w:tc>
          <w:tcPr>
            <w:tcW w:w="2502" w:type="dxa"/>
            <w:vAlign w:val="center"/>
          </w:tcPr>
          <w:p>
            <w:pPr>
              <w:pStyle w:val="12"/>
            </w:pPr>
            <w:r>
              <w:t>53.87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204.47</w:t>
            </w:r>
          </w:p>
        </w:tc>
        <w:tc>
          <w:tcPr>
            <w:tcW w:w="2502" w:type="dxa"/>
            <w:vAlign w:val="center"/>
          </w:tcPr>
          <w:p>
            <w:pPr>
              <w:pStyle w:val="12"/>
            </w:pPr>
          </w:p>
        </w:tc>
        <w:tc>
          <w:tcPr>
            <w:tcW w:w="2502" w:type="dxa"/>
            <w:vAlign w:val="center"/>
          </w:tcPr>
          <w:p>
            <w:pPr>
              <w:pStyle w:val="12"/>
            </w:pPr>
            <w:r>
              <w:t>204.47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204.47</w:t>
            </w:r>
          </w:p>
        </w:tc>
        <w:tc>
          <w:tcPr>
            <w:tcW w:w="2502" w:type="dxa"/>
            <w:vAlign w:val="center"/>
          </w:tcPr>
          <w:p>
            <w:pPr>
              <w:pStyle w:val="12"/>
            </w:pPr>
          </w:p>
        </w:tc>
        <w:tc>
          <w:tcPr>
            <w:tcW w:w="2502" w:type="dxa"/>
            <w:vAlign w:val="center"/>
          </w:tcPr>
          <w:p>
            <w:pPr>
              <w:pStyle w:val="12"/>
            </w:pPr>
            <w:r>
              <w:t>204.47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361011隆尧县北楼乡卫生院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before="0" w:after="0" w:line="500" w:lineRule="exact"/>
        <w:ind w:firstLine="641"/>
        <w:jc w:val="left"/>
        <w:textAlignment w:val="auto"/>
        <w:outlineLvl w:val="9"/>
        <w:rPr>
          <w:rFonts w:hint="default" w:ascii="方正楷体_GBK" w:hAnsi="方正楷体_GBK" w:eastAsia="方正楷体_GBK" w:cs="方正楷体_GBK"/>
          <w:b w:val="0"/>
          <w:bCs/>
          <w:color w:val="000000"/>
          <w:sz w:val="28"/>
          <w:szCs w:val="28"/>
          <w:lang w:val="en-US" w:eastAsia="zh-CN"/>
        </w:rPr>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隆尧县北楼乡卫生院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1、收入说明</w:t>
      </w:r>
    </w:p>
    <w:p>
      <w:pPr>
        <w:pStyle w:val="19"/>
      </w:pPr>
      <w:r>
        <w:t>反映本单位预算当年的全部收入。2024年预算收入305.1445万元,其中一般公共预算收入305.1445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北楼乡卫生院本年度预算中支出预算的总体情况。2024年支出预算305.1445万元，其中基本支出0万元；项目支出305.1445万元，主要为本辖区基本公共卫生、基本药物制度，乡村一体化村医社保费等项目资金。</w:t>
      </w:r>
    </w:p>
    <w:p>
      <w:pPr>
        <w:pStyle w:val="19"/>
      </w:pPr>
      <w:r>
        <w:t>3、比上年增减情况</w:t>
      </w:r>
    </w:p>
    <w:p>
      <w:pPr>
        <w:pStyle w:val="19"/>
      </w:pPr>
      <w:r>
        <w:t>2024年部门预算收支安排305.1445万元，较2023年增加305.1445万元，其中：基本支出无增减；项目支出增加305.1445万元，主要为增加本辖区基本公共卫生、基本药物制度，乡村一体化。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46.80</w:t>
            </w:r>
          </w:p>
        </w:tc>
        <w:tc>
          <w:tcPr>
            <w:tcW w:w="2114" w:type="dxa"/>
            <w:vAlign w:val="center"/>
          </w:tcPr>
          <w:p>
            <w:pPr>
              <w:pStyle w:val="11"/>
            </w:pPr>
            <w:r>
              <w:t>其中：财政    资金</w:t>
            </w:r>
          </w:p>
        </w:tc>
        <w:tc>
          <w:tcPr>
            <w:tcW w:w="2114" w:type="dxa"/>
            <w:vAlign w:val="center"/>
          </w:tcPr>
          <w:p>
            <w:pPr>
              <w:pStyle w:val="13"/>
            </w:pPr>
            <w:r>
              <w:t>46.80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保障卫生院正常运转和人员待遇</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11.70</w:t>
            </w:r>
          </w:p>
        </w:tc>
        <w:tc>
          <w:tcPr>
            <w:tcW w:w="2114" w:type="dxa"/>
            <w:vAlign w:val="center"/>
          </w:tcPr>
          <w:p>
            <w:pPr>
              <w:pStyle w:val="14"/>
            </w:pPr>
            <w:r>
              <w:t>23.40</w:t>
            </w:r>
          </w:p>
        </w:tc>
        <w:tc>
          <w:tcPr>
            <w:tcW w:w="2114" w:type="dxa"/>
            <w:vAlign w:val="center"/>
          </w:tcPr>
          <w:p>
            <w:pPr>
              <w:pStyle w:val="14"/>
            </w:pPr>
            <w:r>
              <w:t>35.10</w:t>
            </w:r>
          </w:p>
        </w:tc>
        <w:tc>
          <w:tcPr>
            <w:tcW w:w="4228" w:type="dxa"/>
            <w:gridSpan w:val="2"/>
            <w:vAlign w:val="center"/>
          </w:tcPr>
          <w:p>
            <w:pPr>
              <w:pStyle w:val="14"/>
            </w:pPr>
            <w:r>
              <w:t>46.80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7.01</w:t>
            </w:r>
          </w:p>
        </w:tc>
        <w:tc>
          <w:tcPr>
            <w:tcW w:w="2114" w:type="dxa"/>
            <w:vAlign w:val="center"/>
          </w:tcPr>
          <w:p>
            <w:pPr>
              <w:pStyle w:val="11"/>
            </w:pPr>
            <w:r>
              <w:t>其中：财政    资金</w:t>
            </w:r>
          </w:p>
        </w:tc>
        <w:tc>
          <w:tcPr>
            <w:tcW w:w="2114" w:type="dxa"/>
            <w:vAlign w:val="center"/>
          </w:tcPr>
          <w:p>
            <w:pPr>
              <w:pStyle w:val="13"/>
            </w:pPr>
            <w:r>
              <w:t>7.01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5.26</w:t>
            </w:r>
          </w:p>
        </w:tc>
        <w:tc>
          <w:tcPr>
            <w:tcW w:w="4228" w:type="dxa"/>
            <w:gridSpan w:val="2"/>
            <w:vAlign w:val="center"/>
          </w:tcPr>
          <w:p>
            <w:pPr>
              <w:pStyle w:val="14"/>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24家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4.22</w:t>
            </w:r>
          </w:p>
        </w:tc>
        <w:tc>
          <w:tcPr>
            <w:tcW w:w="2114" w:type="dxa"/>
            <w:vAlign w:val="center"/>
          </w:tcPr>
          <w:p>
            <w:pPr>
              <w:pStyle w:val="11"/>
            </w:pPr>
            <w:r>
              <w:t>其中：财政    资金</w:t>
            </w:r>
          </w:p>
        </w:tc>
        <w:tc>
          <w:tcPr>
            <w:tcW w:w="2114" w:type="dxa"/>
            <w:vAlign w:val="center"/>
          </w:tcPr>
          <w:p>
            <w:pPr>
              <w:pStyle w:val="13"/>
            </w:pPr>
            <w:r>
              <w:t>4.22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1.05</w:t>
            </w:r>
          </w:p>
        </w:tc>
        <w:tc>
          <w:tcPr>
            <w:tcW w:w="2114" w:type="dxa"/>
            <w:vAlign w:val="center"/>
          </w:tcPr>
          <w:p>
            <w:pPr>
              <w:pStyle w:val="14"/>
            </w:pPr>
            <w:r>
              <w:t>2.11</w:t>
            </w:r>
          </w:p>
        </w:tc>
        <w:tc>
          <w:tcPr>
            <w:tcW w:w="2114" w:type="dxa"/>
            <w:vAlign w:val="center"/>
          </w:tcPr>
          <w:p>
            <w:pPr>
              <w:pStyle w:val="14"/>
            </w:pPr>
            <w:r>
              <w:t>3.16</w:t>
            </w:r>
          </w:p>
        </w:tc>
        <w:tc>
          <w:tcPr>
            <w:tcW w:w="4228" w:type="dxa"/>
            <w:gridSpan w:val="2"/>
            <w:vAlign w:val="center"/>
          </w:tcPr>
          <w:p>
            <w:pPr>
              <w:pStyle w:val="14"/>
            </w:pPr>
            <w:r>
              <w:t>4.22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1.保证所以政府办基层医疗机构实施国际基本药物制度，推进综合改革顺利进行</w:t>
            </w:r>
            <w:r>
              <w:tab/>
            </w:r>
            <w:r>
              <w:tab/>
            </w:r>
            <w:r>
              <w:tab/>
            </w:r>
            <w:r>
              <w:tab/>
            </w:r>
            <w:r>
              <w:tab/>
            </w:r>
            <w:r>
              <w:tab/>
            </w:r>
          </w:p>
          <w:p>
            <w:pPr>
              <w:pStyle w:val="13"/>
            </w:pPr>
          </w:p>
          <w:p>
            <w:pPr>
              <w:pStyle w:val="13"/>
            </w:pPr>
            <w:r>
              <w:t>2.对实施国家基本药物制度的村卫生室给予补助，支持国家基本药物制度在卫生室顺利实施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用于大学生村医工资发放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23.70</w:t>
            </w:r>
          </w:p>
        </w:tc>
        <w:tc>
          <w:tcPr>
            <w:tcW w:w="2114" w:type="dxa"/>
            <w:vAlign w:val="center"/>
          </w:tcPr>
          <w:p>
            <w:pPr>
              <w:pStyle w:val="11"/>
            </w:pPr>
            <w:r>
              <w:t>其中：财政    资金</w:t>
            </w:r>
          </w:p>
        </w:tc>
        <w:tc>
          <w:tcPr>
            <w:tcW w:w="2114" w:type="dxa"/>
            <w:vAlign w:val="center"/>
          </w:tcPr>
          <w:p>
            <w:pPr>
              <w:pStyle w:val="13"/>
            </w:pPr>
            <w:r>
              <w:t>23.70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5.93</w:t>
            </w:r>
          </w:p>
        </w:tc>
        <w:tc>
          <w:tcPr>
            <w:tcW w:w="2114" w:type="dxa"/>
            <w:vAlign w:val="center"/>
          </w:tcPr>
          <w:p>
            <w:pPr>
              <w:pStyle w:val="14"/>
            </w:pPr>
            <w:r>
              <w:t>11.85</w:t>
            </w:r>
          </w:p>
        </w:tc>
        <w:tc>
          <w:tcPr>
            <w:tcW w:w="2114" w:type="dxa"/>
            <w:vAlign w:val="center"/>
          </w:tcPr>
          <w:p>
            <w:pPr>
              <w:pStyle w:val="14"/>
            </w:pPr>
            <w:r>
              <w:t>17.78</w:t>
            </w:r>
          </w:p>
        </w:tc>
        <w:tc>
          <w:tcPr>
            <w:tcW w:w="4228" w:type="dxa"/>
            <w:gridSpan w:val="2"/>
            <w:vAlign w:val="center"/>
          </w:tcPr>
          <w:p>
            <w:pPr>
              <w:pStyle w:val="14"/>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p>
          <w:p>
            <w:pPr>
              <w:pStyle w:val="13"/>
            </w:pPr>
            <w:r>
              <w:t>2.基本公卫绩效考核，基本公卫人员培训，基本公卫项目宣传</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4.02</w:t>
            </w:r>
          </w:p>
        </w:tc>
        <w:tc>
          <w:tcPr>
            <w:tcW w:w="2114" w:type="dxa"/>
            <w:vAlign w:val="center"/>
          </w:tcPr>
          <w:p>
            <w:pPr>
              <w:pStyle w:val="11"/>
            </w:pPr>
            <w:r>
              <w:t>其中：财政    资金</w:t>
            </w:r>
          </w:p>
        </w:tc>
        <w:tc>
          <w:tcPr>
            <w:tcW w:w="2114" w:type="dxa"/>
            <w:vAlign w:val="center"/>
          </w:tcPr>
          <w:p>
            <w:pPr>
              <w:pStyle w:val="13"/>
            </w:pPr>
            <w:r>
              <w:t>4.02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2.01</w:t>
            </w:r>
          </w:p>
        </w:tc>
        <w:tc>
          <w:tcPr>
            <w:tcW w:w="2114" w:type="dxa"/>
            <w:vAlign w:val="center"/>
          </w:tcPr>
          <w:p>
            <w:pPr>
              <w:pStyle w:val="14"/>
            </w:pPr>
            <w:r>
              <w:t>3.01</w:t>
            </w:r>
          </w:p>
        </w:tc>
        <w:tc>
          <w:tcPr>
            <w:tcW w:w="4228" w:type="dxa"/>
            <w:gridSpan w:val="2"/>
            <w:vAlign w:val="center"/>
          </w:tcPr>
          <w:p>
            <w:pPr>
              <w:pStyle w:val="14"/>
            </w:pPr>
            <w:r>
              <w:t>4.02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4.01万元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48.17</w:t>
            </w:r>
          </w:p>
        </w:tc>
        <w:tc>
          <w:tcPr>
            <w:tcW w:w="2114" w:type="dxa"/>
            <w:vAlign w:val="center"/>
          </w:tcPr>
          <w:p>
            <w:pPr>
              <w:pStyle w:val="11"/>
            </w:pPr>
            <w:r>
              <w:t>其中：财政    资金</w:t>
            </w:r>
          </w:p>
        </w:tc>
        <w:tc>
          <w:tcPr>
            <w:tcW w:w="2114" w:type="dxa"/>
            <w:vAlign w:val="center"/>
          </w:tcPr>
          <w:p>
            <w:pPr>
              <w:pStyle w:val="13"/>
            </w:pPr>
            <w:r>
              <w:t>48.17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12.04</w:t>
            </w:r>
          </w:p>
        </w:tc>
        <w:tc>
          <w:tcPr>
            <w:tcW w:w="2114" w:type="dxa"/>
            <w:vAlign w:val="center"/>
          </w:tcPr>
          <w:p>
            <w:pPr>
              <w:pStyle w:val="14"/>
            </w:pPr>
            <w:r>
              <w:t>24.09</w:t>
            </w:r>
          </w:p>
        </w:tc>
        <w:tc>
          <w:tcPr>
            <w:tcW w:w="2114" w:type="dxa"/>
            <w:vAlign w:val="center"/>
          </w:tcPr>
          <w:p>
            <w:pPr>
              <w:pStyle w:val="14"/>
            </w:pPr>
            <w:r>
              <w:t>36.13</w:t>
            </w:r>
          </w:p>
        </w:tc>
        <w:tc>
          <w:tcPr>
            <w:tcW w:w="4228" w:type="dxa"/>
            <w:gridSpan w:val="2"/>
            <w:vAlign w:val="center"/>
          </w:tcPr>
          <w:p>
            <w:pPr>
              <w:pStyle w:val="14"/>
            </w:pPr>
            <w:r>
              <w:t>48.17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w:t>
            </w:r>
            <w:r>
              <w:tab/>
            </w:r>
          </w:p>
          <w:p>
            <w:pPr>
              <w:pStyle w:val="13"/>
            </w:pPr>
          </w:p>
          <w:p>
            <w:pPr>
              <w:pStyle w:val="13"/>
            </w:pPr>
            <w:r>
              <w:t>2."基本公卫绩效考核，基本公卫人员培训，基本公卫项目宣传</w:t>
            </w:r>
          </w:p>
          <w:p>
            <w:pPr>
              <w:pStyle w:val="13"/>
            </w:pPr>
            <w:r>
              <w:t>"</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pPr>
            <w:r>
              <w:t>按时完成</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48.17万元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7.21</w:t>
            </w:r>
          </w:p>
        </w:tc>
        <w:tc>
          <w:tcPr>
            <w:tcW w:w="2114" w:type="dxa"/>
            <w:vAlign w:val="center"/>
          </w:tcPr>
          <w:p>
            <w:pPr>
              <w:pStyle w:val="11"/>
            </w:pPr>
            <w:r>
              <w:t>其中：财政    资金</w:t>
            </w:r>
          </w:p>
        </w:tc>
        <w:tc>
          <w:tcPr>
            <w:tcW w:w="2114" w:type="dxa"/>
            <w:vAlign w:val="center"/>
          </w:tcPr>
          <w:p>
            <w:pPr>
              <w:pStyle w:val="13"/>
            </w:pPr>
            <w:r>
              <w:t>7.21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1.80</w:t>
            </w:r>
          </w:p>
        </w:tc>
        <w:tc>
          <w:tcPr>
            <w:tcW w:w="2114" w:type="dxa"/>
            <w:vAlign w:val="center"/>
          </w:tcPr>
          <w:p>
            <w:pPr>
              <w:pStyle w:val="14"/>
            </w:pPr>
            <w:r>
              <w:t>3.61</w:t>
            </w:r>
          </w:p>
        </w:tc>
        <w:tc>
          <w:tcPr>
            <w:tcW w:w="2114" w:type="dxa"/>
            <w:vAlign w:val="center"/>
          </w:tcPr>
          <w:p>
            <w:pPr>
              <w:pStyle w:val="14"/>
            </w:pPr>
            <w:r>
              <w:t>5.41</w:t>
            </w:r>
          </w:p>
        </w:tc>
        <w:tc>
          <w:tcPr>
            <w:tcW w:w="4228" w:type="dxa"/>
            <w:gridSpan w:val="2"/>
            <w:vAlign w:val="center"/>
          </w:tcPr>
          <w:p>
            <w:pPr>
              <w:pStyle w:val="14"/>
            </w:pPr>
            <w:r>
              <w:t>7.21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14.45</w:t>
            </w:r>
          </w:p>
        </w:tc>
        <w:tc>
          <w:tcPr>
            <w:tcW w:w="2114" w:type="dxa"/>
            <w:vAlign w:val="center"/>
          </w:tcPr>
          <w:p>
            <w:pPr>
              <w:pStyle w:val="11"/>
            </w:pPr>
            <w:r>
              <w:t>其中：财政    资金</w:t>
            </w:r>
          </w:p>
        </w:tc>
        <w:tc>
          <w:tcPr>
            <w:tcW w:w="2114" w:type="dxa"/>
            <w:vAlign w:val="center"/>
          </w:tcPr>
          <w:p>
            <w:pPr>
              <w:pStyle w:val="13"/>
            </w:pPr>
            <w:r>
              <w:t>14.45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保证所有政府办基层医疗卫生机构实施国家基本药物制度，推进综合改革顺利进行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3.61</w:t>
            </w:r>
          </w:p>
        </w:tc>
        <w:tc>
          <w:tcPr>
            <w:tcW w:w="2114" w:type="dxa"/>
            <w:vAlign w:val="center"/>
          </w:tcPr>
          <w:p>
            <w:pPr>
              <w:pStyle w:val="14"/>
            </w:pPr>
            <w:r>
              <w:t>7.22</w:t>
            </w:r>
          </w:p>
        </w:tc>
        <w:tc>
          <w:tcPr>
            <w:tcW w:w="2114" w:type="dxa"/>
            <w:vAlign w:val="center"/>
          </w:tcPr>
          <w:p>
            <w:pPr>
              <w:pStyle w:val="14"/>
            </w:pPr>
            <w:r>
              <w:t>10.84</w:t>
            </w:r>
          </w:p>
        </w:tc>
        <w:tc>
          <w:tcPr>
            <w:tcW w:w="4228" w:type="dxa"/>
            <w:gridSpan w:val="2"/>
            <w:vAlign w:val="center"/>
          </w:tcPr>
          <w:p>
            <w:pPr>
              <w:pStyle w:val="14"/>
            </w:pPr>
            <w:r>
              <w:t>14.45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14.44万元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132.59</w:t>
            </w:r>
          </w:p>
        </w:tc>
        <w:tc>
          <w:tcPr>
            <w:tcW w:w="2114" w:type="dxa"/>
            <w:vAlign w:val="center"/>
          </w:tcPr>
          <w:p>
            <w:pPr>
              <w:pStyle w:val="11"/>
            </w:pPr>
            <w:r>
              <w:t>其中：财政    资金</w:t>
            </w:r>
          </w:p>
        </w:tc>
        <w:tc>
          <w:tcPr>
            <w:tcW w:w="2114" w:type="dxa"/>
            <w:vAlign w:val="center"/>
          </w:tcPr>
          <w:p>
            <w:pPr>
              <w:pStyle w:val="13"/>
            </w:pPr>
            <w:r>
              <w:t>132.59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33.15</w:t>
            </w:r>
          </w:p>
        </w:tc>
        <w:tc>
          <w:tcPr>
            <w:tcW w:w="2114" w:type="dxa"/>
            <w:vAlign w:val="center"/>
          </w:tcPr>
          <w:p>
            <w:pPr>
              <w:pStyle w:val="14"/>
            </w:pPr>
            <w:r>
              <w:t>66.30</w:t>
            </w:r>
          </w:p>
        </w:tc>
        <w:tc>
          <w:tcPr>
            <w:tcW w:w="2114" w:type="dxa"/>
            <w:vAlign w:val="center"/>
          </w:tcPr>
          <w:p>
            <w:pPr>
              <w:pStyle w:val="14"/>
            </w:pPr>
            <w:r>
              <w:t>99.44</w:t>
            </w:r>
          </w:p>
        </w:tc>
        <w:tc>
          <w:tcPr>
            <w:tcW w:w="4228" w:type="dxa"/>
            <w:gridSpan w:val="2"/>
            <w:vAlign w:val="center"/>
          </w:tcPr>
          <w:p>
            <w:pPr>
              <w:pStyle w:val="14"/>
            </w:pPr>
            <w:r>
              <w:t>132.59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132.59万元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13.75</w:t>
            </w:r>
          </w:p>
        </w:tc>
        <w:tc>
          <w:tcPr>
            <w:tcW w:w="2114" w:type="dxa"/>
            <w:vAlign w:val="center"/>
          </w:tcPr>
          <w:p>
            <w:pPr>
              <w:pStyle w:val="11"/>
            </w:pPr>
            <w:r>
              <w:t>其中：财政    资金</w:t>
            </w:r>
          </w:p>
        </w:tc>
        <w:tc>
          <w:tcPr>
            <w:tcW w:w="2114" w:type="dxa"/>
            <w:vAlign w:val="center"/>
          </w:tcPr>
          <w:p>
            <w:pPr>
              <w:pStyle w:val="13"/>
            </w:pPr>
            <w:r>
              <w:t>13.75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用于辖区内一体化卫生室人员职工养老保险缴费，全面推进乡村卫生健康服务一体化改革</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6.88</w:t>
            </w:r>
          </w:p>
        </w:tc>
        <w:tc>
          <w:tcPr>
            <w:tcW w:w="2114" w:type="dxa"/>
            <w:vAlign w:val="center"/>
          </w:tcPr>
          <w:p>
            <w:pPr>
              <w:pStyle w:val="14"/>
            </w:pPr>
            <w:r>
              <w:t>10.32</w:t>
            </w:r>
          </w:p>
        </w:tc>
        <w:tc>
          <w:tcPr>
            <w:tcW w:w="4228" w:type="dxa"/>
            <w:gridSpan w:val="2"/>
            <w:vAlign w:val="center"/>
          </w:tcPr>
          <w:p>
            <w:pPr>
              <w:pStyle w:val="14"/>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18人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13.75万元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361011隆尧县北楼乡卫生院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隆尧县北楼乡卫生院上年末固定资产金额为348.39万元（详见下表）。本年度拟购置固定资产总额为0.00万元，已按要求列入政府采购预算，详见政府采购预算表。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361011隆尧县北楼乡卫生院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348.39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2512</w:t>
            </w:r>
          </w:p>
        </w:tc>
        <w:tc>
          <w:tcPr>
            <w:tcW w:w="4933" w:type="dxa"/>
            <w:vAlign w:val="center"/>
          </w:tcPr>
          <w:p>
            <w:pPr>
              <w:pStyle w:val="12"/>
            </w:pPr>
            <w:r>
              <w:t>247.80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376.80</w:t>
            </w:r>
          </w:p>
        </w:tc>
        <w:tc>
          <w:tcPr>
            <w:tcW w:w="4933" w:type="dxa"/>
            <w:vAlign w:val="center"/>
          </w:tcPr>
          <w:p>
            <w:pPr>
              <w:pStyle w:val="12"/>
            </w:pPr>
            <w:r>
              <w:t>37.17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206</w:t>
            </w:r>
          </w:p>
        </w:tc>
        <w:tc>
          <w:tcPr>
            <w:tcW w:w="4933" w:type="dxa"/>
            <w:vAlign w:val="center"/>
          </w:tcPr>
          <w:p>
            <w:pPr>
              <w:pStyle w:val="12"/>
            </w:pPr>
            <w:r>
              <w:t>92.74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十一、隆尧县东良镇中心卫生院收支预算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550.81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550.81</w:t>
            </w:r>
          </w:p>
        </w:tc>
        <w:tc>
          <w:tcPr>
            <w:tcW w:w="2959" w:type="dxa"/>
            <w:vAlign w:val="center"/>
          </w:tcPr>
          <w:p>
            <w:pPr>
              <w:pStyle w:val="15"/>
            </w:pPr>
            <w:r>
              <w:t>本年支出合计</w:t>
            </w:r>
          </w:p>
        </w:tc>
        <w:tc>
          <w:tcPr>
            <w:tcW w:w="2959" w:type="dxa"/>
            <w:vAlign w:val="center"/>
          </w:tcPr>
          <w:p>
            <w:pPr>
              <w:pStyle w:val="16"/>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550.81</w:t>
            </w:r>
          </w:p>
        </w:tc>
        <w:tc>
          <w:tcPr>
            <w:tcW w:w="2959" w:type="dxa"/>
            <w:vAlign w:val="center"/>
          </w:tcPr>
          <w:p>
            <w:pPr>
              <w:pStyle w:val="15"/>
            </w:pPr>
            <w:r>
              <w:t>支出总计</w:t>
            </w:r>
          </w:p>
        </w:tc>
        <w:tc>
          <w:tcPr>
            <w:tcW w:w="2959" w:type="dxa"/>
            <w:vAlign w:val="center"/>
          </w:tcPr>
          <w:p>
            <w:pPr>
              <w:pStyle w:val="16"/>
            </w:pPr>
            <w:r>
              <w:t>550.81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361012隆尧县东良镇中心卫生院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550.81</w:t>
            </w:r>
          </w:p>
        </w:tc>
        <w:tc>
          <w:tcPr>
            <w:tcW w:w="1162" w:type="dxa"/>
            <w:vAlign w:val="center"/>
          </w:tcPr>
          <w:p>
            <w:pPr>
              <w:pStyle w:val="16"/>
            </w:pPr>
            <w:r>
              <w:t>550.81</w:t>
            </w:r>
          </w:p>
        </w:tc>
        <w:tc>
          <w:tcPr>
            <w:tcW w:w="1153" w:type="dxa"/>
            <w:vAlign w:val="center"/>
          </w:tcPr>
          <w:p>
            <w:pPr>
              <w:pStyle w:val="16"/>
            </w:pPr>
            <w:r>
              <w:t>550.81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550.81</w:t>
            </w:r>
          </w:p>
        </w:tc>
        <w:tc>
          <w:tcPr>
            <w:tcW w:w="1162" w:type="dxa"/>
            <w:vAlign w:val="center"/>
          </w:tcPr>
          <w:p>
            <w:pPr>
              <w:pStyle w:val="12"/>
            </w:pPr>
            <w:r>
              <w:t>550.81</w:t>
            </w:r>
          </w:p>
        </w:tc>
        <w:tc>
          <w:tcPr>
            <w:tcW w:w="1153" w:type="dxa"/>
            <w:vAlign w:val="center"/>
          </w:tcPr>
          <w:p>
            <w:pPr>
              <w:pStyle w:val="12"/>
            </w:pPr>
            <w:r>
              <w:t>550.81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202.80</w:t>
            </w:r>
          </w:p>
        </w:tc>
        <w:tc>
          <w:tcPr>
            <w:tcW w:w="1162" w:type="dxa"/>
            <w:vAlign w:val="center"/>
          </w:tcPr>
          <w:p>
            <w:pPr>
              <w:pStyle w:val="12"/>
            </w:pPr>
            <w:r>
              <w:t>202.80</w:t>
            </w:r>
          </w:p>
        </w:tc>
        <w:tc>
          <w:tcPr>
            <w:tcW w:w="1153" w:type="dxa"/>
            <w:vAlign w:val="center"/>
          </w:tcPr>
          <w:p>
            <w:pPr>
              <w:pStyle w:val="12"/>
            </w:pPr>
            <w:r>
              <w:t>202.80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82.68</w:t>
            </w:r>
          </w:p>
        </w:tc>
        <w:tc>
          <w:tcPr>
            <w:tcW w:w="1162" w:type="dxa"/>
            <w:vAlign w:val="center"/>
          </w:tcPr>
          <w:p>
            <w:pPr>
              <w:pStyle w:val="12"/>
            </w:pPr>
            <w:r>
              <w:t>82.68</w:t>
            </w:r>
          </w:p>
        </w:tc>
        <w:tc>
          <w:tcPr>
            <w:tcW w:w="1153" w:type="dxa"/>
            <w:vAlign w:val="center"/>
          </w:tcPr>
          <w:p>
            <w:pPr>
              <w:pStyle w:val="12"/>
            </w:pPr>
            <w:r>
              <w:t>82.68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120.12</w:t>
            </w:r>
          </w:p>
        </w:tc>
        <w:tc>
          <w:tcPr>
            <w:tcW w:w="1162" w:type="dxa"/>
            <w:vAlign w:val="center"/>
          </w:tcPr>
          <w:p>
            <w:pPr>
              <w:pStyle w:val="12"/>
            </w:pPr>
            <w:r>
              <w:t>120.12</w:t>
            </w:r>
          </w:p>
        </w:tc>
        <w:tc>
          <w:tcPr>
            <w:tcW w:w="1153" w:type="dxa"/>
            <w:vAlign w:val="center"/>
          </w:tcPr>
          <w:p>
            <w:pPr>
              <w:pStyle w:val="12"/>
            </w:pPr>
            <w:r>
              <w:t>120.12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348.01</w:t>
            </w:r>
          </w:p>
        </w:tc>
        <w:tc>
          <w:tcPr>
            <w:tcW w:w="1162" w:type="dxa"/>
            <w:vAlign w:val="center"/>
          </w:tcPr>
          <w:p>
            <w:pPr>
              <w:pStyle w:val="12"/>
            </w:pPr>
            <w:r>
              <w:t>348.01</w:t>
            </w:r>
          </w:p>
        </w:tc>
        <w:tc>
          <w:tcPr>
            <w:tcW w:w="1153" w:type="dxa"/>
            <w:vAlign w:val="center"/>
          </w:tcPr>
          <w:p>
            <w:pPr>
              <w:pStyle w:val="12"/>
            </w:pPr>
            <w:r>
              <w:t>348.01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348.01</w:t>
            </w:r>
          </w:p>
        </w:tc>
        <w:tc>
          <w:tcPr>
            <w:tcW w:w="1162" w:type="dxa"/>
            <w:vAlign w:val="center"/>
          </w:tcPr>
          <w:p>
            <w:pPr>
              <w:pStyle w:val="12"/>
            </w:pPr>
            <w:r>
              <w:t>348.01</w:t>
            </w:r>
          </w:p>
        </w:tc>
        <w:tc>
          <w:tcPr>
            <w:tcW w:w="1153" w:type="dxa"/>
            <w:vAlign w:val="center"/>
          </w:tcPr>
          <w:p>
            <w:pPr>
              <w:pStyle w:val="12"/>
            </w:pPr>
            <w:r>
              <w:t>348.01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550.81</w:t>
            </w:r>
          </w:p>
        </w:tc>
        <w:tc>
          <w:tcPr>
            <w:tcW w:w="1667" w:type="dxa"/>
            <w:vAlign w:val="center"/>
          </w:tcPr>
          <w:p>
            <w:pPr>
              <w:pStyle w:val="16"/>
            </w:pPr>
          </w:p>
        </w:tc>
        <w:tc>
          <w:tcPr>
            <w:tcW w:w="1667" w:type="dxa"/>
            <w:vAlign w:val="center"/>
          </w:tcPr>
          <w:p>
            <w:pPr>
              <w:pStyle w:val="16"/>
            </w:pPr>
            <w:r>
              <w:t>550.81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550.81</w:t>
            </w:r>
          </w:p>
        </w:tc>
        <w:tc>
          <w:tcPr>
            <w:tcW w:w="1667" w:type="dxa"/>
            <w:vAlign w:val="center"/>
          </w:tcPr>
          <w:p>
            <w:pPr>
              <w:pStyle w:val="12"/>
            </w:pPr>
          </w:p>
        </w:tc>
        <w:tc>
          <w:tcPr>
            <w:tcW w:w="1667" w:type="dxa"/>
            <w:vAlign w:val="center"/>
          </w:tcPr>
          <w:p>
            <w:pPr>
              <w:pStyle w:val="12"/>
            </w:pPr>
            <w:r>
              <w:t>550.81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202.80</w:t>
            </w:r>
          </w:p>
        </w:tc>
        <w:tc>
          <w:tcPr>
            <w:tcW w:w="1667" w:type="dxa"/>
            <w:vAlign w:val="center"/>
          </w:tcPr>
          <w:p>
            <w:pPr>
              <w:pStyle w:val="12"/>
            </w:pPr>
          </w:p>
        </w:tc>
        <w:tc>
          <w:tcPr>
            <w:tcW w:w="1667" w:type="dxa"/>
            <w:vAlign w:val="center"/>
          </w:tcPr>
          <w:p>
            <w:pPr>
              <w:pStyle w:val="12"/>
            </w:pPr>
            <w:r>
              <w:t>202.80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82.68</w:t>
            </w:r>
          </w:p>
        </w:tc>
        <w:tc>
          <w:tcPr>
            <w:tcW w:w="1667" w:type="dxa"/>
            <w:vAlign w:val="center"/>
          </w:tcPr>
          <w:p>
            <w:pPr>
              <w:pStyle w:val="12"/>
            </w:pPr>
          </w:p>
        </w:tc>
        <w:tc>
          <w:tcPr>
            <w:tcW w:w="1667" w:type="dxa"/>
            <w:vAlign w:val="center"/>
          </w:tcPr>
          <w:p>
            <w:pPr>
              <w:pStyle w:val="12"/>
            </w:pPr>
            <w:r>
              <w:t>82.68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120.12</w:t>
            </w:r>
          </w:p>
        </w:tc>
        <w:tc>
          <w:tcPr>
            <w:tcW w:w="1667" w:type="dxa"/>
            <w:vAlign w:val="center"/>
          </w:tcPr>
          <w:p>
            <w:pPr>
              <w:pStyle w:val="12"/>
            </w:pPr>
          </w:p>
        </w:tc>
        <w:tc>
          <w:tcPr>
            <w:tcW w:w="1667" w:type="dxa"/>
            <w:vAlign w:val="center"/>
          </w:tcPr>
          <w:p>
            <w:pPr>
              <w:pStyle w:val="12"/>
            </w:pPr>
            <w:r>
              <w:t>120.12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r>
              <w:t>348.01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550.81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550.81</w:t>
            </w:r>
          </w:p>
        </w:tc>
        <w:tc>
          <w:tcPr>
            <w:tcW w:w="1877" w:type="dxa"/>
            <w:vAlign w:val="center"/>
          </w:tcPr>
          <w:p>
            <w:pPr>
              <w:pStyle w:val="12"/>
            </w:pPr>
            <w:r>
              <w:t>550.81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550.81</w:t>
            </w:r>
          </w:p>
        </w:tc>
        <w:tc>
          <w:tcPr>
            <w:tcW w:w="1877" w:type="dxa"/>
            <w:vAlign w:val="center"/>
          </w:tcPr>
          <w:p>
            <w:pPr>
              <w:pStyle w:val="15"/>
            </w:pPr>
            <w:r>
              <w:t>本年支出合计</w:t>
            </w:r>
          </w:p>
        </w:tc>
        <w:tc>
          <w:tcPr>
            <w:tcW w:w="1877" w:type="dxa"/>
            <w:vAlign w:val="center"/>
          </w:tcPr>
          <w:p>
            <w:pPr>
              <w:pStyle w:val="16"/>
            </w:pPr>
            <w:r>
              <w:t>550.81</w:t>
            </w:r>
          </w:p>
        </w:tc>
        <w:tc>
          <w:tcPr>
            <w:tcW w:w="1877" w:type="dxa"/>
            <w:vAlign w:val="center"/>
          </w:tcPr>
          <w:p>
            <w:pPr>
              <w:pStyle w:val="16"/>
            </w:pPr>
            <w:r>
              <w:t>550.81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550.81</w:t>
            </w:r>
          </w:p>
        </w:tc>
        <w:tc>
          <w:tcPr>
            <w:tcW w:w="1877" w:type="dxa"/>
            <w:vAlign w:val="center"/>
          </w:tcPr>
          <w:p>
            <w:pPr>
              <w:pStyle w:val="15"/>
            </w:pPr>
            <w:r>
              <w:t>支出总计</w:t>
            </w:r>
          </w:p>
        </w:tc>
        <w:tc>
          <w:tcPr>
            <w:tcW w:w="1877" w:type="dxa"/>
            <w:vAlign w:val="center"/>
          </w:tcPr>
          <w:p>
            <w:pPr>
              <w:pStyle w:val="16"/>
            </w:pPr>
            <w:r>
              <w:t>550.81</w:t>
            </w:r>
          </w:p>
        </w:tc>
        <w:tc>
          <w:tcPr>
            <w:tcW w:w="1877" w:type="dxa"/>
            <w:vAlign w:val="center"/>
          </w:tcPr>
          <w:p>
            <w:pPr>
              <w:pStyle w:val="16"/>
            </w:pPr>
            <w:r>
              <w:t>550.81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550.81</w:t>
            </w:r>
          </w:p>
        </w:tc>
        <w:tc>
          <w:tcPr>
            <w:tcW w:w="2502" w:type="dxa"/>
            <w:vAlign w:val="center"/>
          </w:tcPr>
          <w:p>
            <w:pPr>
              <w:pStyle w:val="16"/>
            </w:pPr>
          </w:p>
        </w:tc>
        <w:tc>
          <w:tcPr>
            <w:tcW w:w="2502" w:type="dxa"/>
            <w:vAlign w:val="center"/>
          </w:tcPr>
          <w:p>
            <w:pPr>
              <w:pStyle w:val="16"/>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550.81</w:t>
            </w:r>
          </w:p>
        </w:tc>
        <w:tc>
          <w:tcPr>
            <w:tcW w:w="2502" w:type="dxa"/>
            <w:vAlign w:val="center"/>
          </w:tcPr>
          <w:p>
            <w:pPr>
              <w:pStyle w:val="12"/>
            </w:pPr>
          </w:p>
        </w:tc>
        <w:tc>
          <w:tcPr>
            <w:tcW w:w="2502" w:type="dxa"/>
            <w:vAlign w:val="center"/>
          </w:tcPr>
          <w:p>
            <w:pPr>
              <w:pStyle w:val="12"/>
            </w:pPr>
            <w:r>
              <w:t>550.81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202.80</w:t>
            </w:r>
          </w:p>
        </w:tc>
        <w:tc>
          <w:tcPr>
            <w:tcW w:w="2502" w:type="dxa"/>
            <w:vAlign w:val="center"/>
          </w:tcPr>
          <w:p>
            <w:pPr>
              <w:pStyle w:val="12"/>
            </w:pPr>
          </w:p>
        </w:tc>
        <w:tc>
          <w:tcPr>
            <w:tcW w:w="2502" w:type="dxa"/>
            <w:vAlign w:val="center"/>
          </w:tcPr>
          <w:p>
            <w:pPr>
              <w:pStyle w:val="12"/>
            </w:pPr>
            <w:r>
              <w:t>202.80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82.68</w:t>
            </w:r>
          </w:p>
        </w:tc>
        <w:tc>
          <w:tcPr>
            <w:tcW w:w="2502" w:type="dxa"/>
            <w:vAlign w:val="center"/>
          </w:tcPr>
          <w:p>
            <w:pPr>
              <w:pStyle w:val="12"/>
            </w:pPr>
          </w:p>
        </w:tc>
        <w:tc>
          <w:tcPr>
            <w:tcW w:w="2502" w:type="dxa"/>
            <w:vAlign w:val="center"/>
          </w:tcPr>
          <w:p>
            <w:pPr>
              <w:pStyle w:val="12"/>
            </w:pPr>
            <w:r>
              <w:t>82.68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120.12</w:t>
            </w:r>
          </w:p>
        </w:tc>
        <w:tc>
          <w:tcPr>
            <w:tcW w:w="2502" w:type="dxa"/>
            <w:vAlign w:val="center"/>
          </w:tcPr>
          <w:p>
            <w:pPr>
              <w:pStyle w:val="12"/>
            </w:pPr>
          </w:p>
        </w:tc>
        <w:tc>
          <w:tcPr>
            <w:tcW w:w="2502" w:type="dxa"/>
            <w:vAlign w:val="center"/>
          </w:tcPr>
          <w:p>
            <w:pPr>
              <w:pStyle w:val="12"/>
            </w:pPr>
            <w:r>
              <w:t>120.12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348.01</w:t>
            </w:r>
          </w:p>
        </w:tc>
        <w:tc>
          <w:tcPr>
            <w:tcW w:w="2502" w:type="dxa"/>
            <w:vAlign w:val="center"/>
          </w:tcPr>
          <w:p>
            <w:pPr>
              <w:pStyle w:val="12"/>
            </w:pPr>
          </w:p>
        </w:tc>
        <w:tc>
          <w:tcPr>
            <w:tcW w:w="2502" w:type="dxa"/>
            <w:vAlign w:val="center"/>
          </w:tcPr>
          <w:p>
            <w:pPr>
              <w:pStyle w:val="12"/>
            </w:pPr>
            <w:r>
              <w:t>348.01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348.01</w:t>
            </w:r>
          </w:p>
        </w:tc>
        <w:tc>
          <w:tcPr>
            <w:tcW w:w="2502" w:type="dxa"/>
            <w:vAlign w:val="center"/>
          </w:tcPr>
          <w:p>
            <w:pPr>
              <w:pStyle w:val="12"/>
            </w:pPr>
          </w:p>
        </w:tc>
        <w:tc>
          <w:tcPr>
            <w:tcW w:w="2502" w:type="dxa"/>
            <w:vAlign w:val="center"/>
          </w:tcPr>
          <w:p>
            <w:pPr>
              <w:pStyle w:val="12"/>
            </w:pPr>
            <w:r>
              <w:t>348.01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361012隆尧县东良镇中心卫生院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w:t>
      </w:r>
      <w:r>
        <w:rPr>
          <w:rFonts w:hint="eastAsia"/>
          <w:lang w:val="en-US" w:eastAsia="zh-CN"/>
        </w:rPr>
        <w:t>东良镇</w:t>
      </w:r>
      <w:r>
        <w:rPr>
          <w:rFonts w:hint="eastAsia"/>
        </w:rPr>
        <w:t>中心卫生院是县政府设立的集医疗预防工作为一体的非营利性基层医疗机构。其主要职责是：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隆尧县东良镇中心卫生院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1、收入说明</w:t>
      </w:r>
    </w:p>
    <w:p>
      <w:pPr>
        <w:pStyle w:val="19"/>
      </w:pPr>
      <w:r>
        <w:t>反映本单位预算当年的全部收入。2024年预算收入550.81万元,其中一般公共预算收入550.81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东良镇中心卫生院本年度预算中支出预算的总体情况。2024年支出预算550.81万元，其中基本支出0万元；项目支出550.81万元，主要为本辖区基本公共卫生、基本药物制度，乡村一体化村医社保费等项目资金。</w:t>
      </w:r>
    </w:p>
    <w:p>
      <w:pPr>
        <w:pStyle w:val="19"/>
      </w:pPr>
      <w:r>
        <w:t>3、比上年增减情况</w:t>
      </w:r>
    </w:p>
    <w:p>
      <w:pPr>
        <w:pStyle w:val="19"/>
      </w:pPr>
      <w:r>
        <w:t>2024年部门预算收支安排550.81万元，较2023年增加550.81万元，其中：基本支出无增减；项目支出增加550.81万元，主要为增加本辖区基本公共卫生、基本药物制度，乡村一体化村医社保费等项目资金。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本年度未安排财政拨款“三公”经费预算资金。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82.68</w:t>
            </w:r>
          </w:p>
        </w:tc>
        <w:tc>
          <w:tcPr>
            <w:tcW w:w="2114" w:type="dxa"/>
            <w:vAlign w:val="center"/>
          </w:tcPr>
          <w:p>
            <w:pPr>
              <w:pStyle w:val="11"/>
            </w:pPr>
            <w:r>
              <w:t>其中：财政    资金</w:t>
            </w:r>
          </w:p>
        </w:tc>
        <w:tc>
          <w:tcPr>
            <w:tcW w:w="2114" w:type="dxa"/>
            <w:vAlign w:val="center"/>
          </w:tcPr>
          <w:p>
            <w:pPr>
              <w:pStyle w:val="13"/>
            </w:pPr>
            <w:r>
              <w:t>82.68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用于卫生院职工基本工资的发放。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20.67</w:t>
            </w:r>
          </w:p>
        </w:tc>
        <w:tc>
          <w:tcPr>
            <w:tcW w:w="2114" w:type="dxa"/>
            <w:vAlign w:val="center"/>
          </w:tcPr>
          <w:p>
            <w:pPr>
              <w:pStyle w:val="14"/>
            </w:pPr>
            <w:r>
              <w:t>41.34</w:t>
            </w:r>
          </w:p>
        </w:tc>
        <w:tc>
          <w:tcPr>
            <w:tcW w:w="2114" w:type="dxa"/>
            <w:vAlign w:val="center"/>
          </w:tcPr>
          <w:p>
            <w:pPr>
              <w:pStyle w:val="14"/>
            </w:pPr>
            <w:r>
              <w:t>62.01</w:t>
            </w:r>
          </w:p>
        </w:tc>
        <w:tc>
          <w:tcPr>
            <w:tcW w:w="4228" w:type="dxa"/>
            <w:gridSpan w:val="2"/>
            <w:vAlign w:val="center"/>
          </w:tcPr>
          <w:p>
            <w:pPr>
              <w:pStyle w:val="14"/>
            </w:pPr>
            <w:r>
              <w:t>82.68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1.1.推进乡镇卫生院人员改革制度完成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53人</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pPr>
            <w:r>
              <w:t>100足额发放</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pPr>
            <w:r>
              <w:t>100待遇保障</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pPr>
            <w:r>
              <w:t>100及时发放</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82.68万元</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100持续推进</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pPr>
            <w:r>
              <w:t>100</w:t>
            </w:r>
          </w:p>
        </w:tc>
        <w:tc>
          <w:tcPr>
            <w:tcW w:w="2114"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11.10</w:t>
            </w:r>
          </w:p>
        </w:tc>
        <w:tc>
          <w:tcPr>
            <w:tcW w:w="2114" w:type="dxa"/>
            <w:vAlign w:val="center"/>
          </w:tcPr>
          <w:p>
            <w:pPr>
              <w:pStyle w:val="11"/>
            </w:pPr>
            <w:r>
              <w:t>其中：财政    资金</w:t>
            </w:r>
          </w:p>
        </w:tc>
        <w:tc>
          <w:tcPr>
            <w:tcW w:w="2114" w:type="dxa"/>
            <w:vAlign w:val="center"/>
          </w:tcPr>
          <w:p>
            <w:pPr>
              <w:pStyle w:val="13"/>
            </w:pPr>
            <w:r>
              <w:t>11.10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用于辖区内一体化卫生室日常运行的经费支出。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5.50</w:t>
            </w:r>
          </w:p>
        </w:tc>
        <w:tc>
          <w:tcPr>
            <w:tcW w:w="2114" w:type="dxa"/>
            <w:vAlign w:val="center"/>
          </w:tcPr>
          <w:p>
            <w:pPr>
              <w:pStyle w:val="14"/>
            </w:pPr>
            <w:r>
              <w:t>8.90</w:t>
            </w:r>
          </w:p>
        </w:tc>
        <w:tc>
          <w:tcPr>
            <w:tcW w:w="2114" w:type="dxa"/>
            <w:vAlign w:val="center"/>
          </w:tcPr>
          <w:p>
            <w:pPr>
              <w:pStyle w:val="14"/>
            </w:pPr>
            <w:r>
              <w:t>11.10</w:t>
            </w:r>
          </w:p>
        </w:tc>
        <w:tc>
          <w:tcPr>
            <w:tcW w:w="4228" w:type="dxa"/>
            <w:gridSpan w:val="2"/>
            <w:vAlign w:val="center"/>
          </w:tcPr>
          <w:p>
            <w:pPr>
              <w:pStyle w:val="14"/>
            </w:pPr>
            <w:r>
              <w:t>11.10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38所</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拨付标准是按每所卫生室3650元，预算总成本为7.3万元</w:t>
            </w:r>
          </w:p>
        </w:tc>
        <w:tc>
          <w:tcPr>
            <w:tcW w:w="2114" w:type="dxa"/>
            <w:vAlign w:val="center"/>
          </w:tcPr>
          <w:p>
            <w:pPr>
              <w:pStyle w:val="13"/>
            </w:pPr>
            <w:r>
              <w:t>11.09万元</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100%</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17.64</w:t>
            </w:r>
          </w:p>
        </w:tc>
        <w:tc>
          <w:tcPr>
            <w:tcW w:w="2114" w:type="dxa"/>
            <w:vAlign w:val="center"/>
          </w:tcPr>
          <w:p>
            <w:pPr>
              <w:pStyle w:val="11"/>
            </w:pPr>
            <w:r>
              <w:t>其中：财政    资金</w:t>
            </w:r>
          </w:p>
        </w:tc>
        <w:tc>
          <w:tcPr>
            <w:tcW w:w="2114" w:type="dxa"/>
            <w:vAlign w:val="center"/>
          </w:tcPr>
          <w:p>
            <w:pPr>
              <w:pStyle w:val="13"/>
            </w:pPr>
            <w:r>
              <w:t>17.64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用于辖区卫生室实施基本药物制度，网采药品的药品补助。，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4.40</w:t>
            </w:r>
          </w:p>
        </w:tc>
        <w:tc>
          <w:tcPr>
            <w:tcW w:w="2114" w:type="dxa"/>
            <w:vAlign w:val="center"/>
          </w:tcPr>
          <w:p>
            <w:pPr>
              <w:pStyle w:val="14"/>
            </w:pPr>
            <w:r>
              <w:t>8.82</w:t>
            </w:r>
          </w:p>
        </w:tc>
        <w:tc>
          <w:tcPr>
            <w:tcW w:w="2114" w:type="dxa"/>
            <w:vAlign w:val="center"/>
          </w:tcPr>
          <w:p>
            <w:pPr>
              <w:pStyle w:val="14"/>
            </w:pPr>
            <w:r>
              <w:t>13.23</w:t>
            </w:r>
          </w:p>
        </w:tc>
        <w:tc>
          <w:tcPr>
            <w:tcW w:w="4228" w:type="dxa"/>
            <w:gridSpan w:val="2"/>
            <w:vAlign w:val="center"/>
          </w:tcPr>
          <w:p>
            <w:pPr>
              <w:pStyle w:val="14"/>
            </w:pPr>
            <w:r>
              <w:t>17.64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100年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17.64万元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40.34</w:t>
            </w:r>
          </w:p>
        </w:tc>
        <w:tc>
          <w:tcPr>
            <w:tcW w:w="2114" w:type="dxa"/>
            <w:vAlign w:val="center"/>
          </w:tcPr>
          <w:p>
            <w:pPr>
              <w:pStyle w:val="11"/>
            </w:pPr>
            <w:r>
              <w:t>其中：财政    资金</w:t>
            </w:r>
          </w:p>
        </w:tc>
        <w:tc>
          <w:tcPr>
            <w:tcW w:w="2114" w:type="dxa"/>
            <w:vAlign w:val="center"/>
          </w:tcPr>
          <w:p>
            <w:pPr>
              <w:pStyle w:val="13"/>
            </w:pPr>
            <w:r>
              <w:t>40.34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12.00</w:t>
            </w:r>
          </w:p>
        </w:tc>
        <w:tc>
          <w:tcPr>
            <w:tcW w:w="2114" w:type="dxa"/>
            <w:vAlign w:val="center"/>
          </w:tcPr>
          <w:p>
            <w:pPr>
              <w:pStyle w:val="14"/>
            </w:pPr>
            <w:r>
              <w:t>25.00</w:t>
            </w:r>
          </w:p>
        </w:tc>
        <w:tc>
          <w:tcPr>
            <w:tcW w:w="2114" w:type="dxa"/>
            <w:vAlign w:val="center"/>
          </w:tcPr>
          <w:p>
            <w:pPr>
              <w:pStyle w:val="14"/>
            </w:pPr>
            <w:r>
              <w:t>36.00</w:t>
            </w:r>
          </w:p>
        </w:tc>
        <w:tc>
          <w:tcPr>
            <w:tcW w:w="4228" w:type="dxa"/>
            <w:gridSpan w:val="2"/>
            <w:vAlign w:val="center"/>
          </w:tcPr>
          <w:p>
            <w:pPr>
              <w:pStyle w:val="14"/>
            </w:pPr>
            <w:r>
              <w:t>40.34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r>
              <w:t>"</w:t>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43万人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0.17万人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40.34万元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10.79</w:t>
            </w:r>
          </w:p>
        </w:tc>
        <w:tc>
          <w:tcPr>
            <w:tcW w:w="2114" w:type="dxa"/>
            <w:vAlign w:val="center"/>
          </w:tcPr>
          <w:p>
            <w:pPr>
              <w:pStyle w:val="11"/>
            </w:pPr>
            <w:r>
              <w:t>其中：财政    资金</w:t>
            </w:r>
          </w:p>
        </w:tc>
        <w:tc>
          <w:tcPr>
            <w:tcW w:w="2114" w:type="dxa"/>
            <w:vAlign w:val="center"/>
          </w:tcPr>
          <w:p>
            <w:pPr>
              <w:pStyle w:val="13"/>
            </w:pPr>
            <w:r>
              <w:t>10.79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卫生室网采基本药物，实施基本药物制度，享受基本药物补助。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2.70</w:t>
            </w:r>
          </w:p>
        </w:tc>
        <w:tc>
          <w:tcPr>
            <w:tcW w:w="2114" w:type="dxa"/>
            <w:vAlign w:val="center"/>
          </w:tcPr>
          <w:p>
            <w:pPr>
              <w:pStyle w:val="14"/>
            </w:pPr>
            <w:r>
              <w:t>5.39</w:t>
            </w:r>
          </w:p>
        </w:tc>
        <w:tc>
          <w:tcPr>
            <w:tcW w:w="2114" w:type="dxa"/>
            <w:vAlign w:val="center"/>
          </w:tcPr>
          <w:p>
            <w:pPr>
              <w:pStyle w:val="14"/>
            </w:pPr>
            <w:r>
              <w:t>8.09</w:t>
            </w:r>
          </w:p>
        </w:tc>
        <w:tc>
          <w:tcPr>
            <w:tcW w:w="4228" w:type="dxa"/>
            <w:gridSpan w:val="2"/>
            <w:vAlign w:val="center"/>
          </w:tcPr>
          <w:p>
            <w:pPr>
              <w:pStyle w:val="14"/>
            </w:pPr>
            <w:r>
              <w:t>10.79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p>
          <w:p>
            <w:pPr>
              <w:pStyle w:val="13"/>
            </w:pPr>
            <w:r>
              <w:t>2.2.对实施国家基本药物制度的卫生室给予补助，支持国家基本药物制度在卫生室顺利实施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10.78万元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≥95≥95%</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81.99</w:t>
            </w:r>
          </w:p>
        </w:tc>
        <w:tc>
          <w:tcPr>
            <w:tcW w:w="2114" w:type="dxa"/>
            <w:vAlign w:val="center"/>
          </w:tcPr>
          <w:p>
            <w:pPr>
              <w:pStyle w:val="11"/>
            </w:pPr>
            <w:r>
              <w:t>其中：财政    资金</w:t>
            </w:r>
          </w:p>
        </w:tc>
        <w:tc>
          <w:tcPr>
            <w:tcW w:w="2114" w:type="dxa"/>
            <w:vAlign w:val="center"/>
          </w:tcPr>
          <w:p>
            <w:pPr>
              <w:pStyle w:val="13"/>
            </w:pPr>
            <w:r>
              <w:t>81.99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辖区实施基本公共卫生服务，实施高血压、糖尿病、精神病等项目的补助资金。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24.60</w:t>
            </w:r>
          </w:p>
        </w:tc>
        <w:tc>
          <w:tcPr>
            <w:tcW w:w="2114" w:type="dxa"/>
            <w:vAlign w:val="center"/>
          </w:tcPr>
          <w:p>
            <w:pPr>
              <w:pStyle w:val="14"/>
            </w:pPr>
            <w:r>
              <w:t>49.19</w:t>
            </w:r>
          </w:p>
        </w:tc>
        <w:tc>
          <w:tcPr>
            <w:tcW w:w="2114" w:type="dxa"/>
            <w:vAlign w:val="center"/>
          </w:tcPr>
          <w:p>
            <w:pPr>
              <w:pStyle w:val="14"/>
            </w:pPr>
            <w:r>
              <w:t>73.80</w:t>
            </w:r>
          </w:p>
        </w:tc>
        <w:tc>
          <w:tcPr>
            <w:tcW w:w="4228" w:type="dxa"/>
            <w:gridSpan w:val="2"/>
            <w:vAlign w:val="center"/>
          </w:tcPr>
          <w:p>
            <w:pPr>
              <w:pStyle w:val="14"/>
            </w:pPr>
            <w:r>
              <w:t>81.99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p>
          <w:p>
            <w:pPr>
              <w:pStyle w:val="13"/>
            </w:pPr>
          </w:p>
          <w:p>
            <w:pPr>
              <w:pStyle w:val="13"/>
            </w:pPr>
            <w:r>
              <w:t>2.对城乡居民健康实行干预，减少危害健康的因素。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81.99万元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19.37</w:t>
            </w:r>
          </w:p>
        </w:tc>
        <w:tc>
          <w:tcPr>
            <w:tcW w:w="2114" w:type="dxa"/>
            <w:vAlign w:val="center"/>
          </w:tcPr>
          <w:p>
            <w:pPr>
              <w:pStyle w:val="11"/>
            </w:pPr>
            <w:r>
              <w:t>其中：财政    资金</w:t>
            </w:r>
          </w:p>
        </w:tc>
        <w:tc>
          <w:tcPr>
            <w:tcW w:w="2114" w:type="dxa"/>
            <w:vAlign w:val="center"/>
          </w:tcPr>
          <w:p>
            <w:pPr>
              <w:pStyle w:val="13"/>
            </w:pPr>
            <w:r>
              <w:t>19.37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辖区内村卫生室实施药品网采，给予网采补助。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4.80</w:t>
            </w:r>
          </w:p>
        </w:tc>
        <w:tc>
          <w:tcPr>
            <w:tcW w:w="2114" w:type="dxa"/>
            <w:vAlign w:val="center"/>
          </w:tcPr>
          <w:p>
            <w:pPr>
              <w:pStyle w:val="14"/>
            </w:pPr>
            <w:r>
              <w:t>9.60</w:t>
            </w:r>
          </w:p>
        </w:tc>
        <w:tc>
          <w:tcPr>
            <w:tcW w:w="2114" w:type="dxa"/>
            <w:vAlign w:val="center"/>
          </w:tcPr>
          <w:p>
            <w:pPr>
              <w:pStyle w:val="14"/>
            </w:pPr>
            <w:r>
              <w:t>14.53</w:t>
            </w:r>
          </w:p>
        </w:tc>
        <w:tc>
          <w:tcPr>
            <w:tcW w:w="4228" w:type="dxa"/>
            <w:gridSpan w:val="2"/>
            <w:vAlign w:val="center"/>
          </w:tcPr>
          <w:p>
            <w:pPr>
              <w:pStyle w:val="14"/>
            </w:pPr>
            <w:r>
              <w:t>19.37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48家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19.37万元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31.75</w:t>
            </w:r>
          </w:p>
        </w:tc>
        <w:tc>
          <w:tcPr>
            <w:tcW w:w="2114" w:type="dxa"/>
            <w:vAlign w:val="center"/>
          </w:tcPr>
          <w:p>
            <w:pPr>
              <w:pStyle w:val="11"/>
            </w:pPr>
            <w:r>
              <w:t>其中：财政    资金</w:t>
            </w:r>
          </w:p>
        </w:tc>
        <w:tc>
          <w:tcPr>
            <w:tcW w:w="2114" w:type="dxa"/>
            <w:vAlign w:val="center"/>
          </w:tcPr>
          <w:p>
            <w:pPr>
              <w:pStyle w:val="13"/>
            </w:pPr>
            <w:r>
              <w:t>31.75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用于卫生院实施基本药物网采制度，推进基本药物制度顺利开展。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9.50</w:t>
            </w:r>
          </w:p>
        </w:tc>
        <w:tc>
          <w:tcPr>
            <w:tcW w:w="2114" w:type="dxa"/>
            <w:vAlign w:val="center"/>
          </w:tcPr>
          <w:p>
            <w:pPr>
              <w:pStyle w:val="14"/>
            </w:pPr>
            <w:r>
              <w:t>19.04</w:t>
            </w:r>
          </w:p>
        </w:tc>
        <w:tc>
          <w:tcPr>
            <w:tcW w:w="2114" w:type="dxa"/>
            <w:vAlign w:val="center"/>
          </w:tcPr>
          <w:p>
            <w:pPr>
              <w:pStyle w:val="14"/>
            </w:pPr>
            <w:r>
              <w:t>28.60</w:t>
            </w:r>
          </w:p>
        </w:tc>
        <w:tc>
          <w:tcPr>
            <w:tcW w:w="4228" w:type="dxa"/>
            <w:gridSpan w:val="2"/>
            <w:vAlign w:val="center"/>
          </w:tcPr>
          <w:p>
            <w:pPr>
              <w:pStyle w:val="14"/>
            </w:pPr>
            <w:r>
              <w:t>31.75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31.74万元</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卫生院收入</w:t>
            </w:r>
          </w:p>
        </w:tc>
        <w:tc>
          <w:tcPr>
            <w:tcW w:w="4228" w:type="dxa"/>
            <w:vAlign w:val="center"/>
          </w:tcPr>
          <w:p>
            <w:pPr>
              <w:pStyle w:val="13"/>
            </w:pPr>
            <w:r>
              <w:t>卫生院收入</w:t>
            </w:r>
          </w:p>
        </w:tc>
        <w:tc>
          <w:tcPr>
            <w:tcW w:w="2114" w:type="dxa"/>
            <w:vAlign w:val="center"/>
          </w:tcPr>
          <w:p>
            <w:pPr>
              <w:pStyle w:val="13"/>
            </w:pPr>
            <w:r>
              <w:t>1保持稳定</w:t>
            </w:r>
          </w:p>
        </w:tc>
        <w:tc>
          <w:tcPr>
            <w:tcW w:w="2114" w:type="dxa"/>
            <w:vAlign w:val="center"/>
          </w:tcPr>
          <w:p>
            <w:pPr>
              <w:pStyle w:val="13"/>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《河北省财政厅关于提前下达2024年中央基本补助资金预算的通知》(冀财社【2023】242号)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225.67</w:t>
            </w:r>
          </w:p>
        </w:tc>
        <w:tc>
          <w:tcPr>
            <w:tcW w:w="2114" w:type="dxa"/>
            <w:vAlign w:val="center"/>
          </w:tcPr>
          <w:p>
            <w:pPr>
              <w:pStyle w:val="11"/>
            </w:pPr>
            <w:r>
              <w:t>其中：财政    资金</w:t>
            </w:r>
          </w:p>
        </w:tc>
        <w:tc>
          <w:tcPr>
            <w:tcW w:w="2114" w:type="dxa"/>
            <w:vAlign w:val="center"/>
          </w:tcPr>
          <w:p>
            <w:pPr>
              <w:pStyle w:val="13"/>
            </w:pPr>
            <w:r>
              <w:t>225.67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70.00</w:t>
            </w:r>
          </w:p>
        </w:tc>
        <w:tc>
          <w:tcPr>
            <w:tcW w:w="2114" w:type="dxa"/>
            <w:vAlign w:val="center"/>
          </w:tcPr>
          <w:p>
            <w:pPr>
              <w:pStyle w:val="14"/>
            </w:pPr>
            <w:r>
              <w:t>135.00</w:t>
            </w:r>
          </w:p>
        </w:tc>
        <w:tc>
          <w:tcPr>
            <w:tcW w:w="2114" w:type="dxa"/>
            <w:vAlign w:val="center"/>
          </w:tcPr>
          <w:p>
            <w:pPr>
              <w:pStyle w:val="14"/>
            </w:pPr>
            <w:r>
              <w:t>202.00</w:t>
            </w:r>
          </w:p>
        </w:tc>
        <w:tc>
          <w:tcPr>
            <w:tcW w:w="4228" w:type="dxa"/>
            <w:gridSpan w:val="2"/>
            <w:vAlign w:val="center"/>
          </w:tcPr>
          <w:p>
            <w:pPr>
              <w:pStyle w:val="14"/>
            </w:pPr>
            <w:r>
              <w:t>225.67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100100</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225.67万元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≥100满意度</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辖区内500人以下村卫生室乡村医生的补助工资。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1.00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172"/>
        <w:gridCol w:w="1240"/>
        <w:gridCol w:w="2507"/>
        <w:gridCol w:w="2026"/>
        <w:gridCol w:w="5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172" w:type="dxa"/>
            <w:vAlign w:val="center"/>
          </w:tcPr>
          <w:p>
            <w:pPr>
              <w:pStyle w:val="11"/>
            </w:pPr>
            <w:r>
              <w:t>二级指标</w:t>
            </w:r>
          </w:p>
        </w:tc>
        <w:tc>
          <w:tcPr>
            <w:tcW w:w="1240" w:type="dxa"/>
            <w:vAlign w:val="center"/>
          </w:tcPr>
          <w:p>
            <w:pPr>
              <w:pStyle w:val="11"/>
            </w:pPr>
            <w:r>
              <w:t>三级指标</w:t>
            </w:r>
          </w:p>
        </w:tc>
        <w:tc>
          <w:tcPr>
            <w:tcW w:w="2507" w:type="dxa"/>
            <w:vAlign w:val="center"/>
          </w:tcPr>
          <w:p>
            <w:pPr>
              <w:pStyle w:val="11"/>
            </w:pPr>
            <w:r>
              <w:t>绩效指标描述</w:t>
            </w:r>
          </w:p>
        </w:tc>
        <w:tc>
          <w:tcPr>
            <w:tcW w:w="2026" w:type="dxa"/>
            <w:vAlign w:val="center"/>
          </w:tcPr>
          <w:p>
            <w:pPr>
              <w:pStyle w:val="11"/>
            </w:pPr>
            <w:r>
              <w:t>指标值</w:t>
            </w:r>
          </w:p>
        </w:tc>
        <w:tc>
          <w:tcPr>
            <w:tcW w:w="57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172" w:type="dxa"/>
            <w:vAlign w:val="center"/>
          </w:tcPr>
          <w:p>
            <w:pPr>
              <w:pStyle w:val="13"/>
            </w:pPr>
            <w:r>
              <w:t>数量指标</w:t>
            </w:r>
          </w:p>
        </w:tc>
        <w:tc>
          <w:tcPr>
            <w:tcW w:w="1240" w:type="dxa"/>
            <w:vAlign w:val="center"/>
          </w:tcPr>
          <w:p>
            <w:pPr>
              <w:pStyle w:val="13"/>
            </w:pPr>
            <w:r>
              <w:t>补助数</w:t>
            </w:r>
          </w:p>
        </w:tc>
        <w:tc>
          <w:tcPr>
            <w:tcW w:w="2507" w:type="dxa"/>
            <w:vAlign w:val="center"/>
          </w:tcPr>
          <w:p>
            <w:pPr>
              <w:pStyle w:val="13"/>
            </w:pPr>
            <w:r>
              <w:t>500人以下村卫生室1家，补助村医人数</w:t>
            </w:r>
          </w:p>
        </w:tc>
        <w:tc>
          <w:tcPr>
            <w:tcW w:w="2026" w:type="dxa"/>
            <w:vAlign w:val="center"/>
          </w:tcPr>
          <w:p>
            <w:pPr>
              <w:pStyle w:val="13"/>
            </w:pPr>
            <w:r>
              <w:t>1所</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质量指标</w:t>
            </w:r>
          </w:p>
        </w:tc>
        <w:tc>
          <w:tcPr>
            <w:tcW w:w="1240" w:type="dxa"/>
            <w:vAlign w:val="center"/>
          </w:tcPr>
          <w:p>
            <w:pPr>
              <w:pStyle w:val="13"/>
            </w:pPr>
            <w:r>
              <w:t>足额发放率</w:t>
            </w:r>
          </w:p>
        </w:tc>
        <w:tc>
          <w:tcPr>
            <w:tcW w:w="2507" w:type="dxa"/>
            <w:vAlign w:val="center"/>
          </w:tcPr>
          <w:p>
            <w:pPr>
              <w:pStyle w:val="13"/>
            </w:pPr>
            <w:r>
              <w:t>按要求拨付，保证准确，足额发放</w:t>
            </w:r>
          </w:p>
        </w:tc>
        <w:tc>
          <w:tcPr>
            <w:tcW w:w="2026" w:type="dxa"/>
            <w:vAlign w:val="center"/>
          </w:tcPr>
          <w:p>
            <w:pPr>
              <w:pStyle w:val="13"/>
            </w:pPr>
            <w:r>
              <w:t>100足额发放</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时效指标</w:t>
            </w:r>
          </w:p>
        </w:tc>
        <w:tc>
          <w:tcPr>
            <w:tcW w:w="1240" w:type="dxa"/>
            <w:vAlign w:val="center"/>
          </w:tcPr>
          <w:p>
            <w:pPr>
              <w:pStyle w:val="13"/>
            </w:pPr>
            <w:r>
              <w:t>及时发放率</w:t>
            </w:r>
          </w:p>
        </w:tc>
        <w:tc>
          <w:tcPr>
            <w:tcW w:w="2507" w:type="dxa"/>
            <w:vAlign w:val="center"/>
          </w:tcPr>
          <w:p>
            <w:pPr>
              <w:pStyle w:val="13"/>
            </w:pPr>
            <w:r>
              <w:t>及时审批并足额拨付发放</w:t>
            </w:r>
          </w:p>
        </w:tc>
        <w:tc>
          <w:tcPr>
            <w:tcW w:w="2026" w:type="dxa"/>
            <w:vAlign w:val="center"/>
          </w:tcPr>
          <w:p>
            <w:pPr>
              <w:pStyle w:val="13"/>
            </w:pPr>
            <w:r>
              <w:t>100及时发放</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成本指标</w:t>
            </w:r>
          </w:p>
        </w:tc>
        <w:tc>
          <w:tcPr>
            <w:tcW w:w="1240" w:type="dxa"/>
            <w:vAlign w:val="center"/>
          </w:tcPr>
          <w:p>
            <w:pPr>
              <w:pStyle w:val="13"/>
            </w:pPr>
            <w:r>
              <w:t>补助标准</w:t>
            </w:r>
          </w:p>
        </w:tc>
        <w:tc>
          <w:tcPr>
            <w:tcW w:w="2507" w:type="dxa"/>
            <w:vAlign w:val="center"/>
          </w:tcPr>
          <w:p>
            <w:pPr>
              <w:pStyle w:val="13"/>
            </w:pPr>
            <w:r>
              <w:t>拨付标准是按每所卫生室每名村医每月1000元</w:t>
            </w:r>
          </w:p>
        </w:tc>
        <w:tc>
          <w:tcPr>
            <w:tcW w:w="2026" w:type="dxa"/>
            <w:vAlign w:val="center"/>
          </w:tcPr>
          <w:p>
            <w:pPr>
              <w:pStyle w:val="13"/>
            </w:pPr>
            <w:r>
              <w:t>1.2万元</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172" w:type="dxa"/>
            <w:vAlign w:val="center"/>
          </w:tcPr>
          <w:p>
            <w:pPr>
              <w:pStyle w:val="13"/>
            </w:pPr>
            <w:r>
              <w:t>经济效益指标</w:t>
            </w:r>
          </w:p>
        </w:tc>
        <w:tc>
          <w:tcPr>
            <w:tcW w:w="1240" w:type="dxa"/>
            <w:vAlign w:val="center"/>
          </w:tcPr>
          <w:p>
            <w:pPr>
              <w:pStyle w:val="13"/>
            </w:pPr>
            <w:r>
              <w:t>提升率</w:t>
            </w:r>
          </w:p>
        </w:tc>
        <w:tc>
          <w:tcPr>
            <w:tcW w:w="2507" w:type="dxa"/>
            <w:vAlign w:val="center"/>
          </w:tcPr>
          <w:p>
            <w:pPr>
              <w:pStyle w:val="13"/>
            </w:pPr>
            <w:r>
              <w:t>医疗及服务质量不断提升</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社会效益指标</w:t>
            </w:r>
          </w:p>
        </w:tc>
        <w:tc>
          <w:tcPr>
            <w:tcW w:w="1240" w:type="dxa"/>
            <w:vAlign w:val="center"/>
          </w:tcPr>
          <w:p>
            <w:pPr>
              <w:pStyle w:val="13"/>
            </w:pPr>
            <w:r>
              <w:t>提升率</w:t>
            </w:r>
          </w:p>
        </w:tc>
        <w:tc>
          <w:tcPr>
            <w:tcW w:w="2507" w:type="dxa"/>
            <w:vAlign w:val="center"/>
          </w:tcPr>
          <w:p>
            <w:pPr>
              <w:pStyle w:val="13"/>
            </w:pPr>
            <w:r>
              <w:t>妥善解决老百姓就医问题</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生态效益指标</w:t>
            </w:r>
          </w:p>
        </w:tc>
        <w:tc>
          <w:tcPr>
            <w:tcW w:w="1240" w:type="dxa"/>
            <w:vAlign w:val="center"/>
          </w:tcPr>
          <w:p>
            <w:pPr>
              <w:pStyle w:val="13"/>
            </w:pPr>
            <w:r>
              <w:t>进一步提高村民生活质量</w:t>
            </w:r>
          </w:p>
        </w:tc>
        <w:tc>
          <w:tcPr>
            <w:tcW w:w="2507" w:type="dxa"/>
            <w:vAlign w:val="center"/>
          </w:tcPr>
          <w:p>
            <w:pPr>
              <w:pStyle w:val="13"/>
            </w:pPr>
            <w:r>
              <w:t>进一步提高村民生活质量</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172" w:type="dxa"/>
            <w:vAlign w:val="center"/>
          </w:tcPr>
          <w:p>
            <w:pPr>
              <w:pStyle w:val="13"/>
            </w:pPr>
            <w:r>
              <w:t>可持续影响指标</w:t>
            </w:r>
          </w:p>
        </w:tc>
        <w:tc>
          <w:tcPr>
            <w:tcW w:w="1240" w:type="dxa"/>
            <w:vAlign w:val="center"/>
          </w:tcPr>
          <w:p>
            <w:pPr>
              <w:pStyle w:val="13"/>
            </w:pPr>
            <w:r>
              <w:t>达到长期维护社会和谐</w:t>
            </w:r>
          </w:p>
        </w:tc>
        <w:tc>
          <w:tcPr>
            <w:tcW w:w="2507" w:type="dxa"/>
            <w:vAlign w:val="center"/>
          </w:tcPr>
          <w:p>
            <w:pPr>
              <w:pStyle w:val="13"/>
            </w:pPr>
            <w:r>
              <w:t>达到长期维护社会和谐</w:t>
            </w:r>
          </w:p>
        </w:tc>
        <w:tc>
          <w:tcPr>
            <w:tcW w:w="2026" w:type="dxa"/>
            <w:vAlign w:val="center"/>
          </w:tcPr>
          <w:p>
            <w:pPr>
              <w:pStyle w:val="13"/>
            </w:pPr>
            <w:r>
              <w:t>100逐步提高</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172" w:type="dxa"/>
            <w:vAlign w:val="center"/>
          </w:tcPr>
          <w:p>
            <w:pPr>
              <w:pStyle w:val="13"/>
            </w:pPr>
            <w:r>
              <w:t>服务对象满意度指标</w:t>
            </w:r>
          </w:p>
        </w:tc>
        <w:tc>
          <w:tcPr>
            <w:tcW w:w="1240" w:type="dxa"/>
            <w:vAlign w:val="center"/>
          </w:tcPr>
          <w:p>
            <w:pPr>
              <w:pStyle w:val="13"/>
            </w:pPr>
            <w:r>
              <w:t>满意率</w:t>
            </w:r>
          </w:p>
        </w:tc>
        <w:tc>
          <w:tcPr>
            <w:tcW w:w="2507" w:type="dxa"/>
            <w:vAlign w:val="center"/>
          </w:tcPr>
          <w:p>
            <w:pPr>
              <w:pStyle w:val="13"/>
            </w:pPr>
            <w:r>
              <w:t>受益人群满意率</w:t>
            </w:r>
          </w:p>
        </w:tc>
        <w:tc>
          <w:tcPr>
            <w:tcW w:w="2026" w:type="dxa"/>
            <w:vAlign w:val="center"/>
          </w:tcPr>
          <w:p>
            <w:pPr>
              <w:pStyle w:val="13"/>
            </w:pPr>
            <w:r>
              <w:t>100</w:t>
            </w:r>
          </w:p>
        </w:tc>
        <w:tc>
          <w:tcPr>
            <w:tcW w:w="5739" w:type="dxa"/>
            <w:vAlign w:val="center"/>
          </w:tcPr>
          <w:p>
            <w:pPr>
              <w:pStyle w:val="13"/>
            </w:pPr>
            <w:r>
              <w:t>中共河北省卫办公厅、河北省人民政府办公厅转发省卫生健康委等五部门《关于进一步加强乡村医生队伍建设的若干措施》的通知【2020】29号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28.27</w:t>
            </w:r>
          </w:p>
        </w:tc>
        <w:tc>
          <w:tcPr>
            <w:tcW w:w="2114" w:type="dxa"/>
            <w:vAlign w:val="center"/>
          </w:tcPr>
          <w:p>
            <w:pPr>
              <w:pStyle w:val="11"/>
            </w:pPr>
            <w:r>
              <w:t>其中：财政    资金</w:t>
            </w:r>
          </w:p>
        </w:tc>
        <w:tc>
          <w:tcPr>
            <w:tcW w:w="2114" w:type="dxa"/>
            <w:vAlign w:val="center"/>
          </w:tcPr>
          <w:p>
            <w:pPr>
              <w:pStyle w:val="13"/>
            </w:pPr>
            <w:r>
              <w:t>28.27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辖区内一体化村卫生室人员缴纳社会养老保险。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7.07</w:t>
            </w:r>
          </w:p>
        </w:tc>
        <w:tc>
          <w:tcPr>
            <w:tcW w:w="2114" w:type="dxa"/>
            <w:vAlign w:val="center"/>
          </w:tcPr>
          <w:p>
            <w:pPr>
              <w:pStyle w:val="14"/>
            </w:pPr>
            <w:r>
              <w:t>14.14</w:t>
            </w:r>
          </w:p>
        </w:tc>
        <w:tc>
          <w:tcPr>
            <w:tcW w:w="2114" w:type="dxa"/>
            <w:vAlign w:val="center"/>
          </w:tcPr>
          <w:p>
            <w:pPr>
              <w:pStyle w:val="14"/>
            </w:pPr>
            <w:r>
              <w:t>21.20</w:t>
            </w:r>
          </w:p>
        </w:tc>
        <w:tc>
          <w:tcPr>
            <w:tcW w:w="4228" w:type="dxa"/>
            <w:gridSpan w:val="2"/>
            <w:vAlign w:val="center"/>
          </w:tcPr>
          <w:p>
            <w:pPr>
              <w:pStyle w:val="14"/>
            </w:pPr>
            <w:r>
              <w:t>28.27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5"/>
        <w:gridCol w:w="1654"/>
        <w:gridCol w:w="3666"/>
        <w:gridCol w:w="1520"/>
        <w:gridCol w:w="4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825" w:type="dxa"/>
            <w:vAlign w:val="center"/>
          </w:tcPr>
          <w:p>
            <w:pPr>
              <w:pStyle w:val="11"/>
            </w:pPr>
            <w:r>
              <w:t>二级指标</w:t>
            </w:r>
          </w:p>
        </w:tc>
        <w:tc>
          <w:tcPr>
            <w:tcW w:w="1654" w:type="dxa"/>
            <w:vAlign w:val="center"/>
          </w:tcPr>
          <w:p>
            <w:pPr>
              <w:pStyle w:val="11"/>
            </w:pPr>
            <w:r>
              <w:t>三级指标</w:t>
            </w:r>
          </w:p>
        </w:tc>
        <w:tc>
          <w:tcPr>
            <w:tcW w:w="3666" w:type="dxa"/>
            <w:vAlign w:val="center"/>
          </w:tcPr>
          <w:p>
            <w:pPr>
              <w:pStyle w:val="11"/>
            </w:pPr>
            <w:r>
              <w:t>绩效指标描述</w:t>
            </w:r>
          </w:p>
        </w:tc>
        <w:tc>
          <w:tcPr>
            <w:tcW w:w="1520" w:type="dxa"/>
            <w:vAlign w:val="center"/>
          </w:tcPr>
          <w:p>
            <w:pPr>
              <w:pStyle w:val="11"/>
            </w:pPr>
            <w:r>
              <w:t>指标值</w:t>
            </w:r>
          </w:p>
        </w:tc>
        <w:tc>
          <w:tcPr>
            <w:tcW w:w="401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825" w:type="dxa"/>
            <w:vAlign w:val="center"/>
          </w:tcPr>
          <w:p>
            <w:pPr>
              <w:pStyle w:val="13"/>
            </w:pPr>
            <w:r>
              <w:t>数量指标</w:t>
            </w:r>
          </w:p>
        </w:tc>
        <w:tc>
          <w:tcPr>
            <w:tcW w:w="1654" w:type="dxa"/>
            <w:vAlign w:val="center"/>
          </w:tcPr>
          <w:p>
            <w:pPr>
              <w:pStyle w:val="13"/>
            </w:pPr>
            <w:r>
              <w:t>乡村医生符合数</w:t>
            </w:r>
          </w:p>
        </w:tc>
        <w:tc>
          <w:tcPr>
            <w:tcW w:w="3666" w:type="dxa"/>
            <w:vAlign w:val="center"/>
          </w:tcPr>
          <w:p>
            <w:pPr>
              <w:pStyle w:val="13"/>
            </w:pPr>
            <w:r>
              <w:t>乡村医生符合人数</w:t>
            </w:r>
          </w:p>
        </w:tc>
        <w:tc>
          <w:tcPr>
            <w:tcW w:w="1520" w:type="dxa"/>
            <w:vAlign w:val="center"/>
          </w:tcPr>
          <w:p>
            <w:pPr>
              <w:pStyle w:val="13"/>
            </w:pPr>
            <w:r>
              <w:t>37人</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质量指标</w:t>
            </w:r>
          </w:p>
        </w:tc>
        <w:tc>
          <w:tcPr>
            <w:tcW w:w="1654" w:type="dxa"/>
            <w:vAlign w:val="center"/>
          </w:tcPr>
          <w:p>
            <w:pPr>
              <w:pStyle w:val="13"/>
            </w:pPr>
            <w:r>
              <w:t>足额发放率</w:t>
            </w:r>
          </w:p>
        </w:tc>
        <w:tc>
          <w:tcPr>
            <w:tcW w:w="3666" w:type="dxa"/>
            <w:vAlign w:val="center"/>
          </w:tcPr>
          <w:p>
            <w:pPr>
              <w:pStyle w:val="13"/>
            </w:pPr>
            <w:r>
              <w:t>按要求缴纳，保证准确，足额发放率</w:t>
            </w:r>
          </w:p>
        </w:tc>
        <w:tc>
          <w:tcPr>
            <w:tcW w:w="1520" w:type="dxa"/>
            <w:vAlign w:val="center"/>
          </w:tcPr>
          <w:p>
            <w:pPr>
              <w:pStyle w:val="13"/>
            </w:pPr>
            <w:r>
              <w:t>1年</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时效指标</w:t>
            </w:r>
          </w:p>
        </w:tc>
        <w:tc>
          <w:tcPr>
            <w:tcW w:w="1654" w:type="dxa"/>
            <w:vAlign w:val="center"/>
          </w:tcPr>
          <w:p>
            <w:pPr>
              <w:pStyle w:val="13"/>
            </w:pPr>
            <w:r>
              <w:t>及时拨付率</w:t>
            </w:r>
          </w:p>
        </w:tc>
        <w:tc>
          <w:tcPr>
            <w:tcW w:w="3666" w:type="dxa"/>
            <w:vAlign w:val="center"/>
          </w:tcPr>
          <w:p>
            <w:pPr>
              <w:pStyle w:val="13"/>
            </w:pPr>
            <w:r>
              <w:t>及时审批并足额拨付发放补助率</w:t>
            </w:r>
          </w:p>
        </w:tc>
        <w:tc>
          <w:tcPr>
            <w:tcW w:w="1520" w:type="dxa"/>
            <w:vAlign w:val="center"/>
          </w:tcPr>
          <w:p>
            <w:pPr>
              <w:pStyle w:val="13"/>
            </w:pPr>
            <w:r>
              <w:t>1年</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成本指标</w:t>
            </w:r>
          </w:p>
        </w:tc>
        <w:tc>
          <w:tcPr>
            <w:tcW w:w="1654" w:type="dxa"/>
            <w:vAlign w:val="center"/>
          </w:tcPr>
          <w:p>
            <w:pPr>
              <w:pStyle w:val="13"/>
            </w:pPr>
            <w:r>
              <w:t>实际成本</w:t>
            </w:r>
          </w:p>
        </w:tc>
        <w:tc>
          <w:tcPr>
            <w:tcW w:w="3666" w:type="dxa"/>
            <w:vAlign w:val="center"/>
          </w:tcPr>
          <w:p>
            <w:pPr>
              <w:pStyle w:val="13"/>
            </w:pPr>
            <w:r>
              <w:t>缴纳标准是按缴费基数3245.4元，财政负担16%</w:t>
            </w:r>
          </w:p>
        </w:tc>
        <w:tc>
          <w:tcPr>
            <w:tcW w:w="1520" w:type="dxa"/>
            <w:vAlign w:val="center"/>
          </w:tcPr>
          <w:p>
            <w:pPr>
              <w:pStyle w:val="13"/>
            </w:pPr>
            <w:r>
              <w:t>28.27万元</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825" w:type="dxa"/>
            <w:vAlign w:val="center"/>
          </w:tcPr>
          <w:p>
            <w:pPr>
              <w:pStyle w:val="13"/>
            </w:pPr>
            <w:r>
              <w:t>经济效益指标</w:t>
            </w:r>
          </w:p>
        </w:tc>
        <w:tc>
          <w:tcPr>
            <w:tcW w:w="1654" w:type="dxa"/>
            <w:vAlign w:val="center"/>
          </w:tcPr>
          <w:p>
            <w:pPr>
              <w:pStyle w:val="13"/>
            </w:pPr>
            <w:r>
              <w:t>村医积极性</w:t>
            </w:r>
          </w:p>
        </w:tc>
        <w:tc>
          <w:tcPr>
            <w:tcW w:w="3666" w:type="dxa"/>
            <w:vAlign w:val="center"/>
          </w:tcPr>
          <w:p>
            <w:pPr>
              <w:pStyle w:val="13"/>
            </w:pPr>
            <w:r>
              <w:t>积极性提高，改善就医问题</w:t>
            </w:r>
          </w:p>
        </w:tc>
        <w:tc>
          <w:tcPr>
            <w:tcW w:w="1520" w:type="dxa"/>
            <w:vAlign w:val="center"/>
          </w:tcPr>
          <w:p>
            <w:pPr>
              <w:pStyle w:val="13"/>
            </w:pPr>
            <w:r>
              <w:t>≥1逐步改善</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社会效益指标</w:t>
            </w:r>
          </w:p>
        </w:tc>
        <w:tc>
          <w:tcPr>
            <w:tcW w:w="1654" w:type="dxa"/>
            <w:vAlign w:val="center"/>
          </w:tcPr>
          <w:p>
            <w:pPr>
              <w:pStyle w:val="13"/>
            </w:pPr>
            <w:r>
              <w:t>村民反响</w:t>
            </w:r>
          </w:p>
        </w:tc>
        <w:tc>
          <w:tcPr>
            <w:tcW w:w="3666" w:type="dxa"/>
            <w:vAlign w:val="center"/>
          </w:tcPr>
          <w:p>
            <w:pPr>
              <w:pStyle w:val="13"/>
            </w:pPr>
            <w:r>
              <w:t>妥善解决乡村医生养老问题，提高村医服务积极性，村民反响良好。</w:t>
            </w:r>
          </w:p>
        </w:tc>
        <w:tc>
          <w:tcPr>
            <w:tcW w:w="1520" w:type="dxa"/>
            <w:vAlign w:val="center"/>
          </w:tcPr>
          <w:p>
            <w:pPr>
              <w:pStyle w:val="13"/>
            </w:pPr>
            <w:r>
              <w:t>≥1逐步提高</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生态效益指标</w:t>
            </w:r>
          </w:p>
        </w:tc>
        <w:tc>
          <w:tcPr>
            <w:tcW w:w="1654" w:type="dxa"/>
            <w:vAlign w:val="center"/>
          </w:tcPr>
          <w:p>
            <w:pPr>
              <w:pStyle w:val="13"/>
            </w:pPr>
            <w:r>
              <w:t>村医生活质量</w:t>
            </w:r>
          </w:p>
        </w:tc>
        <w:tc>
          <w:tcPr>
            <w:tcW w:w="3666" w:type="dxa"/>
            <w:vAlign w:val="center"/>
          </w:tcPr>
          <w:p>
            <w:pPr>
              <w:pStyle w:val="13"/>
            </w:pPr>
            <w:r>
              <w:t>进一步提高乡村医生生活质量，达到长期维护社会和谐</w:t>
            </w:r>
          </w:p>
        </w:tc>
        <w:tc>
          <w:tcPr>
            <w:tcW w:w="1520" w:type="dxa"/>
            <w:vAlign w:val="center"/>
          </w:tcPr>
          <w:p>
            <w:pPr>
              <w:pStyle w:val="13"/>
            </w:pPr>
            <w:r>
              <w:t>≥1逐步提高</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5" w:type="dxa"/>
            <w:vAlign w:val="center"/>
          </w:tcPr>
          <w:p>
            <w:pPr>
              <w:pStyle w:val="13"/>
            </w:pPr>
            <w:r>
              <w:t>可持续影响指标</w:t>
            </w:r>
          </w:p>
        </w:tc>
        <w:tc>
          <w:tcPr>
            <w:tcW w:w="1654" w:type="dxa"/>
            <w:vAlign w:val="center"/>
          </w:tcPr>
          <w:p>
            <w:pPr>
              <w:pStyle w:val="13"/>
            </w:pPr>
            <w:r>
              <w:t>服务质量</w:t>
            </w:r>
          </w:p>
        </w:tc>
        <w:tc>
          <w:tcPr>
            <w:tcW w:w="3666" w:type="dxa"/>
            <w:vAlign w:val="center"/>
          </w:tcPr>
          <w:p>
            <w:pPr>
              <w:pStyle w:val="13"/>
            </w:pPr>
            <w:r>
              <w:t>达到长期维护社会和谐，服务态度提升</w:t>
            </w:r>
          </w:p>
        </w:tc>
        <w:tc>
          <w:tcPr>
            <w:tcW w:w="1520" w:type="dxa"/>
            <w:vAlign w:val="center"/>
          </w:tcPr>
          <w:p>
            <w:pPr>
              <w:pStyle w:val="13"/>
            </w:pPr>
            <w:r>
              <w:t>1长期稳定</w:t>
            </w:r>
          </w:p>
        </w:tc>
        <w:tc>
          <w:tcPr>
            <w:tcW w:w="4019"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825" w:type="dxa"/>
            <w:vAlign w:val="center"/>
          </w:tcPr>
          <w:p>
            <w:pPr>
              <w:pStyle w:val="13"/>
            </w:pPr>
            <w:r>
              <w:t>服务对象满意度指标</w:t>
            </w:r>
          </w:p>
        </w:tc>
        <w:tc>
          <w:tcPr>
            <w:tcW w:w="1654" w:type="dxa"/>
            <w:vAlign w:val="center"/>
          </w:tcPr>
          <w:p>
            <w:pPr>
              <w:pStyle w:val="13"/>
            </w:pPr>
            <w:r>
              <w:t>满意率</w:t>
            </w:r>
          </w:p>
        </w:tc>
        <w:tc>
          <w:tcPr>
            <w:tcW w:w="3666" w:type="dxa"/>
            <w:vAlign w:val="center"/>
          </w:tcPr>
          <w:p>
            <w:pPr>
              <w:pStyle w:val="13"/>
            </w:pPr>
            <w:r>
              <w:t>受益人群满意率</w:t>
            </w:r>
          </w:p>
        </w:tc>
        <w:tc>
          <w:tcPr>
            <w:tcW w:w="1520" w:type="dxa"/>
            <w:vAlign w:val="center"/>
          </w:tcPr>
          <w:p>
            <w:pPr>
              <w:pStyle w:val="13"/>
            </w:pPr>
            <w:r>
              <w:t>≥100</w:t>
            </w:r>
          </w:p>
        </w:tc>
        <w:tc>
          <w:tcPr>
            <w:tcW w:w="4019"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361012隆尧县东良镇中心卫生院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隆尧县东良镇中心卫生院上年末固定资产金额为1121.96万元（详见下表）。本年度拟购置固定资产总额为25.00万元，已按要求列入政府采购预算，详见政府采购预算表。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361012隆尧县东良镇中心卫生院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1121.96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5290</w:t>
            </w:r>
          </w:p>
        </w:tc>
        <w:tc>
          <w:tcPr>
            <w:tcW w:w="4933" w:type="dxa"/>
            <w:vAlign w:val="center"/>
          </w:tcPr>
          <w:p>
            <w:pPr>
              <w:pStyle w:val="12"/>
            </w:pPr>
            <w:r>
              <w:t>406.10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961.39</w:t>
            </w:r>
          </w:p>
        </w:tc>
        <w:tc>
          <w:tcPr>
            <w:tcW w:w="4933" w:type="dxa"/>
            <w:vAlign w:val="center"/>
          </w:tcPr>
          <w:p>
            <w:pPr>
              <w:pStyle w:val="12"/>
            </w:pPr>
            <w:r>
              <w:t>32.70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4</w:t>
            </w:r>
          </w:p>
        </w:tc>
        <w:tc>
          <w:tcPr>
            <w:tcW w:w="4933" w:type="dxa"/>
            <w:vAlign w:val="center"/>
          </w:tcPr>
          <w:p>
            <w:pPr>
              <w:pStyle w:val="12"/>
            </w:pPr>
            <w:r>
              <w:t>516.58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537</w:t>
            </w:r>
          </w:p>
        </w:tc>
        <w:tc>
          <w:tcPr>
            <w:tcW w:w="4933" w:type="dxa"/>
            <w:vAlign w:val="center"/>
          </w:tcPr>
          <w:p>
            <w:pPr>
              <w:pStyle w:val="12"/>
            </w:pPr>
            <w:r>
              <w:t>155.78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十二、隆尧县双碑乡卫生院收支预算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361013隆尧县双碑乡卫生院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290.05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290.05</w:t>
            </w:r>
          </w:p>
        </w:tc>
        <w:tc>
          <w:tcPr>
            <w:tcW w:w="2959" w:type="dxa"/>
            <w:vAlign w:val="center"/>
          </w:tcPr>
          <w:p>
            <w:pPr>
              <w:pStyle w:val="15"/>
            </w:pPr>
            <w:r>
              <w:t>本年支出合计</w:t>
            </w:r>
          </w:p>
        </w:tc>
        <w:tc>
          <w:tcPr>
            <w:tcW w:w="2959"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290.05</w:t>
            </w:r>
          </w:p>
        </w:tc>
        <w:tc>
          <w:tcPr>
            <w:tcW w:w="2959" w:type="dxa"/>
            <w:vAlign w:val="center"/>
          </w:tcPr>
          <w:p>
            <w:pPr>
              <w:pStyle w:val="15"/>
            </w:pPr>
            <w:r>
              <w:t>支出总计</w:t>
            </w:r>
          </w:p>
        </w:tc>
        <w:tc>
          <w:tcPr>
            <w:tcW w:w="2959" w:type="dxa"/>
            <w:vAlign w:val="center"/>
          </w:tcPr>
          <w:p>
            <w:pPr>
              <w:pStyle w:val="16"/>
            </w:pPr>
            <w:r>
              <w:t>290.05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361013隆尧县双碑乡卫生院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290.05</w:t>
            </w:r>
          </w:p>
        </w:tc>
        <w:tc>
          <w:tcPr>
            <w:tcW w:w="1162" w:type="dxa"/>
            <w:vAlign w:val="center"/>
          </w:tcPr>
          <w:p>
            <w:pPr>
              <w:pStyle w:val="16"/>
            </w:pPr>
            <w:r>
              <w:t>290.05</w:t>
            </w:r>
          </w:p>
        </w:tc>
        <w:tc>
          <w:tcPr>
            <w:tcW w:w="1153" w:type="dxa"/>
            <w:vAlign w:val="center"/>
          </w:tcPr>
          <w:p>
            <w:pPr>
              <w:pStyle w:val="16"/>
            </w:pPr>
            <w:r>
              <w:t>290.05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290.05</w:t>
            </w:r>
          </w:p>
        </w:tc>
        <w:tc>
          <w:tcPr>
            <w:tcW w:w="1162" w:type="dxa"/>
            <w:vAlign w:val="center"/>
          </w:tcPr>
          <w:p>
            <w:pPr>
              <w:pStyle w:val="12"/>
            </w:pPr>
            <w:r>
              <w:t>290.05</w:t>
            </w:r>
          </w:p>
        </w:tc>
        <w:tc>
          <w:tcPr>
            <w:tcW w:w="1153" w:type="dxa"/>
            <w:vAlign w:val="center"/>
          </w:tcPr>
          <w:p>
            <w:pPr>
              <w:pStyle w:val="12"/>
            </w:pPr>
            <w:r>
              <w:t>290.05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104.67</w:t>
            </w:r>
          </w:p>
        </w:tc>
        <w:tc>
          <w:tcPr>
            <w:tcW w:w="1162" w:type="dxa"/>
            <w:vAlign w:val="center"/>
          </w:tcPr>
          <w:p>
            <w:pPr>
              <w:pStyle w:val="12"/>
            </w:pPr>
            <w:r>
              <w:t>104.67</w:t>
            </w:r>
          </w:p>
        </w:tc>
        <w:tc>
          <w:tcPr>
            <w:tcW w:w="1153" w:type="dxa"/>
            <w:vAlign w:val="center"/>
          </w:tcPr>
          <w:p>
            <w:pPr>
              <w:pStyle w:val="12"/>
            </w:pPr>
            <w:r>
              <w:t>104.67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42.12</w:t>
            </w:r>
          </w:p>
        </w:tc>
        <w:tc>
          <w:tcPr>
            <w:tcW w:w="1162" w:type="dxa"/>
            <w:vAlign w:val="center"/>
          </w:tcPr>
          <w:p>
            <w:pPr>
              <w:pStyle w:val="12"/>
            </w:pPr>
            <w:r>
              <w:t>42.12</w:t>
            </w:r>
          </w:p>
        </w:tc>
        <w:tc>
          <w:tcPr>
            <w:tcW w:w="1153" w:type="dxa"/>
            <w:vAlign w:val="center"/>
          </w:tcPr>
          <w:p>
            <w:pPr>
              <w:pStyle w:val="12"/>
            </w:pPr>
            <w:r>
              <w:t>42.12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62.55</w:t>
            </w:r>
          </w:p>
        </w:tc>
        <w:tc>
          <w:tcPr>
            <w:tcW w:w="1162" w:type="dxa"/>
            <w:vAlign w:val="center"/>
          </w:tcPr>
          <w:p>
            <w:pPr>
              <w:pStyle w:val="12"/>
            </w:pPr>
            <w:r>
              <w:t>62.55</w:t>
            </w:r>
          </w:p>
        </w:tc>
        <w:tc>
          <w:tcPr>
            <w:tcW w:w="1153" w:type="dxa"/>
            <w:vAlign w:val="center"/>
          </w:tcPr>
          <w:p>
            <w:pPr>
              <w:pStyle w:val="12"/>
            </w:pPr>
            <w:r>
              <w:t>62.55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185.39</w:t>
            </w:r>
          </w:p>
        </w:tc>
        <w:tc>
          <w:tcPr>
            <w:tcW w:w="1162" w:type="dxa"/>
            <w:vAlign w:val="center"/>
          </w:tcPr>
          <w:p>
            <w:pPr>
              <w:pStyle w:val="12"/>
            </w:pPr>
            <w:r>
              <w:t>185.39</w:t>
            </w:r>
          </w:p>
        </w:tc>
        <w:tc>
          <w:tcPr>
            <w:tcW w:w="1153" w:type="dxa"/>
            <w:vAlign w:val="center"/>
          </w:tcPr>
          <w:p>
            <w:pPr>
              <w:pStyle w:val="12"/>
            </w:pPr>
            <w:r>
              <w:t>185.39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185.39</w:t>
            </w:r>
          </w:p>
        </w:tc>
        <w:tc>
          <w:tcPr>
            <w:tcW w:w="1162" w:type="dxa"/>
            <w:vAlign w:val="center"/>
          </w:tcPr>
          <w:p>
            <w:pPr>
              <w:pStyle w:val="12"/>
            </w:pPr>
            <w:r>
              <w:t>185.39</w:t>
            </w:r>
          </w:p>
        </w:tc>
        <w:tc>
          <w:tcPr>
            <w:tcW w:w="1153" w:type="dxa"/>
            <w:vAlign w:val="center"/>
          </w:tcPr>
          <w:p>
            <w:pPr>
              <w:pStyle w:val="12"/>
            </w:pPr>
            <w:r>
              <w:t>185.39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290.05</w:t>
            </w:r>
          </w:p>
        </w:tc>
        <w:tc>
          <w:tcPr>
            <w:tcW w:w="1667" w:type="dxa"/>
            <w:vAlign w:val="center"/>
          </w:tcPr>
          <w:p>
            <w:pPr>
              <w:pStyle w:val="16"/>
            </w:pPr>
          </w:p>
        </w:tc>
        <w:tc>
          <w:tcPr>
            <w:tcW w:w="1667" w:type="dxa"/>
            <w:vAlign w:val="center"/>
          </w:tcPr>
          <w:p>
            <w:pPr>
              <w:pStyle w:val="16"/>
            </w:pPr>
            <w:r>
              <w:t>290.05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290.05</w:t>
            </w:r>
          </w:p>
        </w:tc>
        <w:tc>
          <w:tcPr>
            <w:tcW w:w="1667" w:type="dxa"/>
            <w:vAlign w:val="center"/>
          </w:tcPr>
          <w:p>
            <w:pPr>
              <w:pStyle w:val="12"/>
            </w:pPr>
          </w:p>
        </w:tc>
        <w:tc>
          <w:tcPr>
            <w:tcW w:w="1667" w:type="dxa"/>
            <w:vAlign w:val="center"/>
          </w:tcPr>
          <w:p>
            <w:pPr>
              <w:pStyle w:val="12"/>
            </w:pPr>
            <w:r>
              <w:t>290.05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104.67</w:t>
            </w:r>
          </w:p>
        </w:tc>
        <w:tc>
          <w:tcPr>
            <w:tcW w:w="1667" w:type="dxa"/>
            <w:vAlign w:val="center"/>
          </w:tcPr>
          <w:p>
            <w:pPr>
              <w:pStyle w:val="12"/>
            </w:pPr>
          </w:p>
        </w:tc>
        <w:tc>
          <w:tcPr>
            <w:tcW w:w="1667" w:type="dxa"/>
            <w:vAlign w:val="center"/>
          </w:tcPr>
          <w:p>
            <w:pPr>
              <w:pStyle w:val="12"/>
            </w:pPr>
            <w:r>
              <w:t>104.67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62.55</w:t>
            </w:r>
          </w:p>
        </w:tc>
        <w:tc>
          <w:tcPr>
            <w:tcW w:w="1667" w:type="dxa"/>
            <w:vAlign w:val="center"/>
          </w:tcPr>
          <w:p>
            <w:pPr>
              <w:pStyle w:val="12"/>
            </w:pPr>
          </w:p>
        </w:tc>
        <w:tc>
          <w:tcPr>
            <w:tcW w:w="1667" w:type="dxa"/>
            <w:vAlign w:val="center"/>
          </w:tcPr>
          <w:p>
            <w:pPr>
              <w:pStyle w:val="12"/>
            </w:pPr>
            <w:r>
              <w:t>62.55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r>
              <w:t>185.39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290.05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290.05</w:t>
            </w:r>
          </w:p>
        </w:tc>
        <w:tc>
          <w:tcPr>
            <w:tcW w:w="1877" w:type="dxa"/>
            <w:vAlign w:val="center"/>
          </w:tcPr>
          <w:p>
            <w:pPr>
              <w:pStyle w:val="12"/>
            </w:pPr>
            <w:r>
              <w:t>290.05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290.05</w:t>
            </w:r>
          </w:p>
        </w:tc>
        <w:tc>
          <w:tcPr>
            <w:tcW w:w="1877" w:type="dxa"/>
            <w:vAlign w:val="center"/>
          </w:tcPr>
          <w:p>
            <w:pPr>
              <w:pStyle w:val="15"/>
            </w:pPr>
            <w:r>
              <w:t>本年支出合计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290.05</w:t>
            </w:r>
          </w:p>
        </w:tc>
        <w:tc>
          <w:tcPr>
            <w:tcW w:w="1877" w:type="dxa"/>
            <w:vAlign w:val="center"/>
          </w:tcPr>
          <w:p>
            <w:pPr>
              <w:pStyle w:val="15"/>
            </w:pPr>
            <w:r>
              <w:t>支出总计</w:t>
            </w:r>
          </w:p>
        </w:tc>
        <w:tc>
          <w:tcPr>
            <w:tcW w:w="1877" w:type="dxa"/>
            <w:vAlign w:val="center"/>
          </w:tcPr>
          <w:p>
            <w:pPr>
              <w:pStyle w:val="16"/>
            </w:pPr>
            <w:r>
              <w:t>290.05</w:t>
            </w:r>
          </w:p>
        </w:tc>
        <w:tc>
          <w:tcPr>
            <w:tcW w:w="1877" w:type="dxa"/>
            <w:vAlign w:val="center"/>
          </w:tcPr>
          <w:p>
            <w:pPr>
              <w:pStyle w:val="16"/>
            </w:pPr>
            <w:r>
              <w:t>290.05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290.05</w:t>
            </w:r>
          </w:p>
        </w:tc>
        <w:tc>
          <w:tcPr>
            <w:tcW w:w="2502" w:type="dxa"/>
            <w:vAlign w:val="center"/>
          </w:tcPr>
          <w:p>
            <w:pPr>
              <w:pStyle w:val="16"/>
            </w:pPr>
          </w:p>
        </w:tc>
        <w:tc>
          <w:tcPr>
            <w:tcW w:w="2502" w:type="dxa"/>
            <w:vAlign w:val="center"/>
          </w:tcPr>
          <w:p>
            <w:pPr>
              <w:pStyle w:val="16"/>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290.05</w:t>
            </w:r>
          </w:p>
        </w:tc>
        <w:tc>
          <w:tcPr>
            <w:tcW w:w="2502" w:type="dxa"/>
            <w:vAlign w:val="center"/>
          </w:tcPr>
          <w:p>
            <w:pPr>
              <w:pStyle w:val="12"/>
            </w:pPr>
          </w:p>
        </w:tc>
        <w:tc>
          <w:tcPr>
            <w:tcW w:w="2502" w:type="dxa"/>
            <w:vAlign w:val="center"/>
          </w:tcPr>
          <w:p>
            <w:pPr>
              <w:pStyle w:val="12"/>
            </w:pPr>
            <w:r>
              <w:t>290.05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104.67</w:t>
            </w:r>
          </w:p>
        </w:tc>
        <w:tc>
          <w:tcPr>
            <w:tcW w:w="2502" w:type="dxa"/>
            <w:vAlign w:val="center"/>
          </w:tcPr>
          <w:p>
            <w:pPr>
              <w:pStyle w:val="12"/>
            </w:pPr>
          </w:p>
        </w:tc>
        <w:tc>
          <w:tcPr>
            <w:tcW w:w="2502" w:type="dxa"/>
            <w:vAlign w:val="center"/>
          </w:tcPr>
          <w:p>
            <w:pPr>
              <w:pStyle w:val="12"/>
            </w:pPr>
            <w:r>
              <w:t>104.67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42.12</w:t>
            </w:r>
          </w:p>
        </w:tc>
        <w:tc>
          <w:tcPr>
            <w:tcW w:w="2502" w:type="dxa"/>
            <w:vAlign w:val="center"/>
          </w:tcPr>
          <w:p>
            <w:pPr>
              <w:pStyle w:val="12"/>
            </w:pPr>
          </w:p>
        </w:tc>
        <w:tc>
          <w:tcPr>
            <w:tcW w:w="2502"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62.55</w:t>
            </w:r>
          </w:p>
        </w:tc>
        <w:tc>
          <w:tcPr>
            <w:tcW w:w="2502" w:type="dxa"/>
            <w:vAlign w:val="center"/>
          </w:tcPr>
          <w:p>
            <w:pPr>
              <w:pStyle w:val="12"/>
            </w:pPr>
          </w:p>
        </w:tc>
        <w:tc>
          <w:tcPr>
            <w:tcW w:w="2502" w:type="dxa"/>
            <w:vAlign w:val="center"/>
          </w:tcPr>
          <w:p>
            <w:pPr>
              <w:pStyle w:val="12"/>
            </w:pPr>
            <w:r>
              <w:t>62.55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185.39</w:t>
            </w:r>
          </w:p>
        </w:tc>
        <w:tc>
          <w:tcPr>
            <w:tcW w:w="2502" w:type="dxa"/>
            <w:vAlign w:val="center"/>
          </w:tcPr>
          <w:p>
            <w:pPr>
              <w:pStyle w:val="12"/>
            </w:pPr>
          </w:p>
        </w:tc>
        <w:tc>
          <w:tcPr>
            <w:tcW w:w="2502" w:type="dxa"/>
            <w:vAlign w:val="center"/>
          </w:tcPr>
          <w:p>
            <w:pPr>
              <w:pStyle w:val="12"/>
            </w:pPr>
            <w:r>
              <w:t>185.39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185.39</w:t>
            </w:r>
          </w:p>
        </w:tc>
        <w:tc>
          <w:tcPr>
            <w:tcW w:w="2502" w:type="dxa"/>
            <w:vAlign w:val="center"/>
          </w:tcPr>
          <w:p>
            <w:pPr>
              <w:pStyle w:val="12"/>
            </w:pPr>
          </w:p>
        </w:tc>
        <w:tc>
          <w:tcPr>
            <w:tcW w:w="2502" w:type="dxa"/>
            <w:vAlign w:val="center"/>
          </w:tcPr>
          <w:p>
            <w:pPr>
              <w:pStyle w:val="12"/>
            </w:pPr>
            <w:r>
              <w:t>185.39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361013隆尧县双碑乡卫生院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双碑乡卫生院是县政府设立的集医疗预防工作为一体的非营利性基层医疗机构。其主要职能是：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（1）乡镇卫生院承担本辖区公共卫生服务，综合提供预防、保健和基本医疗等服务。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（2）加强农村疾病预防控制，做好传染病、地方病防治和疫情等农村突发性公共卫生事件报告工作，重点控制严重危害农民身体健康的传染病、地方病、职业病和寄生虫病等重大疾病。</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 认真执行儿童计划免疫，积极开展慢性非传染性疾病的防治工作。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（4）做好农村孕产妇和儿童保健工作，提高住院分娩率，改善儿童营养状况。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（5）积极做好新型农村合作医疗的服务、计划生育技术指导、康复等工作。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（6）开展爱国卫生运动，普及疾病预防和卫生保健知识，指导群众改善居住、饮食、饮水和环境卫生条件，引导和帮助农民建立良好的卫生习惯。</w:t>
      </w: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隆尧县双碑乡卫生院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按照预算管理有关规定，目前我单位预算的编制实行综合预算管理，即全部收入和支出都反映在预算中。</w:t>
      </w:r>
    </w:p>
    <w:p>
      <w:pPr>
        <w:pStyle w:val="19"/>
      </w:pPr>
      <w:r>
        <w:t xml:space="preserve">1、收入说明 反映本单位预算当年的全部收入。2024年预算收入290.0524万元,其中一般公共预算收入290.0524万元，政府性基金预算收入0万元，国有资本经营预算收入0万元，财政专户核拨收入0万元，单位资金收入0万元，上年结转结余0万元。 </w:t>
      </w:r>
    </w:p>
    <w:p>
      <w:pPr>
        <w:pStyle w:val="19"/>
      </w:pPr>
      <w:r>
        <w:t xml:space="preserve">2、支出说明 收支预算总表支出栏、基本支出表、项目支出表按经济分类和支出功能分类科目编制，反映隆尧县双碑乡卫生院本年度预算中支出预算的总体情况。2024年支出预算290.0524万元，其中基本支出0万元；项目支出290.0524万元，主要为本辖区基本公共卫生、基本药物制度，乡村一体化村医社保费等项目资金。 </w:t>
      </w:r>
    </w:p>
    <w:p>
      <w:pPr>
        <w:pStyle w:val="19"/>
      </w:pPr>
      <w:r>
        <w:t>3、比上年增减情况 2024年部门预算收支安排290.0524万元，较2023年增加290.0524万元，其中：基本支出无增减；项目支出增加290.0524万元，主要为增加本辖区基本公共卫生、基本药物制度，乡村一体化村医社保费等项目资金。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42.12</w:t>
            </w:r>
          </w:p>
        </w:tc>
        <w:tc>
          <w:tcPr>
            <w:tcW w:w="2114" w:type="dxa"/>
            <w:vAlign w:val="center"/>
          </w:tcPr>
          <w:p>
            <w:pPr>
              <w:pStyle w:val="11"/>
            </w:pPr>
            <w:r>
              <w:t>其中：财政    资金</w:t>
            </w:r>
          </w:p>
        </w:tc>
        <w:tc>
          <w:tcPr>
            <w:tcW w:w="2114" w:type="dxa"/>
            <w:vAlign w:val="center"/>
          </w:tcPr>
          <w:p>
            <w:pPr>
              <w:pStyle w:val="13"/>
            </w:pPr>
            <w:r>
              <w:t>42.12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12.64</w:t>
            </w:r>
          </w:p>
        </w:tc>
        <w:tc>
          <w:tcPr>
            <w:tcW w:w="2114" w:type="dxa"/>
            <w:vAlign w:val="center"/>
          </w:tcPr>
          <w:p>
            <w:pPr>
              <w:pStyle w:val="14"/>
            </w:pPr>
            <w:r>
              <w:t>25.27</w:t>
            </w:r>
          </w:p>
        </w:tc>
        <w:tc>
          <w:tcPr>
            <w:tcW w:w="2114" w:type="dxa"/>
            <w:vAlign w:val="center"/>
          </w:tcPr>
          <w:p>
            <w:pPr>
              <w:pStyle w:val="14"/>
            </w:pPr>
            <w:r>
              <w:t>37.91</w:t>
            </w:r>
          </w:p>
        </w:tc>
        <w:tc>
          <w:tcPr>
            <w:tcW w:w="4228" w:type="dxa"/>
            <w:gridSpan w:val="2"/>
            <w:vAlign w:val="center"/>
          </w:tcPr>
          <w:p>
            <w:pPr>
              <w:pStyle w:val="14"/>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1.1.推进乡镇卫生院人员改革制度完成</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68"/>
        <w:gridCol w:w="2010"/>
        <w:gridCol w:w="1680"/>
        <w:gridCol w:w="1110"/>
        <w:gridCol w:w="64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468" w:type="dxa"/>
            <w:vAlign w:val="center"/>
          </w:tcPr>
          <w:p>
            <w:pPr>
              <w:pStyle w:val="11"/>
            </w:pPr>
            <w:r>
              <w:t>二级指标</w:t>
            </w:r>
          </w:p>
        </w:tc>
        <w:tc>
          <w:tcPr>
            <w:tcW w:w="2010" w:type="dxa"/>
            <w:vAlign w:val="center"/>
          </w:tcPr>
          <w:p>
            <w:pPr>
              <w:pStyle w:val="11"/>
            </w:pPr>
            <w:r>
              <w:t>三级指标</w:t>
            </w:r>
          </w:p>
        </w:tc>
        <w:tc>
          <w:tcPr>
            <w:tcW w:w="1680" w:type="dxa"/>
            <w:vAlign w:val="center"/>
          </w:tcPr>
          <w:p>
            <w:pPr>
              <w:pStyle w:val="11"/>
            </w:pPr>
            <w:r>
              <w:t>绩效指标描述</w:t>
            </w:r>
          </w:p>
        </w:tc>
        <w:tc>
          <w:tcPr>
            <w:tcW w:w="1110" w:type="dxa"/>
            <w:vAlign w:val="center"/>
          </w:tcPr>
          <w:p>
            <w:pPr>
              <w:pStyle w:val="11"/>
            </w:pPr>
            <w:r>
              <w:t>指标值</w:t>
            </w:r>
          </w:p>
        </w:tc>
        <w:tc>
          <w:tcPr>
            <w:tcW w:w="64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468" w:type="dxa"/>
            <w:vAlign w:val="center"/>
          </w:tcPr>
          <w:p>
            <w:pPr>
              <w:pStyle w:val="13"/>
            </w:pPr>
            <w:r>
              <w:t>数量指标</w:t>
            </w:r>
          </w:p>
        </w:tc>
        <w:tc>
          <w:tcPr>
            <w:tcW w:w="2010" w:type="dxa"/>
            <w:vAlign w:val="center"/>
          </w:tcPr>
          <w:p>
            <w:pPr>
              <w:pStyle w:val="13"/>
            </w:pPr>
            <w:r>
              <w:t>人员数量</w:t>
            </w:r>
          </w:p>
        </w:tc>
        <w:tc>
          <w:tcPr>
            <w:tcW w:w="1680" w:type="dxa"/>
            <w:vAlign w:val="center"/>
          </w:tcPr>
          <w:p>
            <w:pPr>
              <w:pStyle w:val="13"/>
            </w:pPr>
            <w:r>
              <w:t>保障乡镇卫生院在岗职工工资待遇</w:t>
            </w:r>
          </w:p>
        </w:tc>
        <w:tc>
          <w:tcPr>
            <w:tcW w:w="1110" w:type="dxa"/>
            <w:vAlign w:val="center"/>
          </w:tcPr>
          <w:p>
            <w:pPr>
              <w:pStyle w:val="13"/>
            </w:pPr>
            <w:r>
              <w:t>28人</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质量指标</w:t>
            </w:r>
          </w:p>
        </w:tc>
        <w:tc>
          <w:tcPr>
            <w:tcW w:w="2010" w:type="dxa"/>
            <w:vAlign w:val="center"/>
          </w:tcPr>
          <w:p>
            <w:pPr>
              <w:pStyle w:val="13"/>
            </w:pPr>
            <w:r>
              <w:t>足额发放率</w:t>
            </w:r>
          </w:p>
        </w:tc>
        <w:tc>
          <w:tcPr>
            <w:tcW w:w="1680" w:type="dxa"/>
            <w:vAlign w:val="center"/>
          </w:tcPr>
          <w:p>
            <w:pPr>
              <w:pStyle w:val="13"/>
            </w:pPr>
            <w:r>
              <w:t>保证准确，足额发放率</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时效指标</w:t>
            </w:r>
          </w:p>
        </w:tc>
        <w:tc>
          <w:tcPr>
            <w:tcW w:w="2010" w:type="dxa"/>
            <w:vAlign w:val="center"/>
          </w:tcPr>
          <w:p>
            <w:pPr>
              <w:pStyle w:val="13"/>
            </w:pPr>
            <w:r>
              <w:t>及时发放率</w:t>
            </w:r>
          </w:p>
        </w:tc>
        <w:tc>
          <w:tcPr>
            <w:tcW w:w="1680" w:type="dxa"/>
            <w:vAlign w:val="center"/>
          </w:tcPr>
          <w:p>
            <w:pPr>
              <w:pStyle w:val="13"/>
            </w:pPr>
            <w:r>
              <w:t>资金按时拨付，及时率达100%</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成本指标</w:t>
            </w:r>
          </w:p>
        </w:tc>
        <w:tc>
          <w:tcPr>
            <w:tcW w:w="2010" w:type="dxa"/>
            <w:vAlign w:val="center"/>
          </w:tcPr>
          <w:p>
            <w:pPr>
              <w:pStyle w:val="13"/>
            </w:pPr>
            <w:r>
              <w:t>资金成本</w:t>
            </w:r>
          </w:p>
        </w:tc>
        <w:tc>
          <w:tcPr>
            <w:tcW w:w="1680" w:type="dxa"/>
            <w:vAlign w:val="center"/>
          </w:tcPr>
          <w:p>
            <w:pPr>
              <w:pStyle w:val="13"/>
            </w:pPr>
            <w:r>
              <w:t>乡镇卫生院人员工资拨付</w:t>
            </w:r>
          </w:p>
        </w:tc>
        <w:tc>
          <w:tcPr>
            <w:tcW w:w="1110" w:type="dxa"/>
            <w:vAlign w:val="center"/>
          </w:tcPr>
          <w:p>
            <w:pPr>
              <w:pStyle w:val="13"/>
            </w:pPr>
            <w:r>
              <w:t>42.12万元</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468" w:type="dxa"/>
            <w:vAlign w:val="center"/>
          </w:tcPr>
          <w:p>
            <w:pPr>
              <w:pStyle w:val="13"/>
            </w:pPr>
            <w:r>
              <w:t>经济效益指标</w:t>
            </w:r>
          </w:p>
        </w:tc>
        <w:tc>
          <w:tcPr>
            <w:tcW w:w="2010" w:type="dxa"/>
            <w:vAlign w:val="center"/>
          </w:tcPr>
          <w:p>
            <w:pPr>
              <w:pStyle w:val="13"/>
            </w:pPr>
            <w:r>
              <w:t>保障卫生院工作人员工资待遇，确保各项工作顺利开展</w:t>
            </w:r>
          </w:p>
        </w:tc>
        <w:tc>
          <w:tcPr>
            <w:tcW w:w="1680" w:type="dxa"/>
            <w:vAlign w:val="center"/>
          </w:tcPr>
          <w:p>
            <w:pPr>
              <w:pStyle w:val="13"/>
            </w:pPr>
            <w:r>
              <w:t>保障卫生院工作人员工资待遇，确保各项工作顺利开展</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社会效益指标</w:t>
            </w:r>
          </w:p>
        </w:tc>
        <w:tc>
          <w:tcPr>
            <w:tcW w:w="2010" w:type="dxa"/>
            <w:vAlign w:val="center"/>
          </w:tcPr>
          <w:p>
            <w:pPr>
              <w:pStyle w:val="13"/>
            </w:pPr>
            <w:r>
              <w:t>发挥绩效职能</w:t>
            </w:r>
          </w:p>
        </w:tc>
        <w:tc>
          <w:tcPr>
            <w:tcW w:w="1680" w:type="dxa"/>
            <w:vAlign w:val="center"/>
          </w:tcPr>
          <w:p>
            <w:pPr>
              <w:pStyle w:val="13"/>
            </w:pPr>
            <w:r>
              <w:t>充分发挥绩效管理的职能，实现卫生院服务能力提升</w:t>
            </w:r>
          </w:p>
        </w:tc>
        <w:tc>
          <w:tcPr>
            <w:tcW w:w="1110" w:type="dxa"/>
            <w:vAlign w:val="center"/>
          </w:tcPr>
          <w:p>
            <w:pPr>
              <w:pStyle w:val="13"/>
              <w:rPr>
                <w:rFonts w:hint="eastAsia" w:eastAsia="方正书宋_GBK"/>
                <w:lang w:eastAsia="zh-CN"/>
              </w:rPr>
            </w:pPr>
            <w:r>
              <w:t>100</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68" w:type="dxa"/>
            <w:vAlign w:val="center"/>
          </w:tcPr>
          <w:p>
            <w:pPr>
              <w:pStyle w:val="13"/>
            </w:pPr>
            <w:r>
              <w:t>可持续影响指标</w:t>
            </w:r>
          </w:p>
        </w:tc>
        <w:tc>
          <w:tcPr>
            <w:tcW w:w="2010" w:type="dxa"/>
            <w:vAlign w:val="center"/>
          </w:tcPr>
          <w:p>
            <w:pPr>
              <w:pStyle w:val="13"/>
            </w:pPr>
            <w:r>
              <w:t>改革完成率</w:t>
            </w:r>
          </w:p>
        </w:tc>
        <w:tc>
          <w:tcPr>
            <w:tcW w:w="1680" w:type="dxa"/>
            <w:vAlign w:val="center"/>
          </w:tcPr>
          <w:p>
            <w:pPr>
              <w:pStyle w:val="13"/>
            </w:pPr>
            <w:r>
              <w:t>推进医药卫生体制改革和医疗保障</w:t>
            </w:r>
          </w:p>
        </w:tc>
        <w:tc>
          <w:tcPr>
            <w:tcW w:w="1110" w:type="dxa"/>
            <w:vAlign w:val="center"/>
          </w:tcPr>
          <w:p>
            <w:pPr>
              <w:pStyle w:val="13"/>
            </w:pPr>
            <w:r>
              <w:t>100持续推进</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468" w:type="dxa"/>
            <w:vAlign w:val="center"/>
          </w:tcPr>
          <w:p>
            <w:pPr>
              <w:pStyle w:val="13"/>
            </w:pPr>
            <w:r>
              <w:t>服务对象满意度指标</w:t>
            </w:r>
          </w:p>
        </w:tc>
        <w:tc>
          <w:tcPr>
            <w:tcW w:w="2010" w:type="dxa"/>
            <w:vAlign w:val="center"/>
          </w:tcPr>
          <w:p>
            <w:pPr>
              <w:pStyle w:val="13"/>
            </w:pPr>
            <w:r>
              <w:t>满意率</w:t>
            </w:r>
          </w:p>
        </w:tc>
        <w:tc>
          <w:tcPr>
            <w:tcW w:w="1680" w:type="dxa"/>
            <w:vAlign w:val="center"/>
          </w:tcPr>
          <w:p>
            <w:pPr>
              <w:pStyle w:val="13"/>
            </w:pPr>
            <w:r>
              <w:t>乡镇卫生院人员对工资发放的及时性满意率</w:t>
            </w:r>
          </w:p>
        </w:tc>
        <w:tc>
          <w:tcPr>
            <w:tcW w:w="1110" w:type="dxa"/>
            <w:vAlign w:val="center"/>
          </w:tcPr>
          <w:p>
            <w:pPr>
              <w:pStyle w:val="13"/>
              <w:rPr>
                <w:rFonts w:hint="eastAsia" w:eastAsia="方正书宋_GBK"/>
                <w:lang w:eastAsia="zh-CN"/>
              </w:rPr>
            </w:pPr>
            <w:r>
              <w:t>≥95</w:t>
            </w:r>
            <w:r>
              <w:rPr>
                <w:rFonts w:hint="eastAsia"/>
                <w:lang w:eastAsia="zh-CN"/>
              </w:rPr>
              <w:t>%</w:t>
            </w:r>
          </w:p>
        </w:tc>
        <w:tc>
          <w:tcPr>
            <w:tcW w:w="6416"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5.84</w:t>
            </w:r>
          </w:p>
        </w:tc>
        <w:tc>
          <w:tcPr>
            <w:tcW w:w="2114" w:type="dxa"/>
            <w:vAlign w:val="center"/>
          </w:tcPr>
          <w:p>
            <w:pPr>
              <w:pStyle w:val="11"/>
            </w:pPr>
            <w:r>
              <w:t>其中：财政    资金</w:t>
            </w:r>
          </w:p>
        </w:tc>
        <w:tc>
          <w:tcPr>
            <w:tcW w:w="2114" w:type="dxa"/>
            <w:vAlign w:val="center"/>
          </w:tcPr>
          <w:p>
            <w:pPr>
              <w:pStyle w:val="13"/>
            </w:pPr>
            <w:r>
              <w:t>5.84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2.92</w:t>
            </w:r>
          </w:p>
        </w:tc>
        <w:tc>
          <w:tcPr>
            <w:tcW w:w="2114" w:type="dxa"/>
            <w:vAlign w:val="center"/>
          </w:tcPr>
          <w:p>
            <w:pPr>
              <w:pStyle w:val="14"/>
            </w:pPr>
            <w:r>
              <w:t>5.84</w:t>
            </w:r>
          </w:p>
        </w:tc>
        <w:tc>
          <w:tcPr>
            <w:tcW w:w="2114" w:type="dxa"/>
            <w:vAlign w:val="center"/>
          </w:tcPr>
          <w:p>
            <w:pPr>
              <w:pStyle w:val="14"/>
            </w:pPr>
            <w:r>
              <w:t>5.84</w:t>
            </w:r>
          </w:p>
        </w:tc>
        <w:tc>
          <w:tcPr>
            <w:tcW w:w="4228" w:type="dxa"/>
            <w:gridSpan w:val="2"/>
            <w:vAlign w:val="center"/>
          </w:tcPr>
          <w:p>
            <w:pPr>
              <w:pStyle w:val="14"/>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20家</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拨付标准是按每所卫生室3650元，预算总成本为7.3万元</w:t>
            </w:r>
          </w:p>
        </w:tc>
        <w:tc>
          <w:tcPr>
            <w:tcW w:w="2114" w:type="dxa"/>
            <w:vAlign w:val="center"/>
          </w:tcPr>
          <w:p>
            <w:pPr>
              <w:pStyle w:val="13"/>
            </w:pPr>
            <w:r>
              <w:t>5.84万元</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100不断提升</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100妥善解决</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100逐步提高</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100长期稳定</w:t>
            </w:r>
          </w:p>
        </w:tc>
        <w:tc>
          <w:tcPr>
            <w:tcW w:w="2114" w:type="dxa"/>
            <w:vAlign w:val="center"/>
          </w:tcPr>
          <w:p>
            <w:pPr>
              <w:pStyle w:val="13"/>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7.29</w:t>
            </w:r>
          </w:p>
        </w:tc>
        <w:tc>
          <w:tcPr>
            <w:tcW w:w="2114" w:type="dxa"/>
            <w:vAlign w:val="center"/>
          </w:tcPr>
          <w:p>
            <w:pPr>
              <w:pStyle w:val="11"/>
            </w:pPr>
            <w:r>
              <w:t>其中：财政    资金</w:t>
            </w:r>
          </w:p>
        </w:tc>
        <w:tc>
          <w:tcPr>
            <w:tcW w:w="2114" w:type="dxa"/>
            <w:vAlign w:val="center"/>
          </w:tcPr>
          <w:p>
            <w:pPr>
              <w:pStyle w:val="13"/>
            </w:pPr>
            <w:r>
              <w:t>7.29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2.92</w:t>
            </w:r>
          </w:p>
        </w:tc>
        <w:tc>
          <w:tcPr>
            <w:tcW w:w="2114" w:type="dxa"/>
            <w:vAlign w:val="center"/>
          </w:tcPr>
          <w:p>
            <w:pPr>
              <w:pStyle w:val="14"/>
            </w:pPr>
            <w:r>
              <w:t>5.11</w:t>
            </w:r>
          </w:p>
        </w:tc>
        <w:tc>
          <w:tcPr>
            <w:tcW w:w="2114" w:type="dxa"/>
            <w:vAlign w:val="center"/>
          </w:tcPr>
          <w:p>
            <w:pPr>
              <w:pStyle w:val="14"/>
            </w:pPr>
            <w:r>
              <w:t>7.29</w:t>
            </w:r>
          </w:p>
        </w:tc>
        <w:tc>
          <w:tcPr>
            <w:tcW w:w="4228" w:type="dxa"/>
            <w:gridSpan w:val="2"/>
            <w:vAlign w:val="center"/>
          </w:tcPr>
          <w:p>
            <w:pPr>
              <w:pStyle w:val="14"/>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7.28万元</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100保持稳定</w:t>
            </w:r>
          </w:p>
        </w:tc>
        <w:tc>
          <w:tcPr>
            <w:tcW w:w="2114"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21.49</w:t>
            </w:r>
          </w:p>
        </w:tc>
        <w:tc>
          <w:tcPr>
            <w:tcW w:w="2114" w:type="dxa"/>
            <w:vAlign w:val="center"/>
          </w:tcPr>
          <w:p>
            <w:pPr>
              <w:pStyle w:val="11"/>
            </w:pPr>
            <w:r>
              <w:t>其中：财政    资金</w:t>
            </w:r>
          </w:p>
        </w:tc>
        <w:tc>
          <w:tcPr>
            <w:tcW w:w="2114" w:type="dxa"/>
            <w:vAlign w:val="center"/>
          </w:tcPr>
          <w:p>
            <w:pPr>
              <w:pStyle w:val="13"/>
            </w:pPr>
            <w:r>
              <w:t>21.49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6.45</w:t>
            </w:r>
          </w:p>
        </w:tc>
        <w:tc>
          <w:tcPr>
            <w:tcW w:w="2114" w:type="dxa"/>
            <w:vAlign w:val="center"/>
          </w:tcPr>
          <w:p>
            <w:pPr>
              <w:pStyle w:val="14"/>
            </w:pPr>
            <w:r>
              <w:t>13.00</w:t>
            </w:r>
          </w:p>
        </w:tc>
        <w:tc>
          <w:tcPr>
            <w:tcW w:w="2114" w:type="dxa"/>
            <w:vAlign w:val="center"/>
          </w:tcPr>
          <w:p>
            <w:pPr>
              <w:pStyle w:val="14"/>
            </w:pPr>
            <w:r>
              <w:t>19.35</w:t>
            </w:r>
          </w:p>
        </w:tc>
        <w:tc>
          <w:tcPr>
            <w:tcW w:w="4228" w:type="dxa"/>
            <w:gridSpan w:val="2"/>
            <w:vAlign w:val="center"/>
          </w:tcPr>
          <w:p>
            <w:pPr>
              <w:pStyle w:val="14"/>
            </w:pPr>
            <w:r>
              <w:t>21.49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21.49万元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3.49</w:t>
            </w:r>
          </w:p>
        </w:tc>
        <w:tc>
          <w:tcPr>
            <w:tcW w:w="2114" w:type="dxa"/>
            <w:vAlign w:val="center"/>
          </w:tcPr>
          <w:p>
            <w:pPr>
              <w:pStyle w:val="11"/>
            </w:pPr>
            <w:r>
              <w:t>其中：财政    资金</w:t>
            </w:r>
          </w:p>
        </w:tc>
        <w:tc>
          <w:tcPr>
            <w:tcW w:w="2114" w:type="dxa"/>
            <w:vAlign w:val="center"/>
          </w:tcPr>
          <w:p>
            <w:pPr>
              <w:pStyle w:val="13"/>
            </w:pPr>
            <w:r>
              <w:t>3.49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1.06</w:t>
            </w:r>
          </w:p>
        </w:tc>
        <w:tc>
          <w:tcPr>
            <w:tcW w:w="2114" w:type="dxa"/>
            <w:vAlign w:val="center"/>
          </w:tcPr>
          <w:p>
            <w:pPr>
              <w:pStyle w:val="14"/>
            </w:pPr>
            <w:r>
              <w:t>2.36</w:t>
            </w:r>
          </w:p>
        </w:tc>
        <w:tc>
          <w:tcPr>
            <w:tcW w:w="2114" w:type="dxa"/>
            <w:vAlign w:val="center"/>
          </w:tcPr>
          <w:p>
            <w:pPr>
              <w:pStyle w:val="14"/>
            </w:pPr>
            <w:r>
              <w:t>3.15</w:t>
            </w:r>
          </w:p>
        </w:tc>
        <w:tc>
          <w:tcPr>
            <w:tcW w:w="4228" w:type="dxa"/>
            <w:gridSpan w:val="2"/>
            <w:vAlign w:val="center"/>
          </w:tcPr>
          <w:p>
            <w:pPr>
              <w:pStyle w:val="14"/>
            </w:pPr>
            <w:r>
              <w:t>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3.48万元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43.68</w:t>
            </w:r>
          </w:p>
        </w:tc>
        <w:tc>
          <w:tcPr>
            <w:tcW w:w="2114" w:type="dxa"/>
            <w:vAlign w:val="center"/>
          </w:tcPr>
          <w:p>
            <w:pPr>
              <w:pStyle w:val="11"/>
            </w:pPr>
            <w:r>
              <w:t>其中：财政    资金</w:t>
            </w:r>
          </w:p>
        </w:tc>
        <w:tc>
          <w:tcPr>
            <w:tcW w:w="2114" w:type="dxa"/>
            <w:vAlign w:val="center"/>
          </w:tcPr>
          <w:p>
            <w:pPr>
              <w:pStyle w:val="13"/>
            </w:pPr>
            <w:r>
              <w:t>43.68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13.09</w:t>
            </w:r>
          </w:p>
        </w:tc>
        <w:tc>
          <w:tcPr>
            <w:tcW w:w="2114" w:type="dxa"/>
            <w:vAlign w:val="center"/>
          </w:tcPr>
          <w:p>
            <w:pPr>
              <w:pStyle w:val="14"/>
            </w:pPr>
            <w:r>
              <w:t>26.36</w:t>
            </w:r>
          </w:p>
        </w:tc>
        <w:tc>
          <w:tcPr>
            <w:tcW w:w="2114" w:type="dxa"/>
            <w:vAlign w:val="center"/>
          </w:tcPr>
          <w:p>
            <w:pPr>
              <w:pStyle w:val="14"/>
            </w:pPr>
            <w:r>
              <w:t>39.31</w:t>
            </w:r>
          </w:p>
        </w:tc>
        <w:tc>
          <w:tcPr>
            <w:tcW w:w="4228" w:type="dxa"/>
            <w:gridSpan w:val="2"/>
            <w:vAlign w:val="center"/>
          </w:tcPr>
          <w:p>
            <w:pPr>
              <w:pStyle w:val="14"/>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43.67万元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6.26</w:t>
            </w:r>
          </w:p>
        </w:tc>
        <w:tc>
          <w:tcPr>
            <w:tcW w:w="2114" w:type="dxa"/>
            <w:vAlign w:val="center"/>
          </w:tcPr>
          <w:p>
            <w:pPr>
              <w:pStyle w:val="11"/>
            </w:pPr>
            <w:r>
              <w:t>其中：财政    资金</w:t>
            </w:r>
          </w:p>
        </w:tc>
        <w:tc>
          <w:tcPr>
            <w:tcW w:w="2114" w:type="dxa"/>
            <w:vAlign w:val="center"/>
          </w:tcPr>
          <w:p>
            <w:pPr>
              <w:pStyle w:val="13"/>
            </w:pPr>
            <w:r>
              <w:t>6.26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1.88</w:t>
            </w:r>
          </w:p>
        </w:tc>
        <w:tc>
          <w:tcPr>
            <w:tcW w:w="2114" w:type="dxa"/>
            <w:vAlign w:val="center"/>
          </w:tcPr>
          <w:p>
            <w:pPr>
              <w:pStyle w:val="14"/>
            </w:pPr>
            <w:r>
              <w:t>3.77</w:t>
            </w:r>
          </w:p>
        </w:tc>
        <w:tc>
          <w:tcPr>
            <w:tcW w:w="2114" w:type="dxa"/>
            <w:vAlign w:val="center"/>
          </w:tcPr>
          <w:p>
            <w:pPr>
              <w:pStyle w:val="14"/>
            </w:pPr>
            <w:r>
              <w:t>6.26</w:t>
            </w:r>
          </w:p>
        </w:tc>
        <w:tc>
          <w:tcPr>
            <w:tcW w:w="4228" w:type="dxa"/>
            <w:gridSpan w:val="2"/>
            <w:vAlign w:val="center"/>
          </w:tcPr>
          <w:p>
            <w:pPr>
              <w:pStyle w:val="14"/>
            </w:pPr>
            <w:r>
              <w:t>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6.26万元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16.64</w:t>
            </w:r>
          </w:p>
        </w:tc>
        <w:tc>
          <w:tcPr>
            <w:tcW w:w="2114" w:type="dxa"/>
            <w:vAlign w:val="center"/>
          </w:tcPr>
          <w:p>
            <w:pPr>
              <w:pStyle w:val="11"/>
            </w:pPr>
            <w:r>
              <w:t>其中：财政    资金</w:t>
            </w:r>
          </w:p>
        </w:tc>
        <w:tc>
          <w:tcPr>
            <w:tcW w:w="2114" w:type="dxa"/>
            <w:vAlign w:val="center"/>
          </w:tcPr>
          <w:p>
            <w:pPr>
              <w:pStyle w:val="13"/>
            </w:pPr>
            <w:r>
              <w:t>16.64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用于在岗职工工资支出。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4.99</w:t>
            </w:r>
          </w:p>
        </w:tc>
        <w:tc>
          <w:tcPr>
            <w:tcW w:w="2114" w:type="dxa"/>
            <w:vAlign w:val="center"/>
          </w:tcPr>
          <w:p>
            <w:pPr>
              <w:pStyle w:val="14"/>
            </w:pPr>
            <w:r>
              <w:t>10.20</w:t>
            </w:r>
          </w:p>
        </w:tc>
        <w:tc>
          <w:tcPr>
            <w:tcW w:w="2114" w:type="dxa"/>
            <w:vAlign w:val="center"/>
          </w:tcPr>
          <w:p>
            <w:pPr>
              <w:pStyle w:val="14"/>
            </w:pPr>
            <w:r>
              <w:t>13.31</w:t>
            </w:r>
          </w:p>
        </w:tc>
        <w:tc>
          <w:tcPr>
            <w:tcW w:w="4228" w:type="dxa"/>
            <w:gridSpan w:val="2"/>
            <w:vAlign w:val="center"/>
          </w:tcPr>
          <w:p>
            <w:pPr>
              <w:pStyle w:val="14"/>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16.63万元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120.22</w:t>
            </w:r>
          </w:p>
        </w:tc>
        <w:tc>
          <w:tcPr>
            <w:tcW w:w="2114" w:type="dxa"/>
            <w:vAlign w:val="center"/>
          </w:tcPr>
          <w:p>
            <w:pPr>
              <w:pStyle w:val="11"/>
            </w:pPr>
            <w:r>
              <w:t>其中：财政    资金</w:t>
            </w:r>
          </w:p>
        </w:tc>
        <w:tc>
          <w:tcPr>
            <w:tcW w:w="2114" w:type="dxa"/>
            <w:vAlign w:val="center"/>
          </w:tcPr>
          <w:p>
            <w:pPr>
              <w:pStyle w:val="13"/>
            </w:pPr>
            <w:r>
              <w:t>120.22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36.06</w:t>
            </w:r>
          </w:p>
        </w:tc>
        <w:tc>
          <w:tcPr>
            <w:tcW w:w="2114" w:type="dxa"/>
            <w:vAlign w:val="center"/>
          </w:tcPr>
          <w:p>
            <w:pPr>
              <w:pStyle w:val="14"/>
            </w:pPr>
            <w:r>
              <w:t>72.13</w:t>
            </w:r>
          </w:p>
        </w:tc>
        <w:tc>
          <w:tcPr>
            <w:tcW w:w="2114" w:type="dxa"/>
            <w:vAlign w:val="center"/>
          </w:tcPr>
          <w:p>
            <w:pPr>
              <w:pStyle w:val="14"/>
            </w:pPr>
            <w:r>
              <w:t>108.19</w:t>
            </w:r>
          </w:p>
        </w:tc>
        <w:tc>
          <w:tcPr>
            <w:tcW w:w="4228" w:type="dxa"/>
            <w:gridSpan w:val="2"/>
            <w:vAlign w:val="center"/>
          </w:tcPr>
          <w:p>
            <w:pPr>
              <w:pStyle w:val="14"/>
            </w:pPr>
            <w:r>
              <w:t>120.22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p>
            <w:pPr>
              <w:pStyle w:val="13"/>
            </w:pPr>
          </w:p>
          <w:p>
            <w:pPr>
              <w:pStyle w:val="13"/>
            </w:pP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120.21万元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0.72</w:t>
            </w:r>
          </w:p>
        </w:tc>
        <w:tc>
          <w:tcPr>
            <w:tcW w:w="2114" w:type="dxa"/>
            <w:vAlign w:val="center"/>
          </w:tcPr>
          <w:p>
            <w:pPr>
              <w:pStyle w:val="14"/>
            </w:pPr>
            <w:r>
              <w:t>1.44</w:t>
            </w:r>
          </w:p>
        </w:tc>
        <w:tc>
          <w:tcPr>
            <w:tcW w:w="2114" w:type="dxa"/>
            <w:vAlign w:val="center"/>
          </w:tcPr>
          <w:p>
            <w:pPr>
              <w:pStyle w:val="14"/>
            </w:pPr>
            <w:r>
              <w:t>2.16</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500人以下村卫生室2家，补助村医人数</w:t>
            </w:r>
          </w:p>
        </w:tc>
        <w:tc>
          <w:tcPr>
            <w:tcW w:w="2114" w:type="dxa"/>
            <w:vAlign w:val="center"/>
          </w:tcPr>
          <w:p>
            <w:pPr>
              <w:pStyle w:val="13"/>
            </w:pPr>
            <w:r>
              <w:t>2家</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100逐步提高</w:t>
            </w:r>
          </w:p>
        </w:tc>
        <w:tc>
          <w:tcPr>
            <w:tcW w:w="2114" w:type="dxa"/>
            <w:vAlign w:val="center"/>
          </w:tcPr>
          <w:p>
            <w:pPr>
              <w:pStyle w:val="13"/>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20.63</w:t>
            </w:r>
          </w:p>
        </w:tc>
        <w:tc>
          <w:tcPr>
            <w:tcW w:w="2114" w:type="dxa"/>
            <w:vAlign w:val="center"/>
          </w:tcPr>
          <w:p>
            <w:pPr>
              <w:pStyle w:val="11"/>
            </w:pPr>
            <w:r>
              <w:t>其中：财政    资金</w:t>
            </w:r>
          </w:p>
        </w:tc>
        <w:tc>
          <w:tcPr>
            <w:tcW w:w="2114" w:type="dxa"/>
            <w:vAlign w:val="center"/>
          </w:tcPr>
          <w:p>
            <w:pPr>
              <w:pStyle w:val="13"/>
            </w:pPr>
            <w:r>
              <w:t>20.63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用于辖区内村医缴纳养老保险单位部分。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6.19</w:t>
            </w:r>
          </w:p>
        </w:tc>
        <w:tc>
          <w:tcPr>
            <w:tcW w:w="2114" w:type="dxa"/>
            <w:vAlign w:val="center"/>
          </w:tcPr>
          <w:p>
            <w:pPr>
              <w:pStyle w:val="14"/>
            </w:pPr>
            <w:r>
              <w:t>12.38</w:t>
            </w:r>
          </w:p>
        </w:tc>
        <w:tc>
          <w:tcPr>
            <w:tcW w:w="2114" w:type="dxa"/>
            <w:vAlign w:val="center"/>
          </w:tcPr>
          <w:p>
            <w:pPr>
              <w:pStyle w:val="14"/>
            </w:pPr>
            <w:r>
              <w:t>16.51</w:t>
            </w:r>
          </w:p>
        </w:tc>
        <w:tc>
          <w:tcPr>
            <w:tcW w:w="4228" w:type="dxa"/>
            <w:gridSpan w:val="2"/>
            <w:vAlign w:val="center"/>
          </w:tcPr>
          <w:p>
            <w:pPr>
              <w:pStyle w:val="14"/>
            </w:pPr>
            <w:r>
              <w:t>20.63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27人</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缴纳标准是按缴费基数3245.4元，财政负担16%</w:t>
            </w:r>
          </w:p>
        </w:tc>
        <w:tc>
          <w:tcPr>
            <w:tcW w:w="2114" w:type="dxa"/>
            <w:vAlign w:val="center"/>
          </w:tcPr>
          <w:p>
            <w:pPr>
              <w:pStyle w:val="13"/>
            </w:pPr>
            <w:r>
              <w:t>20.63万元</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100逐步改善</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100逐步改善</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100逐步提高</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100不断提高</w:t>
            </w:r>
          </w:p>
        </w:tc>
        <w:tc>
          <w:tcPr>
            <w:tcW w:w="2114" w:type="dxa"/>
            <w:vAlign w:val="center"/>
          </w:tcPr>
          <w:p>
            <w:pPr>
              <w:pStyle w:val="13"/>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《邢台市全面推进乡村卫生健康服务一体化改革实施方案》邢卫【2022】2号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361013隆尧县双碑乡卫生院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隆尧县双碑乡卫生院上年末固定资产金额为</w:t>
      </w:r>
      <w:r>
        <w:rPr>
          <w:rFonts w:ascii="Times New Roman" w:hAnsi="Times New Roman" w:eastAsia="方正仿宋_GBK" w:cs="Times New Roman"/>
          <w:b w:val="0"/>
          <w:color w:val="auto"/>
          <w:sz w:val="28"/>
          <w:highlight w:val="none"/>
        </w:rPr>
        <w:t>529</w:t>
      </w:r>
      <w:r>
        <w:rPr>
          <w:rFonts w:hint="eastAsia" w:eastAsia="方正仿宋_GBK" w:cs="Times New Roman"/>
          <w:b w:val="0"/>
          <w:color w:val="auto"/>
          <w:sz w:val="28"/>
          <w:highlight w:val="none"/>
          <w:lang w:val="en-US" w:eastAsia="zh-CN"/>
        </w:rPr>
        <w:t>.</w:t>
      </w:r>
      <w:r>
        <w:rPr>
          <w:rFonts w:ascii="Times New Roman" w:hAnsi="Times New Roman" w:eastAsia="方正仿宋_GBK" w:cs="Times New Roman"/>
          <w:b w:val="0"/>
          <w:color w:val="auto"/>
          <w:sz w:val="28"/>
          <w:highlight w:val="none"/>
        </w:rPr>
        <w:t>23</w:t>
      </w:r>
      <w:r>
        <w:rPr>
          <w:rFonts w:ascii="Times New Roman" w:hAnsi="Times New Roman" w:eastAsia="方正仿宋_GBK" w:cs="Times New Roman"/>
          <w:b w:val="0"/>
          <w:color w:val="000000"/>
          <w:sz w:val="28"/>
          <w:highlight w:val="none"/>
        </w:rPr>
        <w:t>万</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361013隆尧县双碑乡卫生院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资产总额</w:t>
            </w:r>
          </w:p>
        </w:tc>
        <w:tc>
          <w:tcPr>
            <w:tcW w:w="4933" w:type="dxa"/>
            <w:vAlign w:val="center"/>
          </w:tcPr>
          <w:p>
            <w:pPr>
              <w:pStyle w:val="14"/>
              <w:rPr>
                <w:highlight w:val="none"/>
              </w:rPr>
            </w:pPr>
          </w:p>
        </w:tc>
        <w:tc>
          <w:tcPr>
            <w:tcW w:w="4933" w:type="dxa"/>
            <w:vAlign w:val="center"/>
          </w:tcPr>
          <w:p>
            <w:pPr>
              <w:pStyle w:val="12"/>
              <w:rPr>
                <w:rFonts w:hint="default" w:eastAsia="方正书宋_GBK"/>
                <w:highlight w:val="none"/>
                <w:lang w:val="en-US" w:eastAsia="zh-CN"/>
              </w:rPr>
            </w:pPr>
            <w:r>
              <w:rPr>
                <w:rFonts w:hint="eastAsia"/>
                <w:highlight w:val="none"/>
                <w:lang w:eastAsia="zh-CN"/>
              </w:rPr>
              <w:t>5</w:t>
            </w:r>
            <w:r>
              <w:rPr>
                <w:rFonts w:hint="eastAsia"/>
                <w:highlight w:val="none"/>
                <w:lang w:val="en-US" w:eastAsia="zh-CN"/>
              </w:rPr>
              <w:t>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1、房屋（平方米）</w:t>
            </w:r>
          </w:p>
        </w:tc>
        <w:tc>
          <w:tcPr>
            <w:tcW w:w="4933" w:type="dxa"/>
            <w:vAlign w:val="center"/>
          </w:tcPr>
          <w:p>
            <w:pPr>
              <w:pStyle w:val="14"/>
              <w:rPr>
                <w:highlight w:val="none"/>
              </w:rPr>
            </w:pPr>
            <w:r>
              <w:rPr>
                <w:highlight w:val="none"/>
              </w:rPr>
              <w:t>2145.37</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245.39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　　其中：办公用房（平方米）</w:t>
            </w:r>
          </w:p>
        </w:tc>
        <w:tc>
          <w:tcPr>
            <w:tcW w:w="4933" w:type="dxa"/>
            <w:vAlign w:val="center"/>
          </w:tcPr>
          <w:p>
            <w:pPr>
              <w:pStyle w:val="14"/>
              <w:rPr>
                <w:highlight w:val="none"/>
              </w:rPr>
            </w:pPr>
            <w:r>
              <w:rPr>
                <w:highlight w:val="none"/>
              </w:rPr>
              <w:t>130</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highlight w:val="none"/>
              </w:rPr>
            </w:pPr>
            <w:r>
              <w:rPr>
                <w:highlight w:val="none"/>
              </w:rPr>
              <w:t>2、车辆（台、辆）</w:t>
            </w:r>
          </w:p>
        </w:tc>
        <w:tc>
          <w:tcPr>
            <w:tcW w:w="4933" w:type="dxa"/>
            <w:vAlign w:val="center"/>
          </w:tcPr>
          <w:p>
            <w:pPr>
              <w:pStyle w:val="14"/>
              <w:rPr>
                <w:highlight w:val="none"/>
              </w:rPr>
            </w:pPr>
            <w:r>
              <w:rPr>
                <w:highlight w:val="none"/>
              </w:rPr>
              <w:t>2</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303</w:t>
            </w:r>
          </w:p>
        </w:tc>
        <w:tc>
          <w:tcPr>
            <w:tcW w:w="4933" w:type="dxa"/>
            <w:vAlign w:val="center"/>
          </w:tcPr>
          <w:p>
            <w:pPr>
              <w:pStyle w:val="12"/>
              <w:rPr>
                <w:rFonts w:hint="default"/>
                <w:highlight w:val="none"/>
                <w:lang w:val="en-US"/>
              </w:rPr>
            </w:pPr>
            <w:r>
              <w:rPr>
                <w:rFonts w:hint="eastAsia"/>
                <w:highlight w:val="none"/>
                <w:lang w:val="en-US" w:eastAsia="zh-CN"/>
              </w:rPr>
              <w:t>194.44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十三、隆尧县山口镇卫生院收支预算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361014隆尧县山口镇卫生院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372.62</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372.62</w:t>
            </w:r>
          </w:p>
        </w:tc>
        <w:tc>
          <w:tcPr>
            <w:tcW w:w="2959" w:type="dxa"/>
            <w:vAlign w:val="center"/>
          </w:tcPr>
          <w:p>
            <w:pPr>
              <w:pStyle w:val="15"/>
            </w:pPr>
            <w:r>
              <w:t>本年支出合计</w:t>
            </w:r>
          </w:p>
        </w:tc>
        <w:tc>
          <w:tcPr>
            <w:tcW w:w="2959" w:type="dxa"/>
            <w:vAlign w:val="center"/>
          </w:tcPr>
          <w:p>
            <w:pPr>
              <w:pStyle w:val="16"/>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372.62</w:t>
            </w:r>
          </w:p>
        </w:tc>
        <w:tc>
          <w:tcPr>
            <w:tcW w:w="2959" w:type="dxa"/>
            <w:vAlign w:val="center"/>
          </w:tcPr>
          <w:p>
            <w:pPr>
              <w:pStyle w:val="15"/>
            </w:pPr>
            <w:r>
              <w:t>支出总计</w:t>
            </w:r>
          </w:p>
        </w:tc>
        <w:tc>
          <w:tcPr>
            <w:tcW w:w="2959" w:type="dxa"/>
            <w:vAlign w:val="center"/>
          </w:tcPr>
          <w:p>
            <w:pPr>
              <w:pStyle w:val="16"/>
            </w:pPr>
            <w:r>
              <w:t>372.62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361014隆尧县山口镇卫生院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372.62</w:t>
            </w:r>
          </w:p>
        </w:tc>
        <w:tc>
          <w:tcPr>
            <w:tcW w:w="1162" w:type="dxa"/>
            <w:vAlign w:val="center"/>
          </w:tcPr>
          <w:p>
            <w:pPr>
              <w:pStyle w:val="16"/>
            </w:pPr>
            <w:r>
              <w:t>372.62</w:t>
            </w:r>
          </w:p>
        </w:tc>
        <w:tc>
          <w:tcPr>
            <w:tcW w:w="1153" w:type="dxa"/>
            <w:vAlign w:val="center"/>
          </w:tcPr>
          <w:p>
            <w:pPr>
              <w:pStyle w:val="16"/>
            </w:pPr>
            <w:r>
              <w:t>372.62</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372.62</w:t>
            </w:r>
          </w:p>
        </w:tc>
        <w:tc>
          <w:tcPr>
            <w:tcW w:w="1162" w:type="dxa"/>
            <w:vAlign w:val="center"/>
          </w:tcPr>
          <w:p>
            <w:pPr>
              <w:pStyle w:val="12"/>
            </w:pPr>
            <w:r>
              <w:t>372.62</w:t>
            </w:r>
          </w:p>
        </w:tc>
        <w:tc>
          <w:tcPr>
            <w:tcW w:w="1153" w:type="dxa"/>
            <w:vAlign w:val="center"/>
          </w:tcPr>
          <w:p>
            <w:pPr>
              <w:pStyle w:val="12"/>
            </w:pPr>
            <w:r>
              <w:t>372.62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136.88</w:t>
            </w:r>
          </w:p>
        </w:tc>
        <w:tc>
          <w:tcPr>
            <w:tcW w:w="1162" w:type="dxa"/>
            <w:vAlign w:val="center"/>
          </w:tcPr>
          <w:p>
            <w:pPr>
              <w:pStyle w:val="12"/>
            </w:pPr>
            <w:r>
              <w:t>136.88</w:t>
            </w:r>
          </w:p>
        </w:tc>
        <w:tc>
          <w:tcPr>
            <w:tcW w:w="1153" w:type="dxa"/>
            <w:vAlign w:val="center"/>
          </w:tcPr>
          <w:p>
            <w:pPr>
              <w:pStyle w:val="12"/>
            </w:pPr>
            <w:r>
              <w:t>136.88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53.95</w:t>
            </w:r>
          </w:p>
        </w:tc>
        <w:tc>
          <w:tcPr>
            <w:tcW w:w="1162" w:type="dxa"/>
            <w:vAlign w:val="center"/>
          </w:tcPr>
          <w:p>
            <w:pPr>
              <w:pStyle w:val="12"/>
            </w:pPr>
            <w:r>
              <w:t>53.95</w:t>
            </w:r>
          </w:p>
        </w:tc>
        <w:tc>
          <w:tcPr>
            <w:tcW w:w="1153" w:type="dxa"/>
            <w:vAlign w:val="center"/>
          </w:tcPr>
          <w:p>
            <w:pPr>
              <w:pStyle w:val="12"/>
            </w:pPr>
            <w:r>
              <w:t>53.95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82.93</w:t>
            </w:r>
          </w:p>
        </w:tc>
        <w:tc>
          <w:tcPr>
            <w:tcW w:w="1162" w:type="dxa"/>
            <w:vAlign w:val="center"/>
          </w:tcPr>
          <w:p>
            <w:pPr>
              <w:pStyle w:val="12"/>
            </w:pPr>
            <w:r>
              <w:t>82.93</w:t>
            </w:r>
          </w:p>
        </w:tc>
        <w:tc>
          <w:tcPr>
            <w:tcW w:w="1153" w:type="dxa"/>
            <w:vAlign w:val="center"/>
          </w:tcPr>
          <w:p>
            <w:pPr>
              <w:pStyle w:val="12"/>
            </w:pPr>
            <w:r>
              <w:t>82.93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235.74</w:t>
            </w:r>
          </w:p>
        </w:tc>
        <w:tc>
          <w:tcPr>
            <w:tcW w:w="1162" w:type="dxa"/>
            <w:vAlign w:val="center"/>
          </w:tcPr>
          <w:p>
            <w:pPr>
              <w:pStyle w:val="12"/>
            </w:pPr>
            <w:r>
              <w:t>235.74</w:t>
            </w:r>
          </w:p>
        </w:tc>
        <w:tc>
          <w:tcPr>
            <w:tcW w:w="1153" w:type="dxa"/>
            <w:vAlign w:val="center"/>
          </w:tcPr>
          <w:p>
            <w:pPr>
              <w:pStyle w:val="12"/>
            </w:pPr>
            <w:r>
              <w:t>235.74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235.74</w:t>
            </w:r>
          </w:p>
        </w:tc>
        <w:tc>
          <w:tcPr>
            <w:tcW w:w="1162" w:type="dxa"/>
            <w:vAlign w:val="center"/>
          </w:tcPr>
          <w:p>
            <w:pPr>
              <w:pStyle w:val="12"/>
            </w:pPr>
            <w:r>
              <w:t>235.74</w:t>
            </w:r>
          </w:p>
        </w:tc>
        <w:tc>
          <w:tcPr>
            <w:tcW w:w="1153" w:type="dxa"/>
            <w:vAlign w:val="center"/>
          </w:tcPr>
          <w:p>
            <w:pPr>
              <w:pStyle w:val="12"/>
            </w:pPr>
            <w:r>
              <w:t>235.74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372.62</w:t>
            </w:r>
          </w:p>
        </w:tc>
        <w:tc>
          <w:tcPr>
            <w:tcW w:w="1667" w:type="dxa"/>
            <w:vAlign w:val="center"/>
          </w:tcPr>
          <w:p>
            <w:pPr>
              <w:pStyle w:val="16"/>
            </w:pPr>
          </w:p>
        </w:tc>
        <w:tc>
          <w:tcPr>
            <w:tcW w:w="1667" w:type="dxa"/>
            <w:vAlign w:val="center"/>
          </w:tcPr>
          <w:p>
            <w:pPr>
              <w:pStyle w:val="16"/>
            </w:pPr>
            <w:r>
              <w:t>372.62</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372.62</w:t>
            </w:r>
          </w:p>
        </w:tc>
        <w:tc>
          <w:tcPr>
            <w:tcW w:w="1667" w:type="dxa"/>
            <w:vAlign w:val="center"/>
          </w:tcPr>
          <w:p>
            <w:pPr>
              <w:pStyle w:val="12"/>
            </w:pPr>
          </w:p>
        </w:tc>
        <w:tc>
          <w:tcPr>
            <w:tcW w:w="1667" w:type="dxa"/>
            <w:vAlign w:val="center"/>
          </w:tcPr>
          <w:p>
            <w:pPr>
              <w:pStyle w:val="12"/>
            </w:pPr>
            <w:r>
              <w:t>372.62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136.88</w:t>
            </w:r>
          </w:p>
        </w:tc>
        <w:tc>
          <w:tcPr>
            <w:tcW w:w="1667" w:type="dxa"/>
            <w:vAlign w:val="center"/>
          </w:tcPr>
          <w:p>
            <w:pPr>
              <w:pStyle w:val="12"/>
            </w:pPr>
          </w:p>
        </w:tc>
        <w:tc>
          <w:tcPr>
            <w:tcW w:w="1667" w:type="dxa"/>
            <w:vAlign w:val="center"/>
          </w:tcPr>
          <w:p>
            <w:pPr>
              <w:pStyle w:val="12"/>
            </w:pPr>
            <w:r>
              <w:t>136.88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53.95</w:t>
            </w:r>
          </w:p>
        </w:tc>
        <w:tc>
          <w:tcPr>
            <w:tcW w:w="1667" w:type="dxa"/>
            <w:vAlign w:val="center"/>
          </w:tcPr>
          <w:p>
            <w:pPr>
              <w:pStyle w:val="12"/>
            </w:pPr>
          </w:p>
        </w:tc>
        <w:tc>
          <w:tcPr>
            <w:tcW w:w="1667" w:type="dxa"/>
            <w:vAlign w:val="center"/>
          </w:tcPr>
          <w:p>
            <w:pPr>
              <w:pStyle w:val="12"/>
            </w:pPr>
            <w:r>
              <w:t>53.95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82.93</w:t>
            </w:r>
          </w:p>
        </w:tc>
        <w:tc>
          <w:tcPr>
            <w:tcW w:w="1667" w:type="dxa"/>
            <w:vAlign w:val="center"/>
          </w:tcPr>
          <w:p>
            <w:pPr>
              <w:pStyle w:val="12"/>
            </w:pPr>
          </w:p>
        </w:tc>
        <w:tc>
          <w:tcPr>
            <w:tcW w:w="1667" w:type="dxa"/>
            <w:vAlign w:val="center"/>
          </w:tcPr>
          <w:p>
            <w:pPr>
              <w:pStyle w:val="12"/>
            </w:pPr>
            <w:r>
              <w:t>82.93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r>
              <w:t>235.74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372.62</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372.62</w:t>
            </w:r>
          </w:p>
        </w:tc>
        <w:tc>
          <w:tcPr>
            <w:tcW w:w="1877" w:type="dxa"/>
            <w:vAlign w:val="center"/>
          </w:tcPr>
          <w:p>
            <w:pPr>
              <w:pStyle w:val="12"/>
            </w:pPr>
            <w:r>
              <w:t>372.62</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372.62</w:t>
            </w:r>
          </w:p>
        </w:tc>
        <w:tc>
          <w:tcPr>
            <w:tcW w:w="1877" w:type="dxa"/>
            <w:vAlign w:val="center"/>
          </w:tcPr>
          <w:p>
            <w:pPr>
              <w:pStyle w:val="15"/>
            </w:pPr>
            <w:r>
              <w:t>本年支出合计</w:t>
            </w:r>
          </w:p>
        </w:tc>
        <w:tc>
          <w:tcPr>
            <w:tcW w:w="1877" w:type="dxa"/>
            <w:vAlign w:val="center"/>
          </w:tcPr>
          <w:p>
            <w:pPr>
              <w:pStyle w:val="16"/>
            </w:pPr>
            <w:r>
              <w:t>372.62</w:t>
            </w:r>
          </w:p>
        </w:tc>
        <w:tc>
          <w:tcPr>
            <w:tcW w:w="1877" w:type="dxa"/>
            <w:vAlign w:val="center"/>
          </w:tcPr>
          <w:p>
            <w:pPr>
              <w:pStyle w:val="16"/>
            </w:pPr>
            <w:r>
              <w:t>372.62</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372.62</w:t>
            </w:r>
          </w:p>
        </w:tc>
        <w:tc>
          <w:tcPr>
            <w:tcW w:w="1877" w:type="dxa"/>
            <w:vAlign w:val="center"/>
          </w:tcPr>
          <w:p>
            <w:pPr>
              <w:pStyle w:val="15"/>
            </w:pPr>
            <w:r>
              <w:t>支出总计</w:t>
            </w:r>
          </w:p>
        </w:tc>
        <w:tc>
          <w:tcPr>
            <w:tcW w:w="1877" w:type="dxa"/>
            <w:vAlign w:val="center"/>
          </w:tcPr>
          <w:p>
            <w:pPr>
              <w:pStyle w:val="16"/>
            </w:pPr>
            <w:r>
              <w:t>372.62</w:t>
            </w:r>
          </w:p>
        </w:tc>
        <w:tc>
          <w:tcPr>
            <w:tcW w:w="1877" w:type="dxa"/>
            <w:vAlign w:val="center"/>
          </w:tcPr>
          <w:p>
            <w:pPr>
              <w:pStyle w:val="16"/>
            </w:pPr>
            <w:r>
              <w:t>372.62</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372.62</w:t>
            </w:r>
          </w:p>
        </w:tc>
        <w:tc>
          <w:tcPr>
            <w:tcW w:w="2502" w:type="dxa"/>
            <w:vAlign w:val="center"/>
          </w:tcPr>
          <w:p>
            <w:pPr>
              <w:pStyle w:val="16"/>
            </w:pPr>
          </w:p>
        </w:tc>
        <w:tc>
          <w:tcPr>
            <w:tcW w:w="2502" w:type="dxa"/>
            <w:vAlign w:val="center"/>
          </w:tcPr>
          <w:p>
            <w:pPr>
              <w:pStyle w:val="16"/>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372.62</w:t>
            </w:r>
          </w:p>
        </w:tc>
        <w:tc>
          <w:tcPr>
            <w:tcW w:w="2502" w:type="dxa"/>
            <w:vAlign w:val="center"/>
          </w:tcPr>
          <w:p>
            <w:pPr>
              <w:pStyle w:val="12"/>
            </w:pPr>
          </w:p>
        </w:tc>
        <w:tc>
          <w:tcPr>
            <w:tcW w:w="2502" w:type="dxa"/>
            <w:vAlign w:val="center"/>
          </w:tcPr>
          <w:p>
            <w:pPr>
              <w:pStyle w:val="12"/>
            </w:pPr>
            <w:r>
              <w:t>372.62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136.88</w:t>
            </w:r>
          </w:p>
        </w:tc>
        <w:tc>
          <w:tcPr>
            <w:tcW w:w="2502" w:type="dxa"/>
            <w:vAlign w:val="center"/>
          </w:tcPr>
          <w:p>
            <w:pPr>
              <w:pStyle w:val="12"/>
            </w:pPr>
          </w:p>
        </w:tc>
        <w:tc>
          <w:tcPr>
            <w:tcW w:w="2502" w:type="dxa"/>
            <w:vAlign w:val="center"/>
          </w:tcPr>
          <w:p>
            <w:pPr>
              <w:pStyle w:val="12"/>
            </w:pPr>
            <w:r>
              <w:t>136.88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53.95</w:t>
            </w:r>
          </w:p>
        </w:tc>
        <w:tc>
          <w:tcPr>
            <w:tcW w:w="2502" w:type="dxa"/>
            <w:vAlign w:val="center"/>
          </w:tcPr>
          <w:p>
            <w:pPr>
              <w:pStyle w:val="12"/>
            </w:pPr>
          </w:p>
        </w:tc>
        <w:tc>
          <w:tcPr>
            <w:tcW w:w="2502" w:type="dxa"/>
            <w:vAlign w:val="center"/>
          </w:tcPr>
          <w:p>
            <w:pPr>
              <w:pStyle w:val="12"/>
            </w:pPr>
            <w:r>
              <w:t>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82.93</w:t>
            </w:r>
          </w:p>
        </w:tc>
        <w:tc>
          <w:tcPr>
            <w:tcW w:w="2502" w:type="dxa"/>
            <w:vAlign w:val="center"/>
          </w:tcPr>
          <w:p>
            <w:pPr>
              <w:pStyle w:val="12"/>
            </w:pPr>
          </w:p>
        </w:tc>
        <w:tc>
          <w:tcPr>
            <w:tcW w:w="2502" w:type="dxa"/>
            <w:vAlign w:val="center"/>
          </w:tcPr>
          <w:p>
            <w:pPr>
              <w:pStyle w:val="12"/>
            </w:pPr>
            <w:r>
              <w:t>82.93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235.74</w:t>
            </w:r>
          </w:p>
        </w:tc>
        <w:tc>
          <w:tcPr>
            <w:tcW w:w="2502" w:type="dxa"/>
            <w:vAlign w:val="center"/>
          </w:tcPr>
          <w:p>
            <w:pPr>
              <w:pStyle w:val="12"/>
            </w:pPr>
          </w:p>
        </w:tc>
        <w:tc>
          <w:tcPr>
            <w:tcW w:w="2502" w:type="dxa"/>
            <w:vAlign w:val="center"/>
          </w:tcPr>
          <w:p>
            <w:pPr>
              <w:pStyle w:val="12"/>
            </w:pPr>
            <w:r>
              <w:t>235.74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235.74</w:t>
            </w:r>
          </w:p>
        </w:tc>
        <w:tc>
          <w:tcPr>
            <w:tcW w:w="2502" w:type="dxa"/>
            <w:vAlign w:val="center"/>
          </w:tcPr>
          <w:p>
            <w:pPr>
              <w:pStyle w:val="12"/>
            </w:pPr>
          </w:p>
        </w:tc>
        <w:tc>
          <w:tcPr>
            <w:tcW w:w="2502" w:type="dxa"/>
            <w:vAlign w:val="center"/>
          </w:tcPr>
          <w:p>
            <w:pPr>
              <w:pStyle w:val="12"/>
            </w:pPr>
            <w:r>
              <w:t>235.74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361014隆尧县山口镇卫生院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隆尧县山口镇卫生院2024年单位预算信息公开情况说明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按照《中华人民共和国预算法》、《地方预决算公开操作规程》和《关于进一步推进预算公开工作的实施意见》规定，现将隆尧县山口镇卫生院2024年单位预算公开如下：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840" w:firstLineChars="30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山口镇</w:t>
      </w:r>
      <w:r>
        <w:rPr>
          <w:rFonts w:hint="eastAsia" w:ascii="Times New Roman" w:hAnsi="Times New Roman" w:eastAsia="方正仿宋_GBK" w:cs="Times New Roman"/>
          <w:b w:val="0"/>
          <w:color w:val="000000"/>
          <w:sz w:val="28"/>
        </w:rPr>
        <w:t>卫生院是县政府设立的集医疗预防工作为一体的非营利性基层医疗机构。其主要职能是：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（1）乡镇卫生院承担本辖区公共卫生服务，综合提供预防、保健和基本医疗等服务。</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（2）加强农村疾病预防控制，做好传染病、地方病防治和疫情等农村突发性公共卫生事件报告工作，重点控制严重危害农民身体健康的传染病、地方病、职业病和寄生虫病等重大疾病。</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 认真执行儿童计划免疫，积极开展慢性非传染性疾病的防治工作。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（4）做好农村孕产妇和儿童保健工作，提高住院分娩率，改善儿童营养状况。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（5）积极做好新型农村合作医疗的服务、计划生育技术指导、康复等工作。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（6）开展爱国卫生运动，普及疾病预防和卫生保健知识，指导群众改善居住、饮食、饮水和环境卫生条件，引导和帮助农民建立良好的卫生习惯。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隆尧县山口镇卫生院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372.623万元,其中一般公共预算收入372.63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山口镇卫生院年度单位预算中支出预算的总体情况。2024年支出预算372.623万元，其中基本支出0万元；项目支出372.623万元，其中人员经费支出313.593万元，主要为基本公共卫生、基本药物制度、乡村医生社会保险资金、差额人员项目、500人以下村补助工资等人员支出；公用经费支出59.03万元，主要是村卫生室日常运行经费及基本公共卫生等支出。</w:t>
      </w:r>
    </w:p>
    <w:p>
      <w:pPr>
        <w:pStyle w:val="19"/>
      </w:pPr>
      <w:r>
        <w:t>3、比上年增减情况</w:t>
      </w:r>
    </w:p>
    <w:p>
      <w:pPr>
        <w:pStyle w:val="19"/>
      </w:pPr>
      <w:r>
        <w:t>2024年单位预算收支安排372.623万元，较2023年增加372.623万元，其中：基本支出0万元；项目支出增加372.623万元，主要为增加基本公共卫生、乡村医生养老保险，村卫生室基本药物制度补助资金、一体化村卫生室运行经费、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53.95</w:t>
            </w:r>
          </w:p>
        </w:tc>
        <w:tc>
          <w:tcPr>
            <w:tcW w:w="2114" w:type="dxa"/>
            <w:vAlign w:val="center"/>
          </w:tcPr>
          <w:p>
            <w:pPr>
              <w:pStyle w:val="11"/>
            </w:pPr>
            <w:r>
              <w:t>其中：财政    资金</w:t>
            </w:r>
          </w:p>
        </w:tc>
        <w:tc>
          <w:tcPr>
            <w:tcW w:w="2114" w:type="dxa"/>
            <w:vAlign w:val="center"/>
          </w:tcPr>
          <w:p>
            <w:pPr>
              <w:pStyle w:val="13"/>
            </w:pPr>
            <w:r>
              <w:t>53.95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保障乡镇卫生院在岗职工工资待遇。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13.49</w:t>
            </w:r>
          </w:p>
        </w:tc>
        <w:tc>
          <w:tcPr>
            <w:tcW w:w="2114" w:type="dxa"/>
            <w:vAlign w:val="center"/>
          </w:tcPr>
          <w:p>
            <w:pPr>
              <w:pStyle w:val="14"/>
            </w:pPr>
            <w:r>
              <w:t>26.98</w:t>
            </w:r>
          </w:p>
        </w:tc>
        <w:tc>
          <w:tcPr>
            <w:tcW w:w="2114" w:type="dxa"/>
            <w:vAlign w:val="center"/>
          </w:tcPr>
          <w:p>
            <w:pPr>
              <w:pStyle w:val="14"/>
            </w:pPr>
            <w:r>
              <w:t>40.46</w:t>
            </w:r>
          </w:p>
        </w:tc>
        <w:tc>
          <w:tcPr>
            <w:tcW w:w="4228" w:type="dxa"/>
            <w:gridSpan w:val="2"/>
            <w:vAlign w:val="center"/>
          </w:tcPr>
          <w:p>
            <w:pPr>
              <w:pStyle w:val="14"/>
            </w:pPr>
            <w:r>
              <w:t>53.95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53.95万元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6.42</w:t>
            </w:r>
          </w:p>
        </w:tc>
        <w:tc>
          <w:tcPr>
            <w:tcW w:w="2114" w:type="dxa"/>
            <w:vAlign w:val="center"/>
          </w:tcPr>
          <w:p>
            <w:pPr>
              <w:pStyle w:val="11"/>
            </w:pPr>
            <w:r>
              <w:t>其中：财政    资金</w:t>
            </w:r>
          </w:p>
        </w:tc>
        <w:tc>
          <w:tcPr>
            <w:tcW w:w="2114" w:type="dxa"/>
            <w:vAlign w:val="center"/>
          </w:tcPr>
          <w:p>
            <w:pPr>
              <w:pStyle w:val="13"/>
            </w:pPr>
            <w:r>
              <w:t>6.42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1.61</w:t>
            </w:r>
          </w:p>
        </w:tc>
        <w:tc>
          <w:tcPr>
            <w:tcW w:w="2114" w:type="dxa"/>
            <w:vAlign w:val="center"/>
          </w:tcPr>
          <w:p>
            <w:pPr>
              <w:pStyle w:val="14"/>
            </w:pPr>
            <w:r>
              <w:t>3.21</w:t>
            </w:r>
          </w:p>
        </w:tc>
        <w:tc>
          <w:tcPr>
            <w:tcW w:w="2114" w:type="dxa"/>
            <w:vAlign w:val="center"/>
          </w:tcPr>
          <w:p>
            <w:pPr>
              <w:pStyle w:val="14"/>
            </w:pPr>
            <w:r>
              <w:t>4.82</w:t>
            </w:r>
          </w:p>
        </w:tc>
        <w:tc>
          <w:tcPr>
            <w:tcW w:w="4228" w:type="dxa"/>
            <w:gridSpan w:val="2"/>
            <w:vAlign w:val="center"/>
          </w:tcPr>
          <w:p>
            <w:pPr>
              <w:pStyle w:val="14"/>
            </w:pPr>
            <w:r>
              <w:t>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22所</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拨付标准是按每所卫生室3650元，预算总成本为6.424万元</w:t>
            </w:r>
          </w:p>
        </w:tc>
        <w:tc>
          <w:tcPr>
            <w:tcW w:w="2114" w:type="dxa"/>
            <w:vAlign w:val="center"/>
          </w:tcPr>
          <w:p>
            <w:pPr>
              <w:pStyle w:val="13"/>
            </w:pPr>
            <w:r>
              <w:t>6.42万元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14.33</w:t>
            </w:r>
          </w:p>
        </w:tc>
        <w:tc>
          <w:tcPr>
            <w:tcW w:w="2114" w:type="dxa"/>
            <w:vAlign w:val="center"/>
          </w:tcPr>
          <w:p>
            <w:pPr>
              <w:pStyle w:val="11"/>
            </w:pPr>
            <w:r>
              <w:t>其中：财政    资金</w:t>
            </w:r>
          </w:p>
        </w:tc>
        <w:tc>
          <w:tcPr>
            <w:tcW w:w="2114" w:type="dxa"/>
            <w:vAlign w:val="center"/>
          </w:tcPr>
          <w:p>
            <w:pPr>
              <w:pStyle w:val="13"/>
            </w:pPr>
            <w:r>
              <w:t>14.33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3.58</w:t>
            </w:r>
          </w:p>
        </w:tc>
        <w:tc>
          <w:tcPr>
            <w:tcW w:w="2114" w:type="dxa"/>
            <w:vAlign w:val="center"/>
          </w:tcPr>
          <w:p>
            <w:pPr>
              <w:pStyle w:val="14"/>
            </w:pPr>
            <w:r>
              <w:t>7.17</w:t>
            </w:r>
          </w:p>
        </w:tc>
        <w:tc>
          <w:tcPr>
            <w:tcW w:w="2114" w:type="dxa"/>
            <w:vAlign w:val="center"/>
          </w:tcPr>
          <w:p>
            <w:pPr>
              <w:pStyle w:val="14"/>
            </w:pPr>
            <w:r>
              <w:t>10.75</w:t>
            </w:r>
          </w:p>
        </w:tc>
        <w:tc>
          <w:tcPr>
            <w:tcW w:w="4228" w:type="dxa"/>
            <w:gridSpan w:val="2"/>
            <w:vAlign w:val="center"/>
          </w:tcPr>
          <w:p>
            <w:pPr>
              <w:pStyle w:val="14"/>
            </w:pPr>
            <w:r>
              <w:t>14.33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14.33万元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27.33</w:t>
            </w:r>
          </w:p>
        </w:tc>
        <w:tc>
          <w:tcPr>
            <w:tcW w:w="2114" w:type="dxa"/>
            <w:vAlign w:val="center"/>
          </w:tcPr>
          <w:p>
            <w:pPr>
              <w:pStyle w:val="11"/>
            </w:pPr>
            <w:r>
              <w:t>其中：财政    资金</w:t>
            </w:r>
          </w:p>
        </w:tc>
        <w:tc>
          <w:tcPr>
            <w:tcW w:w="2114" w:type="dxa"/>
            <w:vAlign w:val="center"/>
          </w:tcPr>
          <w:p>
            <w:pPr>
              <w:pStyle w:val="13"/>
            </w:pPr>
            <w:r>
              <w:t>27.33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8.19</w:t>
            </w:r>
          </w:p>
        </w:tc>
        <w:tc>
          <w:tcPr>
            <w:tcW w:w="2114" w:type="dxa"/>
            <w:vAlign w:val="center"/>
          </w:tcPr>
          <w:p>
            <w:pPr>
              <w:pStyle w:val="14"/>
            </w:pPr>
            <w:r>
              <w:t>16.39</w:t>
            </w:r>
          </w:p>
        </w:tc>
        <w:tc>
          <w:tcPr>
            <w:tcW w:w="2114" w:type="dxa"/>
            <w:vAlign w:val="center"/>
          </w:tcPr>
          <w:p>
            <w:pPr>
              <w:pStyle w:val="14"/>
            </w:pPr>
            <w:r>
              <w:t>24.59</w:t>
            </w:r>
          </w:p>
        </w:tc>
        <w:tc>
          <w:tcPr>
            <w:tcW w:w="4228" w:type="dxa"/>
            <w:gridSpan w:val="2"/>
            <w:vAlign w:val="center"/>
          </w:tcPr>
          <w:p>
            <w:pPr>
              <w:pStyle w:val="14"/>
            </w:pPr>
            <w:r>
              <w:t>27.33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0.29万人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27.32万元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9.29</w:t>
            </w:r>
          </w:p>
        </w:tc>
        <w:tc>
          <w:tcPr>
            <w:tcW w:w="2114" w:type="dxa"/>
            <w:vAlign w:val="center"/>
          </w:tcPr>
          <w:p>
            <w:pPr>
              <w:pStyle w:val="11"/>
            </w:pPr>
            <w:r>
              <w:t>其中：财政    资金</w:t>
            </w:r>
          </w:p>
        </w:tc>
        <w:tc>
          <w:tcPr>
            <w:tcW w:w="2114" w:type="dxa"/>
            <w:vAlign w:val="center"/>
          </w:tcPr>
          <w:p>
            <w:pPr>
              <w:pStyle w:val="13"/>
            </w:pPr>
            <w:r>
              <w:t>9.29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2.30</w:t>
            </w:r>
          </w:p>
        </w:tc>
        <w:tc>
          <w:tcPr>
            <w:tcW w:w="2114" w:type="dxa"/>
            <w:vAlign w:val="center"/>
          </w:tcPr>
          <w:p>
            <w:pPr>
              <w:pStyle w:val="14"/>
            </w:pPr>
            <w:r>
              <w:t>4.60</w:t>
            </w:r>
          </w:p>
        </w:tc>
        <w:tc>
          <w:tcPr>
            <w:tcW w:w="2114" w:type="dxa"/>
            <w:vAlign w:val="center"/>
          </w:tcPr>
          <w:p>
            <w:pPr>
              <w:pStyle w:val="14"/>
            </w:pPr>
            <w:r>
              <w:t>8.00</w:t>
            </w:r>
          </w:p>
        </w:tc>
        <w:tc>
          <w:tcPr>
            <w:tcW w:w="4228" w:type="dxa"/>
            <w:gridSpan w:val="2"/>
            <w:vAlign w:val="center"/>
          </w:tcPr>
          <w:p>
            <w:pPr>
              <w:pStyle w:val="14"/>
            </w:pPr>
            <w:r>
              <w:t>9.29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r>
              <w:tab/>
            </w:r>
            <w:r>
              <w:tab/>
            </w:r>
            <w:r>
              <w:tab/>
            </w:r>
            <w:r>
              <w:tab/>
            </w:r>
            <w:r>
              <w:tab/>
            </w:r>
            <w:r>
              <w:tab/>
            </w:r>
          </w:p>
          <w:p>
            <w:pPr>
              <w:pStyle w:val="13"/>
            </w:pPr>
          </w:p>
          <w:p>
            <w:pPr>
              <w:pStyle w:val="13"/>
            </w:pPr>
            <w:r>
              <w:t>2.对实施国家基本药物制度的卫生室给予补助，支持国家基本药物制度在卫生室顺利实施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9.29万元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55.54</w:t>
            </w:r>
          </w:p>
        </w:tc>
        <w:tc>
          <w:tcPr>
            <w:tcW w:w="2114" w:type="dxa"/>
            <w:vAlign w:val="center"/>
          </w:tcPr>
          <w:p>
            <w:pPr>
              <w:pStyle w:val="11"/>
            </w:pPr>
            <w:r>
              <w:t>其中：财政    资金</w:t>
            </w:r>
          </w:p>
        </w:tc>
        <w:tc>
          <w:tcPr>
            <w:tcW w:w="2114" w:type="dxa"/>
            <w:vAlign w:val="center"/>
          </w:tcPr>
          <w:p>
            <w:pPr>
              <w:pStyle w:val="13"/>
            </w:pPr>
            <w:r>
              <w:t>55.54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13.89</w:t>
            </w:r>
          </w:p>
        </w:tc>
        <w:tc>
          <w:tcPr>
            <w:tcW w:w="2114" w:type="dxa"/>
            <w:vAlign w:val="center"/>
          </w:tcPr>
          <w:p>
            <w:pPr>
              <w:pStyle w:val="14"/>
            </w:pPr>
            <w:r>
              <w:t>27.77</w:t>
            </w:r>
          </w:p>
        </w:tc>
        <w:tc>
          <w:tcPr>
            <w:tcW w:w="2114" w:type="dxa"/>
            <w:vAlign w:val="center"/>
          </w:tcPr>
          <w:p>
            <w:pPr>
              <w:pStyle w:val="14"/>
            </w:pPr>
            <w:r>
              <w:t>41.66</w:t>
            </w:r>
          </w:p>
        </w:tc>
        <w:tc>
          <w:tcPr>
            <w:tcW w:w="4228" w:type="dxa"/>
            <w:gridSpan w:val="2"/>
            <w:vAlign w:val="center"/>
          </w:tcPr>
          <w:p>
            <w:pPr>
              <w:pStyle w:val="14"/>
            </w:pPr>
            <w:r>
              <w:t>55.54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55.54万元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16.69</w:t>
            </w:r>
          </w:p>
        </w:tc>
        <w:tc>
          <w:tcPr>
            <w:tcW w:w="2114" w:type="dxa"/>
            <w:vAlign w:val="center"/>
          </w:tcPr>
          <w:p>
            <w:pPr>
              <w:pStyle w:val="11"/>
            </w:pPr>
            <w:r>
              <w:t>其中：财政    资金</w:t>
            </w:r>
          </w:p>
        </w:tc>
        <w:tc>
          <w:tcPr>
            <w:tcW w:w="2114" w:type="dxa"/>
            <w:vAlign w:val="center"/>
          </w:tcPr>
          <w:p>
            <w:pPr>
              <w:pStyle w:val="13"/>
            </w:pPr>
            <w:r>
              <w:t>16.69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4.17</w:t>
            </w:r>
          </w:p>
        </w:tc>
        <w:tc>
          <w:tcPr>
            <w:tcW w:w="2114" w:type="dxa"/>
            <w:vAlign w:val="center"/>
          </w:tcPr>
          <w:p>
            <w:pPr>
              <w:pStyle w:val="14"/>
            </w:pPr>
            <w:r>
              <w:t>8.35</w:t>
            </w:r>
          </w:p>
        </w:tc>
        <w:tc>
          <w:tcPr>
            <w:tcW w:w="2114" w:type="dxa"/>
            <w:vAlign w:val="center"/>
          </w:tcPr>
          <w:p>
            <w:pPr>
              <w:pStyle w:val="14"/>
            </w:pPr>
            <w:r>
              <w:t>13.36</w:t>
            </w:r>
          </w:p>
        </w:tc>
        <w:tc>
          <w:tcPr>
            <w:tcW w:w="4228" w:type="dxa"/>
            <w:gridSpan w:val="2"/>
            <w:vAlign w:val="center"/>
          </w:tcPr>
          <w:p>
            <w:pPr>
              <w:pStyle w:val="14"/>
            </w:pPr>
            <w:r>
              <w:t>16.69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16.69万元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13.78</w:t>
            </w:r>
          </w:p>
        </w:tc>
        <w:tc>
          <w:tcPr>
            <w:tcW w:w="2114" w:type="dxa"/>
            <w:vAlign w:val="center"/>
          </w:tcPr>
          <w:p>
            <w:pPr>
              <w:pStyle w:val="11"/>
            </w:pPr>
            <w:r>
              <w:t>其中：财政    资金</w:t>
            </w:r>
          </w:p>
        </w:tc>
        <w:tc>
          <w:tcPr>
            <w:tcW w:w="2114" w:type="dxa"/>
            <w:vAlign w:val="center"/>
          </w:tcPr>
          <w:p>
            <w:pPr>
              <w:pStyle w:val="13"/>
            </w:pPr>
            <w:r>
              <w:t>13.78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统筹用于卫生院人员工资支出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6.89</w:t>
            </w:r>
          </w:p>
        </w:tc>
        <w:tc>
          <w:tcPr>
            <w:tcW w:w="2114" w:type="dxa"/>
            <w:vAlign w:val="center"/>
          </w:tcPr>
          <w:p>
            <w:pPr>
              <w:pStyle w:val="14"/>
            </w:pPr>
            <w:r>
              <w:t>11.02</w:t>
            </w:r>
          </w:p>
        </w:tc>
        <w:tc>
          <w:tcPr>
            <w:tcW w:w="4228" w:type="dxa"/>
            <w:gridSpan w:val="2"/>
            <w:vAlign w:val="center"/>
          </w:tcPr>
          <w:p>
            <w:pPr>
              <w:pStyle w:val="14"/>
            </w:pPr>
            <w:r>
              <w:t>13.78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13.78万元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152.87</w:t>
            </w:r>
          </w:p>
        </w:tc>
        <w:tc>
          <w:tcPr>
            <w:tcW w:w="2114" w:type="dxa"/>
            <w:vAlign w:val="center"/>
          </w:tcPr>
          <w:p>
            <w:pPr>
              <w:pStyle w:val="11"/>
            </w:pPr>
            <w:r>
              <w:t>其中：财政    资金</w:t>
            </w:r>
          </w:p>
        </w:tc>
        <w:tc>
          <w:tcPr>
            <w:tcW w:w="2114" w:type="dxa"/>
            <w:vAlign w:val="center"/>
          </w:tcPr>
          <w:p>
            <w:pPr>
              <w:pStyle w:val="13"/>
            </w:pPr>
            <w:r>
              <w:t>152.87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45.86</w:t>
            </w:r>
          </w:p>
        </w:tc>
        <w:tc>
          <w:tcPr>
            <w:tcW w:w="2114" w:type="dxa"/>
            <w:vAlign w:val="center"/>
          </w:tcPr>
          <w:p>
            <w:pPr>
              <w:pStyle w:val="14"/>
            </w:pPr>
            <w:r>
              <w:t>91.72</w:t>
            </w:r>
          </w:p>
        </w:tc>
        <w:tc>
          <w:tcPr>
            <w:tcW w:w="2114" w:type="dxa"/>
            <w:vAlign w:val="center"/>
          </w:tcPr>
          <w:p>
            <w:pPr>
              <w:pStyle w:val="14"/>
            </w:pPr>
            <w:r>
              <w:t>137.58</w:t>
            </w:r>
          </w:p>
        </w:tc>
        <w:tc>
          <w:tcPr>
            <w:tcW w:w="4228" w:type="dxa"/>
            <w:gridSpan w:val="2"/>
            <w:vAlign w:val="center"/>
          </w:tcPr>
          <w:p>
            <w:pPr>
              <w:pStyle w:val="14"/>
            </w:pPr>
            <w:r>
              <w:t>152.87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152.87万元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21.21</w:t>
            </w:r>
          </w:p>
        </w:tc>
        <w:tc>
          <w:tcPr>
            <w:tcW w:w="2114" w:type="dxa"/>
            <w:vAlign w:val="center"/>
          </w:tcPr>
          <w:p>
            <w:pPr>
              <w:pStyle w:val="11"/>
            </w:pPr>
            <w:r>
              <w:t>其中：财政    资金</w:t>
            </w:r>
          </w:p>
        </w:tc>
        <w:tc>
          <w:tcPr>
            <w:tcW w:w="2114" w:type="dxa"/>
            <w:vAlign w:val="center"/>
          </w:tcPr>
          <w:p>
            <w:pPr>
              <w:pStyle w:val="13"/>
            </w:pPr>
            <w:r>
              <w:t>21.21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用于缴纳乡村医生养老保险单位部分。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5.30</w:t>
            </w:r>
          </w:p>
        </w:tc>
        <w:tc>
          <w:tcPr>
            <w:tcW w:w="2114" w:type="dxa"/>
            <w:vAlign w:val="center"/>
          </w:tcPr>
          <w:p>
            <w:pPr>
              <w:pStyle w:val="14"/>
            </w:pPr>
            <w:r>
              <w:t>10.60</w:t>
            </w:r>
          </w:p>
        </w:tc>
        <w:tc>
          <w:tcPr>
            <w:tcW w:w="2114" w:type="dxa"/>
            <w:vAlign w:val="center"/>
          </w:tcPr>
          <w:p>
            <w:pPr>
              <w:pStyle w:val="14"/>
            </w:pPr>
            <w:r>
              <w:t>15.90</w:t>
            </w:r>
          </w:p>
        </w:tc>
        <w:tc>
          <w:tcPr>
            <w:tcW w:w="4228" w:type="dxa"/>
            <w:gridSpan w:val="2"/>
            <w:vAlign w:val="center"/>
          </w:tcPr>
          <w:p>
            <w:pPr>
              <w:pStyle w:val="14"/>
            </w:pPr>
            <w:r>
              <w:t>21.21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≤21.21万元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361014隆尧县山口镇卫生院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隆尧县山口镇卫生院上年末固定资产金额为558.33万元（详见下表）。本年度拟购置固定资产总额为0.00万元，已按要求列入政府采购预算，详见政府采购预算表。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361014隆尧县山口镇卫生院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4080.60</w:t>
            </w:r>
          </w:p>
        </w:tc>
        <w:tc>
          <w:tcPr>
            <w:tcW w:w="4933" w:type="dxa"/>
            <w:vAlign w:val="center"/>
          </w:tcPr>
          <w:p>
            <w:pPr>
              <w:pStyle w:val="12"/>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370</w:t>
            </w:r>
          </w:p>
        </w:tc>
        <w:tc>
          <w:tcPr>
            <w:tcW w:w="4933" w:type="dxa"/>
            <w:vAlign w:val="center"/>
          </w:tcPr>
          <w:p>
            <w:pPr>
              <w:pStyle w:val="12"/>
              <w:rPr>
                <w:rFonts w:hint="default" w:eastAsia="方正书宋_GBK"/>
                <w:lang w:val="en-US" w:eastAsia="zh-CN"/>
              </w:rPr>
            </w:pPr>
            <w:r>
              <w:rPr>
                <w:rFonts w:hint="eastAsia"/>
                <w:lang w:val="en-US" w:eastAsia="zh-CN"/>
              </w:rPr>
              <w:t>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380</w:t>
            </w:r>
          </w:p>
        </w:tc>
        <w:tc>
          <w:tcPr>
            <w:tcW w:w="4933" w:type="dxa"/>
            <w:vAlign w:val="center"/>
          </w:tcPr>
          <w:p>
            <w:pPr>
              <w:pStyle w:val="12"/>
            </w:pPr>
            <w:r>
              <w:t>102.63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十四、隆尧县尹村镇中心卫生院收支预算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558.35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558.35</w:t>
            </w:r>
          </w:p>
        </w:tc>
        <w:tc>
          <w:tcPr>
            <w:tcW w:w="2959" w:type="dxa"/>
            <w:vAlign w:val="center"/>
          </w:tcPr>
          <w:p>
            <w:pPr>
              <w:pStyle w:val="15"/>
            </w:pPr>
            <w:r>
              <w:t>本年支出合计</w:t>
            </w:r>
          </w:p>
        </w:tc>
        <w:tc>
          <w:tcPr>
            <w:tcW w:w="2959" w:type="dxa"/>
            <w:vAlign w:val="center"/>
          </w:tcPr>
          <w:p>
            <w:pPr>
              <w:pStyle w:val="16"/>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558.35</w:t>
            </w:r>
          </w:p>
        </w:tc>
        <w:tc>
          <w:tcPr>
            <w:tcW w:w="2959" w:type="dxa"/>
            <w:vAlign w:val="center"/>
          </w:tcPr>
          <w:p>
            <w:pPr>
              <w:pStyle w:val="15"/>
            </w:pPr>
            <w:r>
              <w:t>支出总计</w:t>
            </w:r>
          </w:p>
        </w:tc>
        <w:tc>
          <w:tcPr>
            <w:tcW w:w="2959" w:type="dxa"/>
            <w:vAlign w:val="center"/>
          </w:tcPr>
          <w:p>
            <w:pPr>
              <w:pStyle w:val="16"/>
            </w:pPr>
            <w:r>
              <w:t>558.35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361015隆尧县尹村镇中心卫生院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558.35</w:t>
            </w:r>
          </w:p>
        </w:tc>
        <w:tc>
          <w:tcPr>
            <w:tcW w:w="1162" w:type="dxa"/>
            <w:vAlign w:val="center"/>
          </w:tcPr>
          <w:p>
            <w:pPr>
              <w:pStyle w:val="16"/>
            </w:pPr>
            <w:r>
              <w:t>558.35</w:t>
            </w:r>
          </w:p>
        </w:tc>
        <w:tc>
          <w:tcPr>
            <w:tcW w:w="1153" w:type="dxa"/>
            <w:vAlign w:val="center"/>
          </w:tcPr>
          <w:p>
            <w:pPr>
              <w:pStyle w:val="16"/>
            </w:pPr>
            <w:r>
              <w:t>558.35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558.35</w:t>
            </w:r>
          </w:p>
        </w:tc>
        <w:tc>
          <w:tcPr>
            <w:tcW w:w="1162" w:type="dxa"/>
            <w:vAlign w:val="center"/>
          </w:tcPr>
          <w:p>
            <w:pPr>
              <w:pStyle w:val="12"/>
            </w:pPr>
            <w:r>
              <w:t>558.35</w:t>
            </w:r>
          </w:p>
        </w:tc>
        <w:tc>
          <w:tcPr>
            <w:tcW w:w="1153" w:type="dxa"/>
            <w:vAlign w:val="center"/>
          </w:tcPr>
          <w:p>
            <w:pPr>
              <w:pStyle w:val="12"/>
            </w:pPr>
            <w:r>
              <w:t>558.35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224.85</w:t>
            </w:r>
          </w:p>
        </w:tc>
        <w:tc>
          <w:tcPr>
            <w:tcW w:w="1162" w:type="dxa"/>
            <w:vAlign w:val="center"/>
          </w:tcPr>
          <w:p>
            <w:pPr>
              <w:pStyle w:val="12"/>
            </w:pPr>
            <w:r>
              <w:t>224.85</w:t>
            </w:r>
          </w:p>
        </w:tc>
        <w:tc>
          <w:tcPr>
            <w:tcW w:w="1153" w:type="dxa"/>
            <w:vAlign w:val="center"/>
          </w:tcPr>
          <w:p>
            <w:pPr>
              <w:pStyle w:val="12"/>
            </w:pPr>
            <w:r>
              <w:t>224.85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107.38</w:t>
            </w:r>
          </w:p>
        </w:tc>
        <w:tc>
          <w:tcPr>
            <w:tcW w:w="1162" w:type="dxa"/>
            <w:vAlign w:val="center"/>
          </w:tcPr>
          <w:p>
            <w:pPr>
              <w:pStyle w:val="12"/>
            </w:pPr>
            <w:r>
              <w:t>107.38</w:t>
            </w:r>
          </w:p>
        </w:tc>
        <w:tc>
          <w:tcPr>
            <w:tcW w:w="1153" w:type="dxa"/>
            <w:vAlign w:val="center"/>
          </w:tcPr>
          <w:p>
            <w:pPr>
              <w:pStyle w:val="12"/>
            </w:pPr>
            <w:r>
              <w:t>107.38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117.47</w:t>
            </w:r>
          </w:p>
        </w:tc>
        <w:tc>
          <w:tcPr>
            <w:tcW w:w="1162" w:type="dxa"/>
            <w:vAlign w:val="center"/>
          </w:tcPr>
          <w:p>
            <w:pPr>
              <w:pStyle w:val="12"/>
            </w:pPr>
            <w:r>
              <w:t>117.47</w:t>
            </w:r>
          </w:p>
        </w:tc>
        <w:tc>
          <w:tcPr>
            <w:tcW w:w="1153" w:type="dxa"/>
            <w:vAlign w:val="center"/>
          </w:tcPr>
          <w:p>
            <w:pPr>
              <w:pStyle w:val="12"/>
            </w:pPr>
            <w:r>
              <w:t>117.47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333.49</w:t>
            </w:r>
          </w:p>
        </w:tc>
        <w:tc>
          <w:tcPr>
            <w:tcW w:w="1162" w:type="dxa"/>
            <w:vAlign w:val="center"/>
          </w:tcPr>
          <w:p>
            <w:pPr>
              <w:pStyle w:val="12"/>
            </w:pPr>
            <w:r>
              <w:t>333.49</w:t>
            </w:r>
          </w:p>
        </w:tc>
        <w:tc>
          <w:tcPr>
            <w:tcW w:w="1153" w:type="dxa"/>
            <w:vAlign w:val="center"/>
          </w:tcPr>
          <w:p>
            <w:pPr>
              <w:pStyle w:val="12"/>
            </w:pPr>
            <w:r>
              <w:t>333.49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333.49</w:t>
            </w:r>
          </w:p>
        </w:tc>
        <w:tc>
          <w:tcPr>
            <w:tcW w:w="1162" w:type="dxa"/>
            <w:vAlign w:val="center"/>
          </w:tcPr>
          <w:p>
            <w:pPr>
              <w:pStyle w:val="12"/>
            </w:pPr>
            <w:r>
              <w:t>333.49</w:t>
            </w:r>
          </w:p>
        </w:tc>
        <w:tc>
          <w:tcPr>
            <w:tcW w:w="1153" w:type="dxa"/>
            <w:vAlign w:val="center"/>
          </w:tcPr>
          <w:p>
            <w:pPr>
              <w:pStyle w:val="12"/>
            </w:pPr>
            <w:r>
              <w:t>333.49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558.35</w:t>
            </w:r>
          </w:p>
        </w:tc>
        <w:tc>
          <w:tcPr>
            <w:tcW w:w="1667" w:type="dxa"/>
            <w:vAlign w:val="center"/>
          </w:tcPr>
          <w:p>
            <w:pPr>
              <w:pStyle w:val="16"/>
            </w:pPr>
          </w:p>
        </w:tc>
        <w:tc>
          <w:tcPr>
            <w:tcW w:w="1667" w:type="dxa"/>
            <w:vAlign w:val="center"/>
          </w:tcPr>
          <w:p>
            <w:pPr>
              <w:pStyle w:val="16"/>
            </w:pPr>
            <w:r>
              <w:t>558.35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558.35</w:t>
            </w:r>
          </w:p>
        </w:tc>
        <w:tc>
          <w:tcPr>
            <w:tcW w:w="1667" w:type="dxa"/>
            <w:vAlign w:val="center"/>
          </w:tcPr>
          <w:p>
            <w:pPr>
              <w:pStyle w:val="12"/>
            </w:pPr>
          </w:p>
        </w:tc>
        <w:tc>
          <w:tcPr>
            <w:tcW w:w="1667" w:type="dxa"/>
            <w:vAlign w:val="center"/>
          </w:tcPr>
          <w:p>
            <w:pPr>
              <w:pStyle w:val="12"/>
            </w:pPr>
            <w:r>
              <w:t>558.35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224.85</w:t>
            </w:r>
          </w:p>
        </w:tc>
        <w:tc>
          <w:tcPr>
            <w:tcW w:w="1667" w:type="dxa"/>
            <w:vAlign w:val="center"/>
          </w:tcPr>
          <w:p>
            <w:pPr>
              <w:pStyle w:val="12"/>
            </w:pPr>
          </w:p>
        </w:tc>
        <w:tc>
          <w:tcPr>
            <w:tcW w:w="1667" w:type="dxa"/>
            <w:vAlign w:val="center"/>
          </w:tcPr>
          <w:p>
            <w:pPr>
              <w:pStyle w:val="12"/>
            </w:pPr>
            <w:r>
              <w:t>224.85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107.38</w:t>
            </w:r>
          </w:p>
        </w:tc>
        <w:tc>
          <w:tcPr>
            <w:tcW w:w="1667" w:type="dxa"/>
            <w:vAlign w:val="center"/>
          </w:tcPr>
          <w:p>
            <w:pPr>
              <w:pStyle w:val="12"/>
            </w:pPr>
          </w:p>
        </w:tc>
        <w:tc>
          <w:tcPr>
            <w:tcW w:w="1667" w:type="dxa"/>
            <w:vAlign w:val="center"/>
          </w:tcPr>
          <w:p>
            <w:pPr>
              <w:pStyle w:val="12"/>
            </w:pPr>
            <w:r>
              <w:t>107.38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117.47</w:t>
            </w:r>
          </w:p>
        </w:tc>
        <w:tc>
          <w:tcPr>
            <w:tcW w:w="1667" w:type="dxa"/>
            <w:vAlign w:val="center"/>
          </w:tcPr>
          <w:p>
            <w:pPr>
              <w:pStyle w:val="12"/>
            </w:pPr>
          </w:p>
        </w:tc>
        <w:tc>
          <w:tcPr>
            <w:tcW w:w="1667" w:type="dxa"/>
            <w:vAlign w:val="center"/>
          </w:tcPr>
          <w:p>
            <w:pPr>
              <w:pStyle w:val="12"/>
            </w:pPr>
            <w:r>
              <w:t>117.47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r>
              <w:t>333.49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558.35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558.35</w:t>
            </w:r>
          </w:p>
        </w:tc>
        <w:tc>
          <w:tcPr>
            <w:tcW w:w="1877" w:type="dxa"/>
            <w:vAlign w:val="center"/>
          </w:tcPr>
          <w:p>
            <w:pPr>
              <w:pStyle w:val="12"/>
            </w:pPr>
            <w:r>
              <w:t>558.35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558.35</w:t>
            </w:r>
          </w:p>
        </w:tc>
        <w:tc>
          <w:tcPr>
            <w:tcW w:w="1877" w:type="dxa"/>
            <w:vAlign w:val="center"/>
          </w:tcPr>
          <w:p>
            <w:pPr>
              <w:pStyle w:val="15"/>
            </w:pPr>
            <w:r>
              <w:t>本年支出合计</w:t>
            </w:r>
          </w:p>
        </w:tc>
        <w:tc>
          <w:tcPr>
            <w:tcW w:w="1877" w:type="dxa"/>
            <w:vAlign w:val="center"/>
          </w:tcPr>
          <w:p>
            <w:pPr>
              <w:pStyle w:val="16"/>
            </w:pPr>
            <w:r>
              <w:t>558.35</w:t>
            </w:r>
          </w:p>
        </w:tc>
        <w:tc>
          <w:tcPr>
            <w:tcW w:w="1877" w:type="dxa"/>
            <w:vAlign w:val="center"/>
          </w:tcPr>
          <w:p>
            <w:pPr>
              <w:pStyle w:val="16"/>
            </w:pPr>
            <w:r>
              <w:t>558.35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558.35</w:t>
            </w:r>
          </w:p>
        </w:tc>
        <w:tc>
          <w:tcPr>
            <w:tcW w:w="1877" w:type="dxa"/>
            <w:vAlign w:val="center"/>
          </w:tcPr>
          <w:p>
            <w:pPr>
              <w:pStyle w:val="15"/>
            </w:pPr>
            <w:r>
              <w:t>支出总计</w:t>
            </w:r>
          </w:p>
        </w:tc>
        <w:tc>
          <w:tcPr>
            <w:tcW w:w="1877" w:type="dxa"/>
            <w:vAlign w:val="center"/>
          </w:tcPr>
          <w:p>
            <w:pPr>
              <w:pStyle w:val="16"/>
            </w:pPr>
            <w:r>
              <w:t>558.35</w:t>
            </w:r>
          </w:p>
        </w:tc>
        <w:tc>
          <w:tcPr>
            <w:tcW w:w="1877" w:type="dxa"/>
            <w:vAlign w:val="center"/>
          </w:tcPr>
          <w:p>
            <w:pPr>
              <w:pStyle w:val="16"/>
            </w:pPr>
            <w:r>
              <w:t>558.35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558.35</w:t>
            </w:r>
          </w:p>
        </w:tc>
        <w:tc>
          <w:tcPr>
            <w:tcW w:w="2502" w:type="dxa"/>
            <w:vAlign w:val="center"/>
          </w:tcPr>
          <w:p>
            <w:pPr>
              <w:pStyle w:val="16"/>
            </w:pPr>
          </w:p>
        </w:tc>
        <w:tc>
          <w:tcPr>
            <w:tcW w:w="2502" w:type="dxa"/>
            <w:vAlign w:val="center"/>
          </w:tcPr>
          <w:p>
            <w:pPr>
              <w:pStyle w:val="16"/>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558.35</w:t>
            </w:r>
          </w:p>
        </w:tc>
        <w:tc>
          <w:tcPr>
            <w:tcW w:w="2502" w:type="dxa"/>
            <w:vAlign w:val="center"/>
          </w:tcPr>
          <w:p>
            <w:pPr>
              <w:pStyle w:val="12"/>
            </w:pPr>
          </w:p>
        </w:tc>
        <w:tc>
          <w:tcPr>
            <w:tcW w:w="2502" w:type="dxa"/>
            <w:vAlign w:val="center"/>
          </w:tcPr>
          <w:p>
            <w:pPr>
              <w:pStyle w:val="12"/>
            </w:pPr>
            <w:r>
              <w:t>558.35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224.85</w:t>
            </w:r>
          </w:p>
        </w:tc>
        <w:tc>
          <w:tcPr>
            <w:tcW w:w="2502" w:type="dxa"/>
            <w:vAlign w:val="center"/>
          </w:tcPr>
          <w:p>
            <w:pPr>
              <w:pStyle w:val="12"/>
            </w:pPr>
          </w:p>
        </w:tc>
        <w:tc>
          <w:tcPr>
            <w:tcW w:w="2502" w:type="dxa"/>
            <w:vAlign w:val="center"/>
          </w:tcPr>
          <w:p>
            <w:pPr>
              <w:pStyle w:val="12"/>
            </w:pPr>
            <w:r>
              <w:t>224.85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107.38</w:t>
            </w:r>
          </w:p>
        </w:tc>
        <w:tc>
          <w:tcPr>
            <w:tcW w:w="2502" w:type="dxa"/>
            <w:vAlign w:val="center"/>
          </w:tcPr>
          <w:p>
            <w:pPr>
              <w:pStyle w:val="12"/>
            </w:pPr>
          </w:p>
        </w:tc>
        <w:tc>
          <w:tcPr>
            <w:tcW w:w="2502" w:type="dxa"/>
            <w:vAlign w:val="center"/>
          </w:tcPr>
          <w:p>
            <w:pPr>
              <w:pStyle w:val="12"/>
            </w:pPr>
            <w:r>
              <w:t>107.38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117.47</w:t>
            </w:r>
          </w:p>
        </w:tc>
        <w:tc>
          <w:tcPr>
            <w:tcW w:w="2502" w:type="dxa"/>
            <w:vAlign w:val="center"/>
          </w:tcPr>
          <w:p>
            <w:pPr>
              <w:pStyle w:val="12"/>
            </w:pPr>
          </w:p>
        </w:tc>
        <w:tc>
          <w:tcPr>
            <w:tcW w:w="2502" w:type="dxa"/>
            <w:vAlign w:val="center"/>
          </w:tcPr>
          <w:p>
            <w:pPr>
              <w:pStyle w:val="12"/>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333.49</w:t>
            </w:r>
          </w:p>
        </w:tc>
        <w:tc>
          <w:tcPr>
            <w:tcW w:w="2502" w:type="dxa"/>
            <w:vAlign w:val="center"/>
          </w:tcPr>
          <w:p>
            <w:pPr>
              <w:pStyle w:val="12"/>
            </w:pPr>
          </w:p>
        </w:tc>
        <w:tc>
          <w:tcPr>
            <w:tcW w:w="2502" w:type="dxa"/>
            <w:vAlign w:val="center"/>
          </w:tcPr>
          <w:p>
            <w:pPr>
              <w:pStyle w:val="12"/>
            </w:pPr>
            <w:r>
              <w:t>333.49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333.49</w:t>
            </w:r>
          </w:p>
        </w:tc>
        <w:tc>
          <w:tcPr>
            <w:tcW w:w="2502" w:type="dxa"/>
            <w:vAlign w:val="center"/>
          </w:tcPr>
          <w:p>
            <w:pPr>
              <w:pStyle w:val="12"/>
            </w:pPr>
          </w:p>
        </w:tc>
        <w:tc>
          <w:tcPr>
            <w:tcW w:w="2502" w:type="dxa"/>
            <w:vAlign w:val="center"/>
          </w:tcPr>
          <w:p>
            <w:pPr>
              <w:pStyle w:val="12"/>
            </w:pPr>
            <w:r>
              <w:t>333.49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361015隆尧县尹村镇中心卫生院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尹村镇中心卫生院是县政府设立的集医疗预防工作为一体的非营利性基层医疗机构。其主要职责是：</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（1）乡镇卫生院承担本辖区公共卫生服务，综合提供预防、保健和基本医疗、养老服务、培训等服务。</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（2）加强农村疾病预防控制，做好传染病、地方病防治和疫情等农村突发性公共卫生事件报告工作，重点控制严重危害农民身体健康的传染病、地方病、职业病和寄生虫病等重大疾病。</w:t>
      </w:r>
    </w:p>
    <w:p>
      <w:pPr>
        <w:pStyle w:val="25"/>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（3） 认真执行儿童计划免疫，积极开展慢性非传染性疾病的防治工作。</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（4）做好农村孕产妇和儿童保健工作，提高住院分娩率，改善儿童营养状况。</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（5）积极做好城乡居民医疗保险服务、计划生育技术指导、康复等工作。</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eastAsia" w:ascii="Times New Roman" w:hAnsi="Times New Roman" w:eastAsia="方正仿宋_GBK" w:cs="Times New Roman"/>
          <w:b w:val="0"/>
          <w:color w:val="000000"/>
          <w:kern w:val="0"/>
          <w:sz w:val="28"/>
          <w:szCs w:val="24"/>
          <w:lang w:val="en-US" w:eastAsia="uk-UA" w:bidi="ar-SA"/>
        </w:rPr>
      </w:pPr>
      <w:r>
        <w:rPr>
          <w:rFonts w:hint="eastAsia" w:ascii="Times New Roman" w:hAnsi="Times New Roman" w:eastAsia="方正仿宋_GBK" w:cs="Times New Roman"/>
          <w:b w:val="0"/>
          <w:color w:val="000000"/>
          <w:kern w:val="0"/>
          <w:sz w:val="28"/>
          <w:szCs w:val="24"/>
          <w:lang w:val="en-US" w:eastAsia="uk-UA" w:bidi="ar-SA"/>
        </w:rPr>
        <w:t>（6）开展爱国卫生运动，普及疾病预防和卫生保健知识，指导群众改善居住、饮食、饮水和环境卫生条件，引导和帮助农民建立良好的卫生习惯。</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7"/>
        <w:gridCol w:w="2234"/>
        <w:gridCol w:w="2234"/>
        <w:gridCol w:w="2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67" w:type="dxa"/>
            <w:vAlign w:val="center"/>
          </w:tcPr>
          <w:p>
            <w:pPr>
              <w:pStyle w:val="11"/>
            </w:pPr>
            <w:r>
              <w:t>单位名称</w:t>
            </w:r>
          </w:p>
        </w:tc>
        <w:tc>
          <w:tcPr>
            <w:tcW w:w="2234" w:type="dxa"/>
            <w:vAlign w:val="center"/>
          </w:tcPr>
          <w:p>
            <w:pPr>
              <w:pStyle w:val="11"/>
            </w:pPr>
            <w:r>
              <w:t>单位性质</w:t>
            </w:r>
          </w:p>
        </w:tc>
        <w:tc>
          <w:tcPr>
            <w:tcW w:w="2234" w:type="dxa"/>
            <w:vAlign w:val="center"/>
          </w:tcPr>
          <w:p>
            <w:pPr>
              <w:pStyle w:val="11"/>
            </w:pPr>
            <w:r>
              <w:t>单位规格</w:t>
            </w:r>
          </w:p>
        </w:tc>
        <w:tc>
          <w:tcPr>
            <w:tcW w:w="2821"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7" w:type="dxa"/>
            <w:vAlign w:val="center"/>
          </w:tcPr>
          <w:p>
            <w:pPr>
              <w:pStyle w:val="13"/>
            </w:pPr>
            <w:r>
              <w:t>隆尧县尹村镇中心卫生院</w:t>
            </w:r>
          </w:p>
        </w:tc>
        <w:tc>
          <w:tcPr>
            <w:tcW w:w="2234" w:type="dxa"/>
            <w:vAlign w:val="center"/>
          </w:tcPr>
          <w:p>
            <w:pPr>
              <w:pStyle w:val="14"/>
            </w:pPr>
            <w:r>
              <w:t>事业</w:t>
            </w:r>
          </w:p>
        </w:tc>
        <w:tc>
          <w:tcPr>
            <w:tcW w:w="2234" w:type="dxa"/>
            <w:vAlign w:val="center"/>
          </w:tcPr>
          <w:p>
            <w:pPr>
              <w:pStyle w:val="14"/>
            </w:pPr>
            <w:r>
              <w:t>股级</w:t>
            </w:r>
          </w:p>
        </w:tc>
        <w:tc>
          <w:tcPr>
            <w:tcW w:w="2821"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558.3468万元,其中一般公共预算收入558.3468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尹村镇中心卫生院年度单位预算中支出预算的总体情况。2024年支出预算558.3468万元，其中基本支出0万元；项目支出558.3468万元，其中人员经费支出417.4642万元，公用经费支出140.8826万元，主要为基本公共卫生、乡村医生养老保险，村卫生室基本药物制度补助资金、一体化村卫生室运行经费、尹村镇中心卫生院（隆尧县医院尹村分院）门诊医技综合楼建设项目（前期费用）、差额人员工资补助等专项资金。</w:t>
      </w:r>
    </w:p>
    <w:p>
      <w:pPr>
        <w:pStyle w:val="19"/>
      </w:pPr>
      <w:r>
        <w:t>3、比上年增减情况</w:t>
      </w:r>
    </w:p>
    <w:p>
      <w:pPr>
        <w:pStyle w:val="19"/>
      </w:pPr>
      <w:r>
        <w:t>2024年单位预算收支安排558.3468万元，较2023年增加558.3468万元，其中：基本支出0万元；项目支出增加558.3468万元，主要为增加基本公共卫生、乡村医生养老保险，村卫生室基本药物制度补助资金、一体化村卫生室运行经费、尹村镇中心卫生院（隆尧县医院尹村分院）门诊医技综合楼建设项目（前期费用）、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55.38</w:t>
            </w:r>
          </w:p>
        </w:tc>
        <w:tc>
          <w:tcPr>
            <w:tcW w:w="2114" w:type="dxa"/>
            <w:vAlign w:val="center"/>
          </w:tcPr>
          <w:p>
            <w:pPr>
              <w:pStyle w:val="11"/>
            </w:pPr>
            <w:r>
              <w:t>其中：财政    资金</w:t>
            </w:r>
          </w:p>
        </w:tc>
        <w:tc>
          <w:tcPr>
            <w:tcW w:w="2114" w:type="dxa"/>
            <w:vAlign w:val="center"/>
          </w:tcPr>
          <w:p>
            <w:pPr>
              <w:pStyle w:val="13"/>
            </w:pPr>
            <w:r>
              <w:t>55.38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13.85</w:t>
            </w:r>
          </w:p>
        </w:tc>
        <w:tc>
          <w:tcPr>
            <w:tcW w:w="2114" w:type="dxa"/>
            <w:vAlign w:val="center"/>
          </w:tcPr>
          <w:p>
            <w:pPr>
              <w:pStyle w:val="14"/>
            </w:pPr>
            <w:r>
              <w:t>27.69</w:t>
            </w:r>
          </w:p>
        </w:tc>
        <w:tc>
          <w:tcPr>
            <w:tcW w:w="2114" w:type="dxa"/>
            <w:vAlign w:val="center"/>
          </w:tcPr>
          <w:p>
            <w:pPr>
              <w:pStyle w:val="14"/>
            </w:pPr>
            <w:r>
              <w:t>41.54</w:t>
            </w:r>
          </w:p>
        </w:tc>
        <w:tc>
          <w:tcPr>
            <w:tcW w:w="4228" w:type="dxa"/>
            <w:gridSpan w:val="2"/>
            <w:vAlign w:val="center"/>
          </w:tcPr>
          <w:p>
            <w:pPr>
              <w:pStyle w:val="14"/>
            </w:pPr>
            <w:r>
              <w:t>55.38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37人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55.38万元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9.34</w:t>
            </w:r>
          </w:p>
        </w:tc>
        <w:tc>
          <w:tcPr>
            <w:tcW w:w="2114" w:type="dxa"/>
            <w:vAlign w:val="center"/>
          </w:tcPr>
          <w:p>
            <w:pPr>
              <w:pStyle w:val="11"/>
            </w:pPr>
            <w:r>
              <w:t>其中：财政    资金</w:t>
            </w:r>
          </w:p>
        </w:tc>
        <w:tc>
          <w:tcPr>
            <w:tcW w:w="2114" w:type="dxa"/>
            <w:vAlign w:val="center"/>
          </w:tcPr>
          <w:p>
            <w:pPr>
              <w:pStyle w:val="13"/>
            </w:pPr>
            <w:r>
              <w:t>9.34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2.34</w:t>
            </w:r>
          </w:p>
        </w:tc>
        <w:tc>
          <w:tcPr>
            <w:tcW w:w="2114" w:type="dxa"/>
            <w:vAlign w:val="center"/>
          </w:tcPr>
          <w:p>
            <w:pPr>
              <w:pStyle w:val="14"/>
            </w:pPr>
            <w:r>
              <w:t>4.67</w:t>
            </w:r>
          </w:p>
        </w:tc>
        <w:tc>
          <w:tcPr>
            <w:tcW w:w="2114" w:type="dxa"/>
            <w:vAlign w:val="center"/>
          </w:tcPr>
          <w:p>
            <w:pPr>
              <w:pStyle w:val="14"/>
            </w:pPr>
            <w:r>
              <w:t>7.01</w:t>
            </w:r>
          </w:p>
        </w:tc>
        <w:tc>
          <w:tcPr>
            <w:tcW w:w="4228" w:type="dxa"/>
            <w:gridSpan w:val="2"/>
            <w:vAlign w:val="center"/>
          </w:tcPr>
          <w:p>
            <w:pPr>
              <w:pStyle w:val="14"/>
            </w:pPr>
            <w:r>
              <w:t>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32家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22.29</w:t>
            </w:r>
          </w:p>
        </w:tc>
        <w:tc>
          <w:tcPr>
            <w:tcW w:w="2114" w:type="dxa"/>
            <w:vAlign w:val="center"/>
          </w:tcPr>
          <w:p>
            <w:pPr>
              <w:pStyle w:val="11"/>
            </w:pPr>
            <w:r>
              <w:t>其中：财政    资金</w:t>
            </w:r>
          </w:p>
        </w:tc>
        <w:tc>
          <w:tcPr>
            <w:tcW w:w="2114" w:type="dxa"/>
            <w:vAlign w:val="center"/>
          </w:tcPr>
          <w:p>
            <w:pPr>
              <w:pStyle w:val="13"/>
            </w:pPr>
            <w:r>
              <w:t>22.29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6.69</w:t>
            </w:r>
          </w:p>
        </w:tc>
        <w:tc>
          <w:tcPr>
            <w:tcW w:w="2114" w:type="dxa"/>
            <w:vAlign w:val="center"/>
          </w:tcPr>
          <w:p>
            <w:pPr>
              <w:pStyle w:val="14"/>
            </w:pPr>
            <w:r>
              <w:t>13.38</w:t>
            </w:r>
          </w:p>
        </w:tc>
        <w:tc>
          <w:tcPr>
            <w:tcW w:w="2114" w:type="dxa"/>
            <w:vAlign w:val="center"/>
          </w:tcPr>
          <w:p>
            <w:pPr>
              <w:pStyle w:val="14"/>
            </w:pPr>
            <w:r>
              <w:t>20.06</w:t>
            </w:r>
          </w:p>
        </w:tc>
        <w:tc>
          <w:tcPr>
            <w:tcW w:w="4228" w:type="dxa"/>
            <w:gridSpan w:val="2"/>
            <w:vAlign w:val="center"/>
          </w:tcPr>
          <w:p>
            <w:pPr>
              <w:pStyle w:val="14"/>
            </w:pPr>
            <w:r>
              <w:t>22.29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37家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22.29万元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38.66</w:t>
            </w:r>
          </w:p>
        </w:tc>
        <w:tc>
          <w:tcPr>
            <w:tcW w:w="2114" w:type="dxa"/>
            <w:vAlign w:val="center"/>
          </w:tcPr>
          <w:p>
            <w:pPr>
              <w:pStyle w:val="11"/>
            </w:pPr>
            <w:r>
              <w:t>其中：财政    资金</w:t>
            </w:r>
          </w:p>
        </w:tc>
        <w:tc>
          <w:tcPr>
            <w:tcW w:w="2114" w:type="dxa"/>
            <w:vAlign w:val="center"/>
          </w:tcPr>
          <w:p>
            <w:pPr>
              <w:pStyle w:val="13"/>
            </w:pPr>
            <w:r>
              <w:t>38.66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11.60</w:t>
            </w:r>
          </w:p>
        </w:tc>
        <w:tc>
          <w:tcPr>
            <w:tcW w:w="2114" w:type="dxa"/>
            <w:vAlign w:val="center"/>
          </w:tcPr>
          <w:p>
            <w:pPr>
              <w:pStyle w:val="14"/>
            </w:pPr>
            <w:r>
              <w:t>23.20</w:t>
            </w:r>
          </w:p>
        </w:tc>
        <w:tc>
          <w:tcPr>
            <w:tcW w:w="2114" w:type="dxa"/>
            <w:vAlign w:val="center"/>
          </w:tcPr>
          <w:p>
            <w:pPr>
              <w:pStyle w:val="14"/>
            </w:pPr>
            <w:r>
              <w:t>34.80</w:t>
            </w:r>
          </w:p>
        </w:tc>
        <w:tc>
          <w:tcPr>
            <w:tcW w:w="4228" w:type="dxa"/>
            <w:gridSpan w:val="2"/>
            <w:vAlign w:val="center"/>
          </w:tcPr>
          <w:p>
            <w:pPr>
              <w:pStyle w:val="14"/>
            </w:pPr>
            <w:r>
              <w:t>38.66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38.66万元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10.42</w:t>
            </w:r>
          </w:p>
        </w:tc>
        <w:tc>
          <w:tcPr>
            <w:tcW w:w="2114" w:type="dxa"/>
            <w:vAlign w:val="center"/>
          </w:tcPr>
          <w:p>
            <w:pPr>
              <w:pStyle w:val="11"/>
            </w:pPr>
            <w:r>
              <w:t>其中：财政    资金</w:t>
            </w:r>
          </w:p>
        </w:tc>
        <w:tc>
          <w:tcPr>
            <w:tcW w:w="2114" w:type="dxa"/>
            <w:vAlign w:val="center"/>
          </w:tcPr>
          <w:p>
            <w:pPr>
              <w:pStyle w:val="13"/>
            </w:pPr>
            <w:r>
              <w:t>10.42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2.70</w:t>
            </w:r>
          </w:p>
        </w:tc>
        <w:tc>
          <w:tcPr>
            <w:tcW w:w="2114" w:type="dxa"/>
            <w:vAlign w:val="center"/>
          </w:tcPr>
          <w:p>
            <w:pPr>
              <w:pStyle w:val="14"/>
            </w:pPr>
            <w:r>
              <w:t>5.40</w:t>
            </w:r>
          </w:p>
        </w:tc>
        <w:tc>
          <w:tcPr>
            <w:tcW w:w="2114" w:type="dxa"/>
            <w:vAlign w:val="center"/>
          </w:tcPr>
          <w:p>
            <w:pPr>
              <w:pStyle w:val="14"/>
            </w:pPr>
            <w:r>
              <w:t>8.50</w:t>
            </w:r>
          </w:p>
        </w:tc>
        <w:tc>
          <w:tcPr>
            <w:tcW w:w="4228" w:type="dxa"/>
            <w:gridSpan w:val="2"/>
            <w:vAlign w:val="center"/>
          </w:tcPr>
          <w:p>
            <w:pPr>
              <w:pStyle w:val="14"/>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p>
            <w:pPr>
              <w:pStyle w:val="13"/>
            </w:pPr>
          </w:p>
          <w:p>
            <w:pPr>
              <w:pStyle w:val="13"/>
            </w:pP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10.42万元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78.57</w:t>
            </w:r>
          </w:p>
        </w:tc>
        <w:tc>
          <w:tcPr>
            <w:tcW w:w="2114" w:type="dxa"/>
            <w:vAlign w:val="center"/>
          </w:tcPr>
          <w:p>
            <w:pPr>
              <w:pStyle w:val="11"/>
            </w:pPr>
            <w:r>
              <w:t>其中：财政    资金</w:t>
            </w:r>
          </w:p>
        </w:tc>
        <w:tc>
          <w:tcPr>
            <w:tcW w:w="2114" w:type="dxa"/>
            <w:vAlign w:val="center"/>
          </w:tcPr>
          <w:p>
            <w:pPr>
              <w:pStyle w:val="13"/>
            </w:pPr>
            <w:r>
              <w:t>78.57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23.57</w:t>
            </w:r>
          </w:p>
        </w:tc>
        <w:tc>
          <w:tcPr>
            <w:tcW w:w="2114" w:type="dxa"/>
            <w:vAlign w:val="center"/>
          </w:tcPr>
          <w:p>
            <w:pPr>
              <w:pStyle w:val="14"/>
            </w:pPr>
            <w:r>
              <w:t>47.14</w:t>
            </w:r>
          </w:p>
        </w:tc>
        <w:tc>
          <w:tcPr>
            <w:tcW w:w="2114" w:type="dxa"/>
            <w:vAlign w:val="center"/>
          </w:tcPr>
          <w:p>
            <w:pPr>
              <w:pStyle w:val="14"/>
            </w:pPr>
            <w:r>
              <w:t>70.72</w:t>
            </w:r>
          </w:p>
        </w:tc>
        <w:tc>
          <w:tcPr>
            <w:tcW w:w="4228" w:type="dxa"/>
            <w:gridSpan w:val="2"/>
            <w:vAlign w:val="center"/>
          </w:tcPr>
          <w:p>
            <w:pPr>
              <w:pStyle w:val="14"/>
            </w:pPr>
            <w:r>
              <w:t>78.57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78.57万元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18.71</w:t>
            </w:r>
          </w:p>
        </w:tc>
        <w:tc>
          <w:tcPr>
            <w:tcW w:w="2114" w:type="dxa"/>
            <w:vAlign w:val="center"/>
          </w:tcPr>
          <w:p>
            <w:pPr>
              <w:pStyle w:val="11"/>
            </w:pPr>
            <w:r>
              <w:t>其中：财政    资金</w:t>
            </w:r>
          </w:p>
        </w:tc>
        <w:tc>
          <w:tcPr>
            <w:tcW w:w="2114" w:type="dxa"/>
            <w:vAlign w:val="center"/>
          </w:tcPr>
          <w:p>
            <w:pPr>
              <w:pStyle w:val="13"/>
            </w:pPr>
            <w:r>
              <w:t>18.71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5.61</w:t>
            </w:r>
          </w:p>
        </w:tc>
        <w:tc>
          <w:tcPr>
            <w:tcW w:w="2114" w:type="dxa"/>
            <w:vAlign w:val="center"/>
          </w:tcPr>
          <w:p>
            <w:pPr>
              <w:pStyle w:val="14"/>
            </w:pPr>
            <w:r>
              <w:t>11.23</w:t>
            </w:r>
          </w:p>
        </w:tc>
        <w:tc>
          <w:tcPr>
            <w:tcW w:w="2114" w:type="dxa"/>
            <w:vAlign w:val="center"/>
          </w:tcPr>
          <w:p>
            <w:pPr>
              <w:pStyle w:val="14"/>
            </w:pPr>
            <w:r>
              <w:t>16.84</w:t>
            </w:r>
          </w:p>
        </w:tc>
        <w:tc>
          <w:tcPr>
            <w:tcW w:w="4228" w:type="dxa"/>
            <w:gridSpan w:val="2"/>
            <w:vAlign w:val="center"/>
          </w:tcPr>
          <w:p>
            <w:pPr>
              <w:pStyle w:val="14"/>
            </w:pPr>
            <w:r>
              <w:t>18.71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18.71万元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17.36</w:t>
            </w:r>
          </w:p>
        </w:tc>
        <w:tc>
          <w:tcPr>
            <w:tcW w:w="2114" w:type="dxa"/>
            <w:vAlign w:val="center"/>
          </w:tcPr>
          <w:p>
            <w:pPr>
              <w:pStyle w:val="11"/>
            </w:pPr>
            <w:r>
              <w:t>其中：财政    资金</w:t>
            </w:r>
          </w:p>
        </w:tc>
        <w:tc>
          <w:tcPr>
            <w:tcW w:w="2114" w:type="dxa"/>
            <w:vAlign w:val="center"/>
          </w:tcPr>
          <w:p>
            <w:pPr>
              <w:pStyle w:val="13"/>
            </w:pPr>
            <w:r>
              <w:t>17.36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5.21</w:t>
            </w:r>
          </w:p>
        </w:tc>
        <w:tc>
          <w:tcPr>
            <w:tcW w:w="2114" w:type="dxa"/>
            <w:vAlign w:val="center"/>
          </w:tcPr>
          <w:p>
            <w:pPr>
              <w:pStyle w:val="14"/>
            </w:pPr>
            <w:r>
              <w:t>10.41</w:t>
            </w:r>
          </w:p>
        </w:tc>
        <w:tc>
          <w:tcPr>
            <w:tcW w:w="2114" w:type="dxa"/>
            <w:vAlign w:val="center"/>
          </w:tcPr>
          <w:p>
            <w:pPr>
              <w:pStyle w:val="14"/>
            </w:pPr>
            <w:r>
              <w:t>15.62</w:t>
            </w:r>
          </w:p>
        </w:tc>
        <w:tc>
          <w:tcPr>
            <w:tcW w:w="4228" w:type="dxa"/>
            <w:gridSpan w:val="2"/>
            <w:vAlign w:val="center"/>
          </w:tcPr>
          <w:p>
            <w:pPr>
              <w:pStyle w:val="14"/>
            </w:pPr>
            <w:r>
              <w:t>17.36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17.36万元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216.26</w:t>
            </w:r>
          </w:p>
        </w:tc>
        <w:tc>
          <w:tcPr>
            <w:tcW w:w="2114" w:type="dxa"/>
            <w:vAlign w:val="center"/>
          </w:tcPr>
          <w:p>
            <w:pPr>
              <w:pStyle w:val="11"/>
            </w:pPr>
            <w:r>
              <w:t>其中：财政    资金</w:t>
            </w:r>
          </w:p>
        </w:tc>
        <w:tc>
          <w:tcPr>
            <w:tcW w:w="2114" w:type="dxa"/>
            <w:vAlign w:val="center"/>
          </w:tcPr>
          <w:p>
            <w:pPr>
              <w:pStyle w:val="13"/>
            </w:pPr>
            <w:r>
              <w:t>216.26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64.88</w:t>
            </w:r>
          </w:p>
        </w:tc>
        <w:tc>
          <w:tcPr>
            <w:tcW w:w="2114" w:type="dxa"/>
            <w:vAlign w:val="center"/>
          </w:tcPr>
          <w:p>
            <w:pPr>
              <w:pStyle w:val="14"/>
            </w:pPr>
            <w:r>
              <w:t>130.75</w:t>
            </w:r>
          </w:p>
        </w:tc>
        <w:tc>
          <w:tcPr>
            <w:tcW w:w="2114" w:type="dxa"/>
            <w:vAlign w:val="center"/>
          </w:tcPr>
          <w:p>
            <w:pPr>
              <w:pStyle w:val="14"/>
            </w:pPr>
            <w:r>
              <w:t>194.64</w:t>
            </w:r>
          </w:p>
        </w:tc>
        <w:tc>
          <w:tcPr>
            <w:tcW w:w="4228" w:type="dxa"/>
            <w:gridSpan w:val="2"/>
            <w:vAlign w:val="center"/>
          </w:tcPr>
          <w:p>
            <w:pPr>
              <w:pStyle w:val="14"/>
            </w:pPr>
            <w:r>
              <w:t>216.26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pPr>
            <w:r>
              <w:t>≥0.41万人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pPr>
            <w:r>
              <w:t>≥0.16万人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216.26万元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39.35</w:t>
            </w:r>
          </w:p>
        </w:tc>
        <w:tc>
          <w:tcPr>
            <w:tcW w:w="2114" w:type="dxa"/>
            <w:vAlign w:val="center"/>
          </w:tcPr>
          <w:p>
            <w:pPr>
              <w:pStyle w:val="11"/>
            </w:pPr>
            <w:r>
              <w:t>其中：财政    资金</w:t>
            </w:r>
          </w:p>
        </w:tc>
        <w:tc>
          <w:tcPr>
            <w:tcW w:w="2114" w:type="dxa"/>
            <w:vAlign w:val="center"/>
          </w:tcPr>
          <w:p>
            <w:pPr>
              <w:pStyle w:val="13"/>
            </w:pPr>
            <w:r>
              <w:t>39.35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9.84</w:t>
            </w:r>
          </w:p>
        </w:tc>
        <w:tc>
          <w:tcPr>
            <w:tcW w:w="2114" w:type="dxa"/>
            <w:vAlign w:val="center"/>
          </w:tcPr>
          <w:p>
            <w:pPr>
              <w:pStyle w:val="14"/>
            </w:pPr>
            <w:r>
              <w:t>19.67</w:t>
            </w:r>
          </w:p>
        </w:tc>
        <w:tc>
          <w:tcPr>
            <w:tcW w:w="2114" w:type="dxa"/>
            <w:vAlign w:val="center"/>
          </w:tcPr>
          <w:p>
            <w:pPr>
              <w:pStyle w:val="14"/>
            </w:pPr>
            <w:r>
              <w:t>32.79</w:t>
            </w:r>
          </w:p>
        </w:tc>
        <w:tc>
          <w:tcPr>
            <w:tcW w:w="4228" w:type="dxa"/>
            <w:gridSpan w:val="2"/>
            <w:vAlign w:val="center"/>
          </w:tcPr>
          <w:p>
            <w:pPr>
              <w:pStyle w:val="14"/>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52人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缴纳标准是按缴费基数3726.65元，财政负担16%</w:t>
            </w:r>
          </w:p>
        </w:tc>
        <w:tc>
          <w:tcPr>
            <w:tcW w:w="2114" w:type="dxa"/>
            <w:vAlign w:val="center"/>
          </w:tcPr>
          <w:p>
            <w:pPr>
              <w:pStyle w:val="13"/>
            </w:pPr>
            <w:r>
              <w:t>39.35万元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11、尹村镇中心卫生院（隆尧县医院尹村分院）门诊医技综合楼建设项目（前期费用）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13052524P00000510100G</w:t>
            </w:r>
          </w:p>
        </w:tc>
        <w:tc>
          <w:tcPr>
            <w:tcW w:w="2114" w:type="dxa"/>
            <w:vAlign w:val="center"/>
          </w:tcPr>
          <w:p>
            <w:pPr>
              <w:pStyle w:val="11"/>
            </w:pPr>
            <w:r>
              <w:t>项目名称</w:t>
            </w:r>
          </w:p>
        </w:tc>
        <w:tc>
          <w:tcPr>
            <w:tcW w:w="6342" w:type="dxa"/>
            <w:gridSpan w:val="3"/>
            <w:vAlign w:val="center"/>
          </w:tcPr>
          <w:p>
            <w:pPr>
              <w:pStyle w:val="13"/>
            </w:pPr>
            <w:r>
              <w:t>尹村镇中心卫生院（隆尧县医院尹村分院）门诊医技综合楼建设项目（前期费用）</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52.00</w:t>
            </w:r>
          </w:p>
        </w:tc>
        <w:tc>
          <w:tcPr>
            <w:tcW w:w="2114" w:type="dxa"/>
            <w:vAlign w:val="center"/>
          </w:tcPr>
          <w:p>
            <w:pPr>
              <w:pStyle w:val="11"/>
            </w:pPr>
            <w:r>
              <w:t>其中：财政    资金</w:t>
            </w:r>
          </w:p>
        </w:tc>
        <w:tc>
          <w:tcPr>
            <w:tcW w:w="2114" w:type="dxa"/>
            <w:vAlign w:val="center"/>
          </w:tcPr>
          <w:p>
            <w:pPr>
              <w:pStyle w:val="13"/>
            </w:pPr>
            <w:r>
              <w:t>52.00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用于卫生院门诊医技综合楼前期项目咨询费、勘察设计费、工程造价费及施工监理费用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15.60</w:t>
            </w:r>
          </w:p>
        </w:tc>
        <w:tc>
          <w:tcPr>
            <w:tcW w:w="2114" w:type="dxa"/>
            <w:vAlign w:val="center"/>
          </w:tcPr>
          <w:p>
            <w:pPr>
              <w:pStyle w:val="14"/>
            </w:pPr>
            <w:r>
              <w:t>31.20</w:t>
            </w:r>
          </w:p>
        </w:tc>
        <w:tc>
          <w:tcPr>
            <w:tcW w:w="2114" w:type="dxa"/>
            <w:vAlign w:val="center"/>
          </w:tcPr>
          <w:p>
            <w:pPr>
              <w:pStyle w:val="14"/>
            </w:pPr>
            <w:r>
              <w:t>46.80</w:t>
            </w:r>
          </w:p>
        </w:tc>
        <w:tc>
          <w:tcPr>
            <w:tcW w:w="4228" w:type="dxa"/>
            <w:gridSpan w:val="2"/>
            <w:vAlign w:val="center"/>
          </w:tcPr>
          <w:p>
            <w:pPr>
              <w:pStyle w:val="14"/>
            </w:pPr>
            <w:r>
              <w:t>52.00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1.提升尹村镇中心卫生院（隆尧县医院尹村分院）服务能力和就诊环境</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新建5层门诊医技综合楼数</w:t>
            </w:r>
          </w:p>
        </w:tc>
        <w:tc>
          <w:tcPr>
            <w:tcW w:w="4228" w:type="dxa"/>
            <w:vAlign w:val="center"/>
          </w:tcPr>
          <w:p>
            <w:pPr>
              <w:pStyle w:val="13"/>
            </w:pPr>
            <w:r>
              <w:t>新建5层门诊医技综合楼1座</w:t>
            </w:r>
          </w:p>
        </w:tc>
        <w:tc>
          <w:tcPr>
            <w:tcW w:w="2114" w:type="dxa"/>
            <w:vAlign w:val="center"/>
          </w:tcPr>
          <w:p>
            <w:pPr>
              <w:pStyle w:val="13"/>
            </w:pPr>
            <w:r>
              <w:t>1座</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装备适度、安全环保</w:t>
            </w:r>
          </w:p>
        </w:tc>
        <w:tc>
          <w:tcPr>
            <w:tcW w:w="4228" w:type="dxa"/>
            <w:vAlign w:val="center"/>
          </w:tcPr>
          <w:p>
            <w:pPr>
              <w:pStyle w:val="13"/>
            </w:pPr>
            <w:r>
              <w:t>质量标准合格率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2024年底</w:t>
            </w:r>
          </w:p>
        </w:tc>
        <w:tc>
          <w:tcPr>
            <w:tcW w:w="4228" w:type="dxa"/>
            <w:vAlign w:val="center"/>
          </w:tcPr>
          <w:p>
            <w:pPr>
              <w:pStyle w:val="13"/>
            </w:pPr>
            <w:r>
              <w:t>验收合格后，将货款全部拨付到位率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实际成本</w:t>
            </w:r>
          </w:p>
        </w:tc>
        <w:tc>
          <w:tcPr>
            <w:tcW w:w="2114" w:type="dxa"/>
            <w:vAlign w:val="center"/>
          </w:tcPr>
          <w:p>
            <w:pPr>
              <w:pStyle w:val="13"/>
            </w:pPr>
            <w:r>
              <w:t>52万元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解决看病难、看病贵的问题，满足人民对中医的需求</w:t>
            </w:r>
          </w:p>
        </w:tc>
        <w:tc>
          <w:tcPr>
            <w:tcW w:w="4228" w:type="dxa"/>
            <w:vAlign w:val="center"/>
          </w:tcPr>
          <w:p>
            <w:pPr>
              <w:pStyle w:val="13"/>
            </w:pPr>
            <w:r>
              <w:t>承担辖区23个行政村46091常住人口的基本医疗和基本公共卫生服务</w:t>
            </w:r>
          </w:p>
        </w:tc>
        <w:tc>
          <w:tcPr>
            <w:tcW w:w="2114" w:type="dxa"/>
            <w:vAlign w:val="center"/>
          </w:tcPr>
          <w:p>
            <w:pPr>
              <w:pStyle w:val="13"/>
            </w:pPr>
            <w:r>
              <w:t>解决看病难、看病贵的问题，满足人民对中医的需求</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就医群众满意率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361015隆尧县尹村镇中心卫生院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隆尧县尹村镇中心卫生院上年末固定资产金额为250.78万元（详见下表）。本年度拟购置固定资产总额为0.00万元，已按要求列入政府采购预算，详见政府采购预算表。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361015隆尧县尹村镇中心卫生院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250.78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2019.60</w:t>
            </w:r>
          </w:p>
        </w:tc>
        <w:tc>
          <w:tcPr>
            <w:tcW w:w="4933" w:type="dxa"/>
            <w:vAlign w:val="center"/>
          </w:tcPr>
          <w:p>
            <w:pPr>
              <w:pStyle w:val="12"/>
            </w:pPr>
            <w:r>
              <w:t>72.95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920</w:t>
            </w:r>
          </w:p>
        </w:tc>
        <w:tc>
          <w:tcPr>
            <w:tcW w:w="4933" w:type="dxa"/>
            <w:vAlign w:val="center"/>
          </w:tcPr>
          <w:p>
            <w:pPr>
              <w:pStyle w:val="12"/>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122.40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十五、隆尧县固城镇中心卫生院收支预算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468.08</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468.08</w:t>
            </w:r>
          </w:p>
        </w:tc>
        <w:tc>
          <w:tcPr>
            <w:tcW w:w="2959" w:type="dxa"/>
            <w:vAlign w:val="center"/>
          </w:tcPr>
          <w:p>
            <w:pPr>
              <w:pStyle w:val="15"/>
            </w:pPr>
            <w:r>
              <w:t>本年支出合计</w:t>
            </w:r>
          </w:p>
        </w:tc>
        <w:tc>
          <w:tcPr>
            <w:tcW w:w="2959" w:type="dxa"/>
            <w:vAlign w:val="center"/>
          </w:tcPr>
          <w:p>
            <w:pPr>
              <w:pStyle w:val="16"/>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468.08</w:t>
            </w:r>
          </w:p>
        </w:tc>
        <w:tc>
          <w:tcPr>
            <w:tcW w:w="2959" w:type="dxa"/>
            <w:vAlign w:val="center"/>
          </w:tcPr>
          <w:p>
            <w:pPr>
              <w:pStyle w:val="15"/>
            </w:pPr>
            <w:r>
              <w:t>支出总计</w:t>
            </w:r>
          </w:p>
        </w:tc>
        <w:tc>
          <w:tcPr>
            <w:tcW w:w="2959" w:type="dxa"/>
            <w:vAlign w:val="center"/>
          </w:tcPr>
          <w:p>
            <w:pPr>
              <w:pStyle w:val="16"/>
            </w:pPr>
            <w:r>
              <w:t>468.08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361016隆尧县固城镇中心卫生院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468.08</w:t>
            </w:r>
          </w:p>
        </w:tc>
        <w:tc>
          <w:tcPr>
            <w:tcW w:w="1162" w:type="dxa"/>
            <w:vAlign w:val="center"/>
          </w:tcPr>
          <w:p>
            <w:pPr>
              <w:pStyle w:val="16"/>
            </w:pPr>
            <w:r>
              <w:t>468.08</w:t>
            </w:r>
          </w:p>
        </w:tc>
        <w:tc>
          <w:tcPr>
            <w:tcW w:w="1153" w:type="dxa"/>
            <w:vAlign w:val="center"/>
          </w:tcPr>
          <w:p>
            <w:pPr>
              <w:pStyle w:val="16"/>
            </w:pPr>
            <w:r>
              <w:t>468.08</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468.08</w:t>
            </w:r>
          </w:p>
        </w:tc>
        <w:tc>
          <w:tcPr>
            <w:tcW w:w="1162" w:type="dxa"/>
            <w:vAlign w:val="center"/>
          </w:tcPr>
          <w:p>
            <w:pPr>
              <w:pStyle w:val="12"/>
            </w:pPr>
            <w:r>
              <w:t>468.08</w:t>
            </w:r>
          </w:p>
        </w:tc>
        <w:tc>
          <w:tcPr>
            <w:tcW w:w="1153" w:type="dxa"/>
            <w:vAlign w:val="center"/>
          </w:tcPr>
          <w:p>
            <w:pPr>
              <w:pStyle w:val="12"/>
            </w:pPr>
            <w:r>
              <w:t>468.08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171.46</w:t>
            </w:r>
          </w:p>
        </w:tc>
        <w:tc>
          <w:tcPr>
            <w:tcW w:w="1162" w:type="dxa"/>
            <w:vAlign w:val="center"/>
          </w:tcPr>
          <w:p>
            <w:pPr>
              <w:pStyle w:val="12"/>
            </w:pPr>
            <w:r>
              <w:t>171.46</w:t>
            </w:r>
          </w:p>
        </w:tc>
        <w:tc>
          <w:tcPr>
            <w:tcW w:w="1153" w:type="dxa"/>
            <w:vAlign w:val="center"/>
          </w:tcPr>
          <w:p>
            <w:pPr>
              <w:pStyle w:val="12"/>
            </w:pPr>
            <w:r>
              <w:t>171.46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53.69</w:t>
            </w:r>
          </w:p>
        </w:tc>
        <w:tc>
          <w:tcPr>
            <w:tcW w:w="1162" w:type="dxa"/>
            <w:vAlign w:val="center"/>
          </w:tcPr>
          <w:p>
            <w:pPr>
              <w:pStyle w:val="12"/>
            </w:pPr>
            <w:r>
              <w:t>53.69</w:t>
            </w:r>
          </w:p>
        </w:tc>
        <w:tc>
          <w:tcPr>
            <w:tcW w:w="1153" w:type="dxa"/>
            <w:vAlign w:val="center"/>
          </w:tcPr>
          <w:p>
            <w:pPr>
              <w:pStyle w:val="12"/>
            </w:pPr>
            <w:r>
              <w:t>53.69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117.77</w:t>
            </w:r>
          </w:p>
        </w:tc>
        <w:tc>
          <w:tcPr>
            <w:tcW w:w="1162" w:type="dxa"/>
            <w:vAlign w:val="center"/>
          </w:tcPr>
          <w:p>
            <w:pPr>
              <w:pStyle w:val="12"/>
            </w:pPr>
            <w:r>
              <w:t>117.77</w:t>
            </w:r>
          </w:p>
        </w:tc>
        <w:tc>
          <w:tcPr>
            <w:tcW w:w="1153" w:type="dxa"/>
            <w:vAlign w:val="center"/>
          </w:tcPr>
          <w:p>
            <w:pPr>
              <w:pStyle w:val="12"/>
            </w:pPr>
            <w:r>
              <w:t>117.77</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296.62</w:t>
            </w:r>
          </w:p>
        </w:tc>
        <w:tc>
          <w:tcPr>
            <w:tcW w:w="1162" w:type="dxa"/>
            <w:vAlign w:val="center"/>
          </w:tcPr>
          <w:p>
            <w:pPr>
              <w:pStyle w:val="12"/>
            </w:pPr>
            <w:r>
              <w:t>296.62</w:t>
            </w:r>
          </w:p>
        </w:tc>
        <w:tc>
          <w:tcPr>
            <w:tcW w:w="1153" w:type="dxa"/>
            <w:vAlign w:val="center"/>
          </w:tcPr>
          <w:p>
            <w:pPr>
              <w:pStyle w:val="12"/>
            </w:pPr>
            <w:r>
              <w:t>296.62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296.62</w:t>
            </w:r>
          </w:p>
        </w:tc>
        <w:tc>
          <w:tcPr>
            <w:tcW w:w="1162" w:type="dxa"/>
            <w:vAlign w:val="center"/>
          </w:tcPr>
          <w:p>
            <w:pPr>
              <w:pStyle w:val="12"/>
            </w:pPr>
            <w:r>
              <w:t>296.62</w:t>
            </w:r>
          </w:p>
        </w:tc>
        <w:tc>
          <w:tcPr>
            <w:tcW w:w="1153" w:type="dxa"/>
            <w:vAlign w:val="center"/>
          </w:tcPr>
          <w:p>
            <w:pPr>
              <w:pStyle w:val="12"/>
            </w:pPr>
            <w:r>
              <w:t>296.62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468.08</w:t>
            </w:r>
          </w:p>
        </w:tc>
        <w:tc>
          <w:tcPr>
            <w:tcW w:w="1667" w:type="dxa"/>
            <w:vAlign w:val="center"/>
          </w:tcPr>
          <w:p>
            <w:pPr>
              <w:pStyle w:val="16"/>
            </w:pPr>
          </w:p>
        </w:tc>
        <w:tc>
          <w:tcPr>
            <w:tcW w:w="1667" w:type="dxa"/>
            <w:vAlign w:val="center"/>
          </w:tcPr>
          <w:p>
            <w:pPr>
              <w:pStyle w:val="16"/>
            </w:pPr>
            <w:r>
              <w:t>468.08</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468.08</w:t>
            </w:r>
          </w:p>
        </w:tc>
        <w:tc>
          <w:tcPr>
            <w:tcW w:w="1667" w:type="dxa"/>
            <w:vAlign w:val="center"/>
          </w:tcPr>
          <w:p>
            <w:pPr>
              <w:pStyle w:val="12"/>
            </w:pPr>
          </w:p>
        </w:tc>
        <w:tc>
          <w:tcPr>
            <w:tcW w:w="1667" w:type="dxa"/>
            <w:vAlign w:val="center"/>
          </w:tcPr>
          <w:p>
            <w:pPr>
              <w:pStyle w:val="12"/>
            </w:pPr>
            <w:r>
              <w:t>468.08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171.46</w:t>
            </w:r>
          </w:p>
        </w:tc>
        <w:tc>
          <w:tcPr>
            <w:tcW w:w="1667" w:type="dxa"/>
            <w:vAlign w:val="center"/>
          </w:tcPr>
          <w:p>
            <w:pPr>
              <w:pStyle w:val="12"/>
            </w:pPr>
          </w:p>
        </w:tc>
        <w:tc>
          <w:tcPr>
            <w:tcW w:w="1667" w:type="dxa"/>
            <w:vAlign w:val="center"/>
          </w:tcPr>
          <w:p>
            <w:pPr>
              <w:pStyle w:val="12"/>
            </w:pPr>
            <w:r>
              <w:t>171.46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53.69</w:t>
            </w:r>
          </w:p>
        </w:tc>
        <w:tc>
          <w:tcPr>
            <w:tcW w:w="1667" w:type="dxa"/>
            <w:vAlign w:val="center"/>
          </w:tcPr>
          <w:p>
            <w:pPr>
              <w:pStyle w:val="12"/>
            </w:pPr>
          </w:p>
        </w:tc>
        <w:tc>
          <w:tcPr>
            <w:tcW w:w="1667" w:type="dxa"/>
            <w:vAlign w:val="center"/>
          </w:tcPr>
          <w:p>
            <w:pPr>
              <w:pStyle w:val="12"/>
            </w:pPr>
            <w:r>
              <w:t>53.69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117.77</w:t>
            </w:r>
          </w:p>
        </w:tc>
        <w:tc>
          <w:tcPr>
            <w:tcW w:w="1667" w:type="dxa"/>
            <w:vAlign w:val="center"/>
          </w:tcPr>
          <w:p>
            <w:pPr>
              <w:pStyle w:val="12"/>
            </w:pPr>
          </w:p>
        </w:tc>
        <w:tc>
          <w:tcPr>
            <w:tcW w:w="1667" w:type="dxa"/>
            <w:vAlign w:val="center"/>
          </w:tcPr>
          <w:p>
            <w:pPr>
              <w:pStyle w:val="12"/>
            </w:pPr>
            <w:r>
              <w:t>117.77</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r>
              <w:t>296.62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468.08</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468.08</w:t>
            </w:r>
          </w:p>
        </w:tc>
        <w:tc>
          <w:tcPr>
            <w:tcW w:w="1877" w:type="dxa"/>
            <w:vAlign w:val="center"/>
          </w:tcPr>
          <w:p>
            <w:pPr>
              <w:pStyle w:val="12"/>
            </w:pPr>
            <w:r>
              <w:t>468.08</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468.08</w:t>
            </w:r>
          </w:p>
        </w:tc>
        <w:tc>
          <w:tcPr>
            <w:tcW w:w="1877" w:type="dxa"/>
            <w:vAlign w:val="center"/>
          </w:tcPr>
          <w:p>
            <w:pPr>
              <w:pStyle w:val="15"/>
            </w:pPr>
            <w:r>
              <w:t>本年支出合计</w:t>
            </w:r>
          </w:p>
        </w:tc>
        <w:tc>
          <w:tcPr>
            <w:tcW w:w="1877" w:type="dxa"/>
            <w:vAlign w:val="center"/>
          </w:tcPr>
          <w:p>
            <w:pPr>
              <w:pStyle w:val="16"/>
            </w:pPr>
            <w:r>
              <w:t>468.08</w:t>
            </w:r>
          </w:p>
        </w:tc>
        <w:tc>
          <w:tcPr>
            <w:tcW w:w="1877" w:type="dxa"/>
            <w:vAlign w:val="center"/>
          </w:tcPr>
          <w:p>
            <w:pPr>
              <w:pStyle w:val="16"/>
            </w:pPr>
            <w:r>
              <w:t>468.08</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468.08</w:t>
            </w:r>
          </w:p>
        </w:tc>
        <w:tc>
          <w:tcPr>
            <w:tcW w:w="1877" w:type="dxa"/>
            <w:vAlign w:val="center"/>
          </w:tcPr>
          <w:p>
            <w:pPr>
              <w:pStyle w:val="15"/>
            </w:pPr>
            <w:r>
              <w:t>支出总计</w:t>
            </w:r>
          </w:p>
        </w:tc>
        <w:tc>
          <w:tcPr>
            <w:tcW w:w="1877" w:type="dxa"/>
            <w:vAlign w:val="center"/>
          </w:tcPr>
          <w:p>
            <w:pPr>
              <w:pStyle w:val="16"/>
            </w:pPr>
            <w:r>
              <w:t>468.08</w:t>
            </w:r>
          </w:p>
        </w:tc>
        <w:tc>
          <w:tcPr>
            <w:tcW w:w="1877" w:type="dxa"/>
            <w:vAlign w:val="center"/>
          </w:tcPr>
          <w:p>
            <w:pPr>
              <w:pStyle w:val="16"/>
            </w:pPr>
            <w:r>
              <w:t>468.08</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468.08</w:t>
            </w:r>
          </w:p>
        </w:tc>
        <w:tc>
          <w:tcPr>
            <w:tcW w:w="2502" w:type="dxa"/>
            <w:vAlign w:val="center"/>
          </w:tcPr>
          <w:p>
            <w:pPr>
              <w:pStyle w:val="16"/>
            </w:pPr>
          </w:p>
        </w:tc>
        <w:tc>
          <w:tcPr>
            <w:tcW w:w="2502" w:type="dxa"/>
            <w:vAlign w:val="center"/>
          </w:tcPr>
          <w:p>
            <w:pPr>
              <w:pStyle w:val="16"/>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468.08</w:t>
            </w:r>
          </w:p>
        </w:tc>
        <w:tc>
          <w:tcPr>
            <w:tcW w:w="2502" w:type="dxa"/>
            <w:vAlign w:val="center"/>
          </w:tcPr>
          <w:p>
            <w:pPr>
              <w:pStyle w:val="12"/>
            </w:pPr>
          </w:p>
        </w:tc>
        <w:tc>
          <w:tcPr>
            <w:tcW w:w="2502" w:type="dxa"/>
            <w:vAlign w:val="center"/>
          </w:tcPr>
          <w:p>
            <w:pPr>
              <w:pStyle w:val="12"/>
            </w:pPr>
            <w:r>
              <w:t>468.08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171.46</w:t>
            </w:r>
          </w:p>
        </w:tc>
        <w:tc>
          <w:tcPr>
            <w:tcW w:w="2502" w:type="dxa"/>
            <w:vAlign w:val="center"/>
          </w:tcPr>
          <w:p>
            <w:pPr>
              <w:pStyle w:val="12"/>
            </w:pPr>
          </w:p>
        </w:tc>
        <w:tc>
          <w:tcPr>
            <w:tcW w:w="2502" w:type="dxa"/>
            <w:vAlign w:val="center"/>
          </w:tcPr>
          <w:p>
            <w:pPr>
              <w:pStyle w:val="12"/>
            </w:pPr>
            <w:r>
              <w:t>171.46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53.69</w:t>
            </w:r>
          </w:p>
        </w:tc>
        <w:tc>
          <w:tcPr>
            <w:tcW w:w="2502" w:type="dxa"/>
            <w:vAlign w:val="center"/>
          </w:tcPr>
          <w:p>
            <w:pPr>
              <w:pStyle w:val="12"/>
            </w:pPr>
          </w:p>
        </w:tc>
        <w:tc>
          <w:tcPr>
            <w:tcW w:w="2502" w:type="dxa"/>
            <w:vAlign w:val="center"/>
          </w:tcPr>
          <w:p>
            <w:pPr>
              <w:pStyle w:val="12"/>
            </w:pPr>
            <w:r>
              <w:t>53.69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117.77</w:t>
            </w:r>
          </w:p>
        </w:tc>
        <w:tc>
          <w:tcPr>
            <w:tcW w:w="2502" w:type="dxa"/>
            <w:vAlign w:val="center"/>
          </w:tcPr>
          <w:p>
            <w:pPr>
              <w:pStyle w:val="12"/>
            </w:pPr>
          </w:p>
        </w:tc>
        <w:tc>
          <w:tcPr>
            <w:tcW w:w="2502" w:type="dxa"/>
            <w:vAlign w:val="center"/>
          </w:tcPr>
          <w:p>
            <w:pPr>
              <w:pStyle w:val="12"/>
            </w:pPr>
            <w:r>
              <w:t>117.77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296.62</w:t>
            </w:r>
          </w:p>
        </w:tc>
        <w:tc>
          <w:tcPr>
            <w:tcW w:w="2502" w:type="dxa"/>
            <w:vAlign w:val="center"/>
          </w:tcPr>
          <w:p>
            <w:pPr>
              <w:pStyle w:val="12"/>
            </w:pPr>
          </w:p>
        </w:tc>
        <w:tc>
          <w:tcPr>
            <w:tcW w:w="2502" w:type="dxa"/>
            <w:vAlign w:val="center"/>
          </w:tcPr>
          <w:p>
            <w:pPr>
              <w:pStyle w:val="12"/>
            </w:pPr>
            <w:r>
              <w:t>296.62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296.62</w:t>
            </w:r>
          </w:p>
        </w:tc>
        <w:tc>
          <w:tcPr>
            <w:tcW w:w="2502" w:type="dxa"/>
            <w:vAlign w:val="center"/>
          </w:tcPr>
          <w:p>
            <w:pPr>
              <w:pStyle w:val="12"/>
            </w:pPr>
          </w:p>
        </w:tc>
        <w:tc>
          <w:tcPr>
            <w:tcW w:w="2502" w:type="dxa"/>
            <w:vAlign w:val="center"/>
          </w:tcPr>
          <w:p>
            <w:pPr>
              <w:pStyle w:val="12"/>
            </w:pPr>
            <w:r>
              <w:t>296.62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361016隆尧县固城镇中心卫生院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隆尧县固城镇中心卫生院2024年单位预算信息公开情况说明</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隆尧县固城镇中心卫生院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468.0831万元,其中一般公共预算收入468.0831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固城镇中心卫生院年度单位预算中支出预算的总体情况。2024年支出预算468.0831万元，其中基本支出0万元；项目支出468.0831万元，其中人员经费支出386.04362万元，公用经费支出82.03948万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468.0831万元，较2023年增加468.0831万元，其中：基本支出0万元；项目支出增加468.0831万元，主要为增加基本公共卫生、乡村医生养老保险，村卫生室基本药物制度补助资金、一体化村卫生室运行经费、500人以下村村医补助、差额人员工资补助等专项资金。</w:t>
      </w: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53.69</w:t>
            </w:r>
          </w:p>
        </w:tc>
        <w:tc>
          <w:tcPr>
            <w:tcW w:w="2114" w:type="dxa"/>
            <w:vAlign w:val="center"/>
          </w:tcPr>
          <w:p>
            <w:pPr>
              <w:pStyle w:val="11"/>
            </w:pPr>
            <w:r>
              <w:t>其中：财政    资金</w:t>
            </w:r>
          </w:p>
        </w:tc>
        <w:tc>
          <w:tcPr>
            <w:tcW w:w="2114" w:type="dxa"/>
            <w:vAlign w:val="center"/>
          </w:tcPr>
          <w:p>
            <w:pPr>
              <w:pStyle w:val="13"/>
            </w:pPr>
            <w:r>
              <w:t>53.69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保障卫生院正常运转和人员待遇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13.42</w:t>
            </w:r>
          </w:p>
        </w:tc>
        <w:tc>
          <w:tcPr>
            <w:tcW w:w="2114" w:type="dxa"/>
            <w:vAlign w:val="center"/>
          </w:tcPr>
          <w:p>
            <w:pPr>
              <w:pStyle w:val="14"/>
            </w:pPr>
            <w:r>
              <w:t>26.85</w:t>
            </w:r>
          </w:p>
        </w:tc>
        <w:tc>
          <w:tcPr>
            <w:tcW w:w="2114" w:type="dxa"/>
            <w:vAlign w:val="center"/>
          </w:tcPr>
          <w:p>
            <w:pPr>
              <w:pStyle w:val="14"/>
            </w:pPr>
            <w:r>
              <w:t>40.27</w:t>
            </w:r>
          </w:p>
        </w:tc>
        <w:tc>
          <w:tcPr>
            <w:tcW w:w="4228" w:type="dxa"/>
            <w:gridSpan w:val="2"/>
            <w:vAlign w:val="center"/>
          </w:tcPr>
          <w:p>
            <w:pPr>
              <w:pStyle w:val="14"/>
            </w:pPr>
            <w:r>
              <w:t>53.69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35人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53.69万元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7.01</w:t>
            </w:r>
          </w:p>
        </w:tc>
        <w:tc>
          <w:tcPr>
            <w:tcW w:w="2114" w:type="dxa"/>
            <w:vAlign w:val="center"/>
          </w:tcPr>
          <w:p>
            <w:pPr>
              <w:pStyle w:val="11"/>
            </w:pPr>
            <w:r>
              <w:t>其中：财政    资金</w:t>
            </w:r>
          </w:p>
        </w:tc>
        <w:tc>
          <w:tcPr>
            <w:tcW w:w="2114" w:type="dxa"/>
            <w:vAlign w:val="center"/>
          </w:tcPr>
          <w:p>
            <w:pPr>
              <w:pStyle w:val="13"/>
            </w:pPr>
            <w:r>
              <w:t>7.01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1.75</w:t>
            </w:r>
          </w:p>
        </w:tc>
        <w:tc>
          <w:tcPr>
            <w:tcW w:w="2114" w:type="dxa"/>
            <w:vAlign w:val="center"/>
          </w:tcPr>
          <w:p>
            <w:pPr>
              <w:pStyle w:val="14"/>
            </w:pPr>
            <w:r>
              <w:t>3.50</w:t>
            </w:r>
          </w:p>
        </w:tc>
        <w:tc>
          <w:tcPr>
            <w:tcW w:w="2114" w:type="dxa"/>
            <w:vAlign w:val="center"/>
          </w:tcPr>
          <w:p>
            <w:pPr>
              <w:pStyle w:val="14"/>
            </w:pPr>
            <w:r>
              <w:t>5.26</w:t>
            </w:r>
          </w:p>
        </w:tc>
        <w:tc>
          <w:tcPr>
            <w:tcW w:w="4228" w:type="dxa"/>
            <w:gridSpan w:val="2"/>
            <w:vAlign w:val="center"/>
          </w:tcPr>
          <w:p>
            <w:pPr>
              <w:pStyle w:val="14"/>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1.通过提升村卫生室待遇，提高村卫生室医疗及服务质量不断提升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24家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23.17</w:t>
            </w:r>
          </w:p>
        </w:tc>
        <w:tc>
          <w:tcPr>
            <w:tcW w:w="2114" w:type="dxa"/>
            <w:vAlign w:val="center"/>
          </w:tcPr>
          <w:p>
            <w:pPr>
              <w:pStyle w:val="11"/>
            </w:pPr>
            <w:r>
              <w:t>其中：财政    资金</w:t>
            </w:r>
          </w:p>
        </w:tc>
        <w:tc>
          <w:tcPr>
            <w:tcW w:w="2114" w:type="dxa"/>
            <w:vAlign w:val="center"/>
          </w:tcPr>
          <w:p>
            <w:pPr>
              <w:pStyle w:val="13"/>
            </w:pPr>
            <w:r>
              <w:t>23.17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5.79</w:t>
            </w:r>
          </w:p>
        </w:tc>
        <w:tc>
          <w:tcPr>
            <w:tcW w:w="2114" w:type="dxa"/>
            <w:vAlign w:val="center"/>
          </w:tcPr>
          <w:p>
            <w:pPr>
              <w:pStyle w:val="14"/>
            </w:pPr>
            <w:r>
              <w:t>11.58</w:t>
            </w:r>
          </w:p>
        </w:tc>
        <w:tc>
          <w:tcPr>
            <w:tcW w:w="2114" w:type="dxa"/>
            <w:vAlign w:val="center"/>
          </w:tcPr>
          <w:p>
            <w:pPr>
              <w:pStyle w:val="14"/>
            </w:pPr>
            <w:r>
              <w:t>17.37</w:t>
            </w:r>
          </w:p>
        </w:tc>
        <w:tc>
          <w:tcPr>
            <w:tcW w:w="4228" w:type="dxa"/>
            <w:gridSpan w:val="2"/>
            <w:vAlign w:val="center"/>
          </w:tcPr>
          <w:p>
            <w:pPr>
              <w:pStyle w:val="14"/>
            </w:pPr>
            <w:r>
              <w:t>23.17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1.保证所以政府办基层医疗机构实施国际基本药物制度，推进综合改革顺利进行</w:t>
            </w:r>
          </w:p>
          <w:p>
            <w:pPr>
              <w:pStyle w:val="13"/>
            </w:pPr>
            <w:r>
              <w:t>2.对实施国家基本药物制度的村卫生室给予补助，支持国家基本药物制度在卫生室顺利实施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34.39</w:t>
            </w:r>
          </w:p>
        </w:tc>
        <w:tc>
          <w:tcPr>
            <w:tcW w:w="2114" w:type="dxa"/>
            <w:vAlign w:val="center"/>
          </w:tcPr>
          <w:p>
            <w:pPr>
              <w:pStyle w:val="11"/>
            </w:pPr>
            <w:r>
              <w:t>其中：财政    资金</w:t>
            </w:r>
          </w:p>
        </w:tc>
        <w:tc>
          <w:tcPr>
            <w:tcW w:w="2114" w:type="dxa"/>
            <w:vAlign w:val="center"/>
          </w:tcPr>
          <w:p>
            <w:pPr>
              <w:pStyle w:val="13"/>
            </w:pPr>
            <w:r>
              <w:t>34.39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6.88</w:t>
            </w:r>
          </w:p>
        </w:tc>
        <w:tc>
          <w:tcPr>
            <w:tcW w:w="2114" w:type="dxa"/>
            <w:vAlign w:val="center"/>
          </w:tcPr>
          <w:p>
            <w:pPr>
              <w:pStyle w:val="14"/>
            </w:pPr>
            <w:r>
              <w:t>10.32</w:t>
            </w:r>
          </w:p>
        </w:tc>
        <w:tc>
          <w:tcPr>
            <w:tcW w:w="4228" w:type="dxa"/>
            <w:gridSpan w:val="2"/>
            <w:vAlign w:val="center"/>
          </w:tcPr>
          <w:p>
            <w:pPr>
              <w:pStyle w:val="14"/>
            </w:pPr>
            <w:r>
              <w:t>34.39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r>
              <w:tab/>
            </w:r>
            <w:r>
              <w:tab/>
            </w:r>
            <w:r>
              <w:tab/>
            </w:r>
            <w:r>
              <w:tab/>
            </w:r>
            <w:r>
              <w:tab/>
            </w:r>
            <w:r>
              <w:tab/>
            </w:r>
          </w:p>
          <w:p>
            <w:pPr>
              <w:pStyle w:val="13"/>
            </w:pPr>
          </w:p>
          <w:p>
            <w:pPr>
              <w:pStyle w:val="13"/>
            </w:pPr>
            <w:r>
              <w:t>2.基本公卫绩效考核，基本公卫人员培训，基本公卫项目宣传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24.14万元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13.75</w:t>
            </w:r>
          </w:p>
        </w:tc>
        <w:tc>
          <w:tcPr>
            <w:tcW w:w="2114" w:type="dxa"/>
            <w:vAlign w:val="center"/>
          </w:tcPr>
          <w:p>
            <w:pPr>
              <w:pStyle w:val="11"/>
            </w:pPr>
            <w:r>
              <w:t>其中：财政    资金</w:t>
            </w:r>
          </w:p>
        </w:tc>
        <w:tc>
          <w:tcPr>
            <w:tcW w:w="2114" w:type="dxa"/>
            <w:vAlign w:val="center"/>
          </w:tcPr>
          <w:p>
            <w:pPr>
              <w:pStyle w:val="13"/>
            </w:pPr>
            <w:r>
              <w:t>13.75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3.44</w:t>
            </w:r>
          </w:p>
        </w:tc>
        <w:tc>
          <w:tcPr>
            <w:tcW w:w="2114" w:type="dxa"/>
            <w:vAlign w:val="center"/>
          </w:tcPr>
          <w:p>
            <w:pPr>
              <w:pStyle w:val="14"/>
            </w:pPr>
            <w:r>
              <w:t>6.87</w:t>
            </w:r>
          </w:p>
        </w:tc>
        <w:tc>
          <w:tcPr>
            <w:tcW w:w="2114" w:type="dxa"/>
            <w:vAlign w:val="center"/>
          </w:tcPr>
          <w:p>
            <w:pPr>
              <w:pStyle w:val="14"/>
            </w:pPr>
            <w:r>
              <w:t>10.31</w:t>
            </w:r>
          </w:p>
        </w:tc>
        <w:tc>
          <w:tcPr>
            <w:tcW w:w="4228" w:type="dxa"/>
            <w:gridSpan w:val="2"/>
            <w:vAlign w:val="center"/>
          </w:tcPr>
          <w:p>
            <w:pPr>
              <w:pStyle w:val="14"/>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13.74万元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69.89</w:t>
            </w:r>
          </w:p>
        </w:tc>
        <w:tc>
          <w:tcPr>
            <w:tcW w:w="2114" w:type="dxa"/>
            <w:vAlign w:val="center"/>
          </w:tcPr>
          <w:p>
            <w:pPr>
              <w:pStyle w:val="11"/>
            </w:pPr>
            <w:r>
              <w:t>其中：财政    资金</w:t>
            </w:r>
          </w:p>
        </w:tc>
        <w:tc>
          <w:tcPr>
            <w:tcW w:w="2114" w:type="dxa"/>
            <w:vAlign w:val="center"/>
          </w:tcPr>
          <w:p>
            <w:pPr>
              <w:pStyle w:val="13"/>
            </w:pPr>
            <w:r>
              <w:t>69.89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用于本辖区居民基本公共卫生服务支出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17.47</w:t>
            </w:r>
          </w:p>
        </w:tc>
        <w:tc>
          <w:tcPr>
            <w:tcW w:w="2114" w:type="dxa"/>
            <w:vAlign w:val="center"/>
          </w:tcPr>
          <w:p>
            <w:pPr>
              <w:pStyle w:val="14"/>
            </w:pPr>
            <w:r>
              <w:t>34.94</w:t>
            </w:r>
          </w:p>
        </w:tc>
        <w:tc>
          <w:tcPr>
            <w:tcW w:w="2114" w:type="dxa"/>
            <w:vAlign w:val="center"/>
          </w:tcPr>
          <w:p>
            <w:pPr>
              <w:pStyle w:val="14"/>
            </w:pPr>
            <w:r>
              <w:t>52.41</w:t>
            </w:r>
          </w:p>
        </w:tc>
        <w:tc>
          <w:tcPr>
            <w:tcW w:w="4228" w:type="dxa"/>
            <w:gridSpan w:val="2"/>
            <w:vAlign w:val="center"/>
          </w:tcPr>
          <w:p>
            <w:pPr>
              <w:pStyle w:val="14"/>
            </w:pPr>
            <w:r>
              <w:t>69.89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p>
          <w:p>
            <w:pPr>
              <w:pStyle w:val="13"/>
            </w:pPr>
            <w:r>
              <w:t>"</w:t>
            </w:r>
            <w:r>
              <w:tab/>
            </w:r>
            <w:r>
              <w:tab/>
            </w:r>
          </w:p>
          <w:p>
            <w:pPr>
              <w:pStyle w:val="13"/>
            </w:pPr>
          </w:p>
          <w:p>
            <w:pPr>
              <w:pStyle w:val="13"/>
            </w:pPr>
            <w:r>
              <w:t>2."基本公卫绩效考核，基本公卫人员培训，基本公卫项目宣传</w:t>
            </w:r>
            <w:r>
              <w:tab/>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24.69</w:t>
            </w:r>
          </w:p>
        </w:tc>
        <w:tc>
          <w:tcPr>
            <w:tcW w:w="2114" w:type="dxa"/>
            <w:vAlign w:val="center"/>
          </w:tcPr>
          <w:p>
            <w:pPr>
              <w:pStyle w:val="11"/>
            </w:pPr>
            <w:r>
              <w:t>其中：财政    资金</w:t>
            </w:r>
          </w:p>
        </w:tc>
        <w:tc>
          <w:tcPr>
            <w:tcW w:w="2114" w:type="dxa"/>
            <w:vAlign w:val="center"/>
          </w:tcPr>
          <w:p>
            <w:pPr>
              <w:pStyle w:val="13"/>
            </w:pPr>
            <w:r>
              <w:t>24.69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用于对实施基本药物制度的村卫生室给予补助，支持国际基本药物制度在村卫生室顺利实施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6.17</w:t>
            </w:r>
          </w:p>
        </w:tc>
        <w:tc>
          <w:tcPr>
            <w:tcW w:w="2114" w:type="dxa"/>
            <w:vAlign w:val="center"/>
          </w:tcPr>
          <w:p>
            <w:pPr>
              <w:pStyle w:val="14"/>
            </w:pPr>
            <w:r>
              <w:t>12.35</w:t>
            </w:r>
          </w:p>
        </w:tc>
        <w:tc>
          <w:tcPr>
            <w:tcW w:w="2114" w:type="dxa"/>
            <w:vAlign w:val="center"/>
          </w:tcPr>
          <w:p>
            <w:pPr>
              <w:pStyle w:val="14"/>
            </w:pPr>
            <w:r>
              <w:t>18.52</w:t>
            </w:r>
          </w:p>
        </w:tc>
        <w:tc>
          <w:tcPr>
            <w:tcW w:w="4228" w:type="dxa"/>
            <w:gridSpan w:val="2"/>
            <w:vAlign w:val="center"/>
          </w:tcPr>
          <w:p>
            <w:pPr>
              <w:pStyle w:val="14"/>
            </w:pPr>
            <w:r>
              <w:t>24.69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24家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24.69万元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23.28</w:t>
            </w:r>
          </w:p>
        </w:tc>
        <w:tc>
          <w:tcPr>
            <w:tcW w:w="2114" w:type="dxa"/>
            <w:vAlign w:val="center"/>
          </w:tcPr>
          <w:p>
            <w:pPr>
              <w:pStyle w:val="11"/>
            </w:pPr>
            <w:r>
              <w:t>其中：财政    资金</w:t>
            </w:r>
          </w:p>
        </w:tc>
        <w:tc>
          <w:tcPr>
            <w:tcW w:w="2114" w:type="dxa"/>
            <w:vAlign w:val="center"/>
          </w:tcPr>
          <w:p>
            <w:pPr>
              <w:pStyle w:val="13"/>
            </w:pPr>
            <w:r>
              <w:t>23.28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5.82</w:t>
            </w:r>
          </w:p>
        </w:tc>
        <w:tc>
          <w:tcPr>
            <w:tcW w:w="2114" w:type="dxa"/>
            <w:vAlign w:val="center"/>
          </w:tcPr>
          <w:p>
            <w:pPr>
              <w:pStyle w:val="14"/>
            </w:pPr>
            <w:r>
              <w:t>11.64</w:t>
            </w:r>
          </w:p>
        </w:tc>
        <w:tc>
          <w:tcPr>
            <w:tcW w:w="2114" w:type="dxa"/>
            <w:vAlign w:val="center"/>
          </w:tcPr>
          <w:p>
            <w:pPr>
              <w:pStyle w:val="14"/>
            </w:pPr>
            <w:r>
              <w:t>17.46</w:t>
            </w:r>
          </w:p>
        </w:tc>
        <w:tc>
          <w:tcPr>
            <w:tcW w:w="4228" w:type="dxa"/>
            <w:gridSpan w:val="2"/>
            <w:vAlign w:val="center"/>
          </w:tcPr>
          <w:p>
            <w:pPr>
              <w:pStyle w:val="14"/>
            </w:pPr>
            <w:r>
              <w:t>23.28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23.28万元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192.35</w:t>
            </w:r>
          </w:p>
        </w:tc>
        <w:tc>
          <w:tcPr>
            <w:tcW w:w="2114" w:type="dxa"/>
            <w:vAlign w:val="center"/>
          </w:tcPr>
          <w:p>
            <w:pPr>
              <w:pStyle w:val="11"/>
            </w:pPr>
            <w:r>
              <w:t>其中：财政    资金</w:t>
            </w:r>
          </w:p>
        </w:tc>
        <w:tc>
          <w:tcPr>
            <w:tcW w:w="2114" w:type="dxa"/>
            <w:vAlign w:val="center"/>
          </w:tcPr>
          <w:p>
            <w:pPr>
              <w:pStyle w:val="13"/>
            </w:pPr>
            <w:r>
              <w:t>192.35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19.23</w:t>
            </w:r>
          </w:p>
        </w:tc>
        <w:tc>
          <w:tcPr>
            <w:tcW w:w="2114" w:type="dxa"/>
            <w:vAlign w:val="center"/>
          </w:tcPr>
          <w:p>
            <w:pPr>
              <w:pStyle w:val="14"/>
            </w:pPr>
            <w:r>
              <w:t>38.47</w:t>
            </w:r>
          </w:p>
        </w:tc>
        <w:tc>
          <w:tcPr>
            <w:tcW w:w="2114" w:type="dxa"/>
            <w:vAlign w:val="center"/>
          </w:tcPr>
          <w:p>
            <w:pPr>
              <w:pStyle w:val="14"/>
            </w:pPr>
            <w:r>
              <w:t>57.70</w:t>
            </w:r>
          </w:p>
        </w:tc>
        <w:tc>
          <w:tcPr>
            <w:tcW w:w="4228" w:type="dxa"/>
            <w:gridSpan w:val="2"/>
            <w:vAlign w:val="center"/>
          </w:tcPr>
          <w:p>
            <w:pPr>
              <w:pStyle w:val="14"/>
            </w:pPr>
            <w:r>
              <w:t>192.35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r>
              <w:t>"</w:t>
            </w:r>
            <w:r>
              <w:tab/>
            </w:r>
            <w:r>
              <w:tab/>
            </w:r>
            <w:r>
              <w:tab/>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24.68</w:t>
            </w:r>
          </w:p>
        </w:tc>
        <w:tc>
          <w:tcPr>
            <w:tcW w:w="2114" w:type="dxa"/>
            <w:vAlign w:val="center"/>
          </w:tcPr>
          <w:p>
            <w:pPr>
              <w:pStyle w:val="11"/>
            </w:pPr>
            <w:r>
              <w:t>其中：财政    资金</w:t>
            </w:r>
          </w:p>
        </w:tc>
        <w:tc>
          <w:tcPr>
            <w:tcW w:w="2114" w:type="dxa"/>
            <w:vAlign w:val="center"/>
          </w:tcPr>
          <w:p>
            <w:pPr>
              <w:pStyle w:val="13"/>
            </w:pPr>
            <w:r>
              <w:t>24.68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用于辖区内一体化卫生室人员职工养老保险缴费，全面推进乡村卫生健康服务一体化改革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6.17</w:t>
            </w:r>
          </w:p>
        </w:tc>
        <w:tc>
          <w:tcPr>
            <w:tcW w:w="2114" w:type="dxa"/>
            <w:vAlign w:val="center"/>
          </w:tcPr>
          <w:p>
            <w:pPr>
              <w:pStyle w:val="14"/>
            </w:pPr>
            <w:r>
              <w:t>12.34</w:t>
            </w:r>
          </w:p>
        </w:tc>
        <w:tc>
          <w:tcPr>
            <w:tcW w:w="2114" w:type="dxa"/>
            <w:vAlign w:val="center"/>
          </w:tcPr>
          <w:p>
            <w:pPr>
              <w:pStyle w:val="14"/>
            </w:pPr>
            <w:r>
              <w:t>18.51</w:t>
            </w:r>
          </w:p>
        </w:tc>
        <w:tc>
          <w:tcPr>
            <w:tcW w:w="4228" w:type="dxa"/>
            <w:gridSpan w:val="2"/>
            <w:vAlign w:val="center"/>
          </w:tcPr>
          <w:p>
            <w:pPr>
              <w:pStyle w:val="14"/>
            </w:pPr>
            <w:r>
              <w:t>24.68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24.68万元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361016隆尧县固城镇中心卫生院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隆尧县固城镇中心卫生院上年末固定资产金额为590.61万元（详见下表）。本年度拟购置固定资产总额为0.00万元，已按要求列入政府采购预算，详见政府采购预算表。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361016隆尧县固城镇中心卫生院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590.61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3646.23</w:t>
            </w:r>
          </w:p>
        </w:tc>
        <w:tc>
          <w:tcPr>
            <w:tcW w:w="4933" w:type="dxa"/>
            <w:vAlign w:val="center"/>
          </w:tcPr>
          <w:p>
            <w:pPr>
              <w:pStyle w:val="12"/>
            </w:pPr>
            <w:r>
              <w:t>282.47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150</w:t>
            </w:r>
          </w:p>
        </w:tc>
        <w:tc>
          <w:tcPr>
            <w:tcW w:w="4933" w:type="dxa"/>
            <w:vAlign w:val="center"/>
          </w:tcPr>
          <w:p>
            <w:pPr>
              <w:pStyle w:val="12"/>
            </w:pPr>
            <w:r>
              <w:t>11.62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336</w:t>
            </w:r>
          </w:p>
        </w:tc>
        <w:tc>
          <w:tcPr>
            <w:tcW w:w="4933" w:type="dxa"/>
            <w:vAlign w:val="center"/>
          </w:tcPr>
          <w:p>
            <w:pPr>
              <w:pStyle w:val="12"/>
            </w:pPr>
            <w:r>
              <w:t>164.09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十六、隆尧县大张家庄乡卫生院收支预算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370.05</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370.05</w:t>
            </w:r>
          </w:p>
        </w:tc>
        <w:tc>
          <w:tcPr>
            <w:tcW w:w="2959" w:type="dxa"/>
            <w:vAlign w:val="center"/>
          </w:tcPr>
          <w:p>
            <w:pPr>
              <w:pStyle w:val="15"/>
            </w:pPr>
            <w:r>
              <w:t>本年支出合计</w:t>
            </w:r>
          </w:p>
        </w:tc>
        <w:tc>
          <w:tcPr>
            <w:tcW w:w="2959" w:type="dxa"/>
            <w:vAlign w:val="center"/>
          </w:tcPr>
          <w:p>
            <w:pPr>
              <w:pStyle w:val="16"/>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370.05</w:t>
            </w:r>
          </w:p>
        </w:tc>
        <w:tc>
          <w:tcPr>
            <w:tcW w:w="2959" w:type="dxa"/>
            <w:vAlign w:val="center"/>
          </w:tcPr>
          <w:p>
            <w:pPr>
              <w:pStyle w:val="15"/>
            </w:pPr>
            <w:r>
              <w:t>支出总计</w:t>
            </w:r>
          </w:p>
        </w:tc>
        <w:tc>
          <w:tcPr>
            <w:tcW w:w="2959" w:type="dxa"/>
            <w:vAlign w:val="center"/>
          </w:tcPr>
          <w:p>
            <w:pPr>
              <w:pStyle w:val="16"/>
            </w:pPr>
            <w:r>
              <w:t>370.05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361017隆尧县大张家庄乡卫生院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370.05</w:t>
            </w:r>
          </w:p>
        </w:tc>
        <w:tc>
          <w:tcPr>
            <w:tcW w:w="1162" w:type="dxa"/>
            <w:vAlign w:val="center"/>
          </w:tcPr>
          <w:p>
            <w:pPr>
              <w:pStyle w:val="16"/>
            </w:pPr>
            <w:r>
              <w:t>370.05</w:t>
            </w:r>
          </w:p>
        </w:tc>
        <w:tc>
          <w:tcPr>
            <w:tcW w:w="1153" w:type="dxa"/>
            <w:vAlign w:val="center"/>
          </w:tcPr>
          <w:p>
            <w:pPr>
              <w:pStyle w:val="16"/>
            </w:pPr>
            <w:r>
              <w:t>370.05</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370.05</w:t>
            </w:r>
          </w:p>
        </w:tc>
        <w:tc>
          <w:tcPr>
            <w:tcW w:w="1162" w:type="dxa"/>
            <w:vAlign w:val="center"/>
          </w:tcPr>
          <w:p>
            <w:pPr>
              <w:pStyle w:val="12"/>
            </w:pPr>
            <w:r>
              <w:t>370.05</w:t>
            </w:r>
          </w:p>
        </w:tc>
        <w:tc>
          <w:tcPr>
            <w:tcW w:w="1153" w:type="dxa"/>
            <w:vAlign w:val="center"/>
          </w:tcPr>
          <w:p>
            <w:pPr>
              <w:pStyle w:val="12"/>
            </w:pPr>
            <w:r>
              <w:t>370.05</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98.32</w:t>
            </w:r>
          </w:p>
        </w:tc>
        <w:tc>
          <w:tcPr>
            <w:tcW w:w="1162" w:type="dxa"/>
            <w:vAlign w:val="center"/>
          </w:tcPr>
          <w:p>
            <w:pPr>
              <w:pStyle w:val="12"/>
            </w:pPr>
            <w:r>
              <w:t>98.32</w:t>
            </w:r>
          </w:p>
        </w:tc>
        <w:tc>
          <w:tcPr>
            <w:tcW w:w="1153" w:type="dxa"/>
            <w:vAlign w:val="center"/>
          </w:tcPr>
          <w:p>
            <w:pPr>
              <w:pStyle w:val="12"/>
            </w:pPr>
            <w:r>
              <w:t>98.32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42.12</w:t>
            </w:r>
          </w:p>
        </w:tc>
        <w:tc>
          <w:tcPr>
            <w:tcW w:w="1162" w:type="dxa"/>
            <w:vAlign w:val="center"/>
          </w:tcPr>
          <w:p>
            <w:pPr>
              <w:pStyle w:val="12"/>
            </w:pPr>
            <w:r>
              <w:t>42.12</w:t>
            </w:r>
          </w:p>
        </w:tc>
        <w:tc>
          <w:tcPr>
            <w:tcW w:w="1153" w:type="dxa"/>
            <w:vAlign w:val="center"/>
          </w:tcPr>
          <w:p>
            <w:pPr>
              <w:pStyle w:val="12"/>
            </w:pPr>
            <w:r>
              <w:t>42.12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56.20</w:t>
            </w:r>
          </w:p>
        </w:tc>
        <w:tc>
          <w:tcPr>
            <w:tcW w:w="1162" w:type="dxa"/>
            <w:vAlign w:val="center"/>
          </w:tcPr>
          <w:p>
            <w:pPr>
              <w:pStyle w:val="12"/>
            </w:pPr>
            <w:r>
              <w:t>56.20</w:t>
            </w:r>
          </w:p>
        </w:tc>
        <w:tc>
          <w:tcPr>
            <w:tcW w:w="1153" w:type="dxa"/>
            <w:vAlign w:val="center"/>
          </w:tcPr>
          <w:p>
            <w:pPr>
              <w:pStyle w:val="12"/>
            </w:pPr>
            <w:r>
              <w:t>56.20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271.73</w:t>
            </w:r>
          </w:p>
        </w:tc>
        <w:tc>
          <w:tcPr>
            <w:tcW w:w="1162" w:type="dxa"/>
            <w:vAlign w:val="center"/>
          </w:tcPr>
          <w:p>
            <w:pPr>
              <w:pStyle w:val="12"/>
            </w:pPr>
            <w:r>
              <w:t>271.73</w:t>
            </w:r>
          </w:p>
        </w:tc>
        <w:tc>
          <w:tcPr>
            <w:tcW w:w="1153" w:type="dxa"/>
            <w:vAlign w:val="center"/>
          </w:tcPr>
          <w:p>
            <w:pPr>
              <w:pStyle w:val="12"/>
            </w:pPr>
            <w:r>
              <w:t>271.73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221.73</w:t>
            </w:r>
          </w:p>
        </w:tc>
        <w:tc>
          <w:tcPr>
            <w:tcW w:w="1162" w:type="dxa"/>
            <w:vAlign w:val="center"/>
          </w:tcPr>
          <w:p>
            <w:pPr>
              <w:pStyle w:val="12"/>
            </w:pPr>
            <w:r>
              <w:t>221.73</w:t>
            </w:r>
          </w:p>
        </w:tc>
        <w:tc>
          <w:tcPr>
            <w:tcW w:w="1153" w:type="dxa"/>
            <w:vAlign w:val="center"/>
          </w:tcPr>
          <w:p>
            <w:pPr>
              <w:pStyle w:val="12"/>
            </w:pPr>
            <w:r>
              <w:t>221.73</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8</w:t>
            </w:r>
          </w:p>
        </w:tc>
        <w:tc>
          <w:tcPr>
            <w:tcW w:w="1153" w:type="dxa"/>
            <w:vAlign w:val="center"/>
          </w:tcPr>
          <w:p>
            <w:pPr>
              <w:pStyle w:val="13"/>
            </w:pPr>
            <w:r>
              <w:t>2100499</w:t>
            </w:r>
          </w:p>
        </w:tc>
        <w:tc>
          <w:tcPr>
            <w:tcW w:w="1156" w:type="dxa"/>
            <w:vAlign w:val="center"/>
          </w:tcPr>
          <w:p>
            <w:pPr>
              <w:pStyle w:val="13"/>
            </w:pPr>
            <w:r>
              <w:t>其他公共卫生支出</w:t>
            </w:r>
          </w:p>
        </w:tc>
        <w:tc>
          <w:tcPr>
            <w:tcW w:w="1153" w:type="dxa"/>
            <w:vAlign w:val="center"/>
          </w:tcPr>
          <w:p>
            <w:pPr>
              <w:pStyle w:val="12"/>
            </w:pPr>
            <w:r>
              <w:t>50.00</w:t>
            </w:r>
          </w:p>
        </w:tc>
        <w:tc>
          <w:tcPr>
            <w:tcW w:w="1162" w:type="dxa"/>
            <w:vAlign w:val="center"/>
          </w:tcPr>
          <w:p>
            <w:pPr>
              <w:pStyle w:val="12"/>
            </w:pPr>
            <w:r>
              <w:t>50.00</w:t>
            </w:r>
          </w:p>
        </w:tc>
        <w:tc>
          <w:tcPr>
            <w:tcW w:w="1153" w:type="dxa"/>
            <w:vAlign w:val="center"/>
          </w:tcPr>
          <w:p>
            <w:pPr>
              <w:pStyle w:val="12"/>
            </w:pPr>
            <w:r>
              <w:t>50.00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370.05</w:t>
            </w:r>
          </w:p>
        </w:tc>
        <w:tc>
          <w:tcPr>
            <w:tcW w:w="1667" w:type="dxa"/>
            <w:vAlign w:val="center"/>
          </w:tcPr>
          <w:p>
            <w:pPr>
              <w:pStyle w:val="16"/>
            </w:pPr>
          </w:p>
        </w:tc>
        <w:tc>
          <w:tcPr>
            <w:tcW w:w="1667" w:type="dxa"/>
            <w:vAlign w:val="center"/>
          </w:tcPr>
          <w:p>
            <w:pPr>
              <w:pStyle w:val="16"/>
            </w:pPr>
            <w:r>
              <w:t>370.05</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370.05</w:t>
            </w:r>
          </w:p>
        </w:tc>
        <w:tc>
          <w:tcPr>
            <w:tcW w:w="1667" w:type="dxa"/>
            <w:vAlign w:val="center"/>
          </w:tcPr>
          <w:p>
            <w:pPr>
              <w:pStyle w:val="12"/>
            </w:pPr>
          </w:p>
        </w:tc>
        <w:tc>
          <w:tcPr>
            <w:tcW w:w="1667" w:type="dxa"/>
            <w:vAlign w:val="center"/>
          </w:tcPr>
          <w:p>
            <w:pPr>
              <w:pStyle w:val="12"/>
            </w:pPr>
            <w:r>
              <w:t>370.05</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98.32</w:t>
            </w:r>
          </w:p>
        </w:tc>
        <w:tc>
          <w:tcPr>
            <w:tcW w:w="1667" w:type="dxa"/>
            <w:vAlign w:val="center"/>
          </w:tcPr>
          <w:p>
            <w:pPr>
              <w:pStyle w:val="12"/>
            </w:pPr>
          </w:p>
        </w:tc>
        <w:tc>
          <w:tcPr>
            <w:tcW w:w="1667" w:type="dxa"/>
            <w:vAlign w:val="center"/>
          </w:tcPr>
          <w:p>
            <w:pPr>
              <w:pStyle w:val="12"/>
            </w:pPr>
            <w:r>
              <w:t>98.32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r>
              <w:t>42.12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56.20</w:t>
            </w:r>
          </w:p>
        </w:tc>
        <w:tc>
          <w:tcPr>
            <w:tcW w:w="1667" w:type="dxa"/>
            <w:vAlign w:val="center"/>
          </w:tcPr>
          <w:p>
            <w:pPr>
              <w:pStyle w:val="12"/>
            </w:pPr>
          </w:p>
        </w:tc>
        <w:tc>
          <w:tcPr>
            <w:tcW w:w="1667" w:type="dxa"/>
            <w:vAlign w:val="center"/>
          </w:tcPr>
          <w:p>
            <w:pPr>
              <w:pStyle w:val="12"/>
            </w:pPr>
            <w:r>
              <w:t>56.20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271.73</w:t>
            </w:r>
          </w:p>
        </w:tc>
        <w:tc>
          <w:tcPr>
            <w:tcW w:w="1667" w:type="dxa"/>
            <w:vAlign w:val="center"/>
          </w:tcPr>
          <w:p>
            <w:pPr>
              <w:pStyle w:val="12"/>
            </w:pPr>
          </w:p>
        </w:tc>
        <w:tc>
          <w:tcPr>
            <w:tcW w:w="1667" w:type="dxa"/>
            <w:vAlign w:val="center"/>
          </w:tcPr>
          <w:p>
            <w:pPr>
              <w:pStyle w:val="12"/>
            </w:pPr>
            <w:r>
              <w:t>271.73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221.73</w:t>
            </w:r>
          </w:p>
        </w:tc>
        <w:tc>
          <w:tcPr>
            <w:tcW w:w="1667" w:type="dxa"/>
            <w:vAlign w:val="center"/>
          </w:tcPr>
          <w:p>
            <w:pPr>
              <w:pStyle w:val="12"/>
            </w:pPr>
          </w:p>
        </w:tc>
        <w:tc>
          <w:tcPr>
            <w:tcW w:w="1667" w:type="dxa"/>
            <w:vAlign w:val="center"/>
          </w:tcPr>
          <w:p>
            <w:pPr>
              <w:pStyle w:val="12"/>
            </w:pPr>
            <w:r>
              <w:t>221.73</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8</w:t>
            </w:r>
          </w:p>
        </w:tc>
        <w:tc>
          <w:tcPr>
            <w:tcW w:w="1667" w:type="dxa"/>
            <w:vAlign w:val="center"/>
          </w:tcPr>
          <w:p>
            <w:pPr>
              <w:pStyle w:val="13"/>
            </w:pPr>
            <w:r>
              <w:t>2100499</w:t>
            </w:r>
          </w:p>
        </w:tc>
        <w:tc>
          <w:tcPr>
            <w:tcW w:w="1670" w:type="dxa"/>
            <w:vAlign w:val="center"/>
          </w:tcPr>
          <w:p>
            <w:pPr>
              <w:pStyle w:val="13"/>
            </w:pPr>
            <w:r>
              <w:t>其他公共卫生支出</w:t>
            </w:r>
          </w:p>
        </w:tc>
        <w:tc>
          <w:tcPr>
            <w:tcW w:w="1667" w:type="dxa"/>
            <w:vAlign w:val="center"/>
          </w:tcPr>
          <w:p>
            <w:pPr>
              <w:pStyle w:val="12"/>
            </w:pPr>
            <w:r>
              <w:t>50.00</w:t>
            </w:r>
          </w:p>
        </w:tc>
        <w:tc>
          <w:tcPr>
            <w:tcW w:w="1667" w:type="dxa"/>
            <w:vAlign w:val="center"/>
          </w:tcPr>
          <w:p>
            <w:pPr>
              <w:pStyle w:val="12"/>
            </w:pPr>
          </w:p>
        </w:tc>
        <w:tc>
          <w:tcPr>
            <w:tcW w:w="1667" w:type="dxa"/>
            <w:vAlign w:val="center"/>
          </w:tcPr>
          <w:p>
            <w:pPr>
              <w:pStyle w:val="12"/>
            </w:pPr>
            <w:r>
              <w:t>50.00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370.05</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370.05</w:t>
            </w:r>
          </w:p>
        </w:tc>
        <w:tc>
          <w:tcPr>
            <w:tcW w:w="1877" w:type="dxa"/>
            <w:vAlign w:val="center"/>
          </w:tcPr>
          <w:p>
            <w:pPr>
              <w:pStyle w:val="12"/>
            </w:pPr>
            <w:r>
              <w:t>370.05</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370.05</w:t>
            </w:r>
          </w:p>
        </w:tc>
        <w:tc>
          <w:tcPr>
            <w:tcW w:w="1877" w:type="dxa"/>
            <w:vAlign w:val="center"/>
          </w:tcPr>
          <w:p>
            <w:pPr>
              <w:pStyle w:val="15"/>
            </w:pPr>
            <w:r>
              <w:t>本年支出合计</w:t>
            </w:r>
          </w:p>
        </w:tc>
        <w:tc>
          <w:tcPr>
            <w:tcW w:w="1877" w:type="dxa"/>
            <w:vAlign w:val="center"/>
          </w:tcPr>
          <w:p>
            <w:pPr>
              <w:pStyle w:val="16"/>
            </w:pPr>
            <w:r>
              <w:t>370.05</w:t>
            </w:r>
          </w:p>
        </w:tc>
        <w:tc>
          <w:tcPr>
            <w:tcW w:w="1877" w:type="dxa"/>
            <w:vAlign w:val="center"/>
          </w:tcPr>
          <w:p>
            <w:pPr>
              <w:pStyle w:val="16"/>
            </w:pPr>
            <w:r>
              <w:t>370.05</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370.05</w:t>
            </w:r>
          </w:p>
        </w:tc>
        <w:tc>
          <w:tcPr>
            <w:tcW w:w="1877" w:type="dxa"/>
            <w:vAlign w:val="center"/>
          </w:tcPr>
          <w:p>
            <w:pPr>
              <w:pStyle w:val="15"/>
            </w:pPr>
            <w:r>
              <w:t>支出总计</w:t>
            </w:r>
          </w:p>
        </w:tc>
        <w:tc>
          <w:tcPr>
            <w:tcW w:w="1877" w:type="dxa"/>
            <w:vAlign w:val="center"/>
          </w:tcPr>
          <w:p>
            <w:pPr>
              <w:pStyle w:val="16"/>
            </w:pPr>
            <w:r>
              <w:t>370.05</w:t>
            </w:r>
          </w:p>
        </w:tc>
        <w:tc>
          <w:tcPr>
            <w:tcW w:w="1877" w:type="dxa"/>
            <w:vAlign w:val="center"/>
          </w:tcPr>
          <w:p>
            <w:pPr>
              <w:pStyle w:val="16"/>
            </w:pPr>
            <w:r>
              <w:t>370.05</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370.05</w:t>
            </w:r>
          </w:p>
        </w:tc>
        <w:tc>
          <w:tcPr>
            <w:tcW w:w="2502" w:type="dxa"/>
            <w:vAlign w:val="center"/>
          </w:tcPr>
          <w:p>
            <w:pPr>
              <w:pStyle w:val="16"/>
            </w:pPr>
          </w:p>
        </w:tc>
        <w:tc>
          <w:tcPr>
            <w:tcW w:w="2502" w:type="dxa"/>
            <w:vAlign w:val="center"/>
          </w:tcPr>
          <w:p>
            <w:pPr>
              <w:pStyle w:val="16"/>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370.05</w:t>
            </w:r>
          </w:p>
        </w:tc>
        <w:tc>
          <w:tcPr>
            <w:tcW w:w="2502" w:type="dxa"/>
            <w:vAlign w:val="center"/>
          </w:tcPr>
          <w:p>
            <w:pPr>
              <w:pStyle w:val="12"/>
            </w:pPr>
          </w:p>
        </w:tc>
        <w:tc>
          <w:tcPr>
            <w:tcW w:w="2502" w:type="dxa"/>
            <w:vAlign w:val="center"/>
          </w:tcPr>
          <w:p>
            <w:pPr>
              <w:pStyle w:val="12"/>
            </w:pPr>
            <w:r>
              <w:t>370.05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98.32</w:t>
            </w:r>
          </w:p>
        </w:tc>
        <w:tc>
          <w:tcPr>
            <w:tcW w:w="2502" w:type="dxa"/>
            <w:vAlign w:val="center"/>
          </w:tcPr>
          <w:p>
            <w:pPr>
              <w:pStyle w:val="12"/>
            </w:pPr>
          </w:p>
        </w:tc>
        <w:tc>
          <w:tcPr>
            <w:tcW w:w="2502" w:type="dxa"/>
            <w:vAlign w:val="center"/>
          </w:tcPr>
          <w:p>
            <w:pPr>
              <w:pStyle w:val="12"/>
            </w:pPr>
            <w:r>
              <w:t>98.32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42.12</w:t>
            </w:r>
          </w:p>
        </w:tc>
        <w:tc>
          <w:tcPr>
            <w:tcW w:w="2502" w:type="dxa"/>
            <w:vAlign w:val="center"/>
          </w:tcPr>
          <w:p>
            <w:pPr>
              <w:pStyle w:val="12"/>
            </w:pPr>
          </w:p>
        </w:tc>
        <w:tc>
          <w:tcPr>
            <w:tcW w:w="2502"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56.20</w:t>
            </w:r>
          </w:p>
        </w:tc>
        <w:tc>
          <w:tcPr>
            <w:tcW w:w="2502" w:type="dxa"/>
            <w:vAlign w:val="center"/>
          </w:tcPr>
          <w:p>
            <w:pPr>
              <w:pStyle w:val="12"/>
            </w:pPr>
          </w:p>
        </w:tc>
        <w:tc>
          <w:tcPr>
            <w:tcW w:w="2502" w:type="dxa"/>
            <w:vAlign w:val="center"/>
          </w:tcPr>
          <w:p>
            <w:pPr>
              <w:pStyle w:val="12"/>
            </w:pPr>
            <w:r>
              <w:t>56.20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271.73</w:t>
            </w:r>
          </w:p>
        </w:tc>
        <w:tc>
          <w:tcPr>
            <w:tcW w:w="2502" w:type="dxa"/>
            <w:vAlign w:val="center"/>
          </w:tcPr>
          <w:p>
            <w:pPr>
              <w:pStyle w:val="12"/>
            </w:pPr>
          </w:p>
        </w:tc>
        <w:tc>
          <w:tcPr>
            <w:tcW w:w="2502" w:type="dxa"/>
            <w:vAlign w:val="center"/>
          </w:tcPr>
          <w:p>
            <w:pPr>
              <w:pStyle w:val="12"/>
            </w:pPr>
            <w:r>
              <w:t>271.73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221.73</w:t>
            </w:r>
          </w:p>
        </w:tc>
        <w:tc>
          <w:tcPr>
            <w:tcW w:w="2502" w:type="dxa"/>
            <w:vAlign w:val="center"/>
          </w:tcPr>
          <w:p>
            <w:pPr>
              <w:pStyle w:val="12"/>
            </w:pPr>
          </w:p>
        </w:tc>
        <w:tc>
          <w:tcPr>
            <w:tcW w:w="2502" w:type="dxa"/>
            <w:vAlign w:val="center"/>
          </w:tcPr>
          <w:p>
            <w:pPr>
              <w:pStyle w:val="12"/>
            </w:pPr>
            <w:r>
              <w:t>221.73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8</w:t>
            </w:r>
          </w:p>
        </w:tc>
        <w:tc>
          <w:tcPr>
            <w:tcW w:w="2501" w:type="dxa"/>
            <w:vAlign w:val="center"/>
          </w:tcPr>
          <w:p>
            <w:pPr>
              <w:pStyle w:val="13"/>
            </w:pPr>
            <w:r>
              <w:t>2100499</w:t>
            </w:r>
          </w:p>
        </w:tc>
        <w:tc>
          <w:tcPr>
            <w:tcW w:w="2505" w:type="dxa"/>
            <w:vAlign w:val="center"/>
          </w:tcPr>
          <w:p>
            <w:pPr>
              <w:pStyle w:val="13"/>
            </w:pPr>
            <w:r>
              <w:t>其他公共卫生支出</w:t>
            </w:r>
          </w:p>
        </w:tc>
        <w:tc>
          <w:tcPr>
            <w:tcW w:w="2502" w:type="dxa"/>
            <w:vAlign w:val="center"/>
          </w:tcPr>
          <w:p>
            <w:pPr>
              <w:pStyle w:val="12"/>
            </w:pPr>
            <w:r>
              <w:t>50.00</w:t>
            </w:r>
          </w:p>
        </w:tc>
        <w:tc>
          <w:tcPr>
            <w:tcW w:w="2502" w:type="dxa"/>
            <w:vAlign w:val="center"/>
          </w:tcPr>
          <w:p>
            <w:pPr>
              <w:pStyle w:val="12"/>
            </w:pPr>
          </w:p>
        </w:tc>
        <w:tc>
          <w:tcPr>
            <w:tcW w:w="2502" w:type="dxa"/>
            <w:vAlign w:val="center"/>
          </w:tcPr>
          <w:p>
            <w:pPr>
              <w:pStyle w:val="12"/>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361017隆尧县大张家庄乡卫生院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隆尧县大张家庄乡卫生院2024年单位预算信息公开情况说明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按照《中华人民共和国预算法》、《地方预决算公开操作规程》和《关于进一步推进预算公开工作的实施意见》规定，现将隆尧县大张家庄乡卫生院2024年单位预算公开如下：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w:t>
      </w:r>
      <w:r>
        <w:rPr>
          <w:rFonts w:hint="eastAsia"/>
          <w:lang w:eastAsia="zh-CN"/>
        </w:rPr>
        <w:t>大张家庄乡</w:t>
      </w:r>
      <w:r>
        <w:rPr>
          <w:rFonts w:hint="eastAsia"/>
        </w:rPr>
        <w:t>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1"/>
        <w:gridCol w:w="2375"/>
        <w:gridCol w:w="2375"/>
        <w:gridCol w:w="2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31" w:type="dxa"/>
            <w:vAlign w:val="center"/>
          </w:tcPr>
          <w:p>
            <w:pPr>
              <w:pStyle w:val="11"/>
            </w:pPr>
            <w:r>
              <w:t>单位名称</w:t>
            </w:r>
          </w:p>
        </w:tc>
        <w:tc>
          <w:tcPr>
            <w:tcW w:w="2375" w:type="dxa"/>
            <w:vAlign w:val="center"/>
          </w:tcPr>
          <w:p>
            <w:pPr>
              <w:pStyle w:val="11"/>
            </w:pPr>
            <w:r>
              <w:t>单位性质</w:t>
            </w:r>
          </w:p>
        </w:tc>
        <w:tc>
          <w:tcPr>
            <w:tcW w:w="2375" w:type="dxa"/>
            <w:vAlign w:val="center"/>
          </w:tcPr>
          <w:p>
            <w:pPr>
              <w:pStyle w:val="11"/>
            </w:pPr>
            <w:r>
              <w:t>单位规格</w:t>
            </w:r>
          </w:p>
        </w:tc>
        <w:tc>
          <w:tcPr>
            <w:tcW w:w="2375"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1" w:type="dxa"/>
            <w:vAlign w:val="center"/>
          </w:tcPr>
          <w:p>
            <w:pPr>
              <w:pStyle w:val="13"/>
            </w:pPr>
            <w:r>
              <w:t>隆尧县大张家庄乡卫生院</w:t>
            </w:r>
          </w:p>
        </w:tc>
        <w:tc>
          <w:tcPr>
            <w:tcW w:w="2375" w:type="dxa"/>
            <w:vAlign w:val="center"/>
          </w:tcPr>
          <w:p>
            <w:pPr>
              <w:pStyle w:val="14"/>
            </w:pPr>
            <w:r>
              <w:t>事业</w:t>
            </w:r>
          </w:p>
        </w:tc>
        <w:tc>
          <w:tcPr>
            <w:tcW w:w="2375" w:type="dxa"/>
            <w:vAlign w:val="center"/>
          </w:tcPr>
          <w:p>
            <w:pPr>
              <w:pStyle w:val="14"/>
            </w:pPr>
            <w:r>
              <w:t>股级</w:t>
            </w:r>
          </w:p>
        </w:tc>
        <w:tc>
          <w:tcPr>
            <w:tcW w:w="2375"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370.0524万元,其中一般公共预算收入370.0524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大张家庄乡卫生院年度单位预算中支出预算的总体情况。2024年支出预算370.0524万元，其中基本支出0万元；项目支出370.0524万元，主要为本辖区基本公共卫生服务、乡村医生养老保险，村卫生室基本药物制度补助资金、一体化村卫生室运行经费、大学生村医补助、500人以下村村医补助、差额人员工资补助等专项资金。</w:t>
      </w:r>
    </w:p>
    <w:p>
      <w:pPr>
        <w:pStyle w:val="19"/>
      </w:pPr>
      <w:r>
        <w:t>3、比上年增减情况</w:t>
      </w:r>
    </w:p>
    <w:p>
      <w:pPr>
        <w:pStyle w:val="19"/>
      </w:pPr>
      <w:r>
        <w:t>2024年单位预算收支安排370.0524万元，较2023年增加370.0524万元，其中：基本支出0万元；项目支出增加370.0524万元，主要为增加基本公共卫生服务、乡村医生养老保险，村卫生室基本药物制度补助资金、一体化村卫生室运行经费、大学生村医补助、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42.12</w:t>
            </w:r>
          </w:p>
        </w:tc>
        <w:tc>
          <w:tcPr>
            <w:tcW w:w="2114" w:type="dxa"/>
            <w:vAlign w:val="center"/>
          </w:tcPr>
          <w:p>
            <w:pPr>
              <w:pStyle w:val="11"/>
            </w:pPr>
            <w:r>
              <w:t>其中：财政    资金</w:t>
            </w:r>
          </w:p>
        </w:tc>
        <w:tc>
          <w:tcPr>
            <w:tcW w:w="2114" w:type="dxa"/>
            <w:vAlign w:val="center"/>
          </w:tcPr>
          <w:p>
            <w:pPr>
              <w:pStyle w:val="13"/>
            </w:pPr>
            <w:r>
              <w:t>42.12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用于单位职工工资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10.53</w:t>
            </w:r>
          </w:p>
        </w:tc>
        <w:tc>
          <w:tcPr>
            <w:tcW w:w="2114" w:type="dxa"/>
            <w:vAlign w:val="center"/>
          </w:tcPr>
          <w:p>
            <w:pPr>
              <w:pStyle w:val="14"/>
            </w:pPr>
            <w:r>
              <w:t>21.06</w:t>
            </w:r>
          </w:p>
        </w:tc>
        <w:tc>
          <w:tcPr>
            <w:tcW w:w="2114" w:type="dxa"/>
            <w:vAlign w:val="center"/>
          </w:tcPr>
          <w:p>
            <w:pPr>
              <w:pStyle w:val="14"/>
            </w:pPr>
            <w:r>
              <w:t>31.59</w:t>
            </w:r>
          </w:p>
        </w:tc>
        <w:tc>
          <w:tcPr>
            <w:tcW w:w="4228" w:type="dxa"/>
            <w:gridSpan w:val="2"/>
            <w:vAlign w:val="center"/>
          </w:tcPr>
          <w:p>
            <w:pPr>
              <w:pStyle w:val="14"/>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42.12万元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8.18</w:t>
            </w:r>
          </w:p>
        </w:tc>
        <w:tc>
          <w:tcPr>
            <w:tcW w:w="2114" w:type="dxa"/>
            <w:vAlign w:val="center"/>
          </w:tcPr>
          <w:p>
            <w:pPr>
              <w:pStyle w:val="11"/>
            </w:pPr>
            <w:r>
              <w:t>其中：财政    资金</w:t>
            </w:r>
          </w:p>
        </w:tc>
        <w:tc>
          <w:tcPr>
            <w:tcW w:w="2114" w:type="dxa"/>
            <w:vAlign w:val="center"/>
          </w:tcPr>
          <w:p>
            <w:pPr>
              <w:pStyle w:val="13"/>
            </w:pPr>
            <w:r>
              <w:t>8.18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2.04</w:t>
            </w:r>
          </w:p>
        </w:tc>
        <w:tc>
          <w:tcPr>
            <w:tcW w:w="2114" w:type="dxa"/>
            <w:vAlign w:val="center"/>
          </w:tcPr>
          <w:p>
            <w:pPr>
              <w:pStyle w:val="14"/>
            </w:pPr>
            <w:r>
              <w:t>4.09</w:t>
            </w:r>
          </w:p>
        </w:tc>
        <w:tc>
          <w:tcPr>
            <w:tcW w:w="2114" w:type="dxa"/>
            <w:vAlign w:val="center"/>
          </w:tcPr>
          <w:p>
            <w:pPr>
              <w:pStyle w:val="14"/>
            </w:pPr>
            <w:r>
              <w:t>6.13</w:t>
            </w:r>
          </w:p>
        </w:tc>
        <w:tc>
          <w:tcPr>
            <w:tcW w:w="4228" w:type="dxa"/>
            <w:gridSpan w:val="2"/>
            <w:vAlign w:val="center"/>
          </w:tcPr>
          <w:p>
            <w:pPr>
              <w:pStyle w:val="14"/>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28家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2.09</w:t>
            </w:r>
          </w:p>
        </w:tc>
        <w:tc>
          <w:tcPr>
            <w:tcW w:w="2114" w:type="dxa"/>
            <w:vAlign w:val="center"/>
          </w:tcPr>
          <w:p>
            <w:pPr>
              <w:pStyle w:val="11"/>
            </w:pPr>
            <w:r>
              <w:t>其中：财政    资金</w:t>
            </w:r>
          </w:p>
        </w:tc>
        <w:tc>
          <w:tcPr>
            <w:tcW w:w="2114" w:type="dxa"/>
            <w:vAlign w:val="center"/>
          </w:tcPr>
          <w:p>
            <w:pPr>
              <w:pStyle w:val="13"/>
            </w:pPr>
            <w:r>
              <w:t>2.09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0.52</w:t>
            </w:r>
          </w:p>
        </w:tc>
        <w:tc>
          <w:tcPr>
            <w:tcW w:w="2114" w:type="dxa"/>
            <w:vAlign w:val="center"/>
          </w:tcPr>
          <w:p>
            <w:pPr>
              <w:pStyle w:val="14"/>
            </w:pPr>
            <w:r>
              <w:t>1.05</w:t>
            </w:r>
          </w:p>
        </w:tc>
        <w:tc>
          <w:tcPr>
            <w:tcW w:w="2114" w:type="dxa"/>
            <w:vAlign w:val="center"/>
          </w:tcPr>
          <w:p>
            <w:pPr>
              <w:pStyle w:val="14"/>
            </w:pPr>
            <w:r>
              <w:t>1.57</w:t>
            </w:r>
          </w:p>
        </w:tc>
        <w:tc>
          <w:tcPr>
            <w:tcW w:w="4228" w:type="dxa"/>
            <w:gridSpan w:val="2"/>
            <w:vAlign w:val="center"/>
          </w:tcPr>
          <w:p>
            <w:pPr>
              <w:pStyle w:val="14"/>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2.09万元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25.70</w:t>
            </w:r>
          </w:p>
        </w:tc>
        <w:tc>
          <w:tcPr>
            <w:tcW w:w="2114" w:type="dxa"/>
            <w:vAlign w:val="center"/>
          </w:tcPr>
          <w:p>
            <w:pPr>
              <w:pStyle w:val="11"/>
            </w:pPr>
            <w:r>
              <w:t>其中：财政    资金</w:t>
            </w:r>
          </w:p>
        </w:tc>
        <w:tc>
          <w:tcPr>
            <w:tcW w:w="2114" w:type="dxa"/>
            <w:vAlign w:val="center"/>
          </w:tcPr>
          <w:p>
            <w:pPr>
              <w:pStyle w:val="13"/>
            </w:pPr>
            <w:r>
              <w:t>25.70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本辖区内基本公共卫生服务。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6.43</w:t>
            </w:r>
          </w:p>
        </w:tc>
        <w:tc>
          <w:tcPr>
            <w:tcW w:w="2114" w:type="dxa"/>
            <w:vAlign w:val="center"/>
          </w:tcPr>
          <w:p>
            <w:pPr>
              <w:pStyle w:val="14"/>
            </w:pPr>
            <w:r>
              <w:t>12.85</w:t>
            </w:r>
          </w:p>
        </w:tc>
        <w:tc>
          <w:tcPr>
            <w:tcW w:w="2114" w:type="dxa"/>
            <w:vAlign w:val="center"/>
          </w:tcPr>
          <w:p>
            <w:pPr>
              <w:pStyle w:val="14"/>
            </w:pPr>
            <w:r>
              <w:t>19.28</w:t>
            </w:r>
          </w:p>
        </w:tc>
        <w:tc>
          <w:tcPr>
            <w:tcW w:w="4228" w:type="dxa"/>
            <w:gridSpan w:val="2"/>
            <w:vAlign w:val="center"/>
          </w:tcPr>
          <w:p>
            <w:pPr>
              <w:pStyle w:val="14"/>
            </w:pPr>
            <w:r>
              <w:t>25.70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25.7万元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6、冀财社【2023】241号/省级/提前下达2024年标准化社区医养结合服务中心补助资金绩效目标表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13052524P00000410432H</w:t>
            </w:r>
          </w:p>
        </w:tc>
        <w:tc>
          <w:tcPr>
            <w:tcW w:w="2114" w:type="dxa"/>
            <w:vAlign w:val="center"/>
          </w:tcPr>
          <w:p>
            <w:pPr>
              <w:pStyle w:val="11"/>
            </w:pPr>
            <w:r>
              <w:t>项目名称</w:t>
            </w:r>
          </w:p>
        </w:tc>
        <w:tc>
          <w:tcPr>
            <w:tcW w:w="6342" w:type="dxa"/>
            <w:gridSpan w:val="3"/>
            <w:vAlign w:val="center"/>
          </w:tcPr>
          <w:p>
            <w:pPr>
              <w:pStyle w:val="13"/>
            </w:pPr>
            <w:r>
              <w:t>冀财社【2023】241号/省级/提前下达2024年标准化社区医养结合服务中心补助资金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用于标准化医养结合服务中心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12.50</w:t>
            </w:r>
          </w:p>
        </w:tc>
        <w:tc>
          <w:tcPr>
            <w:tcW w:w="2114" w:type="dxa"/>
            <w:vAlign w:val="center"/>
          </w:tcPr>
          <w:p>
            <w:pPr>
              <w:pStyle w:val="14"/>
            </w:pPr>
            <w:r>
              <w:t>25.00</w:t>
            </w:r>
          </w:p>
        </w:tc>
        <w:tc>
          <w:tcPr>
            <w:tcW w:w="2114" w:type="dxa"/>
            <w:vAlign w:val="center"/>
          </w:tcPr>
          <w:p>
            <w:pPr>
              <w:pStyle w:val="14"/>
            </w:pPr>
            <w:r>
              <w:t>37.50</w:t>
            </w:r>
          </w:p>
        </w:tc>
        <w:tc>
          <w:tcPr>
            <w:tcW w:w="4228"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1.保证所有政府办基层医疗卫生机构实施标准化医养结合服务中心制度，推进综合改革顺利进行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政府办基层医疗卫生机构实施国家基标准化医养结合服务</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服务率</w:t>
            </w:r>
          </w:p>
        </w:tc>
        <w:tc>
          <w:tcPr>
            <w:tcW w:w="4228" w:type="dxa"/>
            <w:vAlign w:val="center"/>
          </w:tcPr>
          <w:p>
            <w:pPr>
              <w:pStyle w:val="13"/>
            </w:pPr>
            <w:r>
              <w:t>标准化医养结合服务中心制度</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纳入年度标准化医养结合服务中心制度绩效考核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完成标准化医养结合服务中心拨付</w:t>
            </w:r>
          </w:p>
        </w:tc>
        <w:tc>
          <w:tcPr>
            <w:tcW w:w="2114" w:type="dxa"/>
            <w:vAlign w:val="center"/>
          </w:tcPr>
          <w:p>
            <w:pPr>
              <w:pStyle w:val="13"/>
            </w:pPr>
            <w:r>
              <w:t>50万元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卫生院收入</w:t>
            </w:r>
          </w:p>
        </w:tc>
        <w:tc>
          <w:tcPr>
            <w:tcW w:w="4228" w:type="dxa"/>
            <w:vAlign w:val="center"/>
          </w:tcPr>
          <w:p>
            <w:pPr>
              <w:pStyle w:val="13"/>
            </w:pPr>
            <w:r>
              <w:t>卫生院全年收入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52.24</w:t>
            </w:r>
          </w:p>
        </w:tc>
        <w:tc>
          <w:tcPr>
            <w:tcW w:w="2114" w:type="dxa"/>
            <w:vAlign w:val="center"/>
          </w:tcPr>
          <w:p>
            <w:pPr>
              <w:pStyle w:val="11"/>
            </w:pPr>
            <w:r>
              <w:t>其中：财政    资金</w:t>
            </w:r>
          </w:p>
        </w:tc>
        <w:tc>
          <w:tcPr>
            <w:tcW w:w="2114" w:type="dxa"/>
            <w:vAlign w:val="center"/>
          </w:tcPr>
          <w:p>
            <w:pPr>
              <w:pStyle w:val="13"/>
            </w:pPr>
            <w:r>
              <w:t>52.24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13.06</w:t>
            </w:r>
          </w:p>
        </w:tc>
        <w:tc>
          <w:tcPr>
            <w:tcW w:w="2114" w:type="dxa"/>
            <w:vAlign w:val="center"/>
          </w:tcPr>
          <w:p>
            <w:pPr>
              <w:pStyle w:val="14"/>
            </w:pPr>
            <w:r>
              <w:t>26.12</w:t>
            </w:r>
          </w:p>
        </w:tc>
        <w:tc>
          <w:tcPr>
            <w:tcW w:w="2114" w:type="dxa"/>
            <w:vAlign w:val="center"/>
          </w:tcPr>
          <w:p>
            <w:pPr>
              <w:pStyle w:val="14"/>
            </w:pPr>
            <w:r>
              <w:t>39.18</w:t>
            </w:r>
          </w:p>
        </w:tc>
        <w:tc>
          <w:tcPr>
            <w:tcW w:w="4228" w:type="dxa"/>
            <w:gridSpan w:val="2"/>
            <w:vAlign w:val="center"/>
          </w:tcPr>
          <w:p>
            <w:pPr>
              <w:pStyle w:val="14"/>
            </w:pPr>
            <w:r>
              <w:t>52.24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p>
          <w:p>
            <w:pPr>
              <w:pStyle w:val="13"/>
            </w:pPr>
            <w:r>
              <w:t>2.目标内容2基本公卫绩效考核，基本公卫人员培训，基本公卫项目宣传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2842人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1059人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52.24万元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w:t>
            </w:r>
          </w:p>
        </w:tc>
        <w:tc>
          <w:tcPr>
            <w:tcW w:w="2114" w:type="dxa"/>
            <w:vAlign w:val="center"/>
          </w:tcPr>
          <w:p>
            <w:pPr>
              <w:pStyle w:val="11"/>
            </w:pPr>
            <w:r>
              <w:t>其中：财政    资金</w:t>
            </w:r>
          </w:p>
        </w:tc>
        <w:tc>
          <w:tcPr>
            <w:tcW w:w="2114" w:type="dxa"/>
            <w:vAlign w:val="center"/>
          </w:tcPr>
          <w:p>
            <w:pPr>
              <w:pStyle w:val="13"/>
            </w:pPr>
            <w:r>
              <w:t>2.16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0.54</w:t>
            </w:r>
          </w:p>
        </w:tc>
        <w:tc>
          <w:tcPr>
            <w:tcW w:w="2114" w:type="dxa"/>
            <w:vAlign w:val="center"/>
          </w:tcPr>
          <w:p>
            <w:pPr>
              <w:pStyle w:val="14"/>
            </w:pPr>
            <w:r>
              <w:t>1.08</w:t>
            </w:r>
          </w:p>
        </w:tc>
        <w:tc>
          <w:tcPr>
            <w:tcW w:w="2114" w:type="dxa"/>
            <w:vAlign w:val="center"/>
          </w:tcPr>
          <w:p>
            <w:pPr>
              <w:pStyle w:val="14"/>
            </w:pPr>
            <w:r>
              <w:t>1.62</w:t>
            </w:r>
          </w:p>
        </w:tc>
        <w:tc>
          <w:tcPr>
            <w:tcW w:w="4228" w:type="dxa"/>
            <w:gridSpan w:val="2"/>
            <w:vAlign w:val="center"/>
          </w:tcPr>
          <w:p>
            <w:pPr>
              <w:pStyle w:val="14"/>
            </w:pPr>
            <w:r>
              <w:t>2.16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2.16万元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7.66</w:t>
            </w:r>
          </w:p>
        </w:tc>
        <w:tc>
          <w:tcPr>
            <w:tcW w:w="2114" w:type="dxa"/>
            <w:vAlign w:val="center"/>
          </w:tcPr>
          <w:p>
            <w:pPr>
              <w:pStyle w:val="11"/>
            </w:pPr>
            <w:r>
              <w:t>其中：财政    资金</w:t>
            </w:r>
          </w:p>
        </w:tc>
        <w:tc>
          <w:tcPr>
            <w:tcW w:w="2114" w:type="dxa"/>
            <w:vAlign w:val="center"/>
          </w:tcPr>
          <w:p>
            <w:pPr>
              <w:pStyle w:val="13"/>
            </w:pPr>
            <w:r>
              <w:t>7.66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1.91</w:t>
            </w:r>
          </w:p>
        </w:tc>
        <w:tc>
          <w:tcPr>
            <w:tcW w:w="2114" w:type="dxa"/>
            <w:vAlign w:val="center"/>
          </w:tcPr>
          <w:p>
            <w:pPr>
              <w:pStyle w:val="14"/>
            </w:pPr>
            <w:r>
              <w:t>3.83</w:t>
            </w:r>
          </w:p>
        </w:tc>
        <w:tc>
          <w:tcPr>
            <w:tcW w:w="2114" w:type="dxa"/>
            <w:vAlign w:val="center"/>
          </w:tcPr>
          <w:p>
            <w:pPr>
              <w:pStyle w:val="14"/>
            </w:pPr>
            <w:r>
              <w:t>5.74</w:t>
            </w:r>
          </w:p>
        </w:tc>
        <w:tc>
          <w:tcPr>
            <w:tcW w:w="4228" w:type="dxa"/>
            <w:gridSpan w:val="2"/>
            <w:vAlign w:val="center"/>
          </w:tcPr>
          <w:p>
            <w:pPr>
              <w:pStyle w:val="14"/>
            </w:pPr>
            <w:r>
              <w:t>7.66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7.65万元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143.78</w:t>
            </w:r>
          </w:p>
        </w:tc>
        <w:tc>
          <w:tcPr>
            <w:tcW w:w="2114" w:type="dxa"/>
            <w:vAlign w:val="center"/>
          </w:tcPr>
          <w:p>
            <w:pPr>
              <w:pStyle w:val="11"/>
            </w:pPr>
            <w:r>
              <w:t>其中：财政    资金</w:t>
            </w:r>
          </w:p>
        </w:tc>
        <w:tc>
          <w:tcPr>
            <w:tcW w:w="2114" w:type="dxa"/>
            <w:vAlign w:val="center"/>
          </w:tcPr>
          <w:p>
            <w:pPr>
              <w:pStyle w:val="13"/>
            </w:pPr>
            <w:r>
              <w:t>143.78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35.95</w:t>
            </w:r>
          </w:p>
        </w:tc>
        <w:tc>
          <w:tcPr>
            <w:tcW w:w="2114" w:type="dxa"/>
            <w:vAlign w:val="center"/>
          </w:tcPr>
          <w:p>
            <w:pPr>
              <w:pStyle w:val="14"/>
            </w:pPr>
            <w:r>
              <w:t>71.89</w:t>
            </w:r>
          </w:p>
        </w:tc>
        <w:tc>
          <w:tcPr>
            <w:tcW w:w="2114" w:type="dxa"/>
            <w:vAlign w:val="center"/>
          </w:tcPr>
          <w:p>
            <w:pPr>
              <w:pStyle w:val="14"/>
            </w:pPr>
            <w:r>
              <w:t>107.84</w:t>
            </w:r>
          </w:p>
        </w:tc>
        <w:tc>
          <w:tcPr>
            <w:tcW w:w="4228" w:type="dxa"/>
            <w:gridSpan w:val="2"/>
            <w:vAlign w:val="center"/>
          </w:tcPr>
          <w:p>
            <w:pPr>
              <w:pStyle w:val="14"/>
            </w:pPr>
            <w:r>
              <w:t>143.78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2842人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1059人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143.78万元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用于辖区内500人以下村医补助工资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0.60</w:t>
            </w:r>
          </w:p>
        </w:tc>
        <w:tc>
          <w:tcPr>
            <w:tcW w:w="2114" w:type="dxa"/>
            <w:vAlign w:val="center"/>
          </w:tcPr>
          <w:p>
            <w:pPr>
              <w:pStyle w:val="14"/>
            </w:pPr>
            <w:r>
              <w:t>1.20</w:t>
            </w:r>
          </w:p>
        </w:tc>
        <w:tc>
          <w:tcPr>
            <w:tcW w:w="2114" w:type="dxa"/>
            <w:vAlign w:val="center"/>
          </w:tcPr>
          <w:p>
            <w:pPr>
              <w:pStyle w:val="14"/>
            </w:pPr>
            <w:r>
              <w:t>1.80</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500人以下村卫生室2家，补助村医人数</w:t>
            </w:r>
          </w:p>
        </w:tc>
        <w:tc>
          <w:tcPr>
            <w:tcW w:w="2114" w:type="dxa"/>
            <w:vAlign w:val="center"/>
          </w:tcPr>
          <w:p>
            <w:pPr>
              <w:pStyle w:val="13"/>
            </w:pPr>
            <w:r>
              <w:t>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30.50</w:t>
            </w:r>
          </w:p>
        </w:tc>
        <w:tc>
          <w:tcPr>
            <w:tcW w:w="2114" w:type="dxa"/>
            <w:vAlign w:val="center"/>
          </w:tcPr>
          <w:p>
            <w:pPr>
              <w:pStyle w:val="11"/>
            </w:pPr>
            <w:r>
              <w:t>其中：财政    资金</w:t>
            </w:r>
          </w:p>
        </w:tc>
        <w:tc>
          <w:tcPr>
            <w:tcW w:w="2114" w:type="dxa"/>
            <w:vAlign w:val="center"/>
          </w:tcPr>
          <w:p>
            <w:pPr>
              <w:pStyle w:val="13"/>
            </w:pPr>
            <w:r>
              <w:t>30.50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7.62</w:t>
            </w:r>
          </w:p>
        </w:tc>
        <w:tc>
          <w:tcPr>
            <w:tcW w:w="2114" w:type="dxa"/>
            <w:vAlign w:val="center"/>
          </w:tcPr>
          <w:p>
            <w:pPr>
              <w:pStyle w:val="14"/>
            </w:pPr>
            <w:r>
              <w:t>15.25</w:t>
            </w:r>
          </w:p>
        </w:tc>
        <w:tc>
          <w:tcPr>
            <w:tcW w:w="2114" w:type="dxa"/>
            <w:vAlign w:val="center"/>
          </w:tcPr>
          <w:p>
            <w:pPr>
              <w:pStyle w:val="14"/>
            </w:pPr>
            <w:r>
              <w:t>22.87</w:t>
            </w:r>
          </w:p>
        </w:tc>
        <w:tc>
          <w:tcPr>
            <w:tcW w:w="4228" w:type="dxa"/>
            <w:gridSpan w:val="2"/>
            <w:vAlign w:val="center"/>
          </w:tcPr>
          <w:p>
            <w:pPr>
              <w:pStyle w:val="14"/>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40人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30.49万元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361017隆尧县大张家庄乡卫生院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隆尧县大张家庄乡卫生院上年末固定资产金额为407.14万元（详见下表）。本年度拟购置固定资产总额为0.00万元，已按要求列入政府采购预算，详见政府采购预算表。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361017隆尧县大张家庄乡卫生院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407.14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4990</w:t>
            </w:r>
          </w:p>
        </w:tc>
        <w:tc>
          <w:tcPr>
            <w:tcW w:w="4933"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20.39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5</w:t>
            </w:r>
          </w:p>
        </w:tc>
        <w:tc>
          <w:tcPr>
            <w:tcW w:w="4933" w:type="dxa"/>
            <w:vAlign w:val="center"/>
          </w:tcPr>
          <w:p>
            <w:pPr>
              <w:pStyle w:val="12"/>
            </w:pPr>
            <w:r>
              <w:t>326.40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744</w:t>
            </w:r>
          </w:p>
        </w:tc>
        <w:tc>
          <w:tcPr>
            <w:tcW w:w="4933" w:type="dxa"/>
            <w:vAlign w:val="center"/>
          </w:tcPr>
          <w:p>
            <w:pPr>
              <w:pStyle w:val="12"/>
            </w:pPr>
            <w:r>
              <w:t>51.85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十七、隆尧县千户营乡中心卫生院收支预算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330.54</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330.54</w:t>
            </w:r>
          </w:p>
        </w:tc>
        <w:tc>
          <w:tcPr>
            <w:tcW w:w="2959" w:type="dxa"/>
            <w:vAlign w:val="center"/>
          </w:tcPr>
          <w:p>
            <w:pPr>
              <w:pStyle w:val="15"/>
            </w:pPr>
            <w:r>
              <w:t>本年支出合计</w:t>
            </w:r>
          </w:p>
        </w:tc>
        <w:tc>
          <w:tcPr>
            <w:tcW w:w="2959" w:type="dxa"/>
            <w:vAlign w:val="center"/>
          </w:tcPr>
          <w:p>
            <w:pPr>
              <w:pStyle w:val="16"/>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330.54</w:t>
            </w:r>
          </w:p>
        </w:tc>
        <w:tc>
          <w:tcPr>
            <w:tcW w:w="2959" w:type="dxa"/>
            <w:vAlign w:val="center"/>
          </w:tcPr>
          <w:p>
            <w:pPr>
              <w:pStyle w:val="15"/>
            </w:pPr>
            <w:r>
              <w:t>支出总计</w:t>
            </w:r>
          </w:p>
        </w:tc>
        <w:tc>
          <w:tcPr>
            <w:tcW w:w="2959" w:type="dxa"/>
            <w:vAlign w:val="center"/>
          </w:tcPr>
          <w:p>
            <w:pPr>
              <w:pStyle w:val="16"/>
            </w:pPr>
            <w:r>
              <w:t>330.54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330.54</w:t>
            </w:r>
          </w:p>
        </w:tc>
        <w:tc>
          <w:tcPr>
            <w:tcW w:w="1162" w:type="dxa"/>
            <w:vAlign w:val="center"/>
          </w:tcPr>
          <w:p>
            <w:pPr>
              <w:pStyle w:val="16"/>
            </w:pPr>
            <w:r>
              <w:t>330.54</w:t>
            </w:r>
          </w:p>
        </w:tc>
        <w:tc>
          <w:tcPr>
            <w:tcW w:w="1153" w:type="dxa"/>
            <w:vAlign w:val="center"/>
          </w:tcPr>
          <w:p>
            <w:pPr>
              <w:pStyle w:val="16"/>
            </w:pPr>
            <w:r>
              <w:t>330.54</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330.54</w:t>
            </w:r>
          </w:p>
        </w:tc>
        <w:tc>
          <w:tcPr>
            <w:tcW w:w="1162" w:type="dxa"/>
            <w:vAlign w:val="center"/>
          </w:tcPr>
          <w:p>
            <w:pPr>
              <w:pStyle w:val="12"/>
            </w:pPr>
            <w:r>
              <w:t>330.54</w:t>
            </w:r>
          </w:p>
        </w:tc>
        <w:tc>
          <w:tcPr>
            <w:tcW w:w="1153" w:type="dxa"/>
            <w:vAlign w:val="center"/>
          </w:tcPr>
          <w:p>
            <w:pPr>
              <w:pStyle w:val="12"/>
            </w:pPr>
            <w:r>
              <w:t>330.54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122.28</w:t>
            </w:r>
          </w:p>
        </w:tc>
        <w:tc>
          <w:tcPr>
            <w:tcW w:w="1162" w:type="dxa"/>
            <w:vAlign w:val="center"/>
          </w:tcPr>
          <w:p>
            <w:pPr>
              <w:pStyle w:val="12"/>
            </w:pPr>
            <w:r>
              <w:t>122.28</w:t>
            </w:r>
          </w:p>
        </w:tc>
        <w:tc>
          <w:tcPr>
            <w:tcW w:w="1153" w:type="dxa"/>
            <w:vAlign w:val="center"/>
          </w:tcPr>
          <w:p>
            <w:pPr>
              <w:pStyle w:val="12"/>
            </w:pPr>
            <w:r>
              <w:t>122.28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51.22</w:t>
            </w:r>
          </w:p>
        </w:tc>
        <w:tc>
          <w:tcPr>
            <w:tcW w:w="1162" w:type="dxa"/>
            <w:vAlign w:val="center"/>
          </w:tcPr>
          <w:p>
            <w:pPr>
              <w:pStyle w:val="12"/>
            </w:pPr>
            <w:r>
              <w:t>51.22</w:t>
            </w:r>
          </w:p>
        </w:tc>
        <w:tc>
          <w:tcPr>
            <w:tcW w:w="1153" w:type="dxa"/>
            <w:vAlign w:val="center"/>
          </w:tcPr>
          <w:p>
            <w:pPr>
              <w:pStyle w:val="12"/>
            </w:pPr>
            <w:r>
              <w:t>51.22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71.06</w:t>
            </w:r>
          </w:p>
        </w:tc>
        <w:tc>
          <w:tcPr>
            <w:tcW w:w="1162" w:type="dxa"/>
            <w:vAlign w:val="center"/>
          </w:tcPr>
          <w:p>
            <w:pPr>
              <w:pStyle w:val="12"/>
            </w:pPr>
            <w:r>
              <w:t>71.06</w:t>
            </w:r>
          </w:p>
        </w:tc>
        <w:tc>
          <w:tcPr>
            <w:tcW w:w="1153" w:type="dxa"/>
            <w:vAlign w:val="center"/>
          </w:tcPr>
          <w:p>
            <w:pPr>
              <w:pStyle w:val="12"/>
            </w:pPr>
            <w:r>
              <w:t>71.06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208.26</w:t>
            </w:r>
          </w:p>
        </w:tc>
        <w:tc>
          <w:tcPr>
            <w:tcW w:w="1162" w:type="dxa"/>
            <w:vAlign w:val="center"/>
          </w:tcPr>
          <w:p>
            <w:pPr>
              <w:pStyle w:val="12"/>
            </w:pPr>
            <w:r>
              <w:t>208.26</w:t>
            </w:r>
          </w:p>
        </w:tc>
        <w:tc>
          <w:tcPr>
            <w:tcW w:w="1153" w:type="dxa"/>
            <w:vAlign w:val="center"/>
          </w:tcPr>
          <w:p>
            <w:pPr>
              <w:pStyle w:val="12"/>
            </w:pPr>
            <w:r>
              <w:t>208.26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208.26</w:t>
            </w:r>
          </w:p>
        </w:tc>
        <w:tc>
          <w:tcPr>
            <w:tcW w:w="1162" w:type="dxa"/>
            <w:vAlign w:val="center"/>
          </w:tcPr>
          <w:p>
            <w:pPr>
              <w:pStyle w:val="12"/>
            </w:pPr>
            <w:r>
              <w:t>208.26</w:t>
            </w:r>
          </w:p>
        </w:tc>
        <w:tc>
          <w:tcPr>
            <w:tcW w:w="1153" w:type="dxa"/>
            <w:vAlign w:val="center"/>
          </w:tcPr>
          <w:p>
            <w:pPr>
              <w:pStyle w:val="12"/>
            </w:pPr>
            <w:r>
              <w:t>208.26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330.54</w:t>
            </w:r>
          </w:p>
        </w:tc>
        <w:tc>
          <w:tcPr>
            <w:tcW w:w="1667" w:type="dxa"/>
            <w:vAlign w:val="center"/>
          </w:tcPr>
          <w:p>
            <w:pPr>
              <w:pStyle w:val="16"/>
            </w:pPr>
          </w:p>
        </w:tc>
        <w:tc>
          <w:tcPr>
            <w:tcW w:w="1667" w:type="dxa"/>
            <w:vAlign w:val="center"/>
          </w:tcPr>
          <w:p>
            <w:pPr>
              <w:pStyle w:val="16"/>
            </w:pPr>
            <w:r>
              <w:t>330.54</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330.54</w:t>
            </w:r>
          </w:p>
        </w:tc>
        <w:tc>
          <w:tcPr>
            <w:tcW w:w="1667" w:type="dxa"/>
            <w:vAlign w:val="center"/>
          </w:tcPr>
          <w:p>
            <w:pPr>
              <w:pStyle w:val="12"/>
            </w:pPr>
          </w:p>
        </w:tc>
        <w:tc>
          <w:tcPr>
            <w:tcW w:w="1667" w:type="dxa"/>
            <w:vAlign w:val="center"/>
          </w:tcPr>
          <w:p>
            <w:pPr>
              <w:pStyle w:val="12"/>
            </w:pPr>
            <w:r>
              <w:t>330.54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122.28</w:t>
            </w:r>
          </w:p>
        </w:tc>
        <w:tc>
          <w:tcPr>
            <w:tcW w:w="1667" w:type="dxa"/>
            <w:vAlign w:val="center"/>
          </w:tcPr>
          <w:p>
            <w:pPr>
              <w:pStyle w:val="12"/>
            </w:pPr>
          </w:p>
        </w:tc>
        <w:tc>
          <w:tcPr>
            <w:tcW w:w="1667" w:type="dxa"/>
            <w:vAlign w:val="center"/>
          </w:tcPr>
          <w:p>
            <w:pPr>
              <w:pStyle w:val="12"/>
            </w:pPr>
            <w:r>
              <w:t>122.28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51.22</w:t>
            </w:r>
          </w:p>
        </w:tc>
        <w:tc>
          <w:tcPr>
            <w:tcW w:w="1667" w:type="dxa"/>
            <w:vAlign w:val="center"/>
          </w:tcPr>
          <w:p>
            <w:pPr>
              <w:pStyle w:val="12"/>
            </w:pPr>
          </w:p>
        </w:tc>
        <w:tc>
          <w:tcPr>
            <w:tcW w:w="1667" w:type="dxa"/>
            <w:vAlign w:val="center"/>
          </w:tcPr>
          <w:p>
            <w:pPr>
              <w:pStyle w:val="12"/>
            </w:pPr>
            <w:r>
              <w:t>51.22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71.06</w:t>
            </w:r>
          </w:p>
        </w:tc>
        <w:tc>
          <w:tcPr>
            <w:tcW w:w="1667" w:type="dxa"/>
            <w:vAlign w:val="center"/>
          </w:tcPr>
          <w:p>
            <w:pPr>
              <w:pStyle w:val="12"/>
            </w:pPr>
          </w:p>
        </w:tc>
        <w:tc>
          <w:tcPr>
            <w:tcW w:w="1667" w:type="dxa"/>
            <w:vAlign w:val="center"/>
          </w:tcPr>
          <w:p>
            <w:pPr>
              <w:pStyle w:val="12"/>
            </w:pPr>
            <w:r>
              <w:t>71.06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r>
              <w:t>208.26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330.54</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330.54</w:t>
            </w:r>
          </w:p>
        </w:tc>
        <w:tc>
          <w:tcPr>
            <w:tcW w:w="1877" w:type="dxa"/>
            <w:vAlign w:val="center"/>
          </w:tcPr>
          <w:p>
            <w:pPr>
              <w:pStyle w:val="12"/>
            </w:pPr>
            <w:r>
              <w:t>330.54</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330.54</w:t>
            </w:r>
          </w:p>
        </w:tc>
        <w:tc>
          <w:tcPr>
            <w:tcW w:w="1877" w:type="dxa"/>
            <w:vAlign w:val="center"/>
          </w:tcPr>
          <w:p>
            <w:pPr>
              <w:pStyle w:val="15"/>
            </w:pPr>
            <w:r>
              <w:t>本年支出合计</w:t>
            </w:r>
          </w:p>
        </w:tc>
        <w:tc>
          <w:tcPr>
            <w:tcW w:w="1877" w:type="dxa"/>
            <w:vAlign w:val="center"/>
          </w:tcPr>
          <w:p>
            <w:pPr>
              <w:pStyle w:val="16"/>
            </w:pPr>
            <w:r>
              <w:t>330.54</w:t>
            </w:r>
          </w:p>
        </w:tc>
        <w:tc>
          <w:tcPr>
            <w:tcW w:w="1877" w:type="dxa"/>
            <w:vAlign w:val="center"/>
          </w:tcPr>
          <w:p>
            <w:pPr>
              <w:pStyle w:val="16"/>
            </w:pPr>
            <w:r>
              <w:t>330.54</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330.54</w:t>
            </w:r>
          </w:p>
        </w:tc>
        <w:tc>
          <w:tcPr>
            <w:tcW w:w="1877" w:type="dxa"/>
            <w:vAlign w:val="center"/>
          </w:tcPr>
          <w:p>
            <w:pPr>
              <w:pStyle w:val="15"/>
            </w:pPr>
            <w:r>
              <w:t>支出总计</w:t>
            </w:r>
          </w:p>
        </w:tc>
        <w:tc>
          <w:tcPr>
            <w:tcW w:w="1877" w:type="dxa"/>
            <w:vAlign w:val="center"/>
          </w:tcPr>
          <w:p>
            <w:pPr>
              <w:pStyle w:val="16"/>
            </w:pPr>
            <w:r>
              <w:t>330.54</w:t>
            </w:r>
          </w:p>
        </w:tc>
        <w:tc>
          <w:tcPr>
            <w:tcW w:w="1877" w:type="dxa"/>
            <w:vAlign w:val="center"/>
          </w:tcPr>
          <w:p>
            <w:pPr>
              <w:pStyle w:val="16"/>
            </w:pPr>
            <w:r>
              <w:t>330.54</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330.54</w:t>
            </w:r>
          </w:p>
        </w:tc>
        <w:tc>
          <w:tcPr>
            <w:tcW w:w="2502" w:type="dxa"/>
            <w:vAlign w:val="center"/>
          </w:tcPr>
          <w:p>
            <w:pPr>
              <w:pStyle w:val="16"/>
            </w:pPr>
          </w:p>
        </w:tc>
        <w:tc>
          <w:tcPr>
            <w:tcW w:w="2502" w:type="dxa"/>
            <w:vAlign w:val="center"/>
          </w:tcPr>
          <w:p>
            <w:pPr>
              <w:pStyle w:val="16"/>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330.54</w:t>
            </w:r>
          </w:p>
        </w:tc>
        <w:tc>
          <w:tcPr>
            <w:tcW w:w="2502" w:type="dxa"/>
            <w:vAlign w:val="center"/>
          </w:tcPr>
          <w:p>
            <w:pPr>
              <w:pStyle w:val="12"/>
            </w:pPr>
          </w:p>
        </w:tc>
        <w:tc>
          <w:tcPr>
            <w:tcW w:w="2502" w:type="dxa"/>
            <w:vAlign w:val="center"/>
          </w:tcPr>
          <w:p>
            <w:pPr>
              <w:pStyle w:val="12"/>
            </w:pPr>
            <w:r>
              <w:t>330.54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122.28</w:t>
            </w:r>
          </w:p>
        </w:tc>
        <w:tc>
          <w:tcPr>
            <w:tcW w:w="2502" w:type="dxa"/>
            <w:vAlign w:val="center"/>
          </w:tcPr>
          <w:p>
            <w:pPr>
              <w:pStyle w:val="12"/>
            </w:pPr>
          </w:p>
        </w:tc>
        <w:tc>
          <w:tcPr>
            <w:tcW w:w="2502" w:type="dxa"/>
            <w:vAlign w:val="center"/>
          </w:tcPr>
          <w:p>
            <w:pPr>
              <w:pStyle w:val="12"/>
            </w:pPr>
            <w:r>
              <w:t>122.28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51.22</w:t>
            </w:r>
          </w:p>
        </w:tc>
        <w:tc>
          <w:tcPr>
            <w:tcW w:w="2502" w:type="dxa"/>
            <w:vAlign w:val="center"/>
          </w:tcPr>
          <w:p>
            <w:pPr>
              <w:pStyle w:val="12"/>
            </w:pPr>
          </w:p>
        </w:tc>
        <w:tc>
          <w:tcPr>
            <w:tcW w:w="2502" w:type="dxa"/>
            <w:vAlign w:val="center"/>
          </w:tcPr>
          <w:p>
            <w:pPr>
              <w:pStyle w:val="12"/>
            </w:pPr>
            <w:r>
              <w:t>51.22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71.06</w:t>
            </w:r>
          </w:p>
        </w:tc>
        <w:tc>
          <w:tcPr>
            <w:tcW w:w="2502" w:type="dxa"/>
            <w:vAlign w:val="center"/>
          </w:tcPr>
          <w:p>
            <w:pPr>
              <w:pStyle w:val="12"/>
            </w:pPr>
          </w:p>
        </w:tc>
        <w:tc>
          <w:tcPr>
            <w:tcW w:w="2502" w:type="dxa"/>
            <w:vAlign w:val="center"/>
          </w:tcPr>
          <w:p>
            <w:pPr>
              <w:pStyle w:val="12"/>
            </w:pPr>
            <w:r>
              <w:t>71.06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208.26</w:t>
            </w:r>
          </w:p>
        </w:tc>
        <w:tc>
          <w:tcPr>
            <w:tcW w:w="2502" w:type="dxa"/>
            <w:vAlign w:val="center"/>
          </w:tcPr>
          <w:p>
            <w:pPr>
              <w:pStyle w:val="12"/>
            </w:pPr>
          </w:p>
        </w:tc>
        <w:tc>
          <w:tcPr>
            <w:tcW w:w="2502" w:type="dxa"/>
            <w:vAlign w:val="center"/>
          </w:tcPr>
          <w:p>
            <w:pPr>
              <w:pStyle w:val="12"/>
            </w:pPr>
            <w:r>
              <w:t>208.26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208.26</w:t>
            </w:r>
          </w:p>
        </w:tc>
        <w:tc>
          <w:tcPr>
            <w:tcW w:w="2502" w:type="dxa"/>
            <w:vAlign w:val="center"/>
          </w:tcPr>
          <w:p>
            <w:pPr>
              <w:pStyle w:val="12"/>
            </w:pPr>
          </w:p>
        </w:tc>
        <w:tc>
          <w:tcPr>
            <w:tcW w:w="2502" w:type="dxa"/>
            <w:vAlign w:val="center"/>
          </w:tcPr>
          <w:p>
            <w:pPr>
              <w:pStyle w:val="12"/>
            </w:pPr>
            <w:r>
              <w:t>208.26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隆尧县千户营乡中心卫生院2024年单位预算信息公开情况说明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按照《中华人民共和国预算法》、《地方预决算公开操作规程》和《关于进一步推进预算公开工作的实施意见》规定，现将隆尧县千户营乡中心卫生院2024年单位预算公开如下：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rPr>
          <w:rFonts w:hint="eastAsia"/>
        </w:rPr>
      </w:pPr>
      <w:r>
        <w:rPr>
          <w:rFonts w:hint="eastAsia"/>
        </w:rPr>
        <w:t>隆尧县千户营乡中心卫生院是县政府设立的集医疗预防工作为一体的非营利性基层医疗机构。其主要职责是：</w:t>
      </w:r>
    </w:p>
    <w:p>
      <w:pPr>
        <w:pStyle w:val="18"/>
        <w:rPr>
          <w:rFonts w:hint="eastAsia"/>
        </w:rPr>
      </w:pPr>
      <w:r>
        <w:rPr>
          <w:rFonts w:hint="eastAsia"/>
        </w:rPr>
        <w:t>（</w:t>
      </w:r>
      <w:r>
        <w:rPr>
          <w:rFonts w:hint="eastAsia"/>
          <w:lang w:eastAsia="zh-CN"/>
        </w:rPr>
        <w:t>一</w:t>
      </w:r>
      <w:r>
        <w:rPr>
          <w:rFonts w:hint="eastAsia"/>
        </w:rPr>
        <w:t>）乡镇卫生院承担本辖区公共卫生服务，综合提供预防、保健和基本医疗、养老服务、培训等服务。</w:t>
      </w:r>
    </w:p>
    <w:p>
      <w:pPr>
        <w:pStyle w:val="18"/>
        <w:rPr>
          <w:rFonts w:hint="eastAsia"/>
        </w:rPr>
      </w:pPr>
      <w:r>
        <w:rPr>
          <w:rFonts w:hint="eastAsia"/>
        </w:rPr>
        <w:t>（</w:t>
      </w:r>
      <w:r>
        <w:rPr>
          <w:rFonts w:hint="eastAsia"/>
          <w:lang w:eastAsia="zh-CN"/>
        </w:rPr>
        <w:t>二</w:t>
      </w:r>
      <w:r>
        <w:rPr>
          <w:rFonts w:hint="eastAsia"/>
        </w:rPr>
        <w:t>）加强农村疾病预防控制，做好传染病、地方病防治和疫情等农村突发性公共卫生事件报告工作，重点控制严重危害农民身体健康的传染病、地方病、职业病和寄生虫病等重大疾病。</w:t>
      </w:r>
    </w:p>
    <w:p>
      <w:pPr>
        <w:pStyle w:val="18"/>
        <w:rPr>
          <w:rFonts w:hint="eastAsia"/>
        </w:rPr>
      </w:pPr>
      <w:r>
        <w:rPr>
          <w:rFonts w:hint="eastAsia"/>
        </w:rPr>
        <w:t>（</w:t>
      </w:r>
      <w:r>
        <w:rPr>
          <w:rFonts w:hint="eastAsia"/>
          <w:lang w:eastAsia="zh-CN"/>
        </w:rPr>
        <w:t>三</w:t>
      </w:r>
      <w:r>
        <w:rPr>
          <w:rFonts w:hint="eastAsia"/>
        </w:rPr>
        <w:t>） 认真执行儿童计划免疫，积极开展慢性非传染性疾病的防治工作。</w:t>
      </w:r>
    </w:p>
    <w:p>
      <w:pPr>
        <w:pStyle w:val="18"/>
        <w:rPr>
          <w:rFonts w:hint="eastAsia"/>
        </w:rPr>
      </w:pPr>
      <w:r>
        <w:rPr>
          <w:rFonts w:hint="eastAsia"/>
        </w:rPr>
        <w:t>（</w:t>
      </w:r>
      <w:r>
        <w:rPr>
          <w:rFonts w:hint="eastAsia"/>
          <w:lang w:eastAsia="zh-CN"/>
        </w:rPr>
        <w:t>四</w:t>
      </w:r>
      <w:r>
        <w:rPr>
          <w:rFonts w:hint="eastAsia"/>
        </w:rPr>
        <w:t>）做好农村孕产妇和儿童保健工作，提高住院分娩率，改善儿童营养状况。</w:t>
      </w:r>
    </w:p>
    <w:p>
      <w:pPr>
        <w:pStyle w:val="18"/>
        <w:rPr>
          <w:rFonts w:hint="eastAsia"/>
        </w:rPr>
      </w:pPr>
      <w:r>
        <w:rPr>
          <w:rFonts w:hint="eastAsia"/>
        </w:rPr>
        <w:t>（</w:t>
      </w:r>
      <w:r>
        <w:rPr>
          <w:rFonts w:hint="eastAsia"/>
          <w:lang w:eastAsia="zh-CN"/>
        </w:rPr>
        <w:t>五</w:t>
      </w:r>
      <w:r>
        <w:rPr>
          <w:rFonts w:hint="eastAsia"/>
        </w:rPr>
        <w:t>）积极做好城乡居民医疗保险服务、计划生育技术指导、康复等工作。</w:t>
      </w:r>
    </w:p>
    <w:p>
      <w:pPr>
        <w:pStyle w:val="18"/>
      </w:pPr>
      <w:r>
        <w:rPr>
          <w:rFonts w:hint="eastAsia"/>
        </w:rPr>
        <w:t>（</w:t>
      </w:r>
      <w:r>
        <w:rPr>
          <w:rFonts w:hint="eastAsia"/>
          <w:lang w:eastAsia="zh-CN"/>
        </w:rPr>
        <w:t>六</w:t>
      </w:r>
      <w:r>
        <w:rPr>
          <w:rFonts w:hint="eastAsia"/>
        </w:rPr>
        <w:t>）开展爱国卫生运动，普及疾病预防和卫生保健知识，指导群众改善居住、饮食、饮水和环境卫生条件，引导和帮助农民建立良好的卫生习惯。</w:t>
      </w: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20"/>
        <w:gridCol w:w="2312"/>
        <w:gridCol w:w="2312"/>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20" w:type="dxa"/>
            <w:vAlign w:val="center"/>
          </w:tcPr>
          <w:p>
            <w:pPr>
              <w:pStyle w:val="11"/>
            </w:pPr>
            <w:r>
              <w:t>单位名称</w:t>
            </w:r>
          </w:p>
        </w:tc>
        <w:tc>
          <w:tcPr>
            <w:tcW w:w="2312" w:type="dxa"/>
            <w:vAlign w:val="center"/>
          </w:tcPr>
          <w:p>
            <w:pPr>
              <w:pStyle w:val="11"/>
            </w:pPr>
            <w:r>
              <w:t>单位性质</w:t>
            </w:r>
          </w:p>
        </w:tc>
        <w:tc>
          <w:tcPr>
            <w:tcW w:w="2312" w:type="dxa"/>
            <w:vAlign w:val="center"/>
          </w:tcPr>
          <w:p>
            <w:pPr>
              <w:pStyle w:val="11"/>
            </w:pPr>
            <w:r>
              <w:t>单位规格</w:t>
            </w:r>
          </w:p>
        </w:tc>
        <w:tc>
          <w:tcPr>
            <w:tcW w:w="2312"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0" w:type="dxa"/>
            <w:vAlign w:val="center"/>
          </w:tcPr>
          <w:p>
            <w:pPr>
              <w:pStyle w:val="13"/>
            </w:pPr>
            <w:r>
              <w:t>隆尧县千户营乡中心卫生院</w:t>
            </w:r>
          </w:p>
        </w:tc>
        <w:tc>
          <w:tcPr>
            <w:tcW w:w="2312" w:type="dxa"/>
            <w:vAlign w:val="center"/>
          </w:tcPr>
          <w:p>
            <w:pPr>
              <w:pStyle w:val="14"/>
            </w:pPr>
            <w:r>
              <w:t>事业</w:t>
            </w:r>
          </w:p>
        </w:tc>
        <w:tc>
          <w:tcPr>
            <w:tcW w:w="2312" w:type="dxa"/>
            <w:vAlign w:val="center"/>
          </w:tcPr>
          <w:p>
            <w:pPr>
              <w:pStyle w:val="14"/>
            </w:pPr>
            <w:r>
              <w:t>股级</w:t>
            </w:r>
          </w:p>
        </w:tc>
        <w:tc>
          <w:tcPr>
            <w:tcW w:w="2312"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330.5418万元,其中一般公共预算收入330.5418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千户营乡中心卫生院年度单位预算中支出预算的总体情况。2024年支出预算330.5418万元，其中基本支出0万元；项目支出330.5418万元，其中人员经费支出282.9467万元，公用经费支出47.5951万元，主要为基本公共卫生服务、乡村医生养老保险，村卫生室基本药物制度补助资金、一体化村卫生室运行经费、大学生村医补助、500人以下村村医补助、差额人员工资补助等专项资金。</w:t>
      </w:r>
    </w:p>
    <w:p>
      <w:pPr>
        <w:pStyle w:val="19"/>
      </w:pPr>
      <w:r>
        <w:t>3、比上年增减情况</w:t>
      </w:r>
    </w:p>
    <w:p>
      <w:pPr>
        <w:pStyle w:val="19"/>
      </w:pPr>
      <w:r>
        <w:t>2024年单位预算收支安排330.5418万元，较2023年增加330.5418万元，其中：基本支出0万元；项目支出增加330.5418万元，主要为增加基本公共卫生服务、乡村医生养老保险，村卫生室基本药物制度补助资金、一体化村卫生室运行经费、大学生村医补助、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pStyle w:val="2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51.22</w:t>
            </w:r>
          </w:p>
        </w:tc>
        <w:tc>
          <w:tcPr>
            <w:tcW w:w="2114" w:type="dxa"/>
            <w:vAlign w:val="center"/>
          </w:tcPr>
          <w:p>
            <w:pPr>
              <w:pStyle w:val="11"/>
            </w:pPr>
            <w:r>
              <w:t>其中：财政    资金</w:t>
            </w:r>
          </w:p>
        </w:tc>
        <w:tc>
          <w:tcPr>
            <w:tcW w:w="2114" w:type="dxa"/>
            <w:vAlign w:val="center"/>
          </w:tcPr>
          <w:p>
            <w:pPr>
              <w:pStyle w:val="13"/>
            </w:pPr>
            <w:r>
              <w:t>51.22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12.81</w:t>
            </w:r>
          </w:p>
        </w:tc>
        <w:tc>
          <w:tcPr>
            <w:tcW w:w="2114" w:type="dxa"/>
            <w:vAlign w:val="center"/>
          </w:tcPr>
          <w:p>
            <w:pPr>
              <w:pStyle w:val="14"/>
            </w:pPr>
            <w:r>
              <w:t>25.61</w:t>
            </w:r>
          </w:p>
        </w:tc>
        <w:tc>
          <w:tcPr>
            <w:tcW w:w="2114" w:type="dxa"/>
            <w:vAlign w:val="center"/>
          </w:tcPr>
          <w:p>
            <w:pPr>
              <w:pStyle w:val="14"/>
            </w:pPr>
            <w:r>
              <w:t>38.42</w:t>
            </w:r>
          </w:p>
        </w:tc>
        <w:tc>
          <w:tcPr>
            <w:tcW w:w="4228" w:type="dxa"/>
            <w:gridSpan w:val="2"/>
            <w:vAlign w:val="center"/>
          </w:tcPr>
          <w:p>
            <w:pPr>
              <w:pStyle w:val="14"/>
            </w:pPr>
            <w:r>
              <w:t>51.22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33人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51.22万元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6.13</w:t>
            </w:r>
          </w:p>
        </w:tc>
        <w:tc>
          <w:tcPr>
            <w:tcW w:w="2114" w:type="dxa"/>
            <w:vAlign w:val="center"/>
          </w:tcPr>
          <w:p>
            <w:pPr>
              <w:pStyle w:val="11"/>
            </w:pPr>
            <w:r>
              <w:t>其中：财政    资金</w:t>
            </w:r>
          </w:p>
        </w:tc>
        <w:tc>
          <w:tcPr>
            <w:tcW w:w="2114" w:type="dxa"/>
            <w:vAlign w:val="center"/>
          </w:tcPr>
          <w:p>
            <w:pPr>
              <w:pStyle w:val="13"/>
            </w:pPr>
            <w:r>
              <w:t>6.13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1.53</w:t>
            </w:r>
          </w:p>
        </w:tc>
        <w:tc>
          <w:tcPr>
            <w:tcW w:w="2114" w:type="dxa"/>
            <w:vAlign w:val="center"/>
          </w:tcPr>
          <w:p>
            <w:pPr>
              <w:pStyle w:val="14"/>
            </w:pPr>
            <w:r>
              <w:t>3.07</w:t>
            </w:r>
          </w:p>
        </w:tc>
        <w:tc>
          <w:tcPr>
            <w:tcW w:w="2114" w:type="dxa"/>
            <w:vAlign w:val="center"/>
          </w:tcPr>
          <w:p>
            <w:pPr>
              <w:pStyle w:val="14"/>
            </w:pPr>
            <w:r>
              <w:t>4.60</w:t>
            </w:r>
          </w:p>
        </w:tc>
        <w:tc>
          <w:tcPr>
            <w:tcW w:w="4228" w:type="dxa"/>
            <w:gridSpan w:val="2"/>
            <w:vAlign w:val="center"/>
          </w:tcPr>
          <w:p>
            <w:pPr>
              <w:pStyle w:val="14"/>
            </w:pPr>
            <w:r>
              <w:t>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21家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13.22</w:t>
            </w:r>
          </w:p>
        </w:tc>
        <w:tc>
          <w:tcPr>
            <w:tcW w:w="2114" w:type="dxa"/>
            <w:vAlign w:val="center"/>
          </w:tcPr>
          <w:p>
            <w:pPr>
              <w:pStyle w:val="11"/>
            </w:pPr>
            <w:r>
              <w:t>其中：财政    资金</w:t>
            </w:r>
          </w:p>
        </w:tc>
        <w:tc>
          <w:tcPr>
            <w:tcW w:w="2114" w:type="dxa"/>
            <w:vAlign w:val="center"/>
          </w:tcPr>
          <w:p>
            <w:pPr>
              <w:pStyle w:val="13"/>
            </w:pPr>
            <w:r>
              <w:t>13.22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3.30</w:t>
            </w:r>
          </w:p>
        </w:tc>
        <w:tc>
          <w:tcPr>
            <w:tcW w:w="2114" w:type="dxa"/>
            <w:vAlign w:val="center"/>
          </w:tcPr>
          <w:p>
            <w:pPr>
              <w:pStyle w:val="14"/>
            </w:pPr>
            <w:r>
              <w:t>6.61</w:t>
            </w:r>
          </w:p>
        </w:tc>
        <w:tc>
          <w:tcPr>
            <w:tcW w:w="2114" w:type="dxa"/>
            <w:vAlign w:val="center"/>
          </w:tcPr>
          <w:p>
            <w:pPr>
              <w:pStyle w:val="14"/>
            </w:pPr>
            <w:r>
              <w:t>9.91</w:t>
            </w:r>
          </w:p>
        </w:tc>
        <w:tc>
          <w:tcPr>
            <w:tcW w:w="4228" w:type="dxa"/>
            <w:gridSpan w:val="2"/>
            <w:vAlign w:val="center"/>
          </w:tcPr>
          <w:p>
            <w:pPr>
              <w:pStyle w:val="14"/>
            </w:pPr>
            <w:r>
              <w:t>13.22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13.21万元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4、大学生村医工资待遇绩效目标表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13052524P000005100516</w:t>
            </w:r>
          </w:p>
        </w:tc>
        <w:tc>
          <w:tcPr>
            <w:tcW w:w="2114" w:type="dxa"/>
            <w:vAlign w:val="center"/>
          </w:tcPr>
          <w:p>
            <w:pPr>
              <w:pStyle w:val="11"/>
            </w:pPr>
            <w:r>
              <w:t>项目名称</w:t>
            </w:r>
          </w:p>
        </w:tc>
        <w:tc>
          <w:tcPr>
            <w:tcW w:w="6342" w:type="dxa"/>
            <w:gridSpan w:val="3"/>
            <w:vAlign w:val="center"/>
          </w:tcPr>
          <w:p>
            <w:pPr>
              <w:pStyle w:val="13"/>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2.02</w:t>
            </w:r>
          </w:p>
        </w:tc>
        <w:tc>
          <w:tcPr>
            <w:tcW w:w="2114" w:type="dxa"/>
            <w:vAlign w:val="center"/>
          </w:tcPr>
          <w:p>
            <w:pPr>
              <w:pStyle w:val="11"/>
            </w:pPr>
            <w:r>
              <w:t>其中：财政    资金</w:t>
            </w:r>
          </w:p>
        </w:tc>
        <w:tc>
          <w:tcPr>
            <w:tcW w:w="2114" w:type="dxa"/>
            <w:vAlign w:val="center"/>
          </w:tcPr>
          <w:p>
            <w:pPr>
              <w:pStyle w:val="13"/>
            </w:pPr>
            <w:r>
              <w:t>2.02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用于辖区内大学生村医工资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0.50</w:t>
            </w:r>
          </w:p>
        </w:tc>
        <w:tc>
          <w:tcPr>
            <w:tcW w:w="2114" w:type="dxa"/>
            <w:vAlign w:val="center"/>
          </w:tcPr>
          <w:p>
            <w:pPr>
              <w:pStyle w:val="14"/>
            </w:pPr>
            <w:r>
              <w:t>1.01</w:t>
            </w:r>
          </w:p>
        </w:tc>
        <w:tc>
          <w:tcPr>
            <w:tcW w:w="2114" w:type="dxa"/>
            <w:vAlign w:val="center"/>
          </w:tcPr>
          <w:p>
            <w:pPr>
              <w:pStyle w:val="14"/>
            </w:pPr>
            <w:r>
              <w:t>1.51</w:t>
            </w:r>
          </w:p>
        </w:tc>
        <w:tc>
          <w:tcPr>
            <w:tcW w:w="4228" w:type="dxa"/>
            <w:gridSpan w:val="2"/>
            <w:vAlign w:val="center"/>
          </w:tcPr>
          <w:p>
            <w:pPr>
              <w:pStyle w:val="14"/>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1.通过招聘大学生村医，改善村卫生室医疗及服务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招聘村医数量</w:t>
            </w:r>
          </w:p>
        </w:tc>
        <w:tc>
          <w:tcPr>
            <w:tcW w:w="4228" w:type="dxa"/>
            <w:vAlign w:val="center"/>
          </w:tcPr>
          <w:p>
            <w:pPr>
              <w:pStyle w:val="13"/>
            </w:pPr>
            <w:r>
              <w:t>2019年大学生招聘村医数量</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按标准发放率</w:t>
            </w:r>
          </w:p>
        </w:tc>
        <w:tc>
          <w:tcPr>
            <w:tcW w:w="4228" w:type="dxa"/>
            <w:vAlign w:val="center"/>
          </w:tcPr>
          <w:p>
            <w:pPr>
              <w:pStyle w:val="13"/>
            </w:pPr>
            <w:r>
              <w:t>拨付标准是按每每名村医每月1680元，共1名村医，年预算总成本为2.016万元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老百姓就医能力</w:t>
            </w:r>
          </w:p>
        </w:tc>
        <w:tc>
          <w:tcPr>
            <w:tcW w:w="4228" w:type="dxa"/>
            <w:vAlign w:val="center"/>
          </w:tcPr>
          <w:p>
            <w:pPr>
              <w:pStyle w:val="13"/>
            </w:pPr>
            <w:r>
              <w:t>妥善解决老百姓就医问题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24.14</w:t>
            </w:r>
          </w:p>
        </w:tc>
        <w:tc>
          <w:tcPr>
            <w:tcW w:w="2114" w:type="dxa"/>
            <w:vAlign w:val="center"/>
          </w:tcPr>
          <w:p>
            <w:pPr>
              <w:pStyle w:val="11"/>
            </w:pPr>
            <w:r>
              <w:t>其中：财政    资金</w:t>
            </w:r>
          </w:p>
        </w:tc>
        <w:tc>
          <w:tcPr>
            <w:tcW w:w="2114" w:type="dxa"/>
            <w:vAlign w:val="center"/>
          </w:tcPr>
          <w:p>
            <w:pPr>
              <w:pStyle w:val="13"/>
            </w:pPr>
            <w:r>
              <w:t>24.14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7.20</w:t>
            </w:r>
          </w:p>
        </w:tc>
        <w:tc>
          <w:tcPr>
            <w:tcW w:w="2114" w:type="dxa"/>
            <w:vAlign w:val="center"/>
          </w:tcPr>
          <w:p>
            <w:pPr>
              <w:pStyle w:val="14"/>
            </w:pPr>
            <w:r>
              <w:t>15.00</w:t>
            </w:r>
          </w:p>
        </w:tc>
        <w:tc>
          <w:tcPr>
            <w:tcW w:w="2114" w:type="dxa"/>
            <w:vAlign w:val="center"/>
          </w:tcPr>
          <w:p>
            <w:pPr>
              <w:pStyle w:val="14"/>
            </w:pPr>
            <w:r>
              <w:t>22.00</w:t>
            </w:r>
          </w:p>
        </w:tc>
        <w:tc>
          <w:tcPr>
            <w:tcW w:w="4228" w:type="dxa"/>
            <w:gridSpan w:val="2"/>
            <w:vAlign w:val="center"/>
          </w:tcPr>
          <w:p>
            <w:pPr>
              <w:pStyle w:val="14"/>
            </w:pPr>
            <w:r>
              <w:t>24.14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24.14万元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5.27</w:t>
            </w:r>
          </w:p>
        </w:tc>
        <w:tc>
          <w:tcPr>
            <w:tcW w:w="2114" w:type="dxa"/>
            <w:vAlign w:val="center"/>
          </w:tcPr>
          <w:p>
            <w:pPr>
              <w:pStyle w:val="11"/>
            </w:pPr>
            <w:r>
              <w:t>其中：财政    资金</w:t>
            </w:r>
          </w:p>
        </w:tc>
        <w:tc>
          <w:tcPr>
            <w:tcW w:w="2114" w:type="dxa"/>
            <w:vAlign w:val="center"/>
          </w:tcPr>
          <w:p>
            <w:pPr>
              <w:pStyle w:val="13"/>
            </w:pPr>
            <w:r>
              <w:t>5.27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1.32</w:t>
            </w:r>
          </w:p>
        </w:tc>
        <w:tc>
          <w:tcPr>
            <w:tcW w:w="2114" w:type="dxa"/>
            <w:vAlign w:val="center"/>
          </w:tcPr>
          <w:p>
            <w:pPr>
              <w:pStyle w:val="14"/>
            </w:pPr>
            <w:r>
              <w:t>2.64</w:t>
            </w:r>
          </w:p>
        </w:tc>
        <w:tc>
          <w:tcPr>
            <w:tcW w:w="2114" w:type="dxa"/>
            <w:vAlign w:val="center"/>
          </w:tcPr>
          <w:p>
            <w:pPr>
              <w:pStyle w:val="14"/>
            </w:pPr>
            <w:r>
              <w:t>4.74</w:t>
            </w:r>
          </w:p>
        </w:tc>
        <w:tc>
          <w:tcPr>
            <w:tcW w:w="4228" w:type="dxa"/>
            <w:gridSpan w:val="2"/>
            <w:vAlign w:val="center"/>
          </w:tcPr>
          <w:p>
            <w:pPr>
              <w:pStyle w:val="14"/>
            </w:pPr>
            <w:r>
              <w:t>5.27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5.27万元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49.07</w:t>
            </w:r>
          </w:p>
        </w:tc>
        <w:tc>
          <w:tcPr>
            <w:tcW w:w="2114" w:type="dxa"/>
            <w:vAlign w:val="center"/>
          </w:tcPr>
          <w:p>
            <w:pPr>
              <w:pStyle w:val="11"/>
            </w:pPr>
            <w:r>
              <w:t>其中：财政    资金</w:t>
            </w:r>
          </w:p>
        </w:tc>
        <w:tc>
          <w:tcPr>
            <w:tcW w:w="2114" w:type="dxa"/>
            <w:vAlign w:val="center"/>
          </w:tcPr>
          <w:p>
            <w:pPr>
              <w:pStyle w:val="13"/>
            </w:pPr>
            <w:r>
              <w:t>49.07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12.27</w:t>
            </w:r>
          </w:p>
        </w:tc>
        <w:tc>
          <w:tcPr>
            <w:tcW w:w="2114" w:type="dxa"/>
            <w:vAlign w:val="center"/>
          </w:tcPr>
          <w:p>
            <w:pPr>
              <w:pStyle w:val="14"/>
            </w:pPr>
            <w:r>
              <w:t>24.53</w:t>
            </w:r>
          </w:p>
        </w:tc>
        <w:tc>
          <w:tcPr>
            <w:tcW w:w="2114" w:type="dxa"/>
            <w:vAlign w:val="center"/>
          </w:tcPr>
          <w:p>
            <w:pPr>
              <w:pStyle w:val="14"/>
            </w:pPr>
            <w:r>
              <w:t>39.25</w:t>
            </w:r>
          </w:p>
        </w:tc>
        <w:tc>
          <w:tcPr>
            <w:tcW w:w="4228" w:type="dxa"/>
            <w:gridSpan w:val="2"/>
            <w:vAlign w:val="center"/>
          </w:tcPr>
          <w:p>
            <w:pPr>
              <w:pStyle w:val="14"/>
            </w:pPr>
            <w:r>
              <w:t>49.07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p>
          <w:p>
            <w:pPr>
              <w:pStyle w:val="13"/>
            </w:pPr>
            <w:r>
              <w:t>2.基本公卫绩效考核，基本公卫人员培训，基本公卫项目宣传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49.06万元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9.47</w:t>
            </w:r>
          </w:p>
        </w:tc>
        <w:tc>
          <w:tcPr>
            <w:tcW w:w="2114" w:type="dxa"/>
            <w:vAlign w:val="center"/>
          </w:tcPr>
          <w:p>
            <w:pPr>
              <w:pStyle w:val="11"/>
            </w:pPr>
            <w:r>
              <w:t>其中：财政    资金</w:t>
            </w:r>
          </w:p>
        </w:tc>
        <w:tc>
          <w:tcPr>
            <w:tcW w:w="2114" w:type="dxa"/>
            <w:vAlign w:val="center"/>
          </w:tcPr>
          <w:p>
            <w:pPr>
              <w:pStyle w:val="13"/>
            </w:pPr>
            <w:r>
              <w:t>9.47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用于一体化村卫生室人员绩效工资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2.37</w:t>
            </w:r>
          </w:p>
        </w:tc>
        <w:tc>
          <w:tcPr>
            <w:tcW w:w="2114" w:type="dxa"/>
            <w:vAlign w:val="center"/>
          </w:tcPr>
          <w:p>
            <w:pPr>
              <w:pStyle w:val="14"/>
            </w:pPr>
            <w:r>
              <w:t>4.73</w:t>
            </w:r>
          </w:p>
        </w:tc>
        <w:tc>
          <w:tcPr>
            <w:tcW w:w="2114" w:type="dxa"/>
            <w:vAlign w:val="center"/>
          </w:tcPr>
          <w:p>
            <w:pPr>
              <w:pStyle w:val="14"/>
            </w:pPr>
            <w:r>
              <w:t>7.57</w:t>
            </w:r>
          </w:p>
        </w:tc>
        <w:tc>
          <w:tcPr>
            <w:tcW w:w="4228" w:type="dxa"/>
            <w:gridSpan w:val="2"/>
            <w:vAlign w:val="center"/>
          </w:tcPr>
          <w:p>
            <w:pPr>
              <w:pStyle w:val="14"/>
            </w:pPr>
            <w:r>
              <w:t>9.47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9.46万元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12.36</w:t>
            </w:r>
          </w:p>
        </w:tc>
        <w:tc>
          <w:tcPr>
            <w:tcW w:w="2114" w:type="dxa"/>
            <w:vAlign w:val="center"/>
          </w:tcPr>
          <w:p>
            <w:pPr>
              <w:pStyle w:val="11"/>
            </w:pPr>
            <w:r>
              <w:t>其中：财政    资金</w:t>
            </w:r>
          </w:p>
        </w:tc>
        <w:tc>
          <w:tcPr>
            <w:tcW w:w="2114" w:type="dxa"/>
            <w:vAlign w:val="center"/>
          </w:tcPr>
          <w:p>
            <w:pPr>
              <w:pStyle w:val="13"/>
            </w:pPr>
            <w:r>
              <w:t>12.36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3.71</w:t>
            </w:r>
          </w:p>
        </w:tc>
        <w:tc>
          <w:tcPr>
            <w:tcW w:w="2114" w:type="dxa"/>
            <w:vAlign w:val="center"/>
          </w:tcPr>
          <w:p>
            <w:pPr>
              <w:pStyle w:val="14"/>
            </w:pPr>
            <w:r>
              <w:t>7.42</w:t>
            </w:r>
          </w:p>
        </w:tc>
        <w:tc>
          <w:tcPr>
            <w:tcW w:w="2114" w:type="dxa"/>
            <w:vAlign w:val="center"/>
          </w:tcPr>
          <w:p>
            <w:pPr>
              <w:pStyle w:val="14"/>
            </w:pPr>
            <w:r>
              <w:t>11.12</w:t>
            </w:r>
          </w:p>
        </w:tc>
        <w:tc>
          <w:tcPr>
            <w:tcW w:w="4228" w:type="dxa"/>
            <w:gridSpan w:val="2"/>
            <w:vAlign w:val="center"/>
          </w:tcPr>
          <w:p>
            <w:pPr>
              <w:pStyle w:val="14"/>
            </w:pPr>
            <w:r>
              <w:t>12.36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12.36万元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135.05</w:t>
            </w:r>
          </w:p>
        </w:tc>
        <w:tc>
          <w:tcPr>
            <w:tcW w:w="2114" w:type="dxa"/>
            <w:vAlign w:val="center"/>
          </w:tcPr>
          <w:p>
            <w:pPr>
              <w:pStyle w:val="11"/>
            </w:pPr>
            <w:r>
              <w:t>其中：财政    资金</w:t>
            </w:r>
          </w:p>
        </w:tc>
        <w:tc>
          <w:tcPr>
            <w:tcW w:w="2114" w:type="dxa"/>
            <w:vAlign w:val="center"/>
          </w:tcPr>
          <w:p>
            <w:pPr>
              <w:pStyle w:val="13"/>
            </w:pPr>
            <w:r>
              <w:t>135.05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辖区内基本公共卫生服务资金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40.00</w:t>
            </w:r>
          </w:p>
        </w:tc>
        <w:tc>
          <w:tcPr>
            <w:tcW w:w="2114" w:type="dxa"/>
            <w:vAlign w:val="center"/>
          </w:tcPr>
          <w:p>
            <w:pPr>
              <w:pStyle w:val="14"/>
            </w:pPr>
            <w:r>
              <w:t>81.00</w:t>
            </w:r>
          </w:p>
        </w:tc>
        <w:tc>
          <w:tcPr>
            <w:tcW w:w="2114" w:type="dxa"/>
            <w:vAlign w:val="center"/>
          </w:tcPr>
          <w:p>
            <w:pPr>
              <w:pStyle w:val="14"/>
            </w:pPr>
            <w:r>
              <w:t>125.00</w:t>
            </w:r>
          </w:p>
        </w:tc>
        <w:tc>
          <w:tcPr>
            <w:tcW w:w="4228" w:type="dxa"/>
            <w:gridSpan w:val="2"/>
            <w:vAlign w:val="center"/>
          </w:tcPr>
          <w:p>
            <w:pPr>
              <w:pStyle w:val="14"/>
            </w:pPr>
            <w:r>
              <w:t>135.05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100年度内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135.05万元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100不断缩小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100不断提高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100较上年度提高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0.90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1人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1.2万元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21.40</w:t>
            </w:r>
          </w:p>
        </w:tc>
        <w:tc>
          <w:tcPr>
            <w:tcW w:w="2114" w:type="dxa"/>
            <w:vAlign w:val="center"/>
          </w:tcPr>
          <w:p>
            <w:pPr>
              <w:pStyle w:val="11"/>
            </w:pPr>
            <w:r>
              <w:t>其中：财政    资金</w:t>
            </w:r>
          </w:p>
        </w:tc>
        <w:tc>
          <w:tcPr>
            <w:tcW w:w="2114" w:type="dxa"/>
            <w:vAlign w:val="center"/>
          </w:tcPr>
          <w:p>
            <w:pPr>
              <w:pStyle w:val="13"/>
            </w:pPr>
            <w:r>
              <w:t>21.40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5.35</w:t>
            </w:r>
          </w:p>
        </w:tc>
        <w:tc>
          <w:tcPr>
            <w:tcW w:w="2114" w:type="dxa"/>
            <w:vAlign w:val="center"/>
          </w:tcPr>
          <w:p>
            <w:pPr>
              <w:pStyle w:val="14"/>
            </w:pPr>
            <w:r>
              <w:t>10.20</w:t>
            </w:r>
          </w:p>
        </w:tc>
        <w:tc>
          <w:tcPr>
            <w:tcW w:w="2114" w:type="dxa"/>
            <w:vAlign w:val="center"/>
          </w:tcPr>
          <w:p>
            <w:pPr>
              <w:pStyle w:val="14"/>
            </w:pPr>
            <w:r>
              <w:t>16.05</w:t>
            </w:r>
          </w:p>
        </w:tc>
        <w:tc>
          <w:tcPr>
            <w:tcW w:w="4228" w:type="dxa"/>
            <w:gridSpan w:val="2"/>
            <w:vAlign w:val="center"/>
          </w:tcPr>
          <w:p>
            <w:pPr>
              <w:pStyle w:val="14"/>
            </w:pPr>
            <w:r>
              <w:t>21.40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21.39万元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隆尧县千户营乡中心卫生院上年末固定资产金额为697.98万元（详见下表）。本年度拟购置固定资产总额为0.00万元，已按要求列入政府采购预算，详见政府采购预算表。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361018隆尧县千户营乡中心卫生院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697.98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3827</w:t>
            </w:r>
          </w:p>
        </w:tc>
        <w:tc>
          <w:tcPr>
            <w:tcW w:w="4933"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368</w:t>
            </w:r>
          </w:p>
        </w:tc>
        <w:tc>
          <w:tcPr>
            <w:tcW w:w="4933" w:type="dxa"/>
            <w:vAlign w:val="center"/>
          </w:tcPr>
          <w:p>
            <w:pPr>
              <w:pStyle w:val="12"/>
            </w:pPr>
            <w:r>
              <w:t>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1</w:t>
            </w:r>
          </w:p>
        </w:tc>
        <w:tc>
          <w:tcPr>
            <w:tcW w:w="4933" w:type="dxa"/>
            <w:vAlign w:val="center"/>
          </w:tcPr>
          <w:p>
            <w:pPr>
              <w:pStyle w:val="12"/>
            </w:pPr>
            <w:r>
              <w:t>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570</w:t>
            </w:r>
          </w:p>
        </w:tc>
        <w:tc>
          <w:tcPr>
            <w:tcW w:w="4933" w:type="dxa"/>
            <w:vAlign w:val="center"/>
          </w:tcPr>
          <w:p>
            <w:pPr>
              <w:pStyle w:val="12"/>
            </w:pPr>
            <w:r>
              <w:t>163.78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十八、隆尧县牛家桥乡中心卫生院收支预算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307.71</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307.71</w:t>
            </w:r>
          </w:p>
        </w:tc>
        <w:tc>
          <w:tcPr>
            <w:tcW w:w="2959" w:type="dxa"/>
            <w:vAlign w:val="center"/>
          </w:tcPr>
          <w:p>
            <w:pPr>
              <w:pStyle w:val="15"/>
            </w:pPr>
            <w:r>
              <w:t>本年支出合计</w:t>
            </w:r>
          </w:p>
        </w:tc>
        <w:tc>
          <w:tcPr>
            <w:tcW w:w="2959" w:type="dxa"/>
            <w:vAlign w:val="center"/>
          </w:tcPr>
          <w:p>
            <w:pPr>
              <w:pStyle w:val="16"/>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307.71</w:t>
            </w:r>
          </w:p>
        </w:tc>
        <w:tc>
          <w:tcPr>
            <w:tcW w:w="2959" w:type="dxa"/>
            <w:vAlign w:val="center"/>
          </w:tcPr>
          <w:p>
            <w:pPr>
              <w:pStyle w:val="15"/>
            </w:pPr>
            <w:r>
              <w:t>支出总计</w:t>
            </w:r>
          </w:p>
        </w:tc>
        <w:tc>
          <w:tcPr>
            <w:tcW w:w="2959" w:type="dxa"/>
            <w:vAlign w:val="center"/>
          </w:tcPr>
          <w:p>
            <w:pPr>
              <w:pStyle w:val="16"/>
            </w:pPr>
            <w:r>
              <w:t>307.71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307.71</w:t>
            </w:r>
          </w:p>
        </w:tc>
        <w:tc>
          <w:tcPr>
            <w:tcW w:w="1162" w:type="dxa"/>
            <w:vAlign w:val="center"/>
          </w:tcPr>
          <w:p>
            <w:pPr>
              <w:pStyle w:val="16"/>
            </w:pPr>
            <w:r>
              <w:t>307.71</w:t>
            </w:r>
          </w:p>
        </w:tc>
        <w:tc>
          <w:tcPr>
            <w:tcW w:w="1153" w:type="dxa"/>
            <w:vAlign w:val="center"/>
          </w:tcPr>
          <w:p>
            <w:pPr>
              <w:pStyle w:val="16"/>
            </w:pPr>
            <w:r>
              <w:t>307.71</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307.71</w:t>
            </w:r>
          </w:p>
        </w:tc>
        <w:tc>
          <w:tcPr>
            <w:tcW w:w="1162" w:type="dxa"/>
            <w:vAlign w:val="center"/>
          </w:tcPr>
          <w:p>
            <w:pPr>
              <w:pStyle w:val="12"/>
            </w:pPr>
            <w:r>
              <w:t>307.71</w:t>
            </w:r>
          </w:p>
        </w:tc>
        <w:tc>
          <w:tcPr>
            <w:tcW w:w="1153" w:type="dxa"/>
            <w:vAlign w:val="center"/>
          </w:tcPr>
          <w:p>
            <w:pPr>
              <w:pStyle w:val="12"/>
            </w:pPr>
            <w:r>
              <w:t>307.71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141.50</w:t>
            </w:r>
          </w:p>
        </w:tc>
        <w:tc>
          <w:tcPr>
            <w:tcW w:w="1162" w:type="dxa"/>
            <w:vAlign w:val="center"/>
          </w:tcPr>
          <w:p>
            <w:pPr>
              <w:pStyle w:val="12"/>
            </w:pPr>
            <w:r>
              <w:t>141.50</w:t>
            </w:r>
          </w:p>
        </w:tc>
        <w:tc>
          <w:tcPr>
            <w:tcW w:w="1153" w:type="dxa"/>
            <w:vAlign w:val="center"/>
          </w:tcPr>
          <w:p>
            <w:pPr>
              <w:pStyle w:val="12"/>
            </w:pPr>
            <w:r>
              <w:t>141.50</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43.68</w:t>
            </w:r>
          </w:p>
        </w:tc>
        <w:tc>
          <w:tcPr>
            <w:tcW w:w="1162" w:type="dxa"/>
            <w:vAlign w:val="center"/>
          </w:tcPr>
          <w:p>
            <w:pPr>
              <w:pStyle w:val="12"/>
            </w:pPr>
            <w:r>
              <w:t>43.68</w:t>
            </w:r>
          </w:p>
        </w:tc>
        <w:tc>
          <w:tcPr>
            <w:tcW w:w="1153" w:type="dxa"/>
            <w:vAlign w:val="center"/>
          </w:tcPr>
          <w:p>
            <w:pPr>
              <w:pStyle w:val="12"/>
            </w:pPr>
            <w:r>
              <w:t>43.68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97.82</w:t>
            </w:r>
          </w:p>
        </w:tc>
        <w:tc>
          <w:tcPr>
            <w:tcW w:w="1162" w:type="dxa"/>
            <w:vAlign w:val="center"/>
          </w:tcPr>
          <w:p>
            <w:pPr>
              <w:pStyle w:val="12"/>
            </w:pPr>
            <w:r>
              <w:t>97.82</w:t>
            </w:r>
          </w:p>
        </w:tc>
        <w:tc>
          <w:tcPr>
            <w:tcW w:w="1153" w:type="dxa"/>
            <w:vAlign w:val="center"/>
          </w:tcPr>
          <w:p>
            <w:pPr>
              <w:pStyle w:val="12"/>
            </w:pPr>
            <w:r>
              <w:t>97.82</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166.21</w:t>
            </w:r>
          </w:p>
        </w:tc>
        <w:tc>
          <w:tcPr>
            <w:tcW w:w="1162" w:type="dxa"/>
            <w:vAlign w:val="center"/>
          </w:tcPr>
          <w:p>
            <w:pPr>
              <w:pStyle w:val="12"/>
            </w:pPr>
            <w:r>
              <w:t>166.21</w:t>
            </w:r>
          </w:p>
        </w:tc>
        <w:tc>
          <w:tcPr>
            <w:tcW w:w="1153" w:type="dxa"/>
            <w:vAlign w:val="center"/>
          </w:tcPr>
          <w:p>
            <w:pPr>
              <w:pStyle w:val="12"/>
            </w:pPr>
            <w:r>
              <w:t>166.21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166.21</w:t>
            </w:r>
          </w:p>
        </w:tc>
        <w:tc>
          <w:tcPr>
            <w:tcW w:w="1162" w:type="dxa"/>
            <w:vAlign w:val="center"/>
          </w:tcPr>
          <w:p>
            <w:pPr>
              <w:pStyle w:val="12"/>
            </w:pPr>
            <w:r>
              <w:t>166.21</w:t>
            </w:r>
          </w:p>
        </w:tc>
        <w:tc>
          <w:tcPr>
            <w:tcW w:w="1153" w:type="dxa"/>
            <w:vAlign w:val="center"/>
          </w:tcPr>
          <w:p>
            <w:pPr>
              <w:pStyle w:val="12"/>
            </w:pPr>
            <w:r>
              <w:t>166.21</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307.71</w:t>
            </w:r>
          </w:p>
        </w:tc>
        <w:tc>
          <w:tcPr>
            <w:tcW w:w="1667" w:type="dxa"/>
            <w:vAlign w:val="center"/>
          </w:tcPr>
          <w:p>
            <w:pPr>
              <w:pStyle w:val="16"/>
            </w:pPr>
          </w:p>
        </w:tc>
        <w:tc>
          <w:tcPr>
            <w:tcW w:w="1667" w:type="dxa"/>
            <w:vAlign w:val="center"/>
          </w:tcPr>
          <w:p>
            <w:pPr>
              <w:pStyle w:val="16"/>
            </w:pPr>
            <w:r>
              <w:t>307.71</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307.71</w:t>
            </w:r>
          </w:p>
        </w:tc>
        <w:tc>
          <w:tcPr>
            <w:tcW w:w="1667" w:type="dxa"/>
            <w:vAlign w:val="center"/>
          </w:tcPr>
          <w:p>
            <w:pPr>
              <w:pStyle w:val="12"/>
            </w:pPr>
          </w:p>
        </w:tc>
        <w:tc>
          <w:tcPr>
            <w:tcW w:w="1667" w:type="dxa"/>
            <w:vAlign w:val="center"/>
          </w:tcPr>
          <w:p>
            <w:pPr>
              <w:pStyle w:val="12"/>
            </w:pPr>
            <w:r>
              <w:t>307.71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141.50</w:t>
            </w:r>
          </w:p>
        </w:tc>
        <w:tc>
          <w:tcPr>
            <w:tcW w:w="1667" w:type="dxa"/>
            <w:vAlign w:val="center"/>
          </w:tcPr>
          <w:p>
            <w:pPr>
              <w:pStyle w:val="12"/>
            </w:pPr>
          </w:p>
        </w:tc>
        <w:tc>
          <w:tcPr>
            <w:tcW w:w="1667" w:type="dxa"/>
            <w:vAlign w:val="center"/>
          </w:tcPr>
          <w:p>
            <w:pPr>
              <w:pStyle w:val="12"/>
            </w:pPr>
            <w:r>
              <w:t>141.50</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43.68</w:t>
            </w:r>
          </w:p>
        </w:tc>
        <w:tc>
          <w:tcPr>
            <w:tcW w:w="1667" w:type="dxa"/>
            <w:vAlign w:val="center"/>
          </w:tcPr>
          <w:p>
            <w:pPr>
              <w:pStyle w:val="12"/>
            </w:pPr>
          </w:p>
        </w:tc>
        <w:tc>
          <w:tcPr>
            <w:tcW w:w="1667" w:type="dxa"/>
            <w:vAlign w:val="center"/>
          </w:tcPr>
          <w:p>
            <w:pPr>
              <w:pStyle w:val="12"/>
            </w:pPr>
            <w:r>
              <w:t>43.68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97.82</w:t>
            </w:r>
          </w:p>
        </w:tc>
        <w:tc>
          <w:tcPr>
            <w:tcW w:w="1667" w:type="dxa"/>
            <w:vAlign w:val="center"/>
          </w:tcPr>
          <w:p>
            <w:pPr>
              <w:pStyle w:val="12"/>
            </w:pPr>
          </w:p>
        </w:tc>
        <w:tc>
          <w:tcPr>
            <w:tcW w:w="1667" w:type="dxa"/>
            <w:vAlign w:val="center"/>
          </w:tcPr>
          <w:p>
            <w:pPr>
              <w:pStyle w:val="12"/>
            </w:pPr>
            <w:r>
              <w:t>97.82</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r>
              <w:t>166.21</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307.71</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307.71</w:t>
            </w:r>
          </w:p>
        </w:tc>
        <w:tc>
          <w:tcPr>
            <w:tcW w:w="1877" w:type="dxa"/>
            <w:vAlign w:val="center"/>
          </w:tcPr>
          <w:p>
            <w:pPr>
              <w:pStyle w:val="12"/>
            </w:pPr>
            <w:r>
              <w:t>307.71</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307.71</w:t>
            </w:r>
          </w:p>
        </w:tc>
        <w:tc>
          <w:tcPr>
            <w:tcW w:w="1877" w:type="dxa"/>
            <w:vAlign w:val="center"/>
          </w:tcPr>
          <w:p>
            <w:pPr>
              <w:pStyle w:val="15"/>
            </w:pPr>
            <w:r>
              <w:t>本年支出合计</w:t>
            </w:r>
          </w:p>
        </w:tc>
        <w:tc>
          <w:tcPr>
            <w:tcW w:w="1877" w:type="dxa"/>
            <w:vAlign w:val="center"/>
          </w:tcPr>
          <w:p>
            <w:pPr>
              <w:pStyle w:val="16"/>
            </w:pPr>
            <w:r>
              <w:t>307.71</w:t>
            </w:r>
          </w:p>
        </w:tc>
        <w:tc>
          <w:tcPr>
            <w:tcW w:w="1877" w:type="dxa"/>
            <w:vAlign w:val="center"/>
          </w:tcPr>
          <w:p>
            <w:pPr>
              <w:pStyle w:val="16"/>
            </w:pPr>
            <w:r>
              <w:t>307.71</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307.71</w:t>
            </w:r>
          </w:p>
        </w:tc>
        <w:tc>
          <w:tcPr>
            <w:tcW w:w="1877" w:type="dxa"/>
            <w:vAlign w:val="center"/>
          </w:tcPr>
          <w:p>
            <w:pPr>
              <w:pStyle w:val="15"/>
            </w:pPr>
            <w:r>
              <w:t>支出总计</w:t>
            </w:r>
          </w:p>
        </w:tc>
        <w:tc>
          <w:tcPr>
            <w:tcW w:w="1877" w:type="dxa"/>
            <w:vAlign w:val="center"/>
          </w:tcPr>
          <w:p>
            <w:pPr>
              <w:pStyle w:val="16"/>
            </w:pPr>
            <w:r>
              <w:t>307.71</w:t>
            </w:r>
          </w:p>
        </w:tc>
        <w:tc>
          <w:tcPr>
            <w:tcW w:w="1877" w:type="dxa"/>
            <w:vAlign w:val="center"/>
          </w:tcPr>
          <w:p>
            <w:pPr>
              <w:pStyle w:val="16"/>
            </w:pPr>
            <w:r>
              <w:t>307.71</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307.71</w:t>
            </w:r>
          </w:p>
        </w:tc>
        <w:tc>
          <w:tcPr>
            <w:tcW w:w="2502" w:type="dxa"/>
            <w:vAlign w:val="center"/>
          </w:tcPr>
          <w:p>
            <w:pPr>
              <w:pStyle w:val="16"/>
            </w:pPr>
          </w:p>
        </w:tc>
        <w:tc>
          <w:tcPr>
            <w:tcW w:w="2502" w:type="dxa"/>
            <w:vAlign w:val="center"/>
          </w:tcPr>
          <w:p>
            <w:pPr>
              <w:pStyle w:val="16"/>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307.71</w:t>
            </w:r>
          </w:p>
        </w:tc>
        <w:tc>
          <w:tcPr>
            <w:tcW w:w="2502" w:type="dxa"/>
            <w:vAlign w:val="center"/>
          </w:tcPr>
          <w:p>
            <w:pPr>
              <w:pStyle w:val="12"/>
            </w:pPr>
          </w:p>
        </w:tc>
        <w:tc>
          <w:tcPr>
            <w:tcW w:w="2502"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141.50</w:t>
            </w:r>
          </w:p>
        </w:tc>
        <w:tc>
          <w:tcPr>
            <w:tcW w:w="2502" w:type="dxa"/>
            <w:vAlign w:val="center"/>
          </w:tcPr>
          <w:p>
            <w:pPr>
              <w:pStyle w:val="12"/>
            </w:pPr>
          </w:p>
        </w:tc>
        <w:tc>
          <w:tcPr>
            <w:tcW w:w="2502" w:type="dxa"/>
            <w:vAlign w:val="center"/>
          </w:tcPr>
          <w:p>
            <w:pPr>
              <w:pStyle w:val="12"/>
            </w:pPr>
            <w:r>
              <w:t>141.50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43.68</w:t>
            </w:r>
          </w:p>
        </w:tc>
        <w:tc>
          <w:tcPr>
            <w:tcW w:w="2502" w:type="dxa"/>
            <w:vAlign w:val="center"/>
          </w:tcPr>
          <w:p>
            <w:pPr>
              <w:pStyle w:val="12"/>
            </w:pPr>
          </w:p>
        </w:tc>
        <w:tc>
          <w:tcPr>
            <w:tcW w:w="2502" w:type="dxa"/>
            <w:vAlign w:val="center"/>
          </w:tcPr>
          <w:p>
            <w:pPr>
              <w:pStyle w:val="12"/>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97.82</w:t>
            </w:r>
          </w:p>
        </w:tc>
        <w:tc>
          <w:tcPr>
            <w:tcW w:w="2502" w:type="dxa"/>
            <w:vAlign w:val="center"/>
          </w:tcPr>
          <w:p>
            <w:pPr>
              <w:pStyle w:val="12"/>
            </w:pPr>
          </w:p>
        </w:tc>
        <w:tc>
          <w:tcPr>
            <w:tcW w:w="2502" w:type="dxa"/>
            <w:vAlign w:val="center"/>
          </w:tcPr>
          <w:p>
            <w:pPr>
              <w:pStyle w:val="12"/>
            </w:pPr>
            <w:r>
              <w:t>97.82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166.21</w:t>
            </w:r>
          </w:p>
        </w:tc>
        <w:tc>
          <w:tcPr>
            <w:tcW w:w="2502" w:type="dxa"/>
            <w:vAlign w:val="center"/>
          </w:tcPr>
          <w:p>
            <w:pPr>
              <w:pStyle w:val="12"/>
            </w:pPr>
          </w:p>
        </w:tc>
        <w:tc>
          <w:tcPr>
            <w:tcW w:w="2502" w:type="dxa"/>
            <w:vAlign w:val="center"/>
          </w:tcPr>
          <w:p>
            <w:pPr>
              <w:pStyle w:val="12"/>
            </w:pPr>
            <w:r>
              <w:t>166.21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166.21</w:t>
            </w:r>
          </w:p>
        </w:tc>
        <w:tc>
          <w:tcPr>
            <w:tcW w:w="2502" w:type="dxa"/>
            <w:vAlign w:val="center"/>
          </w:tcPr>
          <w:p>
            <w:pPr>
              <w:pStyle w:val="12"/>
            </w:pPr>
          </w:p>
        </w:tc>
        <w:tc>
          <w:tcPr>
            <w:tcW w:w="2502" w:type="dxa"/>
            <w:vAlign w:val="center"/>
          </w:tcPr>
          <w:p>
            <w:pPr>
              <w:pStyle w:val="12"/>
            </w:pPr>
            <w:r>
              <w:t>166.21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隆尧县牛家桥乡中心卫生院2024年单位预算信息公开情况说明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按照《中华人民共和国预算法》、《地方预决算公开操作规程》和《关于进一步推进预算公开工作的实施意见》规定，现将隆尧县牛家桥乡中心卫生院2024年单位预算公开如下：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before="0" w:after="0" w:line="500" w:lineRule="exact"/>
        <w:ind w:firstLine="641"/>
        <w:jc w:val="left"/>
        <w:textAlignment w:val="auto"/>
        <w:outlineLvl w:val="9"/>
        <w:rPr>
          <w:rFonts w:hint="default" w:ascii="方正楷体_GBK" w:hAnsi="方正楷体_GBK" w:eastAsia="方正楷体_GBK" w:cs="方正楷体_GBK"/>
          <w:b w:val="0"/>
          <w:bCs/>
          <w:color w:val="000000"/>
          <w:sz w:val="28"/>
          <w:szCs w:val="28"/>
          <w:lang w:val="en-US" w:eastAsia="zh-CN"/>
        </w:rPr>
      </w:pPr>
      <w:r>
        <w:rPr>
          <w:rFonts w:hint="eastAsia" w:ascii="方正楷体_GBK" w:hAnsi="方正楷体_GBK" w:eastAsia="方正楷体_GBK" w:cs="方正楷体_GBK"/>
          <w:b w:val="0"/>
          <w:bCs/>
          <w:color w:val="000000"/>
          <w:sz w:val="28"/>
          <w:szCs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隆尧县牛家桥乡中心卫生院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反反映本单位本年度预算的全部收入。2024年预算收入307.7072万元,其中一般公共预算收入307.7072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牛家桥乡中心卫生院年度单位预算中支出预算的总体情况。2024年支出预算307.7072万元，其中基本支出0万元；项目支出307.7072万元，其中人员经费支出226.6588元，公用经费支出81.0484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307.7072万元，较2023年增加307.7072万元，其中：基本支出0万元；项目支出增加307.7072万元，主要为增加基本公共卫生、乡村医生养老保险，村卫生室基本药物制度补助资金、一体化村卫生室运行经费、500人以下村村医补助、差额人员工资补助等专项资金。</w:t>
      </w:r>
    </w:p>
    <w:p>
      <w:pPr>
        <w:pStyle w:val="19"/>
      </w:pPr>
    </w:p>
    <w:p>
      <w:pPr>
        <w:pStyle w:val="19"/>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43.68</w:t>
            </w:r>
          </w:p>
        </w:tc>
        <w:tc>
          <w:tcPr>
            <w:tcW w:w="2114" w:type="dxa"/>
            <w:vAlign w:val="center"/>
          </w:tcPr>
          <w:p>
            <w:pPr>
              <w:pStyle w:val="11"/>
            </w:pPr>
            <w:r>
              <w:t>其中：财政    资金</w:t>
            </w:r>
          </w:p>
        </w:tc>
        <w:tc>
          <w:tcPr>
            <w:tcW w:w="2114" w:type="dxa"/>
            <w:vAlign w:val="center"/>
          </w:tcPr>
          <w:p>
            <w:pPr>
              <w:pStyle w:val="13"/>
            </w:pPr>
            <w:r>
              <w:t>43.68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人员工资补助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10.92</w:t>
            </w:r>
          </w:p>
        </w:tc>
        <w:tc>
          <w:tcPr>
            <w:tcW w:w="2114" w:type="dxa"/>
            <w:vAlign w:val="center"/>
          </w:tcPr>
          <w:p>
            <w:pPr>
              <w:pStyle w:val="14"/>
            </w:pPr>
            <w:r>
              <w:t>21.84</w:t>
            </w:r>
          </w:p>
        </w:tc>
        <w:tc>
          <w:tcPr>
            <w:tcW w:w="2114" w:type="dxa"/>
            <w:vAlign w:val="center"/>
          </w:tcPr>
          <w:p>
            <w:pPr>
              <w:pStyle w:val="14"/>
            </w:pPr>
            <w:r>
              <w:t>32.76</w:t>
            </w:r>
          </w:p>
        </w:tc>
        <w:tc>
          <w:tcPr>
            <w:tcW w:w="4228" w:type="dxa"/>
            <w:gridSpan w:val="2"/>
            <w:vAlign w:val="center"/>
          </w:tcPr>
          <w:p>
            <w:pPr>
              <w:pStyle w:val="14"/>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保障乡镇卫生院在岗职工工资待遇</w:t>
            </w:r>
          </w:p>
        </w:tc>
        <w:tc>
          <w:tcPr>
            <w:tcW w:w="2114" w:type="dxa"/>
            <w:vAlign w:val="center"/>
          </w:tcPr>
          <w:p>
            <w:pPr>
              <w:pStyle w:val="13"/>
            </w:pPr>
            <w:r>
              <w:t>28人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待遇保障率</w:t>
            </w:r>
          </w:p>
        </w:tc>
        <w:tc>
          <w:tcPr>
            <w:tcW w:w="4228" w:type="dxa"/>
            <w:vAlign w:val="center"/>
          </w:tcPr>
          <w:p>
            <w:pPr>
              <w:pStyle w:val="13"/>
            </w:pPr>
            <w:r>
              <w:t>保障乡镇卫生院人员工资待遇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及时发放率</w:t>
            </w:r>
          </w:p>
        </w:tc>
        <w:tc>
          <w:tcPr>
            <w:tcW w:w="4228" w:type="dxa"/>
            <w:vAlign w:val="center"/>
          </w:tcPr>
          <w:p>
            <w:pPr>
              <w:pStyle w:val="13"/>
            </w:pPr>
            <w:r>
              <w:t>资金按时拨付，及时率达100%</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资金成本</w:t>
            </w:r>
          </w:p>
        </w:tc>
        <w:tc>
          <w:tcPr>
            <w:tcW w:w="4228" w:type="dxa"/>
            <w:vAlign w:val="center"/>
          </w:tcPr>
          <w:p>
            <w:pPr>
              <w:pStyle w:val="13"/>
            </w:pPr>
            <w:r>
              <w:t>乡镇卫生院人员工资拨付</w:t>
            </w:r>
          </w:p>
        </w:tc>
        <w:tc>
          <w:tcPr>
            <w:tcW w:w="2114" w:type="dxa"/>
            <w:vAlign w:val="center"/>
          </w:tcPr>
          <w:p>
            <w:pPr>
              <w:pStyle w:val="13"/>
            </w:pPr>
            <w:r>
              <w:t>43.68万元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保障卫生院工作人员工资待遇，确保各项工作顺利开展</w:t>
            </w:r>
          </w:p>
        </w:tc>
        <w:tc>
          <w:tcPr>
            <w:tcW w:w="4228" w:type="dxa"/>
            <w:vAlign w:val="center"/>
          </w:tcPr>
          <w:p>
            <w:pPr>
              <w:pStyle w:val="13"/>
            </w:pPr>
            <w:r>
              <w:t>保障卫生院工作人员工资待遇，确保各项工作顺利开展</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发挥绩效职能</w:t>
            </w:r>
          </w:p>
        </w:tc>
        <w:tc>
          <w:tcPr>
            <w:tcW w:w="4228" w:type="dxa"/>
            <w:vAlign w:val="center"/>
          </w:tcPr>
          <w:p>
            <w:pPr>
              <w:pStyle w:val="13"/>
            </w:pPr>
            <w:r>
              <w:t>充分发挥绩效管理的职能，实现卫生院服务能力提升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改革完成率</w:t>
            </w:r>
          </w:p>
        </w:tc>
        <w:tc>
          <w:tcPr>
            <w:tcW w:w="4228" w:type="dxa"/>
            <w:vAlign w:val="center"/>
          </w:tcPr>
          <w:p>
            <w:pPr>
              <w:pStyle w:val="13"/>
            </w:pPr>
            <w:r>
              <w:t>推进医药卫生体制改革和医疗保障</w:t>
            </w:r>
          </w:p>
        </w:tc>
        <w:tc>
          <w:tcPr>
            <w:tcW w:w="2114" w:type="dxa"/>
            <w:vAlign w:val="center"/>
          </w:tcPr>
          <w:p>
            <w:pPr>
              <w:pStyle w:val="13"/>
            </w:pPr>
            <w:r>
              <w:t>持续推进</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乡镇卫生院人员对工资发放的及时性满意率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用于卫生室日常经费支出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w:t>
            </w:r>
          </w:p>
        </w:tc>
        <w:tc>
          <w:tcPr>
            <w:tcW w:w="2114" w:type="dxa"/>
            <w:vAlign w:val="center"/>
          </w:tcPr>
          <w:p>
            <w:pPr>
              <w:pStyle w:val="14"/>
            </w:pPr>
            <w:r>
              <w:t>5.00</w:t>
            </w:r>
          </w:p>
        </w:tc>
        <w:tc>
          <w:tcPr>
            <w:tcW w:w="2114" w:type="dxa"/>
            <w:vAlign w:val="center"/>
          </w:tcPr>
          <w:p>
            <w:pPr>
              <w:pStyle w:val="14"/>
            </w:pPr>
            <w:r>
              <w:t>5.26</w:t>
            </w:r>
          </w:p>
        </w:tc>
        <w:tc>
          <w:tcPr>
            <w:tcW w:w="4228" w:type="dxa"/>
            <w:gridSpan w:val="2"/>
            <w:vAlign w:val="center"/>
          </w:tcPr>
          <w:p>
            <w:pPr>
              <w:pStyle w:val="14"/>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1.通过提高卫生室待遇，提高村卫生室医疗和服务质量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发放完成数量</w:t>
            </w:r>
          </w:p>
        </w:tc>
        <w:tc>
          <w:tcPr>
            <w:tcW w:w="4228" w:type="dxa"/>
            <w:vAlign w:val="center"/>
          </w:tcPr>
          <w:p>
            <w:pPr>
              <w:pStyle w:val="13"/>
            </w:pPr>
            <w:r>
              <w:t>一体化村卫生室发放完成数量</w:t>
            </w:r>
          </w:p>
        </w:tc>
        <w:tc>
          <w:tcPr>
            <w:tcW w:w="2114" w:type="dxa"/>
            <w:vAlign w:val="center"/>
          </w:tcPr>
          <w:p>
            <w:pPr>
              <w:pStyle w:val="13"/>
            </w:pPr>
            <w:r>
              <w:t>18家</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拨付率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 xml:space="preserve"> 在县级安排预算60万元的基础上，由中央基本药物制度补助资金补足及时审批并足额拨付发放  </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拨付标准</w:t>
            </w:r>
          </w:p>
        </w:tc>
        <w:tc>
          <w:tcPr>
            <w:tcW w:w="4228" w:type="dxa"/>
            <w:vAlign w:val="center"/>
          </w:tcPr>
          <w:p>
            <w:pPr>
              <w:pStyle w:val="13"/>
            </w:pPr>
            <w:r>
              <w:t>拨付标准是按每所卫生室3650元，预算总成本为7.665万元</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医疗服务质量</w:t>
            </w:r>
          </w:p>
        </w:tc>
        <w:tc>
          <w:tcPr>
            <w:tcW w:w="4228" w:type="dxa"/>
            <w:vAlign w:val="center"/>
          </w:tcPr>
          <w:p>
            <w:pPr>
              <w:pStyle w:val="13"/>
            </w:pPr>
            <w:r>
              <w:t>医疗及服务质量不断提升</w:t>
            </w:r>
          </w:p>
        </w:tc>
        <w:tc>
          <w:tcPr>
            <w:tcW w:w="2114" w:type="dxa"/>
            <w:vAlign w:val="center"/>
          </w:tcPr>
          <w:p>
            <w:pPr>
              <w:pStyle w:val="13"/>
            </w:pPr>
            <w:r>
              <w:t>不断提升</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就医能力</w:t>
            </w:r>
          </w:p>
        </w:tc>
        <w:tc>
          <w:tcPr>
            <w:tcW w:w="4228" w:type="dxa"/>
            <w:vAlign w:val="center"/>
          </w:tcPr>
          <w:p>
            <w:pPr>
              <w:pStyle w:val="13"/>
            </w:pPr>
            <w:r>
              <w:t>妥善解决老百姓就医问题。</w:t>
            </w:r>
          </w:p>
        </w:tc>
        <w:tc>
          <w:tcPr>
            <w:tcW w:w="2114" w:type="dxa"/>
            <w:vAlign w:val="center"/>
          </w:tcPr>
          <w:p>
            <w:pPr>
              <w:pStyle w:val="13"/>
            </w:pPr>
            <w:r>
              <w:t>妥善解决</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生活质量</w:t>
            </w:r>
          </w:p>
        </w:tc>
        <w:tc>
          <w:tcPr>
            <w:tcW w:w="4228" w:type="dxa"/>
            <w:vAlign w:val="center"/>
          </w:tcPr>
          <w:p>
            <w:pPr>
              <w:pStyle w:val="13"/>
            </w:pPr>
            <w:r>
              <w:t>进一步提高村民生活质量，达到长期维护社会和谐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社会稳定能力</w:t>
            </w:r>
          </w:p>
        </w:tc>
        <w:tc>
          <w:tcPr>
            <w:tcW w:w="4228" w:type="dxa"/>
            <w:vAlign w:val="center"/>
          </w:tcPr>
          <w:p>
            <w:pPr>
              <w:pStyle w:val="13"/>
            </w:pPr>
            <w:r>
              <w:t>达到长期维护社会和谐</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pPr>
            <w:r>
              <w:t>≥95</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29.22</w:t>
            </w:r>
          </w:p>
        </w:tc>
        <w:tc>
          <w:tcPr>
            <w:tcW w:w="2114" w:type="dxa"/>
            <w:vAlign w:val="center"/>
          </w:tcPr>
          <w:p>
            <w:pPr>
              <w:pStyle w:val="11"/>
            </w:pPr>
            <w:r>
              <w:t>其中：财政    资金</w:t>
            </w:r>
          </w:p>
        </w:tc>
        <w:tc>
          <w:tcPr>
            <w:tcW w:w="2114" w:type="dxa"/>
            <w:vAlign w:val="center"/>
          </w:tcPr>
          <w:p>
            <w:pPr>
              <w:pStyle w:val="13"/>
            </w:pPr>
            <w:r>
              <w:t>29.22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村卫生室网采药品补助款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7.31</w:t>
            </w:r>
          </w:p>
        </w:tc>
        <w:tc>
          <w:tcPr>
            <w:tcW w:w="2114" w:type="dxa"/>
            <w:vAlign w:val="center"/>
          </w:tcPr>
          <w:p>
            <w:pPr>
              <w:pStyle w:val="14"/>
            </w:pPr>
            <w:r>
              <w:t>14.61</w:t>
            </w:r>
          </w:p>
        </w:tc>
        <w:tc>
          <w:tcPr>
            <w:tcW w:w="2114" w:type="dxa"/>
            <w:vAlign w:val="center"/>
          </w:tcPr>
          <w:p>
            <w:pPr>
              <w:pStyle w:val="14"/>
            </w:pPr>
            <w:r>
              <w:t>21.92</w:t>
            </w:r>
          </w:p>
        </w:tc>
        <w:tc>
          <w:tcPr>
            <w:tcW w:w="4228" w:type="dxa"/>
            <w:gridSpan w:val="2"/>
            <w:vAlign w:val="center"/>
          </w:tcPr>
          <w:p>
            <w:pPr>
              <w:pStyle w:val="14"/>
            </w:pPr>
            <w:r>
              <w:t>29.22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1.保证所以政府办基层医疗机构实施国家基本药物制度，推进综合改革顺利进行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29.22万元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19.27</w:t>
            </w:r>
          </w:p>
        </w:tc>
        <w:tc>
          <w:tcPr>
            <w:tcW w:w="2114" w:type="dxa"/>
            <w:vAlign w:val="center"/>
          </w:tcPr>
          <w:p>
            <w:pPr>
              <w:pStyle w:val="11"/>
            </w:pPr>
            <w:r>
              <w:t>其中：财政    资金</w:t>
            </w:r>
          </w:p>
        </w:tc>
        <w:tc>
          <w:tcPr>
            <w:tcW w:w="2114" w:type="dxa"/>
            <w:vAlign w:val="center"/>
          </w:tcPr>
          <w:p>
            <w:pPr>
              <w:pStyle w:val="13"/>
            </w:pPr>
            <w:r>
              <w:t>19.27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13.00</w:t>
            </w:r>
          </w:p>
        </w:tc>
        <w:tc>
          <w:tcPr>
            <w:tcW w:w="2114" w:type="dxa"/>
            <w:vAlign w:val="center"/>
          </w:tcPr>
          <w:p>
            <w:pPr>
              <w:pStyle w:val="14"/>
            </w:pPr>
            <w:r>
              <w:t>18.00</w:t>
            </w:r>
          </w:p>
        </w:tc>
        <w:tc>
          <w:tcPr>
            <w:tcW w:w="4228" w:type="dxa"/>
            <w:gridSpan w:val="2"/>
            <w:vAlign w:val="center"/>
          </w:tcPr>
          <w:p>
            <w:pPr>
              <w:pStyle w:val="14"/>
            </w:pPr>
            <w:r>
              <w:t>19.27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3434"/>
        <w:gridCol w:w="4245"/>
        <w:gridCol w:w="1740"/>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3434" w:type="dxa"/>
            <w:vAlign w:val="center"/>
          </w:tcPr>
          <w:p>
            <w:pPr>
              <w:pStyle w:val="11"/>
            </w:pPr>
            <w:r>
              <w:t>三级指标</w:t>
            </w:r>
          </w:p>
        </w:tc>
        <w:tc>
          <w:tcPr>
            <w:tcW w:w="4245" w:type="dxa"/>
            <w:vAlign w:val="center"/>
          </w:tcPr>
          <w:p>
            <w:pPr>
              <w:pStyle w:val="11"/>
            </w:pPr>
            <w:r>
              <w:t>绩效指标描述</w:t>
            </w:r>
          </w:p>
        </w:tc>
        <w:tc>
          <w:tcPr>
            <w:tcW w:w="1740" w:type="dxa"/>
            <w:vAlign w:val="center"/>
          </w:tcPr>
          <w:p>
            <w:pPr>
              <w:pStyle w:val="11"/>
            </w:pPr>
            <w:r>
              <w:t>指标值</w:t>
            </w:r>
          </w:p>
        </w:tc>
        <w:tc>
          <w:tcPr>
            <w:tcW w:w="11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3434" w:type="dxa"/>
            <w:vAlign w:val="center"/>
          </w:tcPr>
          <w:p>
            <w:pPr>
              <w:pStyle w:val="13"/>
            </w:pPr>
            <w:r>
              <w:t>适龄儿童国家免疫规划疫苗接种率</w:t>
            </w:r>
          </w:p>
        </w:tc>
        <w:tc>
          <w:tcPr>
            <w:tcW w:w="4245" w:type="dxa"/>
            <w:vAlign w:val="center"/>
          </w:tcPr>
          <w:p>
            <w:pPr>
              <w:pStyle w:val="13"/>
            </w:pPr>
            <w:r>
              <w:t>适龄儿童国家免疫规划疫苗接种率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7岁以下儿童健康管理率</w:t>
            </w:r>
          </w:p>
        </w:tc>
        <w:tc>
          <w:tcPr>
            <w:tcW w:w="4245" w:type="dxa"/>
            <w:vAlign w:val="center"/>
          </w:tcPr>
          <w:p>
            <w:pPr>
              <w:pStyle w:val="13"/>
            </w:pPr>
            <w:r>
              <w:t>7岁以下儿童健康管理率</w:t>
            </w:r>
          </w:p>
        </w:tc>
        <w:tc>
          <w:tcPr>
            <w:tcW w:w="1740" w:type="dxa"/>
            <w:vAlign w:val="center"/>
          </w:tcPr>
          <w:p>
            <w:pPr>
              <w:pStyle w:val="13"/>
              <w:rPr>
                <w:rFonts w:hint="eastAsia" w:eastAsia="方正书宋_GBK"/>
                <w:lang w:eastAsia="zh-CN"/>
              </w:rPr>
            </w:pPr>
            <w:r>
              <w:t>≥85</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0-6岁儿童眼保健和视力检查覆盖率</w:t>
            </w:r>
          </w:p>
        </w:tc>
        <w:tc>
          <w:tcPr>
            <w:tcW w:w="4245" w:type="dxa"/>
            <w:vAlign w:val="center"/>
          </w:tcPr>
          <w:p>
            <w:pPr>
              <w:pStyle w:val="13"/>
            </w:pPr>
            <w:r>
              <w:t>0-6岁儿童眼保健和视力检查覆盖率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孕产妇系统管理率</w:t>
            </w:r>
          </w:p>
        </w:tc>
        <w:tc>
          <w:tcPr>
            <w:tcW w:w="4245" w:type="dxa"/>
            <w:vAlign w:val="center"/>
          </w:tcPr>
          <w:p>
            <w:pPr>
              <w:pStyle w:val="13"/>
            </w:pPr>
            <w:r>
              <w:t>孕产妇系统管理率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3岁以下儿童系统管理率</w:t>
            </w:r>
          </w:p>
        </w:tc>
        <w:tc>
          <w:tcPr>
            <w:tcW w:w="4245" w:type="dxa"/>
            <w:vAlign w:val="center"/>
          </w:tcPr>
          <w:p>
            <w:pPr>
              <w:pStyle w:val="13"/>
            </w:pPr>
            <w:r>
              <w:t>3岁以下儿童系统管理率</w:t>
            </w:r>
          </w:p>
        </w:tc>
        <w:tc>
          <w:tcPr>
            <w:tcW w:w="1740" w:type="dxa"/>
            <w:vAlign w:val="center"/>
          </w:tcPr>
          <w:p>
            <w:pPr>
              <w:pStyle w:val="13"/>
              <w:rPr>
                <w:rFonts w:hint="eastAsia" w:eastAsia="方正书宋_GBK"/>
                <w:lang w:eastAsia="zh-CN"/>
              </w:rPr>
            </w:pPr>
            <w:r>
              <w:t>≥80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高血压患者管理人数</w:t>
            </w:r>
          </w:p>
        </w:tc>
        <w:tc>
          <w:tcPr>
            <w:tcW w:w="4245" w:type="dxa"/>
            <w:vAlign w:val="center"/>
          </w:tcPr>
          <w:p>
            <w:pPr>
              <w:pStyle w:val="13"/>
            </w:pPr>
            <w:r>
              <w:t>高血压患者管理人数</w:t>
            </w:r>
          </w:p>
        </w:tc>
        <w:tc>
          <w:tcPr>
            <w:tcW w:w="1740" w:type="dxa"/>
            <w:vAlign w:val="center"/>
          </w:tcPr>
          <w:p>
            <w:pPr>
              <w:pStyle w:val="13"/>
            </w:pPr>
            <w:r>
              <w:t>≥0.28万人</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2型糖尿病患者管理人数</w:t>
            </w:r>
          </w:p>
        </w:tc>
        <w:tc>
          <w:tcPr>
            <w:tcW w:w="4245" w:type="dxa"/>
            <w:vAlign w:val="center"/>
          </w:tcPr>
          <w:p>
            <w:pPr>
              <w:pStyle w:val="13"/>
            </w:pPr>
            <w:r>
              <w:t>2型糖尿病患者管理人数</w:t>
            </w:r>
          </w:p>
        </w:tc>
        <w:tc>
          <w:tcPr>
            <w:tcW w:w="1740" w:type="dxa"/>
            <w:vAlign w:val="center"/>
          </w:tcPr>
          <w:p>
            <w:pPr>
              <w:pStyle w:val="13"/>
            </w:pPr>
            <w:r>
              <w:t>≥0.11万人</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肺结核患者管理率</w:t>
            </w:r>
          </w:p>
        </w:tc>
        <w:tc>
          <w:tcPr>
            <w:tcW w:w="4245" w:type="dxa"/>
            <w:vAlign w:val="center"/>
          </w:tcPr>
          <w:p>
            <w:pPr>
              <w:pStyle w:val="13"/>
            </w:pPr>
            <w:r>
              <w:t>肺结核患者管理率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社区在册居家严重精神障碍患者健康管理率</w:t>
            </w:r>
          </w:p>
        </w:tc>
        <w:tc>
          <w:tcPr>
            <w:tcW w:w="4245" w:type="dxa"/>
            <w:vAlign w:val="center"/>
          </w:tcPr>
          <w:p>
            <w:pPr>
              <w:pStyle w:val="13"/>
            </w:pPr>
            <w:r>
              <w:t>社区在册居家严重精神障碍患者健康管理率</w:t>
            </w:r>
          </w:p>
        </w:tc>
        <w:tc>
          <w:tcPr>
            <w:tcW w:w="1740" w:type="dxa"/>
            <w:vAlign w:val="center"/>
          </w:tcPr>
          <w:p>
            <w:pPr>
              <w:pStyle w:val="13"/>
              <w:rPr>
                <w:rFonts w:hint="eastAsia" w:eastAsia="方正书宋_GBK"/>
                <w:lang w:eastAsia="zh-CN"/>
              </w:rPr>
            </w:pPr>
            <w:r>
              <w:t>≥80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老年人中医药健康管理率</w:t>
            </w:r>
          </w:p>
        </w:tc>
        <w:tc>
          <w:tcPr>
            <w:tcW w:w="4245" w:type="dxa"/>
            <w:vAlign w:val="center"/>
          </w:tcPr>
          <w:p>
            <w:pPr>
              <w:pStyle w:val="13"/>
            </w:pPr>
            <w:r>
              <w:t>老年人中医药健康管理率</w:t>
            </w:r>
          </w:p>
        </w:tc>
        <w:tc>
          <w:tcPr>
            <w:tcW w:w="1740" w:type="dxa"/>
            <w:vAlign w:val="center"/>
          </w:tcPr>
          <w:p>
            <w:pPr>
              <w:pStyle w:val="13"/>
              <w:rPr>
                <w:rFonts w:hint="eastAsia" w:eastAsia="方正书宋_GBK"/>
                <w:lang w:eastAsia="zh-CN"/>
              </w:rPr>
            </w:pPr>
            <w:r>
              <w:t>≥70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儿童中医药健康管理率</w:t>
            </w:r>
          </w:p>
        </w:tc>
        <w:tc>
          <w:tcPr>
            <w:tcW w:w="4245" w:type="dxa"/>
            <w:vAlign w:val="center"/>
          </w:tcPr>
          <w:p>
            <w:pPr>
              <w:pStyle w:val="13"/>
            </w:pPr>
            <w:r>
              <w:t>儿童中医药健康管理率</w:t>
            </w:r>
          </w:p>
        </w:tc>
        <w:tc>
          <w:tcPr>
            <w:tcW w:w="1740" w:type="dxa"/>
            <w:vAlign w:val="center"/>
          </w:tcPr>
          <w:p>
            <w:pPr>
              <w:pStyle w:val="13"/>
              <w:rPr>
                <w:rFonts w:hint="eastAsia" w:eastAsia="方正书宋_GBK"/>
                <w:lang w:eastAsia="zh-CN"/>
              </w:rPr>
            </w:pPr>
            <w:r>
              <w:t>≥77</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3434" w:type="dxa"/>
            <w:vAlign w:val="center"/>
          </w:tcPr>
          <w:p>
            <w:pPr>
              <w:pStyle w:val="13"/>
            </w:pPr>
            <w:r>
              <w:t>卫生监督协管各专业每年巡查（访）2次完成率</w:t>
            </w:r>
          </w:p>
        </w:tc>
        <w:tc>
          <w:tcPr>
            <w:tcW w:w="4245" w:type="dxa"/>
            <w:vAlign w:val="center"/>
          </w:tcPr>
          <w:p>
            <w:pPr>
              <w:pStyle w:val="13"/>
            </w:pPr>
            <w:r>
              <w:t>卫生监督协管各专业每年巡查（访）2次完成率</w:t>
            </w:r>
          </w:p>
        </w:tc>
        <w:tc>
          <w:tcPr>
            <w:tcW w:w="1740" w:type="dxa"/>
            <w:vAlign w:val="center"/>
          </w:tcPr>
          <w:p>
            <w:pPr>
              <w:pStyle w:val="13"/>
              <w:rPr>
                <w:rFonts w:hint="eastAsia" w:eastAsia="方正书宋_GBK"/>
                <w:lang w:eastAsia="zh-CN"/>
              </w:rPr>
            </w:pPr>
            <w:r>
              <w:t>≥90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居民规范化电子健康档案覆盖率</w:t>
            </w:r>
          </w:p>
        </w:tc>
        <w:tc>
          <w:tcPr>
            <w:tcW w:w="4245" w:type="dxa"/>
            <w:vAlign w:val="center"/>
          </w:tcPr>
          <w:p>
            <w:pPr>
              <w:pStyle w:val="13"/>
            </w:pPr>
            <w:r>
              <w:t>居民规范化电子健康档案覆盖率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高血压患者基层规范管理服务率</w:t>
            </w:r>
          </w:p>
        </w:tc>
        <w:tc>
          <w:tcPr>
            <w:tcW w:w="4245" w:type="dxa"/>
            <w:vAlign w:val="center"/>
          </w:tcPr>
          <w:p>
            <w:pPr>
              <w:pStyle w:val="13"/>
            </w:pPr>
            <w:r>
              <w:t>高血压患者基层规范管理服务率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2型糖尿病患者基层规范管理服务率</w:t>
            </w:r>
          </w:p>
        </w:tc>
        <w:tc>
          <w:tcPr>
            <w:tcW w:w="4245" w:type="dxa"/>
            <w:vAlign w:val="center"/>
          </w:tcPr>
          <w:p>
            <w:pPr>
              <w:pStyle w:val="13"/>
            </w:pPr>
            <w:r>
              <w:t>2型糖尿病患者基层规范管理服务率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65岁及以上老年人城乡社区规范健康服务率</w:t>
            </w:r>
          </w:p>
        </w:tc>
        <w:tc>
          <w:tcPr>
            <w:tcW w:w="4245" w:type="dxa"/>
            <w:vAlign w:val="center"/>
          </w:tcPr>
          <w:p>
            <w:pPr>
              <w:pStyle w:val="13"/>
            </w:pPr>
            <w:r>
              <w:t>65岁及以上老年人城乡社区规范健康服务率</w:t>
            </w:r>
          </w:p>
        </w:tc>
        <w:tc>
          <w:tcPr>
            <w:tcW w:w="1740" w:type="dxa"/>
            <w:vAlign w:val="center"/>
          </w:tcPr>
          <w:p>
            <w:pPr>
              <w:pStyle w:val="13"/>
              <w:rPr>
                <w:rFonts w:hint="eastAsia" w:eastAsia="方正书宋_GBK"/>
                <w:lang w:eastAsia="zh-CN"/>
              </w:rPr>
            </w:pPr>
            <w:r>
              <w:t>≥62</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3434" w:type="dxa"/>
            <w:vAlign w:val="center"/>
          </w:tcPr>
          <w:p>
            <w:pPr>
              <w:pStyle w:val="13"/>
            </w:pPr>
            <w:r>
              <w:t>传染病和突发公共卫生事件报告率</w:t>
            </w:r>
          </w:p>
        </w:tc>
        <w:tc>
          <w:tcPr>
            <w:tcW w:w="4245" w:type="dxa"/>
            <w:vAlign w:val="center"/>
          </w:tcPr>
          <w:p>
            <w:pPr>
              <w:pStyle w:val="13"/>
            </w:pPr>
            <w:r>
              <w:t>传染病和突发公共卫生事件报告率</w:t>
            </w:r>
          </w:p>
        </w:tc>
        <w:tc>
          <w:tcPr>
            <w:tcW w:w="1740" w:type="dxa"/>
            <w:vAlign w:val="center"/>
          </w:tcPr>
          <w:p>
            <w:pPr>
              <w:pStyle w:val="13"/>
              <w:rPr>
                <w:rFonts w:hint="eastAsia" w:eastAsia="方正书宋_GBK"/>
                <w:lang w:eastAsia="zh-CN"/>
              </w:rPr>
            </w:pPr>
            <w:r>
              <w:t>≥95</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3434" w:type="dxa"/>
            <w:vAlign w:val="center"/>
          </w:tcPr>
          <w:p>
            <w:pPr>
              <w:pStyle w:val="13"/>
            </w:pPr>
            <w:r>
              <w:t>按时完成率</w:t>
            </w:r>
          </w:p>
        </w:tc>
        <w:tc>
          <w:tcPr>
            <w:tcW w:w="4245" w:type="dxa"/>
            <w:vAlign w:val="center"/>
          </w:tcPr>
          <w:p>
            <w:pPr>
              <w:pStyle w:val="13"/>
            </w:pPr>
            <w:r>
              <w:t>按时完成率</w:t>
            </w:r>
          </w:p>
        </w:tc>
        <w:tc>
          <w:tcPr>
            <w:tcW w:w="1740" w:type="dxa"/>
            <w:vAlign w:val="center"/>
          </w:tcPr>
          <w:p>
            <w:pPr>
              <w:pStyle w:val="13"/>
              <w:rPr>
                <w:rFonts w:hint="eastAsia" w:eastAsia="方正书宋_GBK"/>
                <w:lang w:eastAsia="zh-CN"/>
              </w:rPr>
            </w:pPr>
            <w:r>
              <w:t>100</w:t>
            </w:r>
            <w:r>
              <w:rPr>
                <w:rFonts w:hint="eastAsia"/>
                <w:lang w:eastAsia="zh-CN"/>
              </w:rPr>
              <w:t>%</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3434" w:type="dxa"/>
            <w:vAlign w:val="center"/>
          </w:tcPr>
          <w:p>
            <w:pPr>
              <w:pStyle w:val="13"/>
            </w:pPr>
            <w:r>
              <w:t>资金成本</w:t>
            </w:r>
          </w:p>
        </w:tc>
        <w:tc>
          <w:tcPr>
            <w:tcW w:w="4245" w:type="dxa"/>
            <w:vAlign w:val="center"/>
          </w:tcPr>
          <w:p>
            <w:pPr>
              <w:pStyle w:val="13"/>
            </w:pPr>
            <w:r>
              <w:t>资金成本</w:t>
            </w:r>
          </w:p>
        </w:tc>
        <w:tc>
          <w:tcPr>
            <w:tcW w:w="1740" w:type="dxa"/>
            <w:vAlign w:val="center"/>
          </w:tcPr>
          <w:p>
            <w:pPr>
              <w:pStyle w:val="13"/>
            </w:pPr>
            <w:r>
              <w:t>19.27万元</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3434" w:type="dxa"/>
            <w:vAlign w:val="center"/>
          </w:tcPr>
          <w:p>
            <w:pPr>
              <w:pStyle w:val="13"/>
            </w:pPr>
            <w:r>
              <w:t>城乡居民公共卫生差距</w:t>
            </w:r>
          </w:p>
        </w:tc>
        <w:tc>
          <w:tcPr>
            <w:tcW w:w="4245" w:type="dxa"/>
            <w:vAlign w:val="center"/>
          </w:tcPr>
          <w:p>
            <w:pPr>
              <w:pStyle w:val="13"/>
            </w:pPr>
            <w:r>
              <w:t>城乡居民公共卫生差距</w:t>
            </w:r>
          </w:p>
        </w:tc>
        <w:tc>
          <w:tcPr>
            <w:tcW w:w="1740" w:type="dxa"/>
            <w:vAlign w:val="center"/>
          </w:tcPr>
          <w:p>
            <w:pPr>
              <w:pStyle w:val="13"/>
            </w:pPr>
            <w:r>
              <w:t>不断缩小</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3434" w:type="dxa"/>
            <w:vAlign w:val="center"/>
          </w:tcPr>
          <w:p>
            <w:pPr>
              <w:pStyle w:val="13"/>
            </w:pPr>
            <w:r>
              <w:t>基本公共卫生服务水平</w:t>
            </w:r>
          </w:p>
        </w:tc>
        <w:tc>
          <w:tcPr>
            <w:tcW w:w="4245" w:type="dxa"/>
            <w:vAlign w:val="center"/>
          </w:tcPr>
          <w:p>
            <w:pPr>
              <w:pStyle w:val="13"/>
            </w:pPr>
            <w:r>
              <w:t>基本公共卫生服务水平</w:t>
            </w:r>
          </w:p>
        </w:tc>
        <w:tc>
          <w:tcPr>
            <w:tcW w:w="1740" w:type="dxa"/>
            <w:vAlign w:val="center"/>
          </w:tcPr>
          <w:p>
            <w:pPr>
              <w:pStyle w:val="13"/>
            </w:pPr>
            <w:r>
              <w:t>不断提高</w:t>
            </w:r>
          </w:p>
        </w:tc>
        <w:tc>
          <w:tcPr>
            <w:tcW w:w="1151"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3434" w:type="dxa"/>
            <w:vAlign w:val="center"/>
          </w:tcPr>
          <w:p>
            <w:pPr>
              <w:pStyle w:val="13"/>
            </w:pPr>
            <w:r>
              <w:t>服务对象满意度率</w:t>
            </w:r>
          </w:p>
        </w:tc>
        <w:tc>
          <w:tcPr>
            <w:tcW w:w="4245" w:type="dxa"/>
            <w:vAlign w:val="center"/>
          </w:tcPr>
          <w:p>
            <w:pPr>
              <w:pStyle w:val="13"/>
            </w:pPr>
            <w:r>
              <w:t>服务对象满意度率</w:t>
            </w:r>
          </w:p>
        </w:tc>
        <w:tc>
          <w:tcPr>
            <w:tcW w:w="1740" w:type="dxa"/>
            <w:vAlign w:val="center"/>
          </w:tcPr>
          <w:p>
            <w:pPr>
              <w:pStyle w:val="13"/>
              <w:rPr>
                <w:rFonts w:hint="eastAsia" w:eastAsia="方正书宋_GBK"/>
                <w:lang w:eastAsia="zh-CN"/>
              </w:rPr>
            </w:pPr>
            <w:r>
              <w:t>≥95</w:t>
            </w:r>
            <w:r>
              <w:rPr>
                <w:rFonts w:hint="eastAsia"/>
                <w:lang w:eastAsia="zh-CN"/>
              </w:rPr>
              <w:t>%</w:t>
            </w:r>
          </w:p>
        </w:tc>
        <w:tc>
          <w:tcPr>
            <w:tcW w:w="1151"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10.66</w:t>
            </w:r>
          </w:p>
        </w:tc>
        <w:tc>
          <w:tcPr>
            <w:tcW w:w="2114" w:type="dxa"/>
            <w:vAlign w:val="center"/>
          </w:tcPr>
          <w:p>
            <w:pPr>
              <w:pStyle w:val="11"/>
            </w:pPr>
            <w:r>
              <w:t>其中：财政    资金</w:t>
            </w:r>
          </w:p>
        </w:tc>
        <w:tc>
          <w:tcPr>
            <w:tcW w:w="2114" w:type="dxa"/>
            <w:vAlign w:val="center"/>
          </w:tcPr>
          <w:p>
            <w:pPr>
              <w:pStyle w:val="13"/>
            </w:pPr>
            <w:r>
              <w:t>10.66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2.67</w:t>
            </w:r>
          </w:p>
        </w:tc>
        <w:tc>
          <w:tcPr>
            <w:tcW w:w="2114" w:type="dxa"/>
            <w:vAlign w:val="center"/>
          </w:tcPr>
          <w:p>
            <w:pPr>
              <w:pStyle w:val="14"/>
            </w:pPr>
            <w:r>
              <w:t>5.33</w:t>
            </w:r>
          </w:p>
        </w:tc>
        <w:tc>
          <w:tcPr>
            <w:tcW w:w="2114" w:type="dxa"/>
            <w:vAlign w:val="center"/>
          </w:tcPr>
          <w:p>
            <w:pPr>
              <w:pStyle w:val="14"/>
            </w:pPr>
            <w:r>
              <w:t>8.00</w:t>
            </w:r>
          </w:p>
        </w:tc>
        <w:tc>
          <w:tcPr>
            <w:tcW w:w="4228" w:type="dxa"/>
            <w:gridSpan w:val="2"/>
            <w:vAlign w:val="center"/>
          </w:tcPr>
          <w:p>
            <w:pPr>
              <w:pStyle w:val="14"/>
            </w:pPr>
            <w:r>
              <w:t>10.66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10.66万元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39.16</w:t>
            </w:r>
          </w:p>
        </w:tc>
        <w:tc>
          <w:tcPr>
            <w:tcW w:w="2114" w:type="dxa"/>
            <w:vAlign w:val="center"/>
          </w:tcPr>
          <w:p>
            <w:pPr>
              <w:pStyle w:val="11"/>
            </w:pPr>
            <w:r>
              <w:t>其中：财政    资金</w:t>
            </w:r>
          </w:p>
        </w:tc>
        <w:tc>
          <w:tcPr>
            <w:tcW w:w="2114" w:type="dxa"/>
            <w:vAlign w:val="center"/>
          </w:tcPr>
          <w:p>
            <w:pPr>
              <w:pStyle w:val="13"/>
            </w:pPr>
            <w:r>
              <w:t>39.16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9.79</w:t>
            </w:r>
          </w:p>
        </w:tc>
        <w:tc>
          <w:tcPr>
            <w:tcW w:w="2114" w:type="dxa"/>
            <w:vAlign w:val="center"/>
          </w:tcPr>
          <w:p>
            <w:pPr>
              <w:pStyle w:val="14"/>
            </w:pPr>
            <w:r>
              <w:t>19.58</w:t>
            </w:r>
          </w:p>
        </w:tc>
        <w:tc>
          <w:tcPr>
            <w:tcW w:w="2114" w:type="dxa"/>
            <w:vAlign w:val="center"/>
          </w:tcPr>
          <w:p>
            <w:pPr>
              <w:pStyle w:val="14"/>
            </w:pPr>
            <w:r>
              <w:t>29.37</w:t>
            </w:r>
          </w:p>
        </w:tc>
        <w:tc>
          <w:tcPr>
            <w:tcW w:w="4228" w:type="dxa"/>
            <w:gridSpan w:val="2"/>
            <w:vAlign w:val="center"/>
          </w:tcPr>
          <w:p>
            <w:pPr>
              <w:pStyle w:val="14"/>
            </w:pPr>
            <w:r>
              <w:t>39.16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r>
              <w:t>"</w:t>
            </w:r>
            <w:r>
              <w:tab/>
            </w:r>
            <w:r>
              <w:tab/>
            </w:r>
            <w:r>
              <w:tab/>
            </w:r>
          </w:p>
          <w:p>
            <w:pPr>
              <w:pStyle w:val="13"/>
            </w:pPr>
          </w:p>
          <w:p>
            <w:pPr>
              <w:pStyle w:val="13"/>
            </w:pPr>
            <w:r>
              <w:t>2."基本公卫绩效考核，基本公卫人员培训，基本公卫项目宣传</w:t>
            </w:r>
            <w:r>
              <w:tab/>
            </w:r>
            <w:r>
              <w:tab/>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19.15</w:t>
            </w:r>
          </w:p>
        </w:tc>
        <w:tc>
          <w:tcPr>
            <w:tcW w:w="2114" w:type="dxa"/>
            <w:vAlign w:val="center"/>
          </w:tcPr>
          <w:p>
            <w:pPr>
              <w:pStyle w:val="11"/>
            </w:pPr>
            <w:r>
              <w:t>其中：财政    资金</w:t>
            </w:r>
          </w:p>
        </w:tc>
        <w:tc>
          <w:tcPr>
            <w:tcW w:w="2114" w:type="dxa"/>
            <w:vAlign w:val="center"/>
          </w:tcPr>
          <w:p>
            <w:pPr>
              <w:pStyle w:val="13"/>
            </w:pPr>
            <w:r>
              <w:t>19.15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4.79</w:t>
            </w:r>
          </w:p>
        </w:tc>
        <w:tc>
          <w:tcPr>
            <w:tcW w:w="2114" w:type="dxa"/>
            <w:vAlign w:val="center"/>
          </w:tcPr>
          <w:p>
            <w:pPr>
              <w:pStyle w:val="14"/>
            </w:pPr>
            <w:r>
              <w:t>9.58</w:t>
            </w:r>
          </w:p>
        </w:tc>
        <w:tc>
          <w:tcPr>
            <w:tcW w:w="2114" w:type="dxa"/>
            <w:vAlign w:val="center"/>
          </w:tcPr>
          <w:p>
            <w:pPr>
              <w:pStyle w:val="14"/>
            </w:pPr>
            <w:r>
              <w:t>14.36</w:t>
            </w:r>
          </w:p>
        </w:tc>
        <w:tc>
          <w:tcPr>
            <w:tcW w:w="4228" w:type="dxa"/>
            <w:gridSpan w:val="2"/>
            <w:vAlign w:val="center"/>
          </w:tcPr>
          <w:p>
            <w:pPr>
              <w:pStyle w:val="14"/>
            </w:pPr>
            <w:r>
              <w:t>19.15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19.15万元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11.45</w:t>
            </w:r>
          </w:p>
        </w:tc>
        <w:tc>
          <w:tcPr>
            <w:tcW w:w="2114" w:type="dxa"/>
            <w:vAlign w:val="center"/>
          </w:tcPr>
          <w:p>
            <w:pPr>
              <w:pStyle w:val="11"/>
            </w:pPr>
            <w:r>
              <w:t>其中：财政    资金</w:t>
            </w:r>
          </w:p>
        </w:tc>
        <w:tc>
          <w:tcPr>
            <w:tcW w:w="2114" w:type="dxa"/>
            <w:vAlign w:val="center"/>
          </w:tcPr>
          <w:p>
            <w:pPr>
              <w:pStyle w:val="13"/>
            </w:pPr>
            <w:r>
              <w:t>11.45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2.86</w:t>
            </w:r>
          </w:p>
        </w:tc>
        <w:tc>
          <w:tcPr>
            <w:tcW w:w="2114" w:type="dxa"/>
            <w:vAlign w:val="center"/>
          </w:tcPr>
          <w:p>
            <w:pPr>
              <w:pStyle w:val="14"/>
            </w:pPr>
            <w:r>
              <w:t>5.72</w:t>
            </w:r>
          </w:p>
        </w:tc>
        <w:tc>
          <w:tcPr>
            <w:tcW w:w="2114" w:type="dxa"/>
            <w:vAlign w:val="center"/>
          </w:tcPr>
          <w:p>
            <w:pPr>
              <w:pStyle w:val="14"/>
            </w:pPr>
            <w:r>
              <w:t>8.58</w:t>
            </w:r>
          </w:p>
        </w:tc>
        <w:tc>
          <w:tcPr>
            <w:tcW w:w="4228" w:type="dxa"/>
            <w:gridSpan w:val="2"/>
            <w:vAlign w:val="center"/>
          </w:tcPr>
          <w:p>
            <w:pPr>
              <w:pStyle w:val="14"/>
            </w:pPr>
            <w:r>
              <w:t>11.45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11.44万元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保障卫生院职工工资待遇</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107.78</w:t>
            </w:r>
          </w:p>
        </w:tc>
        <w:tc>
          <w:tcPr>
            <w:tcW w:w="2114" w:type="dxa"/>
            <w:vAlign w:val="center"/>
          </w:tcPr>
          <w:p>
            <w:pPr>
              <w:pStyle w:val="11"/>
            </w:pPr>
            <w:r>
              <w:t>其中：财政    资金</w:t>
            </w:r>
          </w:p>
        </w:tc>
        <w:tc>
          <w:tcPr>
            <w:tcW w:w="2114" w:type="dxa"/>
            <w:vAlign w:val="center"/>
          </w:tcPr>
          <w:p>
            <w:pPr>
              <w:pStyle w:val="13"/>
            </w:pPr>
            <w:r>
              <w:t>107.78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32.33</w:t>
            </w:r>
          </w:p>
        </w:tc>
        <w:tc>
          <w:tcPr>
            <w:tcW w:w="2114" w:type="dxa"/>
            <w:vAlign w:val="center"/>
          </w:tcPr>
          <w:p>
            <w:pPr>
              <w:pStyle w:val="14"/>
            </w:pPr>
            <w:r>
              <w:t>64.67</w:t>
            </w:r>
          </w:p>
        </w:tc>
        <w:tc>
          <w:tcPr>
            <w:tcW w:w="2114" w:type="dxa"/>
            <w:vAlign w:val="center"/>
          </w:tcPr>
          <w:p>
            <w:pPr>
              <w:pStyle w:val="14"/>
            </w:pPr>
            <w:r>
              <w:t>97.00</w:t>
            </w:r>
          </w:p>
        </w:tc>
        <w:tc>
          <w:tcPr>
            <w:tcW w:w="4228" w:type="dxa"/>
            <w:gridSpan w:val="2"/>
            <w:vAlign w:val="center"/>
          </w:tcPr>
          <w:p>
            <w:pPr>
              <w:pStyle w:val="14"/>
            </w:pPr>
            <w:r>
              <w:t>107.78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1."按照国家基本公共卫生服务项目《规范》，组织全县基层医疗卫生机构开展实施基本公共卫生服务项目督导检查</w:t>
            </w:r>
            <w:r>
              <w:tab/>
            </w:r>
            <w:r>
              <w:tab/>
            </w:r>
            <w:r>
              <w:tab/>
            </w:r>
          </w:p>
          <w:p>
            <w:pPr>
              <w:pStyle w:val="13"/>
            </w:pPr>
            <w:r>
              <w:t>"</w:t>
            </w:r>
            <w:r>
              <w:tab/>
            </w:r>
            <w:r>
              <w:tab/>
            </w:r>
            <w:r>
              <w:tab/>
            </w:r>
          </w:p>
          <w:p>
            <w:pPr>
              <w:pStyle w:val="13"/>
            </w:pPr>
          </w:p>
          <w:p>
            <w:pPr>
              <w:pStyle w:val="13"/>
            </w:pPr>
            <w:r>
              <w:t>2."基本公卫绩效考核，基本公卫人员培训，基本公卫项目宣传</w:t>
            </w:r>
            <w:r>
              <w:tab/>
            </w:r>
            <w:r>
              <w:tab/>
            </w:r>
            <w:r>
              <w:tab/>
            </w:r>
            <w:r>
              <w:tab/>
            </w:r>
            <w:r>
              <w:tab/>
            </w:r>
            <w:r>
              <w:tab/>
            </w:r>
          </w:p>
          <w:p>
            <w:pPr>
              <w:pStyle w:val="13"/>
            </w:pP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高血压患者管理人数</w:t>
            </w:r>
          </w:p>
        </w:tc>
        <w:tc>
          <w:tcPr>
            <w:tcW w:w="4228" w:type="dxa"/>
            <w:vAlign w:val="center"/>
          </w:tcPr>
          <w:p>
            <w:pPr>
              <w:pStyle w:val="13"/>
            </w:pPr>
            <w:r>
              <w:t>高血压患者管理人数</w:t>
            </w:r>
          </w:p>
        </w:tc>
        <w:tc>
          <w:tcPr>
            <w:tcW w:w="2114" w:type="dxa"/>
            <w:vAlign w:val="center"/>
          </w:tcPr>
          <w:p>
            <w:pPr>
              <w:pStyle w:val="13"/>
            </w:pPr>
            <w:r>
              <w:t>≥0.28万人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2型糖尿病患者管理人数</w:t>
            </w:r>
          </w:p>
        </w:tc>
        <w:tc>
          <w:tcPr>
            <w:tcW w:w="4228" w:type="dxa"/>
            <w:vAlign w:val="center"/>
          </w:tcPr>
          <w:p>
            <w:pPr>
              <w:pStyle w:val="13"/>
            </w:pPr>
            <w:r>
              <w:t>2型糖尿病患者管理人数</w:t>
            </w:r>
          </w:p>
        </w:tc>
        <w:tc>
          <w:tcPr>
            <w:tcW w:w="2114" w:type="dxa"/>
            <w:vAlign w:val="center"/>
          </w:tcPr>
          <w:p>
            <w:pPr>
              <w:pStyle w:val="13"/>
            </w:pPr>
            <w:r>
              <w:t>≥0.11万人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≥62</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19.27万元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服务对象满意度率</w:t>
            </w:r>
          </w:p>
        </w:tc>
        <w:tc>
          <w:tcPr>
            <w:tcW w:w="4228" w:type="dxa"/>
            <w:vAlign w:val="center"/>
          </w:tcPr>
          <w:p>
            <w:pPr>
              <w:pStyle w:val="13"/>
            </w:pPr>
            <w:r>
              <w:t>服务对象满意度率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10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村卫生室500人以下补助，提高乡医待遇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0.60</w:t>
            </w:r>
          </w:p>
        </w:tc>
        <w:tc>
          <w:tcPr>
            <w:tcW w:w="2114" w:type="dxa"/>
            <w:vAlign w:val="center"/>
          </w:tcPr>
          <w:p>
            <w:pPr>
              <w:pStyle w:val="14"/>
            </w:pPr>
            <w:r>
              <w:t>1.20</w:t>
            </w:r>
          </w:p>
        </w:tc>
        <w:tc>
          <w:tcPr>
            <w:tcW w:w="2114" w:type="dxa"/>
            <w:vAlign w:val="center"/>
          </w:tcPr>
          <w:p>
            <w:pPr>
              <w:pStyle w:val="14"/>
            </w:pPr>
            <w:r>
              <w:t>1.80</w:t>
            </w:r>
          </w:p>
        </w:tc>
        <w:tc>
          <w:tcPr>
            <w:tcW w:w="4228" w:type="dxa"/>
            <w:gridSpan w:val="2"/>
            <w:vAlign w:val="center"/>
          </w:tcPr>
          <w:p>
            <w:pPr>
              <w:pStyle w:val="14"/>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4228" w:type="dxa"/>
            <w:vAlign w:val="center"/>
          </w:tcPr>
          <w:p>
            <w:pPr>
              <w:pStyle w:val="13"/>
            </w:pPr>
            <w:r>
              <w:t>500人以下村卫生室1家，补助村医人数</w:t>
            </w:r>
          </w:p>
        </w:tc>
        <w:tc>
          <w:tcPr>
            <w:tcW w:w="2114" w:type="dxa"/>
            <w:vAlign w:val="center"/>
          </w:tcPr>
          <w:p>
            <w:pPr>
              <w:pStyle w:val="13"/>
            </w:pPr>
            <w:r>
              <w:t>2人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按要求拨付，保证准确，足额发放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4228" w:type="dxa"/>
            <w:vAlign w:val="center"/>
          </w:tcPr>
          <w:p>
            <w:pPr>
              <w:pStyle w:val="13"/>
            </w:pPr>
            <w:r>
              <w:t>及时审批并足额拨付发放</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4228" w:type="dxa"/>
            <w:vAlign w:val="center"/>
          </w:tcPr>
          <w:p>
            <w:pPr>
              <w:pStyle w:val="13"/>
            </w:pPr>
            <w:r>
              <w:t>拨付标准是按每所卫生室每名村医每月1000元</w:t>
            </w:r>
          </w:p>
        </w:tc>
        <w:tc>
          <w:tcPr>
            <w:tcW w:w="2114" w:type="dxa"/>
            <w:vAlign w:val="center"/>
          </w:tcPr>
          <w:p>
            <w:pPr>
              <w:pStyle w:val="13"/>
            </w:pPr>
            <w:r>
              <w:t>2.4万元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4228" w:type="dxa"/>
            <w:vAlign w:val="center"/>
          </w:tcPr>
          <w:p>
            <w:pPr>
              <w:pStyle w:val="13"/>
            </w:pPr>
            <w:r>
              <w:t>医疗及服务质量不断提升</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4228" w:type="dxa"/>
            <w:vAlign w:val="center"/>
          </w:tcPr>
          <w:p>
            <w:pPr>
              <w:pStyle w:val="13"/>
            </w:pPr>
            <w:r>
              <w:t>妥善解决老百姓就医问题</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4228" w:type="dxa"/>
            <w:vAlign w:val="center"/>
          </w:tcPr>
          <w:p>
            <w:pPr>
              <w:pStyle w:val="13"/>
            </w:pPr>
            <w:r>
              <w:t>进一步提高村民生活质量</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4228" w:type="dxa"/>
            <w:vAlign w:val="center"/>
          </w:tcPr>
          <w:p>
            <w:pPr>
              <w:pStyle w:val="13"/>
            </w:pPr>
            <w:r>
              <w:t>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19.67</w:t>
            </w:r>
          </w:p>
        </w:tc>
        <w:tc>
          <w:tcPr>
            <w:tcW w:w="2114" w:type="dxa"/>
            <w:vAlign w:val="center"/>
          </w:tcPr>
          <w:p>
            <w:pPr>
              <w:pStyle w:val="11"/>
            </w:pPr>
            <w:r>
              <w:t>其中：财政    资金</w:t>
            </w:r>
          </w:p>
        </w:tc>
        <w:tc>
          <w:tcPr>
            <w:tcW w:w="2114" w:type="dxa"/>
            <w:vAlign w:val="center"/>
          </w:tcPr>
          <w:p>
            <w:pPr>
              <w:pStyle w:val="13"/>
            </w:pPr>
            <w:r>
              <w:t>19.67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用于乡医养老保险缴费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4.92</w:t>
            </w:r>
          </w:p>
        </w:tc>
        <w:tc>
          <w:tcPr>
            <w:tcW w:w="2114" w:type="dxa"/>
            <w:vAlign w:val="center"/>
          </w:tcPr>
          <w:p>
            <w:pPr>
              <w:pStyle w:val="14"/>
            </w:pPr>
            <w:r>
              <w:t>9.84</w:t>
            </w:r>
          </w:p>
        </w:tc>
        <w:tc>
          <w:tcPr>
            <w:tcW w:w="2114" w:type="dxa"/>
            <w:vAlign w:val="center"/>
          </w:tcPr>
          <w:p>
            <w:pPr>
              <w:pStyle w:val="14"/>
            </w:pPr>
            <w:r>
              <w:t>14.76</w:t>
            </w:r>
          </w:p>
        </w:tc>
        <w:tc>
          <w:tcPr>
            <w:tcW w:w="4228" w:type="dxa"/>
            <w:gridSpan w:val="2"/>
            <w:vAlign w:val="center"/>
          </w:tcPr>
          <w:p>
            <w:pPr>
              <w:pStyle w:val="14"/>
            </w:pPr>
            <w:r>
              <w:t>19.67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1.通过提高乡村医生待遇，提高乡村医生生活质量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乡村医生符合数</w:t>
            </w:r>
          </w:p>
        </w:tc>
        <w:tc>
          <w:tcPr>
            <w:tcW w:w="4228" w:type="dxa"/>
            <w:vAlign w:val="center"/>
          </w:tcPr>
          <w:p>
            <w:pPr>
              <w:pStyle w:val="13"/>
            </w:pPr>
            <w:r>
              <w:t>乡村医生符合人数</w:t>
            </w:r>
          </w:p>
        </w:tc>
        <w:tc>
          <w:tcPr>
            <w:tcW w:w="2114" w:type="dxa"/>
            <w:vAlign w:val="center"/>
          </w:tcPr>
          <w:p>
            <w:pPr>
              <w:pStyle w:val="13"/>
            </w:pPr>
            <w:r>
              <w:t>26人</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4228" w:type="dxa"/>
            <w:vAlign w:val="center"/>
          </w:tcPr>
          <w:p>
            <w:pPr>
              <w:pStyle w:val="13"/>
            </w:pPr>
            <w:r>
              <w:t>按要求缴纳，保证准确，足额发放率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及时拨付率</w:t>
            </w:r>
          </w:p>
        </w:tc>
        <w:tc>
          <w:tcPr>
            <w:tcW w:w="4228" w:type="dxa"/>
            <w:vAlign w:val="center"/>
          </w:tcPr>
          <w:p>
            <w:pPr>
              <w:pStyle w:val="13"/>
            </w:pPr>
            <w:r>
              <w:t>及时审批并足额拨付发放补助率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实际成本</w:t>
            </w:r>
          </w:p>
        </w:tc>
        <w:tc>
          <w:tcPr>
            <w:tcW w:w="4228" w:type="dxa"/>
            <w:vAlign w:val="center"/>
          </w:tcPr>
          <w:p>
            <w:pPr>
              <w:pStyle w:val="13"/>
            </w:pPr>
            <w:r>
              <w:t>缴纳标准是按缴费基数3726.65元，2023年调整基数,每人每月提高253.4元，财政负担16%</w:t>
            </w:r>
          </w:p>
        </w:tc>
        <w:tc>
          <w:tcPr>
            <w:tcW w:w="2114" w:type="dxa"/>
            <w:vAlign w:val="center"/>
          </w:tcPr>
          <w:p>
            <w:pPr>
              <w:pStyle w:val="13"/>
            </w:pPr>
            <w:r>
              <w:t>19.67万元</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村医积极性</w:t>
            </w:r>
          </w:p>
        </w:tc>
        <w:tc>
          <w:tcPr>
            <w:tcW w:w="4228" w:type="dxa"/>
            <w:vAlign w:val="center"/>
          </w:tcPr>
          <w:p>
            <w:pPr>
              <w:pStyle w:val="13"/>
            </w:pPr>
            <w:r>
              <w:t>积极性提高，改善就医问题</w:t>
            </w:r>
          </w:p>
        </w:tc>
        <w:tc>
          <w:tcPr>
            <w:tcW w:w="2114" w:type="dxa"/>
            <w:vAlign w:val="center"/>
          </w:tcPr>
          <w:p>
            <w:pPr>
              <w:pStyle w:val="13"/>
            </w:pPr>
            <w:r>
              <w:t>逐步改善</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村民反响</w:t>
            </w:r>
          </w:p>
        </w:tc>
        <w:tc>
          <w:tcPr>
            <w:tcW w:w="4228" w:type="dxa"/>
            <w:vAlign w:val="center"/>
          </w:tcPr>
          <w:p>
            <w:pPr>
              <w:pStyle w:val="13"/>
            </w:pPr>
            <w:r>
              <w:t>妥善解决乡村医生养老问题，提高村医服务积极性，村民反响良好。</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村医生活质量</w:t>
            </w:r>
          </w:p>
        </w:tc>
        <w:tc>
          <w:tcPr>
            <w:tcW w:w="4228" w:type="dxa"/>
            <w:vAlign w:val="center"/>
          </w:tcPr>
          <w:p>
            <w:pPr>
              <w:pStyle w:val="13"/>
            </w:pPr>
            <w:r>
              <w:t>进一步提高乡村医生生活质量，达到长期维护社会和谐</w:t>
            </w:r>
          </w:p>
        </w:tc>
        <w:tc>
          <w:tcPr>
            <w:tcW w:w="2114" w:type="dxa"/>
            <w:vAlign w:val="center"/>
          </w:tcPr>
          <w:p>
            <w:pPr>
              <w:pStyle w:val="13"/>
            </w:pPr>
            <w:r>
              <w:t>逐步提高</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服务质量</w:t>
            </w:r>
          </w:p>
        </w:tc>
        <w:tc>
          <w:tcPr>
            <w:tcW w:w="4228" w:type="dxa"/>
            <w:vAlign w:val="center"/>
          </w:tcPr>
          <w:p>
            <w:pPr>
              <w:pStyle w:val="13"/>
            </w:pPr>
            <w:r>
              <w:t>达到长期维护社会和谐，服务态度提升</w:t>
            </w:r>
          </w:p>
        </w:tc>
        <w:tc>
          <w:tcPr>
            <w:tcW w:w="2114" w:type="dxa"/>
            <w:vAlign w:val="center"/>
          </w:tcPr>
          <w:p>
            <w:pPr>
              <w:pStyle w:val="13"/>
            </w:pPr>
            <w:r>
              <w:t>长期稳定</w:t>
            </w:r>
          </w:p>
        </w:tc>
        <w:tc>
          <w:tcPr>
            <w:tcW w:w="2114"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隆尧县牛家桥乡中心卫生院上年末固定资产金额为341.25万元（详见下表）。本年度拟购置固定资产总额为0.00万元，已按要求列入政府采购预算，详见政府采购预算表。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361019隆尧县牛家桥乡中心卫生院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1368</w:t>
            </w:r>
          </w:p>
        </w:tc>
        <w:tc>
          <w:tcPr>
            <w:tcW w:w="4933" w:type="dxa"/>
            <w:vAlign w:val="center"/>
          </w:tcPr>
          <w:p>
            <w:pPr>
              <w:pStyle w:val="12"/>
            </w:pPr>
            <w:r>
              <w:t>65.02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200</w:t>
            </w:r>
          </w:p>
        </w:tc>
        <w:tc>
          <w:tcPr>
            <w:tcW w:w="4933" w:type="dxa"/>
            <w:vAlign w:val="center"/>
          </w:tcPr>
          <w:p>
            <w:pPr>
              <w:pStyle w:val="12"/>
            </w:pPr>
            <w:r>
              <w:t>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59.61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2</w:t>
            </w:r>
          </w:p>
        </w:tc>
        <w:tc>
          <w:tcPr>
            <w:tcW w:w="4933" w:type="dxa"/>
            <w:vAlign w:val="center"/>
          </w:tcPr>
          <w:p>
            <w:pPr>
              <w:pStyle w:val="12"/>
            </w:pPr>
            <w:r>
              <w:t>86.99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344</w:t>
            </w:r>
          </w:p>
        </w:tc>
        <w:tc>
          <w:tcPr>
            <w:tcW w:w="4933" w:type="dxa"/>
            <w:vAlign w:val="center"/>
          </w:tcPr>
          <w:p>
            <w:pPr>
              <w:pStyle w:val="12"/>
            </w:pPr>
            <w:r>
              <w:t>129.63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十九、隆尧县莲子镇镇卫生院收支预算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361020隆尧县莲子镇镇卫生院</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442.49</w:t>
            </w:r>
          </w:p>
        </w:tc>
        <w:tc>
          <w:tcPr>
            <w:tcW w:w="2959" w:type="dxa"/>
            <w:vAlign w:val="center"/>
          </w:tcPr>
          <w:p>
            <w:pPr>
              <w:pStyle w:val="13"/>
            </w:pPr>
            <w:r>
              <w:t>一、一般公共服务支出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三十一、往来性收支</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442.49</w:t>
            </w:r>
          </w:p>
        </w:tc>
        <w:tc>
          <w:tcPr>
            <w:tcW w:w="2959" w:type="dxa"/>
            <w:vAlign w:val="center"/>
          </w:tcPr>
          <w:p>
            <w:pPr>
              <w:pStyle w:val="15"/>
            </w:pPr>
            <w:r>
              <w:t>本年支出合计</w:t>
            </w:r>
          </w:p>
        </w:tc>
        <w:tc>
          <w:tcPr>
            <w:tcW w:w="2959" w:type="dxa"/>
            <w:vAlign w:val="center"/>
          </w:tcPr>
          <w:p>
            <w:pPr>
              <w:pStyle w:val="16"/>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442.49</w:t>
            </w:r>
          </w:p>
        </w:tc>
        <w:tc>
          <w:tcPr>
            <w:tcW w:w="2959" w:type="dxa"/>
            <w:vAlign w:val="center"/>
          </w:tcPr>
          <w:p>
            <w:pPr>
              <w:pStyle w:val="15"/>
            </w:pPr>
            <w:r>
              <w:t>支出总计</w:t>
            </w:r>
          </w:p>
        </w:tc>
        <w:tc>
          <w:tcPr>
            <w:tcW w:w="2959" w:type="dxa"/>
            <w:vAlign w:val="center"/>
          </w:tcPr>
          <w:p>
            <w:pPr>
              <w:pStyle w:val="16"/>
            </w:pPr>
            <w:r>
              <w:t>442.49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10"/>
            </w:pPr>
            <w:r>
              <w:t>361020隆尧县莲子镇镇卫生院</w:t>
            </w:r>
          </w:p>
        </w:tc>
        <w:tc>
          <w:tcPr>
            <w:tcW w:w="346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77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11"/>
            </w:pPr>
            <w:r>
              <w:t>序号</w:t>
            </w:r>
          </w:p>
        </w:tc>
        <w:tc>
          <w:tcPr>
            <w:tcW w:w="2309" w:type="dxa"/>
            <w:gridSpan w:val="2"/>
            <w:vAlign w:val="center"/>
          </w:tcPr>
          <w:p>
            <w:pPr>
              <w:pStyle w:val="11"/>
            </w:pPr>
            <w:r>
              <w:t>功能分类科目</w:t>
            </w:r>
          </w:p>
        </w:tc>
        <w:tc>
          <w:tcPr>
            <w:tcW w:w="1153" w:type="dxa"/>
            <w:vMerge w:val="restart"/>
            <w:vAlign w:val="center"/>
          </w:tcPr>
          <w:p>
            <w:pPr>
              <w:pStyle w:val="11"/>
            </w:pPr>
            <w:r>
              <w:t>合计</w:t>
            </w:r>
          </w:p>
        </w:tc>
        <w:tc>
          <w:tcPr>
            <w:tcW w:w="9239" w:type="dxa"/>
            <w:gridSpan w:val="8"/>
            <w:vAlign w:val="center"/>
          </w:tcPr>
          <w:p>
            <w:pPr>
              <w:pStyle w:val="11"/>
            </w:pPr>
            <w:r>
              <w:t>本年收入</w:t>
            </w:r>
          </w:p>
        </w:tc>
        <w:tc>
          <w:tcPr>
            <w:tcW w:w="1159"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tc>
        <w:tc>
          <w:tcPr>
            <w:tcW w:w="1153" w:type="dxa"/>
            <w:vAlign w:val="center"/>
          </w:tcPr>
          <w:p>
            <w:pPr>
              <w:pStyle w:val="11"/>
            </w:pPr>
            <w:r>
              <w:t>科目    编码</w:t>
            </w:r>
          </w:p>
        </w:tc>
        <w:tc>
          <w:tcPr>
            <w:tcW w:w="1156" w:type="dxa"/>
            <w:vAlign w:val="center"/>
          </w:tcPr>
          <w:p>
            <w:pPr>
              <w:pStyle w:val="11"/>
            </w:pPr>
            <w:r>
              <w:t>科目名称</w:t>
            </w:r>
          </w:p>
        </w:tc>
        <w:tc>
          <w:tcPr>
            <w:tcW w:w="1153" w:type="dxa"/>
            <w:vMerge w:val="continue"/>
          </w:tcPr>
          <w:p/>
        </w:tc>
        <w:tc>
          <w:tcPr>
            <w:tcW w:w="1162" w:type="dxa"/>
            <w:vAlign w:val="center"/>
          </w:tcPr>
          <w:p>
            <w:pPr>
              <w:pStyle w:val="11"/>
            </w:pPr>
            <w:r>
              <w:t>小计</w:t>
            </w:r>
          </w:p>
        </w:tc>
        <w:tc>
          <w:tcPr>
            <w:tcW w:w="1153" w:type="dxa"/>
            <w:vAlign w:val="center"/>
          </w:tcPr>
          <w:p>
            <w:pPr>
              <w:pStyle w:val="11"/>
            </w:pPr>
            <w:r>
              <w:t>财政拨款 收入</w:t>
            </w:r>
          </w:p>
        </w:tc>
        <w:tc>
          <w:tcPr>
            <w:tcW w:w="1153" w:type="dxa"/>
            <w:vAlign w:val="center"/>
          </w:tcPr>
          <w:p>
            <w:pPr>
              <w:pStyle w:val="11"/>
            </w:pPr>
            <w:r>
              <w:t>财政专户 收入</w:t>
            </w:r>
          </w:p>
        </w:tc>
        <w:tc>
          <w:tcPr>
            <w:tcW w:w="1156" w:type="dxa"/>
            <w:vAlign w:val="center"/>
          </w:tcPr>
          <w:p>
            <w:pPr>
              <w:pStyle w:val="11"/>
            </w:pPr>
            <w:r>
              <w:t>事业收入</w:t>
            </w:r>
          </w:p>
        </w:tc>
        <w:tc>
          <w:tcPr>
            <w:tcW w:w="1153" w:type="dxa"/>
            <w:vAlign w:val="center"/>
          </w:tcPr>
          <w:p>
            <w:pPr>
              <w:pStyle w:val="11"/>
            </w:pPr>
            <w:r>
              <w:t>经营收入</w:t>
            </w:r>
          </w:p>
        </w:tc>
        <w:tc>
          <w:tcPr>
            <w:tcW w:w="1153" w:type="dxa"/>
            <w:vAlign w:val="center"/>
          </w:tcPr>
          <w:p>
            <w:pPr>
              <w:pStyle w:val="11"/>
            </w:pPr>
            <w:r>
              <w:t>上级补助收入</w:t>
            </w:r>
          </w:p>
        </w:tc>
        <w:tc>
          <w:tcPr>
            <w:tcW w:w="1153" w:type="dxa"/>
            <w:vAlign w:val="center"/>
          </w:tcPr>
          <w:p>
            <w:pPr>
              <w:pStyle w:val="11"/>
            </w:pPr>
            <w:r>
              <w:t>附属单位上缴收入</w:t>
            </w:r>
          </w:p>
        </w:tc>
        <w:tc>
          <w:tcPr>
            <w:tcW w:w="1156" w:type="dxa"/>
            <w:vAlign w:val="center"/>
          </w:tcPr>
          <w:p>
            <w:pPr>
              <w:pStyle w:val="11"/>
            </w:pPr>
            <w:r>
              <w:t>其他收入</w:t>
            </w:r>
          </w:p>
        </w:tc>
        <w:tc>
          <w:tcPr>
            <w:tcW w:w="11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11"/>
            </w:pPr>
            <w:r>
              <w:t>栏次</w:t>
            </w:r>
          </w:p>
        </w:tc>
        <w:tc>
          <w:tcPr>
            <w:tcW w:w="1153" w:type="dxa"/>
            <w:vAlign w:val="center"/>
          </w:tcPr>
          <w:p>
            <w:pPr>
              <w:pStyle w:val="11"/>
            </w:pPr>
            <w:r>
              <w:t>1</w:t>
            </w:r>
          </w:p>
        </w:tc>
        <w:tc>
          <w:tcPr>
            <w:tcW w:w="1156" w:type="dxa"/>
            <w:vAlign w:val="center"/>
          </w:tcPr>
          <w:p>
            <w:pPr>
              <w:pStyle w:val="11"/>
            </w:pPr>
            <w:r>
              <w:t>2</w:t>
            </w:r>
          </w:p>
        </w:tc>
        <w:tc>
          <w:tcPr>
            <w:tcW w:w="1153" w:type="dxa"/>
            <w:vAlign w:val="center"/>
          </w:tcPr>
          <w:p>
            <w:pPr>
              <w:pStyle w:val="11"/>
            </w:pPr>
            <w:r>
              <w:t>3</w:t>
            </w:r>
          </w:p>
        </w:tc>
        <w:tc>
          <w:tcPr>
            <w:tcW w:w="1162" w:type="dxa"/>
            <w:vAlign w:val="center"/>
          </w:tcPr>
          <w:p>
            <w:pPr>
              <w:pStyle w:val="11"/>
            </w:pPr>
            <w:r>
              <w:t>4</w:t>
            </w:r>
          </w:p>
        </w:tc>
        <w:tc>
          <w:tcPr>
            <w:tcW w:w="1153" w:type="dxa"/>
            <w:vAlign w:val="center"/>
          </w:tcPr>
          <w:p>
            <w:pPr>
              <w:pStyle w:val="11"/>
            </w:pPr>
            <w:r>
              <w:t>5</w:t>
            </w:r>
          </w:p>
        </w:tc>
        <w:tc>
          <w:tcPr>
            <w:tcW w:w="1153" w:type="dxa"/>
            <w:vAlign w:val="center"/>
          </w:tcPr>
          <w:p>
            <w:pPr>
              <w:pStyle w:val="11"/>
            </w:pPr>
            <w:r>
              <w:t>6</w:t>
            </w:r>
          </w:p>
        </w:tc>
        <w:tc>
          <w:tcPr>
            <w:tcW w:w="1156" w:type="dxa"/>
            <w:vAlign w:val="center"/>
          </w:tcPr>
          <w:p>
            <w:pPr>
              <w:pStyle w:val="11"/>
            </w:pPr>
            <w:r>
              <w:t>7</w:t>
            </w:r>
          </w:p>
        </w:tc>
        <w:tc>
          <w:tcPr>
            <w:tcW w:w="1153" w:type="dxa"/>
            <w:vAlign w:val="center"/>
          </w:tcPr>
          <w:p>
            <w:pPr>
              <w:pStyle w:val="11"/>
            </w:pPr>
            <w:r>
              <w:t>8</w:t>
            </w:r>
          </w:p>
        </w:tc>
        <w:tc>
          <w:tcPr>
            <w:tcW w:w="1153" w:type="dxa"/>
            <w:vAlign w:val="center"/>
          </w:tcPr>
          <w:p>
            <w:pPr>
              <w:pStyle w:val="11"/>
            </w:pPr>
            <w:r>
              <w:t>9</w:t>
            </w:r>
          </w:p>
        </w:tc>
        <w:tc>
          <w:tcPr>
            <w:tcW w:w="1153" w:type="dxa"/>
            <w:vAlign w:val="center"/>
          </w:tcPr>
          <w:p>
            <w:pPr>
              <w:pStyle w:val="11"/>
            </w:pPr>
            <w:r>
              <w:t>10</w:t>
            </w:r>
          </w:p>
        </w:tc>
        <w:tc>
          <w:tcPr>
            <w:tcW w:w="1156" w:type="dxa"/>
            <w:vAlign w:val="center"/>
          </w:tcPr>
          <w:p>
            <w:pPr>
              <w:pStyle w:val="11"/>
            </w:pPr>
            <w:r>
              <w:t>11</w:t>
            </w:r>
          </w:p>
        </w:tc>
        <w:tc>
          <w:tcPr>
            <w:tcW w:w="1159"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1</w:t>
            </w:r>
          </w:p>
        </w:tc>
        <w:tc>
          <w:tcPr>
            <w:tcW w:w="1153" w:type="dxa"/>
            <w:vAlign w:val="center"/>
          </w:tcPr>
          <w:p>
            <w:pPr>
              <w:pStyle w:val="17"/>
            </w:pPr>
          </w:p>
        </w:tc>
        <w:tc>
          <w:tcPr>
            <w:tcW w:w="1156" w:type="dxa"/>
            <w:vAlign w:val="center"/>
          </w:tcPr>
          <w:p>
            <w:pPr>
              <w:pStyle w:val="15"/>
            </w:pPr>
            <w:r>
              <w:t>合计</w:t>
            </w:r>
          </w:p>
        </w:tc>
        <w:tc>
          <w:tcPr>
            <w:tcW w:w="1153" w:type="dxa"/>
            <w:vAlign w:val="center"/>
          </w:tcPr>
          <w:p>
            <w:pPr>
              <w:pStyle w:val="16"/>
            </w:pPr>
            <w:r>
              <w:t>442.49</w:t>
            </w:r>
          </w:p>
        </w:tc>
        <w:tc>
          <w:tcPr>
            <w:tcW w:w="1162" w:type="dxa"/>
            <w:vAlign w:val="center"/>
          </w:tcPr>
          <w:p>
            <w:pPr>
              <w:pStyle w:val="16"/>
            </w:pPr>
            <w:r>
              <w:t>442.49</w:t>
            </w:r>
          </w:p>
        </w:tc>
        <w:tc>
          <w:tcPr>
            <w:tcW w:w="1153" w:type="dxa"/>
            <w:vAlign w:val="center"/>
          </w:tcPr>
          <w:p>
            <w:pPr>
              <w:pStyle w:val="16"/>
            </w:pPr>
            <w:r>
              <w:t>442.49</w:t>
            </w:r>
          </w:p>
        </w:tc>
        <w:tc>
          <w:tcPr>
            <w:tcW w:w="1153" w:type="dxa"/>
            <w:vAlign w:val="center"/>
          </w:tcPr>
          <w:p>
            <w:pPr>
              <w:pStyle w:val="16"/>
            </w:pPr>
          </w:p>
        </w:tc>
        <w:tc>
          <w:tcPr>
            <w:tcW w:w="1156" w:type="dxa"/>
            <w:vAlign w:val="center"/>
          </w:tcPr>
          <w:p>
            <w:pPr>
              <w:pStyle w:val="16"/>
            </w:pPr>
          </w:p>
        </w:tc>
        <w:tc>
          <w:tcPr>
            <w:tcW w:w="1153" w:type="dxa"/>
            <w:vAlign w:val="center"/>
          </w:tcPr>
          <w:p>
            <w:pPr>
              <w:pStyle w:val="16"/>
            </w:pPr>
          </w:p>
        </w:tc>
        <w:tc>
          <w:tcPr>
            <w:tcW w:w="1153" w:type="dxa"/>
            <w:vAlign w:val="center"/>
          </w:tcPr>
          <w:p>
            <w:pPr>
              <w:pStyle w:val="16"/>
            </w:pPr>
          </w:p>
        </w:tc>
        <w:tc>
          <w:tcPr>
            <w:tcW w:w="1153" w:type="dxa"/>
            <w:vAlign w:val="center"/>
          </w:tcPr>
          <w:p>
            <w:pPr>
              <w:pStyle w:val="16"/>
            </w:pPr>
          </w:p>
        </w:tc>
        <w:tc>
          <w:tcPr>
            <w:tcW w:w="1156" w:type="dxa"/>
            <w:vAlign w:val="center"/>
          </w:tcPr>
          <w:p>
            <w:pPr>
              <w:pStyle w:val="16"/>
            </w:pPr>
          </w:p>
        </w:tc>
        <w:tc>
          <w:tcPr>
            <w:tcW w:w="11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2</w:t>
            </w:r>
          </w:p>
        </w:tc>
        <w:tc>
          <w:tcPr>
            <w:tcW w:w="1153" w:type="dxa"/>
            <w:vAlign w:val="center"/>
          </w:tcPr>
          <w:p>
            <w:pPr>
              <w:pStyle w:val="13"/>
            </w:pPr>
            <w:r>
              <w:t>210</w:t>
            </w:r>
          </w:p>
        </w:tc>
        <w:tc>
          <w:tcPr>
            <w:tcW w:w="1156" w:type="dxa"/>
            <w:vAlign w:val="center"/>
          </w:tcPr>
          <w:p>
            <w:pPr>
              <w:pStyle w:val="13"/>
            </w:pPr>
            <w:r>
              <w:t>卫生健康支出</w:t>
            </w:r>
          </w:p>
        </w:tc>
        <w:tc>
          <w:tcPr>
            <w:tcW w:w="1153" w:type="dxa"/>
            <w:vAlign w:val="center"/>
          </w:tcPr>
          <w:p>
            <w:pPr>
              <w:pStyle w:val="12"/>
            </w:pPr>
            <w:r>
              <w:t>442.49</w:t>
            </w:r>
          </w:p>
        </w:tc>
        <w:tc>
          <w:tcPr>
            <w:tcW w:w="1162" w:type="dxa"/>
            <w:vAlign w:val="center"/>
          </w:tcPr>
          <w:p>
            <w:pPr>
              <w:pStyle w:val="12"/>
            </w:pPr>
            <w:r>
              <w:t>442.49</w:t>
            </w:r>
          </w:p>
        </w:tc>
        <w:tc>
          <w:tcPr>
            <w:tcW w:w="1153" w:type="dxa"/>
            <w:vAlign w:val="center"/>
          </w:tcPr>
          <w:p>
            <w:pPr>
              <w:pStyle w:val="12"/>
            </w:pPr>
            <w:r>
              <w:t>442.49</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3</w:t>
            </w:r>
          </w:p>
        </w:tc>
        <w:tc>
          <w:tcPr>
            <w:tcW w:w="1153" w:type="dxa"/>
            <w:vAlign w:val="center"/>
          </w:tcPr>
          <w:p>
            <w:pPr>
              <w:pStyle w:val="13"/>
            </w:pPr>
            <w:r>
              <w:t>21003</w:t>
            </w:r>
          </w:p>
        </w:tc>
        <w:tc>
          <w:tcPr>
            <w:tcW w:w="1156" w:type="dxa"/>
            <w:vAlign w:val="center"/>
          </w:tcPr>
          <w:p>
            <w:pPr>
              <w:pStyle w:val="13"/>
            </w:pPr>
            <w:r>
              <w:t>基层医疗卫生机构</w:t>
            </w:r>
          </w:p>
        </w:tc>
        <w:tc>
          <w:tcPr>
            <w:tcW w:w="1153" w:type="dxa"/>
            <w:vAlign w:val="center"/>
          </w:tcPr>
          <w:p>
            <w:pPr>
              <w:pStyle w:val="12"/>
            </w:pPr>
            <w:r>
              <w:t>160.46</w:t>
            </w:r>
          </w:p>
        </w:tc>
        <w:tc>
          <w:tcPr>
            <w:tcW w:w="1162" w:type="dxa"/>
            <w:vAlign w:val="center"/>
          </w:tcPr>
          <w:p>
            <w:pPr>
              <w:pStyle w:val="12"/>
            </w:pPr>
            <w:r>
              <w:t>160.46</w:t>
            </w:r>
          </w:p>
        </w:tc>
        <w:tc>
          <w:tcPr>
            <w:tcW w:w="1153" w:type="dxa"/>
            <w:vAlign w:val="center"/>
          </w:tcPr>
          <w:p>
            <w:pPr>
              <w:pStyle w:val="12"/>
            </w:pPr>
            <w:r>
              <w:t>160.46</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4</w:t>
            </w:r>
          </w:p>
        </w:tc>
        <w:tc>
          <w:tcPr>
            <w:tcW w:w="1153" w:type="dxa"/>
            <w:vAlign w:val="center"/>
          </w:tcPr>
          <w:p>
            <w:pPr>
              <w:pStyle w:val="13"/>
            </w:pPr>
            <w:r>
              <w:t>2100302</w:t>
            </w:r>
          </w:p>
        </w:tc>
        <w:tc>
          <w:tcPr>
            <w:tcW w:w="1156" w:type="dxa"/>
            <w:vAlign w:val="center"/>
          </w:tcPr>
          <w:p>
            <w:pPr>
              <w:pStyle w:val="13"/>
            </w:pPr>
            <w:r>
              <w:t>乡镇卫生院</w:t>
            </w:r>
          </w:p>
        </w:tc>
        <w:tc>
          <w:tcPr>
            <w:tcW w:w="1153" w:type="dxa"/>
            <w:vAlign w:val="center"/>
          </w:tcPr>
          <w:p>
            <w:pPr>
              <w:pStyle w:val="12"/>
            </w:pPr>
            <w:r>
              <w:t>67.08</w:t>
            </w:r>
          </w:p>
        </w:tc>
        <w:tc>
          <w:tcPr>
            <w:tcW w:w="1162" w:type="dxa"/>
            <w:vAlign w:val="center"/>
          </w:tcPr>
          <w:p>
            <w:pPr>
              <w:pStyle w:val="12"/>
            </w:pPr>
            <w:r>
              <w:t>67.08</w:t>
            </w:r>
          </w:p>
        </w:tc>
        <w:tc>
          <w:tcPr>
            <w:tcW w:w="1153" w:type="dxa"/>
            <w:vAlign w:val="center"/>
          </w:tcPr>
          <w:p>
            <w:pPr>
              <w:pStyle w:val="12"/>
            </w:pPr>
            <w:r>
              <w:t>67.08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5</w:t>
            </w:r>
          </w:p>
        </w:tc>
        <w:tc>
          <w:tcPr>
            <w:tcW w:w="1153" w:type="dxa"/>
            <w:vAlign w:val="center"/>
          </w:tcPr>
          <w:p>
            <w:pPr>
              <w:pStyle w:val="13"/>
            </w:pPr>
            <w:r>
              <w:t>2100399</w:t>
            </w:r>
          </w:p>
        </w:tc>
        <w:tc>
          <w:tcPr>
            <w:tcW w:w="1156" w:type="dxa"/>
            <w:vAlign w:val="center"/>
          </w:tcPr>
          <w:p>
            <w:pPr>
              <w:pStyle w:val="13"/>
            </w:pPr>
            <w:r>
              <w:t>其他基层医疗卫生机构支出</w:t>
            </w:r>
          </w:p>
        </w:tc>
        <w:tc>
          <w:tcPr>
            <w:tcW w:w="1153" w:type="dxa"/>
            <w:vAlign w:val="center"/>
          </w:tcPr>
          <w:p>
            <w:pPr>
              <w:pStyle w:val="12"/>
            </w:pPr>
            <w:r>
              <w:t>93.38</w:t>
            </w:r>
          </w:p>
        </w:tc>
        <w:tc>
          <w:tcPr>
            <w:tcW w:w="1162" w:type="dxa"/>
            <w:vAlign w:val="center"/>
          </w:tcPr>
          <w:p>
            <w:pPr>
              <w:pStyle w:val="12"/>
            </w:pPr>
            <w:r>
              <w:t>93.38</w:t>
            </w:r>
          </w:p>
        </w:tc>
        <w:tc>
          <w:tcPr>
            <w:tcW w:w="1153" w:type="dxa"/>
            <w:vAlign w:val="center"/>
          </w:tcPr>
          <w:p>
            <w:pPr>
              <w:pStyle w:val="12"/>
            </w:pPr>
            <w:r>
              <w:t>93.38</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6</w:t>
            </w:r>
          </w:p>
        </w:tc>
        <w:tc>
          <w:tcPr>
            <w:tcW w:w="1153" w:type="dxa"/>
            <w:vAlign w:val="center"/>
          </w:tcPr>
          <w:p>
            <w:pPr>
              <w:pStyle w:val="13"/>
            </w:pPr>
            <w:r>
              <w:t>21004</w:t>
            </w:r>
          </w:p>
        </w:tc>
        <w:tc>
          <w:tcPr>
            <w:tcW w:w="1156" w:type="dxa"/>
            <w:vAlign w:val="center"/>
          </w:tcPr>
          <w:p>
            <w:pPr>
              <w:pStyle w:val="13"/>
            </w:pPr>
            <w:r>
              <w:t>公共卫生</w:t>
            </w:r>
          </w:p>
        </w:tc>
        <w:tc>
          <w:tcPr>
            <w:tcW w:w="1153" w:type="dxa"/>
            <w:vAlign w:val="center"/>
          </w:tcPr>
          <w:p>
            <w:pPr>
              <w:pStyle w:val="12"/>
            </w:pPr>
            <w:r>
              <w:t>282.04</w:t>
            </w:r>
          </w:p>
        </w:tc>
        <w:tc>
          <w:tcPr>
            <w:tcW w:w="1162" w:type="dxa"/>
            <w:vAlign w:val="center"/>
          </w:tcPr>
          <w:p>
            <w:pPr>
              <w:pStyle w:val="12"/>
            </w:pPr>
            <w:r>
              <w:t>282.04</w:t>
            </w:r>
          </w:p>
        </w:tc>
        <w:tc>
          <w:tcPr>
            <w:tcW w:w="1153" w:type="dxa"/>
            <w:vAlign w:val="center"/>
          </w:tcPr>
          <w:p>
            <w:pPr>
              <w:pStyle w:val="12"/>
            </w:pPr>
            <w:r>
              <w:t>282.04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14"/>
            </w:pPr>
            <w:r>
              <w:t>7</w:t>
            </w:r>
          </w:p>
        </w:tc>
        <w:tc>
          <w:tcPr>
            <w:tcW w:w="1153" w:type="dxa"/>
            <w:vAlign w:val="center"/>
          </w:tcPr>
          <w:p>
            <w:pPr>
              <w:pStyle w:val="13"/>
            </w:pPr>
            <w:r>
              <w:t>2100408</w:t>
            </w:r>
          </w:p>
        </w:tc>
        <w:tc>
          <w:tcPr>
            <w:tcW w:w="1156" w:type="dxa"/>
            <w:vAlign w:val="center"/>
          </w:tcPr>
          <w:p>
            <w:pPr>
              <w:pStyle w:val="13"/>
            </w:pPr>
            <w:r>
              <w:t>基本公共卫生服务</w:t>
            </w:r>
          </w:p>
        </w:tc>
        <w:tc>
          <w:tcPr>
            <w:tcW w:w="1153" w:type="dxa"/>
            <w:vAlign w:val="center"/>
          </w:tcPr>
          <w:p>
            <w:pPr>
              <w:pStyle w:val="12"/>
            </w:pPr>
            <w:r>
              <w:t>282.04</w:t>
            </w:r>
          </w:p>
        </w:tc>
        <w:tc>
          <w:tcPr>
            <w:tcW w:w="1162" w:type="dxa"/>
            <w:vAlign w:val="center"/>
          </w:tcPr>
          <w:p>
            <w:pPr>
              <w:pStyle w:val="12"/>
            </w:pPr>
            <w:r>
              <w:t>282.04</w:t>
            </w:r>
          </w:p>
        </w:tc>
        <w:tc>
          <w:tcPr>
            <w:tcW w:w="1153" w:type="dxa"/>
            <w:vAlign w:val="center"/>
          </w:tcPr>
          <w:p>
            <w:pPr>
              <w:pStyle w:val="12"/>
            </w:pPr>
            <w:r>
              <w:t>282.04</w:t>
            </w:r>
          </w:p>
        </w:tc>
        <w:tc>
          <w:tcPr>
            <w:tcW w:w="1153" w:type="dxa"/>
            <w:vAlign w:val="center"/>
          </w:tcPr>
          <w:p>
            <w:pPr>
              <w:pStyle w:val="12"/>
            </w:pPr>
          </w:p>
        </w:tc>
        <w:tc>
          <w:tcPr>
            <w:tcW w:w="1156" w:type="dxa"/>
            <w:vAlign w:val="center"/>
          </w:tcPr>
          <w:p>
            <w:pPr>
              <w:pStyle w:val="12"/>
            </w:pPr>
          </w:p>
        </w:tc>
        <w:tc>
          <w:tcPr>
            <w:tcW w:w="1153" w:type="dxa"/>
            <w:vAlign w:val="center"/>
          </w:tcPr>
          <w:p>
            <w:pPr>
              <w:pStyle w:val="12"/>
            </w:pPr>
          </w:p>
        </w:tc>
        <w:tc>
          <w:tcPr>
            <w:tcW w:w="1153" w:type="dxa"/>
            <w:vAlign w:val="center"/>
          </w:tcPr>
          <w:p>
            <w:pPr>
              <w:pStyle w:val="12"/>
            </w:pPr>
          </w:p>
        </w:tc>
        <w:tc>
          <w:tcPr>
            <w:tcW w:w="1153" w:type="dxa"/>
            <w:vAlign w:val="center"/>
          </w:tcPr>
          <w:p>
            <w:pPr>
              <w:pStyle w:val="12"/>
            </w:pPr>
          </w:p>
        </w:tc>
        <w:tc>
          <w:tcPr>
            <w:tcW w:w="1156" w:type="dxa"/>
            <w:vAlign w:val="center"/>
          </w:tcPr>
          <w:p>
            <w:pPr>
              <w:pStyle w:val="12"/>
            </w:pPr>
          </w:p>
        </w:tc>
        <w:tc>
          <w:tcPr>
            <w:tcW w:w="1159"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4"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33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667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restart"/>
            <w:vAlign w:val="center"/>
          </w:tcPr>
          <w:p>
            <w:pPr>
              <w:pStyle w:val="11"/>
            </w:pPr>
            <w:r>
              <w:t>序号</w:t>
            </w:r>
          </w:p>
        </w:tc>
        <w:tc>
          <w:tcPr>
            <w:tcW w:w="3337" w:type="dxa"/>
            <w:gridSpan w:val="2"/>
            <w:vAlign w:val="center"/>
          </w:tcPr>
          <w:p>
            <w:pPr>
              <w:pStyle w:val="11"/>
            </w:pPr>
            <w:r>
              <w:t>功能分类科目</w:t>
            </w:r>
          </w:p>
        </w:tc>
        <w:tc>
          <w:tcPr>
            <w:tcW w:w="1667" w:type="dxa"/>
            <w:vMerge w:val="restart"/>
            <w:vAlign w:val="center"/>
          </w:tcPr>
          <w:p>
            <w:pPr>
              <w:pStyle w:val="11"/>
            </w:pPr>
            <w:r>
              <w:t>合计</w:t>
            </w:r>
          </w:p>
        </w:tc>
        <w:tc>
          <w:tcPr>
            <w:tcW w:w="1667" w:type="dxa"/>
            <w:vMerge w:val="restart"/>
            <w:vAlign w:val="center"/>
          </w:tcPr>
          <w:p>
            <w:pPr>
              <w:pStyle w:val="11"/>
            </w:pPr>
            <w:r>
              <w:t>基本支出</w:t>
            </w:r>
          </w:p>
        </w:tc>
        <w:tc>
          <w:tcPr>
            <w:tcW w:w="1667" w:type="dxa"/>
            <w:vMerge w:val="restart"/>
            <w:vAlign w:val="center"/>
          </w:tcPr>
          <w:p>
            <w:pPr>
              <w:pStyle w:val="11"/>
            </w:pPr>
            <w:r>
              <w:t>项目支出</w:t>
            </w:r>
          </w:p>
        </w:tc>
        <w:tc>
          <w:tcPr>
            <w:tcW w:w="1667" w:type="dxa"/>
            <w:vMerge w:val="restart"/>
            <w:vAlign w:val="center"/>
          </w:tcPr>
          <w:p>
            <w:pPr>
              <w:pStyle w:val="11"/>
            </w:pPr>
            <w:r>
              <w:t>经营支出</w:t>
            </w:r>
          </w:p>
        </w:tc>
        <w:tc>
          <w:tcPr>
            <w:tcW w:w="1667" w:type="dxa"/>
            <w:vMerge w:val="restart"/>
            <w:vAlign w:val="center"/>
          </w:tcPr>
          <w:p>
            <w:pPr>
              <w:pStyle w:val="11"/>
            </w:pPr>
            <w:r>
              <w:t>上解上级     支出</w:t>
            </w:r>
          </w:p>
        </w:tc>
        <w:tc>
          <w:tcPr>
            <w:tcW w:w="1674"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Merge w:val="continue"/>
          </w:tcPr>
          <w:p/>
        </w:tc>
        <w:tc>
          <w:tcPr>
            <w:tcW w:w="1667" w:type="dxa"/>
            <w:vAlign w:val="center"/>
          </w:tcPr>
          <w:p>
            <w:pPr>
              <w:pStyle w:val="11"/>
            </w:pPr>
            <w:r>
              <w:t>科目    编码</w:t>
            </w:r>
          </w:p>
        </w:tc>
        <w:tc>
          <w:tcPr>
            <w:tcW w:w="1670" w:type="dxa"/>
            <w:vAlign w:val="center"/>
          </w:tcPr>
          <w:p>
            <w:pPr>
              <w:pStyle w:val="11"/>
            </w:pPr>
            <w:r>
              <w:t>科目名称</w:t>
            </w: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67" w:type="dxa"/>
            <w:vMerge w:val="continue"/>
          </w:tcPr>
          <w:p/>
        </w:tc>
        <w:tc>
          <w:tcPr>
            <w:tcW w:w="16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7" w:type="dxa"/>
            <w:vAlign w:val="center"/>
          </w:tcPr>
          <w:p>
            <w:pPr>
              <w:pStyle w:val="11"/>
            </w:pPr>
            <w:r>
              <w:t>栏次</w:t>
            </w:r>
          </w:p>
        </w:tc>
        <w:tc>
          <w:tcPr>
            <w:tcW w:w="1667" w:type="dxa"/>
            <w:vAlign w:val="center"/>
          </w:tcPr>
          <w:p>
            <w:pPr>
              <w:pStyle w:val="11"/>
            </w:pPr>
            <w:r>
              <w:t>1</w:t>
            </w:r>
          </w:p>
        </w:tc>
        <w:tc>
          <w:tcPr>
            <w:tcW w:w="1670" w:type="dxa"/>
            <w:vAlign w:val="center"/>
          </w:tcPr>
          <w:p>
            <w:pPr>
              <w:pStyle w:val="11"/>
            </w:pPr>
            <w:r>
              <w:t>2</w:t>
            </w:r>
          </w:p>
        </w:tc>
        <w:tc>
          <w:tcPr>
            <w:tcW w:w="1667" w:type="dxa"/>
            <w:vAlign w:val="center"/>
          </w:tcPr>
          <w:p>
            <w:pPr>
              <w:pStyle w:val="11"/>
            </w:pPr>
            <w:r>
              <w:t>3</w:t>
            </w:r>
          </w:p>
        </w:tc>
        <w:tc>
          <w:tcPr>
            <w:tcW w:w="1667" w:type="dxa"/>
            <w:vAlign w:val="center"/>
          </w:tcPr>
          <w:p>
            <w:pPr>
              <w:pStyle w:val="11"/>
            </w:pPr>
            <w:r>
              <w:t>4</w:t>
            </w:r>
          </w:p>
        </w:tc>
        <w:tc>
          <w:tcPr>
            <w:tcW w:w="1667" w:type="dxa"/>
            <w:vAlign w:val="center"/>
          </w:tcPr>
          <w:p>
            <w:pPr>
              <w:pStyle w:val="11"/>
            </w:pPr>
            <w:r>
              <w:t>5</w:t>
            </w:r>
          </w:p>
        </w:tc>
        <w:tc>
          <w:tcPr>
            <w:tcW w:w="1667" w:type="dxa"/>
            <w:vAlign w:val="center"/>
          </w:tcPr>
          <w:p>
            <w:pPr>
              <w:pStyle w:val="11"/>
            </w:pPr>
            <w:r>
              <w:t>6</w:t>
            </w:r>
          </w:p>
        </w:tc>
        <w:tc>
          <w:tcPr>
            <w:tcW w:w="1667" w:type="dxa"/>
            <w:vAlign w:val="center"/>
          </w:tcPr>
          <w:p>
            <w:pPr>
              <w:pStyle w:val="11"/>
            </w:pPr>
            <w:r>
              <w:t>7</w:t>
            </w:r>
          </w:p>
        </w:tc>
        <w:tc>
          <w:tcPr>
            <w:tcW w:w="1674"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1</w:t>
            </w:r>
          </w:p>
        </w:tc>
        <w:tc>
          <w:tcPr>
            <w:tcW w:w="1667" w:type="dxa"/>
            <w:vAlign w:val="center"/>
          </w:tcPr>
          <w:p>
            <w:pPr>
              <w:pStyle w:val="17"/>
            </w:pPr>
          </w:p>
        </w:tc>
        <w:tc>
          <w:tcPr>
            <w:tcW w:w="1670" w:type="dxa"/>
            <w:vAlign w:val="center"/>
          </w:tcPr>
          <w:p>
            <w:pPr>
              <w:pStyle w:val="15"/>
            </w:pPr>
            <w:r>
              <w:t>合计</w:t>
            </w:r>
          </w:p>
        </w:tc>
        <w:tc>
          <w:tcPr>
            <w:tcW w:w="1667" w:type="dxa"/>
            <w:vAlign w:val="center"/>
          </w:tcPr>
          <w:p>
            <w:pPr>
              <w:pStyle w:val="16"/>
            </w:pPr>
            <w:r>
              <w:t>442.49</w:t>
            </w:r>
          </w:p>
        </w:tc>
        <w:tc>
          <w:tcPr>
            <w:tcW w:w="1667" w:type="dxa"/>
            <w:vAlign w:val="center"/>
          </w:tcPr>
          <w:p>
            <w:pPr>
              <w:pStyle w:val="16"/>
            </w:pPr>
          </w:p>
        </w:tc>
        <w:tc>
          <w:tcPr>
            <w:tcW w:w="1667" w:type="dxa"/>
            <w:vAlign w:val="center"/>
          </w:tcPr>
          <w:p>
            <w:pPr>
              <w:pStyle w:val="16"/>
            </w:pPr>
            <w:r>
              <w:t>442.49</w:t>
            </w:r>
          </w:p>
        </w:tc>
        <w:tc>
          <w:tcPr>
            <w:tcW w:w="1667" w:type="dxa"/>
            <w:vAlign w:val="center"/>
          </w:tcPr>
          <w:p>
            <w:pPr>
              <w:pStyle w:val="16"/>
            </w:pPr>
          </w:p>
        </w:tc>
        <w:tc>
          <w:tcPr>
            <w:tcW w:w="1667" w:type="dxa"/>
            <w:vAlign w:val="center"/>
          </w:tcPr>
          <w:p>
            <w:pPr>
              <w:pStyle w:val="16"/>
            </w:pPr>
          </w:p>
        </w:tc>
        <w:tc>
          <w:tcPr>
            <w:tcW w:w="16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2</w:t>
            </w:r>
          </w:p>
        </w:tc>
        <w:tc>
          <w:tcPr>
            <w:tcW w:w="1667" w:type="dxa"/>
            <w:vAlign w:val="center"/>
          </w:tcPr>
          <w:p>
            <w:pPr>
              <w:pStyle w:val="13"/>
            </w:pPr>
            <w:r>
              <w:t>210</w:t>
            </w:r>
          </w:p>
        </w:tc>
        <w:tc>
          <w:tcPr>
            <w:tcW w:w="1670" w:type="dxa"/>
            <w:vAlign w:val="center"/>
          </w:tcPr>
          <w:p>
            <w:pPr>
              <w:pStyle w:val="13"/>
            </w:pPr>
            <w:r>
              <w:t>卫生健康支出</w:t>
            </w:r>
          </w:p>
        </w:tc>
        <w:tc>
          <w:tcPr>
            <w:tcW w:w="1667" w:type="dxa"/>
            <w:vAlign w:val="center"/>
          </w:tcPr>
          <w:p>
            <w:pPr>
              <w:pStyle w:val="12"/>
            </w:pPr>
            <w:r>
              <w:t>442.49</w:t>
            </w:r>
          </w:p>
        </w:tc>
        <w:tc>
          <w:tcPr>
            <w:tcW w:w="1667" w:type="dxa"/>
            <w:vAlign w:val="center"/>
          </w:tcPr>
          <w:p>
            <w:pPr>
              <w:pStyle w:val="12"/>
            </w:pPr>
          </w:p>
        </w:tc>
        <w:tc>
          <w:tcPr>
            <w:tcW w:w="1667" w:type="dxa"/>
            <w:vAlign w:val="center"/>
          </w:tcPr>
          <w:p>
            <w:pPr>
              <w:pStyle w:val="12"/>
            </w:pPr>
            <w:r>
              <w:t>442.49</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3</w:t>
            </w:r>
          </w:p>
        </w:tc>
        <w:tc>
          <w:tcPr>
            <w:tcW w:w="1667" w:type="dxa"/>
            <w:vAlign w:val="center"/>
          </w:tcPr>
          <w:p>
            <w:pPr>
              <w:pStyle w:val="13"/>
            </w:pPr>
            <w:r>
              <w:t>21003</w:t>
            </w:r>
          </w:p>
        </w:tc>
        <w:tc>
          <w:tcPr>
            <w:tcW w:w="1670" w:type="dxa"/>
            <w:vAlign w:val="center"/>
          </w:tcPr>
          <w:p>
            <w:pPr>
              <w:pStyle w:val="13"/>
            </w:pPr>
            <w:r>
              <w:t>基层医疗卫生机构</w:t>
            </w:r>
          </w:p>
        </w:tc>
        <w:tc>
          <w:tcPr>
            <w:tcW w:w="1667" w:type="dxa"/>
            <w:vAlign w:val="center"/>
          </w:tcPr>
          <w:p>
            <w:pPr>
              <w:pStyle w:val="12"/>
            </w:pPr>
            <w:r>
              <w:t>160.46</w:t>
            </w:r>
          </w:p>
        </w:tc>
        <w:tc>
          <w:tcPr>
            <w:tcW w:w="1667" w:type="dxa"/>
            <w:vAlign w:val="center"/>
          </w:tcPr>
          <w:p>
            <w:pPr>
              <w:pStyle w:val="12"/>
            </w:pPr>
          </w:p>
        </w:tc>
        <w:tc>
          <w:tcPr>
            <w:tcW w:w="1667" w:type="dxa"/>
            <w:vAlign w:val="center"/>
          </w:tcPr>
          <w:p>
            <w:pPr>
              <w:pStyle w:val="12"/>
            </w:pPr>
            <w:r>
              <w:t>160.46</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4</w:t>
            </w:r>
          </w:p>
        </w:tc>
        <w:tc>
          <w:tcPr>
            <w:tcW w:w="1667" w:type="dxa"/>
            <w:vAlign w:val="center"/>
          </w:tcPr>
          <w:p>
            <w:pPr>
              <w:pStyle w:val="13"/>
            </w:pPr>
            <w:r>
              <w:t>2100302</w:t>
            </w:r>
          </w:p>
        </w:tc>
        <w:tc>
          <w:tcPr>
            <w:tcW w:w="1670" w:type="dxa"/>
            <w:vAlign w:val="center"/>
          </w:tcPr>
          <w:p>
            <w:pPr>
              <w:pStyle w:val="13"/>
            </w:pPr>
            <w:r>
              <w:t>乡镇卫生院</w:t>
            </w:r>
          </w:p>
        </w:tc>
        <w:tc>
          <w:tcPr>
            <w:tcW w:w="1667" w:type="dxa"/>
            <w:vAlign w:val="center"/>
          </w:tcPr>
          <w:p>
            <w:pPr>
              <w:pStyle w:val="12"/>
            </w:pPr>
            <w:r>
              <w:t>67.08</w:t>
            </w:r>
          </w:p>
        </w:tc>
        <w:tc>
          <w:tcPr>
            <w:tcW w:w="1667" w:type="dxa"/>
            <w:vAlign w:val="center"/>
          </w:tcPr>
          <w:p>
            <w:pPr>
              <w:pStyle w:val="12"/>
            </w:pPr>
          </w:p>
        </w:tc>
        <w:tc>
          <w:tcPr>
            <w:tcW w:w="1667" w:type="dxa"/>
            <w:vAlign w:val="center"/>
          </w:tcPr>
          <w:p>
            <w:pPr>
              <w:pStyle w:val="12"/>
            </w:pPr>
            <w:r>
              <w:t>67.08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5</w:t>
            </w:r>
          </w:p>
        </w:tc>
        <w:tc>
          <w:tcPr>
            <w:tcW w:w="1667" w:type="dxa"/>
            <w:vAlign w:val="center"/>
          </w:tcPr>
          <w:p>
            <w:pPr>
              <w:pStyle w:val="13"/>
            </w:pPr>
            <w:r>
              <w:t>2100399</w:t>
            </w:r>
          </w:p>
        </w:tc>
        <w:tc>
          <w:tcPr>
            <w:tcW w:w="1670" w:type="dxa"/>
            <w:vAlign w:val="center"/>
          </w:tcPr>
          <w:p>
            <w:pPr>
              <w:pStyle w:val="13"/>
            </w:pPr>
            <w:r>
              <w:t>其他基层医疗卫生机构支出</w:t>
            </w:r>
          </w:p>
        </w:tc>
        <w:tc>
          <w:tcPr>
            <w:tcW w:w="1667" w:type="dxa"/>
            <w:vAlign w:val="center"/>
          </w:tcPr>
          <w:p>
            <w:pPr>
              <w:pStyle w:val="12"/>
            </w:pPr>
            <w:r>
              <w:t>93.38</w:t>
            </w:r>
          </w:p>
        </w:tc>
        <w:tc>
          <w:tcPr>
            <w:tcW w:w="1667" w:type="dxa"/>
            <w:vAlign w:val="center"/>
          </w:tcPr>
          <w:p>
            <w:pPr>
              <w:pStyle w:val="12"/>
            </w:pPr>
          </w:p>
        </w:tc>
        <w:tc>
          <w:tcPr>
            <w:tcW w:w="1667" w:type="dxa"/>
            <w:vAlign w:val="center"/>
          </w:tcPr>
          <w:p>
            <w:pPr>
              <w:pStyle w:val="12"/>
            </w:pPr>
            <w:r>
              <w:t>93.38</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6</w:t>
            </w:r>
          </w:p>
        </w:tc>
        <w:tc>
          <w:tcPr>
            <w:tcW w:w="1667" w:type="dxa"/>
            <w:vAlign w:val="center"/>
          </w:tcPr>
          <w:p>
            <w:pPr>
              <w:pStyle w:val="13"/>
            </w:pPr>
            <w:r>
              <w:t>21004</w:t>
            </w:r>
          </w:p>
        </w:tc>
        <w:tc>
          <w:tcPr>
            <w:tcW w:w="1670" w:type="dxa"/>
            <w:vAlign w:val="center"/>
          </w:tcPr>
          <w:p>
            <w:pPr>
              <w:pStyle w:val="13"/>
            </w:pPr>
            <w:r>
              <w:t>公共卫生</w:t>
            </w: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7" w:type="dxa"/>
            <w:vAlign w:val="center"/>
          </w:tcPr>
          <w:p>
            <w:pPr>
              <w:pStyle w:val="14"/>
            </w:pPr>
            <w:r>
              <w:t>7</w:t>
            </w:r>
          </w:p>
        </w:tc>
        <w:tc>
          <w:tcPr>
            <w:tcW w:w="1667" w:type="dxa"/>
            <w:vAlign w:val="center"/>
          </w:tcPr>
          <w:p>
            <w:pPr>
              <w:pStyle w:val="13"/>
            </w:pPr>
            <w:r>
              <w:t>2100408</w:t>
            </w:r>
          </w:p>
        </w:tc>
        <w:tc>
          <w:tcPr>
            <w:tcW w:w="1670" w:type="dxa"/>
            <w:vAlign w:val="center"/>
          </w:tcPr>
          <w:p>
            <w:pPr>
              <w:pStyle w:val="13"/>
            </w:pPr>
            <w:r>
              <w:t>基本公共卫生服务</w:t>
            </w: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r>
              <w:t>282.04</w:t>
            </w:r>
          </w:p>
        </w:tc>
        <w:tc>
          <w:tcPr>
            <w:tcW w:w="1667" w:type="dxa"/>
            <w:vAlign w:val="center"/>
          </w:tcPr>
          <w:p>
            <w:pPr>
              <w:pStyle w:val="12"/>
            </w:pPr>
          </w:p>
        </w:tc>
        <w:tc>
          <w:tcPr>
            <w:tcW w:w="1667" w:type="dxa"/>
            <w:vAlign w:val="center"/>
          </w:tcPr>
          <w:p>
            <w:pPr>
              <w:pStyle w:val="12"/>
            </w:pPr>
          </w:p>
        </w:tc>
        <w:tc>
          <w:tcPr>
            <w:tcW w:w="16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1877" w:type="dxa"/>
            <w:tcBorders>
              <w:top w:val="single" w:color="FFFFFF" w:sz="6" w:space="0"/>
              <w:left w:val="single" w:color="FFFFFF" w:sz="6" w:space="0"/>
              <w:right w:val="single" w:color="FFFFFF" w:sz="6" w:space="0"/>
            </w:tcBorders>
            <w:vAlign w:val="center"/>
          </w:tcPr>
          <w:p>
            <w:pPr>
              <w:pStyle w:val="9"/>
            </w:pPr>
            <w:r>
              <w:t>预算年度：2024</w:t>
            </w:r>
          </w:p>
        </w:tc>
        <w:tc>
          <w:tcPr>
            <w:tcW w:w="750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1"/>
            </w:pPr>
            <w:r>
              <w:t>序号</w:t>
            </w:r>
          </w:p>
        </w:tc>
        <w:tc>
          <w:tcPr>
            <w:tcW w:w="3754" w:type="dxa"/>
            <w:gridSpan w:val="2"/>
            <w:vAlign w:val="center"/>
          </w:tcPr>
          <w:p>
            <w:pPr>
              <w:pStyle w:val="11"/>
            </w:pPr>
            <w:r>
              <w:t>收入</w:t>
            </w:r>
          </w:p>
        </w:tc>
        <w:tc>
          <w:tcPr>
            <w:tcW w:w="938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1"/>
            </w:pPr>
            <w:r>
              <w:t>项  目</w:t>
            </w:r>
          </w:p>
        </w:tc>
        <w:tc>
          <w:tcPr>
            <w:tcW w:w="1877" w:type="dxa"/>
            <w:vAlign w:val="center"/>
          </w:tcPr>
          <w:p>
            <w:pPr>
              <w:pStyle w:val="11"/>
            </w:pPr>
            <w:r>
              <w:t>金额</w:t>
            </w:r>
          </w:p>
        </w:tc>
        <w:tc>
          <w:tcPr>
            <w:tcW w:w="1877" w:type="dxa"/>
            <w:vAlign w:val="center"/>
          </w:tcPr>
          <w:p>
            <w:pPr>
              <w:pStyle w:val="11"/>
            </w:pPr>
            <w:r>
              <w:t>项  目</w:t>
            </w:r>
          </w:p>
        </w:tc>
        <w:tc>
          <w:tcPr>
            <w:tcW w:w="1877" w:type="dxa"/>
            <w:vAlign w:val="center"/>
          </w:tcPr>
          <w:p>
            <w:pPr>
              <w:pStyle w:val="11"/>
            </w:pPr>
            <w:r>
              <w:t>合计</w:t>
            </w:r>
          </w:p>
        </w:tc>
        <w:tc>
          <w:tcPr>
            <w:tcW w:w="1877" w:type="dxa"/>
            <w:vAlign w:val="center"/>
          </w:tcPr>
          <w:p>
            <w:pPr>
              <w:pStyle w:val="11"/>
            </w:pPr>
            <w:r>
              <w:t>一般公共预算财政拨款</w:t>
            </w:r>
          </w:p>
        </w:tc>
        <w:tc>
          <w:tcPr>
            <w:tcW w:w="1877" w:type="dxa"/>
            <w:vAlign w:val="center"/>
          </w:tcPr>
          <w:p>
            <w:pPr>
              <w:pStyle w:val="11"/>
            </w:pPr>
            <w:r>
              <w:t>政府性基金预算财政    拨款</w:t>
            </w:r>
          </w:p>
        </w:tc>
        <w:tc>
          <w:tcPr>
            <w:tcW w:w="1877"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1"/>
            </w:pPr>
            <w:r>
              <w:t>栏次</w:t>
            </w:r>
          </w:p>
        </w:tc>
        <w:tc>
          <w:tcPr>
            <w:tcW w:w="1877" w:type="dxa"/>
            <w:vAlign w:val="center"/>
          </w:tcPr>
          <w:p>
            <w:pPr>
              <w:pStyle w:val="11"/>
            </w:pPr>
            <w:r>
              <w:t>1</w:t>
            </w:r>
          </w:p>
        </w:tc>
        <w:tc>
          <w:tcPr>
            <w:tcW w:w="1877" w:type="dxa"/>
            <w:vAlign w:val="center"/>
          </w:tcPr>
          <w:p>
            <w:pPr>
              <w:pStyle w:val="11"/>
            </w:pPr>
            <w:r>
              <w:t>2</w:t>
            </w:r>
          </w:p>
        </w:tc>
        <w:tc>
          <w:tcPr>
            <w:tcW w:w="1877" w:type="dxa"/>
            <w:vAlign w:val="center"/>
          </w:tcPr>
          <w:p>
            <w:pPr>
              <w:pStyle w:val="11"/>
            </w:pPr>
            <w:r>
              <w:t>3</w:t>
            </w:r>
          </w:p>
        </w:tc>
        <w:tc>
          <w:tcPr>
            <w:tcW w:w="1877" w:type="dxa"/>
            <w:vAlign w:val="center"/>
          </w:tcPr>
          <w:p>
            <w:pPr>
              <w:pStyle w:val="11"/>
            </w:pPr>
            <w:r>
              <w:t>4</w:t>
            </w:r>
          </w:p>
        </w:tc>
        <w:tc>
          <w:tcPr>
            <w:tcW w:w="1877" w:type="dxa"/>
            <w:vAlign w:val="center"/>
          </w:tcPr>
          <w:p>
            <w:pPr>
              <w:pStyle w:val="11"/>
            </w:pPr>
            <w:r>
              <w:t>5</w:t>
            </w:r>
          </w:p>
        </w:tc>
        <w:tc>
          <w:tcPr>
            <w:tcW w:w="1877" w:type="dxa"/>
            <w:vAlign w:val="center"/>
          </w:tcPr>
          <w:p>
            <w:pPr>
              <w:pStyle w:val="11"/>
            </w:pPr>
            <w:r>
              <w:t>6</w:t>
            </w:r>
          </w:p>
        </w:tc>
        <w:tc>
          <w:tcPr>
            <w:tcW w:w="1877"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w:t>
            </w:r>
          </w:p>
        </w:tc>
        <w:tc>
          <w:tcPr>
            <w:tcW w:w="1877" w:type="dxa"/>
            <w:vAlign w:val="center"/>
          </w:tcPr>
          <w:p>
            <w:pPr>
              <w:pStyle w:val="13"/>
            </w:pPr>
            <w:r>
              <w:t>一、一般公共预算拨款</w:t>
            </w:r>
          </w:p>
        </w:tc>
        <w:tc>
          <w:tcPr>
            <w:tcW w:w="1877" w:type="dxa"/>
            <w:vAlign w:val="center"/>
          </w:tcPr>
          <w:p>
            <w:pPr>
              <w:pStyle w:val="12"/>
            </w:pPr>
            <w:r>
              <w:t>442.49</w:t>
            </w:r>
          </w:p>
        </w:tc>
        <w:tc>
          <w:tcPr>
            <w:tcW w:w="1877" w:type="dxa"/>
            <w:vAlign w:val="center"/>
          </w:tcPr>
          <w:p>
            <w:pPr>
              <w:pStyle w:val="13"/>
            </w:pPr>
            <w:r>
              <w:t>一、一般公共服务支出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r>
              <w:t>二、外交支出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r>
              <w:t>三、国防支出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四、公共安全支出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五、教育支出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六、科学技术支出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七、文化旅游体育与传媒支出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八、社会保障和就业支出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九、社会保险基金支出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十、卫生健康支出</w:t>
            </w:r>
          </w:p>
        </w:tc>
        <w:tc>
          <w:tcPr>
            <w:tcW w:w="1877" w:type="dxa"/>
            <w:vAlign w:val="center"/>
          </w:tcPr>
          <w:p>
            <w:pPr>
              <w:pStyle w:val="12"/>
            </w:pPr>
            <w:r>
              <w:t>442.49</w:t>
            </w:r>
          </w:p>
        </w:tc>
        <w:tc>
          <w:tcPr>
            <w:tcW w:w="1877" w:type="dxa"/>
            <w:vAlign w:val="center"/>
          </w:tcPr>
          <w:p>
            <w:pPr>
              <w:pStyle w:val="12"/>
            </w:pPr>
            <w:r>
              <w:t>442.49</w:t>
            </w: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十一、节能环保支出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十二、城乡社区支出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十三、农林水支出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十四、交通运输支出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十五、资源勘探工业信息等支出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十六、商业服务业等支出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十七、金融支出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十八、援助其他地区支出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19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十九、自然资源海洋气象等支出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二十、住房保障支出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二十一、粮油物资储备支出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22</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二十二、国有资本经营预算支出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23</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二十三、灾害防治及应急管理支出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24</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二十四、预备费</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25</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二十五、其他支出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26</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二十六、转移性支出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27</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二十七、债务还本支出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28</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二十八、债务付息支出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29</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二十九、债务发行费用支出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30</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三十、抗疫特别国债安排的支出</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31</w:t>
            </w:r>
          </w:p>
        </w:tc>
        <w:tc>
          <w:tcPr>
            <w:tcW w:w="1877" w:type="dxa"/>
            <w:vAlign w:val="center"/>
          </w:tcPr>
          <w:p>
            <w:pPr>
              <w:pStyle w:val="13"/>
            </w:pPr>
          </w:p>
        </w:tc>
        <w:tc>
          <w:tcPr>
            <w:tcW w:w="1877" w:type="dxa"/>
            <w:vAlign w:val="center"/>
          </w:tcPr>
          <w:p>
            <w:pPr>
              <w:pStyle w:val="12"/>
            </w:pPr>
          </w:p>
        </w:tc>
        <w:tc>
          <w:tcPr>
            <w:tcW w:w="1877" w:type="dxa"/>
            <w:vAlign w:val="center"/>
          </w:tcPr>
          <w:p>
            <w:pPr>
              <w:pStyle w:val="13"/>
            </w:pPr>
            <w:r>
              <w:t>三十一、往来性收支</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32</w:t>
            </w:r>
          </w:p>
        </w:tc>
        <w:tc>
          <w:tcPr>
            <w:tcW w:w="1877" w:type="dxa"/>
            <w:vAlign w:val="center"/>
          </w:tcPr>
          <w:p>
            <w:pPr>
              <w:pStyle w:val="15"/>
            </w:pPr>
            <w:r>
              <w:t>本年收入合计</w:t>
            </w:r>
          </w:p>
        </w:tc>
        <w:tc>
          <w:tcPr>
            <w:tcW w:w="1877" w:type="dxa"/>
            <w:vAlign w:val="center"/>
          </w:tcPr>
          <w:p>
            <w:pPr>
              <w:pStyle w:val="16"/>
            </w:pPr>
            <w:r>
              <w:t>442.49</w:t>
            </w:r>
          </w:p>
        </w:tc>
        <w:tc>
          <w:tcPr>
            <w:tcW w:w="1877" w:type="dxa"/>
            <w:vAlign w:val="center"/>
          </w:tcPr>
          <w:p>
            <w:pPr>
              <w:pStyle w:val="15"/>
            </w:pPr>
            <w:r>
              <w:t>本年支出合计</w:t>
            </w:r>
          </w:p>
        </w:tc>
        <w:tc>
          <w:tcPr>
            <w:tcW w:w="1877" w:type="dxa"/>
            <w:vAlign w:val="center"/>
          </w:tcPr>
          <w:p>
            <w:pPr>
              <w:pStyle w:val="16"/>
            </w:pPr>
            <w:r>
              <w:t>442.49</w:t>
            </w:r>
          </w:p>
        </w:tc>
        <w:tc>
          <w:tcPr>
            <w:tcW w:w="1877" w:type="dxa"/>
            <w:vAlign w:val="center"/>
          </w:tcPr>
          <w:p>
            <w:pPr>
              <w:pStyle w:val="16"/>
            </w:pPr>
            <w:r>
              <w:t>442.49</w:t>
            </w:r>
          </w:p>
        </w:tc>
        <w:tc>
          <w:tcPr>
            <w:tcW w:w="1877" w:type="dxa"/>
            <w:vAlign w:val="center"/>
          </w:tcPr>
          <w:p>
            <w:pPr>
              <w:pStyle w:val="16"/>
            </w:pPr>
          </w:p>
        </w:tc>
        <w:tc>
          <w:tcPr>
            <w:tcW w:w="18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33</w:t>
            </w:r>
          </w:p>
        </w:tc>
        <w:tc>
          <w:tcPr>
            <w:tcW w:w="1877" w:type="dxa"/>
            <w:vAlign w:val="center"/>
          </w:tcPr>
          <w:p>
            <w:pPr>
              <w:pStyle w:val="13"/>
            </w:pPr>
            <w:r>
              <w:t>年初财政拨款结转和结余</w:t>
            </w:r>
          </w:p>
        </w:tc>
        <w:tc>
          <w:tcPr>
            <w:tcW w:w="1877" w:type="dxa"/>
            <w:vAlign w:val="center"/>
          </w:tcPr>
          <w:p>
            <w:pPr>
              <w:pStyle w:val="12"/>
            </w:pPr>
          </w:p>
        </w:tc>
        <w:tc>
          <w:tcPr>
            <w:tcW w:w="1877" w:type="dxa"/>
            <w:vAlign w:val="center"/>
          </w:tcPr>
          <w:p>
            <w:pPr>
              <w:pStyle w:val="13"/>
            </w:pPr>
            <w:r>
              <w:t>年末财政拨款结转和结余</w:t>
            </w: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34</w:t>
            </w:r>
          </w:p>
        </w:tc>
        <w:tc>
          <w:tcPr>
            <w:tcW w:w="1877" w:type="dxa"/>
            <w:vAlign w:val="center"/>
          </w:tcPr>
          <w:p>
            <w:pPr>
              <w:pStyle w:val="13"/>
            </w:pPr>
            <w:r>
              <w:t>一、一般公共预算拨款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35</w:t>
            </w:r>
          </w:p>
        </w:tc>
        <w:tc>
          <w:tcPr>
            <w:tcW w:w="1877" w:type="dxa"/>
            <w:vAlign w:val="center"/>
          </w:tcPr>
          <w:p>
            <w:pPr>
              <w:pStyle w:val="13"/>
            </w:pPr>
            <w:r>
              <w:t>二、政府性基金预算拨款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36</w:t>
            </w:r>
          </w:p>
        </w:tc>
        <w:tc>
          <w:tcPr>
            <w:tcW w:w="1877" w:type="dxa"/>
            <w:vAlign w:val="center"/>
          </w:tcPr>
          <w:p>
            <w:pPr>
              <w:pStyle w:val="13"/>
            </w:pPr>
            <w:r>
              <w:t>三、国有资本经营预算拨款</w:t>
            </w:r>
          </w:p>
        </w:tc>
        <w:tc>
          <w:tcPr>
            <w:tcW w:w="1877" w:type="dxa"/>
            <w:vAlign w:val="center"/>
          </w:tcPr>
          <w:p>
            <w:pPr>
              <w:pStyle w:val="12"/>
            </w:pPr>
          </w:p>
        </w:tc>
        <w:tc>
          <w:tcPr>
            <w:tcW w:w="1877" w:type="dxa"/>
            <w:vAlign w:val="center"/>
          </w:tcPr>
          <w:p>
            <w:pPr>
              <w:pStyle w:val="13"/>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c>
          <w:tcPr>
            <w:tcW w:w="18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4"/>
            </w:pPr>
            <w:r>
              <w:t>37</w:t>
            </w:r>
          </w:p>
        </w:tc>
        <w:tc>
          <w:tcPr>
            <w:tcW w:w="1877" w:type="dxa"/>
            <w:vAlign w:val="center"/>
          </w:tcPr>
          <w:p>
            <w:pPr>
              <w:pStyle w:val="15"/>
            </w:pPr>
            <w:r>
              <w:t>收入总计</w:t>
            </w:r>
          </w:p>
        </w:tc>
        <w:tc>
          <w:tcPr>
            <w:tcW w:w="1877" w:type="dxa"/>
            <w:vAlign w:val="center"/>
          </w:tcPr>
          <w:p>
            <w:pPr>
              <w:pStyle w:val="16"/>
            </w:pPr>
            <w:r>
              <w:t>442.49</w:t>
            </w:r>
          </w:p>
        </w:tc>
        <w:tc>
          <w:tcPr>
            <w:tcW w:w="1877" w:type="dxa"/>
            <w:vAlign w:val="center"/>
          </w:tcPr>
          <w:p>
            <w:pPr>
              <w:pStyle w:val="15"/>
            </w:pPr>
            <w:r>
              <w:t>支出总计</w:t>
            </w:r>
          </w:p>
        </w:tc>
        <w:tc>
          <w:tcPr>
            <w:tcW w:w="1877" w:type="dxa"/>
            <w:vAlign w:val="center"/>
          </w:tcPr>
          <w:p>
            <w:pPr>
              <w:pStyle w:val="16"/>
            </w:pPr>
            <w:r>
              <w:t>442.49</w:t>
            </w:r>
          </w:p>
        </w:tc>
        <w:tc>
          <w:tcPr>
            <w:tcW w:w="1877" w:type="dxa"/>
            <w:vAlign w:val="center"/>
          </w:tcPr>
          <w:p>
            <w:pPr>
              <w:pStyle w:val="16"/>
            </w:pPr>
            <w:r>
              <w:t>442.49</w:t>
            </w:r>
          </w:p>
        </w:tc>
        <w:tc>
          <w:tcPr>
            <w:tcW w:w="1877" w:type="dxa"/>
            <w:vAlign w:val="center"/>
          </w:tcPr>
          <w:p>
            <w:pPr>
              <w:pStyle w:val="16"/>
            </w:pPr>
          </w:p>
        </w:tc>
        <w:tc>
          <w:tcPr>
            <w:tcW w:w="1877"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1</w:t>
            </w:r>
          </w:p>
        </w:tc>
        <w:tc>
          <w:tcPr>
            <w:tcW w:w="2501" w:type="dxa"/>
            <w:vAlign w:val="center"/>
          </w:tcPr>
          <w:p>
            <w:pPr>
              <w:pStyle w:val="17"/>
            </w:pPr>
          </w:p>
        </w:tc>
        <w:tc>
          <w:tcPr>
            <w:tcW w:w="2505" w:type="dxa"/>
            <w:vAlign w:val="center"/>
          </w:tcPr>
          <w:p>
            <w:pPr>
              <w:pStyle w:val="15"/>
            </w:pPr>
            <w:r>
              <w:t>合计</w:t>
            </w:r>
          </w:p>
        </w:tc>
        <w:tc>
          <w:tcPr>
            <w:tcW w:w="2502" w:type="dxa"/>
            <w:vAlign w:val="center"/>
          </w:tcPr>
          <w:p>
            <w:pPr>
              <w:pStyle w:val="16"/>
            </w:pPr>
            <w:r>
              <w:t>442.49</w:t>
            </w:r>
          </w:p>
        </w:tc>
        <w:tc>
          <w:tcPr>
            <w:tcW w:w="2502" w:type="dxa"/>
            <w:vAlign w:val="center"/>
          </w:tcPr>
          <w:p>
            <w:pPr>
              <w:pStyle w:val="16"/>
            </w:pPr>
          </w:p>
        </w:tc>
        <w:tc>
          <w:tcPr>
            <w:tcW w:w="2502" w:type="dxa"/>
            <w:vAlign w:val="center"/>
          </w:tcPr>
          <w:p>
            <w:pPr>
              <w:pStyle w:val="16"/>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2</w:t>
            </w:r>
          </w:p>
        </w:tc>
        <w:tc>
          <w:tcPr>
            <w:tcW w:w="2501" w:type="dxa"/>
            <w:vAlign w:val="center"/>
          </w:tcPr>
          <w:p>
            <w:pPr>
              <w:pStyle w:val="13"/>
            </w:pPr>
            <w:r>
              <w:t>210</w:t>
            </w:r>
          </w:p>
        </w:tc>
        <w:tc>
          <w:tcPr>
            <w:tcW w:w="2505" w:type="dxa"/>
            <w:vAlign w:val="center"/>
          </w:tcPr>
          <w:p>
            <w:pPr>
              <w:pStyle w:val="13"/>
            </w:pPr>
            <w:r>
              <w:t>卫生健康支出</w:t>
            </w:r>
          </w:p>
        </w:tc>
        <w:tc>
          <w:tcPr>
            <w:tcW w:w="2502" w:type="dxa"/>
            <w:vAlign w:val="center"/>
          </w:tcPr>
          <w:p>
            <w:pPr>
              <w:pStyle w:val="12"/>
            </w:pPr>
            <w:r>
              <w:t>442.49</w:t>
            </w:r>
          </w:p>
        </w:tc>
        <w:tc>
          <w:tcPr>
            <w:tcW w:w="2502" w:type="dxa"/>
            <w:vAlign w:val="center"/>
          </w:tcPr>
          <w:p>
            <w:pPr>
              <w:pStyle w:val="12"/>
            </w:pPr>
          </w:p>
        </w:tc>
        <w:tc>
          <w:tcPr>
            <w:tcW w:w="2502" w:type="dxa"/>
            <w:vAlign w:val="center"/>
          </w:tcPr>
          <w:p>
            <w:pPr>
              <w:pStyle w:val="12"/>
            </w:pPr>
            <w:r>
              <w:t>442.49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3</w:t>
            </w:r>
          </w:p>
        </w:tc>
        <w:tc>
          <w:tcPr>
            <w:tcW w:w="2501" w:type="dxa"/>
            <w:vAlign w:val="center"/>
          </w:tcPr>
          <w:p>
            <w:pPr>
              <w:pStyle w:val="13"/>
            </w:pPr>
            <w:r>
              <w:t>21003</w:t>
            </w:r>
          </w:p>
        </w:tc>
        <w:tc>
          <w:tcPr>
            <w:tcW w:w="2505" w:type="dxa"/>
            <w:vAlign w:val="center"/>
          </w:tcPr>
          <w:p>
            <w:pPr>
              <w:pStyle w:val="13"/>
            </w:pPr>
            <w:r>
              <w:t>基层医疗卫生机构</w:t>
            </w:r>
          </w:p>
        </w:tc>
        <w:tc>
          <w:tcPr>
            <w:tcW w:w="2502" w:type="dxa"/>
            <w:vAlign w:val="center"/>
          </w:tcPr>
          <w:p>
            <w:pPr>
              <w:pStyle w:val="12"/>
            </w:pPr>
            <w:r>
              <w:t>160.46</w:t>
            </w:r>
          </w:p>
        </w:tc>
        <w:tc>
          <w:tcPr>
            <w:tcW w:w="2502" w:type="dxa"/>
            <w:vAlign w:val="center"/>
          </w:tcPr>
          <w:p>
            <w:pPr>
              <w:pStyle w:val="12"/>
            </w:pPr>
          </w:p>
        </w:tc>
        <w:tc>
          <w:tcPr>
            <w:tcW w:w="2502" w:type="dxa"/>
            <w:vAlign w:val="center"/>
          </w:tcPr>
          <w:p>
            <w:pPr>
              <w:pStyle w:val="12"/>
            </w:pPr>
            <w:r>
              <w:t>160.46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4</w:t>
            </w:r>
          </w:p>
        </w:tc>
        <w:tc>
          <w:tcPr>
            <w:tcW w:w="2501" w:type="dxa"/>
            <w:vAlign w:val="center"/>
          </w:tcPr>
          <w:p>
            <w:pPr>
              <w:pStyle w:val="13"/>
            </w:pPr>
            <w:r>
              <w:t>2100302</w:t>
            </w:r>
          </w:p>
        </w:tc>
        <w:tc>
          <w:tcPr>
            <w:tcW w:w="2505" w:type="dxa"/>
            <w:vAlign w:val="center"/>
          </w:tcPr>
          <w:p>
            <w:pPr>
              <w:pStyle w:val="13"/>
            </w:pPr>
            <w:r>
              <w:t>乡镇卫生院</w:t>
            </w:r>
          </w:p>
        </w:tc>
        <w:tc>
          <w:tcPr>
            <w:tcW w:w="2502" w:type="dxa"/>
            <w:vAlign w:val="center"/>
          </w:tcPr>
          <w:p>
            <w:pPr>
              <w:pStyle w:val="12"/>
            </w:pPr>
            <w:r>
              <w:t>67.08</w:t>
            </w:r>
          </w:p>
        </w:tc>
        <w:tc>
          <w:tcPr>
            <w:tcW w:w="2502" w:type="dxa"/>
            <w:vAlign w:val="center"/>
          </w:tcPr>
          <w:p>
            <w:pPr>
              <w:pStyle w:val="12"/>
            </w:pPr>
          </w:p>
        </w:tc>
        <w:tc>
          <w:tcPr>
            <w:tcW w:w="2502" w:type="dxa"/>
            <w:vAlign w:val="center"/>
          </w:tcPr>
          <w:p>
            <w:pPr>
              <w:pStyle w:val="12"/>
            </w:pPr>
            <w:r>
              <w:t>67.08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5</w:t>
            </w:r>
          </w:p>
        </w:tc>
        <w:tc>
          <w:tcPr>
            <w:tcW w:w="2501" w:type="dxa"/>
            <w:vAlign w:val="center"/>
          </w:tcPr>
          <w:p>
            <w:pPr>
              <w:pStyle w:val="13"/>
            </w:pPr>
            <w:r>
              <w:t>2100399</w:t>
            </w:r>
          </w:p>
        </w:tc>
        <w:tc>
          <w:tcPr>
            <w:tcW w:w="2505" w:type="dxa"/>
            <w:vAlign w:val="center"/>
          </w:tcPr>
          <w:p>
            <w:pPr>
              <w:pStyle w:val="13"/>
            </w:pPr>
            <w:r>
              <w:t>其他基层医疗卫生机构支出</w:t>
            </w:r>
          </w:p>
        </w:tc>
        <w:tc>
          <w:tcPr>
            <w:tcW w:w="2502" w:type="dxa"/>
            <w:vAlign w:val="center"/>
          </w:tcPr>
          <w:p>
            <w:pPr>
              <w:pStyle w:val="12"/>
            </w:pPr>
            <w:r>
              <w:t>93.38</w:t>
            </w:r>
          </w:p>
        </w:tc>
        <w:tc>
          <w:tcPr>
            <w:tcW w:w="2502" w:type="dxa"/>
            <w:vAlign w:val="center"/>
          </w:tcPr>
          <w:p>
            <w:pPr>
              <w:pStyle w:val="12"/>
            </w:pPr>
          </w:p>
        </w:tc>
        <w:tc>
          <w:tcPr>
            <w:tcW w:w="2502" w:type="dxa"/>
            <w:vAlign w:val="center"/>
          </w:tcPr>
          <w:p>
            <w:pPr>
              <w:pStyle w:val="12"/>
            </w:pPr>
            <w:r>
              <w:t>93.38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6</w:t>
            </w:r>
          </w:p>
        </w:tc>
        <w:tc>
          <w:tcPr>
            <w:tcW w:w="2501" w:type="dxa"/>
            <w:vAlign w:val="center"/>
          </w:tcPr>
          <w:p>
            <w:pPr>
              <w:pStyle w:val="13"/>
            </w:pPr>
            <w:r>
              <w:t>21004</w:t>
            </w:r>
          </w:p>
        </w:tc>
        <w:tc>
          <w:tcPr>
            <w:tcW w:w="2505" w:type="dxa"/>
            <w:vAlign w:val="center"/>
          </w:tcPr>
          <w:p>
            <w:pPr>
              <w:pStyle w:val="13"/>
            </w:pPr>
            <w:r>
              <w:t>公共卫生</w:t>
            </w:r>
          </w:p>
        </w:tc>
        <w:tc>
          <w:tcPr>
            <w:tcW w:w="2502" w:type="dxa"/>
            <w:vAlign w:val="center"/>
          </w:tcPr>
          <w:p>
            <w:pPr>
              <w:pStyle w:val="12"/>
            </w:pPr>
            <w:r>
              <w:t>282.04</w:t>
            </w:r>
          </w:p>
        </w:tc>
        <w:tc>
          <w:tcPr>
            <w:tcW w:w="2502" w:type="dxa"/>
            <w:vAlign w:val="center"/>
          </w:tcPr>
          <w:p>
            <w:pPr>
              <w:pStyle w:val="12"/>
            </w:pPr>
          </w:p>
        </w:tc>
        <w:tc>
          <w:tcPr>
            <w:tcW w:w="2502" w:type="dxa"/>
            <w:vAlign w:val="center"/>
          </w:tcPr>
          <w:p>
            <w:pPr>
              <w:pStyle w:val="12"/>
            </w:pPr>
            <w:r>
              <w:t>282.04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r>
              <w:t>7</w:t>
            </w:r>
          </w:p>
        </w:tc>
        <w:tc>
          <w:tcPr>
            <w:tcW w:w="2501" w:type="dxa"/>
            <w:vAlign w:val="center"/>
          </w:tcPr>
          <w:p>
            <w:pPr>
              <w:pStyle w:val="13"/>
            </w:pPr>
            <w:r>
              <w:t>2100408</w:t>
            </w:r>
          </w:p>
        </w:tc>
        <w:tc>
          <w:tcPr>
            <w:tcW w:w="2505" w:type="dxa"/>
            <w:vAlign w:val="center"/>
          </w:tcPr>
          <w:p>
            <w:pPr>
              <w:pStyle w:val="13"/>
            </w:pPr>
            <w:r>
              <w:t>基本公共卫生服务</w:t>
            </w:r>
          </w:p>
        </w:tc>
        <w:tc>
          <w:tcPr>
            <w:tcW w:w="2502" w:type="dxa"/>
            <w:vAlign w:val="center"/>
          </w:tcPr>
          <w:p>
            <w:pPr>
              <w:pStyle w:val="12"/>
            </w:pPr>
            <w:r>
              <w:t>282.04</w:t>
            </w:r>
          </w:p>
        </w:tc>
        <w:tc>
          <w:tcPr>
            <w:tcW w:w="2502" w:type="dxa"/>
            <w:vAlign w:val="center"/>
          </w:tcPr>
          <w:p>
            <w:pPr>
              <w:pStyle w:val="12"/>
            </w:pPr>
          </w:p>
        </w:tc>
        <w:tc>
          <w:tcPr>
            <w:tcW w:w="2502" w:type="dxa"/>
            <w:vAlign w:val="center"/>
          </w:tcPr>
          <w:p>
            <w:pPr>
              <w:pStyle w:val="12"/>
            </w:pPr>
            <w:r>
              <w:t>282.04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支出部门经济分类科目</w:t>
            </w:r>
          </w:p>
        </w:tc>
        <w:tc>
          <w:tcPr>
            <w:tcW w:w="7506"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Align w:val="center"/>
          </w:tcPr>
          <w:p>
            <w:pPr>
              <w:pStyle w:val="11"/>
            </w:pPr>
            <w:r>
              <w:t>合计</w:t>
            </w:r>
          </w:p>
        </w:tc>
        <w:tc>
          <w:tcPr>
            <w:tcW w:w="2502" w:type="dxa"/>
            <w:vAlign w:val="center"/>
          </w:tcPr>
          <w:p>
            <w:pPr>
              <w:pStyle w:val="11"/>
            </w:pPr>
            <w:r>
              <w:t>人员经费</w:t>
            </w:r>
          </w:p>
        </w:tc>
        <w:tc>
          <w:tcPr>
            <w:tcW w:w="250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5006" w:type="dxa"/>
            <w:gridSpan w:val="2"/>
            <w:vAlign w:val="center"/>
          </w:tcPr>
          <w:p>
            <w:pPr>
              <w:pStyle w:val="11"/>
            </w:pPr>
            <w:r>
              <w:t>功能分类科目</w:t>
            </w:r>
          </w:p>
        </w:tc>
        <w:tc>
          <w:tcPr>
            <w:tcW w:w="2502" w:type="dxa"/>
            <w:vMerge w:val="restart"/>
            <w:vAlign w:val="center"/>
          </w:tcPr>
          <w:p>
            <w:pPr>
              <w:pStyle w:val="11"/>
            </w:pPr>
            <w:r>
              <w:t>合计</w:t>
            </w:r>
          </w:p>
        </w:tc>
        <w:tc>
          <w:tcPr>
            <w:tcW w:w="2502" w:type="dxa"/>
            <w:vMerge w:val="restart"/>
            <w:vAlign w:val="center"/>
          </w:tcPr>
          <w:p>
            <w:pPr>
              <w:pStyle w:val="11"/>
            </w:pPr>
            <w:r>
              <w:t>基本支出</w:t>
            </w:r>
          </w:p>
        </w:tc>
        <w:tc>
          <w:tcPr>
            <w:tcW w:w="250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tc>
        <w:tc>
          <w:tcPr>
            <w:tcW w:w="2501" w:type="dxa"/>
            <w:vAlign w:val="center"/>
          </w:tcPr>
          <w:p>
            <w:pPr>
              <w:pStyle w:val="11"/>
            </w:pPr>
            <w:r>
              <w:t>科目编码</w:t>
            </w:r>
          </w:p>
        </w:tc>
        <w:tc>
          <w:tcPr>
            <w:tcW w:w="2505" w:type="dxa"/>
            <w:vAlign w:val="center"/>
          </w:tcPr>
          <w:p>
            <w:pPr>
              <w:pStyle w:val="11"/>
            </w:pPr>
            <w:r>
              <w:t>科目名称</w:t>
            </w:r>
          </w:p>
        </w:tc>
        <w:tc>
          <w:tcPr>
            <w:tcW w:w="2502" w:type="dxa"/>
            <w:vMerge w:val="continue"/>
          </w:tcPr>
          <w:p/>
        </w:tc>
        <w:tc>
          <w:tcPr>
            <w:tcW w:w="2502" w:type="dxa"/>
            <w:vMerge w:val="continue"/>
          </w:tcPr>
          <w:p/>
        </w:tc>
        <w:tc>
          <w:tcPr>
            <w:tcW w:w="25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3"/>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0"/>
            </w:pPr>
            <w:r>
              <w:t>361020隆尧县莲子镇镇卫生院</w:t>
            </w:r>
          </w:p>
        </w:tc>
        <w:tc>
          <w:tcPr>
            <w:tcW w:w="2502" w:type="dxa"/>
            <w:tcBorders>
              <w:top w:val="single" w:color="FFFFFF" w:sz="6" w:space="0"/>
              <w:left w:val="single" w:color="FFFFFF" w:sz="6" w:space="0"/>
              <w:right w:val="single" w:color="FFFFFF" w:sz="6" w:space="0"/>
            </w:tcBorders>
            <w:vAlign w:val="center"/>
          </w:tcPr>
          <w:p>
            <w:pPr>
              <w:pStyle w:val="9"/>
            </w:pPr>
            <w:r>
              <w:t>预算年度：2024</w:t>
            </w:r>
          </w:p>
        </w:tc>
        <w:tc>
          <w:tcPr>
            <w:tcW w:w="500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11"/>
            </w:pPr>
            <w:r>
              <w:t>序号</w:t>
            </w:r>
          </w:p>
        </w:tc>
        <w:tc>
          <w:tcPr>
            <w:tcW w:w="2501" w:type="dxa"/>
            <w:vMerge w:val="restart"/>
            <w:vAlign w:val="center"/>
          </w:tcPr>
          <w:p>
            <w:pPr>
              <w:pStyle w:val="11"/>
            </w:pPr>
            <w:r>
              <w:t>项  目</w:t>
            </w:r>
          </w:p>
        </w:tc>
        <w:tc>
          <w:tcPr>
            <w:tcW w:w="1001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tc>
        <w:tc>
          <w:tcPr>
            <w:tcW w:w="2501" w:type="dxa"/>
            <w:vMerge w:val="continue"/>
          </w:tcPr>
          <w:p/>
        </w:tc>
        <w:tc>
          <w:tcPr>
            <w:tcW w:w="2505" w:type="dxa"/>
            <w:vAlign w:val="center"/>
          </w:tcPr>
          <w:p>
            <w:pPr>
              <w:pStyle w:val="11"/>
            </w:pPr>
            <w:r>
              <w:t>合计</w:t>
            </w:r>
          </w:p>
        </w:tc>
        <w:tc>
          <w:tcPr>
            <w:tcW w:w="2502" w:type="dxa"/>
            <w:vAlign w:val="center"/>
          </w:tcPr>
          <w:p>
            <w:pPr>
              <w:pStyle w:val="11"/>
            </w:pPr>
            <w:r>
              <w:t>一般公共预算              财政拨款</w:t>
            </w:r>
          </w:p>
        </w:tc>
        <w:tc>
          <w:tcPr>
            <w:tcW w:w="2502" w:type="dxa"/>
            <w:vAlign w:val="center"/>
          </w:tcPr>
          <w:p>
            <w:pPr>
              <w:pStyle w:val="11"/>
            </w:pPr>
            <w:r>
              <w:t>政府性基金                  预算拨款</w:t>
            </w:r>
          </w:p>
        </w:tc>
        <w:tc>
          <w:tcPr>
            <w:tcW w:w="2502"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11"/>
            </w:pPr>
            <w:r>
              <w:t>栏次</w:t>
            </w:r>
          </w:p>
        </w:tc>
        <w:tc>
          <w:tcPr>
            <w:tcW w:w="2501" w:type="dxa"/>
            <w:vAlign w:val="center"/>
          </w:tcPr>
          <w:p>
            <w:pPr>
              <w:pStyle w:val="11"/>
            </w:pPr>
            <w:r>
              <w:t>1</w:t>
            </w:r>
          </w:p>
        </w:tc>
        <w:tc>
          <w:tcPr>
            <w:tcW w:w="2505" w:type="dxa"/>
            <w:vAlign w:val="center"/>
          </w:tcPr>
          <w:p>
            <w:pPr>
              <w:pStyle w:val="11"/>
            </w:pPr>
            <w:r>
              <w:t>2</w:t>
            </w:r>
          </w:p>
        </w:tc>
        <w:tc>
          <w:tcPr>
            <w:tcW w:w="2502" w:type="dxa"/>
            <w:vAlign w:val="center"/>
          </w:tcPr>
          <w:p>
            <w:pPr>
              <w:pStyle w:val="11"/>
            </w:pPr>
            <w:r>
              <w:t>3</w:t>
            </w:r>
          </w:p>
        </w:tc>
        <w:tc>
          <w:tcPr>
            <w:tcW w:w="2502" w:type="dxa"/>
            <w:vAlign w:val="center"/>
          </w:tcPr>
          <w:p>
            <w:pPr>
              <w:pStyle w:val="11"/>
            </w:pPr>
            <w:r>
              <w:t>4</w:t>
            </w:r>
          </w:p>
        </w:tc>
        <w:tc>
          <w:tcPr>
            <w:tcW w:w="250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14"/>
            </w:pPr>
          </w:p>
        </w:tc>
        <w:tc>
          <w:tcPr>
            <w:tcW w:w="2501" w:type="dxa"/>
            <w:vAlign w:val="center"/>
          </w:tcPr>
          <w:p>
            <w:pPr>
              <w:pStyle w:val="13"/>
            </w:pPr>
          </w:p>
        </w:tc>
        <w:tc>
          <w:tcPr>
            <w:tcW w:w="2505" w:type="dxa"/>
            <w:vAlign w:val="center"/>
          </w:tcPr>
          <w:p>
            <w:pPr>
              <w:pStyle w:val="12"/>
            </w:pPr>
          </w:p>
        </w:tc>
        <w:tc>
          <w:tcPr>
            <w:tcW w:w="2502" w:type="dxa"/>
            <w:vAlign w:val="center"/>
          </w:tcPr>
          <w:p>
            <w:pPr>
              <w:pStyle w:val="12"/>
            </w:pPr>
          </w:p>
        </w:tc>
        <w:tc>
          <w:tcPr>
            <w:tcW w:w="2502" w:type="dxa"/>
            <w:vAlign w:val="center"/>
          </w:tcPr>
          <w:p>
            <w:pPr>
              <w:pStyle w:val="12"/>
            </w:pPr>
          </w:p>
        </w:tc>
        <w:tc>
          <w:tcPr>
            <w:tcW w:w="2502"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隆尧县莲子镇镇卫生院2024年单位预算信息公开情况说明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按照《中华人民共和国预算法》、《地方预决算公开操作规程》和《关于进一步推进预算公开工作的实施意见》规定，现将隆尧县莲子镇镇卫生院2024年单位预算公开如下：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1、基本医疗服务：能够处理常见病及多发病的服务、对于疑难杂症能够进行恰当的处理并转诊；建立健全的消毒、隔离制度，遵守无菌操作规程，加强医疗质量管理，做好医废处理和污水、污物无害化处理。2、公共卫生服务：卫生院应服务好本辖区内居民健康服务，普及卫生保健常识、在重点人群和场所开展健康教育、做好辖区内预防接种服务；及时发现传染病做好上报及现场疫情处等。3、其他服务：卫生院可提供新型农村合作医疗的服务，计划生育指导、康复等工作，指导群众改善居住、饮食、饮水难和环境卫生条件，引导和帮助村民建立良好的卫生习惯。</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隆尧县莲子镇镇卫生院</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按照预算管理有关规定，目前我院预算的编制实行综合预算制度，即全部收入和支出都反映预算中。</w:t>
      </w:r>
    </w:p>
    <w:p>
      <w:pPr>
        <w:pStyle w:val="19"/>
      </w:pPr>
      <w:r>
        <w:t>1、收入说明</w:t>
      </w:r>
    </w:p>
    <w:p>
      <w:pPr>
        <w:pStyle w:val="19"/>
      </w:pPr>
      <w:r>
        <w:t>反映本单位本年度预算的全部收入。2024年预算收入442.492646万元,其中一般公共预算收入442.492646万元，政府性基金预算收入0万元，国有资本经营预算收入0万元，财政专户核拨收入0万元，单位资金收入0万元，上年结转结余0万元。</w:t>
      </w:r>
    </w:p>
    <w:p>
      <w:pPr>
        <w:pStyle w:val="19"/>
      </w:pPr>
      <w:r>
        <w:t>2、支出说明</w:t>
      </w:r>
    </w:p>
    <w:p>
      <w:pPr>
        <w:pStyle w:val="19"/>
      </w:pPr>
      <w:r>
        <w:t>收支预算总表支出栏、基本支出表、项目支出表按经济分类和支出功能分类科目编制，反映隆尧县固城镇中心卫生院年度单位预算中支出预算的总体情况。2024年支出预算442.492646万元，其中基本支出0万元；项目支出442.492646万元，其中人员经费支出399.612426万元，公用经费支出42.88022万元，主要为基本公共卫生、乡村医生养老保险，村卫生室基本药物制度补助资金、一体化村卫生室运行经费、500人以下村村医补助、差额人员工资补助等专项资金。</w:t>
      </w:r>
    </w:p>
    <w:p>
      <w:pPr>
        <w:pStyle w:val="19"/>
      </w:pPr>
      <w:r>
        <w:t>3、比上年增减情况</w:t>
      </w:r>
    </w:p>
    <w:p>
      <w:pPr>
        <w:pStyle w:val="19"/>
      </w:pPr>
      <w:r>
        <w:t>2024年单位预算收支安排442.492646万元，较2023年增加442.492646万元，其中：基本支出0万元；项目支出增加442.492646万元，主要为增加基本公共卫生、乡村医生养老保险，村卫生室基本药物制度补助资金、一体化村卫生室运行经费、500人以下村村医补助、差额人员工资补助等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本单位本年度未安排财政拨款机关运行经费。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本单位本年度未安排财政拨款“三公”经费预算。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1、差额人员项目绩效目标表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13052524P000005100470</w:t>
            </w:r>
          </w:p>
        </w:tc>
        <w:tc>
          <w:tcPr>
            <w:tcW w:w="2114" w:type="dxa"/>
            <w:vAlign w:val="center"/>
          </w:tcPr>
          <w:p>
            <w:pPr>
              <w:pStyle w:val="11"/>
            </w:pPr>
            <w:r>
              <w:t>项目名称</w:t>
            </w:r>
          </w:p>
        </w:tc>
        <w:tc>
          <w:tcPr>
            <w:tcW w:w="6342" w:type="dxa"/>
            <w:gridSpan w:val="3"/>
            <w:vAlign w:val="center"/>
          </w:tcPr>
          <w:p>
            <w:pPr>
              <w:pStyle w:val="13"/>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67.08</w:t>
            </w:r>
          </w:p>
        </w:tc>
        <w:tc>
          <w:tcPr>
            <w:tcW w:w="2114" w:type="dxa"/>
            <w:vAlign w:val="center"/>
          </w:tcPr>
          <w:p>
            <w:pPr>
              <w:pStyle w:val="11"/>
            </w:pPr>
            <w:r>
              <w:t>其中：财政    资金</w:t>
            </w:r>
          </w:p>
        </w:tc>
        <w:tc>
          <w:tcPr>
            <w:tcW w:w="2114" w:type="dxa"/>
            <w:vAlign w:val="center"/>
          </w:tcPr>
          <w:p>
            <w:pPr>
              <w:pStyle w:val="13"/>
            </w:pPr>
            <w:r>
              <w:t>67.08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16.77</w:t>
            </w:r>
          </w:p>
        </w:tc>
        <w:tc>
          <w:tcPr>
            <w:tcW w:w="2114" w:type="dxa"/>
            <w:vAlign w:val="center"/>
          </w:tcPr>
          <w:p>
            <w:pPr>
              <w:pStyle w:val="14"/>
            </w:pPr>
            <w:r>
              <w:t>33.54</w:t>
            </w:r>
          </w:p>
        </w:tc>
        <w:tc>
          <w:tcPr>
            <w:tcW w:w="2114" w:type="dxa"/>
            <w:vAlign w:val="center"/>
          </w:tcPr>
          <w:p>
            <w:pPr>
              <w:pStyle w:val="14"/>
            </w:pPr>
            <w:r>
              <w:t>55.90</w:t>
            </w:r>
          </w:p>
        </w:tc>
        <w:tc>
          <w:tcPr>
            <w:tcW w:w="4228" w:type="dxa"/>
            <w:gridSpan w:val="2"/>
            <w:vAlign w:val="center"/>
          </w:tcPr>
          <w:p>
            <w:pPr>
              <w:pStyle w:val="14"/>
            </w:pPr>
            <w:r>
              <w:t>67.08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1.推进乡镇卫生院人员改革制度完成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1259"/>
        <w:gridCol w:w="1830"/>
        <w:gridCol w:w="1920"/>
        <w:gridCol w:w="5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1259" w:type="dxa"/>
            <w:vAlign w:val="center"/>
          </w:tcPr>
          <w:p>
            <w:pPr>
              <w:pStyle w:val="11"/>
            </w:pPr>
            <w:r>
              <w:t>三级指标</w:t>
            </w:r>
          </w:p>
        </w:tc>
        <w:tc>
          <w:tcPr>
            <w:tcW w:w="1830" w:type="dxa"/>
            <w:vAlign w:val="center"/>
          </w:tcPr>
          <w:p>
            <w:pPr>
              <w:pStyle w:val="11"/>
            </w:pPr>
            <w:r>
              <w:t>绩效指标描述</w:t>
            </w:r>
          </w:p>
        </w:tc>
        <w:tc>
          <w:tcPr>
            <w:tcW w:w="1920" w:type="dxa"/>
            <w:vAlign w:val="center"/>
          </w:tcPr>
          <w:p>
            <w:pPr>
              <w:pStyle w:val="11"/>
            </w:pPr>
            <w:r>
              <w:t>指标值</w:t>
            </w:r>
          </w:p>
        </w:tc>
        <w:tc>
          <w:tcPr>
            <w:tcW w:w="55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1259" w:type="dxa"/>
            <w:vAlign w:val="center"/>
          </w:tcPr>
          <w:p>
            <w:pPr>
              <w:pStyle w:val="13"/>
            </w:pPr>
            <w:r>
              <w:t>人员数量</w:t>
            </w:r>
          </w:p>
        </w:tc>
        <w:tc>
          <w:tcPr>
            <w:tcW w:w="1830" w:type="dxa"/>
            <w:vAlign w:val="center"/>
          </w:tcPr>
          <w:p>
            <w:pPr>
              <w:pStyle w:val="13"/>
            </w:pPr>
            <w:r>
              <w:t>保障乡镇卫生院在岗职工工资待遇</w:t>
            </w:r>
          </w:p>
        </w:tc>
        <w:tc>
          <w:tcPr>
            <w:tcW w:w="1920" w:type="dxa"/>
            <w:vAlign w:val="center"/>
          </w:tcPr>
          <w:p>
            <w:pPr>
              <w:pStyle w:val="13"/>
            </w:pPr>
            <w:r>
              <w:t>43人</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1259" w:type="dxa"/>
            <w:vAlign w:val="center"/>
          </w:tcPr>
          <w:p>
            <w:pPr>
              <w:pStyle w:val="13"/>
            </w:pPr>
            <w:r>
              <w:t>足额发放率</w:t>
            </w:r>
          </w:p>
        </w:tc>
        <w:tc>
          <w:tcPr>
            <w:tcW w:w="1830" w:type="dxa"/>
            <w:vAlign w:val="center"/>
          </w:tcPr>
          <w:p>
            <w:pPr>
              <w:pStyle w:val="13"/>
            </w:pPr>
            <w:r>
              <w:t>保证准确，足额发放率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1259" w:type="dxa"/>
            <w:vAlign w:val="center"/>
          </w:tcPr>
          <w:p>
            <w:pPr>
              <w:pStyle w:val="13"/>
            </w:pPr>
            <w:r>
              <w:t>待遇保障率</w:t>
            </w:r>
          </w:p>
        </w:tc>
        <w:tc>
          <w:tcPr>
            <w:tcW w:w="1830" w:type="dxa"/>
            <w:vAlign w:val="center"/>
          </w:tcPr>
          <w:p>
            <w:pPr>
              <w:pStyle w:val="13"/>
            </w:pPr>
            <w:r>
              <w:t>保障乡镇卫生院人员工资待遇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1259" w:type="dxa"/>
            <w:vAlign w:val="center"/>
          </w:tcPr>
          <w:p>
            <w:pPr>
              <w:pStyle w:val="13"/>
            </w:pPr>
            <w:r>
              <w:t>及时发放率</w:t>
            </w:r>
          </w:p>
        </w:tc>
        <w:tc>
          <w:tcPr>
            <w:tcW w:w="1830" w:type="dxa"/>
            <w:vAlign w:val="center"/>
          </w:tcPr>
          <w:p>
            <w:pPr>
              <w:pStyle w:val="13"/>
            </w:pPr>
            <w:r>
              <w:t>资金按时拨付，及时率达100%</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1259" w:type="dxa"/>
            <w:vAlign w:val="center"/>
          </w:tcPr>
          <w:p>
            <w:pPr>
              <w:pStyle w:val="13"/>
            </w:pPr>
            <w:r>
              <w:t>资金成本</w:t>
            </w:r>
          </w:p>
        </w:tc>
        <w:tc>
          <w:tcPr>
            <w:tcW w:w="1830" w:type="dxa"/>
            <w:vAlign w:val="center"/>
          </w:tcPr>
          <w:p>
            <w:pPr>
              <w:pStyle w:val="13"/>
            </w:pPr>
            <w:r>
              <w:t>乡镇卫生院人员工资拨付</w:t>
            </w:r>
          </w:p>
        </w:tc>
        <w:tc>
          <w:tcPr>
            <w:tcW w:w="1920" w:type="dxa"/>
            <w:vAlign w:val="center"/>
          </w:tcPr>
          <w:p>
            <w:pPr>
              <w:pStyle w:val="13"/>
            </w:pPr>
            <w:r>
              <w:t>67.08万元</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1259" w:type="dxa"/>
            <w:vAlign w:val="center"/>
          </w:tcPr>
          <w:p>
            <w:pPr>
              <w:pStyle w:val="13"/>
            </w:pPr>
            <w:r>
              <w:t>保障卫生院工作人员工资待遇，确保各项工作顺利开展</w:t>
            </w:r>
          </w:p>
        </w:tc>
        <w:tc>
          <w:tcPr>
            <w:tcW w:w="1830" w:type="dxa"/>
            <w:vAlign w:val="center"/>
          </w:tcPr>
          <w:p>
            <w:pPr>
              <w:pStyle w:val="13"/>
            </w:pPr>
            <w:r>
              <w:t>保障卫生院工作人员工资待遇，确保各项工作顺利开展</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1259" w:type="dxa"/>
            <w:vAlign w:val="center"/>
          </w:tcPr>
          <w:p>
            <w:pPr>
              <w:pStyle w:val="13"/>
            </w:pPr>
            <w:r>
              <w:t>发挥绩效职能</w:t>
            </w:r>
          </w:p>
        </w:tc>
        <w:tc>
          <w:tcPr>
            <w:tcW w:w="1830" w:type="dxa"/>
            <w:vAlign w:val="center"/>
          </w:tcPr>
          <w:p>
            <w:pPr>
              <w:pStyle w:val="13"/>
            </w:pPr>
            <w:r>
              <w:t>充分发挥绩效管理的职能，实现卫生院服务能力提升</w:t>
            </w:r>
          </w:p>
        </w:tc>
        <w:tc>
          <w:tcPr>
            <w:tcW w:w="1920" w:type="dxa"/>
            <w:vAlign w:val="center"/>
          </w:tcPr>
          <w:p>
            <w:pPr>
              <w:pStyle w:val="13"/>
              <w:rPr>
                <w:rFonts w:hint="eastAsia" w:eastAsia="方正书宋_GBK"/>
                <w:lang w:eastAsia="zh-CN"/>
              </w:rPr>
            </w:pPr>
            <w:r>
              <w:t>100</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1259" w:type="dxa"/>
            <w:vAlign w:val="center"/>
          </w:tcPr>
          <w:p>
            <w:pPr>
              <w:pStyle w:val="13"/>
            </w:pPr>
            <w:r>
              <w:t>改革完成率</w:t>
            </w:r>
          </w:p>
        </w:tc>
        <w:tc>
          <w:tcPr>
            <w:tcW w:w="1830" w:type="dxa"/>
            <w:vAlign w:val="center"/>
          </w:tcPr>
          <w:p>
            <w:pPr>
              <w:pStyle w:val="13"/>
            </w:pPr>
            <w:r>
              <w:t>推进医药卫生体制改革和医疗保障</w:t>
            </w:r>
          </w:p>
        </w:tc>
        <w:tc>
          <w:tcPr>
            <w:tcW w:w="1920" w:type="dxa"/>
            <w:vAlign w:val="center"/>
          </w:tcPr>
          <w:p>
            <w:pPr>
              <w:pStyle w:val="13"/>
            </w:pPr>
            <w:r>
              <w:t>持续推进</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1259" w:type="dxa"/>
            <w:vAlign w:val="center"/>
          </w:tcPr>
          <w:p>
            <w:pPr>
              <w:pStyle w:val="13"/>
            </w:pPr>
            <w:r>
              <w:t>满意率</w:t>
            </w:r>
          </w:p>
        </w:tc>
        <w:tc>
          <w:tcPr>
            <w:tcW w:w="1830" w:type="dxa"/>
            <w:vAlign w:val="center"/>
          </w:tcPr>
          <w:p>
            <w:pPr>
              <w:pStyle w:val="13"/>
            </w:pPr>
            <w:r>
              <w:t>乡镇卫生院人员对工资发放的及时性满意率</w:t>
            </w:r>
          </w:p>
        </w:tc>
        <w:tc>
          <w:tcPr>
            <w:tcW w:w="1920" w:type="dxa"/>
            <w:vAlign w:val="center"/>
          </w:tcPr>
          <w:p>
            <w:pPr>
              <w:pStyle w:val="13"/>
              <w:rPr>
                <w:rFonts w:hint="eastAsia" w:eastAsia="方正书宋_GBK"/>
                <w:lang w:eastAsia="zh-CN"/>
              </w:rPr>
            </w:pPr>
            <w:r>
              <w:t>≥95</w:t>
            </w:r>
            <w:r>
              <w:rPr>
                <w:rFonts w:hint="eastAsia"/>
                <w:lang w:eastAsia="zh-CN"/>
              </w:rPr>
              <w:t>%</w:t>
            </w:r>
          </w:p>
        </w:tc>
        <w:tc>
          <w:tcPr>
            <w:tcW w:w="5561" w:type="dxa"/>
            <w:vAlign w:val="center"/>
          </w:tcPr>
          <w:p>
            <w:pPr>
              <w:pStyle w:val="13"/>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2、村卫生室日常运行经费绩效目标表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13052524P00000510052R</w:t>
            </w:r>
          </w:p>
        </w:tc>
        <w:tc>
          <w:tcPr>
            <w:tcW w:w="2114" w:type="dxa"/>
            <w:vAlign w:val="center"/>
          </w:tcPr>
          <w:p>
            <w:pPr>
              <w:pStyle w:val="11"/>
            </w:pPr>
            <w:r>
              <w:t>项目名称</w:t>
            </w:r>
          </w:p>
        </w:tc>
        <w:tc>
          <w:tcPr>
            <w:tcW w:w="6342" w:type="dxa"/>
            <w:gridSpan w:val="3"/>
            <w:vAlign w:val="center"/>
          </w:tcPr>
          <w:p>
            <w:pPr>
              <w:pStyle w:val="13"/>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8.18</w:t>
            </w:r>
          </w:p>
        </w:tc>
        <w:tc>
          <w:tcPr>
            <w:tcW w:w="2114" w:type="dxa"/>
            <w:vAlign w:val="center"/>
          </w:tcPr>
          <w:p>
            <w:pPr>
              <w:pStyle w:val="11"/>
            </w:pPr>
            <w:r>
              <w:t>其中：财政    资金</w:t>
            </w:r>
          </w:p>
        </w:tc>
        <w:tc>
          <w:tcPr>
            <w:tcW w:w="2114" w:type="dxa"/>
            <w:vAlign w:val="center"/>
          </w:tcPr>
          <w:p>
            <w:pPr>
              <w:pStyle w:val="13"/>
            </w:pPr>
            <w:r>
              <w:t>8.18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用于辖区内卫生室日常运行补助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5.04</w:t>
            </w:r>
          </w:p>
        </w:tc>
        <w:tc>
          <w:tcPr>
            <w:tcW w:w="2114" w:type="dxa"/>
            <w:vAlign w:val="center"/>
          </w:tcPr>
          <w:p>
            <w:pPr>
              <w:pStyle w:val="14"/>
            </w:pPr>
            <w:r>
              <w:t>8.18</w:t>
            </w:r>
          </w:p>
        </w:tc>
        <w:tc>
          <w:tcPr>
            <w:tcW w:w="2114" w:type="dxa"/>
            <w:vAlign w:val="center"/>
          </w:tcPr>
          <w:p>
            <w:pPr>
              <w:pStyle w:val="14"/>
            </w:pPr>
            <w:r>
              <w:t>8.18</w:t>
            </w:r>
          </w:p>
        </w:tc>
        <w:tc>
          <w:tcPr>
            <w:tcW w:w="4228" w:type="dxa"/>
            <w:gridSpan w:val="2"/>
            <w:vAlign w:val="center"/>
          </w:tcPr>
          <w:p>
            <w:pPr>
              <w:pStyle w:val="14"/>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1.通过村卫生室及小区卫生站待遇，提高村卫生室及小区卫生站医疗及服务质量不断提升。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83"/>
        <w:gridCol w:w="1410"/>
        <w:gridCol w:w="2460"/>
        <w:gridCol w:w="1365"/>
        <w:gridCol w:w="59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483" w:type="dxa"/>
            <w:vAlign w:val="center"/>
          </w:tcPr>
          <w:p>
            <w:pPr>
              <w:pStyle w:val="11"/>
            </w:pPr>
            <w:r>
              <w:t>二级指标</w:t>
            </w:r>
          </w:p>
        </w:tc>
        <w:tc>
          <w:tcPr>
            <w:tcW w:w="1410" w:type="dxa"/>
            <w:vAlign w:val="center"/>
          </w:tcPr>
          <w:p>
            <w:pPr>
              <w:pStyle w:val="11"/>
            </w:pPr>
            <w:r>
              <w:t>三级指标</w:t>
            </w:r>
          </w:p>
        </w:tc>
        <w:tc>
          <w:tcPr>
            <w:tcW w:w="2460" w:type="dxa"/>
            <w:vAlign w:val="center"/>
          </w:tcPr>
          <w:p>
            <w:pPr>
              <w:pStyle w:val="11"/>
            </w:pPr>
            <w:r>
              <w:t>绩效指标描述</w:t>
            </w:r>
          </w:p>
        </w:tc>
        <w:tc>
          <w:tcPr>
            <w:tcW w:w="1365" w:type="dxa"/>
            <w:vAlign w:val="center"/>
          </w:tcPr>
          <w:p>
            <w:pPr>
              <w:pStyle w:val="11"/>
            </w:pPr>
            <w:r>
              <w:t>指标值</w:t>
            </w:r>
          </w:p>
        </w:tc>
        <w:tc>
          <w:tcPr>
            <w:tcW w:w="59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483" w:type="dxa"/>
            <w:vAlign w:val="center"/>
          </w:tcPr>
          <w:p>
            <w:pPr>
              <w:pStyle w:val="13"/>
            </w:pPr>
            <w:r>
              <w:t>数量指标</w:t>
            </w:r>
          </w:p>
        </w:tc>
        <w:tc>
          <w:tcPr>
            <w:tcW w:w="1410" w:type="dxa"/>
            <w:vAlign w:val="center"/>
          </w:tcPr>
          <w:p>
            <w:pPr>
              <w:pStyle w:val="13"/>
            </w:pPr>
            <w:r>
              <w:t>发放完成数量</w:t>
            </w:r>
          </w:p>
        </w:tc>
        <w:tc>
          <w:tcPr>
            <w:tcW w:w="2460" w:type="dxa"/>
            <w:vAlign w:val="center"/>
          </w:tcPr>
          <w:p>
            <w:pPr>
              <w:pStyle w:val="13"/>
            </w:pPr>
            <w:r>
              <w:t>一体化村卫生室发放完成数量</w:t>
            </w:r>
          </w:p>
        </w:tc>
        <w:tc>
          <w:tcPr>
            <w:tcW w:w="1365" w:type="dxa"/>
            <w:vAlign w:val="center"/>
          </w:tcPr>
          <w:p>
            <w:pPr>
              <w:pStyle w:val="13"/>
            </w:pPr>
            <w:r>
              <w:t>28所一体化卫生室</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质量指标</w:t>
            </w:r>
          </w:p>
        </w:tc>
        <w:tc>
          <w:tcPr>
            <w:tcW w:w="1410" w:type="dxa"/>
            <w:vAlign w:val="center"/>
          </w:tcPr>
          <w:p>
            <w:pPr>
              <w:pStyle w:val="13"/>
            </w:pPr>
            <w:r>
              <w:t>拨付率</w:t>
            </w:r>
          </w:p>
        </w:tc>
        <w:tc>
          <w:tcPr>
            <w:tcW w:w="2460" w:type="dxa"/>
            <w:vAlign w:val="center"/>
          </w:tcPr>
          <w:p>
            <w:pPr>
              <w:pStyle w:val="13"/>
            </w:pPr>
            <w:r>
              <w:t>按要求拨付，保证准确，足额发放。</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时效指标</w:t>
            </w:r>
          </w:p>
        </w:tc>
        <w:tc>
          <w:tcPr>
            <w:tcW w:w="1410" w:type="dxa"/>
            <w:vAlign w:val="center"/>
          </w:tcPr>
          <w:p>
            <w:pPr>
              <w:pStyle w:val="13"/>
            </w:pPr>
            <w:r>
              <w:t>及时发放率</w:t>
            </w:r>
          </w:p>
        </w:tc>
        <w:tc>
          <w:tcPr>
            <w:tcW w:w="2460" w:type="dxa"/>
            <w:vAlign w:val="center"/>
          </w:tcPr>
          <w:p>
            <w:pPr>
              <w:pStyle w:val="13"/>
            </w:pPr>
            <w:r>
              <w:t xml:space="preserve">在县级安排预算60万元的基础上，由中央基本药物制度补助资金补足及时审批并足额拨付发放 在县级安排预算60万元的基础上，由中央基本药物制度补助资金补足及时审批并足额拨付发放 </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成本指标</w:t>
            </w:r>
          </w:p>
        </w:tc>
        <w:tc>
          <w:tcPr>
            <w:tcW w:w="1410" w:type="dxa"/>
            <w:vAlign w:val="center"/>
          </w:tcPr>
          <w:p>
            <w:pPr>
              <w:pStyle w:val="13"/>
            </w:pPr>
            <w:r>
              <w:t>拨付标准</w:t>
            </w:r>
          </w:p>
        </w:tc>
        <w:tc>
          <w:tcPr>
            <w:tcW w:w="2460" w:type="dxa"/>
            <w:vAlign w:val="center"/>
          </w:tcPr>
          <w:p>
            <w:pPr>
              <w:pStyle w:val="13"/>
            </w:pPr>
            <w:r>
              <w:t>拨付标准是按每所卫生室3650元，预算总成本为10.22万元</w:t>
            </w:r>
          </w:p>
        </w:tc>
        <w:tc>
          <w:tcPr>
            <w:tcW w:w="1365" w:type="dxa"/>
            <w:vAlign w:val="center"/>
          </w:tcPr>
          <w:p>
            <w:pPr>
              <w:pStyle w:val="13"/>
              <w:rPr>
                <w:rFonts w:hint="eastAsia" w:eastAsia="方正书宋_GBK"/>
                <w:lang w:eastAsia="zh-CN"/>
              </w:rPr>
            </w:pPr>
            <w:r>
              <w:t>100</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483" w:type="dxa"/>
            <w:vAlign w:val="center"/>
          </w:tcPr>
          <w:p>
            <w:pPr>
              <w:pStyle w:val="13"/>
            </w:pPr>
            <w:r>
              <w:t>经济效益指标</w:t>
            </w:r>
          </w:p>
        </w:tc>
        <w:tc>
          <w:tcPr>
            <w:tcW w:w="1410" w:type="dxa"/>
            <w:vAlign w:val="center"/>
          </w:tcPr>
          <w:p>
            <w:pPr>
              <w:pStyle w:val="13"/>
            </w:pPr>
            <w:r>
              <w:t>医疗服务质量</w:t>
            </w:r>
          </w:p>
        </w:tc>
        <w:tc>
          <w:tcPr>
            <w:tcW w:w="2460" w:type="dxa"/>
            <w:vAlign w:val="center"/>
          </w:tcPr>
          <w:p>
            <w:pPr>
              <w:pStyle w:val="13"/>
            </w:pPr>
            <w:r>
              <w:t>医疗及服务质量不断提升</w:t>
            </w:r>
          </w:p>
        </w:tc>
        <w:tc>
          <w:tcPr>
            <w:tcW w:w="1365" w:type="dxa"/>
            <w:vAlign w:val="center"/>
          </w:tcPr>
          <w:p>
            <w:pPr>
              <w:pStyle w:val="13"/>
            </w:pPr>
            <w:r>
              <w:t>不断提升</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社会效益指标</w:t>
            </w:r>
          </w:p>
        </w:tc>
        <w:tc>
          <w:tcPr>
            <w:tcW w:w="1410" w:type="dxa"/>
            <w:vAlign w:val="center"/>
          </w:tcPr>
          <w:p>
            <w:pPr>
              <w:pStyle w:val="13"/>
            </w:pPr>
            <w:r>
              <w:t>就医能力</w:t>
            </w:r>
          </w:p>
        </w:tc>
        <w:tc>
          <w:tcPr>
            <w:tcW w:w="2460" w:type="dxa"/>
            <w:vAlign w:val="center"/>
          </w:tcPr>
          <w:p>
            <w:pPr>
              <w:pStyle w:val="13"/>
            </w:pPr>
            <w:r>
              <w:t>妥善解决老百姓就医问题。</w:t>
            </w:r>
          </w:p>
        </w:tc>
        <w:tc>
          <w:tcPr>
            <w:tcW w:w="1365" w:type="dxa"/>
            <w:vAlign w:val="center"/>
          </w:tcPr>
          <w:p>
            <w:pPr>
              <w:pStyle w:val="13"/>
            </w:pPr>
            <w:r>
              <w:t>妥善解决</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生态效益指标</w:t>
            </w:r>
          </w:p>
        </w:tc>
        <w:tc>
          <w:tcPr>
            <w:tcW w:w="1410" w:type="dxa"/>
            <w:vAlign w:val="center"/>
          </w:tcPr>
          <w:p>
            <w:pPr>
              <w:pStyle w:val="13"/>
            </w:pPr>
            <w:r>
              <w:t>生活质量</w:t>
            </w:r>
          </w:p>
        </w:tc>
        <w:tc>
          <w:tcPr>
            <w:tcW w:w="2460" w:type="dxa"/>
            <w:vAlign w:val="center"/>
          </w:tcPr>
          <w:p>
            <w:pPr>
              <w:pStyle w:val="13"/>
            </w:pPr>
            <w:r>
              <w:t>进一步提高村民生活质量，达到长期维护社会和谐</w:t>
            </w:r>
          </w:p>
        </w:tc>
        <w:tc>
          <w:tcPr>
            <w:tcW w:w="1365" w:type="dxa"/>
            <w:vAlign w:val="center"/>
          </w:tcPr>
          <w:p>
            <w:pPr>
              <w:pStyle w:val="13"/>
            </w:pPr>
            <w:r>
              <w:t>逐步提高</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483" w:type="dxa"/>
            <w:vAlign w:val="center"/>
          </w:tcPr>
          <w:p>
            <w:pPr>
              <w:pStyle w:val="13"/>
            </w:pPr>
            <w:r>
              <w:t>可持续影响指标</w:t>
            </w:r>
          </w:p>
        </w:tc>
        <w:tc>
          <w:tcPr>
            <w:tcW w:w="1410" w:type="dxa"/>
            <w:vAlign w:val="center"/>
          </w:tcPr>
          <w:p>
            <w:pPr>
              <w:pStyle w:val="13"/>
            </w:pPr>
            <w:r>
              <w:t>社会稳定能力</w:t>
            </w:r>
          </w:p>
        </w:tc>
        <w:tc>
          <w:tcPr>
            <w:tcW w:w="2460" w:type="dxa"/>
            <w:vAlign w:val="center"/>
          </w:tcPr>
          <w:p>
            <w:pPr>
              <w:pStyle w:val="13"/>
            </w:pPr>
            <w:r>
              <w:t>达到长期维护社会和谐</w:t>
            </w:r>
          </w:p>
        </w:tc>
        <w:tc>
          <w:tcPr>
            <w:tcW w:w="1365" w:type="dxa"/>
            <w:vAlign w:val="center"/>
          </w:tcPr>
          <w:p>
            <w:pPr>
              <w:pStyle w:val="13"/>
            </w:pPr>
            <w:r>
              <w:t>长期稳定</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483" w:type="dxa"/>
            <w:vAlign w:val="center"/>
          </w:tcPr>
          <w:p>
            <w:pPr>
              <w:pStyle w:val="13"/>
            </w:pPr>
            <w:r>
              <w:t>服务对象满意度指标</w:t>
            </w:r>
          </w:p>
        </w:tc>
        <w:tc>
          <w:tcPr>
            <w:tcW w:w="1410" w:type="dxa"/>
            <w:vAlign w:val="center"/>
          </w:tcPr>
          <w:p>
            <w:pPr>
              <w:pStyle w:val="13"/>
            </w:pPr>
            <w:r>
              <w:t>满意率</w:t>
            </w:r>
          </w:p>
        </w:tc>
        <w:tc>
          <w:tcPr>
            <w:tcW w:w="2460" w:type="dxa"/>
            <w:vAlign w:val="center"/>
          </w:tcPr>
          <w:p>
            <w:pPr>
              <w:pStyle w:val="13"/>
            </w:pPr>
            <w:r>
              <w:t>受益人群满意率</w:t>
            </w:r>
          </w:p>
        </w:tc>
        <w:tc>
          <w:tcPr>
            <w:tcW w:w="1365" w:type="dxa"/>
            <w:vAlign w:val="center"/>
          </w:tcPr>
          <w:p>
            <w:pPr>
              <w:pStyle w:val="13"/>
              <w:rPr>
                <w:rFonts w:hint="eastAsia" w:eastAsia="方正书宋_GBK"/>
                <w:lang w:eastAsia="zh-CN"/>
              </w:rPr>
            </w:pPr>
            <w:r>
              <w:t>≥95</w:t>
            </w:r>
            <w:r>
              <w:rPr>
                <w:rFonts w:hint="eastAsia"/>
                <w:lang w:eastAsia="zh-CN"/>
              </w:rPr>
              <w:t>%</w:t>
            </w:r>
          </w:p>
        </w:tc>
        <w:tc>
          <w:tcPr>
            <w:tcW w:w="5966" w:type="dxa"/>
            <w:vAlign w:val="center"/>
          </w:tcPr>
          <w:p>
            <w:pPr>
              <w:pStyle w:val="13"/>
            </w:pPr>
            <w:r>
              <w:t>邢卫【2020】2号、《隆尧县乡村卫生健康服务一体化管理改革实施方案》【2020】46号、冀政办传【2020】2号《隆尧县推进居民小区卫生站设置全覆盖工作施方案》【2022】4号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3、村卫生室实施基本药物制度县级补助资金绩效目标表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13052524P000005100497</w:t>
            </w:r>
          </w:p>
        </w:tc>
        <w:tc>
          <w:tcPr>
            <w:tcW w:w="2114" w:type="dxa"/>
            <w:vAlign w:val="center"/>
          </w:tcPr>
          <w:p>
            <w:pPr>
              <w:pStyle w:val="11"/>
            </w:pPr>
            <w:r>
              <w:t>项目名称</w:t>
            </w:r>
          </w:p>
        </w:tc>
        <w:tc>
          <w:tcPr>
            <w:tcW w:w="6342" w:type="dxa"/>
            <w:gridSpan w:val="3"/>
            <w:vAlign w:val="center"/>
          </w:tcPr>
          <w:p>
            <w:pPr>
              <w:pStyle w:val="13"/>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18.32</w:t>
            </w:r>
          </w:p>
        </w:tc>
        <w:tc>
          <w:tcPr>
            <w:tcW w:w="2114" w:type="dxa"/>
            <w:vAlign w:val="center"/>
          </w:tcPr>
          <w:p>
            <w:pPr>
              <w:pStyle w:val="11"/>
            </w:pPr>
            <w:r>
              <w:t>其中：财政    资金</w:t>
            </w:r>
          </w:p>
        </w:tc>
        <w:tc>
          <w:tcPr>
            <w:tcW w:w="2114" w:type="dxa"/>
            <w:vAlign w:val="center"/>
          </w:tcPr>
          <w:p>
            <w:pPr>
              <w:pStyle w:val="13"/>
            </w:pPr>
            <w:r>
              <w:t>18.32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用于辖区内实施国家基本药物制度卫生室补助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18.32</w:t>
            </w:r>
          </w:p>
        </w:tc>
        <w:tc>
          <w:tcPr>
            <w:tcW w:w="2114" w:type="dxa"/>
            <w:vAlign w:val="center"/>
          </w:tcPr>
          <w:p>
            <w:pPr>
              <w:pStyle w:val="14"/>
            </w:pPr>
            <w:r>
              <w:t>18.32</w:t>
            </w:r>
          </w:p>
        </w:tc>
        <w:tc>
          <w:tcPr>
            <w:tcW w:w="2114" w:type="dxa"/>
            <w:vAlign w:val="center"/>
          </w:tcPr>
          <w:p>
            <w:pPr>
              <w:pStyle w:val="14"/>
            </w:pPr>
            <w:r>
              <w:t>18.32</w:t>
            </w:r>
          </w:p>
        </w:tc>
        <w:tc>
          <w:tcPr>
            <w:tcW w:w="4228" w:type="dxa"/>
            <w:gridSpan w:val="2"/>
            <w:vAlign w:val="center"/>
          </w:tcPr>
          <w:p>
            <w:pPr>
              <w:pStyle w:val="14"/>
            </w:pPr>
            <w:r>
              <w:t>18.32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303"/>
        <w:gridCol w:w="1425"/>
        <w:gridCol w:w="3015"/>
        <w:gridCol w:w="1740"/>
        <w:gridCol w:w="52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303" w:type="dxa"/>
            <w:vAlign w:val="center"/>
          </w:tcPr>
          <w:p>
            <w:pPr>
              <w:pStyle w:val="11"/>
            </w:pPr>
            <w:r>
              <w:t>二级指标</w:t>
            </w:r>
          </w:p>
        </w:tc>
        <w:tc>
          <w:tcPr>
            <w:tcW w:w="1425" w:type="dxa"/>
            <w:vAlign w:val="center"/>
          </w:tcPr>
          <w:p>
            <w:pPr>
              <w:pStyle w:val="11"/>
            </w:pPr>
            <w:r>
              <w:t>三级指标</w:t>
            </w:r>
          </w:p>
        </w:tc>
        <w:tc>
          <w:tcPr>
            <w:tcW w:w="3015" w:type="dxa"/>
            <w:vAlign w:val="center"/>
          </w:tcPr>
          <w:p>
            <w:pPr>
              <w:pStyle w:val="11"/>
            </w:pPr>
            <w:r>
              <w:t>绩效指标描述</w:t>
            </w:r>
          </w:p>
        </w:tc>
        <w:tc>
          <w:tcPr>
            <w:tcW w:w="1740" w:type="dxa"/>
            <w:vAlign w:val="center"/>
          </w:tcPr>
          <w:p>
            <w:pPr>
              <w:pStyle w:val="11"/>
            </w:pPr>
            <w:r>
              <w:t>指标值</w:t>
            </w:r>
          </w:p>
        </w:tc>
        <w:tc>
          <w:tcPr>
            <w:tcW w:w="52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303" w:type="dxa"/>
            <w:vAlign w:val="center"/>
          </w:tcPr>
          <w:p>
            <w:pPr>
              <w:pStyle w:val="13"/>
            </w:pPr>
            <w:r>
              <w:t>数量指标</w:t>
            </w:r>
          </w:p>
        </w:tc>
        <w:tc>
          <w:tcPr>
            <w:tcW w:w="1425" w:type="dxa"/>
            <w:vAlign w:val="center"/>
          </w:tcPr>
          <w:p>
            <w:pPr>
              <w:pStyle w:val="13"/>
            </w:pPr>
            <w:r>
              <w:t>覆盖基层医疗卫生机构数量</w:t>
            </w:r>
          </w:p>
        </w:tc>
        <w:tc>
          <w:tcPr>
            <w:tcW w:w="3015" w:type="dxa"/>
            <w:vAlign w:val="center"/>
          </w:tcPr>
          <w:p>
            <w:pPr>
              <w:pStyle w:val="13"/>
            </w:pPr>
            <w:r>
              <w:t>政府办基层医疗卫生机构实施国家基本药物制度覆盖数量</w:t>
            </w:r>
          </w:p>
        </w:tc>
        <w:tc>
          <w:tcPr>
            <w:tcW w:w="1740" w:type="dxa"/>
            <w:vAlign w:val="center"/>
          </w:tcPr>
          <w:p>
            <w:pPr>
              <w:pStyle w:val="13"/>
            </w:pPr>
            <w:r>
              <w:t>1家</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质量指标</w:t>
            </w:r>
          </w:p>
        </w:tc>
        <w:tc>
          <w:tcPr>
            <w:tcW w:w="1425" w:type="dxa"/>
            <w:vAlign w:val="center"/>
          </w:tcPr>
          <w:p>
            <w:pPr>
              <w:pStyle w:val="13"/>
            </w:pPr>
            <w:r>
              <w:t>网采率</w:t>
            </w:r>
          </w:p>
        </w:tc>
        <w:tc>
          <w:tcPr>
            <w:tcW w:w="3015" w:type="dxa"/>
            <w:vAlign w:val="center"/>
          </w:tcPr>
          <w:p>
            <w:pPr>
              <w:pStyle w:val="13"/>
            </w:pPr>
            <w:r>
              <w:t>村卫生室实施国家基本药物制度网采比例</w:t>
            </w:r>
          </w:p>
        </w:tc>
        <w:tc>
          <w:tcPr>
            <w:tcW w:w="1740" w:type="dxa"/>
            <w:vAlign w:val="center"/>
          </w:tcPr>
          <w:p>
            <w:pPr>
              <w:pStyle w:val="13"/>
              <w:rPr>
                <w:rFonts w:hint="eastAsia" w:eastAsia="方正书宋_GBK"/>
                <w:lang w:eastAsia="zh-CN"/>
              </w:rPr>
            </w:pPr>
            <w:r>
              <w:t>100</w:t>
            </w:r>
            <w:r>
              <w:rPr>
                <w:rFonts w:hint="eastAsia"/>
                <w:lang w:eastAsia="zh-CN"/>
              </w:rPr>
              <w:t>%</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时效指标</w:t>
            </w:r>
          </w:p>
        </w:tc>
        <w:tc>
          <w:tcPr>
            <w:tcW w:w="1425" w:type="dxa"/>
            <w:vAlign w:val="center"/>
          </w:tcPr>
          <w:p>
            <w:pPr>
              <w:pStyle w:val="13"/>
            </w:pPr>
            <w:r>
              <w:t>考核</w:t>
            </w:r>
          </w:p>
        </w:tc>
        <w:tc>
          <w:tcPr>
            <w:tcW w:w="3015" w:type="dxa"/>
            <w:vAlign w:val="center"/>
          </w:tcPr>
          <w:p>
            <w:pPr>
              <w:pStyle w:val="13"/>
            </w:pPr>
            <w:r>
              <w:t>纳入年度基本药物制度绩效考核</w:t>
            </w:r>
          </w:p>
        </w:tc>
        <w:tc>
          <w:tcPr>
            <w:tcW w:w="1740" w:type="dxa"/>
            <w:vAlign w:val="center"/>
          </w:tcPr>
          <w:p>
            <w:pPr>
              <w:pStyle w:val="13"/>
            </w:pPr>
            <w:r>
              <w:t>1家</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303" w:type="dxa"/>
            <w:vAlign w:val="center"/>
          </w:tcPr>
          <w:p>
            <w:pPr>
              <w:pStyle w:val="13"/>
            </w:pPr>
            <w:r>
              <w:t>成本指标</w:t>
            </w:r>
          </w:p>
        </w:tc>
        <w:tc>
          <w:tcPr>
            <w:tcW w:w="1425" w:type="dxa"/>
            <w:vAlign w:val="center"/>
          </w:tcPr>
          <w:p>
            <w:pPr>
              <w:pStyle w:val="13"/>
            </w:pPr>
            <w:r>
              <w:t>资金拨付</w:t>
            </w:r>
          </w:p>
        </w:tc>
        <w:tc>
          <w:tcPr>
            <w:tcW w:w="3015" w:type="dxa"/>
            <w:vAlign w:val="center"/>
          </w:tcPr>
          <w:p>
            <w:pPr>
              <w:pStyle w:val="13"/>
            </w:pPr>
            <w:r>
              <w:t>完成基本药物制度拨付</w:t>
            </w:r>
          </w:p>
        </w:tc>
        <w:tc>
          <w:tcPr>
            <w:tcW w:w="1740" w:type="dxa"/>
            <w:vAlign w:val="center"/>
          </w:tcPr>
          <w:p>
            <w:pPr>
              <w:pStyle w:val="13"/>
            </w:pPr>
            <w:r>
              <w:t>18.32万元</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1303" w:type="dxa"/>
            <w:vAlign w:val="center"/>
          </w:tcPr>
          <w:p>
            <w:pPr>
              <w:pStyle w:val="13"/>
            </w:pPr>
            <w:r>
              <w:t>可持续影响指标</w:t>
            </w:r>
          </w:p>
        </w:tc>
        <w:tc>
          <w:tcPr>
            <w:tcW w:w="1425" w:type="dxa"/>
            <w:vAlign w:val="center"/>
          </w:tcPr>
          <w:p>
            <w:pPr>
              <w:pStyle w:val="13"/>
            </w:pPr>
            <w:r>
              <w:t>乡村医生收入</w:t>
            </w:r>
          </w:p>
        </w:tc>
        <w:tc>
          <w:tcPr>
            <w:tcW w:w="3015" w:type="dxa"/>
            <w:vAlign w:val="center"/>
          </w:tcPr>
          <w:p>
            <w:pPr>
              <w:pStyle w:val="13"/>
            </w:pPr>
            <w:r>
              <w:t>乡村医生全年收入</w:t>
            </w:r>
          </w:p>
        </w:tc>
        <w:tc>
          <w:tcPr>
            <w:tcW w:w="1740" w:type="dxa"/>
            <w:vAlign w:val="center"/>
          </w:tcPr>
          <w:p>
            <w:pPr>
              <w:pStyle w:val="13"/>
            </w:pPr>
            <w:r>
              <w:t>保持稳定</w:t>
            </w:r>
          </w:p>
        </w:tc>
        <w:tc>
          <w:tcPr>
            <w:tcW w:w="5201" w:type="dxa"/>
            <w:vAlign w:val="center"/>
          </w:tcPr>
          <w:p>
            <w:pPr>
              <w:pStyle w:val="13"/>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303" w:type="dxa"/>
            <w:vAlign w:val="center"/>
          </w:tcPr>
          <w:p>
            <w:pPr>
              <w:pStyle w:val="13"/>
            </w:pPr>
            <w:r>
              <w:t>服务对象满意度指标</w:t>
            </w:r>
          </w:p>
        </w:tc>
        <w:tc>
          <w:tcPr>
            <w:tcW w:w="1425" w:type="dxa"/>
            <w:vAlign w:val="center"/>
          </w:tcPr>
          <w:p>
            <w:pPr>
              <w:pStyle w:val="13"/>
            </w:pPr>
            <w:r>
              <w:t>满意率</w:t>
            </w:r>
          </w:p>
        </w:tc>
        <w:tc>
          <w:tcPr>
            <w:tcW w:w="3015" w:type="dxa"/>
            <w:vAlign w:val="center"/>
          </w:tcPr>
          <w:p>
            <w:pPr>
              <w:pStyle w:val="13"/>
            </w:pPr>
            <w:r>
              <w:t>受益人群满意率</w:t>
            </w:r>
          </w:p>
        </w:tc>
        <w:tc>
          <w:tcPr>
            <w:tcW w:w="1740" w:type="dxa"/>
            <w:vAlign w:val="center"/>
          </w:tcPr>
          <w:p>
            <w:pPr>
              <w:pStyle w:val="13"/>
              <w:rPr>
                <w:rFonts w:hint="eastAsia" w:eastAsia="方正书宋_GBK"/>
                <w:lang w:eastAsia="zh-CN"/>
              </w:rPr>
            </w:pPr>
            <w:r>
              <w:t>≥95</w:t>
            </w:r>
            <w:r>
              <w:rPr>
                <w:rFonts w:hint="eastAsia"/>
                <w:lang w:eastAsia="zh-CN"/>
              </w:rPr>
              <w:t>%</w:t>
            </w:r>
          </w:p>
        </w:tc>
        <w:tc>
          <w:tcPr>
            <w:tcW w:w="5201" w:type="dxa"/>
            <w:vAlign w:val="center"/>
          </w:tcPr>
          <w:p>
            <w:pPr>
              <w:pStyle w:val="13"/>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4、国家基本公共卫生服务项目补助资金/县级绩效目标表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13052524P00000510048K</w:t>
            </w:r>
          </w:p>
        </w:tc>
        <w:tc>
          <w:tcPr>
            <w:tcW w:w="2114" w:type="dxa"/>
            <w:vAlign w:val="center"/>
          </w:tcPr>
          <w:p>
            <w:pPr>
              <w:pStyle w:val="11"/>
            </w:pPr>
            <w:r>
              <w:t>项目名称</w:t>
            </w:r>
          </w:p>
        </w:tc>
        <w:tc>
          <w:tcPr>
            <w:tcW w:w="6342" w:type="dxa"/>
            <w:gridSpan w:val="3"/>
            <w:vAlign w:val="center"/>
          </w:tcPr>
          <w:p>
            <w:pPr>
              <w:pStyle w:val="13"/>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32.70</w:t>
            </w:r>
          </w:p>
        </w:tc>
        <w:tc>
          <w:tcPr>
            <w:tcW w:w="2114" w:type="dxa"/>
            <w:vAlign w:val="center"/>
          </w:tcPr>
          <w:p>
            <w:pPr>
              <w:pStyle w:val="11"/>
            </w:pPr>
            <w:r>
              <w:t>其中：财政    资金</w:t>
            </w:r>
          </w:p>
        </w:tc>
        <w:tc>
          <w:tcPr>
            <w:tcW w:w="2114" w:type="dxa"/>
            <w:vAlign w:val="center"/>
          </w:tcPr>
          <w:p>
            <w:pPr>
              <w:pStyle w:val="13"/>
            </w:pPr>
            <w:r>
              <w:t>32.70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用于职工及乡村医生工资发放，养老保险费用缴纳，及公卫印刷品等的服务资金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32.70</w:t>
            </w:r>
          </w:p>
        </w:tc>
        <w:tc>
          <w:tcPr>
            <w:tcW w:w="2114" w:type="dxa"/>
            <w:vAlign w:val="center"/>
          </w:tcPr>
          <w:p>
            <w:pPr>
              <w:pStyle w:val="14"/>
            </w:pPr>
            <w:r>
              <w:t>32.70</w:t>
            </w:r>
          </w:p>
        </w:tc>
        <w:tc>
          <w:tcPr>
            <w:tcW w:w="2114" w:type="dxa"/>
            <w:vAlign w:val="center"/>
          </w:tcPr>
          <w:p>
            <w:pPr>
              <w:pStyle w:val="14"/>
            </w:pPr>
            <w:r>
              <w:t>32.70</w:t>
            </w:r>
          </w:p>
        </w:tc>
        <w:tc>
          <w:tcPr>
            <w:tcW w:w="4228" w:type="dxa"/>
            <w:gridSpan w:val="2"/>
            <w:vAlign w:val="center"/>
          </w:tcPr>
          <w:p>
            <w:pPr>
              <w:pStyle w:val="14"/>
            </w:pPr>
            <w:r>
              <w:t>32.70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32.69万元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5、冀财社【2023】241号/省级/提前下达2024年村卫生室基本药物制度补助资金绩效目标表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13052524P00000410400N</w:t>
            </w:r>
          </w:p>
        </w:tc>
        <w:tc>
          <w:tcPr>
            <w:tcW w:w="2114" w:type="dxa"/>
            <w:vAlign w:val="center"/>
          </w:tcPr>
          <w:p>
            <w:pPr>
              <w:pStyle w:val="11"/>
            </w:pPr>
            <w:r>
              <w:t>项目名称</w:t>
            </w:r>
          </w:p>
        </w:tc>
        <w:tc>
          <w:tcPr>
            <w:tcW w:w="6342" w:type="dxa"/>
            <w:gridSpan w:val="3"/>
            <w:vAlign w:val="center"/>
          </w:tcPr>
          <w:p>
            <w:pPr>
              <w:pStyle w:val="13"/>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8.29</w:t>
            </w:r>
          </w:p>
        </w:tc>
        <w:tc>
          <w:tcPr>
            <w:tcW w:w="2114" w:type="dxa"/>
            <w:vAlign w:val="center"/>
          </w:tcPr>
          <w:p>
            <w:pPr>
              <w:pStyle w:val="11"/>
            </w:pPr>
            <w:r>
              <w:t>其中：财政    资金</w:t>
            </w:r>
          </w:p>
        </w:tc>
        <w:tc>
          <w:tcPr>
            <w:tcW w:w="2114" w:type="dxa"/>
            <w:vAlign w:val="center"/>
          </w:tcPr>
          <w:p>
            <w:pPr>
              <w:pStyle w:val="13"/>
            </w:pPr>
            <w:r>
              <w:t>8.29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用于辖区内实施国家基本药物指导的卫生室补助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8.29</w:t>
            </w:r>
          </w:p>
        </w:tc>
        <w:tc>
          <w:tcPr>
            <w:tcW w:w="2114" w:type="dxa"/>
            <w:vAlign w:val="center"/>
          </w:tcPr>
          <w:p>
            <w:pPr>
              <w:pStyle w:val="14"/>
            </w:pPr>
            <w:r>
              <w:t>8.29</w:t>
            </w:r>
          </w:p>
        </w:tc>
        <w:tc>
          <w:tcPr>
            <w:tcW w:w="2114" w:type="dxa"/>
            <w:vAlign w:val="center"/>
          </w:tcPr>
          <w:p>
            <w:pPr>
              <w:pStyle w:val="14"/>
            </w:pPr>
            <w:r>
              <w:t>8.29</w:t>
            </w:r>
          </w:p>
        </w:tc>
        <w:tc>
          <w:tcPr>
            <w:tcW w:w="4228" w:type="dxa"/>
            <w:gridSpan w:val="2"/>
            <w:vAlign w:val="center"/>
          </w:tcPr>
          <w:p>
            <w:pPr>
              <w:pStyle w:val="14"/>
            </w:pPr>
            <w:r>
              <w:t>8.29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1.保证所有政府办基层医疗卫生机构实施国家基本药物指导，推进综合改革顺利进行。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8.29万元</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冀财社【2023】241号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6、冀财社【2023】241号/省级/提前下达2024年基本公共卫生服务补助资金绩效目标表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13052524P000004103985</w:t>
            </w:r>
          </w:p>
        </w:tc>
        <w:tc>
          <w:tcPr>
            <w:tcW w:w="2114" w:type="dxa"/>
            <w:vAlign w:val="center"/>
          </w:tcPr>
          <w:p>
            <w:pPr>
              <w:pStyle w:val="11"/>
            </w:pPr>
            <w:r>
              <w:t>项目名称</w:t>
            </w:r>
          </w:p>
        </w:tc>
        <w:tc>
          <w:tcPr>
            <w:tcW w:w="6342" w:type="dxa"/>
            <w:gridSpan w:val="3"/>
            <w:vAlign w:val="center"/>
          </w:tcPr>
          <w:p>
            <w:pPr>
              <w:pStyle w:val="13"/>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66.45</w:t>
            </w:r>
          </w:p>
        </w:tc>
        <w:tc>
          <w:tcPr>
            <w:tcW w:w="2114" w:type="dxa"/>
            <w:vAlign w:val="center"/>
          </w:tcPr>
          <w:p>
            <w:pPr>
              <w:pStyle w:val="11"/>
            </w:pPr>
            <w:r>
              <w:t>其中：财政    资金</w:t>
            </w:r>
          </w:p>
        </w:tc>
        <w:tc>
          <w:tcPr>
            <w:tcW w:w="2114" w:type="dxa"/>
            <w:vAlign w:val="center"/>
          </w:tcPr>
          <w:p>
            <w:pPr>
              <w:pStyle w:val="13"/>
            </w:pPr>
            <w:r>
              <w:t>66.45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用于保障在岗职工及村医工资及职业年金，医疗保险费用缴纳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5.32</w:t>
            </w:r>
          </w:p>
        </w:tc>
        <w:tc>
          <w:tcPr>
            <w:tcW w:w="2114" w:type="dxa"/>
            <w:vAlign w:val="center"/>
          </w:tcPr>
          <w:p>
            <w:pPr>
              <w:pStyle w:val="14"/>
            </w:pPr>
            <w:r>
              <w:t>39.87</w:t>
            </w:r>
          </w:p>
        </w:tc>
        <w:tc>
          <w:tcPr>
            <w:tcW w:w="2114" w:type="dxa"/>
            <w:vAlign w:val="center"/>
          </w:tcPr>
          <w:p>
            <w:pPr>
              <w:pStyle w:val="14"/>
            </w:pPr>
            <w:r>
              <w:t>53.16</w:t>
            </w:r>
          </w:p>
        </w:tc>
        <w:tc>
          <w:tcPr>
            <w:tcW w:w="4228" w:type="dxa"/>
            <w:gridSpan w:val="2"/>
            <w:vAlign w:val="center"/>
          </w:tcPr>
          <w:p>
            <w:pPr>
              <w:pStyle w:val="14"/>
            </w:pPr>
            <w:r>
              <w:t>66.45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w:t>
            </w:r>
          </w:p>
        </w:tc>
        <w:tc>
          <w:tcPr>
            <w:tcW w:w="4228" w:type="dxa"/>
            <w:vAlign w:val="center"/>
          </w:tcPr>
          <w:p>
            <w:pPr>
              <w:pStyle w:val="13"/>
            </w:pPr>
            <w:r>
              <w:t>按时完成</w:t>
            </w:r>
          </w:p>
        </w:tc>
        <w:tc>
          <w:tcPr>
            <w:tcW w:w="2114" w:type="dxa"/>
            <w:vAlign w:val="center"/>
          </w:tcPr>
          <w:p>
            <w:pPr>
              <w:pStyle w:val="13"/>
            </w:pPr>
            <w:r>
              <w:t>年度内</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66.45万元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7、冀财社【2023】242号/中央/提前下达2024年基本药物制度补助资金（村卫生室）绩效目标表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13052524P00000410401A</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14.89</w:t>
            </w:r>
          </w:p>
        </w:tc>
        <w:tc>
          <w:tcPr>
            <w:tcW w:w="2114" w:type="dxa"/>
            <w:vAlign w:val="center"/>
          </w:tcPr>
          <w:p>
            <w:pPr>
              <w:pStyle w:val="11"/>
            </w:pPr>
            <w:r>
              <w:t>其中：财政    资金</w:t>
            </w:r>
          </w:p>
        </w:tc>
        <w:tc>
          <w:tcPr>
            <w:tcW w:w="2114" w:type="dxa"/>
            <w:vAlign w:val="center"/>
          </w:tcPr>
          <w:p>
            <w:pPr>
              <w:pStyle w:val="13"/>
            </w:pPr>
            <w:r>
              <w:t>14.89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用于辖区内实施国家基本药物制度的卫生室补助资金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14.89</w:t>
            </w:r>
          </w:p>
        </w:tc>
        <w:tc>
          <w:tcPr>
            <w:tcW w:w="2114" w:type="dxa"/>
            <w:vAlign w:val="center"/>
          </w:tcPr>
          <w:p>
            <w:pPr>
              <w:pStyle w:val="14"/>
            </w:pPr>
            <w:r>
              <w:t>14.89</w:t>
            </w:r>
          </w:p>
        </w:tc>
        <w:tc>
          <w:tcPr>
            <w:tcW w:w="2114" w:type="dxa"/>
            <w:vAlign w:val="center"/>
          </w:tcPr>
          <w:p>
            <w:pPr>
              <w:pStyle w:val="14"/>
            </w:pPr>
            <w:r>
              <w:t>14.89</w:t>
            </w:r>
          </w:p>
        </w:tc>
        <w:tc>
          <w:tcPr>
            <w:tcW w:w="4228" w:type="dxa"/>
            <w:gridSpan w:val="2"/>
            <w:vAlign w:val="center"/>
          </w:tcPr>
          <w:p>
            <w:pPr>
              <w:pStyle w:val="14"/>
            </w:pPr>
            <w:r>
              <w:t>14.89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村卫生室实施国家基本药物制度网采比例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纳入年度基本药物制度绩效考核</w:t>
            </w:r>
          </w:p>
        </w:tc>
        <w:tc>
          <w:tcPr>
            <w:tcW w:w="2114" w:type="dxa"/>
            <w:vAlign w:val="center"/>
          </w:tcPr>
          <w:p>
            <w:pPr>
              <w:pStyle w:val="13"/>
            </w:pPr>
            <w:r>
              <w:t>1年</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14.89万元</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乡村医生收入</w:t>
            </w:r>
          </w:p>
        </w:tc>
        <w:tc>
          <w:tcPr>
            <w:tcW w:w="4228" w:type="dxa"/>
            <w:vAlign w:val="center"/>
          </w:tcPr>
          <w:p>
            <w:pPr>
              <w:pStyle w:val="13"/>
            </w:pPr>
            <w:r>
              <w:t>乡村医生全年收入</w:t>
            </w:r>
          </w:p>
        </w:tc>
        <w:tc>
          <w:tcPr>
            <w:tcW w:w="2114" w:type="dxa"/>
            <w:vAlign w:val="center"/>
          </w:tcPr>
          <w:p>
            <w:pPr>
              <w:pStyle w:val="13"/>
            </w:pPr>
            <w:r>
              <w:t>保持稳定</w:t>
            </w:r>
          </w:p>
        </w:tc>
        <w:tc>
          <w:tcPr>
            <w:tcW w:w="2114" w:type="dxa"/>
            <w:vAlign w:val="center"/>
          </w:tcPr>
          <w:p>
            <w:pPr>
              <w:pStyle w:val="13"/>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冀财社【2023】242号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8、冀财社【2023】242号/中央/提前下达2024年基本药物制度补助资金（基层医疗卫生机构）绩效目标表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13052524P00000410399Q</w:t>
            </w:r>
          </w:p>
        </w:tc>
        <w:tc>
          <w:tcPr>
            <w:tcW w:w="2114" w:type="dxa"/>
            <w:vAlign w:val="center"/>
          </w:tcPr>
          <w:p>
            <w:pPr>
              <w:pStyle w:val="11"/>
            </w:pPr>
            <w:r>
              <w:t>项目名称</w:t>
            </w:r>
          </w:p>
        </w:tc>
        <w:tc>
          <w:tcPr>
            <w:tcW w:w="6342" w:type="dxa"/>
            <w:gridSpan w:val="3"/>
            <w:vAlign w:val="center"/>
          </w:tcPr>
          <w:p>
            <w:pPr>
              <w:pStyle w:val="13"/>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21.64</w:t>
            </w:r>
          </w:p>
        </w:tc>
        <w:tc>
          <w:tcPr>
            <w:tcW w:w="2114" w:type="dxa"/>
            <w:vAlign w:val="center"/>
          </w:tcPr>
          <w:p>
            <w:pPr>
              <w:pStyle w:val="11"/>
            </w:pPr>
            <w:r>
              <w:t>其中：财政    资金</w:t>
            </w:r>
          </w:p>
        </w:tc>
        <w:tc>
          <w:tcPr>
            <w:tcW w:w="2114" w:type="dxa"/>
            <w:vAlign w:val="center"/>
          </w:tcPr>
          <w:p>
            <w:pPr>
              <w:pStyle w:val="13"/>
            </w:pPr>
            <w:r>
              <w:t>21.64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用于保障在岗职工基本工资及绩效工资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11.19</w:t>
            </w:r>
          </w:p>
        </w:tc>
        <w:tc>
          <w:tcPr>
            <w:tcW w:w="2114" w:type="dxa"/>
            <w:vAlign w:val="center"/>
          </w:tcPr>
          <w:p>
            <w:pPr>
              <w:pStyle w:val="14"/>
            </w:pPr>
            <w:r>
              <w:t>21.64</w:t>
            </w:r>
          </w:p>
        </w:tc>
        <w:tc>
          <w:tcPr>
            <w:tcW w:w="2114" w:type="dxa"/>
            <w:vAlign w:val="center"/>
          </w:tcPr>
          <w:p>
            <w:pPr>
              <w:pStyle w:val="14"/>
            </w:pPr>
            <w:r>
              <w:t>21.64</w:t>
            </w:r>
          </w:p>
        </w:tc>
        <w:tc>
          <w:tcPr>
            <w:tcW w:w="4228" w:type="dxa"/>
            <w:gridSpan w:val="2"/>
            <w:vAlign w:val="center"/>
          </w:tcPr>
          <w:p>
            <w:pPr>
              <w:pStyle w:val="14"/>
            </w:pPr>
            <w:r>
              <w:t>21.64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1.保证所有政府办基层医疗卫生机构实施国家基本药物制度，推进综合改革顺利进行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覆盖基层医疗卫生机构数量</w:t>
            </w:r>
          </w:p>
        </w:tc>
        <w:tc>
          <w:tcPr>
            <w:tcW w:w="4228" w:type="dxa"/>
            <w:vAlign w:val="center"/>
          </w:tcPr>
          <w:p>
            <w:pPr>
              <w:pStyle w:val="13"/>
            </w:pPr>
            <w:r>
              <w:t>政府办基层医疗卫生机构实施国家基本药物制度覆盖数量</w:t>
            </w:r>
          </w:p>
        </w:tc>
        <w:tc>
          <w:tcPr>
            <w:tcW w:w="2114" w:type="dxa"/>
            <w:vAlign w:val="center"/>
          </w:tcPr>
          <w:p>
            <w:pPr>
              <w:pStyle w:val="13"/>
            </w:pPr>
            <w:r>
              <w:t>1家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网采率</w:t>
            </w:r>
          </w:p>
        </w:tc>
        <w:tc>
          <w:tcPr>
            <w:tcW w:w="4228" w:type="dxa"/>
            <w:vAlign w:val="center"/>
          </w:tcPr>
          <w:p>
            <w:pPr>
              <w:pStyle w:val="13"/>
            </w:pPr>
            <w:r>
              <w:t>卫生院实施国家基本药物制度网采比例</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考核</w:t>
            </w:r>
          </w:p>
        </w:tc>
        <w:tc>
          <w:tcPr>
            <w:tcW w:w="4228" w:type="dxa"/>
            <w:vAlign w:val="center"/>
          </w:tcPr>
          <w:p>
            <w:pPr>
              <w:pStyle w:val="13"/>
            </w:pPr>
            <w:r>
              <w:t>纳入年度基本药物制度绩效考</w:t>
            </w:r>
          </w:p>
        </w:tc>
        <w:tc>
          <w:tcPr>
            <w:tcW w:w="2114" w:type="dxa"/>
            <w:vAlign w:val="center"/>
          </w:tcPr>
          <w:p>
            <w:pPr>
              <w:pStyle w:val="13"/>
            </w:pPr>
            <w:r>
              <w:t>1年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资金拨付</w:t>
            </w:r>
          </w:p>
        </w:tc>
        <w:tc>
          <w:tcPr>
            <w:tcW w:w="4228" w:type="dxa"/>
            <w:vAlign w:val="center"/>
          </w:tcPr>
          <w:p>
            <w:pPr>
              <w:pStyle w:val="13"/>
            </w:pPr>
            <w:r>
              <w:t>完成基本药物制度拨付</w:t>
            </w:r>
          </w:p>
        </w:tc>
        <w:tc>
          <w:tcPr>
            <w:tcW w:w="2114" w:type="dxa"/>
            <w:vAlign w:val="center"/>
          </w:tcPr>
          <w:p>
            <w:pPr>
              <w:pStyle w:val="13"/>
            </w:pPr>
            <w:r>
              <w:t>21.64万元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保障卫生院职工工资待遇</w:t>
            </w:r>
          </w:p>
        </w:tc>
        <w:tc>
          <w:tcPr>
            <w:tcW w:w="4228" w:type="dxa"/>
            <w:vAlign w:val="center"/>
          </w:tcPr>
          <w:p>
            <w:pPr>
              <w:pStyle w:val="13"/>
            </w:pPr>
            <w:r>
              <w:t>保障卫生院职工工资</w:t>
            </w:r>
          </w:p>
        </w:tc>
        <w:tc>
          <w:tcPr>
            <w:tcW w:w="2114" w:type="dxa"/>
            <w:vAlign w:val="center"/>
          </w:tcPr>
          <w:p>
            <w:pPr>
              <w:pStyle w:val="13"/>
            </w:pPr>
            <w:r>
              <w:t>保持稳定</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受益人群满意率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9、冀财社【2023】243号/中央/提前下达2024年基本公共卫生服务补助资金绩效目标表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13052524P000004102803</w:t>
            </w:r>
          </w:p>
        </w:tc>
        <w:tc>
          <w:tcPr>
            <w:tcW w:w="2114" w:type="dxa"/>
            <w:vAlign w:val="center"/>
          </w:tcPr>
          <w:p>
            <w:pPr>
              <w:pStyle w:val="11"/>
            </w:pPr>
            <w:r>
              <w:t>项目名称</w:t>
            </w:r>
          </w:p>
        </w:tc>
        <w:tc>
          <w:tcPr>
            <w:tcW w:w="6342" w:type="dxa"/>
            <w:gridSpan w:val="3"/>
            <w:vAlign w:val="center"/>
          </w:tcPr>
          <w:p>
            <w:pPr>
              <w:pStyle w:val="13"/>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182.89</w:t>
            </w:r>
          </w:p>
        </w:tc>
        <w:tc>
          <w:tcPr>
            <w:tcW w:w="2114" w:type="dxa"/>
            <w:vAlign w:val="center"/>
          </w:tcPr>
          <w:p>
            <w:pPr>
              <w:pStyle w:val="11"/>
            </w:pPr>
            <w:r>
              <w:t>其中：财政    资金</w:t>
            </w:r>
          </w:p>
        </w:tc>
        <w:tc>
          <w:tcPr>
            <w:tcW w:w="2114" w:type="dxa"/>
            <w:vAlign w:val="center"/>
          </w:tcPr>
          <w:p>
            <w:pPr>
              <w:pStyle w:val="13"/>
            </w:pPr>
            <w:r>
              <w:t>182.89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用于职工及乡村医生基本工资及绩效工资发放，印刷品，专用材料等使用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14.64</w:t>
            </w:r>
          </w:p>
        </w:tc>
        <w:tc>
          <w:tcPr>
            <w:tcW w:w="2114" w:type="dxa"/>
            <w:vAlign w:val="center"/>
          </w:tcPr>
          <w:p>
            <w:pPr>
              <w:pStyle w:val="14"/>
            </w:pPr>
            <w:r>
              <w:t>109.74</w:t>
            </w:r>
          </w:p>
        </w:tc>
        <w:tc>
          <w:tcPr>
            <w:tcW w:w="2114" w:type="dxa"/>
            <w:vAlign w:val="center"/>
          </w:tcPr>
          <w:p>
            <w:pPr>
              <w:pStyle w:val="14"/>
            </w:pPr>
            <w:r>
              <w:t>146.32</w:t>
            </w:r>
          </w:p>
        </w:tc>
        <w:tc>
          <w:tcPr>
            <w:tcW w:w="4228" w:type="dxa"/>
            <w:gridSpan w:val="2"/>
            <w:vAlign w:val="center"/>
          </w:tcPr>
          <w:p>
            <w:pPr>
              <w:pStyle w:val="14"/>
            </w:pPr>
            <w:r>
              <w:t>182.89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适龄儿童国家免疫规划疫苗接种率</w:t>
            </w:r>
          </w:p>
        </w:tc>
        <w:tc>
          <w:tcPr>
            <w:tcW w:w="4228" w:type="dxa"/>
            <w:vAlign w:val="center"/>
          </w:tcPr>
          <w:p>
            <w:pPr>
              <w:pStyle w:val="13"/>
            </w:pPr>
            <w:r>
              <w:t>适龄儿童国家免疫规划疫苗接种率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7岁以下儿童健康管理率</w:t>
            </w:r>
          </w:p>
        </w:tc>
        <w:tc>
          <w:tcPr>
            <w:tcW w:w="4228" w:type="dxa"/>
            <w:vAlign w:val="center"/>
          </w:tcPr>
          <w:p>
            <w:pPr>
              <w:pStyle w:val="13"/>
            </w:pPr>
            <w:r>
              <w:t>7岁以下儿童健康管理率</w:t>
            </w:r>
          </w:p>
        </w:tc>
        <w:tc>
          <w:tcPr>
            <w:tcW w:w="2114" w:type="dxa"/>
            <w:vAlign w:val="center"/>
          </w:tcPr>
          <w:p>
            <w:pPr>
              <w:pStyle w:val="13"/>
              <w:rPr>
                <w:rFonts w:hint="eastAsia" w:eastAsia="方正书宋_GBK"/>
                <w:lang w:eastAsia="zh-CN"/>
              </w:rPr>
            </w:pPr>
            <w:r>
              <w:t>≥85</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0-6岁儿童眼保健和视力检查覆盖率</w:t>
            </w:r>
          </w:p>
        </w:tc>
        <w:tc>
          <w:tcPr>
            <w:tcW w:w="4228" w:type="dxa"/>
            <w:vAlign w:val="center"/>
          </w:tcPr>
          <w:p>
            <w:pPr>
              <w:pStyle w:val="13"/>
            </w:pPr>
            <w:r>
              <w:t>0-6岁儿童眼保健和视力检查覆盖率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孕产妇系统管理率</w:t>
            </w:r>
          </w:p>
        </w:tc>
        <w:tc>
          <w:tcPr>
            <w:tcW w:w="4228" w:type="dxa"/>
            <w:vAlign w:val="center"/>
          </w:tcPr>
          <w:p>
            <w:pPr>
              <w:pStyle w:val="13"/>
            </w:pPr>
            <w:r>
              <w:t>孕产妇系统管理率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3岁以下儿童系统管理率</w:t>
            </w:r>
          </w:p>
        </w:tc>
        <w:tc>
          <w:tcPr>
            <w:tcW w:w="4228" w:type="dxa"/>
            <w:vAlign w:val="center"/>
          </w:tcPr>
          <w:p>
            <w:pPr>
              <w:pStyle w:val="13"/>
            </w:pPr>
            <w:r>
              <w:t>3岁以下儿童系统管理率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肺结核患者管理率</w:t>
            </w:r>
          </w:p>
        </w:tc>
        <w:tc>
          <w:tcPr>
            <w:tcW w:w="4228" w:type="dxa"/>
            <w:vAlign w:val="center"/>
          </w:tcPr>
          <w:p>
            <w:pPr>
              <w:pStyle w:val="13"/>
            </w:pPr>
            <w:r>
              <w:t>肺结核患者管理率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社区在册居家严重精神障碍患者健康管理率</w:t>
            </w:r>
          </w:p>
        </w:tc>
        <w:tc>
          <w:tcPr>
            <w:tcW w:w="4228" w:type="dxa"/>
            <w:vAlign w:val="center"/>
          </w:tcPr>
          <w:p>
            <w:pPr>
              <w:pStyle w:val="13"/>
            </w:pPr>
            <w:r>
              <w:t>社区在册居家严重精神障碍患者健康管理率</w:t>
            </w:r>
          </w:p>
        </w:tc>
        <w:tc>
          <w:tcPr>
            <w:tcW w:w="2114" w:type="dxa"/>
            <w:vAlign w:val="center"/>
          </w:tcPr>
          <w:p>
            <w:pPr>
              <w:pStyle w:val="13"/>
              <w:rPr>
                <w:rFonts w:hint="eastAsia" w:eastAsia="方正书宋_GBK"/>
                <w:lang w:eastAsia="zh-CN"/>
              </w:rPr>
            </w:pPr>
            <w:r>
              <w:t>≥80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老年人中医药健康管理率</w:t>
            </w:r>
          </w:p>
        </w:tc>
        <w:tc>
          <w:tcPr>
            <w:tcW w:w="4228" w:type="dxa"/>
            <w:vAlign w:val="center"/>
          </w:tcPr>
          <w:p>
            <w:pPr>
              <w:pStyle w:val="13"/>
            </w:pPr>
            <w:r>
              <w:t>老年人中医药健康管理率</w:t>
            </w:r>
          </w:p>
        </w:tc>
        <w:tc>
          <w:tcPr>
            <w:tcW w:w="2114" w:type="dxa"/>
            <w:vAlign w:val="center"/>
          </w:tcPr>
          <w:p>
            <w:pPr>
              <w:pStyle w:val="13"/>
              <w:rPr>
                <w:rFonts w:hint="eastAsia" w:eastAsia="方正书宋_GBK"/>
                <w:lang w:eastAsia="zh-CN"/>
              </w:rPr>
            </w:pPr>
            <w:r>
              <w:t>≥70</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儿童中医药健康管理率</w:t>
            </w:r>
          </w:p>
        </w:tc>
        <w:tc>
          <w:tcPr>
            <w:tcW w:w="4228" w:type="dxa"/>
            <w:vAlign w:val="center"/>
          </w:tcPr>
          <w:p>
            <w:pPr>
              <w:pStyle w:val="13"/>
            </w:pPr>
            <w:r>
              <w:t>儿童中医药健康管理率</w:t>
            </w:r>
          </w:p>
        </w:tc>
        <w:tc>
          <w:tcPr>
            <w:tcW w:w="2114" w:type="dxa"/>
            <w:vAlign w:val="center"/>
          </w:tcPr>
          <w:p>
            <w:pPr>
              <w:pStyle w:val="13"/>
              <w:rPr>
                <w:rFonts w:hint="eastAsia" w:eastAsia="方正书宋_GBK"/>
                <w:lang w:eastAsia="zh-CN"/>
              </w:rPr>
            </w:pPr>
            <w:r>
              <w:t>≥77</w:t>
            </w:r>
            <w:r>
              <w:rPr>
                <w:rFonts w:hint="eastAsia"/>
                <w:lang w:eastAsia="zh-CN"/>
              </w:rPr>
              <w:t>%</w:t>
            </w:r>
          </w:p>
        </w:tc>
        <w:tc>
          <w:tcPr>
            <w:tcW w:w="2114" w:type="dxa"/>
            <w:vAlign w:val="center"/>
          </w:tcPr>
          <w:p>
            <w:pPr>
              <w:pStyle w:val="13"/>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卫生监督协管各专业每年巡查（访）2次完成率</w:t>
            </w:r>
          </w:p>
        </w:tc>
        <w:tc>
          <w:tcPr>
            <w:tcW w:w="4228" w:type="dxa"/>
            <w:vAlign w:val="center"/>
          </w:tcPr>
          <w:p>
            <w:pPr>
              <w:pStyle w:val="13"/>
            </w:pPr>
            <w:r>
              <w:t>卫生监督协管各专业每年巡查（访）2次完成率</w:t>
            </w:r>
          </w:p>
        </w:tc>
        <w:tc>
          <w:tcPr>
            <w:tcW w:w="2114" w:type="dxa"/>
            <w:vAlign w:val="center"/>
          </w:tcPr>
          <w:p>
            <w:pPr>
              <w:pStyle w:val="13"/>
              <w:rPr>
                <w:rFonts w:hint="eastAsia" w:eastAsia="方正书宋_GBK"/>
                <w:lang w:eastAsia="zh-CN"/>
              </w:rPr>
            </w:pPr>
            <w:r>
              <w:t>≥90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居民规范化电子健康档案覆盖率</w:t>
            </w:r>
          </w:p>
        </w:tc>
        <w:tc>
          <w:tcPr>
            <w:tcW w:w="4228" w:type="dxa"/>
            <w:vAlign w:val="center"/>
          </w:tcPr>
          <w:p>
            <w:pPr>
              <w:pStyle w:val="13"/>
            </w:pPr>
            <w:r>
              <w:t>居民规范化电子健康档案覆盖率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高血压患者基层规范管理服务率</w:t>
            </w:r>
          </w:p>
        </w:tc>
        <w:tc>
          <w:tcPr>
            <w:tcW w:w="4228" w:type="dxa"/>
            <w:vAlign w:val="center"/>
          </w:tcPr>
          <w:p>
            <w:pPr>
              <w:pStyle w:val="13"/>
            </w:pPr>
            <w:r>
              <w:t>高血压患者基层规范管理服务率费</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2型糖尿病患者基层规范管理服务率</w:t>
            </w:r>
          </w:p>
        </w:tc>
        <w:tc>
          <w:tcPr>
            <w:tcW w:w="4228" w:type="dxa"/>
            <w:vAlign w:val="center"/>
          </w:tcPr>
          <w:p>
            <w:pPr>
              <w:pStyle w:val="13"/>
            </w:pPr>
            <w:r>
              <w:t>2型糖尿病患者基层规范管理服务率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65岁及以上老年人城乡社区规范健康服务率</w:t>
            </w:r>
          </w:p>
        </w:tc>
        <w:tc>
          <w:tcPr>
            <w:tcW w:w="4228" w:type="dxa"/>
            <w:vAlign w:val="center"/>
          </w:tcPr>
          <w:p>
            <w:pPr>
              <w:pStyle w:val="13"/>
            </w:pPr>
            <w:r>
              <w:t>65岁及以上老年人城乡社区规范健康服务率</w:t>
            </w:r>
          </w:p>
        </w:tc>
        <w:tc>
          <w:tcPr>
            <w:tcW w:w="2114" w:type="dxa"/>
            <w:vAlign w:val="center"/>
          </w:tcPr>
          <w:p>
            <w:pPr>
              <w:pStyle w:val="13"/>
              <w:rPr>
                <w:rFonts w:hint="eastAsia" w:eastAsia="方正书宋_GBK"/>
                <w:lang w:eastAsia="zh-CN"/>
              </w:rPr>
            </w:pPr>
            <w:r>
              <w:t>≥61</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传染病和突发公共卫生事件报告率</w:t>
            </w:r>
          </w:p>
        </w:tc>
        <w:tc>
          <w:tcPr>
            <w:tcW w:w="4228" w:type="dxa"/>
            <w:vAlign w:val="center"/>
          </w:tcPr>
          <w:p>
            <w:pPr>
              <w:pStyle w:val="13"/>
            </w:pPr>
            <w:r>
              <w:t>传染病和突发公共卫生事件报告率</w:t>
            </w:r>
          </w:p>
        </w:tc>
        <w:tc>
          <w:tcPr>
            <w:tcW w:w="2114" w:type="dxa"/>
            <w:vAlign w:val="center"/>
          </w:tcPr>
          <w:p>
            <w:pPr>
              <w:pStyle w:val="13"/>
              <w:rPr>
                <w:rFonts w:hint="eastAsia" w:eastAsia="方正书宋_GBK"/>
                <w:lang w:eastAsia="zh-CN"/>
              </w:rPr>
            </w:pPr>
            <w:r>
              <w:t>≥95</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rPr>
                <w:rFonts w:hint="eastAsia" w:eastAsia="方正书宋_GBK"/>
                <w:lang w:eastAsia="zh-CN"/>
              </w:rPr>
            </w:pPr>
            <w:r>
              <w:t>100</w:t>
            </w:r>
            <w:r>
              <w:rPr>
                <w:rFonts w:hint="eastAsia"/>
                <w:lang w:eastAsia="zh-CN"/>
              </w:rPr>
              <w:t>%</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182.89万元</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城乡居民公共卫生差距</w:t>
            </w:r>
          </w:p>
        </w:tc>
        <w:tc>
          <w:tcPr>
            <w:tcW w:w="4228" w:type="dxa"/>
            <w:vAlign w:val="center"/>
          </w:tcPr>
          <w:p>
            <w:pPr>
              <w:pStyle w:val="13"/>
            </w:pPr>
            <w:r>
              <w:t>城乡居民公共卫生差距</w:t>
            </w:r>
          </w:p>
        </w:tc>
        <w:tc>
          <w:tcPr>
            <w:tcW w:w="2114" w:type="dxa"/>
            <w:vAlign w:val="center"/>
          </w:tcPr>
          <w:p>
            <w:pPr>
              <w:pStyle w:val="13"/>
            </w:pPr>
            <w:r>
              <w:t>不断缩小</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基本公共卫生服务水平</w:t>
            </w:r>
          </w:p>
        </w:tc>
        <w:tc>
          <w:tcPr>
            <w:tcW w:w="4228" w:type="dxa"/>
            <w:vAlign w:val="center"/>
          </w:tcPr>
          <w:p>
            <w:pPr>
              <w:pStyle w:val="13"/>
            </w:pPr>
            <w:r>
              <w:t>基本公共卫生服务水平</w:t>
            </w:r>
          </w:p>
        </w:tc>
        <w:tc>
          <w:tcPr>
            <w:tcW w:w="2114" w:type="dxa"/>
            <w:vAlign w:val="center"/>
          </w:tcPr>
          <w:p>
            <w:pPr>
              <w:pStyle w:val="13"/>
            </w:pPr>
            <w:r>
              <w:t>不断提高</w:t>
            </w:r>
          </w:p>
        </w:tc>
        <w:tc>
          <w:tcPr>
            <w:tcW w:w="2114" w:type="dxa"/>
            <w:vAlign w:val="center"/>
          </w:tcPr>
          <w:p>
            <w:pPr>
              <w:pStyle w:val="13"/>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较上年度提高</w:t>
            </w:r>
          </w:p>
        </w:tc>
        <w:tc>
          <w:tcPr>
            <w:tcW w:w="2114" w:type="dxa"/>
            <w:vAlign w:val="center"/>
          </w:tcPr>
          <w:p>
            <w:pPr>
              <w:pStyle w:val="13"/>
            </w:pPr>
            <w:r>
              <w:t>依据实际工程需要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10、落实500人以下村补助工资绩效目标表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13052524P00000510053D</w:t>
            </w:r>
          </w:p>
        </w:tc>
        <w:tc>
          <w:tcPr>
            <w:tcW w:w="2114" w:type="dxa"/>
            <w:vAlign w:val="center"/>
          </w:tcPr>
          <w:p>
            <w:pPr>
              <w:pStyle w:val="11"/>
            </w:pPr>
            <w:r>
              <w:t>项目名称</w:t>
            </w:r>
          </w:p>
        </w:tc>
        <w:tc>
          <w:tcPr>
            <w:tcW w:w="6342" w:type="dxa"/>
            <w:gridSpan w:val="3"/>
            <w:vAlign w:val="center"/>
          </w:tcPr>
          <w:p>
            <w:pPr>
              <w:pStyle w:val="13"/>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用于辖区内500人以下村卫生室补助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0.30</w:t>
            </w:r>
          </w:p>
        </w:tc>
        <w:tc>
          <w:tcPr>
            <w:tcW w:w="2114" w:type="dxa"/>
            <w:vAlign w:val="center"/>
          </w:tcPr>
          <w:p>
            <w:pPr>
              <w:pStyle w:val="14"/>
            </w:pPr>
            <w:r>
              <w:t>0.60</w:t>
            </w:r>
          </w:p>
        </w:tc>
        <w:tc>
          <w:tcPr>
            <w:tcW w:w="2114" w:type="dxa"/>
            <w:vAlign w:val="center"/>
          </w:tcPr>
          <w:p>
            <w:pPr>
              <w:pStyle w:val="14"/>
            </w:pPr>
            <w:r>
              <w:t>1.00</w:t>
            </w:r>
          </w:p>
        </w:tc>
        <w:tc>
          <w:tcPr>
            <w:tcW w:w="4228" w:type="dxa"/>
            <w:gridSpan w:val="2"/>
            <w:vAlign w:val="center"/>
          </w:tcPr>
          <w:p>
            <w:pPr>
              <w:pStyle w:val="14"/>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1.通过乡村医生待遇，改善不足500人村卫生室医疗及服务。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645"/>
        <w:gridCol w:w="2250"/>
        <w:gridCol w:w="2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3645" w:type="dxa"/>
            <w:vAlign w:val="center"/>
          </w:tcPr>
          <w:p>
            <w:pPr>
              <w:pStyle w:val="11"/>
            </w:pPr>
            <w:r>
              <w:t>绩效指标描述</w:t>
            </w:r>
          </w:p>
        </w:tc>
        <w:tc>
          <w:tcPr>
            <w:tcW w:w="2250" w:type="dxa"/>
            <w:vAlign w:val="center"/>
          </w:tcPr>
          <w:p>
            <w:pPr>
              <w:pStyle w:val="11"/>
            </w:pPr>
            <w:r>
              <w:t>指标值</w:t>
            </w:r>
          </w:p>
        </w:tc>
        <w:tc>
          <w:tcPr>
            <w:tcW w:w="25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w:t>
            </w:r>
          </w:p>
        </w:tc>
        <w:tc>
          <w:tcPr>
            <w:tcW w:w="3645" w:type="dxa"/>
            <w:vAlign w:val="center"/>
          </w:tcPr>
          <w:p>
            <w:pPr>
              <w:pStyle w:val="13"/>
            </w:pPr>
            <w:r>
              <w:t>500人以下村卫生室1家，补助村医人数</w:t>
            </w:r>
          </w:p>
        </w:tc>
        <w:tc>
          <w:tcPr>
            <w:tcW w:w="2250" w:type="dxa"/>
            <w:vAlign w:val="center"/>
          </w:tcPr>
          <w:p>
            <w:pPr>
              <w:pStyle w:val="13"/>
            </w:pPr>
            <w:r>
              <w:t>1人</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足额发放率</w:t>
            </w:r>
          </w:p>
        </w:tc>
        <w:tc>
          <w:tcPr>
            <w:tcW w:w="3645" w:type="dxa"/>
            <w:vAlign w:val="center"/>
          </w:tcPr>
          <w:p>
            <w:pPr>
              <w:pStyle w:val="13"/>
            </w:pPr>
            <w:r>
              <w:t>按要求拨付，保证准确，足额发放</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及时发放率</w:t>
            </w:r>
          </w:p>
        </w:tc>
        <w:tc>
          <w:tcPr>
            <w:tcW w:w="3645" w:type="dxa"/>
            <w:vAlign w:val="center"/>
          </w:tcPr>
          <w:p>
            <w:pPr>
              <w:pStyle w:val="13"/>
            </w:pPr>
            <w:r>
              <w:t>及时审批并足额拨付发放</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补助标准</w:t>
            </w:r>
          </w:p>
        </w:tc>
        <w:tc>
          <w:tcPr>
            <w:tcW w:w="3645" w:type="dxa"/>
            <w:vAlign w:val="center"/>
          </w:tcPr>
          <w:p>
            <w:pPr>
              <w:pStyle w:val="13"/>
            </w:pPr>
            <w:r>
              <w:t>拨付标准是按每所卫生室每名村医每月1000元</w:t>
            </w:r>
          </w:p>
        </w:tc>
        <w:tc>
          <w:tcPr>
            <w:tcW w:w="2250" w:type="dxa"/>
            <w:vAlign w:val="center"/>
          </w:tcPr>
          <w:p>
            <w:pPr>
              <w:pStyle w:val="13"/>
            </w:pPr>
            <w:r>
              <w:t>1.2万元</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提升率</w:t>
            </w:r>
          </w:p>
        </w:tc>
        <w:tc>
          <w:tcPr>
            <w:tcW w:w="3645" w:type="dxa"/>
            <w:vAlign w:val="center"/>
          </w:tcPr>
          <w:p>
            <w:pPr>
              <w:pStyle w:val="13"/>
            </w:pPr>
            <w:r>
              <w:t>医疗及服务质量不断提升</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提升率</w:t>
            </w:r>
          </w:p>
        </w:tc>
        <w:tc>
          <w:tcPr>
            <w:tcW w:w="3645" w:type="dxa"/>
            <w:vAlign w:val="center"/>
          </w:tcPr>
          <w:p>
            <w:pPr>
              <w:pStyle w:val="13"/>
            </w:pPr>
            <w:r>
              <w:t>妥善解决老百姓就医问题</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进一步提高村民生活质量</w:t>
            </w:r>
          </w:p>
        </w:tc>
        <w:tc>
          <w:tcPr>
            <w:tcW w:w="3645" w:type="dxa"/>
            <w:vAlign w:val="center"/>
          </w:tcPr>
          <w:p>
            <w:pPr>
              <w:pStyle w:val="13"/>
            </w:pPr>
            <w:r>
              <w:t>进一步提高村民生活质量</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达到长期维护社会和谐</w:t>
            </w:r>
          </w:p>
        </w:tc>
        <w:tc>
          <w:tcPr>
            <w:tcW w:w="3645" w:type="dxa"/>
            <w:vAlign w:val="center"/>
          </w:tcPr>
          <w:p>
            <w:pPr>
              <w:pStyle w:val="13"/>
            </w:pPr>
            <w:r>
              <w:t>达到长期维护社会和谐</w:t>
            </w:r>
          </w:p>
        </w:tc>
        <w:tc>
          <w:tcPr>
            <w:tcW w:w="2250" w:type="dxa"/>
            <w:vAlign w:val="center"/>
          </w:tcPr>
          <w:p>
            <w:pPr>
              <w:pStyle w:val="13"/>
            </w:pPr>
            <w:r>
              <w:t>逐步提高</w:t>
            </w:r>
          </w:p>
        </w:tc>
        <w:tc>
          <w:tcPr>
            <w:tcW w:w="2561" w:type="dxa"/>
            <w:vAlign w:val="center"/>
          </w:tcPr>
          <w:p>
            <w:pPr>
              <w:pStyle w:val="13"/>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3645" w:type="dxa"/>
            <w:vAlign w:val="center"/>
          </w:tcPr>
          <w:p>
            <w:pPr>
              <w:pStyle w:val="13"/>
            </w:pPr>
            <w:r>
              <w:t>受益人群满意率</w:t>
            </w:r>
          </w:p>
        </w:tc>
        <w:tc>
          <w:tcPr>
            <w:tcW w:w="2250" w:type="dxa"/>
            <w:vAlign w:val="center"/>
          </w:tcPr>
          <w:p>
            <w:pPr>
              <w:pStyle w:val="13"/>
              <w:rPr>
                <w:rFonts w:hint="eastAsia" w:eastAsia="方正书宋_GBK"/>
                <w:lang w:eastAsia="zh-CN"/>
              </w:rPr>
            </w:pPr>
            <w:r>
              <w:t>100</w:t>
            </w:r>
            <w:r>
              <w:rPr>
                <w:rFonts w:hint="eastAsia"/>
                <w:lang w:eastAsia="zh-CN"/>
              </w:rPr>
              <w:t>%</w:t>
            </w:r>
          </w:p>
        </w:tc>
        <w:tc>
          <w:tcPr>
            <w:tcW w:w="2561" w:type="dxa"/>
            <w:vAlign w:val="center"/>
          </w:tcPr>
          <w:p>
            <w:pPr>
              <w:pStyle w:val="13"/>
            </w:pPr>
            <w:r>
              <w:t>隆政办【2020】25号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11、乡村医生社会保险资金绩效目标表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13052524P00000510050J</w:t>
            </w:r>
          </w:p>
        </w:tc>
        <w:tc>
          <w:tcPr>
            <w:tcW w:w="2114" w:type="dxa"/>
            <w:vAlign w:val="center"/>
          </w:tcPr>
          <w:p>
            <w:pPr>
              <w:pStyle w:val="11"/>
            </w:pPr>
            <w:r>
              <w:t>项目名称</w:t>
            </w:r>
          </w:p>
        </w:tc>
        <w:tc>
          <w:tcPr>
            <w:tcW w:w="6342" w:type="dxa"/>
            <w:gridSpan w:val="3"/>
            <w:vAlign w:val="center"/>
          </w:tcPr>
          <w:p>
            <w:pPr>
              <w:pStyle w:val="13"/>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20.86</w:t>
            </w:r>
          </w:p>
        </w:tc>
        <w:tc>
          <w:tcPr>
            <w:tcW w:w="2114" w:type="dxa"/>
            <w:vAlign w:val="center"/>
          </w:tcPr>
          <w:p>
            <w:pPr>
              <w:pStyle w:val="11"/>
            </w:pPr>
            <w:r>
              <w:t>其中：财政    资金</w:t>
            </w:r>
          </w:p>
        </w:tc>
        <w:tc>
          <w:tcPr>
            <w:tcW w:w="2114" w:type="dxa"/>
            <w:vAlign w:val="center"/>
          </w:tcPr>
          <w:p>
            <w:pPr>
              <w:pStyle w:val="13"/>
            </w:pPr>
            <w:r>
              <w:t>20.86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用于辖区内乡村医生养老保险缴纳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rPr>
                <w:rFonts w:hint="eastAsia" w:eastAsia="方正书宋_GBK"/>
                <w:lang w:eastAsia="zh-CN"/>
              </w:rPr>
            </w:pPr>
            <w:r>
              <w:rPr>
                <w:rFonts w:hint="eastAsia"/>
                <w:lang w:eastAsia="zh-CN"/>
              </w:rPr>
              <w:t>资金支出计划（万元）</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6.37</w:t>
            </w:r>
          </w:p>
        </w:tc>
        <w:tc>
          <w:tcPr>
            <w:tcW w:w="2114" w:type="dxa"/>
            <w:vAlign w:val="center"/>
          </w:tcPr>
          <w:p>
            <w:pPr>
              <w:pStyle w:val="14"/>
            </w:pPr>
            <w:r>
              <w:t>11.20</w:t>
            </w:r>
          </w:p>
        </w:tc>
        <w:tc>
          <w:tcPr>
            <w:tcW w:w="2114" w:type="dxa"/>
            <w:vAlign w:val="center"/>
          </w:tcPr>
          <w:p>
            <w:pPr>
              <w:pStyle w:val="14"/>
            </w:pPr>
            <w:r>
              <w:t>17.64</w:t>
            </w:r>
          </w:p>
        </w:tc>
        <w:tc>
          <w:tcPr>
            <w:tcW w:w="4228" w:type="dxa"/>
            <w:gridSpan w:val="2"/>
            <w:vAlign w:val="center"/>
          </w:tcPr>
          <w:p>
            <w:pPr>
              <w:pStyle w:val="14"/>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1.通过对乡村医生待遇，提高乡村医生生活质量。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093"/>
        <w:gridCol w:w="1605"/>
        <w:gridCol w:w="2325"/>
        <w:gridCol w:w="1920"/>
        <w:gridCol w:w="15"/>
        <w:gridCol w:w="5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1093" w:type="dxa"/>
            <w:vAlign w:val="center"/>
          </w:tcPr>
          <w:p>
            <w:pPr>
              <w:pStyle w:val="11"/>
            </w:pPr>
            <w:r>
              <w:t>二级指标</w:t>
            </w:r>
          </w:p>
        </w:tc>
        <w:tc>
          <w:tcPr>
            <w:tcW w:w="1605" w:type="dxa"/>
            <w:vAlign w:val="center"/>
          </w:tcPr>
          <w:p>
            <w:pPr>
              <w:pStyle w:val="11"/>
            </w:pPr>
            <w:r>
              <w:t>三级指标</w:t>
            </w:r>
          </w:p>
        </w:tc>
        <w:tc>
          <w:tcPr>
            <w:tcW w:w="2325" w:type="dxa"/>
            <w:vAlign w:val="center"/>
          </w:tcPr>
          <w:p>
            <w:pPr>
              <w:pStyle w:val="11"/>
            </w:pPr>
            <w:r>
              <w:t>绩效指标描述</w:t>
            </w:r>
          </w:p>
        </w:tc>
        <w:tc>
          <w:tcPr>
            <w:tcW w:w="1920" w:type="dxa"/>
            <w:vAlign w:val="center"/>
          </w:tcPr>
          <w:p>
            <w:pPr>
              <w:pStyle w:val="11"/>
            </w:pPr>
            <w:r>
              <w:t>指标值</w:t>
            </w:r>
          </w:p>
        </w:tc>
        <w:tc>
          <w:tcPr>
            <w:tcW w:w="5741" w:type="dxa"/>
            <w:gridSpan w:val="2"/>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1093" w:type="dxa"/>
            <w:vAlign w:val="center"/>
          </w:tcPr>
          <w:p>
            <w:pPr>
              <w:pStyle w:val="13"/>
            </w:pPr>
            <w:r>
              <w:t>数量指标</w:t>
            </w:r>
          </w:p>
        </w:tc>
        <w:tc>
          <w:tcPr>
            <w:tcW w:w="1605" w:type="dxa"/>
            <w:vAlign w:val="center"/>
          </w:tcPr>
          <w:p>
            <w:pPr>
              <w:pStyle w:val="13"/>
            </w:pPr>
            <w:r>
              <w:t>乡村医生符合数</w:t>
            </w:r>
          </w:p>
        </w:tc>
        <w:tc>
          <w:tcPr>
            <w:tcW w:w="2325" w:type="dxa"/>
            <w:vAlign w:val="center"/>
          </w:tcPr>
          <w:p>
            <w:pPr>
              <w:pStyle w:val="13"/>
            </w:pPr>
            <w:r>
              <w:t>乡村医生符合人数</w:t>
            </w:r>
          </w:p>
        </w:tc>
        <w:tc>
          <w:tcPr>
            <w:tcW w:w="1935" w:type="dxa"/>
            <w:gridSpan w:val="2"/>
            <w:vAlign w:val="center"/>
          </w:tcPr>
          <w:p>
            <w:pPr>
              <w:pStyle w:val="13"/>
            </w:pPr>
            <w:r>
              <w:t>28人</w:t>
            </w:r>
          </w:p>
        </w:tc>
        <w:tc>
          <w:tcPr>
            <w:tcW w:w="5726" w:type="dxa"/>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质量指标</w:t>
            </w:r>
          </w:p>
        </w:tc>
        <w:tc>
          <w:tcPr>
            <w:tcW w:w="1605" w:type="dxa"/>
            <w:vAlign w:val="center"/>
          </w:tcPr>
          <w:p>
            <w:pPr>
              <w:pStyle w:val="13"/>
            </w:pPr>
            <w:r>
              <w:t>足额发放率</w:t>
            </w:r>
          </w:p>
        </w:tc>
        <w:tc>
          <w:tcPr>
            <w:tcW w:w="2325" w:type="dxa"/>
            <w:vAlign w:val="center"/>
          </w:tcPr>
          <w:p>
            <w:pPr>
              <w:pStyle w:val="13"/>
            </w:pPr>
            <w:r>
              <w:t>按要求缴纳，保证准确，足额发放率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时效指标</w:t>
            </w:r>
          </w:p>
        </w:tc>
        <w:tc>
          <w:tcPr>
            <w:tcW w:w="1605" w:type="dxa"/>
            <w:vAlign w:val="center"/>
          </w:tcPr>
          <w:p>
            <w:pPr>
              <w:pStyle w:val="13"/>
            </w:pPr>
            <w:r>
              <w:t>及时拨付率</w:t>
            </w:r>
          </w:p>
        </w:tc>
        <w:tc>
          <w:tcPr>
            <w:tcW w:w="2325" w:type="dxa"/>
            <w:vAlign w:val="center"/>
          </w:tcPr>
          <w:p>
            <w:pPr>
              <w:pStyle w:val="13"/>
            </w:pPr>
            <w:r>
              <w:t>及时审批并足额拨付发放补助率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成本指标</w:t>
            </w:r>
          </w:p>
        </w:tc>
        <w:tc>
          <w:tcPr>
            <w:tcW w:w="1605" w:type="dxa"/>
            <w:vAlign w:val="center"/>
          </w:tcPr>
          <w:p>
            <w:pPr>
              <w:pStyle w:val="13"/>
            </w:pPr>
            <w:r>
              <w:t>实际成本</w:t>
            </w:r>
          </w:p>
        </w:tc>
        <w:tc>
          <w:tcPr>
            <w:tcW w:w="2325" w:type="dxa"/>
            <w:vAlign w:val="center"/>
          </w:tcPr>
          <w:p>
            <w:pPr>
              <w:pStyle w:val="13"/>
            </w:pPr>
            <w:r>
              <w:t>缴纳标准是按缴费基数3726.65元，财政负担16%</w:t>
            </w:r>
          </w:p>
        </w:tc>
        <w:tc>
          <w:tcPr>
            <w:tcW w:w="1920" w:type="dxa"/>
            <w:vAlign w:val="center"/>
          </w:tcPr>
          <w:p>
            <w:pPr>
              <w:pStyle w:val="13"/>
            </w:pPr>
            <w:r>
              <w:t>20.86万元</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1093" w:type="dxa"/>
            <w:vAlign w:val="center"/>
          </w:tcPr>
          <w:p>
            <w:pPr>
              <w:pStyle w:val="13"/>
            </w:pPr>
            <w:r>
              <w:t>经济效益指标</w:t>
            </w:r>
          </w:p>
        </w:tc>
        <w:tc>
          <w:tcPr>
            <w:tcW w:w="1605" w:type="dxa"/>
            <w:vAlign w:val="center"/>
          </w:tcPr>
          <w:p>
            <w:pPr>
              <w:pStyle w:val="13"/>
            </w:pPr>
            <w:r>
              <w:t>村医积极性</w:t>
            </w:r>
          </w:p>
        </w:tc>
        <w:tc>
          <w:tcPr>
            <w:tcW w:w="2325" w:type="dxa"/>
            <w:vAlign w:val="center"/>
          </w:tcPr>
          <w:p>
            <w:pPr>
              <w:pStyle w:val="13"/>
            </w:pPr>
            <w:r>
              <w:t>积极性提高，改善就医问题</w:t>
            </w:r>
          </w:p>
        </w:tc>
        <w:tc>
          <w:tcPr>
            <w:tcW w:w="1920" w:type="dxa"/>
            <w:vAlign w:val="center"/>
          </w:tcPr>
          <w:p>
            <w:pPr>
              <w:pStyle w:val="13"/>
            </w:pPr>
            <w:r>
              <w:t>逐步改善</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社会效益指标</w:t>
            </w:r>
          </w:p>
        </w:tc>
        <w:tc>
          <w:tcPr>
            <w:tcW w:w="1605" w:type="dxa"/>
            <w:vAlign w:val="center"/>
          </w:tcPr>
          <w:p>
            <w:pPr>
              <w:pStyle w:val="13"/>
            </w:pPr>
            <w:r>
              <w:t>村民反响</w:t>
            </w:r>
          </w:p>
        </w:tc>
        <w:tc>
          <w:tcPr>
            <w:tcW w:w="2325" w:type="dxa"/>
            <w:vAlign w:val="center"/>
          </w:tcPr>
          <w:p>
            <w:pPr>
              <w:pStyle w:val="13"/>
            </w:pPr>
            <w:r>
              <w:t>妥善解决乡村医生养老问题，提高村医服务积极性，村民反响良好。</w:t>
            </w:r>
          </w:p>
        </w:tc>
        <w:tc>
          <w:tcPr>
            <w:tcW w:w="1920" w:type="dxa"/>
            <w:vAlign w:val="center"/>
          </w:tcPr>
          <w:p>
            <w:pPr>
              <w:pStyle w:val="13"/>
            </w:pPr>
            <w:r>
              <w:t>逐步提高</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生态效益指标</w:t>
            </w:r>
          </w:p>
        </w:tc>
        <w:tc>
          <w:tcPr>
            <w:tcW w:w="1605" w:type="dxa"/>
            <w:vAlign w:val="center"/>
          </w:tcPr>
          <w:p>
            <w:pPr>
              <w:pStyle w:val="13"/>
            </w:pPr>
            <w:r>
              <w:t>村医生活质量</w:t>
            </w:r>
          </w:p>
        </w:tc>
        <w:tc>
          <w:tcPr>
            <w:tcW w:w="2325" w:type="dxa"/>
            <w:vAlign w:val="center"/>
          </w:tcPr>
          <w:p>
            <w:pPr>
              <w:pStyle w:val="13"/>
            </w:pPr>
            <w:r>
              <w:t>进一步提高乡村医生生活质量，达到长期维护社会和谐</w:t>
            </w:r>
          </w:p>
        </w:tc>
        <w:tc>
          <w:tcPr>
            <w:tcW w:w="1920" w:type="dxa"/>
            <w:vAlign w:val="center"/>
          </w:tcPr>
          <w:p>
            <w:pPr>
              <w:pStyle w:val="13"/>
            </w:pPr>
            <w:r>
              <w:t>逐步提高</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093" w:type="dxa"/>
            <w:vAlign w:val="center"/>
          </w:tcPr>
          <w:p>
            <w:pPr>
              <w:pStyle w:val="13"/>
            </w:pPr>
            <w:r>
              <w:t>可持续影响指标</w:t>
            </w:r>
          </w:p>
        </w:tc>
        <w:tc>
          <w:tcPr>
            <w:tcW w:w="1605" w:type="dxa"/>
            <w:vAlign w:val="center"/>
          </w:tcPr>
          <w:p>
            <w:pPr>
              <w:pStyle w:val="13"/>
            </w:pPr>
            <w:r>
              <w:t>服务质量</w:t>
            </w:r>
          </w:p>
        </w:tc>
        <w:tc>
          <w:tcPr>
            <w:tcW w:w="2325" w:type="dxa"/>
            <w:vAlign w:val="center"/>
          </w:tcPr>
          <w:p>
            <w:pPr>
              <w:pStyle w:val="13"/>
            </w:pPr>
            <w:r>
              <w:t>达到长期维护社会和谐，服务态度提升</w:t>
            </w:r>
          </w:p>
        </w:tc>
        <w:tc>
          <w:tcPr>
            <w:tcW w:w="1920" w:type="dxa"/>
            <w:vAlign w:val="center"/>
          </w:tcPr>
          <w:p>
            <w:pPr>
              <w:pStyle w:val="13"/>
            </w:pPr>
            <w:r>
              <w:t>长期稳定</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1093" w:type="dxa"/>
            <w:vAlign w:val="center"/>
          </w:tcPr>
          <w:p>
            <w:pPr>
              <w:pStyle w:val="13"/>
            </w:pPr>
            <w:r>
              <w:t>服务对象满意度指标</w:t>
            </w:r>
          </w:p>
        </w:tc>
        <w:tc>
          <w:tcPr>
            <w:tcW w:w="1605" w:type="dxa"/>
            <w:vAlign w:val="center"/>
          </w:tcPr>
          <w:p>
            <w:pPr>
              <w:pStyle w:val="13"/>
            </w:pPr>
            <w:r>
              <w:t>满意率</w:t>
            </w:r>
          </w:p>
        </w:tc>
        <w:tc>
          <w:tcPr>
            <w:tcW w:w="2325" w:type="dxa"/>
            <w:vAlign w:val="center"/>
          </w:tcPr>
          <w:p>
            <w:pPr>
              <w:pStyle w:val="13"/>
            </w:pPr>
            <w:r>
              <w:t>受益人群满意率</w:t>
            </w:r>
          </w:p>
        </w:tc>
        <w:tc>
          <w:tcPr>
            <w:tcW w:w="1920" w:type="dxa"/>
            <w:vAlign w:val="center"/>
          </w:tcPr>
          <w:p>
            <w:pPr>
              <w:pStyle w:val="13"/>
              <w:rPr>
                <w:rFonts w:hint="eastAsia" w:eastAsia="方正书宋_GBK"/>
                <w:lang w:eastAsia="zh-CN"/>
              </w:rPr>
            </w:pPr>
            <w:r>
              <w:t>100</w:t>
            </w:r>
            <w:r>
              <w:rPr>
                <w:rFonts w:hint="eastAsia"/>
                <w:lang w:eastAsia="zh-CN"/>
              </w:rPr>
              <w:t>%</w:t>
            </w:r>
          </w:p>
        </w:tc>
        <w:tc>
          <w:tcPr>
            <w:tcW w:w="5741" w:type="dxa"/>
            <w:gridSpan w:val="2"/>
            <w:vAlign w:val="center"/>
          </w:tcPr>
          <w:p>
            <w:pPr>
              <w:pStyle w:val="13"/>
            </w:pPr>
            <w:r>
              <w:t>邢卫【2020】2号、隆尧县人民政府印发关于《乡村卫生健康服务一体化改革实施方案》【2020】46号，冀政办传【2020】2号《隆尧县推进居民小区卫生站设置全覆盖工作实施方案》【2022】4号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361020隆尧县莲子镇镇卫生院</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隆尧县莲子镇镇卫生院上年末固定资产金额为740.79万元（详见下表）。本年度拟购置固定资产总额为0.00万元，已按要求列入政府采购预算，详见政府采购预算表。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361020隆尧县莲子镇镇卫生院</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740.79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r>
              <w:t>3570.44</w:t>
            </w:r>
          </w:p>
        </w:tc>
        <w:tc>
          <w:tcPr>
            <w:tcW w:w="4933" w:type="dxa"/>
            <w:vAlign w:val="center"/>
          </w:tcPr>
          <w:p>
            <w:pPr>
              <w:pStyle w:val="12"/>
            </w:pPr>
            <w:r>
              <w:t>370.75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683</w:t>
            </w:r>
          </w:p>
        </w:tc>
        <w:tc>
          <w:tcPr>
            <w:tcW w:w="4933" w:type="dxa"/>
            <w:vAlign w:val="center"/>
          </w:tcPr>
          <w:p>
            <w:pPr>
              <w:pStyle w:val="12"/>
            </w:pPr>
            <w:r>
              <w:t>70.93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r>
              <w:t>3</w:t>
            </w:r>
          </w:p>
        </w:tc>
        <w:tc>
          <w:tcPr>
            <w:tcW w:w="4933" w:type="dxa"/>
            <w:vAlign w:val="center"/>
          </w:tcPr>
          <w:p>
            <w:pPr>
              <w:pStyle w:val="12"/>
            </w:pPr>
            <w:r>
              <w:t>189.88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439</w:t>
            </w:r>
          </w:p>
        </w:tc>
        <w:tc>
          <w:tcPr>
            <w:tcW w:w="4933" w:type="dxa"/>
            <w:vAlign w:val="center"/>
          </w:tcPr>
          <w:p>
            <w:pPr>
              <w:pStyle w:val="12"/>
            </w:pPr>
            <w:r>
              <w:t>136.08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hiZjZlMzZmNTI3NWRmNDVjYmIzMzQ1NmM4OWMwM2IifQ=="/>
    <w:docVar w:name="KSO_WPS_MARK_KEY" w:val="2a75de83-88aa-4d51-a1a1-a362616c7a09"/>
  </w:docVars>
  <w:rsids>
    <w:rsidRoot w:val="00000000"/>
    <w:rsid w:val="00167CDC"/>
    <w:rsid w:val="01DD332C"/>
    <w:rsid w:val="042A04F0"/>
    <w:rsid w:val="04B769D7"/>
    <w:rsid w:val="06624721"/>
    <w:rsid w:val="068F1CEF"/>
    <w:rsid w:val="06C147FB"/>
    <w:rsid w:val="09AA6E63"/>
    <w:rsid w:val="0AA1153B"/>
    <w:rsid w:val="0B517E32"/>
    <w:rsid w:val="0B7B625C"/>
    <w:rsid w:val="0DF44466"/>
    <w:rsid w:val="0E1374B2"/>
    <w:rsid w:val="0E3E5A93"/>
    <w:rsid w:val="114F1D45"/>
    <w:rsid w:val="132E00BE"/>
    <w:rsid w:val="13627021"/>
    <w:rsid w:val="14D3767B"/>
    <w:rsid w:val="14D524CE"/>
    <w:rsid w:val="1632755B"/>
    <w:rsid w:val="164E4110"/>
    <w:rsid w:val="175400B6"/>
    <w:rsid w:val="179B6371"/>
    <w:rsid w:val="1C766B51"/>
    <w:rsid w:val="1C944C40"/>
    <w:rsid w:val="1D023185"/>
    <w:rsid w:val="1EE5090A"/>
    <w:rsid w:val="20085F55"/>
    <w:rsid w:val="21187487"/>
    <w:rsid w:val="26335A2D"/>
    <w:rsid w:val="26CD4030"/>
    <w:rsid w:val="29EF0088"/>
    <w:rsid w:val="2F376435"/>
    <w:rsid w:val="30517144"/>
    <w:rsid w:val="320E528A"/>
    <w:rsid w:val="32EC7DC0"/>
    <w:rsid w:val="367757AC"/>
    <w:rsid w:val="371C4B80"/>
    <w:rsid w:val="37A10B2F"/>
    <w:rsid w:val="37E9672E"/>
    <w:rsid w:val="39722159"/>
    <w:rsid w:val="397A6EC0"/>
    <w:rsid w:val="399860D0"/>
    <w:rsid w:val="3A74784E"/>
    <w:rsid w:val="3A793774"/>
    <w:rsid w:val="3A79759E"/>
    <w:rsid w:val="3CA31169"/>
    <w:rsid w:val="40292E0C"/>
    <w:rsid w:val="40A42582"/>
    <w:rsid w:val="42EE5221"/>
    <w:rsid w:val="44E724C5"/>
    <w:rsid w:val="4A172E6A"/>
    <w:rsid w:val="4B63653E"/>
    <w:rsid w:val="4BAA4369"/>
    <w:rsid w:val="4E871727"/>
    <w:rsid w:val="4ECB5D47"/>
    <w:rsid w:val="505477F9"/>
    <w:rsid w:val="50EB13E3"/>
    <w:rsid w:val="514E01EA"/>
    <w:rsid w:val="52C0710A"/>
    <w:rsid w:val="5351060B"/>
    <w:rsid w:val="538277C4"/>
    <w:rsid w:val="57206227"/>
    <w:rsid w:val="57B7FFEA"/>
    <w:rsid w:val="585B059D"/>
    <w:rsid w:val="59FA4C14"/>
    <w:rsid w:val="5BA90CD5"/>
    <w:rsid w:val="5BD631D6"/>
    <w:rsid w:val="5BFA1261"/>
    <w:rsid w:val="5C3177C8"/>
    <w:rsid w:val="5F872E07"/>
    <w:rsid w:val="5FC225E9"/>
    <w:rsid w:val="600E4464"/>
    <w:rsid w:val="62F81F17"/>
    <w:rsid w:val="697F74B7"/>
    <w:rsid w:val="6A0B6AAD"/>
    <w:rsid w:val="6BAC1C5B"/>
    <w:rsid w:val="6BF522A8"/>
    <w:rsid w:val="6DE3467A"/>
    <w:rsid w:val="6F0B51FD"/>
    <w:rsid w:val="6FBDA1C8"/>
    <w:rsid w:val="710C6953"/>
    <w:rsid w:val="74733839"/>
    <w:rsid w:val="76BB70F8"/>
    <w:rsid w:val="7A5709D2"/>
    <w:rsid w:val="7A5C5D83"/>
    <w:rsid w:val="7BFA9A5C"/>
    <w:rsid w:val="7BFF3A64"/>
    <w:rsid w:val="7CE73E2E"/>
    <w:rsid w:val="7DEA3E93"/>
    <w:rsid w:val="7E2031BA"/>
    <w:rsid w:val="7ED5506E"/>
    <w:rsid w:val="7FBF81BD"/>
    <w:rsid w:val="7FFE6371"/>
    <w:rsid w:val="BF7ED05F"/>
    <w:rsid w:val="DB5FE859"/>
    <w:rsid w:val="DFBDEDA5"/>
    <w:rsid w:val="DFDFE575"/>
    <w:rsid w:val="E7F70885"/>
    <w:rsid w:val="EFDE5A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Normal (Web)"/>
    <w:basedOn w:val="1"/>
    <w:semiHidden/>
    <w:unhideWhenUsed/>
    <w:qFormat/>
    <w:uiPriority w:val="99"/>
    <w:rPr>
      <w:sz w:val="24"/>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character" w:customStyle="1" w:styleId="23">
    <w:name w:val="15"/>
    <w:basedOn w:val="24"/>
    <w:qFormat/>
    <w:uiPriority w:val="0"/>
    <w:rPr>
      <w:rFonts w:hint="default" w:ascii="Times New Roman" w:hAnsi="Times New Roman" w:cs="Times New Roman"/>
      <w:sz w:val="22"/>
      <w:szCs w:val="22"/>
    </w:rPr>
  </w:style>
  <w:style w:type="character" w:customStyle="1" w:styleId="24">
    <w:name w:val="默认段落字体1"/>
    <w:qFormat/>
    <w:uiPriority w:val="0"/>
  </w:style>
  <w:style w:type="paragraph" w:customStyle="1" w:styleId="25">
    <w:name w:val="p0"/>
    <w:basedOn w:val="1"/>
    <w:qFormat/>
    <w:uiPriority w:val="0"/>
    <w:pPr>
      <w:widowControl/>
    </w:pPr>
    <w:rPr>
      <w:rFonts w:ascii="Calibri" w:hAnsi="Calibri"/>
      <w:kern w:val="0"/>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700</Pages>
  <Words>212412</Words>
  <Characters>247063</Characters>
  <Lines>1</Lines>
  <Paragraphs>1</Paragraphs>
  <TotalTime>24</TotalTime>
  <ScaleCrop>false</ScaleCrop>
  <LinksUpToDate>false</LinksUpToDate>
  <CharactersWithSpaces>251075</CharactersWithSpaces>
  <Application>WPS Office_11.1.0.15319_F1E327BC-269C-435d-A152-05C5408002CA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2024-02-03T00:21:00Z</dcterms:created>
  <dc:creator>wo</dc:creator>
  <cp:lastModifiedBy>Administrator</cp:lastModifiedBy>
  <cp:lastPrinted>2024-02-07T13:40:00Z</cp:lastPrinted>
  <dcterms:modified xsi:type="dcterms:W3CDTF">2026-01-16T06:02:16Z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3BACAC9491DD4A978C8FE5D78CCB995C_12</vt:lpwstr>
  </property>
</Properties>
</file>