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p>
    <w:p>
      <w:pPr>
        <w:jc w:val="center"/>
        <w:rPr>
          <w:rFonts w:hint="eastAsia" w:ascii="宋体" w:hAnsi="宋体" w:eastAsia="宋体" w:cs="宋体"/>
          <w:b/>
          <w:bCs/>
          <w:sz w:val="48"/>
          <w:szCs w:val="48"/>
        </w:rPr>
      </w:pPr>
      <w:r>
        <w:rPr>
          <w:rFonts w:hint="eastAsia" w:ascii="宋体" w:hAnsi="宋体" w:eastAsia="宋体" w:cs="宋体"/>
          <w:b/>
          <w:bCs/>
          <w:sz w:val="48"/>
          <w:szCs w:val="48"/>
        </w:rPr>
        <w:t>2021年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sz w:val="48"/>
          <w:szCs w:val="48"/>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jc w:val="center"/>
        <w:rPr>
          <w:rFonts w:hint="eastAsia" w:ascii="宋体" w:hAnsi="宋体" w:eastAsia="宋体" w:cs="宋体"/>
          <w:b/>
          <w:bCs/>
          <w:sz w:val="36"/>
          <w:szCs w:val="36"/>
        </w:rPr>
      </w:pPr>
      <w:r>
        <w:rPr>
          <w:rFonts w:hint="eastAsia" w:ascii="宋体" w:hAnsi="宋体" w:eastAsia="宋体" w:cs="宋体"/>
          <w:b/>
          <w:bCs/>
          <w:sz w:val="36"/>
          <w:szCs w:val="36"/>
        </w:rPr>
        <w:t>一、城乡最低生活保障资金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1.《社会救助暂行办法》（国务院第649号令）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2.国务院《关于进一步加强和改进最低生活保障工作的意见》（国发〔2013〕45号）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3.民政部关于印发《最低生活保障审核确认办法》的通知（民发〔2021〕57号）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5.河北省财政厅 河北省民政厅关于修订《河北省省级“困难群众基本生活保障及救助”补助资金管理办法》的通知（冀财社〔2016〕37号）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河北省财政厅 河北省扶贫开发办公室关于印发《关于建立低保标准动态调整机制的工作方案》的通知（冀民〔2017〕26号）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7.河北省民政厅印发《关于进一步加强城乡最低生活保障家庭经济状况核查认定工作的指导意见》的通知（冀民[2019]102号）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8.关于调整2020年全市城乡低保标准的通知[邢民2020]2号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对共同生活的家庭成员人均收入低于当地最低生活保障标准，且符合当地最低生活保障家庭财产状况规定的家庭，给予最低生活保障。</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城乡最低生活保障资金农村低保标准调整为4836元/年。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1.申请。申请最低生活保障以家庭为单位，由申请家庭确定一名共同生活的家庭成员作为申请人，向户籍所在地乡镇人民政府（街道办事处）提出书面申请。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4.审核确认。县级人民政府民政部门应当自收到乡镇人民政府（街道办事处）上报的申请材料、家庭经济状况调查核实结果和初审意见等材料后10个工作日内，提出审核确认意见。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5.公示。县级人民政府民政部门应当在最低生活保障家庭所在村、社区公布最低生活保障申请人姓名、家庭成员数量、保障金额等信息。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信息公布应当依法保护个人隐私，不得公开无关信息。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6.发放。低保金应当按月发放，每月10日前发放到户。金融服务不发达的农村地区，低保金可以按季发放，每季度初10日前发放到户。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7.实行审批权限下放乡镇的地方，执行本地发放流程。</w:t>
      </w:r>
    </w:p>
    <w:p>
      <w:pPr>
        <w:jc w:val="center"/>
        <w:rPr>
          <w:rFonts w:hint="eastAsia" w:ascii="宋体" w:hAnsi="宋体" w:eastAsia="宋体" w:cs="宋体"/>
          <w:b/>
          <w:bCs/>
          <w:sz w:val="36"/>
          <w:szCs w:val="36"/>
        </w:rPr>
      </w:pPr>
      <w:r>
        <w:rPr>
          <w:rFonts w:hint="eastAsia" w:ascii="宋体" w:hAnsi="宋体" w:eastAsia="宋体" w:cs="宋体"/>
          <w:b/>
          <w:bCs/>
          <w:sz w:val="36"/>
          <w:szCs w:val="36"/>
        </w:rPr>
        <w:t>二、特困人员救助供养资金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关于印发 《关于推进农村特殊困难群体社会救助兜底保障工作的实施方案》 的通知（冀民 〔2019〕19号）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河北省人民政府关于进一步提高社保对象保障水平的意见（冀政〔2008〕80号）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1.国务院《关于进一步健全特困人员救助供养制度的意见》（国发〔2016〕14号）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2.民政部关于印发《特困人员认定办法》的通知（民发〔2021〕43号）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4.河北省人民政府《关于进一步健全特困人员救助供养制度的实施意见》（冀政发〔2016〕31号）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河北省财政厅《关于调整特困人员救助供养指导标准的意见》（冀民〔2016〕106号）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农村特困供养标准调整为6288元/年，失能和半失能特困人员护理标准分别按不低于本县最低工资标准的15%和10%执行。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人民政府民政部门应当全面审核乡镇人民政府（街道办事处）上报的申请材料、调查材料和初审意见，按照不低于30%的比例随机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特困人员中的未成年人，可继续享有救助供养待遇至18周岁；年满18周岁仍在接受义务教育或者在普通高中、中等职业学校就读的，可继续享有救助供养待遇。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jc w:val="center"/>
        <w:rPr>
          <w:rFonts w:hint="eastAsia" w:ascii="宋体" w:hAnsi="宋体" w:eastAsia="宋体" w:cs="宋体"/>
          <w:b/>
          <w:bCs/>
          <w:sz w:val="36"/>
          <w:szCs w:val="36"/>
        </w:rPr>
      </w:pPr>
      <w:r>
        <w:rPr>
          <w:rFonts w:hint="eastAsia" w:ascii="宋体" w:hAnsi="宋体" w:eastAsia="宋体" w:cs="宋体"/>
          <w:b/>
          <w:bCs/>
          <w:sz w:val="36"/>
          <w:szCs w:val="36"/>
        </w:rPr>
        <w:t>三、孤儿和事实无人抚养儿童生活补贴资金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1.《国务院办公厅关于加强孤儿保障工作的意见》（国办发〔2010〕54号）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2.民政部等十二部委《关于进一步加强事实无人抚养儿童保障工作的意见》（民发〔2019〕62号）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河北省财政厅《关于进一步规范孤儿基本生活保障制度的通知》（冀民〔2013〕67号）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4.河北省民政厅等十二部门《关于进一步加强孤儿和事实无人抚养儿童保障工作的实施意见》（冀民规〔2019〕4号）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河北省财政厅《关于调整孤儿基本生活最低养育标准和制定事实无人抚养儿童基本生活补贴标准的通知》（冀民〔2019〕97号）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河北省公安厅 河北省财政厅《关于转发&lt;民政部、公安部、财政部关于进一步做好事实无人抚养儿童保障有关工作的通知&gt;的通知》（冀民〔2021〕4号）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本省户籍、年龄未满18周岁的孤儿和事实无人抚养儿童。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（一）孤儿。失去父母、查找不到生父母的儿童。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省定标准：集中养育孤儿每人每月1450元；散居孤儿和事实无人抚养儿童每人每月1000元。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1.儿童福利机构集中养育孤儿认定程序。按照接收弃婴、孤儿入住儿童福利机构程序进行认定，并由儿童福利机构填写《儿童福利机构集中养育孤儿基本生活补贴申请汇总表》，报所属民政部门确认。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2.散居孤儿认定程序。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申请。有申请意愿的孤儿监护人或受监护人委托的近亲属可向村（居）民委员会提出申请。有申请困难的，可委托儿童主任代为申请。提供材料包括：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（1）填写《散居孤儿基本生活补贴申请表》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（2）孤儿及其监护人身份证、户口簿原件及复印件。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（3）孤儿父母有关情况必要证明材料原件及复印件。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（4）孤儿监护人签字的银行账户复印件。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查验。村（居）民委员会对申请材料进行初步审核，并在申请后5个工作日内提出初审意见并提交乡镇人民政府（街道办事处）。乡镇人民政府（街道办事处）受理申请后，可通过入户调查、邻里访问、信函索证、信息核查等方式对其提供材料真实性进行查证，并在受理申请之日起15个工作日内做出查验结论。对于符合条件的，上报县级民政部门，对不符合条件的，原渠道退回其申请材料，并书面告知其理由。为保护孤儿隐私，不宜设置公示环节。</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有条件的乡镇人民政府（街道办事处）可通过信息比对方式查验，并取消所需证明材料。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确认。县级民政部门在受理申报材料之日起15个工作日内，通过部门信息比对方式对申请人信息进行复核。条件不具备的地区，可根据情况通过抽验或集中核验的方式对申请人信息进行复核。符合条件的，从确认的次月起纳入保障范围，同时将有关信息录入“全国儿童福利信息管理系统”，不符合条件的，原渠道退回其申请材料，并书面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参照散居孤儿认定程序执行，填写《事实无人抚养儿童基本生活补贴申请表》。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（三）认证及终止程序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1.认证。对于儿童福利机构集中养育孤儿情况发生变化的，儿童福利机构要及时上报所属民政部门。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散居孤儿和事实无人抚养儿童规定保障情形发生变化的，其监护人应第一时间报告村（居）民委员会，村（居）民委员会应及时上报乡镇人民政府（街道办事处）。每年1月和7月，乡镇人民政府（街道办事处）对辖区内孤儿和事实无人抚养儿童开展认证工作，有条件的地区可每季度开展一次认证工作。并将认证情况出具认证结论报县级民政部门，民政部门及时在“全国儿童福利信息管理系统”进行信息处理，并做好相关保障政策的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2.终止。乡镇人民政府（街道办事处）、县级民政部门要加强动态管理，对有以下情形之一情况的，从情形发生的次月起终止保障资格。</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（1）死亡的；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（2）年满18周岁的；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（3）被依法收养的；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（4）户籍迁出本省的；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（5）父母或父母一方能够履行监护职责的；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（6）经县级民政部门调查核实，认定不再符合保障资格的其他情形。</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（四）资金发放</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jc w:val="center"/>
        <w:rPr>
          <w:rFonts w:hint="eastAsia" w:ascii="宋体" w:hAnsi="宋体" w:eastAsia="宋体" w:cs="宋体"/>
          <w:b/>
          <w:bCs/>
          <w:sz w:val="36"/>
          <w:szCs w:val="36"/>
        </w:rPr>
      </w:pPr>
      <w:r>
        <w:rPr>
          <w:rFonts w:hint="eastAsia" w:ascii="宋体" w:hAnsi="宋体" w:eastAsia="宋体" w:cs="宋体"/>
          <w:b/>
          <w:bCs/>
          <w:sz w:val="36"/>
          <w:szCs w:val="36"/>
        </w:rPr>
        <w:t>四、困难残疾人生活补贴和重度残疾人护理补贴资金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1.国务院《关于全面建立困难残疾人生活补贴和重度残疾人护理补贴制度的意见》（国发〔2015〕52号）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2.河北省人民政府《关于全面建立困难残疾人生活补贴和重度残疾人护理补贴制度的实施意见》（冀政字〔2015〕74号）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 河北省残疾人联合会《关于完善重度残疾人护理补贴制度的通知》（冀民〔2016〕81号）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4.河北省财政厅 河北省民政厅 河北省残疾人联合会《关于调整困难残疾人生活补贴和重度残疾人护理补贴标准的通知》（冀财社〔2018〕4号）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5.河北省民政厅河北省残疾人联合会《关于改进残疾人两项补贴年审工作提高便民利民服务水平》的通知</w:t>
      </w:r>
      <w:r>
        <w:rPr>
          <w:rFonts w:hint="eastAsia" w:ascii="仿宋" w:hAnsi="仿宋" w:eastAsia="仿宋" w:cs="仿宋"/>
          <w:sz w:val="32"/>
          <w:szCs w:val="32"/>
          <w:lang w:eastAsia="zh-CN"/>
        </w:rPr>
        <w:t>（</w:t>
      </w:r>
      <w:r>
        <w:rPr>
          <w:rFonts w:hint="eastAsia" w:ascii="仿宋" w:hAnsi="仿宋" w:eastAsia="仿宋" w:cs="仿宋"/>
          <w:sz w:val="32"/>
          <w:szCs w:val="32"/>
        </w:rPr>
        <w:t>冀民 〔2020〕2号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困难残疾人生活补贴：具有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户籍，最低生活保障家庭中持有第二代及以上《中华人民共和国残疾人证》的残疾人。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重度残疾人护理补贴：具有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户籍，持有第二代及以上《中华人民共和国残疾人证》，残疾等级被评定为一级、二级且需要长期照护的残疾人。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省定标准：困难残疾人生活补贴每人每月66元；重度残疾人护理补贴每人每月60元。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本人或监护人向户籍所在地的村（居）委会提供残疾人证、身份证、户口簿等原件及复印件，最低生活保障家庭成员需有民政部门出具的证明材料，3张近期免冠1寸彩色证件照，填写《河北省困难残疾人生活补贴申请审批表》或《河北省重度残疾人护理补贴申请审批表》（一式三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村（居）委会在接到申请后7个工作日内完成对申请人实际情况的核实。符合条件的，在村务公开栏或社区居民委员会公开栏公示7个工作日。公示无异议的，在《审批表》上签署意见，连同申请人提供的相关材料复印件报乡（镇）政府、街道办事处审核。不符合条件的，书面通知申请人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乡（镇）政府、街道办事处依托社会救助、社会服务“一门受理，协同办理”机制，受理残疾人两项补贴申请，并对有关材料进行审核。有疑问的要进行入户调查，调查审核工作应在收到申报材料15个工作日内完成。符合条件的在《审批表》上签署意见，连同相关材料一并报县（市、区）残联。</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残联在收到申报材料15个工作日内，借助残疾人证信息管理系统，完成对申报对象材料的复审工作，符合条件的在《审批表》上签署审核意见，并将材料转送县（市、区）民政部门审定。不符合条件的，书面通知乡（镇）政府、街道办事处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民政部门依托居民家庭经济状况核对机制对残疾人家庭经济状况审核，审核无误符合条件的，签署审批意见，并在县（市、区）民政部门和残联登记备案。不符合条件的,书面通知县（市、区）残联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4.发放。补贴资格审定合格的残疾人自递交申请当月计发残疾人两项补贴资金。残疾人两项补贴资金发放时间为每月10日前。特殊情况下，残疾人两项补贴可以按季度发放，发放时间为每季度第一个月的10日前。</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备注：通过“跨省通办”申请残疾人两项补贴的办理流程按照《河北省民政厅 河北省残疾人联合会关于做好残疾人两项补贴资格认定申请“跨省通办”工作的通知》（冀民〔2021〕36号）规定执行。</w:t>
      </w: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五</w:t>
      </w:r>
      <w:r>
        <w:rPr>
          <w:rFonts w:hint="eastAsia" w:ascii="宋体" w:hAnsi="宋体" w:eastAsia="宋体" w:cs="宋体"/>
          <w:b/>
          <w:bCs/>
          <w:sz w:val="36"/>
          <w:szCs w:val="36"/>
          <w:highlight w:val="none"/>
        </w:rPr>
        <w:t>、农村部分计划生育家庭奖励扶助补助资金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需提供村委会出具的有关证明。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六</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独生子女伤残家庭650元/月、独生子女死亡家庭880元/元、计划生育手术并发症一级400元/月、二级300元/月、三级200元/月。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color w:val="auto"/>
          <w:sz w:val="32"/>
          <w:szCs w:val="32"/>
          <w:highlight w:val="none"/>
          <w:lang w:eastAsia="zh-CN"/>
        </w:rPr>
        <w:t>需</w:t>
      </w:r>
      <w:r>
        <w:rPr>
          <w:rFonts w:hint="eastAsia" w:ascii="仿宋" w:hAnsi="仿宋" w:eastAsia="仿宋" w:cs="仿宋"/>
          <w:color w:val="auto"/>
          <w:sz w:val="32"/>
          <w:szCs w:val="32"/>
          <w:highlight w:val="none"/>
        </w:rPr>
        <w:t>要</w:t>
      </w:r>
      <w:r>
        <w:rPr>
          <w:rFonts w:hint="eastAsia" w:ascii="仿宋" w:hAnsi="仿宋" w:eastAsia="仿宋" w:cs="仿宋"/>
          <w:color w:val="auto"/>
          <w:sz w:val="32"/>
          <w:szCs w:val="32"/>
          <w:highlight w:val="none"/>
          <w:lang w:eastAsia="zh-CN"/>
        </w:rPr>
        <w:t>提供</w:t>
      </w:r>
      <w:r>
        <w:rPr>
          <w:rFonts w:hint="eastAsia" w:ascii="仿宋" w:hAnsi="仿宋" w:eastAsia="仿宋" w:cs="仿宋"/>
          <w:color w:val="auto"/>
          <w:sz w:val="32"/>
          <w:szCs w:val="32"/>
          <w:highlight w:val="none"/>
        </w:rPr>
        <w:t>司法机关出具</w:t>
      </w:r>
      <w:r>
        <w:rPr>
          <w:rFonts w:hint="eastAsia" w:ascii="仿宋" w:hAnsi="仿宋" w:eastAsia="仿宋" w:cs="仿宋"/>
          <w:color w:val="auto"/>
          <w:sz w:val="32"/>
          <w:szCs w:val="32"/>
          <w:highlight w:val="none"/>
          <w:lang w:eastAsia="zh-CN"/>
        </w:rPr>
        <w:t>的</w:t>
      </w:r>
      <w:r>
        <w:rPr>
          <w:rFonts w:hint="eastAsia" w:ascii="仿宋" w:hAnsi="仿宋" w:eastAsia="仿宋" w:cs="仿宋"/>
          <w:color w:val="auto"/>
          <w:sz w:val="32"/>
          <w:szCs w:val="32"/>
          <w:highlight w:val="none"/>
        </w:rPr>
        <w:t>公证证明。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宋体" w:hAnsi="宋体" w:eastAsia="宋体" w:cs="宋体"/>
          <w:b/>
          <w:bCs/>
          <w:color w:val="FF0000"/>
          <w:kern w:val="2"/>
          <w:sz w:val="36"/>
          <w:szCs w:val="36"/>
          <w:lang w:val="en-US" w:eastAsia="zh-CN" w:bidi="ar-SA"/>
        </w:rPr>
      </w:pPr>
      <w:r>
        <w:rPr>
          <w:rFonts w:hint="eastAsia" w:ascii="仿宋" w:hAnsi="仿宋" w:eastAsia="仿宋" w:cs="仿宋"/>
          <w:sz w:val="32"/>
          <w:szCs w:val="32"/>
        </w:rPr>
        <w:t>4.发放。按年度发放，由金融代理机构年底前发放完毕。</w:t>
      </w:r>
    </w:p>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七</w:t>
      </w:r>
      <w:r>
        <w:rPr>
          <w:rFonts w:hint="eastAsia" w:ascii="宋体" w:hAnsi="宋体" w:eastAsia="宋体" w:cs="宋体"/>
          <w:b/>
          <w:bCs/>
          <w:sz w:val="36"/>
          <w:szCs w:val="36"/>
        </w:rPr>
        <w:t>、公益性岗位补贴资金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隆尧县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益性岗位安置对象为就业困难人员。就业困难人员指因身体状况、技能水平、家庭因素、失去土地等原因难以实现就业，以及连续失业一定时间仍未能实现就业的人员。主要包括：享受低保的长期失业人员、大龄（女性40—60周岁，男性50—60周岁）失业人员、零就业家庭成员、失地失业人员、符合相关规定的残疾人等。具体范围由各市、雄安新区人民政府根据本行政区域实际情况规定，并实行动态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补贴标准参照当地最低工资标准由各市、雄安新区管委会、省财政直管县确定。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申报单位登录河北人社网报系统。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联通http://110.249.254.140:25688/sythwssb/</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电信http://222.222.31.183:25688/sythwssb/</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填写公益性岗位补贴申请信息。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2.审核。各级公共就业人才服务机构对单位的申请进行受理并初审，将初审意见连同有关申请材料报同级人力资源社会保障部门审核。人力资源社会保障部门对经公共就业人才服务机构初审的申请材料进行复核，符合条件的，签署审核意见，通过审核的对象在当地人社网站上进行公示。不符合条件的．通知申报对象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3.发放。经过公示无异议，将审核材料报送同级财政部门审核后，将补贴资金支付到单位在银行开立的基本账户。</w:t>
      </w: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八</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spacing w:beforeLines="0" w:afterLines="0" w:line="580" w:lineRule="atLeast"/>
        <w:jc w:val="center"/>
        <w:rPr>
          <w:rFonts w:hint="eastAsia" w:ascii="宋体" w:hAnsi="宋体" w:eastAsia="宋体" w:cs="宋体"/>
          <w:b/>
          <w:bCs/>
          <w:sz w:val="36"/>
          <w:szCs w:val="36"/>
          <w:lang w:val="en-US"/>
        </w:rPr>
      </w:pPr>
      <w:r>
        <w:rPr>
          <w:rFonts w:hint="eastAsia" w:ascii="宋体" w:hAnsi="宋体" w:eastAsia="宋体" w:cs="宋体"/>
          <w:b/>
          <w:bCs/>
          <w:sz w:val="36"/>
          <w:szCs w:val="36"/>
          <w:lang w:val="zh-CN"/>
        </w:rPr>
        <w:t>九、耕地地力保护补贴资金</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 财政部 农业农村部关于修订印发《农业相关转移支付资金管理办法》的通知（财农〔2020〕10号）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 河北省财政厅 河北省农业厅关于印发《河北省农业“三项补贴”改革工作实施方案》的通知（冀财农〔2016〕58号）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3.河北省财政厅 河北省农业农村厅关于印发《农业相关转移支付资金管理实施细则》的通知（其中，附件一为《河北省农业生产发展资金管理实施细则》）（冀财规〔2020〕14号）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拥有耕地承包权的种地农民。农户承包集体机动地和农户承包地转租转包的，原则上对承租（包）者进行补贴。原承租（包）合同有约定的，尊重农民意愿，按承租（包）合同的约定补贴。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四、补贴标准</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1.县农业农村局核实县域内符合补贴条件的耕地面积，并在所在村进行公示；</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2.县财政局根据农业农村局核实后的面积和农户身份信息，采用“一卡通”方式兑付补贴资金。</w:t>
      </w:r>
    </w:p>
    <w:p>
      <w:pPr>
        <w:spacing w:beforeLines="0" w:afterLines="0" w:line="580" w:lineRule="atLeast"/>
        <w:rPr>
          <w:rFonts w:hint="eastAsia" w:ascii="仿宋" w:hAnsi="仿宋" w:eastAsia="仿宋" w:cs="仿宋"/>
          <w:sz w:val="32"/>
          <w:szCs w:val="32"/>
          <w:lang w:val="en-US"/>
        </w:rPr>
      </w:pPr>
    </w:p>
    <w:p>
      <w:pPr>
        <w:spacing w:beforeLines="0" w:afterLines="0" w:line="580" w:lineRule="atLeast"/>
        <w:jc w:val="center"/>
        <w:rPr>
          <w:rFonts w:hint="eastAsia" w:ascii="宋体" w:hAnsi="宋体" w:eastAsia="宋体" w:cs="宋体"/>
          <w:sz w:val="36"/>
          <w:szCs w:val="36"/>
          <w:lang w:val="en-US"/>
        </w:rPr>
      </w:pPr>
      <w:r>
        <w:rPr>
          <w:rFonts w:hint="eastAsia" w:ascii="宋体" w:hAnsi="宋体" w:eastAsia="宋体" w:cs="宋体"/>
          <w:b/>
          <w:bCs/>
          <w:sz w:val="36"/>
          <w:szCs w:val="36"/>
          <w:lang w:val="zh-CN"/>
        </w:rPr>
        <w:t>十、农机购置补贴资金</w:t>
      </w:r>
    </w:p>
    <w:p>
      <w:pPr>
        <w:spacing w:beforeLines="0" w:afterLines="0" w:line="50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1. </w:t>
      </w:r>
      <w:r>
        <w:rPr>
          <w:rFonts w:hint="eastAsia" w:ascii="仿宋" w:hAnsi="仿宋" w:eastAsia="仿宋" w:cs="仿宋"/>
          <w:sz w:val="32"/>
          <w:szCs w:val="32"/>
          <w:lang w:val="zh-CN"/>
        </w:rPr>
        <w:t>财政部</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农业农村部关于修订印发《农业相关转移支付资金管理办法》的通知（财农〔</w:t>
      </w:r>
      <w:r>
        <w:rPr>
          <w:rFonts w:hint="eastAsia" w:ascii="仿宋" w:hAnsi="仿宋" w:eastAsia="仿宋" w:cs="仿宋"/>
          <w:sz w:val="32"/>
          <w:szCs w:val="32"/>
          <w:lang w:val="en-US"/>
        </w:rPr>
        <w:t>2020</w:t>
      </w:r>
      <w:r>
        <w:rPr>
          <w:rFonts w:hint="eastAsia" w:ascii="仿宋" w:hAnsi="仿宋" w:eastAsia="仿宋" w:cs="仿宋"/>
          <w:sz w:val="32"/>
          <w:szCs w:val="32"/>
          <w:lang w:val="zh-CN"/>
        </w:rPr>
        <w:t>〕</w:t>
      </w:r>
      <w:r>
        <w:rPr>
          <w:rFonts w:hint="eastAsia" w:ascii="仿宋" w:hAnsi="仿宋" w:eastAsia="仿宋" w:cs="仿宋"/>
          <w:sz w:val="32"/>
          <w:szCs w:val="32"/>
          <w:lang w:val="en-US"/>
        </w:rPr>
        <w:t>10</w:t>
      </w:r>
      <w:r>
        <w:rPr>
          <w:rFonts w:hint="eastAsia" w:ascii="仿宋" w:hAnsi="仿宋" w:eastAsia="仿宋" w:cs="仿宋"/>
          <w:sz w:val="32"/>
          <w:szCs w:val="32"/>
          <w:lang w:val="zh-CN"/>
        </w:rPr>
        <w:t>号）；</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2. </w:t>
      </w:r>
      <w:r>
        <w:rPr>
          <w:rFonts w:hint="eastAsia" w:ascii="仿宋" w:hAnsi="仿宋" w:eastAsia="仿宋" w:cs="仿宋"/>
          <w:sz w:val="32"/>
          <w:szCs w:val="32"/>
          <w:lang w:val="zh-CN"/>
        </w:rPr>
        <w:t>农业农村部办公厅</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财政部办公厅关于印发《</w:t>
      </w:r>
      <w:r>
        <w:rPr>
          <w:rFonts w:hint="eastAsia" w:ascii="仿宋" w:hAnsi="仿宋" w:eastAsia="仿宋" w:cs="仿宋"/>
          <w:sz w:val="32"/>
          <w:szCs w:val="32"/>
          <w:lang w:val="en-US"/>
        </w:rPr>
        <w:t>2021-2023</w:t>
      </w:r>
      <w:r>
        <w:rPr>
          <w:rFonts w:hint="eastAsia" w:ascii="仿宋" w:hAnsi="仿宋" w:eastAsia="仿宋" w:cs="仿宋"/>
          <w:sz w:val="32"/>
          <w:szCs w:val="32"/>
          <w:lang w:val="zh-CN"/>
        </w:rPr>
        <w:t>年农机购置补贴实施指导意见》的通知（农办计财〔</w:t>
      </w:r>
      <w:r>
        <w:rPr>
          <w:rFonts w:hint="eastAsia" w:ascii="仿宋" w:hAnsi="仿宋" w:eastAsia="仿宋" w:cs="仿宋"/>
          <w:sz w:val="32"/>
          <w:szCs w:val="32"/>
          <w:lang w:val="en-US"/>
        </w:rPr>
        <w:t>2021</w:t>
      </w:r>
      <w:r>
        <w:rPr>
          <w:rFonts w:hint="eastAsia" w:ascii="仿宋" w:hAnsi="仿宋" w:eastAsia="仿宋" w:cs="仿宋"/>
          <w:sz w:val="32"/>
          <w:szCs w:val="32"/>
          <w:lang w:val="zh-CN"/>
        </w:rPr>
        <w:t>〕</w:t>
      </w:r>
      <w:r>
        <w:rPr>
          <w:rFonts w:hint="eastAsia" w:ascii="仿宋" w:hAnsi="仿宋" w:eastAsia="仿宋" w:cs="仿宋"/>
          <w:sz w:val="32"/>
          <w:szCs w:val="32"/>
          <w:lang w:val="en-US"/>
        </w:rPr>
        <w:t>8</w:t>
      </w:r>
      <w:r>
        <w:rPr>
          <w:rFonts w:hint="eastAsia" w:ascii="仿宋" w:hAnsi="仿宋" w:eastAsia="仿宋" w:cs="仿宋"/>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3.</w:t>
      </w:r>
      <w:r>
        <w:rPr>
          <w:rFonts w:hint="eastAsia" w:ascii="仿宋" w:hAnsi="仿宋" w:eastAsia="仿宋" w:cs="仿宋"/>
          <w:spacing w:val="-4"/>
          <w:sz w:val="32"/>
          <w:szCs w:val="32"/>
          <w:lang w:val="zh-CN"/>
        </w:rPr>
        <w:t>省农业农村厅、省财政厅联合印发的《河北省</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年农机购置补贴实施方案》（冀农财发〔</w:t>
      </w:r>
      <w:r>
        <w:rPr>
          <w:rFonts w:hint="eastAsia" w:ascii="仿宋" w:hAnsi="仿宋" w:eastAsia="仿宋" w:cs="仿宋"/>
          <w:spacing w:val="-4"/>
          <w:sz w:val="32"/>
          <w:szCs w:val="32"/>
          <w:lang w:val="en-US"/>
        </w:rPr>
        <w:t>2021</w:t>
      </w:r>
      <w:r>
        <w:rPr>
          <w:rFonts w:hint="eastAsia" w:ascii="仿宋" w:hAnsi="仿宋" w:eastAsia="仿宋" w:cs="仿宋"/>
          <w:spacing w:val="-4"/>
          <w:sz w:val="32"/>
          <w:szCs w:val="32"/>
          <w:lang w:val="zh-CN"/>
        </w:rPr>
        <w:t>〕</w:t>
      </w:r>
      <w:r>
        <w:rPr>
          <w:rFonts w:hint="eastAsia" w:ascii="仿宋" w:hAnsi="仿宋" w:eastAsia="仿宋" w:cs="仿宋"/>
          <w:spacing w:val="-4"/>
          <w:sz w:val="32"/>
          <w:szCs w:val="32"/>
          <w:lang w:val="en-US"/>
        </w:rPr>
        <w:t>15</w:t>
      </w:r>
      <w:r>
        <w:rPr>
          <w:rFonts w:hint="eastAsia" w:ascii="仿宋" w:hAnsi="仿宋" w:eastAsia="仿宋" w:cs="仿宋"/>
          <w:spacing w:val="-4"/>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4.</w:t>
      </w:r>
      <w:r>
        <w:rPr>
          <w:rFonts w:hint="eastAsia" w:ascii="仿宋" w:hAnsi="仿宋" w:eastAsia="仿宋" w:cs="仿宋"/>
          <w:spacing w:val="-4"/>
          <w:sz w:val="32"/>
          <w:szCs w:val="32"/>
          <w:lang w:val="zh-CN"/>
        </w:rPr>
        <w:t>《隆尧县</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隆尧县农业农村局</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我县从事农业生产的个人和农业生产经营组织，其中农业生产经营组织包括农村集体经济组织、农民专业合作经济组织、农业企业和其他从事农业生产经营的组织。</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四、补助标准</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中央财政农机购置补贴实行定额补贴。我省各档次补贴额上限依据同档产品上年市场销售均价测算确定，测算比例不超过</w:t>
      </w:r>
      <w:r>
        <w:rPr>
          <w:rFonts w:hint="eastAsia" w:ascii="仿宋" w:hAnsi="仿宋" w:eastAsia="仿宋" w:cs="仿宋"/>
          <w:color w:val="000000"/>
          <w:sz w:val="32"/>
          <w:szCs w:val="32"/>
          <w:highlight w:val="white"/>
          <w:lang w:val="en-US"/>
        </w:rPr>
        <w:t>30%</w:t>
      </w:r>
      <w:r>
        <w:rPr>
          <w:rFonts w:hint="eastAsia" w:ascii="仿宋" w:hAnsi="仿宋" w:eastAsia="仿宋" w:cs="仿宋"/>
          <w:color w:val="000000"/>
          <w:sz w:val="32"/>
          <w:szCs w:val="32"/>
          <w:highlight w:val="white"/>
          <w:lang w:val="zh-CN"/>
        </w:rPr>
        <w:t>，且通用类机具补贴额不超过农业农村部、财政部发布的最高补贴额。</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我县按河北省统一标准执行，农业农村部门要通过多种方式进行宣传，引导购机者根据各档次的补贴定额自主议价，不再对外公布具体产品的补贴额。在政策实施过程中发现具体产品或档次的中央财政资金实际补贴比例超过</w:t>
      </w:r>
      <w:r>
        <w:rPr>
          <w:rFonts w:hint="eastAsia" w:ascii="仿宋" w:hAnsi="仿宋" w:eastAsia="仿宋" w:cs="仿宋"/>
          <w:color w:val="000000"/>
          <w:sz w:val="32"/>
          <w:szCs w:val="32"/>
          <w:highlight w:val="white"/>
          <w:lang w:val="en-US"/>
        </w:rPr>
        <w:t>50%</w:t>
      </w:r>
      <w:r>
        <w:rPr>
          <w:rFonts w:hint="eastAsia" w:ascii="仿宋" w:hAnsi="仿宋" w:eastAsia="仿宋" w:cs="仿宋"/>
          <w:color w:val="000000"/>
          <w:sz w:val="32"/>
          <w:szCs w:val="32"/>
          <w:highlight w:val="white"/>
          <w:lang w:val="zh-CN"/>
        </w:rPr>
        <w:t>的，应及时组织调查，对有违规情节的，按相关规定处理，无违规情节的补贴申请，可按原规定兑付补贴资金，并组织人员对相关产品及其所属档次补贴额进行评估，视情况及时调整。</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受理补贴申请。购机行为完成后，购机者自主向县农业农村部门提出补贴资金申领事项，签署告知承诺书，承诺购买行为、发票购机价格等信息真实有效，按相关规定申办补贴。 提供以下资料：</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）购机者身份信息，个人身份证件或农业生产经营组织工商营业执照（统一社会信用代码）及其法定代表人身份证件等信息；（</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）购买信息，购买补贴机具税控发票等信息；（</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）机具信息，机具实物上的固定铭牌信息、农机购置补贴申请办理服务系统所对应机具的信息、牌证管理机具的行驶证信息等；（</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）其他信息，购机者银行卡（折）账号、开户名等信息，以及政策实施要求提供的其他必要信息。</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上述信息的真实性、完整性和有效性由购机者、产销企业和农机安全监理机构分别负责，并承担相应的法律责任。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审验公示信息。县农业农村部门按照《农机购置补贴机具核验工作要点（试行）》等要求，对补贴相关申请资料进行形式审核，对补贴机具进行核验，其中牌证管理机具凭牌证免于现场实物核验。农业农村部门在收到购机者补贴申请后，应于</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个工作日内做出是否受理的决定，对因资料不齐全等原因无法受理的，应注明原因，并按原渠道退回申请；对符合条件可以受理的，应于</w:t>
      </w:r>
      <w:r>
        <w:rPr>
          <w:rFonts w:hint="eastAsia" w:ascii="仿宋" w:hAnsi="仿宋" w:eastAsia="仿宋" w:cs="仿宋"/>
          <w:color w:val="auto"/>
          <w:sz w:val="32"/>
          <w:szCs w:val="32"/>
          <w:lang w:val="en-US"/>
        </w:rPr>
        <w:t>13</w:t>
      </w:r>
      <w:r>
        <w:rPr>
          <w:rFonts w:hint="eastAsia" w:ascii="仿宋" w:hAnsi="仿宋" w:eastAsia="仿宋" w:cs="仿宋"/>
          <w:color w:val="auto"/>
          <w:sz w:val="32"/>
          <w:szCs w:val="32"/>
          <w:lang w:val="zh-CN"/>
        </w:rPr>
        <w:t>个工作日内（不含公示时间）完成相关核验工作，并在农机购置补贴信息公开专栏实时公布补贴申请信息，公示时间为</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个工作日。</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3.兑付补贴资金。县级财政部门审核农业农村部门提交的资金兑付申请与有关材料，于15个工作日内通过国库集中支付方式向符合要求的购机者兑付资金。严禁挤占挪用农机购置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spacing w:beforeLines="0" w:afterLines="0" w:line="580" w:lineRule="atLeast"/>
        <w:ind w:firstLine="640"/>
        <w:rPr>
          <w:rFonts w:hint="eastAsia" w:ascii="仿宋" w:hAnsi="仿宋" w:eastAsia="仿宋" w:cs="仿宋"/>
          <w:color w:val="auto"/>
          <w:sz w:val="32"/>
          <w:szCs w:val="32"/>
          <w:lang w:val="en-US"/>
        </w:rPr>
      </w:pPr>
    </w:p>
    <w:p>
      <w:pPr>
        <w:spacing w:beforeLines="0" w:afterLines="0" w:line="620" w:lineRule="atLeast"/>
        <w:ind w:firstLine="361" w:firstLineChars="100"/>
        <w:rPr>
          <w:rFonts w:hint="eastAsia" w:ascii="仿宋" w:hAnsi="仿宋" w:eastAsia="仿宋" w:cs="仿宋"/>
          <w:color w:val="auto"/>
          <w:sz w:val="44"/>
          <w:szCs w:val="44"/>
          <w:lang w:val="en-US"/>
        </w:rPr>
      </w:pPr>
      <w:r>
        <w:rPr>
          <w:rFonts w:hint="eastAsia" w:ascii="宋体" w:hAnsi="宋体" w:eastAsia="宋体" w:cs="宋体"/>
          <w:b/>
          <w:bCs/>
          <w:color w:val="auto"/>
          <w:sz w:val="36"/>
          <w:szCs w:val="36"/>
          <w:lang w:val="zh-CN"/>
        </w:rPr>
        <w:t>十一、原农村农机员、农技员、兽医养老补助资金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1. 2017</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10</w:t>
      </w:r>
      <w:r>
        <w:rPr>
          <w:rFonts w:hint="eastAsia" w:ascii="仿宋" w:hAnsi="仿宋" w:eastAsia="仿宋" w:cs="仿宋"/>
          <w:color w:val="auto"/>
          <w:sz w:val="32"/>
          <w:szCs w:val="32"/>
          <w:lang w:val="zh-CN"/>
        </w:rPr>
        <w:t>日省政府办公厅会议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《隆尧县为原乡镇（公社）农机员农技员基层兽医发放生活补贴的实施方案》</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隆尧县农业农村局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户籍在我县、曾经受聘在原乡镇（公社）从事农机、农业技术、畜牧兽医服务并在岗连续服务满</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年以上（含</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年）、离开岗位后未享受企业职工基本养老保险或机关事业单位养老保险待遇，且符合认定条件的农机员、农技员、基层兽医，截至</w:t>
      </w:r>
      <w:r>
        <w:rPr>
          <w:rFonts w:hint="eastAsia" w:ascii="仿宋" w:hAnsi="仿宋" w:eastAsia="仿宋" w:cs="仿宋"/>
          <w:color w:val="auto"/>
          <w:sz w:val="32"/>
          <w:szCs w:val="32"/>
          <w:lang w:val="en-US"/>
        </w:rPr>
        <w:t>2016</w:t>
      </w:r>
      <w:r>
        <w:rPr>
          <w:rFonts w:hint="eastAsia" w:ascii="仿宋" w:hAnsi="仿宋" w:eastAsia="仿宋" w:cs="仿宋"/>
          <w:color w:val="auto"/>
          <w:sz w:val="32"/>
          <w:szCs w:val="32"/>
          <w:lang w:val="zh-CN"/>
        </w:rPr>
        <w:t>年底满</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周岁的；截至</w:t>
      </w:r>
      <w:r>
        <w:rPr>
          <w:rFonts w:hint="eastAsia" w:ascii="仿宋" w:hAnsi="仿宋" w:eastAsia="仿宋" w:cs="仿宋"/>
          <w:color w:val="auto"/>
          <w:sz w:val="32"/>
          <w:szCs w:val="32"/>
          <w:lang w:val="en-US"/>
        </w:rPr>
        <w:t>2016</w:t>
      </w:r>
      <w:r>
        <w:rPr>
          <w:rFonts w:hint="eastAsia" w:ascii="仿宋" w:hAnsi="仿宋" w:eastAsia="仿宋" w:cs="仿宋"/>
          <w:color w:val="auto"/>
          <w:sz w:val="32"/>
          <w:szCs w:val="32"/>
          <w:lang w:val="zh-CN"/>
        </w:rPr>
        <w:t>年底不满</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周岁的，从达到</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周岁次月起享受生活补贴。因刑事犯罪或违反国家政策、规定被开除或辞退的老农机员、农技员、基层兽医不享受生活补贴。农机员、农技员工龄截止认定年限为</w:t>
      </w:r>
      <w:r>
        <w:rPr>
          <w:rFonts w:hint="eastAsia" w:ascii="仿宋" w:hAnsi="仿宋" w:eastAsia="仿宋" w:cs="仿宋"/>
          <w:color w:val="auto"/>
          <w:sz w:val="32"/>
          <w:szCs w:val="32"/>
          <w:lang w:val="en-US"/>
        </w:rPr>
        <w:t>1999</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31</w:t>
      </w:r>
      <w:r>
        <w:rPr>
          <w:rFonts w:hint="eastAsia" w:ascii="仿宋" w:hAnsi="仿宋" w:eastAsia="仿宋" w:cs="仿宋"/>
          <w:color w:val="auto"/>
          <w:sz w:val="32"/>
          <w:szCs w:val="32"/>
          <w:lang w:val="zh-CN"/>
        </w:rPr>
        <w:t>日前，基层兽医工龄截止认定年限为</w:t>
      </w:r>
      <w:r>
        <w:rPr>
          <w:rFonts w:hint="eastAsia" w:ascii="仿宋" w:hAnsi="仿宋" w:eastAsia="仿宋" w:cs="仿宋"/>
          <w:color w:val="auto"/>
          <w:sz w:val="32"/>
          <w:szCs w:val="32"/>
          <w:lang w:val="en-US"/>
        </w:rPr>
        <w:t>2005</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31</w:t>
      </w:r>
      <w:r>
        <w:rPr>
          <w:rFonts w:hint="eastAsia" w:ascii="仿宋" w:hAnsi="仿宋" w:eastAsia="仿宋" w:cs="仿宋"/>
          <w:color w:val="auto"/>
          <w:sz w:val="32"/>
          <w:szCs w:val="32"/>
          <w:lang w:val="zh-CN"/>
        </w:rPr>
        <w:t>日前。</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每个工龄</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月，不满一年按一年计算，最高不超过</w:t>
      </w:r>
      <w:r>
        <w:rPr>
          <w:rFonts w:hint="eastAsia" w:ascii="仿宋" w:hAnsi="仿宋" w:eastAsia="仿宋" w:cs="仿宋"/>
          <w:color w:val="auto"/>
          <w:sz w:val="32"/>
          <w:szCs w:val="32"/>
          <w:lang w:val="en-US"/>
        </w:rPr>
        <w:t>400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月。</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tabs>
          <w:tab w:val="left" w:pos="360"/>
        </w:tabs>
        <w:spacing w:beforeLines="0" w:afterLines="0" w:line="580" w:lineRule="atLeast"/>
        <w:ind w:firstLine="645"/>
        <w:rPr>
          <w:rFonts w:hint="eastAsia" w:ascii="仿宋" w:hAnsi="仿宋" w:eastAsia="仿宋" w:cs="仿宋"/>
          <w:b/>
          <w:color w:val="auto"/>
          <w:sz w:val="32"/>
          <w:szCs w:val="32"/>
          <w:lang w:val="en-US"/>
        </w:rPr>
      </w:pPr>
      <w:r>
        <w:rPr>
          <w:rFonts w:hint="eastAsia" w:ascii="仿宋" w:hAnsi="仿宋" w:eastAsia="仿宋" w:cs="仿宋"/>
          <w:b/>
          <w:color w:val="auto"/>
          <w:sz w:val="32"/>
          <w:szCs w:val="32"/>
          <w:lang w:val="zh-CN"/>
        </w:rPr>
        <w:t>（一）认定办法</w:t>
      </w:r>
    </w:p>
    <w:p>
      <w:pPr>
        <w:spacing w:beforeLines="0" w:afterLines="0"/>
        <w:ind w:firstLine="640" w:firstLineChars="20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坚持以公开公正、客观真实、积极稳妥和物证为主、组织调查为辅、人证为参考的身份和工龄认证原则。县政府成立由农业、财政、人社、纪检等部门参加的审核认定小组，负责对原乡镇（公社）农机员、农技员、基层兽医的身份、工作经历和从事农机、农业技术和畜牧兽医服务年限的审核认定工作，负责组织、指导各乡镇做好原乡镇（公社）农机员、农技员、基层兽医生活补贴有关工作。各乡镇要成立初审认定工作小组，具体负责原乡镇（公社）农机员、农技员、基层兽医生活补贴工作的受理登记、材料审查、调查取证、初审公示、材料组档、汇总上报等工作。</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、人员身份和工龄的认定依据。</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）物证：是指组织上保存的档案或个人持有的有效资料等，如：原乡镇（公社）农机员、农技员、基层兽医的人事档案、业务档案、录用文件、会议记</w:t>
      </w:r>
      <w:bookmarkStart w:id="0" w:name="_GoBack"/>
      <w:bookmarkEnd w:id="0"/>
      <w:r>
        <w:rPr>
          <w:rFonts w:hint="eastAsia" w:ascii="仿宋" w:hAnsi="仿宋" w:eastAsia="仿宋" w:cs="仿宋"/>
          <w:color w:val="auto"/>
          <w:sz w:val="32"/>
          <w:szCs w:val="32"/>
          <w:lang w:val="zh-CN"/>
        </w:rPr>
        <w:t>录、花名册、登记表、资格证书、聘用证书、培训证书、荣誉证书、工资条、考核考勤记录、辞退文件等可以证明身份和工龄的原始资料。</w:t>
      </w:r>
    </w:p>
    <w:p>
      <w:pPr>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）调查</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是指各级原乡镇（公社）农机员、农技员、基层兽医认定工作机构组织进行的调查与取证。</w:t>
      </w:r>
      <w:r>
        <w:rPr>
          <w:rFonts w:hint="eastAsia" w:ascii="仿宋" w:hAnsi="仿宋" w:eastAsia="仿宋" w:cs="仿宋"/>
          <w:color w:val="auto"/>
          <w:sz w:val="32"/>
          <w:szCs w:val="32"/>
          <w:lang w:val="en-US"/>
        </w:rPr>
        <w:t xml:space="preserve">       </w:t>
      </w:r>
    </w:p>
    <w:p>
      <w:pPr>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）人证：是指原乡镇（公社）农机员、农技员、基层兽医工作期间的时任领导、职工或其他知情人员。</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、人员身份和工龄的认定程序。</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）个人向乡镇认定工作小组提出申请（填表个人申请书，见附表</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）并提供相关原始材料。</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）乡镇认定工作小组进行初审核实后，报县审核认定领导小组审核。</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县审核认定领导小组对个人提出的申请和相关原始材料进行审核。同时，农业局结合本单位现存档案资料和个人忆述，进行复核；财政局、人社局负责对工资库退休人员和参保人员进行比对，确保申请人没有在县财政或养老保险机构领取退休金或参加企事业养老保险；公安局要逐一核查申请人有无违法犯罪记录。</w:t>
      </w:r>
    </w:p>
    <w:p>
      <w:pPr>
        <w:tabs>
          <w:tab w:val="left" w:pos="540"/>
          <w:tab w:val="left" w:pos="72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）乡镇认定工作小组审核结果在乡（镇）、村进行不少于一周的公示。公示内容包括审核通过的人员情况及依据。</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）县审核认定领导小组审核后的发放名单报市农机员、农技员、基层兽医生活补贴专项工作领导小组核定，由市核定汇总</w:t>
      </w:r>
    </w:p>
    <w:p>
      <w:pPr>
        <w:tabs>
          <w:tab w:val="left" w:pos="540"/>
          <w:tab w:val="left" w:pos="72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）县审核认定领导小组根据核定备案的名单发放生活补贴。</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因个人原因户口迁移到外县的符合条件人员，向户口所在地申报，由我县负责调查取证、认定和公示。</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为保证工作顺利进行，原则上各地要一次性完成所有符合条件人员的身份和工龄认定工作。特殊情况的，随时发现随时认定。</w:t>
      </w:r>
    </w:p>
    <w:p>
      <w:pPr>
        <w:spacing w:beforeLines="0" w:afterLines="0"/>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各乡镇要对原乡镇（公社）农机员、农技员、基层兽医生活补贴对象实行动态管理，每年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月底前对本乡镇需新增或核销的补助对象进行统计汇总，报县专项领导小组汇总后报市农业财政人社等部门备案。</w:t>
      </w:r>
    </w:p>
    <w:p>
      <w:pPr>
        <w:tabs>
          <w:tab w:val="left" w:pos="540"/>
          <w:tab w:val="left" w:pos="720"/>
        </w:tabs>
        <w:spacing w:beforeLines="0" w:afterLines="0" w:line="580" w:lineRule="atLeast"/>
        <w:ind w:firstLine="645"/>
        <w:rPr>
          <w:rFonts w:hint="eastAsia" w:ascii="仿宋" w:hAnsi="仿宋" w:eastAsia="仿宋" w:cs="仿宋"/>
          <w:b/>
          <w:color w:val="auto"/>
          <w:sz w:val="32"/>
          <w:szCs w:val="32"/>
          <w:lang w:val="en-US"/>
        </w:rPr>
      </w:pPr>
      <w:r>
        <w:rPr>
          <w:rFonts w:hint="eastAsia" w:ascii="仿宋" w:hAnsi="仿宋" w:eastAsia="仿宋" w:cs="仿宋"/>
          <w:b/>
          <w:color w:val="auto"/>
          <w:sz w:val="32"/>
          <w:szCs w:val="32"/>
          <w:lang w:val="zh-CN"/>
        </w:rPr>
        <w:t>（二）发放办法</w:t>
      </w:r>
    </w:p>
    <w:p>
      <w:pPr>
        <w:spacing w:beforeLines="0" w:afterLines="0"/>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原乡镇（公社）农机员、农技员、基层兽医生活补贴所需资金由县财政解决，纳入财政预算，实行专项管理，专款专用。由农业农村局负责发放。</w:t>
      </w:r>
    </w:p>
    <w:p>
      <w:pPr>
        <w:spacing w:beforeLines="0" w:afterLines="0" w:line="580" w:lineRule="atLeast"/>
        <w:ind w:firstLine="360"/>
        <w:jc w:val="center"/>
        <w:rPr>
          <w:rFonts w:hint="eastAsia" w:ascii="宋体" w:hAnsi="宋体" w:eastAsia="宋体" w:cs="宋体"/>
          <w:b/>
          <w:bCs/>
          <w:color w:val="auto"/>
          <w:sz w:val="36"/>
          <w:szCs w:val="36"/>
          <w:lang w:val="en-US"/>
        </w:rPr>
      </w:pPr>
      <w:r>
        <w:rPr>
          <w:rFonts w:hint="eastAsia" w:ascii="宋体" w:hAnsi="宋体" w:eastAsia="宋体" w:cs="宋体"/>
          <w:b/>
          <w:bCs/>
          <w:color w:val="auto"/>
          <w:sz w:val="36"/>
          <w:szCs w:val="36"/>
          <w:lang w:val="zh-CN"/>
        </w:rPr>
        <w:t>十二、大中型水库移民后期扶持直补资金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根据国务院《关于完善大中型水库移民后期扶持政策的意见》（国发〔</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17</w:t>
      </w:r>
      <w:r>
        <w:rPr>
          <w:rFonts w:hint="eastAsia" w:ascii="仿宋" w:hAnsi="仿宋" w:eastAsia="仿宋" w:cs="仿宋"/>
          <w:color w:val="auto"/>
          <w:sz w:val="32"/>
          <w:szCs w:val="32"/>
          <w:lang w:val="zh-CN"/>
        </w:rPr>
        <w:t>号）及《河北省省级水库移民后期扶持资金使用及绩效管理办法》（冀财农【</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89</w:t>
      </w:r>
      <w:r>
        <w:rPr>
          <w:rFonts w:hint="eastAsia" w:ascii="仿宋" w:hAnsi="仿宋" w:eastAsia="仿宋" w:cs="仿宋"/>
          <w:color w:val="auto"/>
          <w:sz w:val="32"/>
          <w:szCs w:val="32"/>
          <w:lang w:val="zh-CN"/>
        </w:rPr>
        <w:t>号）文件要求</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隆尧县水务局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大中型水库的农村移民。其中，</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30</w:t>
      </w:r>
      <w:r>
        <w:rPr>
          <w:rFonts w:hint="eastAsia" w:ascii="仿宋" w:hAnsi="仿宋" w:eastAsia="仿宋" w:cs="仿宋"/>
          <w:color w:val="auto"/>
          <w:sz w:val="32"/>
          <w:szCs w:val="32"/>
          <w:lang w:val="zh-CN"/>
        </w:rPr>
        <w:t>日前搬迁并核定的移民人口，</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日以后搬迁的水库移民为原迁人口。</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600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人。</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按照县水务局移民办每年年底对移民扶持人口的核定结果，于每年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月底前一次性发放移民补助，发放到人。</w:t>
      </w:r>
    </w:p>
    <w:p>
      <w:pPr>
        <w:spacing w:beforeLines="0" w:afterLines="0" w:line="580" w:lineRule="atLeast"/>
        <w:rPr>
          <w:rFonts w:hint="eastAsia" w:ascii="仿宋" w:hAnsi="仿宋" w:eastAsia="仿宋" w:cs="仿宋"/>
          <w:color w:val="auto"/>
          <w:sz w:val="32"/>
          <w:szCs w:val="32"/>
          <w:lang w:val="en-US"/>
        </w:rPr>
      </w:pPr>
    </w:p>
    <w:p>
      <w:pPr>
        <w:spacing w:beforeLines="0" w:afterLines="0" w:line="580" w:lineRule="atLeast"/>
        <w:jc w:val="center"/>
        <w:rPr>
          <w:rFonts w:hint="eastAsia" w:ascii="宋体" w:hAnsi="宋体" w:eastAsia="宋体" w:cs="宋体"/>
          <w:color w:val="auto"/>
          <w:sz w:val="36"/>
          <w:szCs w:val="36"/>
          <w:lang w:val="zh-CN"/>
        </w:rPr>
      </w:pPr>
      <w:r>
        <w:rPr>
          <w:rFonts w:hint="eastAsia" w:ascii="宋体" w:hAnsi="宋体" w:eastAsia="宋体" w:cs="宋体"/>
          <w:b/>
          <w:bCs/>
          <w:color w:val="auto"/>
          <w:sz w:val="36"/>
          <w:szCs w:val="36"/>
          <w:lang w:val="zh-CN"/>
        </w:rPr>
        <w:t>十三、“雨露计划”补助资金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河北省人力资源和社会保障厅《关于进一步做好“雨露计划”职业教育工作的通知》（冀扶办联〔</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河北省扶贫开发办公室印发《关于调整“雨露计划”职业教育工作程序的通知》（冀扶办发〔</w:t>
      </w:r>
      <w:r>
        <w:rPr>
          <w:rFonts w:hint="eastAsia" w:ascii="仿宋" w:hAnsi="仿宋" w:eastAsia="仿宋" w:cs="仿宋"/>
          <w:color w:val="auto"/>
          <w:sz w:val="32"/>
          <w:szCs w:val="32"/>
          <w:lang w:val="en-US"/>
        </w:rPr>
        <w:t>2018</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河北省教育厅《关于进一步规范雨露计划职业教育补助促进贫困家庭毕业生就业的通知》（冀扶办联〔</w:t>
      </w:r>
      <w:r>
        <w:rPr>
          <w:rFonts w:hint="eastAsia" w:ascii="仿宋" w:hAnsi="仿宋" w:eastAsia="仿宋" w:cs="仿宋"/>
          <w:color w:val="auto"/>
          <w:sz w:val="32"/>
          <w:szCs w:val="32"/>
          <w:lang w:val="en-US"/>
        </w:rPr>
        <w:t>2020</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9</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河北省财政厅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河北省发展和改革委员会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河北省民族事务委员会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河北省农业农村厅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河北省林业和草原局关于印发《河北省财政衔接推进乡村振兴补助资金管理办法》的通知（冀财农〔</w:t>
      </w:r>
      <w:r>
        <w:rPr>
          <w:rFonts w:hint="eastAsia" w:ascii="仿宋" w:hAnsi="仿宋" w:eastAsia="仿宋" w:cs="仿宋"/>
          <w:color w:val="auto"/>
          <w:sz w:val="32"/>
          <w:szCs w:val="32"/>
          <w:lang w:val="en-US"/>
        </w:rPr>
        <w:t>2021</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26</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隆尧县乡村振兴局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全县脱贫家庭（含监测帮扶对象家庭，下同）中，接受中、高等职业教育，含普通中专、职业高中、技工院校、普通大专、高职院校、技师学院，且取得正式全日制学籍的在校生（含在校期间顶岗实习）。</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四、补贴标准</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3000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年，分秋季学期、春季学期两期发放。</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明确对象。明确全县脱贫家庭（含监测帮扶对象家庭，下同）中，接受中、高等职业教育，含普通中专、职业高中、技工学校、普通大专、高职院校、技师学院，且取得正式全日制学籍的在校生（含在校期间顶岗实习）为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逐人审核。县乡村振兴（扶贫）部门从“全国防返贫监测信息系统”内将标注的学生信息导出，提供同级教育部门、人社部门逐人进行信息审核，对重复标注的，根据实际情况进行人工校正，形成拟补助人员名单。</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公示监督。县级乡村振兴（扶贫）部门负责将拟补助人员名单在其家庭所在行政村村委会、乡镇（街道）、县政府信息公开平台公示。公示内容包括学生姓名、性别、专业、学校性质、学制、入学时间、户主姓名、学生与户主关系、补贴额度等信息，公示期</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天。对群众举报的不符合条件的补助对象，由县级乡村振兴（扶贫）部门进行核实。</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补充申请。对公示人员名单中没有列入、又确实在接受职业教育的脱贫家庭子女，脱贫家庭向县级乡村振兴（扶贫）部门提出申请，填写《河北省××年春（秋）季学期雨露计划职业教育助学补贴申请表》，县级乡村振兴（扶贫）部门会同县人社部门、教育部门对申请人的脱贫人口身份和学籍进行审核，确认符合资助条件后，履行公示监督程序。</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资金拨付。公示期满后，县级乡村振兴（扶贫）部门按照财政部门下达的授权支付额度向代理银行开具授权支付指令，将补助资金及时拨付至学生家庭支农惠农“一卡通”中。</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6.</w:t>
      </w:r>
      <w:r>
        <w:rPr>
          <w:rFonts w:hint="eastAsia" w:ascii="仿宋" w:hAnsi="仿宋" w:eastAsia="仿宋" w:cs="仿宋"/>
          <w:color w:val="auto"/>
          <w:sz w:val="32"/>
          <w:szCs w:val="32"/>
          <w:lang w:val="zh-CN"/>
        </w:rPr>
        <w:t>关联受益户。资金拨付后，县级乡村振兴（扶贫）部门及时将受益脱贫户相关数据，录入“全国防返贫监测信息系统”。</w:t>
      </w:r>
    </w:p>
    <w:p>
      <w:pPr>
        <w:spacing w:beforeLines="0" w:afterLines="0" w:line="580" w:lineRule="atLeast"/>
        <w:jc w:val="both"/>
        <w:rPr>
          <w:rFonts w:hint="eastAsia" w:ascii="仿宋" w:hAnsi="仿宋" w:eastAsia="仿宋" w:cs="仿宋"/>
          <w:color w:val="auto"/>
          <w:sz w:val="32"/>
          <w:szCs w:val="32"/>
          <w:lang w:val="en-US"/>
        </w:rPr>
      </w:pPr>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FlMmIyZGYxNDBiZTdhMjA3OTQ5NzFjNTY4NzQ5MWEifQ=="/>
  </w:docVars>
  <w:rsids>
    <w:rsidRoot w:val="00172A27"/>
    <w:rsid w:val="0423243B"/>
    <w:rsid w:val="04FC3AA1"/>
    <w:rsid w:val="0C621E35"/>
    <w:rsid w:val="1D5E61DC"/>
    <w:rsid w:val="239D475C"/>
    <w:rsid w:val="2AB556F6"/>
    <w:rsid w:val="2CFD0E87"/>
    <w:rsid w:val="3607561B"/>
    <w:rsid w:val="3ADF77A5"/>
    <w:rsid w:val="3B5D079E"/>
    <w:rsid w:val="3E9B28E8"/>
    <w:rsid w:val="406752A5"/>
    <w:rsid w:val="56AE3E3A"/>
    <w:rsid w:val="593E7B0C"/>
    <w:rsid w:val="5ECD1EC2"/>
    <w:rsid w:val="6D85418F"/>
    <w:rsid w:val="74FE456F"/>
    <w:rsid w:val="7F6B6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2021-09-17T09:02:00Z</dcterms:created>
  <dc:creator>高高</dc:creator>
  <cp:lastModifiedBy>童话故事书</cp:lastModifiedBy>
  <dcterms:modified xsi:type="dcterms:W3CDTF">2026-01-15T06:26:18Z</dcterms:modified>
  <dc:title>2021年邢台市市级以上惠民惠农财政补贴</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00239775EB724099AF8DD8C539789D0D_13</vt:lpwstr>
  </property>
</Properties>
</file>