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8B495">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河北隆尧经济开发区管理委员会</w:t>
      </w:r>
    </w:p>
    <w:p w14:paraId="45C2F8BF">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54F90975">
      <w:pPr>
        <w:ind w:firstLine="640"/>
        <w:rPr>
          <w:rFonts w:ascii="Times New Roman" w:hAnsi="Times New Roman" w:eastAsia="仿宋" w:cs="Times New Roman"/>
          <w:sz w:val="32"/>
          <w:szCs w:val="32"/>
        </w:rPr>
      </w:pPr>
    </w:p>
    <w:p w14:paraId="0CEFE5A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按照《预算法》、《地方预决算公开操作规程》和《河北省省级预算公开办法》规定，现将河北省人大常委会办公厅2020年部门预算公开如下：</w:t>
      </w:r>
    </w:p>
    <w:p w14:paraId="73DD4512">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7A70AD75">
      <w:pPr>
        <w:widowControl/>
        <w:spacing w:line="580" w:lineRule="atLeast"/>
        <w:ind w:firstLine="640"/>
        <w:jc w:val="left"/>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4E45416E">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（一）编制辖区的总体规划及经济、社会发展规划，经批准后组织实施。</w:t>
      </w:r>
    </w:p>
    <w:p w14:paraId="6202DC41">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（二）编制辖区区域性城市发展规划、国土利用规划，经批准后组织实施。</w:t>
      </w:r>
    </w:p>
    <w:p w14:paraId="02EBB818">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（三）审批或审核辖区固定资产投资项目。</w:t>
      </w:r>
    </w:p>
    <w:p w14:paraId="6F10A5FD">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（四）负责辖区基础设施、公用设施的建设和管理。</w:t>
      </w:r>
    </w:p>
    <w:p w14:paraId="2758EA01">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（五）负责辖区财政管理，实施辖区内财政预算、决算、国有资产管理和财政监督工作。</w:t>
      </w:r>
    </w:p>
    <w:p w14:paraId="257A6C76">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（六）负责招商引资、进出口贸易和国内外经济技术合作工作。</w:t>
      </w:r>
    </w:p>
    <w:p w14:paraId="2FBBCDDB">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（七）负责辖区环境保护和安全生产监督管理工作。</w:t>
      </w:r>
    </w:p>
    <w:p w14:paraId="0A1424D4">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（八）负责协调西区内上级有关部门派驻机构的工作。</w:t>
      </w:r>
    </w:p>
    <w:p w14:paraId="7A586BA8">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（九）负责隆尧县政府交办的其他事项。</w:t>
      </w:r>
    </w:p>
    <w:p w14:paraId="670A627E">
      <w:pPr>
        <w:widowControl/>
        <w:spacing w:line="580" w:lineRule="atLeast"/>
        <w:ind w:firstLine="640"/>
        <w:jc w:val="left"/>
        <w:rPr>
          <w:rFonts w:ascii="仿宋" w:hAnsi="仿宋" w:eastAsia="仿宋" w:cs="宋体"/>
          <w:kern w:val="0"/>
          <w:sz w:val="32"/>
          <w:szCs w:val="32"/>
        </w:rPr>
      </w:pPr>
    </w:p>
    <w:p w14:paraId="151FFB95">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AB5A29C">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5BD7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47E5E4E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527C034B">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4AB4680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327EB37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59AB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5C7AF2DF">
            <w:pPr>
              <w:spacing w:line="300" w:lineRule="exact"/>
              <w:jc w:val="left"/>
              <w:outlineLvl w:val="0"/>
              <w:rPr>
                <w:rFonts w:ascii="Times New Roman" w:hAnsi="Times New Roman" w:cs="Times New Roman"/>
                <w:szCs w:val="24"/>
              </w:rPr>
            </w:pPr>
          </w:p>
        </w:tc>
        <w:tc>
          <w:tcPr>
            <w:tcW w:w="1134" w:type="dxa"/>
            <w:vMerge w:val="continue"/>
            <w:vAlign w:val="center"/>
          </w:tcPr>
          <w:p w14:paraId="5225D711">
            <w:pPr>
              <w:spacing w:line="300" w:lineRule="exact"/>
              <w:jc w:val="left"/>
              <w:outlineLvl w:val="0"/>
              <w:rPr>
                <w:rFonts w:ascii="Times New Roman" w:hAnsi="Times New Roman" w:cs="Times New Roman"/>
                <w:szCs w:val="24"/>
              </w:rPr>
            </w:pPr>
          </w:p>
        </w:tc>
        <w:tc>
          <w:tcPr>
            <w:tcW w:w="1276" w:type="dxa"/>
            <w:vMerge w:val="continue"/>
            <w:vAlign w:val="center"/>
          </w:tcPr>
          <w:p w14:paraId="2FDC3D7D">
            <w:pPr>
              <w:spacing w:line="300" w:lineRule="exact"/>
              <w:jc w:val="left"/>
              <w:outlineLvl w:val="0"/>
              <w:rPr>
                <w:rFonts w:ascii="Times New Roman" w:hAnsi="Times New Roman" w:cs="Times New Roman"/>
                <w:szCs w:val="24"/>
              </w:rPr>
            </w:pPr>
          </w:p>
        </w:tc>
        <w:tc>
          <w:tcPr>
            <w:tcW w:w="2902" w:type="dxa"/>
            <w:vMerge w:val="continue"/>
            <w:vAlign w:val="center"/>
          </w:tcPr>
          <w:p w14:paraId="151F4EB9">
            <w:pPr>
              <w:spacing w:line="300" w:lineRule="exact"/>
              <w:jc w:val="left"/>
              <w:outlineLvl w:val="0"/>
              <w:rPr>
                <w:rFonts w:ascii="Times New Roman" w:hAnsi="Times New Roman" w:cs="Times New Roman"/>
                <w:szCs w:val="24"/>
              </w:rPr>
            </w:pPr>
          </w:p>
        </w:tc>
      </w:tr>
      <w:tr w14:paraId="6DA9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1449046">
            <w:pPr>
              <w:spacing w:line="300" w:lineRule="exact"/>
              <w:jc w:val="left"/>
              <w:rPr>
                <w:rFonts w:ascii="Times New Roman" w:hAnsi="Times New Roman" w:eastAsia="方正书宋_GBK" w:cs="Times New Roman"/>
                <w:szCs w:val="24"/>
              </w:rPr>
            </w:pPr>
            <w:r>
              <w:rPr>
                <w:rFonts w:hint="eastAsia" w:ascii="仿宋_GB2312" w:hAnsi="仿宋_GB2312" w:eastAsia="仿宋_GB2312"/>
                <w:bCs/>
                <w:kern w:val="0"/>
                <w:sz w:val="24"/>
                <w:szCs w:val="24"/>
              </w:rPr>
              <w:t>河北隆尧经济开发区管理委员会（机关）</w:t>
            </w:r>
          </w:p>
        </w:tc>
        <w:tc>
          <w:tcPr>
            <w:tcW w:w="1134" w:type="dxa"/>
            <w:vAlign w:val="center"/>
          </w:tcPr>
          <w:p w14:paraId="37594D34">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70B25B7E">
            <w:pPr>
              <w:spacing w:line="300" w:lineRule="exact"/>
              <w:jc w:val="center"/>
              <w:rPr>
                <w:rFonts w:ascii="Times New Roman" w:hAnsi="Times New Roman" w:eastAsia="方正书宋_GBK" w:cs="Times New Roman"/>
                <w:szCs w:val="24"/>
              </w:rPr>
            </w:pPr>
            <w:r>
              <w:rPr>
                <w:rFonts w:hint="eastAsia" w:ascii="仿宋_GB2312" w:hAnsi="仿宋_GB2312" w:eastAsia="仿宋_GB2312"/>
                <w:bCs/>
                <w:kern w:val="0"/>
                <w:sz w:val="24"/>
                <w:szCs w:val="24"/>
              </w:rPr>
              <w:t>副处级</w:t>
            </w:r>
          </w:p>
        </w:tc>
        <w:tc>
          <w:tcPr>
            <w:tcW w:w="2902" w:type="dxa"/>
            <w:vAlign w:val="center"/>
          </w:tcPr>
          <w:p w14:paraId="38707B0A">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14:paraId="5DD0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D63CE07">
            <w:pPr>
              <w:spacing w:line="300" w:lineRule="exact"/>
              <w:jc w:val="left"/>
              <w:rPr>
                <w:rFonts w:ascii="仿宋_GB2312" w:hAnsi="仿宋_GB2312" w:eastAsia="仿宋_GB2312"/>
                <w:bCs/>
                <w:kern w:val="0"/>
                <w:sz w:val="24"/>
                <w:szCs w:val="24"/>
              </w:rPr>
            </w:pPr>
          </w:p>
        </w:tc>
        <w:tc>
          <w:tcPr>
            <w:tcW w:w="1134" w:type="dxa"/>
            <w:vAlign w:val="center"/>
          </w:tcPr>
          <w:p w14:paraId="3B596C90">
            <w:pPr>
              <w:spacing w:line="300" w:lineRule="exact"/>
              <w:jc w:val="center"/>
              <w:rPr>
                <w:rFonts w:ascii="方正书宋_GBK" w:eastAsia="方正书宋_GBK"/>
              </w:rPr>
            </w:pPr>
          </w:p>
        </w:tc>
        <w:tc>
          <w:tcPr>
            <w:tcW w:w="1276" w:type="dxa"/>
            <w:vAlign w:val="center"/>
          </w:tcPr>
          <w:p w14:paraId="6F447133">
            <w:pPr>
              <w:spacing w:line="300" w:lineRule="exact"/>
              <w:jc w:val="center"/>
              <w:rPr>
                <w:rFonts w:ascii="仿宋_GB2312" w:hAnsi="仿宋_GB2312" w:eastAsia="仿宋_GB2312"/>
                <w:bCs/>
                <w:kern w:val="0"/>
                <w:sz w:val="24"/>
                <w:szCs w:val="24"/>
              </w:rPr>
            </w:pPr>
          </w:p>
        </w:tc>
        <w:tc>
          <w:tcPr>
            <w:tcW w:w="2902" w:type="dxa"/>
            <w:vAlign w:val="center"/>
          </w:tcPr>
          <w:p w14:paraId="178ED0A4">
            <w:pPr>
              <w:spacing w:line="300" w:lineRule="exact"/>
              <w:jc w:val="center"/>
              <w:rPr>
                <w:rFonts w:ascii="方正书宋_GBK" w:eastAsia="方正书宋_GBK"/>
              </w:rPr>
            </w:pPr>
          </w:p>
        </w:tc>
      </w:tr>
      <w:tr w14:paraId="1764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39DEF12C">
            <w:pPr>
              <w:spacing w:line="300" w:lineRule="exact"/>
              <w:jc w:val="left"/>
              <w:rPr>
                <w:rFonts w:ascii="仿宋_GB2312" w:hAnsi="仿宋_GB2312" w:eastAsia="仿宋_GB2312"/>
                <w:bCs/>
                <w:kern w:val="0"/>
                <w:sz w:val="24"/>
                <w:szCs w:val="24"/>
              </w:rPr>
            </w:pPr>
          </w:p>
        </w:tc>
        <w:tc>
          <w:tcPr>
            <w:tcW w:w="1134" w:type="dxa"/>
            <w:vAlign w:val="center"/>
          </w:tcPr>
          <w:p w14:paraId="3D43D9DC">
            <w:pPr>
              <w:spacing w:line="300" w:lineRule="exact"/>
              <w:jc w:val="center"/>
              <w:rPr>
                <w:rFonts w:ascii="方正书宋_GBK" w:eastAsia="方正书宋_GBK"/>
              </w:rPr>
            </w:pPr>
          </w:p>
        </w:tc>
        <w:tc>
          <w:tcPr>
            <w:tcW w:w="1276" w:type="dxa"/>
            <w:vAlign w:val="center"/>
          </w:tcPr>
          <w:p w14:paraId="7D20850E">
            <w:pPr>
              <w:spacing w:line="300" w:lineRule="exact"/>
              <w:rPr>
                <w:rFonts w:ascii="仿宋_GB2312" w:hAnsi="仿宋_GB2312" w:eastAsia="仿宋_GB2312"/>
                <w:bCs/>
                <w:kern w:val="0"/>
                <w:sz w:val="24"/>
                <w:szCs w:val="24"/>
              </w:rPr>
            </w:pPr>
          </w:p>
        </w:tc>
        <w:tc>
          <w:tcPr>
            <w:tcW w:w="2902" w:type="dxa"/>
            <w:vAlign w:val="center"/>
          </w:tcPr>
          <w:p w14:paraId="4733E51A">
            <w:pPr>
              <w:spacing w:line="300" w:lineRule="exact"/>
              <w:jc w:val="center"/>
              <w:rPr>
                <w:rFonts w:ascii="方正书宋_GBK" w:eastAsia="方正书宋_GBK"/>
              </w:rPr>
            </w:pPr>
          </w:p>
        </w:tc>
      </w:tr>
    </w:tbl>
    <w:p w14:paraId="76049A63"/>
    <w:p w14:paraId="0B057274">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6912E777">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单位</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14:paraId="43001D2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EBC4DD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反映本部门当年全部收入。2020年预算收入4137.88万元，其中：一般公共预算收入534.58万元，基金预算收入3603.30万元，财政专户核拨收入0万元，其他来源收入0万元。</w:t>
      </w:r>
    </w:p>
    <w:p w14:paraId="69D4959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01CDBA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河北省人民代表大会常务委员会办公厅年度部门预算中支出预算的总体情况。2020年部门支出预算为4137.88万元，其中基本支出208.69万元，包括人员经费194.67万元和日常公用经费14.02万元；项目支出3929.19万元，主要为招商引资60万元，城乡社区管理事务135.89万元，其他城乡社区公共设施支出50万元，城乡社区环境卫生80万元，国有土地使用权出让收入安排的支出2099.30万元，城市基础设施配套费安排的支出1504万元；其他支出0万元。</w:t>
      </w:r>
    </w:p>
    <w:p w14:paraId="476AAB6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0D58A8D">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4137.88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较2019年增加3518.88万元，其中：基本支出与上年基本持平；项目支出增加3518.29万元，国有土地使用权出让收入安排的支出2099.30万元，城市基础设施配套费安排的支出1504万元。</w:t>
      </w:r>
    </w:p>
    <w:p w14:paraId="75A5F6E5">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1BF42B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2020年，我部门机关运行经费共计安排14.02万元，主要用于保证机关正常运转的办公及办公用房水电费、工会经费、其他交通费用等支出。</w:t>
      </w:r>
    </w:p>
    <w:p w14:paraId="5AE71B2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AF2D28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2020年，我部门财政拨款“三公”经费预算安排10万元，其中：因公出国（境）费0万元,与上年持平，无增减变化；公务用车购置及运维费0万元（其中：公务用车购置费0万元，公务用车运行维护费0万元) 与上年持平，无增减变化；公务接待费10万元，较上年减少3.2万元，主要是因为减少公务接待费支出。</w:t>
      </w:r>
    </w:p>
    <w:p w14:paraId="35F7339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7E032988">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496C472C">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22BBB80">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2020年，开发区管委会将继续以习近平新时代中国特色社会主义思想为指引，全面贯彻落实我县“11446”发展思路和“135”发展布局，以项目建设为抓手，以服务企业为宗旨，全力推进开发区经济发展稳中求进。</w:t>
      </w:r>
    </w:p>
    <w:p w14:paraId="02DFAD7E">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一、发展思路。以开发区的产业发展推进县城建设，以县城建设促进开发区产业发展，走以产兴城、产城融合的发展道路。在招商引资上，以“3+2”产业定位为方向，突出做好内培和外引两篇文章。在产业发展和项目建设上，以高端石油装备制造暨氢能源特种车科技创新产业园为依托，培育发展高端装备制造产业；以五金制品产业园和金属表面处理中心为依托，做大做强传统产业。在园区建设上，以“一厂（污水处理厂提质改造）、两路（兴业路和滏阳街北延道改造提升工程）、三平台（装备制造科创园、职工生活小区、投融资平台）” 建设为抓手，进一步提升开发区承载能力。在规划执行上，推进唐尧新区规划和开发区规划的融合对接，并用大开发区的理念，推动唐尧新区和开发区融合发展。在行政审批上，推进网上审批服务，实现企业办理事项“两不见面”和“最多跑一次”的目标。</w:t>
      </w:r>
    </w:p>
    <w:p w14:paraId="417A4C11">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二、集中力量，全力以赴，推进招商引资工作取得新成绩。开发区将以“3+2”产业定位为总纲，紧密结合我省战略性新兴产业规划，以高端装备制造，新材料，先进环保，未来产业等领域作为未来三年主攻方向。内培外引并重，推动产业转型升级，提高发展质量效益，加快新旧动能转换。</w:t>
      </w:r>
    </w:p>
    <w:p w14:paraId="598F47D3">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2020年，计划招引10亿元以上项目1个，亿元以上项目6个。重点实施好“1+3工程”，依托金属表面处理中心和五金制品产业园，引进世界一流的生产设备和先进的管理经验，将五金制品产业园打造成为中国最大的五金制品生产基地；依托高端石油装备制造暨氢能源特种车科技创新产业园，培育发展高端装备制造产业，实现开发区汽车整车制造等高端装备制造产业的零突破；依托京津产业转移的有利时机，谋划建设京津装备制造科技创新产业园，引进1-2个承接京津产业转移的全产业链项目；依托红星美凯龙品牌效应，打造高端商业中心，提升县城消费档次和城市品位。以“1+3工程”为抓手，招引规模大、质量高的项目，特别是战略性新兴产业项目落地实施，推进开发区招商引资有质的提升。</w:t>
      </w:r>
    </w:p>
    <w:p w14:paraId="1DC53289">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三、加大力度，凝心聚力，推进项目建设工作取得新突破。重点抓好“四个一批”工作，即开工建设一批、投产达效一批、规上入统一批、腾笼换凤一批。一是开工建设一批。2020年计划安排重点项目共计16个，总投资33.7198亿元，计划总投资10亿元。其中，续建项目10个，总投资24.006亿元，计划投资5亿元；新开工项目6个，总投资9.7亿元，计划投资5亿元。千方百计破解土地这一最大的制约因素，推进高端石油装备制造暨氢能源特种车科技创新产业园、五金制品产业园、青岛喜歌五金制钉、雲龙螺丝钉、雷霆特种钉等项目落地实施，顺利开工建设。</w:t>
      </w:r>
    </w:p>
    <w:p w14:paraId="59C14E8F">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二是投产达效一批。完善项目倒排工期制，深化项目调度机制和全程帮办机制，促使企业早建成、早投产、早达效，加快推进青龙剑钉业、考格尔冷藏车、瀚驰金属制品、田鑫电力、鸥神塑料、筑功金属制品等续建项目2020年年初投产。</w:t>
      </w:r>
    </w:p>
    <w:p w14:paraId="1248F1F3">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三是规上入统一批。加大企业入统力度，将新中航轴承、金广联达电气、乐居家具、联福仓储、辉顺塑料、美化印刷、德高实业等项目纳入2020年规上企业盘子，指导企业规范经营行为，促使企业尽早纳入规上企业管理。</w:t>
      </w:r>
    </w:p>
    <w:p w14:paraId="228E4190">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四是腾笼换凤一批。根据县项目管理办法，持续抓好劣质项目退出工作，坚持一企一策的原则，采取两税征收、环保倒逼、立案起诉等必要措施，倒逼5家问题企业全面清退，为唐尧新区建设和新项目入驻腾退空间。</w:t>
      </w:r>
    </w:p>
    <w:p w14:paraId="70D2EA9B">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四、加大投资，克难攻坚，推进园区建设工作再添新亮点。重点是推进“一厂、两路、三平台”建设， “一厂”即污水处理厂提质改造工程，“两路”即兴业路绿化和滏阳街改造提升工程，“三平台”即京津装备制造科创园、职工生活小区（保障房）、投融资等发展平台。一是完成总投资4000万元，占地50亩的污水处理厂提质改造项目建设，污水排水口水质达到准四类标准。二是完成柳行路道路排水和滏阳街北延工程建设，拓展发展空间。三是谋划建设京津装备制造科创园和职工生活小区（保障房），并推进投融资平台建设，完善开发区配套功能。通过“一厂、两路、三平台”的建设，进一步增强开发区承载能能力。</w:t>
      </w:r>
    </w:p>
    <w:p w14:paraId="77AC9BFA">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五、多措并举，众志成城，保证安全环保工作取得新成效。一是加强组织领导，严格落实网格化监管责任体系，全员分包企业，层层落实，确保不留死角。二是成立安全环保办公室，专人负责，加强督导，安全、环保两项工作一起抓，不能注重环境保护而轻视安全生产，也不能强调安全生产而忽视环境保护。三是全力开展工业企业管控专项行动，严格执行安全生产和环境保护各项方案、关注数据，强调落实，密切排查消除安全、环境风险隐患。四是加大投资，做好基础增添设备，加快污水处理厂建设，加大园区大气污染治理，加大园区道路清扫，雾炮车和洒水车工作频率等具体措施。</w:t>
      </w:r>
    </w:p>
    <w:p w14:paraId="2445821F">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六、夯实基础，突出重点，推进基层党建工作再上新台阶。一是加强党群活动服务中心建设，坚持“服务党员、服务职工、服务群众、服务民生、服务改革、服务发展”的宗旨，组织丰富多样的党群活动，进一步拉近党群、干群关系。二是引导各支部学习党的精神，方针政策，贯彻落实“三会一课”、民主生活会等各项制度，加大以宝信党支部、珈奥党支部为例，培树亮点，打造优秀非公党建阵地。三是加强党的宣传工作，鼓励广大企业职工积极踊跃入党，大力开展“双育工程”，吸收企业出资人、业务骨干等优秀人才加入党组织，2020年计划发展积极分子60余人，发展预备党员20名左右。四是加强干部队伍建设，加大教育培训力度，提高业务素质，提升服务意识，努力打造一支想干事，敢干事，能干事，懂经济，会管理的年轻干部队伍。五是继续加强开发区公众号和《开发区简报》两个宣传平台建设，同时，认真选择优秀题材报送至《河北开发区》杂志、县委县政府各信息中心、《今日隆尧》等媒体，加大对开发区及我县的宣传工作。</w:t>
      </w:r>
    </w:p>
    <w:p w14:paraId="3D89477C">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七、奋力争先，开拓创新，推进园区改革工作取得新进展。当前，开发区的四项改革工作取得了较快的进展，但还存在质量不高，服务不优，效果不明等问题，2020年，重点抓好以下三方面工作。一是按照全省开发区四项改革工作总体部署，把准时间，抓住重点，统筹安排资金，合理编制预算，确保四项改革不断完善。二是强化服务中心功能，减少行政审批流程，精简审批环节，放宽审核合一权限，提升服务效能。加强同各职能部门的协调沟通和密切配合，确保“园区事项园区办”取得实效。三是继续深化“放管服”改革，努力构建“线下一中心，线上一张网”工作机制，开发在线填报、在线提交和在线审查等便民应用，推动更多审批服务事项通过互联网移动端办理。通过容缺后补、绿色通道、数字化审图等便利化措施，实现“最多跑一次”和“两不见面”的目标。</w:t>
      </w:r>
    </w:p>
    <w:p w14:paraId="010619B5">
      <w:pPr>
        <w:pStyle w:val="16"/>
        <w:rPr>
          <w:rFonts w:ascii="Times New Roman" w:hAnsi="Times New Roman" w:eastAsia="仿宋"/>
          <w:kern w:val="2"/>
          <w:sz w:val="32"/>
          <w:szCs w:val="32"/>
          <w:lang w:eastAsia="zh-CN"/>
        </w:rPr>
      </w:pPr>
    </w:p>
    <w:p w14:paraId="2DED9C83">
      <w:pPr>
        <w:numPr>
          <w:ilvl w:val="0"/>
          <w:numId w:val="1"/>
        </w:num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分项绩效目标</w:t>
      </w:r>
    </w:p>
    <w:p w14:paraId="4F0D1F34">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2020年开发区将深入贯彻落实党的十九大精神，全面落实市委“走新路、有作为、创亮点、守底线”要求，以全县“11446”发展思路和“135”发展布局为统领，紧紧抓住京津冀一体化和雄安新区建设的重大战略机遇期，立足开发区“3+2”产业定位，加强基础建设、优化营商环境、强化招商引资、推进项目建设，权利推进开发区跨越式发展。</w:t>
      </w:r>
    </w:p>
    <w:p w14:paraId="0D1AEB33">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加强组织领导。开发区实行一把手统领，分管副职督导，各局局长带头实施的年度发展目标制定化管理体系，将目标任务层层落实到部门、到岗、并明确时间进度。定期召开调度会议摸排和商讨解决存在问题，了解目标完成情况、存在问题、商讨解决对策。</w:t>
      </w:r>
    </w:p>
    <w:p w14:paraId="7EE1CE50">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2、将目标任务纳入年终考核。将目标任务的完成情况作为年终评优、提拔推荐、岗位级别评定的依据。</w:t>
      </w:r>
    </w:p>
    <w:p w14:paraId="4FB9F48F">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3、招商引资。狠抓招商工作不放松，借助各地商会、协会等平台，通过全员招商、驻点招商、登门招商、小组团队招商、亲情招商、领导带队招商、展会招商等多种方式为开发区招引项目。</w:t>
      </w:r>
    </w:p>
    <w:p w14:paraId="12F962B7">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4、项目建设。一是前期项目强帮办；二是在建项目促进度；三是投产项目搞服务。</w:t>
      </w:r>
    </w:p>
    <w:p w14:paraId="1913295B">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5、安全生产。一是层层签订安全生产责任书；二是加强对重点领域企业的监管；三是加强检查执法力度；四是认真开展重要时期及各类专项整治活动和打击违法活动。</w:t>
      </w:r>
    </w:p>
    <w:p w14:paraId="09AC9B6D">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6、规划建设。一是开发区总体规划的落实和实施；二是基础设施和建设；三是入驻企业选址、形象审定及工程质量指导；四是开发区市政设施的建设、管理和维护；五是开发区退出机制。</w:t>
      </w:r>
    </w:p>
    <w:p w14:paraId="7C27C40B">
      <w:pPr>
        <w:autoSpaceDE w:val="0"/>
        <w:autoSpaceDN w:val="0"/>
        <w:adjustRightInd w:val="0"/>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6B24616">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一、综合办公室</w:t>
      </w:r>
    </w:p>
    <w:p w14:paraId="4FED5105">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负责机关内部规章制度的制定、议定事项检查督办和各项工作的联络与协商；负责各类资料数据统计、归类、上呈下达工作；组织开发区内企业联谊活动和各类会议的召开，接待领导视察和友好单位的巡防；负责开发区的党建、后勤管理工作。</w:t>
      </w:r>
    </w:p>
    <w:p w14:paraId="188FB8C5">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二、规划建设局</w:t>
      </w:r>
    </w:p>
    <w:p w14:paraId="48FCD116">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协调国土、规划等部门完成对项目占地的测量、定点放线工作。对创谱、隆科、驿应达电缆等重点项目定点放线工作及对新签约项目的用地测量，争取为项目尽早落地打下坚实的基础。2.服务企业做好办理手续等工作。积极协调职能部门予以解决，确保各入驻企业无后顾之忧。3.协调解决项目建设中问题，优化开发区发展环境。协助企业解决矛盾纠纷，为企业正常施工建设提供保障，确保重点项目建设进度。4.对存在“圈而不建”、“圈多建少”的企业启动退出机制，强化监管。5.基础设施建设达到省级开发区标准，取得新进展。协调解决企业与开发区基础设施的衔接上所存在的问题。</w:t>
      </w:r>
    </w:p>
    <w:p w14:paraId="56411EDC">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三、经济发展局</w:t>
      </w:r>
    </w:p>
    <w:p w14:paraId="35A9C267">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1、全力协助项目单位完善手续办理工作，加强项目建设监督。2、深化在建项目调度机制，确保项目如期投产达效 。完善在建项目建设倒排工期制，使园区能快速、准确地掌握项目进度，同时启动帮办工作机制，落实企业帮办责任人，切实做到深入项目现场，加强与投资商、施工企业的对接，对项目建设重要时期或关键环节实施重点调度，保障项目建设顺利进行。3、实施前期项目快速推进措施，促进项目早日开工。重点帮助企业办理生产涉及工商、环保、质监、安全、消防等行政许可手续，协调解决生产用水、使用天然气、用电、用工等工作，通过召开企业调度会、职能部门协调会等方式，加强联系沟通，及时掌握并解决项目入驻过程中存在的矛盾和问题。4、按照河北省经济开发区综合评价办法，全面对开发区内企业进行各项指标摸底登记，及时进行网络报表系统上报。</w:t>
      </w:r>
    </w:p>
    <w:p w14:paraId="503855DB">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四、招商局</w:t>
      </w:r>
    </w:p>
    <w:p w14:paraId="7D2C2B49">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承接好京津产业转移项目。认真研究京津产业转移企业名单，做好与当地政府和商会的联系和沟通，筛选符合开发区产业定位的企业进行重点跟踪，邀请企业负责人到隆尧考察，争取企业到开发区落户，加大开发区的宣传和推介力度。2、安排好明年拜访各大商会的时间表。与商会建立长期的、有规律的联系，按照重要程度制定不同的拜访频率，形成一项固定的、有计划地制度。3、确定重点区域，研究分析当地综合情况。以北京、上海和深圳的三个招商分局为依托，深入研究京津、长三角、珠三角的政府圈、经济圈和企业圈，有计划、有针对性地筛选符合开发区产业定位的、有对外投资意向的企业，邀请到隆尧进行实地考察，同时做好自我宣传和自我推介，提升开发区的知名度和竞争力。4、参与国家部委举办的相关会议。积极参与国资委、科技部等单位组织的国内外科技交流大会等相关会议，拓展招商渠道，搜集招商线索。5、利用互联网平台，搜索招商信息。将企业网站以产业或者地域为标准分类，建立网络信息库，并定期关注相关企业动态，捕捉招商信息。</w:t>
      </w:r>
    </w:p>
    <w:p w14:paraId="6BA757DE">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五、财政局</w:t>
      </w:r>
    </w:p>
    <w:p w14:paraId="2B312155">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负责单位内部资金申请和支出，银行所有手续和现金办理、预决算的编制情况；企业各类税收、落地保证金、招拍挂和耕地占用税的缴纳情况，以及企业申请重点项目资金的手续办理情况。负责单位人事关系及工资关系</w:t>
      </w:r>
    </w:p>
    <w:p w14:paraId="577C9001">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六、行政审批局</w:t>
      </w:r>
    </w:p>
    <w:p w14:paraId="2B53F6AB">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负责贯彻执行行政审批相关政策、法律、法规和规定；2、按照相关法律法规编制服务指南，规划行政审批行为，优化审批流程，提高审批效率，并依法全面公开行政审批信息；3、开发区行政审批制度改革，以及相关工作体系、体制机制创新和完善工作；4、负责行政审批局审批业务和人员的教育培训、管理、监督和考核工作；5、负责会同入驻单位对入驻单位有关人员的教育培训、管理、监督和考核工作；6、负责行政审批信息化建设和管理；7、负责承办开发区党工委、管委会交办的其他事项。</w:t>
      </w:r>
    </w:p>
    <w:p w14:paraId="706761EF">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p>
    <w:p w14:paraId="40120B8A">
      <w:pPr>
        <w:numPr>
          <w:ilvl w:val="0"/>
          <w:numId w:val="2"/>
        </w:num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  预算项目绩效目标</w:t>
      </w:r>
    </w:p>
    <w:p w14:paraId="30C80B7A">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1、2020年绿化养护经费绩效目标表</w:t>
      </w:r>
      <w:bookmarkStart w:id="3" w:name="_Toc13124"/>
      <w:r>
        <w:rPr>
          <w:rFonts w:hint="eastAsia"/>
        </w:rPr>
        <w:fldChar w:fldCharType="begin"/>
      </w:r>
      <w:r>
        <w:rPr>
          <w:rFonts w:hint="eastAsia" w:ascii="方正仿宋_GBK" w:hAnsi="方正仿宋_GBK" w:eastAsia="方正仿宋_GBK" w:cs="方正仿宋_GBK"/>
          <w:b/>
          <w:sz w:val="28"/>
        </w:rPr>
        <w:instrText xml:space="preserve"> TC 1、2020年绿化养护经费绩效目标表 \f C \l 1 </w:instrText>
      </w:r>
      <w:r>
        <w:rPr>
          <w:rFonts w:hint="eastAsia" w:ascii="方正仿宋_GBK" w:hAnsi="方正仿宋_GBK" w:eastAsia="方正仿宋_GBK" w:cs="方正仿宋_GBK"/>
          <w:b/>
          <w:sz w:val="28"/>
        </w:rPr>
        <w:fldChar w:fldCharType="end"/>
      </w:r>
      <w:bookmarkEnd w:id="3"/>
    </w:p>
    <w:tbl>
      <w:tblPr>
        <w:tblStyle w:val="8"/>
        <w:tblW w:w="116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4"/>
        <w:gridCol w:w="1304"/>
        <w:gridCol w:w="481"/>
        <w:gridCol w:w="823"/>
        <w:gridCol w:w="707"/>
        <w:gridCol w:w="569"/>
        <w:gridCol w:w="2446"/>
        <w:gridCol w:w="1458"/>
      </w:tblGrid>
      <w:tr w14:paraId="6522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6417666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3904" w:type="dxa"/>
            <w:gridSpan w:val="2"/>
            <w:tcBorders>
              <w:top w:val="single" w:color="FFFFFF" w:sz="6" w:space="0"/>
              <w:left w:val="single" w:color="FFFFFF" w:sz="6" w:space="0"/>
              <w:right w:val="single" w:color="FFFFFF" w:sz="6" w:space="0"/>
            </w:tcBorders>
            <w:vAlign w:val="center"/>
          </w:tcPr>
          <w:p w14:paraId="3FF9A47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33E4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E3D7A0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94" w:type="dxa"/>
            <w:gridSpan w:val="3"/>
            <w:vAlign w:val="center"/>
          </w:tcPr>
          <w:p w14:paraId="0024F4F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438-0501-JXN-X4FE</w:t>
            </w:r>
          </w:p>
        </w:tc>
        <w:tc>
          <w:tcPr>
            <w:tcW w:w="1785" w:type="dxa"/>
            <w:gridSpan w:val="2"/>
            <w:vAlign w:val="center"/>
          </w:tcPr>
          <w:p w14:paraId="2878DC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003" w:type="dxa"/>
            <w:gridSpan w:val="5"/>
            <w:vAlign w:val="center"/>
          </w:tcPr>
          <w:p w14:paraId="779287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2020年绿化养护经费</w:t>
            </w:r>
          </w:p>
        </w:tc>
      </w:tr>
      <w:tr w14:paraId="136C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AA4531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7AADBB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560" w:type="dxa"/>
            <w:gridSpan w:val="2"/>
            <w:vAlign w:val="center"/>
          </w:tcPr>
          <w:p w14:paraId="115F22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800000.00</w:t>
            </w:r>
          </w:p>
        </w:tc>
        <w:tc>
          <w:tcPr>
            <w:tcW w:w="1785" w:type="dxa"/>
            <w:gridSpan w:val="2"/>
            <w:vAlign w:val="center"/>
          </w:tcPr>
          <w:p w14:paraId="57A531E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30" w:type="dxa"/>
            <w:gridSpan w:val="2"/>
            <w:vAlign w:val="center"/>
          </w:tcPr>
          <w:p w14:paraId="490386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800000.00</w:t>
            </w:r>
          </w:p>
        </w:tc>
        <w:tc>
          <w:tcPr>
            <w:tcW w:w="3015" w:type="dxa"/>
            <w:gridSpan w:val="2"/>
            <w:vAlign w:val="center"/>
          </w:tcPr>
          <w:p w14:paraId="3DE8C8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458" w:type="dxa"/>
            <w:vAlign w:val="center"/>
          </w:tcPr>
          <w:p w14:paraId="6388F014">
            <w:pPr>
              <w:spacing w:line="300" w:lineRule="exact"/>
              <w:jc w:val="left"/>
              <w:rPr>
                <w:rFonts w:ascii="方正书宋_GBK" w:hAnsi="方正书宋_GBK" w:eastAsia="方正书宋_GBK" w:cs="方正书宋_GBK"/>
                <w:b/>
              </w:rPr>
            </w:pPr>
          </w:p>
        </w:tc>
      </w:tr>
      <w:tr w14:paraId="77A1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56E602B">
            <w:pPr>
              <w:spacing w:line="300" w:lineRule="exact"/>
              <w:jc w:val="left"/>
              <w:outlineLvl w:val="1"/>
              <w:rPr>
                <w:rFonts w:ascii="方正仿宋_GBK" w:hAnsi="方正仿宋_GBK" w:eastAsia="方正仿宋_GBK" w:cs="方正仿宋_GBK"/>
                <w:b/>
                <w:sz w:val="28"/>
              </w:rPr>
            </w:pPr>
          </w:p>
        </w:tc>
        <w:tc>
          <w:tcPr>
            <w:tcW w:w="10482" w:type="dxa"/>
            <w:gridSpan w:val="10"/>
            <w:vAlign w:val="center"/>
          </w:tcPr>
          <w:p w14:paraId="41DE88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委托业务费800000元。</w:t>
            </w:r>
          </w:p>
        </w:tc>
      </w:tr>
      <w:tr w14:paraId="0271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6E8FB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2526BB3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0CB36E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0FD6F1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180" w:type="dxa"/>
            <w:gridSpan w:val="4"/>
            <w:vAlign w:val="center"/>
          </w:tcPr>
          <w:p w14:paraId="5F0FA3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158F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8D62713">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52565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14:paraId="3150FF5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0491133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5180" w:type="dxa"/>
            <w:gridSpan w:val="4"/>
            <w:vAlign w:val="center"/>
          </w:tcPr>
          <w:p w14:paraId="069B0E2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10B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EA6F8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482" w:type="dxa"/>
            <w:gridSpan w:val="10"/>
            <w:tcBorders>
              <w:bottom w:val="nil"/>
            </w:tcBorders>
            <w:vAlign w:val="center"/>
          </w:tcPr>
          <w:p w14:paraId="5ECD9C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1、基础设施建设的社会管理职能，为开发区范围内市政实施进行维护。</w:t>
            </w:r>
          </w:p>
          <w:p w14:paraId="61916C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2、打造开发区优良环境，为招商引资做贡献。</w:t>
            </w:r>
          </w:p>
        </w:tc>
      </w:tr>
    </w:tbl>
    <w:p w14:paraId="4BC72F80">
      <w:pPr>
        <w:spacing w:line="14" w:lineRule="exact"/>
        <w:ind w:firstLine="422" w:firstLineChars="200"/>
        <w:jc w:val="center"/>
        <w:rPr>
          <w:rFonts w:ascii="Times New Roman" w:hAnsi="宋体" w:cs="宋体"/>
          <w:b/>
        </w:rPr>
      </w:pPr>
    </w:p>
    <w:tbl>
      <w:tblPr>
        <w:tblStyle w:val="8"/>
        <w:tblW w:w="115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732"/>
        <w:gridCol w:w="1407"/>
      </w:tblGrid>
      <w:tr w14:paraId="0AE6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0F795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254D24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861147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E572F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732" w:type="dxa"/>
            <w:vAlign w:val="center"/>
          </w:tcPr>
          <w:p w14:paraId="75D2B58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407" w:type="dxa"/>
            <w:vAlign w:val="center"/>
          </w:tcPr>
          <w:p w14:paraId="17F2B6A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E8E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E0BF16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32067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002EE1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路面、便道维护</w:t>
            </w:r>
          </w:p>
        </w:tc>
        <w:tc>
          <w:tcPr>
            <w:tcW w:w="2892" w:type="dxa"/>
            <w:vAlign w:val="center"/>
          </w:tcPr>
          <w:p w14:paraId="413AFA3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开发区路面正常通行</w:t>
            </w:r>
          </w:p>
        </w:tc>
        <w:tc>
          <w:tcPr>
            <w:tcW w:w="3732" w:type="dxa"/>
            <w:vAlign w:val="center"/>
          </w:tcPr>
          <w:p w14:paraId="330F9C1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407" w:type="dxa"/>
            <w:vAlign w:val="center"/>
          </w:tcPr>
          <w:p w14:paraId="1AF4AED7">
            <w:pPr>
              <w:spacing w:line="300" w:lineRule="exact"/>
              <w:jc w:val="left"/>
              <w:rPr>
                <w:rFonts w:ascii="方正书宋_GBK" w:hAnsi="方正书宋_GBK" w:eastAsia="方正书宋_GBK" w:cs="方正书宋_GBK"/>
                <w:b/>
              </w:rPr>
            </w:pPr>
          </w:p>
        </w:tc>
      </w:tr>
      <w:tr w14:paraId="421B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5" w:hRule="atLeast"/>
          <w:jc w:val="center"/>
        </w:trPr>
        <w:tc>
          <w:tcPr>
            <w:tcW w:w="1134" w:type="dxa"/>
            <w:vMerge w:val="continue"/>
            <w:vAlign w:val="center"/>
          </w:tcPr>
          <w:p w14:paraId="519445D4">
            <w:pPr>
              <w:spacing w:line="300" w:lineRule="exact"/>
              <w:jc w:val="center"/>
              <w:rPr>
                <w:rFonts w:ascii="方正书宋_GBK" w:hAnsi="方正书宋_GBK" w:eastAsia="方正书宋_GBK" w:cs="方正书宋_GBK"/>
                <w:b/>
              </w:rPr>
            </w:pPr>
          </w:p>
        </w:tc>
        <w:tc>
          <w:tcPr>
            <w:tcW w:w="1134" w:type="dxa"/>
            <w:vAlign w:val="center"/>
          </w:tcPr>
          <w:p w14:paraId="13E32D2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42B08E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绿化维护</w:t>
            </w:r>
          </w:p>
        </w:tc>
        <w:tc>
          <w:tcPr>
            <w:tcW w:w="2892" w:type="dxa"/>
            <w:vAlign w:val="center"/>
          </w:tcPr>
          <w:p w14:paraId="59F981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开发区绿化保持完好</w:t>
            </w:r>
          </w:p>
        </w:tc>
        <w:tc>
          <w:tcPr>
            <w:tcW w:w="3732" w:type="dxa"/>
            <w:vAlign w:val="center"/>
          </w:tcPr>
          <w:p w14:paraId="15B8BF1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407" w:type="dxa"/>
            <w:vAlign w:val="center"/>
          </w:tcPr>
          <w:p w14:paraId="6CF28686">
            <w:pPr>
              <w:spacing w:line="300" w:lineRule="exact"/>
              <w:jc w:val="left"/>
              <w:rPr>
                <w:rFonts w:ascii="方正书宋_GBK" w:hAnsi="方正书宋_GBK" w:eastAsia="方正书宋_GBK" w:cs="方正书宋_GBK"/>
                <w:b/>
              </w:rPr>
            </w:pPr>
          </w:p>
        </w:tc>
      </w:tr>
      <w:tr w14:paraId="0BA8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1134" w:type="dxa"/>
            <w:vMerge w:val="restart"/>
            <w:vAlign w:val="center"/>
          </w:tcPr>
          <w:p w14:paraId="2240B02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6EC18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729A424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保持开发区良好的生态环境</w:t>
            </w:r>
          </w:p>
        </w:tc>
        <w:tc>
          <w:tcPr>
            <w:tcW w:w="2892" w:type="dxa"/>
            <w:vAlign w:val="center"/>
          </w:tcPr>
          <w:p w14:paraId="606299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保证绿化舒适、生态环境良好</w:t>
            </w:r>
          </w:p>
        </w:tc>
        <w:tc>
          <w:tcPr>
            <w:tcW w:w="3732" w:type="dxa"/>
            <w:vAlign w:val="center"/>
          </w:tcPr>
          <w:p w14:paraId="5F0C55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407" w:type="dxa"/>
            <w:vAlign w:val="center"/>
          </w:tcPr>
          <w:p w14:paraId="519305AF">
            <w:pPr>
              <w:spacing w:line="300" w:lineRule="exact"/>
              <w:jc w:val="left"/>
              <w:rPr>
                <w:rFonts w:ascii="方正书宋_GBK" w:hAnsi="方正书宋_GBK" w:eastAsia="方正书宋_GBK" w:cs="方正书宋_GBK"/>
                <w:b/>
              </w:rPr>
            </w:pPr>
          </w:p>
        </w:tc>
      </w:tr>
      <w:tr w14:paraId="194C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95" w:hRule="atLeast"/>
          <w:jc w:val="center"/>
        </w:trPr>
        <w:tc>
          <w:tcPr>
            <w:tcW w:w="1134" w:type="dxa"/>
            <w:vMerge w:val="continue"/>
            <w:vAlign w:val="center"/>
          </w:tcPr>
          <w:p w14:paraId="0022C6C6">
            <w:pPr>
              <w:spacing w:line="300" w:lineRule="exact"/>
              <w:jc w:val="center"/>
              <w:rPr>
                <w:rFonts w:ascii="方正书宋_GBK" w:hAnsi="方正书宋_GBK" w:eastAsia="方正书宋_GBK" w:cs="方正书宋_GBK"/>
                <w:b/>
              </w:rPr>
            </w:pPr>
          </w:p>
        </w:tc>
        <w:tc>
          <w:tcPr>
            <w:tcW w:w="1134" w:type="dxa"/>
            <w:vAlign w:val="center"/>
          </w:tcPr>
          <w:p w14:paraId="490DFD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31442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保障企业的正常发展运行</w:t>
            </w:r>
          </w:p>
        </w:tc>
        <w:tc>
          <w:tcPr>
            <w:tcW w:w="2892" w:type="dxa"/>
            <w:vAlign w:val="center"/>
          </w:tcPr>
          <w:p w14:paraId="36680F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基础设施保持完成、保证企业正常发展运行</w:t>
            </w:r>
          </w:p>
        </w:tc>
        <w:tc>
          <w:tcPr>
            <w:tcW w:w="3732" w:type="dxa"/>
            <w:vAlign w:val="center"/>
          </w:tcPr>
          <w:p w14:paraId="388A02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p w14:paraId="14D4082A">
            <w:pPr>
              <w:spacing w:line="300" w:lineRule="exact"/>
              <w:jc w:val="left"/>
              <w:rPr>
                <w:rFonts w:ascii="方正书宋_GBK" w:hAnsi="方正书宋_GBK" w:eastAsia="方正书宋_GBK" w:cs="方正书宋_GBK"/>
                <w:b/>
              </w:rPr>
            </w:pPr>
          </w:p>
        </w:tc>
        <w:tc>
          <w:tcPr>
            <w:tcW w:w="1407" w:type="dxa"/>
            <w:vAlign w:val="center"/>
          </w:tcPr>
          <w:p w14:paraId="0E383D0E">
            <w:pPr>
              <w:spacing w:line="300" w:lineRule="exact"/>
              <w:jc w:val="left"/>
              <w:rPr>
                <w:rFonts w:ascii="方正书宋_GBK" w:hAnsi="方正书宋_GBK" w:eastAsia="方正书宋_GBK" w:cs="方正书宋_GBK"/>
                <w:b/>
              </w:rPr>
            </w:pPr>
          </w:p>
        </w:tc>
      </w:tr>
      <w:tr w14:paraId="260E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B33C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15D53A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ECCF3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A4C1B9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732" w:type="dxa"/>
            <w:vAlign w:val="center"/>
          </w:tcPr>
          <w:p w14:paraId="2A11DFD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p w14:paraId="47F9E4B4">
            <w:pPr>
              <w:spacing w:line="300" w:lineRule="exact"/>
              <w:jc w:val="left"/>
              <w:rPr>
                <w:rFonts w:ascii="方正书宋_GBK" w:hAnsi="方正书宋_GBK" w:eastAsia="方正书宋_GBK" w:cs="方正书宋_GBK"/>
                <w:b/>
              </w:rPr>
            </w:pPr>
          </w:p>
        </w:tc>
        <w:tc>
          <w:tcPr>
            <w:tcW w:w="1407" w:type="dxa"/>
            <w:vAlign w:val="center"/>
          </w:tcPr>
          <w:p w14:paraId="58F4F139">
            <w:pPr>
              <w:spacing w:line="300" w:lineRule="exact"/>
              <w:jc w:val="left"/>
              <w:rPr>
                <w:rFonts w:ascii="方正书宋_GBK" w:hAnsi="方正书宋_GBK" w:eastAsia="方正书宋_GBK" w:cs="方正书宋_GBK"/>
                <w:b/>
              </w:rPr>
            </w:pPr>
          </w:p>
        </w:tc>
      </w:tr>
    </w:tbl>
    <w:p w14:paraId="6610F560">
      <w:pPr>
        <w:jc w:val="left"/>
        <w:outlineLvl w:val="1"/>
        <w:rPr>
          <w:rFonts w:ascii="方正仿宋_GBK" w:hAnsi="方正仿宋_GBK" w:eastAsia="方正仿宋_GBK" w:cs="方正仿宋_GBK"/>
          <w:b/>
          <w:sz w:val="28"/>
        </w:rPr>
      </w:pPr>
    </w:p>
    <w:p w14:paraId="0B7EB698">
      <w:pPr>
        <w:jc w:val="left"/>
        <w:outlineLvl w:val="1"/>
        <w:rPr>
          <w:rFonts w:ascii="Times New Roman" w:hAnsi="宋体" w:cs="宋体"/>
          <w:b/>
          <w:sz w:val="28"/>
        </w:rPr>
      </w:pPr>
      <w:r>
        <w:rPr>
          <w:rFonts w:hint="eastAsia" w:ascii="方正仿宋_GBK" w:hAnsi="方正仿宋_GBK" w:eastAsia="方正仿宋_GBK" w:cs="方正仿宋_GBK"/>
          <w:b/>
          <w:sz w:val="28"/>
        </w:rPr>
        <w:t>2、2020年土地集约利用评价绩效目标表</w:t>
      </w:r>
      <w:bookmarkStart w:id="4" w:name="_Toc26032"/>
      <w:r>
        <w:rPr>
          <w:rFonts w:hint="eastAsia"/>
        </w:rPr>
        <w:fldChar w:fldCharType="begin"/>
      </w:r>
      <w:r>
        <w:rPr>
          <w:rFonts w:hint="eastAsia" w:ascii="方正仿宋_GBK" w:hAnsi="方正仿宋_GBK" w:eastAsia="方正仿宋_GBK" w:cs="方正仿宋_GBK"/>
          <w:b/>
          <w:sz w:val="28"/>
        </w:rPr>
        <w:instrText xml:space="preserve"> TC 2、2020年土地集约利用评价绩效目标表 \f C \l 1 </w:instrText>
      </w:r>
      <w:r>
        <w:rPr>
          <w:rFonts w:hint="eastAsia" w:ascii="方正仿宋_GBK" w:hAnsi="方正仿宋_GBK" w:eastAsia="方正仿宋_GBK" w:cs="方正仿宋_GBK"/>
          <w:b/>
          <w:sz w:val="28"/>
        </w:rPr>
        <w:fldChar w:fldCharType="end"/>
      </w:r>
      <w:bookmarkEnd w:id="4"/>
    </w:p>
    <w:tbl>
      <w:tblPr>
        <w:tblStyle w:val="8"/>
        <w:tblW w:w="113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10"/>
        <w:gridCol w:w="1178"/>
        <w:gridCol w:w="592"/>
        <w:gridCol w:w="712"/>
        <w:gridCol w:w="1058"/>
        <w:gridCol w:w="218"/>
        <w:gridCol w:w="2407"/>
        <w:gridCol w:w="1269"/>
      </w:tblGrid>
      <w:tr w14:paraId="3C0F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58947E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3676" w:type="dxa"/>
            <w:gridSpan w:val="2"/>
            <w:tcBorders>
              <w:top w:val="single" w:color="FFFFFF" w:sz="6" w:space="0"/>
              <w:left w:val="single" w:color="FFFFFF" w:sz="6" w:space="0"/>
              <w:right w:val="single" w:color="FFFFFF" w:sz="6" w:space="0"/>
            </w:tcBorders>
            <w:vAlign w:val="center"/>
          </w:tcPr>
          <w:p w14:paraId="2407A2A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51D9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505712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20" w:type="dxa"/>
            <w:gridSpan w:val="3"/>
            <w:vAlign w:val="center"/>
          </w:tcPr>
          <w:p w14:paraId="46345E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438-0501-YXN-GBOV</w:t>
            </w:r>
          </w:p>
        </w:tc>
        <w:tc>
          <w:tcPr>
            <w:tcW w:w="1770" w:type="dxa"/>
            <w:gridSpan w:val="2"/>
            <w:vAlign w:val="center"/>
          </w:tcPr>
          <w:p w14:paraId="48A19FE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5664" w:type="dxa"/>
            <w:gridSpan w:val="5"/>
            <w:vAlign w:val="center"/>
          </w:tcPr>
          <w:p w14:paraId="7D154B1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2020年土地集约利用评价</w:t>
            </w:r>
          </w:p>
        </w:tc>
      </w:tr>
      <w:tr w14:paraId="0CA2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44BCA5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E9B97E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86" w:type="dxa"/>
            <w:gridSpan w:val="2"/>
            <w:vAlign w:val="center"/>
          </w:tcPr>
          <w:p w14:paraId="0B4F7C1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160000.00</w:t>
            </w:r>
          </w:p>
        </w:tc>
        <w:tc>
          <w:tcPr>
            <w:tcW w:w="1770" w:type="dxa"/>
            <w:gridSpan w:val="2"/>
            <w:vAlign w:val="center"/>
          </w:tcPr>
          <w:p w14:paraId="5A529F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70" w:type="dxa"/>
            <w:gridSpan w:val="2"/>
            <w:vAlign w:val="center"/>
          </w:tcPr>
          <w:p w14:paraId="12E1790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160000.00</w:t>
            </w:r>
          </w:p>
        </w:tc>
        <w:tc>
          <w:tcPr>
            <w:tcW w:w="2625" w:type="dxa"/>
            <w:gridSpan w:val="2"/>
            <w:vAlign w:val="center"/>
          </w:tcPr>
          <w:p w14:paraId="6B91F9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269" w:type="dxa"/>
            <w:vAlign w:val="center"/>
          </w:tcPr>
          <w:p w14:paraId="0AB6EC72">
            <w:pPr>
              <w:spacing w:line="300" w:lineRule="exact"/>
              <w:jc w:val="left"/>
              <w:rPr>
                <w:rFonts w:ascii="方正书宋_GBK" w:hAnsi="方正书宋_GBK" w:eastAsia="方正书宋_GBK" w:cs="方正书宋_GBK"/>
                <w:b/>
              </w:rPr>
            </w:pPr>
          </w:p>
        </w:tc>
      </w:tr>
      <w:tr w14:paraId="356B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F8A524A">
            <w:pPr>
              <w:spacing w:line="300" w:lineRule="exact"/>
              <w:jc w:val="left"/>
              <w:outlineLvl w:val="1"/>
              <w:rPr>
                <w:rFonts w:ascii="方正仿宋_GBK" w:hAnsi="方正仿宋_GBK" w:eastAsia="方正仿宋_GBK" w:cs="方正仿宋_GBK"/>
                <w:b/>
                <w:sz w:val="28"/>
              </w:rPr>
            </w:pPr>
          </w:p>
        </w:tc>
        <w:tc>
          <w:tcPr>
            <w:tcW w:w="10254" w:type="dxa"/>
            <w:gridSpan w:val="10"/>
            <w:vAlign w:val="center"/>
          </w:tcPr>
          <w:p w14:paraId="7CEA90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用于委托业务费</w:t>
            </w:r>
          </w:p>
        </w:tc>
      </w:tr>
      <w:tr w14:paraId="406A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A5516F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B1510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77F190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7C9300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4952" w:type="dxa"/>
            <w:gridSpan w:val="4"/>
            <w:vAlign w:val="center"/>
          </w:tcPr>
          <w:p w14:paraId="351248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410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477129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90B665C">
            <w:pPr>
              <w:spacing w:line="300" w:lineRule="exact"/>
              <w:jc w:val="center"/>
              <w:rPr>
                <w:rFonts w:ascii="方正书宋_GBK" w:hAnsi="方正书宋_GBK" w:eastAsia="方正书宋_GBK" w:cs="方正书宋_GBK"/>
                <w:b/>
              </w:rPr>
            </w:pPr>
          </w:p>
        </w:tc>
        <w:tc>
          <w:tcPr>
            <w:tcW w:w="1588" w:type="dxa"/>
            <w:gridSpan w:val="2"/>
            <w:vAlign w:val="center"/>
          </w:tcPr>
          <w:p w14:paraId="20C5349E">
            <w:pPr>
              <w:spacing w:line="300" w:lineRule="exact"/>
              <w:jc w:val="center"/>
              <w:rPr>
                <w:rFonts w:ascii="方正书宋_GBK" w:hAnsi="方正书宋_GBK" w:eastAsia="方正书宋_GBK" w:cs="方正书宋_GBK"/>
                <w:b/>
              </w:rPr>
            </w:pPr>
          </w:p>
        </w:tc>
        <w:tc>
          <w:tcPr>
            <w:tcW w:w="1304" w:type="dxa"/>
            <w:gridSpan w:val="2"/>
            <w:vAlign w:val="center"/>
          </w:tcPr>
          <w:p w14:paraId="55AAA84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4952" w:type="dxa"/>
            <w:gridSpan w:val="4"/>
            <w:vAlign w:val="center"/>
          </w:tcPr>
          <w:p w14:paraId="49395084">
            <w:pPr>
              <w:spacing w:line="300" w:lineRule="exact"/>
              <w:jc w:val="center"/>
              <w:rPr>
                <w:rFonts w:ascii="方正书宋_GBK" w:hAnsi="方正书宋_GBK" w:eastAsia="方正书宋_GBK" w:cs="方正书宋_GBK"/>
                <w:b/>
              </w:rPr>
            </w:pPr>
          </w:p>
        </w:tc>
      </w:tr>
      <w:tr w14:paraId="480C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EF6D55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254" w:type="dxa"/>
            <w:gridSpan w:val="10"/>
            <w:tcBorders>
              <w:bottom w:val="nil"/>
            </w:tcBorders>
            <w:vAlign w:val="center"/>
          </w:tcPr>
          <w:p w14:paraId="1A3A8AE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1、按照上级文件要求，需要联系做土地集约评价利用3年，为以后做准备</w:t>
            </w:r>
          </w:p>
          <w:p w14:paraId="07DCB9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2、2018年开发区土地集约利用评价为全面评价，为日后的扩区、调区、升级做好准备工作。</w:t>
            </w:r>
          </w:p>
        </w:tc>
      </w:tr>
    </w:tbl>
    <w:p w14:paraId="455B6F95">
      <w:pPr>
        <w:spacing w:line="14" w:lineRule="exact"/>
        <w:ind w:firstLine="422" w:firstLineChars="200"/>
        <w:jc w:val="center"/>
        <w:rPr>
          <w:rFonts w:ascii="Times New Roman" w:hAnsi="宋体" w:cs="宋体"/>
          <w:b/>
        </w:rPr>
      </w:pPr>
    </w:p>
    <w:tbl>
      <w:tblPr>
        <w:tblStyle w:val="8"/>
        <w:tblW w:w="114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743"/>
        <w:gridCol w:w="1239"/>
      </w:tblGrid>
      <w:tr w14:paraId="735F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FBEE78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6C2945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E40DB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6FF66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743" w:type="dxa"/>
            <w:vAlign w:val="center"/>
          </w:tcPr>
          <w:p w14:paraId="57A387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239" w:type="dxa"/>
            <w:vAlign w:val="center"/>
          </w:tcPr>
          <w:p w14:paraId="178250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6C7C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8174FC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E8D18B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3053B6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评价文件编制</w:t>
            </w:r>
          </w:p>
        </w:tc>
        <w:tc>
          <w:tcPr>
            <w:tcW w:w="2892" w:type="dxa"/>
            <w:vAlign w:val="center"/>
          </w:tcPr>
          <w:p w14:paraId="577904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完成参评文件编制</w:t>
            </w:r>
          </w:p>
        </w:tc>
        <w:tc>
          <w:tcPr>
            <w:tcW w:w="3743" w:type="dxa"/>
            <w:vAlign w:val="center"/>
          </w:tcPr>
          <w:p w14:paraId="1F89D2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239" w:type="dxa"/>
            <w:vAlign w:val="center"/>
          </w:tcPr>
          <w:p w14:paraId="29FE29D3">
            <w:pPr>
              <w:spacing w:line="300" w:lineRule="exact"/>
              <w:jc w:val="left"/>
              <w:rPr>
                <w:rFonts w:ascii="方正书宋_GBK" w:hAnsi="方正书宋_GBK" w:eastAsia="方正书宋_GBK" w:cs="方正书宋_GBK"/>
                <w:b/>
              </w:rPr>
            </w:pPr>
          </w:p>
        </w:tc>
      </w:tr>
      <w:tr w14:paraId="3947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0E288EB">
            <w:pPr>
              <w:spacing w:line="300" w:lineRule="exact"/>
              <w:jc w:val="center"/>
              <w:rPr>
                <w:rFonts w:ascii="方正书宋_GBK" w:hAnsi="方正书宋_GBK" w:eastAsia="方正书宋_GBK" w:cs="方正书宋_GBK"/>
                <w:b/>
              </w:rPr>
            </w:pPr>
          </w:p>
        </w:tc>
        <w:tc>
          <w:tcPr>
            <w:tcW w:w="1134" w:type="dxa"/>
            <w:vAlign w:val="center"/>
          </w:tcPr>
          <w:p w14:paraId="4C40D1B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468A67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开发区土地情况统计梳理</w:t>
            </w:r>
          </w:p>
        </w:tc>
        <w:tc>
          <w:tcPr>
            <w:tcW w:w="2892" w:type="dxa"/>
            <w:vAlign w:val="center"/>
          </w:tcPr>
          <w:p w14:paraId="4088C5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对开发区企业土地利用情况进行梳理</w:t>
            </w:r>
          </w:p>
        </w:tc>
        <w:tc>
          <w:tcPr>
            <w:tcW w:w="3743" w:type="dxa"/>
            <w:vAlign w:val="center"/>
          </w:tcPr>
          <w:p w14:paraId="68DF1C9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239" w:type="dxa"/>
            <w:vAlign w:val="center"/>
          </w:tcPr>
          <w:p w14:paraId="577001AA">
            <w:pPr>
              <w:spacing w:line="300" w:lineRule="exact"/>
              <w:jc w:val="left"/>
              <w:rPr>
                <w:rFonts w:ascii="方正书宋_GBK" w:hAnsi="方正书宋_GBK" w:eastAsia="方正书宋_GBK" w:cs="方正书宋_GBK"/>
                <w:b/>
              </w:rPr>
            </w:pPr>
          </w:p>
        </w:tc>
      </w:tr>
      <w:tr w14:paraId="5215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D9A13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02FCB5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711573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提高开发区土地集约利用率</w:t>
            </w:r>
          </w:p>
        </w:tc>
        <w:tc>
          <w:tcPr>
            <w:tcW w:w="2892" w:type="dxa"/>
            <w:vAlign w:val="center"/>
          </w:tcPr>
          <w:p w14:paraId="33F2B51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督促企业集约利用土地，提高开发区土地集约利用情况</w:t>
            </w:r>
          </w:p>
        </w:tc>
        <w:tc>
          <w:tcPr>
            <w:tcW w:w="3743" w:type="dxa"/>
            <w:vAlign w:val="center"/>
          </w:tcPr>
          <w:p w14:paraId="05E4B4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5以上为优，3以上为良，2以上为中，1为差</w:t>
            </w:r>
          </w:p>
        </w:tc>
        <w:tc>
          <w:tcPr>
            <w:tcW w:w="1239" w:type="dxa"/>
            <w:vAlign w:val="center"/>
          </w:tcPr>
          <w:p w14:paraId="4C60837B">
            <w:pPr>
              <w:spacing w:line="300" w:lineRule="exact"/>
              <w:jc w:val="left"/>
              <w:rPr>
                <w:rFonts w:ascii="方正书宋_GBK" w:hAnsi="方正书宋_GBK" w:eastAsia="方正书宋_GBK" w:cs="方正书宋_GBK"/>
                <w:b/>
              </w:rPr>
            </w:pPr>
          </w:p>
        </w:tc>
      </w:tr>
      <w:tr w14:paraId="4A2B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84CC14">
            <w:pPr>
              <w:spacing w:line="300" w:lineRule="exact"/>
              <w:jc w:val="center"/>
              <w:rPr>
                <w:rFonts w:ascii="方正书宋_GBK" w:hAnsi="方正书宋_GBK" w:eastAsia="方正书宋_GBK" w:cs="方正书宋_GBK"/>
                <w:b/>
              </w:rPr>
            </w:pPr>
          </w:p>
        </w:tc>
        <w:tc>
          <w:tcPr>
            <w:tcW w:w="1134" w:type="dxa"/>
            <w:vAlign w:val="center"/>
          </w:tcPr>
          <w:p w14:paraId="3C469A1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7712ECD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提高企业土地高效利用</w:t>
            </w:r>
          </w:p>
        </w:tc>
        <w:tc>
          <w:tcPr>
            <w:tcW w:w="2892" w:type="dxa"/>
            <w:vAlign w:val="center"/>
          </w:tcPr>
          <w:p w14:paraId="402937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推动企业建设多层厂房</w:t>
            </w:r>
          </w:p>
        </w:tc>
        <w:tc>
          <w:tcPr>
            <w:tcW w:w="3743" w:type="dxa"/>
            <w:vAlign w:val="center"/>
          </w:tcPr>
          <w:p w14:paraId="05FA0C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3个以上为优、2个以上为良、1个以上为中、0个为差</w:t>
            </w:r>
          </w:p>
        </w:tc>
        <w:tc>
          <w:tcPr>
            <w:tcW w:w="1239" w:type="dxa"/>
            <w:vAlign w:val="center"/>
          </w:tcPr>
          <w:p w14:paraId="72CAB95F">
            <w:pPr>
              <w:spacing w:line="300" w:lineRule="exact"/>
              <w:jc w:val="left"/>
              <w:rPr>
                <w:rFonts w:ascii="方正书宋_GBK" w:hAnsi="方正书宋_GBK" w:eastAsia="方正书宋_GBK" w:cs="方正书宋_GBK"/>
                <w:b/>
              </w:rPr>
            </w:pPr>
          </w:p>
        </w:tc>
      </w:tr>
      <w:tr w14:paraId="500A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66A31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7C217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59820E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D3F52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743" w:type="dxa"/>
            <w:vAlign w:val="center"/>
          </w:tcPr>
          <w:p w14:paraId="245DE5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239" w:type="dxa"/>
            <w:vAlign w:val="center"/>
          </w:tcPr>
          <w:p w14:paraId="12B305A7">
            <w:pPr>
              <w:spacing w:line="300" w:lineRule="exact"/>
              <w:jc w:val="left"/>
              <w:rPr>
                <w:rFonts w:ascii="方正书宋_GBK" w:hAnsi="方正书宋_GBK" w:eastAsia="方正书宋_GBK" w:cs="方正书宋_GBK"/>
                <w:b/>
              </w:rPr>
            </w:pPr>
          </w:p>
        </w:tc>
      </w:tr>
    </w:tbl>
    <w:p w14:paraId="3FA531FA">
      <w:pPr>
        <w:spacing w:line="300" w:lineRule="exact"/>
        <w:ind w:firstLine="420" w:firstLineChars="200"/>
        <w:jc w:val="left"/>
        <w:rPr>
          <w:rFonts w:ascii="方正书宋_GBK" w:hAnsi="方正书宋_GBK" w:eastAsia="方正书宋_GBK" w:cs="方正书宋_GBK"/>
          <w:b/>
        </w:rPr>
        <w:sectPr>
          <w:pgSz w:w="16838" w:h="11906" w:orient="landscape"/>
          <w:pgMar w:top="1304" w:right="1304" w:bottom="1304" w:left="1304" w:header="851" w:footer="992" w:gutter="0"/>
          <w:cols w:space="0" w:num="1"/>
          <w:docGrid w:type="lines" w:linePitch="312" w:charSpace="0"/>
        </w:sectPr>
      </w:pPr>
    </w:p>
    <w:p w14:paraId="47455AC3">
      <w:pPr>
        <w:spacing w:line="300" w:lineRule="exact"/>
        <w:ind w:firstLine="420" w:firstLineChars="200"/>
        <w:jc w:val="left"/>
        <w:rPr>
          <w:rFonts w:ascii="方正书宋_GBK" w:hAnsi="方正书宋_GBK" w:eastAsia="方正书宋_GBK" w:cs="方正书宋_GBK"/>
          <w:b/>
        </w:rPr>
      </w:pPr>
    </w:p>
    <w:p w14:paraId="06DA70A5">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3、办公场所租赁费绩效目标表</w:t>
      </w:r>
      <w:bookmarkStart w:id="5" w:name="_Toc8307"/>
      <w:r>
        <w:rPr>
          <w:rFonts w:hint="eastAsia"/>
        </w:rPr>
        <w:fldChar w:fldCharType="begin"/>
      </w:r>
      <w:r>
        <w:rPr>
          <w:rFonts w:hint="eastAsia" w:ascii="方正仿宋_GBK" w:hAnsi="方正仿宋_GBK" w:eastAsia="方正仿宋_GBK" w:cs="方正仿宋_GBK"/>
          <w:b/>
          <w:sz w:val="28"/>
        </w:rPr>
        <w:instrText xml:space="preserve"> TC 3、办公场所租赁费绩效目标表 \f C \l 1 </w:instrText>
      </w:r>
      <w:r>
        <w:rPr>
          <w:rFonts w:hint="eastAsia" w:ascii="方正仿宋_GBK" w:hAnsi="方正仿宋_GBK" w:eastAsia="方正仿宋_GBK" w:cs="方正仿宋_GBK"/>
          <w:b/>
          <w:sz w:val="28"/>
        </w:rPr>
        <w:fldChar w:fldCharType="end"/>
      </w:r>
      <w:bookmarkEnd w:id="5"/>
    </w:p>
    <w:tbl>
      <w:tblPr>
        <w:tblStyle w:val="8"/>
        <w:tblW w:w="12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gridCol w:w="1024"/>
        <w:gridCol w:w="1578"/>
      </w:tblGrid>
      <w:tr w14:paraId="5EF1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2602" w:type="dxa"/>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8E92B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1701" w:type="dxa"/>
            <w:tcBorders>
              <w:top w:val="single" w:color="FFFFFF" w:sz="6" w:space="0"/>
              <w:left w:val="single" w:color="FFFFFF" w:sz="6" w:space="0"/>
              <w:right w:val="single" w:color="FFFFFF" w:sz="6" w:space="0"/>
            </w:tcBorders>
            <w:vAlign w:val="center"/>
          </w:tcPr>
          <w:p w14:paraId="1BF3D59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0E46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084799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305EA68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438-0501-JXN-A031</w:t>
            </w:r>
          </w:p>
        </w:tc>
        <w:tc>
          <w:tcPr>
            <w:tcW w:w="1588" w:type="dxa"/>
            <w:vAlign w:val="center"/>
          </w:tcPr>
          <w:p w14:paraId="2A8809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883" w:type="dxa"/>
            <w:gridSpan w:val="5"/>
            <w:vAlign w:val="center"/>
          </w:tcPr>
          <w:p w14:paraId="0FBCC6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办公场所租赁费</w:t>
            </w:r>
          </w:p>
        </w:tc>
      </w:tr>
      <w:tr w14:paraId="2876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8145B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C49372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185FE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88" w:type="dxa"/>
            <w:vAlign w:val="center"/>
          </w:tcPr>
          <w:p w14:paraId="005F47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57DF5D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4001" w:type="dxa"/>
            <w:gridSpan w:val="3"/>
            <w:vAlign w:val="center"/>
          </w:tcPr>
          <w:p w14:paraId="1E90BCE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78" w:type="dxa"/>
            <w:vAlign w:val="center"/>
          </w:tcPr>
          <w:p w14:paraId="4A2DDC86">
            <w:pPr>
              <w:spacing w:line="300" w:lineRule="exact"/>
              <w:jc w:val="left"/>
              <w:rPr>
                <w:rFonts w:ascii="方正书宋_GBK" w:hAnsi="方正书宋_GBK" w:eastAsia="方正书宋_GBK" w:cs="方正书宋_GBK"/>
                <w:b/>
              </w:rPr>
            </w:pPr>
          </w:p>
        </w:tc>
      </w:tr>
      <w:tr w14:paraId="7D9F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BF3D149">
            <w:pPr>
              <w:spacing w:line="300" w:lineRule="exact"/>
              <w:jc w:val="left"/>
              <w:outlineLvl w:val="1"/>
              <w:rPr>
                <w:rFonts w:ascii="方正仿宋_GBK" w:hAnsi="方正仿宋_GBK" w:eastAsia="方正仿宋_GBK" w:cs="方正仿宋_GBK"/>
                <w:b/>
                <w:sz w:val="28"/>
              </w:rPr>
            </w:pPr>
          </w:p>
        </w:tc>
        <w:tc>
          <w:tcPr>
            <w:tcW w:w="10881" w:type="dxa"/>
            <w:gridSpan w:val="8"/>
            <w:vAlign w:val="center"/>
          </w:tcPr>
          <w:p w14:paraId="5D312D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租赁费80000元。</w:t>
            </w:r>
          </w:p>
        </w:tc>
      </w:tr>
      <w:tr w14:paraId="6083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E26922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64C2B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6214A2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288A2E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79" w:type="dxa"/>
            <w:gridSpan w:val="4"/>
            <w:vAlign w:val="center"/>
          </w:tcPr>
          <w:p w14:paraId="2DD9E07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4BA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8902091">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7D0C87A">
            <w:pPr>
              <w:spacing w:line="300" w:lineRule="exact"/>
              <w:jc w:val="center"/>
              <w:rPr>
                <w:rFonts w:ascii="方正书宋_GBK" w:hAnsi="方正书宋_GBK" w:eastAsia="方正书宋_GBK" w:cs="方正书宋_GBK"/>
                <w:b/>
              </w:rPr>
            </w:pPr>
          </w:p>
        </w:tc>
        <w:tc>
          <w:tcPr>
            <w:tcW w:w="1588" w:type="dxa"/>
            <w:vAlign w:val="center"/>
          </w:tcPr>
          <w:p w14:paraId="323AE2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5AB01D03">
            <w:pPr>
              <w:spacing w:line="300" w:lineRule="exact"/>
              <w:jc w:val="center"/>
              <w:rPr>
                <w:rFonts w:ascii="方正书宋_GBK" w:hAnsi="方正书宋_GBK" w:eastAsia="方正书宋_GBK" w:cs="方正书宋_GBK"/>
                <w:b/>
              </w:rPr>
            </w:pPr>
          </w:p>
        </w:tc>
        <w:tc>
          <w:tcPr>
            <w:tcW w:w="5579" w:type="dxa"/>
            <w:gridSpan w:val="4"/>
            <w:vAlign w:val="center"/>
          </w:tcPr>
          <w:p w14:paraId="2C9074AB">
            <w:pPr>
              <w:spacing w:line="300" w:lineRule="exact"/>
              <w:jc w:val="center"/>
              <w:rPr>
                <w:rFonts w:ascii="方正书宋_GBK" w:hAnsi="方正书宋_GBK" w:eastAsia="方正书宋_GBK" w:cs="方正书宋_GBK"/>
                <w:b/>
              </w:rPr>
            </w:pPr>
          </w:p>
        </w:tc>
      </w:tr>
      <w:tr w14:paraId="4797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EA6FC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81" w:type="dxa"/>
            <w:gridSpan w:val="8"/>
            <w:tcBorders>
              <w:bottom w:val="nil"/>
            </w:tcBorders>
            <w:vAlign w:val="center"/>
          </w:tcPr>
          <w:p w14:paraId="207EE7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1、保证开发区人员办公场所</w:t>
            </w:r>
          </w:p>
          <w:p w14:paraId="707F2D2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2、完成上级交办各项任务、更好服务企业</w:t>
            </w:r>
          </w:p>
        </w:tc>
      </w:tr>
    </w:tbl>
    <w:p w14:paraId="779D917E">
      <w:pPr>
        <w:spacing w:line="14" w:lineRule="exact"/>
        <w:ind w:firstLine="422" w:firstLineChars="200"/>
        <w:jc w:val="center"/>
        <w:rPr>
          <w:rFonts w:ascii="Times New Roman" w:hAnsi="宋体" w:cs="宋体"/>
          <w:b/>
        </w:rPr>
      </w:pPr>
    </w:p>
    <w:tbl>
      <w:tblPr>
        <w:tblStyle w:val="8"/>
        <w:tblW w:w="12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974"/>
        <w:gridCol w:w="1609"/>
      </w:tblGrid>
      <w:tr w14:paraId="4530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7" w:hRule="atLeast"/>
          <w:tblHeader/>
          <w:jc w:val="center"/>
        </w:trPr>
        <w:tc>
          <w:tcPr>
            <w:tcW w:w="1134" w:type="dxa"/>
            <w:vAlign w:val="center"/>
          </w:tcPr>
          <w:p w14:paraId="44FC70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D40DB5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D48F6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7C699D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974" w:type="dxa"/>
            <w:vAlign w:val="center"/>
          </w:tcPr>
          <w:p w14:paraId="587C42C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609" w:type="dxa"/>
            <w:vAlign w:val="center"/>
          </w:tcPr>
          <w:p w14:paraId="7E6C84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30B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4C2C0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0E4BC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28168C2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14:paraId="0FC37D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积极申请资金按时拨付</w:t>
            </w:r>
          </w:p>
        </w:tc>
        <w:tc>
          <w:tcPr>
            <w:tcW w:w="3974" w:type="dxa"/>
            <w:vAlign w:val="center"/>
          </w:tcPr>
          <w:p w14:paraId="218CD6A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按照时间节点申请资金及时拨付为优</w:t>
            </w:r>
          </w:p>
          <w:p w14:paraId="2B52F919">
            <w:pPr>
              <w:spacing w:line="300" w:lineRule="exact"/>
              <w:jc w:val="left"/>
              <w:rPr>
                <w:rFonts w:ascii="方正书宋_GBK" w:hAnsi="方正书宋_GBK" w:eastAsia="方正书宋_GBK" w:cs="方正书宋_GBK"/>
                <w:b/>
              </w:rPr>
            </w:pPr>
          </w:p>
        </w:tc>
        <w:tc>
          <w:tcPr>
            <w:tcW w:w="1609" w:type="dxa"/>
            <w:vAlign w:val="center"/>
          </w:tcPr>
          <w:p w14:paraId="1E669028">
            <w:pPr>
              <w:spacing w:line="300" w:lineRule="exact"/>
              <w:jc w:val="left"/>
              <w:rPr>
                <w:rFonts w:ascii="方正书宋_GBK" w:hAnsi="方正书宋_GBK" w:eastAsia="方正书宋_GBK" w:cs="方正书宋_GBK"/>
                <w:b/>
              </w:rPr>
            </w:pPr>
          </w:p>
        </w:tc>
      </w:tr>
      <w:tr w14:paraId="33A8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16F80F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92DF6A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7AD9F8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服务企业</w:t>
            </w:r>
          </w:p>
        </w:tc>
        <w:tc>
          <w:tcPr>
            <w:tcW w:w="2892" w:type="dxa"/>
            <w:vAlign w:val="center"/>
          </w:tcPr>
          <w:p w14:paraId="7A6AAB1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为企业更好发展、早日投产达效</w:t>
            </w:r>
          </w:p>
        </w:tc>
        <w:tc>
          <w:tcPr>
            <w:tcW w:w="3974" w:type="dxa"/>
            <w:vAlign w:val="center"/>
          </w:tcPr>
          <w:p w14:paraId="2A2FF91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609" w:type="dxa"/>
            <w:vAlign w:val="center"/>
          </w:tcPr>
          <w:p w14:paraId="7B54446E">
            <w:pPr>
              <w:spacing w:line="300" w:lineRule="exact"/>
              <w:jc w:val="left"/>
              <w:rPr>
                <w:rFonts w:ascii="方正书宋_GBK" w:hAnsi="方正书宋_GBK" w:eastAsia="方正书宋_GBK" w:cs="方正书宋_GBK"/>
                <w:b/>
              </w:rPr>
            </w:pPr>
          </w:p>
        </w:tc>
      </w:tr>
      <w:tr w14:paraId="320E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0B97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C280F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41FEC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42D2F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974" w:type="dxa"/>
            <w:vAlign w:val="center"/>
          </w:tcPr>
          <w:p w14:paraId="11EA03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p w14:paraId="750EB504">
            <w:pPr>
              <w:spacing w:line="300" w:lineRule="exact"/>
              <w:jc w:val="left"/>
              <w:rPr>
                <w:rFonts w:ascii="方正书宋_GBK" w:hAnsi="方正书宋_GBK" w:eastAsia="方正书宋_GBK" w:cs="方正书宋_GBK"/>
                <w:b/>
              </w:rPr>
            </w:pPr>
          </w:p>
        </w:tc>
        <w:tc>
          <w:tcPr>
            <w:tcW w:w="1609" w:type="dxa"/>
            <w:vAlign w:val="center"/>
          </w:tcPr>
          <w:p w14:paraId="0D23AA0A">
            <w:pPr>
              <w:spacing w:line="300" w:lineRule="exact"/>
              <w:jc w:val="left"/>
              <w:rPr>
                <w:rFonts w:ascii="方正书宋_GBK" w:hAnsi="方正书宋_GBK" w:eastAsia="方正书宋_GBK" w:cs="方正书宋_GBK"/>
                <w:b/>
              </w:rPr>
            </w:pPr>
          </w:p>
        </w:tc>
      </w:tr>
    </w:tbl>
    <w:p w14:paraId="7EE2320B">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25B93F87">
      <w:pPr>
        <w:spacing w:line="300" w:lineRule="exact"/>
        <w:ind w:firstLine="420" w:firstLineChars="200"/>
        <w:jc w:val="left"/>
        <w:rPr>
          <w:rFonts w:ascii="方正书宋_GBK" w:hAnsi="方正书宋_GBK" w:eastAsia="方正书宋_GBK" w:cs="方正书宋_GBK"/>
          <w:b/>
        </w:rPr>
      </w:pPr>
    </w:p>
    <w:p w14:paraId="71ADB53A">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4、编制装备制造产业发展规划绩效目标表</w:t>
      </w:r>
      <w:bookmarkStart w:id="6" w:name="_Toc24708"/>
      <w:r>
        <w:rPr>
          <w:rFonts w:hint="eastAsia"/>
        </w:rPr>
        <w:fldChar w:fldCharType="begin"/>
      </w:r>
      <w:r>
        <w:rPr>
          <w:rFonts w:hint="eastAsia" w:ascii="方正仿宋_GBK" w:hAnsi="方正仿宋_GBK" w:eastAsia="方正仿宋_GBK" w:cs="方正仿宋_GBK"/>
          <w:b/>
          <w:sz w:val="28"/>
        </w:rPr>
        <w:instrText xml:space="preserve"> TC 4、编制装备制造产业发展规划绩效目标表 \f C \l 1 </w:instrText>
      </w:r>
      <w:r>
        <w:rPr>
          <w:rFonts w:hint="eastAsia" w:ascii="方正仿宋_GBK" w:hAnsi="方正仿宋_GBK" w:eastAsia="方正仿宋_GBK" w:cs="方正仿宋_GBK"/>
          <w:b/>
          <w:sz w:val="28"/>
        </w:rPr>
        <w:fldChar w:fldCharType="end"/>
      </w:r>
      <w:bookmarkEnd w:id="6"/>
    </w:p>
    <w:tbl>
      <w:tblPr>
        <w:tblStyle w:val="8"/>
        <w:tblW w:w="120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365"/>
        <w:gridCol w:w="1223"/>
        <w:gridCol w:w="442"/>
        <w:gridCol w:w="862"/>
        <w:gridCol w:w="653"/>
        <w:gridCol w:w="623"/>
        <w:gridCol w:w="2692"/>
        <w:gridCol w:w="1604"/>
      </w:tblGrid>
      <w:tr w14:paraId="12BA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2C9242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296" w:type="dxa"/>
            <w:gridSpan w:val="2"/>
            <w:tcBorders>
              <w:top w:val="single" w:color="FFFFFF" w:sz="6" w:space="0"/>
              <w:left w:val="single" w:color="FFFFFF" w:sz="6" w:space="0"/>
              <w:right w:val="single" w:color="FFFFFF" w:sz="6" w:space="0"/>
            </w:tcBorders>
            <w:vAlign w:val="center"/>
          </w:tcPr>
          <w:p w14:paraId="38DC863F">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314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CD8A4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775" w:type="dxa"/>
            <w:gridSpan w:val="3"/>
            <w:vAlign w:val="center"/>
          </w:tcPr>
          <w:p w14:paraId="0893343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438-0501-YXN-0E3E</w:t>
            </w:r>
          </w:p>
        </w:tc>
        <w:tc>
          <w:tcPr>
            <w:tcW w:w="1665" w:type="dxa"/>
            <w:gridSpan w:val="2"/>
            <w:vAlign w:val="center"/>
          </w:tcPr>
          <w:p w14:paraId="4372C0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434" w:type="dxa"/>
            <w:gridSpan w:val="5"/>
            <w:vAlign w:val="center"/>
          </w:tcPr>
          <w:p w14:paraId="148054F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编制装备制造产业发展规划</w:t>
            </w:r>
          </w:p>
        </w:tc>
      </w:tr>
      <w:tr w14:paraId="140D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0173D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D83D87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41" w:type="dxa"/>
            <w:gridSpan w:val="2"/>
            <w:vAlign w:val="center"/>
          </w:tcPr>
          <w:p w14:paraId="594E24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1665" w:type="dxa"/>
            <w:gridSpan w:val="2"/>
            <w:vAlign w:val="center"/>
          </w:tcPr>
          <w:p w14:paraId="6A9C75A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15" w:type="dxa"/>
            <w:gridSpan w:val="2"/>
            <w:vAlign w:val="center"/>
          </w:tcPr>
          <w:p w14:paraId="7A9C528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3315" w:type="dxa"/>
            <w:gridSpan w:val="2"/>
            <w:vAlign w:val="center"/>
          </w:tcPr>
          <w:p w14:paraId="5BD3ABC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604" w:type="dxa"/>
            <w:vAlign w:val="center"/>
          </w:tcPr>
          <w:p w14:paraId="7BC541D2">
            <w:pPr>
              <w:spacing w:line="300" w:lineRule="exact"/>
              <w:jc w:val="left"/>
              <w:rPr>
                <w:rFonts w:ascii="方正书宋_GBK" w:hAnsi="方正书宋_GBK" w:eastAsia="方正书宋_GBK" w:cs="方正书宋_GBK"/>
                <w:b/>
              </w:rPr>
            </w:pPr>
          </w:p>
        </w:tc>
      </w:tr>
      <w:tr w14:paraId="1E46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DDE4F3F">
            <w:pPr>
              <w:spacing w:line="300" w:lineRule="exact"/>
              <w:jc w:val="left"/>
              <w:outlineLvl w:val="1"/>
              <w:rPr>
                <w:rFonts w:ascii="方正仿宋_GBK" w:hAnsi="方正仿宋_GBK" w:eastAsia="方正仿宋_GBK" w:cs="方正仿宋_GBK"/>
                <w:b/>
                <w:sz w:val="28"/>
              </w:rPr>
            </w:pPr>
          </w:p>
        </w:tc>
        <w:tc>
          <w:tcPr>
            <w:tcW w:w="10874" w:type="dxa"/>
            <w:gridSpan w:val="10"/>
            <w:vAlign w:val="center"/>
          </w:tcPr>
          <w:p w14:paraId="6CBCCE4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委托业务费300000元。</w:t>
            </w:r>
          </w:p>
        </w:tc>
      </w:tr>
      <w:tr w14:paraId="4726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D2471C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0AE8E2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1D2059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6EBFDB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72" w:type="dxa"/>
            <w:gridSpan w:val="4"/>
            <w:vAlign w:val="center"/>
          </w:tcPr>
          <w:p w14:paraId="158DEB6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70A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0E0A0E6">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477E61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14:paraId="09640F9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44887C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572" w:type="dxa"/>
            <w:gridSpan w:val="4"/>
            <w:vAlign w:val="center"/>
          </w:tcPr>
          <w:p w14:paraId="4592219D">
            <w:pPr>
              <w:spacing w:line="300" w:lineRule="exact"/>
              <w:jc w:val="center"/>
              <w:rPr>
                <w:rFonts w:ascii="方正书宋_GBK" w:hAnsi="方正书宋_GBK" w:eastAsia="方正书宋_GBK" w:cs="方正书宋_GBK"/>
                <w:b/>
              </w:rPr>
            </w:pPr>
          </w:p>
        </w:tc>
      </w:tr>
      <w:tr w14:paraId="4E4A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1FBA5B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74" w:type="dxa"/>
            <w:gridSpan w:val="10"/>
            <w:tcBorders>
              <w:bottom w:val="nil"/>
            </w:tcBorders>
            <w:vAlign w:val="center"/>
          </w:tcPr>
          <w:p w14:paraId="604A41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1、指导隆尧县装备制造产业集群发展</w:t>
            </w:r>
          </w:p>
          <w:p w14:paraId="0236AF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2、科学指导隆尧县装备制造产业高质量发展</w:t>
            </w:r>
          </w:p>
        </w:tc>
      </w:tr>
    </w:tbl>
    <w:p w14:paraId="2A4796A8">
      <w:pPr>
        <w:spacing w:line="14" w:lineRule="exact"/>
        <w:ind w:firstLine="422" w:firstLineChars="200"/>
        <w:jc w:val="center"/>
        <w:rPr>
          <w:rFonts w:ascii="Times New Roman" w:hAnsi="宋体" w:cs="宋体"/>
          <w:b/>
        </w:rPr>
      </w:pPr>
    </w:p>
    <w:tbl>
      <w:tblPr>
        <w:tblStyle w:val="8"/>
        <w:tblW w:w="120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995"/>
        <w:gridCol w:w="1571"/>
      </w:tblGrid>
      <w:tr w14:paraId="5CDA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652270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3BBD45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7753DF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E0B6B0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995" w:type="dxa"/>
            <w:vAlign w:val="center"/>
          </w:tcPr>
          <w:p w14:paraId="13E084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71" w:type="dxa"/>
            <w:vAlign w:val="center"/>
          </w:tcPr>
          <w:p w14:paraId="59C5A9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5CCF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F43C39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33BA80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28534A1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资料收集</w:t>
            </w:r>
          </w:p>
        </w:tc>
        <w:tc>
          <w:tcPr>
            <w:tcW w:w="2892" w:type="dxa"/>
            <w:vAlign w:val="center"/>
          </w:tcPr>
          <w:p w14:paraId="6D18997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规划文件编制</w:t>
            </w:r>
          </w:p>
        </w:tc>
        <w:tc>
          <w:tcPr>
            <w:tcW w:w="3995" w:type="dxa"/>
            <w:vAlign w:val="center"/>
          </w:tcPr>
          <w:p w14:paraId="7A9F01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71" w:type="dxa"/>
            <w:vAlign w:val="center"/>
          </w:tcPr>
          <w:p w14:paraId="169B9B9D">
            <w:pPr>
              <w:spacing w:line="300" w:lineRule="exact"/>
              <w:jc w:val="left"/>
              <w:rPr>
                <w:rFonts w:ascii="方正书宋_GBK" w:hAnsi="方正书宋_GBK" w:eastAsia="方正书宋_GBK" w:cs="方正书宋_GBK"/>
                <w:b/>
              </w:rPr>
            </w:pPr>
          </w:p>
        </w:tc>
      </w:tr>
      <w:tr w14:paraId="3F46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E504D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2F027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591D90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规划文件编制</w:t>
            </w:r>
          </w:p>
        </w:tc>
        <w:tc>
          <w:tcPr>
            <w:tcW w:w="2892" w:type="dxa"/>
            <w:vAlign w:val="center"/>
          </w:tcPr>
          <w:p w14:paraId="155850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科学指导我县装备制造产业发展</w:t>
            </w:r>
          </w:p>
        </w:tc>
        <w:tc>
          <w:tcPr>
            <w:tcW w:w="3995" w:type="dxa"/>
            <w:vAlign w:val="center"/>
          </w:tcPr>
          <w:p w14:paraId="06E58B2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71" w:type="dxa"/>
            <w:vAlign w:val="center"/>
          </w:tcPr>
          <w:p w14:paraId="2619C886">
            <w:pPr>
              <w:spacing w:line="300" w:lineRule="exact"/>
              <w:jc w:val="left"/>
              <w:rPr>
                <w:rFonts w:ascii="方正书宋_GBK" w:hAnsi="方正书宋_GBK" w:eastAsia="方正书宋_GBK" w:cs="方正书宋_GBK"/>
                <w:b/>
              </w:rPr>
            </w:pPr>
          </w:p>
        </w:tc>
      </w:tr>
      <w:tr w14:paraId="5285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A0426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21143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467D48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67C5E1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995" w:type="dxa"/>
            <w:vAlign w:val="center"/>
          </w:tcPr>
          <w:p w14:paraId="732410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71" w:type="dxa"/>
            <w:vAlign w:val="center"/>
          </w:tcPr>
          <w:p w14:paraId="209374F6">
            <w:pPr>
              <w:spacing w:line="300" w:lineRule="exact"/>
              <w:jc w:val="left"/>
              <w:rPr>
                <w:rFonts w:ascii="方正书宋_GBK" w:hAnsi="方正书宋_GBK" w:eastAsia="方正书宋_GBK" w:cs="方正书宋_GBK"/>
                <w:b/>
              </w:rPr>
            </w:pPr>
          </w:p>
        </w:tc>
      </w:tr>
    </w:tbl>
    <w:p w14:paraId="37F173CB">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20E454DE">
      <w:pPr>
        <w:spacing w:line="300" w:lineRule="exact"/>
        <w:ind w:firstLine="420" w:firstLineChars="200"/>
        <w:jc w:val="left"/>
        <w:rPr>
          <w:rFonts w:ascii="方正书宋_GBK" w:hAnsi="方正书宋_GBK" w:eastAsia="方正书宋_GBK" w:cs="方正书宋_GBK"/>
          <w:b/>
        </w:rPr>
      </w:pPr>
    </w:p>
    <w:p w14:paraId="4302388C">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5、城市基础设施配套费/污水处理厂运营费绩效目标表</w:t>
      </w:r>
      <w:bookmarkStart w:id="7" w:name="_Toc23536"/>
      <w:r>
        <w:rPr>
          <w:rFonts w:hint="eastAsia"/>
        </w:rPr>
        <w:fldChar w:fldCharType="begin"/>
      </w:r>
      <w:r>
        <w:rPr>
          <w:rFonts w:hint="eastAsia" w:ascii="方正仿宋_GBK" w:hAnsi="方正仿宋_GBK" w:eastAsia="方正仿宋_GBK" w:cs="方正仿宋_GBK"/>
          <w:b/>
          <w:sz w:val="28"/>
        </w:rPr>
        <w:instrText xml:space="preserve"> TC 5、城市基础设施配套费/污水处理厂运营费绩效目标表 \f C \l 1 </w:instrText>
      </w:r>
      <w:r>
        <w:rPr>
          <w:rFonts w:hint="eastAsia" w:ascii="方正仿宋_GBK" w:hAnsi="方正仿宋_GBK" w:eastAsia="方正仿宋_GBK" w:cs="方正仿宋_GBK"/>
          <w:b/>
          <w:sz w:val="28"/>
        </w:rPr>
        <w:fldChar w:fldCharType="end"/>
      </w:r>
      <w:bookmarkEnd w:id="7"/>
    </w:p>
    <w:tbl>
      <w:tblPr>
        <w:tblStyle w:val="8"/>
        <w:tblW w:w="12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3"/>
        <w:gridCol w:w="1055"/>
        <w:gridCol w:w="565"/>
        <w:gridCol w:w="739"/>
        <w:gridCol w:w="971"/>
        <w:gridCol w:w="305"/>
        <w:gridCol w:w="2710"/>
        <w:gridCol w:w="1591"/>
      </w:tblGrid>
      <w:tr w14:paraId="1A31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058271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01" w:type="dxa"/>
            <w:gridSpan w:val="2"/>
            <w:tcBorders>
              <w:top w:val="single" w:color="FFFFFF" w:sz="6" w:space="0"/>
              <w:left w:val="single" w:color="FFFFFF" w:sz="6" w:space="0"/>
              <w:right w:val="single" w:color="FFFFFF" w:sz="6" w:space="0"/>
            </w:tcBorders>
            <w:vAlign w:val="center"/>
          </w:tcPr>
          <w:p w14:paraId="6575BA1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3D8B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C83A4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943" w:type="dxa"/>
            <w:gridSpan w:val="3"/>
            <w:vAlign w:val="center"/>
          </w:tcPr>
          <w:p w14:paraId="76066DA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438-0501-YXN-6VYY</w:t>
            </w:r>
          </w:p>
        </w:tc>
        <w:tc>
          <w:tcPr>
            <w:tcW w:w="1620" w:type="dxa"/>
            <w:gridSpan w:val="2"/>
            <w:vAlign w:val="center"/>
          </w:tcPr>
          <w:p w14:paraId="48D747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316" w:type="dxa"/>
            <w:gridSpan w:val="5"/>
            <w:vAlign w:val="center"/>
          </w:tcPr>
          <w:p w14:paraId="261F44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城市基础设施配套费/污水处理厂运营费</w:t>
            </w:r>
          </w:p>
        </w:tc>
      </w:tr>
      <w:tr w14:paraId="198E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AE2F4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932B6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809" w:type="dxa"/>
            <w:gridSpan w:val="2"/>
            <w:vAlign w:val="center"/>
          </w:tcPr>
          <w:p w14:paraId="4FCFC9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15040000.00</w:t>
            </w:r>
          </w:p>
        </w:tc>
        <w:tc>
          <w:tcPr>
            <w:tcW w:w="1620" w:type="dxa"/>
            <w:gridSpan w:val="2"/>
            <w:vAlign w:val="center"/>
          </w:tcPr>
          <w:p w14:paraId="2D5D3E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10" w:type="dxa"/>
            <w:gridSpan w:val="2"/>
            <w:vAlign w:val="center"/>
          </w:tcPr>
          <w:p w14:paraId="15A535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15040000.00</w:t>
            </w:r>
          </w:p>
        </w:tc>
        <w:tc>
          <w:tcPr>
            <w:tcW w:w="3015" w:type="dxa"/>
            <w:gridSpan w:val="2"/>
            <w:vAlign w:val="center"/>
          </w:tcPr>
          <w:p w14:paraId="23511E9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91" w:type="dxa"/>
            <w:vAlign w:val="center"/>
          </w:tcPr>
          <w:p w14:paraId="3A2F9EB3">
            <w:pPr>
              <w:spacing w:line="300" w:lineRule="exact"/>
              <w:jc w:val="left"/>
              <w:rPr>
                <w:rFonts w:ascii="方正书宋_GBK" w:hAnsi="方正书宋_GBK" w:eastAsia="方正书宋_GBK" w:cs="方正书宋_GBK"/>
                <w:b/>
              </w:rPr>
            </w:pPr>
          </w:p>
        </w:tc>
      </w:tr>
      <w:tr w14:paraId="0626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B18FAAA">
            <w:pPr>
              <w:spacing w:line="300" w:lineRule="exact"/>
              <w:jc w:val="left"/>
              <w:outlineLvl w:val="1"/>
              <w:rPr>
                <w:rFonts w:ascii="方正仿宋_GBK" w:hAnsi="方正仿宋_GBK" w:eastAsia="方正仿宋_GBK" w:cs="方正仿宋_GBK"/>
                <w:b/>
                <w:sz w:val="28"/>
              </w:rPr>
            </w:pPr>
          </w:p>
        </w:tc>
        <w:tc>
          <w:tcPr>
            <w:tcW w:w="10879" w:type="dxa"/>
            <w:gridSpan w:val="10"/>
            <w:vAlign w:val="center"/>
          </w:tcPr>
          <w:p w14:paraId="789114A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用于隆业清污水处理厂运营费用。</w:t>
            </w:r>
          </w:p>
        </w:tc>
      </w:tr>
      <w:tr w14:paraId="2847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2E7C8A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25C2F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5340288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7EE509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77" w:type="dxa"/>
            <w:gridSpan w:val="4"/>
            <w:vAlign w:val="center"/>
          </w:tcPr>
          <w:p w14:paraId="0E008A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921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BAC8995">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6AC2D0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14:paraId="17CFC2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6D333E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5577" w:type="dxa"/>
            <w:gridSpan w:val="4"/>
            <w:vAlign w:val="center"/>
          </w:tcPr>
          <w:p w14:paraId="3E061E8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660F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6CCA11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79" w:type="dxa"/>
            <w:gridSpan w:val="10"/>
            <w:tcBorders>
              <w:bottom w:val="nil"/>
            </w:tcBorders>
            <w:vAlign w:val="center"/>
          </w:tcPr>
          <w:p w14:paraId="39DD8A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1、确保隆尧县隆业清污水处理厂正常运营</w:t>
            </w:r>
          </w:p>
          <w:p w14:paraId="55376F7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2、确保污水达标排放，完成污染物消减率</w:t>
            </w:r>
          </w:p>
        </w:tc>
      </w:tr>
    </w:tbl>
    <w:p w14:paraId="16F9FC4D">
      <w:pPr>
        <w:spacing w:line="14" w:lineRule="exact"/>
        <w:ind w:firstLine="422" w:firstLineChars="200"/>
        <w:jc w:val="center"/>
        <w:rPr>
          <w:rFonts w:ascii="Times New Roman" w:hAnsi="宋体" w:cs="宋体"/>
          <w:b/>
        </w:rPr>
      </w:pPr>
    </w:p>
    <w:tbl>
      <w:tblPr>
        <w:tblStyle w:val="8"/>
        <w:tblW w:w="11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962"/>
        <w:gridCol w:w="1598"/>
      </w:tblGrid>
      <w:tr w14:paraId="7532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095FA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3DA4D2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3EED369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D5C175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962" w:type="dxa"/>
            <w:vAlign w:val="center"/>
          </w:tcPr>
          <w:p w14:paraId="494A6B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98" w:type="dxa"/>
            <w:vAlign w:val="center"/>
          </w:tcPr>
          <w:p w14:paraId="095509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EA4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ADFC8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4F5D87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714B86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二氧化硫削排放减量</w:t>
            </w:r>
          </w:p>
        </w:tc>
        <w:tc>
          <w:tcPr>
            <w:tcW w:w="2892" w:type="dxa"/>
            <w:vAlign w:val="center"/>
          </w:tcPr>
          <w:p w14:paraId="0FBBD7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当年实际二氧化硫排放削减量</w:t>
            </w:r>
          </w:p>
        </w:tc>
        <w:tc>
          <w:tcPr>
            <w:tcW w:w="3962" w:type="dxa"/>
            <w:vAlign w:val="center"/>
          </w:tcPr>
          <w:p w14:paraId="3C60A5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130吨以上为优，100吨以上为良、80吨以上为中、80吨以下为差</w:t>
            </w:r>
          </w:p>
        </w:tc>
        <w:tc>
          <w:tcPr>
            <w:tcW w:w="1598" w:type="dxa"/>
            <w:vAlign w:val="center"/>
          </w:tcPr>
          <w:p w14:paraId="673BD9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消减二氧化硫130吨</w:t>
            </w:r>
          </w:p>
        </w:tc>
      </w:tr>
      <w:tr w14:paraId="1CB7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BAF481F">
            <w:pPr>
              <w:spacing w:line="300" w:lineRule="exact"/>
              <w:jc w:val="center"/>
              <w:rPr>
                <w:rFonts w:ascii="方正书宋_GBK" w:hAnsi="方正书宋_GBK" w:eastAsia="方正书宋_GBK" w:cs="方正书宋_GBK"/>
                <w:b/>
              </w:rPr>
            </w:pPr>
          </w:p>
        </w:tc>
        <w:tc>
          <w:tcPr>
            <w:tcW w:w="1134" w:type="dxa"/>
            <w:vAlign w:val="center"/>
          </w:tcPr>
          <w:p w14:paraId="2F5EE2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5B3B88F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细颗粒物排放削减量</w:t>
            </w:r>
          </w:p>
        </w:tc>
        <w:tc>
          <w:tcPr>
            <w:tcW w:w="2892" w:type="dxa"/>
            <w:vAlign w:val="center"/>
          </w:tcPr>
          <w:p w14:paraId="6C7277D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当年实际细颗粒物排放削减量</w:t>
            </w:r>
          </w:p>
        </w:tc>
        <w:tc>
          <w:tcPr>
            <w:tcW w:w="3962" w:type="dxa"/>
            <w:vAlign w:val="center"/>
          </w:tcPr>
          <w:p w14:paraId="5E66178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大于等于20%为优、15%-20%为良、10%-15%为中、小于10%为差</w:t>
            </w:r>
          </w:p>
        </w:tc>
        <w:tc>
          <w:tcPr>
            <w:tcW w:w="1598" w:type="dxa"/>
            <w:vAlign w:val="center"/>
          </w:tcPr>
          <w:p w14:paraId="1CBE70C7">
            <w:pPr>
              <w:spacing w:line="300" w:lineRule="exact"/>
              <w:jc w:val="left"/>
              <w:rPr>
                <w:rFonts w:ascii="方正书宋_GBK" w:hAnsi="方正书宋_GBK" w:eastAsia="方正书宋_GBK" w:cs="方正书宋_GBK"/>
                <w:b/>
              </w:rPr>
            </w:pPr>
          </w:p>
        </w:tc>
      </w:tr>
      <w:tr w14:paraId="2C32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3367EC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780BFF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可持续影响指标</w:t>
            </w:r>
          </w:p>
        </w:tc>
        <w:tc>
          <w:tcPr>
            <w:tcW w:w="1276" w:type="dxa"/>
            <w:vAlign w:val="center"/>
          </w:tcPr>
          <w:p w14:paraId="4698AE5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单位工业产值增加值能耗下降率</w:t>
            </w:r>
          </w:p>
        </w:tc>
        <w:tc>
          <w:tcPr>
            <w:tcW w:w="2892" w:type="dxa"/>
            <w:vAlign w:val="center"/>
          </w:tcPr>
          <w:p w14:paraId="4E66558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单位工业产值增加值能耗的同期下降率</w:t>
            </w:r>
          </w:p>
        </w:tc>
        <w:tc>
          <w:tcPr>
            <w:tcW w:w="3962" w:type="dxa"/>
            <w:vAlign w:val="center"/>
          </w:tcPr>
          <w:p w14:paraId="4A1CA9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下降6.21%以上为优、下降5.5%-6.21%为良、下降5%-5.5%以下为中、下降5%以下为差</w:t>
            </w:r>
          </w:p>
        </w:tc>
        <w:tc>
          <w:tcPr>
            <w:tcW w:w="1598" w:type="dxa"/>
            <w:vAlign w:val="center"/>
          </w:tcPr>
          <w:p w14:paraId="69B715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下降6.21%</w:t>
            </w:r>
          </w:p>
        </w:tc>
      </w:tr>
      <w:tr w14:paraId="5B67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7520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3D88BB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7050D7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7303CD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962" w:type="dxa"/>
            <w:vAlign w:val="center"/>
          </w:tcPr>
          <w:p w14:paraId="1A1431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98" w:type="dxa"/>
            <w:vAlign w:val="center"/>
          </w:tcPr>
          <w:p w14:paraId="22F46FF6">
            <w:pPr>
              <w:spacing w:line="300" w:lineRule="exact"/>
              <w:jc w:val="left"/>
              <w:rPr>
                <w:rFonts w:ascii="方正书宋_GBK" w:hAnsi="方正书宋_GBK" w:eastAsia="方正书宋_GBK" w:cs="方正书宋_GBK"/>
                <w:b/>
              </w:rPr>
            </w:pPr>
          </w:p>
        </w:tc>
      </w:tr>
    </w:tbl>
    <w:p w14:paraId="12635CF2">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49ACB499">
      <w:pPr>
        <w:spacing w:line="300" w:lineRule="exact"/>
        <w:ind w:firstLine="420" w:firstLineChars="200"/>
        <w:jc w:val="left"/>
        <w:rPr>
          <w:rFonts w:ascii="方正书宋_GBK" w:hAnsi="方正书宋_GBK" w:eastAsia="方正书宋_GBK" w:cs="方正书宋_GBK"/>
          <w:b/>
        </w:rPr>
      </w:pPr>
    </w:p>
    <w:p w14:paraId="1C38D9E3">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6、开发区2020年劳务派遣工作人员工资及社保等相关费用绩效目标表</w:t>
      </w:r>
      <w:bookmarkStart w:id="8" w:name="_Toc20674"/>
      <w:r>
        <w:rPr>
          <w:rFonts w:hint="eastAsia"/>
        </w:rPr>
        <w:fldChar w:fldCharType="begin"/>
      </w:r>
      <w:r>
        <w:rPr>
          <w:rFonts w:hint="eastAsia" w:ascii="方正仿宋_GBK" w:hAnsi="方正仿宋_GBK" w:eastAsia="方正仿宋_GBK" w:cs="方正仿宋_GBK"/>
          <w:b/>
          <w:sz w:val="28"/>
        </w:rPr>
        <w:instrText xml:space="preserve"> TC 6、开发区2020年劳务派遣工作人员工资及社保等相关费用绩效目标表 \f C \l 1 </w:instrText>
      </w:r>
      <w:r>
        <w:rPr>
          <w:rFonts w:hint="eastAsia" w:ascii="方正仿宋_GBK" w:hAnsi="方正仿宋_GBK" w:eastAsia="方正仿宋_GBK" w:cs="方正仿宋_GBK"/>
          <w:b/>
          <w:sz w:val="28"/>
        </w:rPr>
        <w:fldChar w:fldCharType="end"/>
      </w:r>
      <w:bookmarkEnd w:id="8"/>
    </w:p>
    <w:tbl>
      <w:tblPr>
        <w:tblStyle w:val="8"/>
        <w:tblW w:w="119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12"/>
        <w:gridCol w:w="1176"/>
        <w:gridCol w:w="534"/>
        <w:gridCol w:w="770"/>
        <w:gridCol w:w="550"/>
        <w:gridCol w:w="726"/>
        <w:gridCol w:w="2694"/>
        <w:gridCol w:w="1575"/>
      </w:tblGrid>
      <w:tr w14:paraId="6F4B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57527E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269" w:type="dxa"/>
            <w:gridSpan w:val="2"/>
            <w:tcBorders>
              <w:top w:val="single" w:color="FFFFFF" w:sz="6" w:space="0"/>
              <w:left w:val="single" w:color="FFFFFF" w:sz="6" w:space="0"/>
              <w:right w:val="single" w:color="FFFFFF" w:sz="6" w:space="0"/>
            </w:tcBorders>
            <w:vAlign w:val="center"/>
          </w:tcPr>
          <w:p w14:paraId="32CA664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5883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340A94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22" w:type="dxa"/>
            <w:gridSpan w:val="3"/>
            <w:vAlign w:val="center"/>
          </w:tcPr>
          <w:p w14:paraId="26C5FF7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438-0501-JXN-UKCC</w:t>
            </w:r>
          </w:p>
        </w:tc>
        <w:tc>
          <w:tcPr>
            <w:tcW w:w="1710" w:type="dxa"/>
            <w:gridSpan w:val="2"/>
            <w:vAlign w:val="center"/>
          </w:tcPr>
          <w:p w14:paraId="0B2582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315" w:type="dxa"/>
            <w:gridSpan w:val="5"/>
            <w:vAlign w:val="center"/>
          </w:tcPr>
          <w:p w14:paraId="6487DF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开发区2020年劳务派遣工作人员工资及社保等相关费用</w:t>
            </w:r>
          </w:p>
        </w:tc>
      </w:tr>
      <w:tr w14:paraId="0676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6F695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73566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88" w:type="dxa"/>
            <w:gridSpan w:val="2"/>
            <w:vAlign w:val="center"/>
          </w:tcPr>
          <w:p w14:paraId="4CBABA6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466929.00</w:t>
            </w:r>
          </w:p>
        </w:tc>
        <w:tc>
          <w:tcPr>
            <w:tcW w:w="1710" w:type="dxa"/>
            <w:gridSpan w:val="2"/>
            <w:vAlign w:val="center"/>
          </w:tcPr>
          <w:p w14:paraId="61435A8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20" w:type="dxa"/>
            <w:gridSpan w:val="2"/>
            <w:vAlign w:val="center"/>
          </w:tcPr>
          <w:p w14:paraId="517262D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466929.00</w:t>
            </w:r>
          </w:p>
        </w:tc>
        <w:tc>
          <w:tcPr>
            <w:tcW w:w="3420" w:type="dxa"/>
            <w:gridSpan w:val="2"/>
            <w:vAlign w:val="center"/>
          </w:tcPr>
          <w:p w14:paraId="63FA8E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75" w:type="dxa"/>
            <w:vAlign w:val="center"/>
          </w:tcPr>
          <w:p w14:paraId="0C146E6D">
            <w:pPr>
              <w:spacing w:line="300" w:lineRule="exact"/>
              <w:jc w:val="left"/>
              <w:rPr>
                <w:rFonts w:ascii="方正书宋_GBK" w:hAnsi="方正书宋_GBK" w:eastAsia="方正书宋_GBK" w:cs="方正书宋_GBK"/>
                <w:b/>
              </w:rPr>
            </w:pPr>
          </w:p>
        </w:tc>
      </w:tr>
      <w:tr w14:paraId="03B5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2C3DCDF">
            <w:pPr>
              <w:spacing w:line="300" w:lineRule="exact"/>
              <w:jc w:val="left"/>
              <w:outlineLvl w:val="1"/>
              <w:rPr>
                <w:rFonts w:ascii="方正仿宋_GBK" w:hAnsi="方正仿宋_GBK" w:eastAsia="方正仿宋_GBK" w:cs="方正仿宋_GBK"/>
                <w:b/>
                <w:sz w:val="28"/>
              </w:rPr>
            </w:pPr>
          </w:p>
        </w:tc>
        <w:tc>
          <w:tcPr>
            <w:tcW w:w="10847" w:type="dxa"/>
            <w:gridSpan w:val="10"/>
            <w:vAlign w:val="center"/>
          </w:tcPr>
          <w:p w14:paraId="2145651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经县委、县政府批准，我单位委托邢台启禾劳务服务有限公司面向社会公开招聘了13名劳务派遣制工作人员，用于工资及社保等费用。</w:t>
            </w:r>
          </w:p>
        </w:tc>
      </w:tr>
      <w:tr w14:paraId="6405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FB3A5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647FC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50950A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75D4B0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45" w:type="dxa"/>
            <w:gridSpan w:val="4"/>
            <w:vAlign w:val="center"/>
          </w:tcPr>
          <w:p w14:paraId="21F0220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08FA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0D36DAB">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11C1E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14:paraId="782FDE4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1D7863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545" w:type="dxa"/>
            <w:gridSpan w:val="4"/>
            <w:vAlign w:val="center"/>
          </w:tcPr>
          <w:p w14:paraId="5B28C9CC">
            <w:pPr>
              <w:spacing w:line="300" w:lineRule="exact"/>
              <w:jc w:val="center"/>
              <w:rPr>
                <w:rFonts w:ascii="方正书宋_GBK" w:hAnsi="方正书宋_GBK" w:eastAsia="方正书宋_GBK" w:cs="方正书宋_GBK"/>
                <w:b/>
              </w:rPr>
            </w:pPr>
          </w:p>
        </w:tc>
      </w:tr>
      <w:tr w14:paraId="3990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451BD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47" w:type="dxa"/>
            <w:gridSpan w:val="10"/>
            <w:tcBorders>
              <w:bottom w:val="nil"/>
            </w:tcBorders>
            <w:vAlign w:val="center"/>
          </w:tcPr>
          <w:p w14:paraId="2789AD8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1、为了更好更快发展</w:t>
            </w:r>
          </w:p>
          <w:p w14:paraId="7425FD4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2、服务企业</w:t>
            </w:r>
          </w:p>
        </w:tc>
      </w:tr>
    </w:tbl>
    <w:p w14:paraId="2118985A">
      <w:pPr>
        <w:spacing w:line="14" w:lineRule="exact"/>
        <w:ind w:firstLine="422" w:firstLineChars="200"/>
        <w:jc w:val="center"/>
        <w:rPr>
          <w:rFonts w:ascii="Times New Roman" w:hAnsi="宋体" w:cs="宋体"/>
          <w:b/>
        </w:rPr>
      </w:pPr>
    </w:p>
    <w:tbl>
      <w:tblPr>
        <w:tblStyle w:val="8"/>
        <w:tblW w:w="119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06"/>
        <w:gridCol w:w="1552"/>
      </w:tblGrid>
      <w:tr w14:paraId="13B2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BD8CF5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AC73D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DBF57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0EEDF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06" w:type="dxa"/>
            <w:vAlign w:val="center"/>
          </w:tcPr>
          <w:p w14:paraId="42B931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52" w:type="dxa"/>
            <w:vAlign w:val="center"/>
          </w:tcPr>
          <w:p w14:paraId="0DE6903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7F4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6F3250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69D63E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074BD15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14:paraId="5E757B1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企业对提供的政策和服务满意情况</w:t>
            </w:r>
          </w:p>
        </w:tc>
        <w:tc>
          <w:tcPr>
            <w:tcW w:w="4006" w:type="dxa"/>
            <w:vAlign w:val="center"/>
          </w:tcPr>
          <w:p w14:paraId="6D63A31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14:paraId="633827D0">
            <w:pPr>
              <w:spacing w:line="300" w:lineRule="exact"/>
              <w:jc w:val="left"/>
              <w:rPr>
                <w:rFonts w:ascii="方正书宋_GBK" w:hAnsi="方正书宋_GBK" w:eastAsia="方正书宋_GBK" w:cs="方正书宋_GBK"/>
                <w:b/>
              </w:rPr>
            </w:pPr>
          </w:p>
        </w:tc>
      </w:tr>
      <w:tr w14:paraId="44A4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044C340">
            <w:pPr>
              <w:spacing w:line="300" w:lineRule="exact"/>
              <w:jc w:val="center"/>
              <w:rPr>
                <w:rFonts w:ascii="方正书宋_GBK" w:hAnsi="方正书宋_GBK" w:eastAsia="方正书宋_GBK" w:cs="方正书宋_GBK"/>
                <w:b/>
              </w:rPr>
            </w:pPr>
          </w:p>
        </w:tc>
        <w:tc>
          <w:tcPr>
            <w:tcW w:w="1134" w:type="dxa"/>
            <w:vAlign w:val="center"/>
          </w:tcPr>
          <w:p w14:paraId="4D7EF17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7304D2F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工资发放率</w:t>
            </w:r>
          </w:p>
        </w:tc>
        <w:tc>
          <w:tcPr>
            <w:tcW w:w="2892" w:type="dxa"/>
            <w:vAlign w:val="center"/>
          </w:tcPr>
          <w:p w14:paraId="6F4A392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工资发放情况</w:t>
            </w:r>
          </w:p>
        </w:tc>
        <w:tc>
          <w:tcPr>
            <w:tcW w:w="4006" w:type="dxa"/>
            <w:vAlign w:val="center"/>
          </w:tcPr>
          <w:p w14:paraId="24D8498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14:paraId="142748AC">
            <w:pPr>
              <w:spacing w:line="300" w:lineRule="exact"/>
              <w:jc w:val="left"/>
              <w:rPr>
                <w:rFonts w:ascii="方正书宋_GBK" w:hAnsi="方正书宋_GBK" w:eastAsia="方正书宋_GBK" w:cs="方正书宋_GBK"/>
                <w:b/>
              </w:rPr>
            </w:pPr>
          </w:p>
        </w:tc>
      </w:tr>
      <w:tr w14:paraId="207BA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C72060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521DFBF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4E3B84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14:paraId="49C4CDA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企业对提供的政策和服务满意情况</w:t>
            </w:r>
          </w:p>
        </w:tc>
        <w:tc>
          <w:tcPr>
            <w:tcW w:w="4006" w:type="dxa"/>
            <w:vAlign w:val="center"/>
          </w:tcPr>
          <w:p w14:paraId="1D89ED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14:paraId="1ADC4BB8">
            <w:pPr>
              <w:spacing w:line="300" w:lineRule="exact"/>
              <w:jc w:val="left"/>
              <w:rPr>
                <w:rFonts w:ascii="方正书宋_GBK" w:hAnsi="方正书宋_GBK" w:eastAsia="方正书宋_GBK" w:cs="方正书宋_GBK"/>
                <w:b/>
              </w:rPr>
            </w:pPr>
          </w:p>
        </w:tc>
      </w:tr>
      <w:tr w14:paraId="4E6B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DB658D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7CF81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4813DF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CEAF26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06" w:type="dxa"/>
            <w:vAlign w:val="center"/>
          </w:tcPr>
          <w:p w14:paraId="2C21F6E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14:paraId="6DEE0A47">
            <w:pPr>
              <w:spacing w:line="300" w:lineRule="exact"/>
              <w:jc w:val="left"/>
              <w:rPr>
                <w:rFonts w:ascii="方正书宋_GBK" w:hAnsi="方正书宋_GBK" w:eastAsia="方正书宋_GBK" w:cs="方正书宋_GBK"/>
                <w:b/>
              </w:rPr>
            </w:pPr>
          </w:p>
        </w:tc>
      </w:tr>
    </w:tbl>
    <w:p w14:paraId="3C9C08E9">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44344B56">
      <w:pPr>
        <w:spacing w:line="300" w:lineRule="exact"/>
        <w:ind w:firstLine="420" w:firstLineChars="200"/>
        <w:jc w:val="left"/>
        <w:rPr>
          <w:rFonts w:ascii="方正书宋_GBK" w:hAnsi="方正书宋_GBK" w:eastAsia="方正书宋_GBK" w:cs="方正书宋_GBK"/>
          <w:b/>
        </w:rPr>
      </w:pPr>
    </w:p>
    <w:p w14:paraId="2EF65ED7">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7、开发区环保经费绩效目标表</w:t>
      </w:r>
      <w:bookmarkStart w:id="9" w:name="_Toc12089"/>
      <w:r>
        <w:rPr>
          <w:rFonts w:hint="eastAsia"/>
        </w:rPr>
        <w:fldChar w:fldCharType="begin"/>
      </w:r>
      <w:r>
        <w:rPr>
          <w:rFonts w:hint="eastAsia" w:ascii="方正仿宋_GBK" w:hAnsi="方正仿宋_GBK" w:eastAsia="方正仿宋_GBK" w:cs="方正仿宋_GBK"/>
          <w:b/>
          <w:sz w:val="28"/>
        </w:rPr>
        <w:instrText xml:space="preserve"> TC 7、开发区环保经费绩效目标表 \f C \l 1 </w:instrText>
      </w:r>
      <w:r>
        <w:rPr>
          <w:rFonts w:hint="eastAsia" w:ascii="方正仿宋_GBK" w:hAnsi="方正仿宋_GBK" w:eastAsia="方正仿宋_GBK" w:cs="方正仿宋_GBK"/>
          <w:b/>
          <w:sz w:val="28"/>
        </w:rPr>
        <w:fldChar w:fldCharType="end"/>
      </w:r>
      <w:bookmarkEnd w:id="9"/>
    </w:p>
    <w:tbl>
      <w:tblPr>
        <w:tblStyle w:val="8"/>
        <w:tblW w:w="120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14"/>
        <w:gridCol w:w="1374"/>
        <w:gridCol w:w="276"/>
        <w:gridCol w:w="1028"/>
        <w:gridCol w:w="292"/>
        <w:gridCol w:w="984"/>
        <w:gridCol w:w="2766"/>
        <w:gridCol w:w="1557"/>
      </w:tblGrid>
      <w:tr w14:paraId="34B5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76B1B6B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23" w:type="dxa"/>
            <w:gridSpan w:val="2"/>
            <w:tcBorders>
              <w:top w:val="single" w:color="FFFFFF" w:sz="6" w:space="0"/>
              <w:left w:val="single" w:color="FFFFFF" w:sz="6" w:space="0"/>
              <w:right w:val="single" w:color="FFFFFF" w:sz="6" w:space="0"/>
            </w:tcBorders>
            <w:vAlign w:val="center"/>
          </w:tcPr>
          <w:p w14:paraId="6A5016C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0D90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772A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24" w:type="dxa"/>
            <w:gridSpan w:val="3"/>
            <w:vAlign w:val="center"/>
          </w:tcPr>
          <w:p w14:paraId="4F82114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438-0501-YXN-8O0K</w:t>
            </w:r>
          </w:p>
        </w:tc>
        <w:tc>
          <w:tcPr>
            <w:tcW w:w="1650" w:type="dxa"/>
            <w:gridSpan w:val="2"/>
            <w:vAlign w:val="center"/>
          </w:tcPr>
          <w:p w14:paraId="51C271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627" w:type="dxa"/>
            <w:gridSpan w:val="5"/>
            <w:vAlign w:val="center"/>
          </w:tcPr>
          <w:p w14:paraId="7F8F84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开发区环保经费</w:t>
            </w:r>
          </w:p>
        </w:tc>
      </w:tr>
      <w:tr w14:paraId="6909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4F873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B1059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490" w:type="dxa"/>
            <w:gridSpan w:val="2"/>
            <w:vAlign w:val="center"/>
          </w:tcPr>
          <w:p w14:paraId="2A50A1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650" w:type="dxa"/>
            <w:gridSpan w:val="2"/>
            <w:vAlign w:val="center"/>
          </w:tcPr>
          <w:p w14:paraId="3AC640F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20" w:type="dxa"/>
            <w:gridSpan w:val="2"/>
            <w:vAlign w:val="center"/>
          </w:tcPr>
          <w:p w14:paraId="7BC7694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3750" w:type="dxa"/>
            <w:gridSpan w:val="2"/>
            <w:vAlign w:val="center"/>
          </w:tcPr>
          <w:p w14:paraId="3EB38A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7" w:type="dxa"/>
            <w:vAlign w:val="center"/>
          </w:tcPr>
          <w:p w14:paraId="71C83E9E">
            <w:pPr>
              <w:spacing w:line="300" w:lineRule="exact"/>
              <w:jc w:val="left"/>
              <w:rPr>
                <w:rFonts w:ascii="方正书宋_GBK" w:hAnsi="方正书宋_GBK" w:eastAsia="方正书宋_GBK" w:cs="方正书宋_GBK"/>
                <w:b/>
              </w:rPr>
            </w:pPr>
          </w:p>
        </w:tc>
      </w:tr>
      <w:tr w14:paraId="0986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D9A3BA9">
            <w:pPr>
              <w:spacing w:line="300" w:lineRule="exact"/>
              <w:jc w:val="left"/>
              <w:outlineLvl w:val="1"/>
              <w:rPr>
                <w:rFonts w:ascii="方正仿宋_GBK" w:hAnsi="方正仿宋_GBK" w:eastAsia="方正仿宋_GBK" w:cs="方正仿宋_GBK"/>
                <w:b/>
                <w:sz w:val="28"/>
              </w:rPr>
            </w:pPr>
          </w:p>
        </w:tc>
        <w:tc>
          <w:tcPr>
            <w:tcW w:w="10901" w:type="dxa"/>
            <w:gridSpan w:val="10"/>
            <w:vAlign w:val="center"/>
          </w:tcPr>
          <w:p w14:paraId="30CC9F1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为深化生态环境保护管理体制改革，加强基层环保力量，提升乡（镇）生态环境监管能力，统筹推进城乡生态环境保护工作协调发展，根据《中共河北省委办公厅、河北省人民政府办公厅关于加强全省乡（镇、街道）环保机构和队伍建设的通知》（冀办字〔2018〕37号）和《中共邢台市委办公室、邢台市人民政府办公室印发〈关于加强全市乡（镇、街道）环保机构和队伍建设的意见〉的通知》（邢办字〔2018〕31号）精神，河北隆尧经济开发区、东方食品城项目建设服务中心参照本《意见》精神，明确生态环境保护工作的机构，配备满足工作需要的人员。</w:t>
            </w:r>
          </w:p>
        </w:tc>
      </w:tr>
      <w:tr w14:paraId="5D54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0E6E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95EF2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685C958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453FB23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99" w:type="dxa"/>
            <w:gridSpan w:val="4"/>
            <w:vAlign w:val="center"/>
          </w:tcPr>
          <w:p w14:paraId="4707AE6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A0A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5329A8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25F02D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588" w:type="dxa"/>
            <w:gridSpan w:val="2"/>
            <w:vAlign w:val="center"/>
          </w:tcPr>
          <w:p w14:paraId="5E6160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gridSpan w:val="2"/>
            <w:vAlign w:val="center"/>
          </w:tcPr>
          <w:p w14:paraId="6738B545">
            <w:pPr>
              <w:spacing w:line="300" w:lineRule="exact"/>
              <w:jc w:val="center"/>
              <w:rPr>
                <w:rFonts w:ascii="方正书宋_GBK" w:hAnsi="方正书宋_GBK" w:eastAsia="方正书宋_GBK" w:cs="方正书宋_GBK"/>
                <w:b/>
              </w:rPr>
            </w:pPr>
          </w:p>
        </w:tc>
        <w:tc>
          <w:tcPr>
            <w:tcW w:w="5599" w:type="dxa"/>
            <w:gridSpan w:val="4"/>
            <w:vAlign w:val="center"/>
          </w:tcPr>
          <w:p w14:paraId="6B836ECA">
            <w:pPr>
              <w:spacing w:line="300" w:lineRule="exact"/>
              <w:jc w:val="center"/>
              <w:rPr>
                <w:rFonts w:ascii="方正书宋_GBK" w:hAnsi="方正书宋_GBK" w:eastAsia="方正书宋_GBK" w:cs="方正书宋_GBK"/>
                <w:b/>
              </w:rPr>
            </w:pPr>
          </w:p>
        </w:tc>
      </w:tr>
      <w:tr w14:paraId="2C2C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54D74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01" w:type="dxa"/>
            <w:gridSpan w:val="10"/>
            <w:tcBorders>
              <w:bottom w:val="nil"/>
            </w:tcBorders>
            <w:vAlign w:val="center"/>
          </w:tcPr>
          <w:p w14:paraId="5E2308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1、为深化环境环保管理体制改革，加强基层环保力量，提升生态环境监管能力。</w:t>
            </w:r>
          </w:p>
          <w:p w14:paraId="5EA10F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2、统筹推进城乡生态环境保护工作协调发展</w:t>
            </w:r>
          </w:p>
        </w:tc>
      </w:tr>
    </w:tbl>
    <w:p w14:paraId="450FD563">
      <w:pPr>
        <w:spacing w:line="14" w:lineRule="exact"/>
        <w:ind w:firstLine="422" w:firstLineChars="200"/>
        <w:jc w:val="center"/>
        <w:rPr>
          <w:rFonts w:ascii="Times New Roman" w:hAnsi="宋体" w:cs="宋体"/>
          <w:b/>
        </w:rPr>
      </w:pPr>
    </w:p>
    <w:tbl>
      <w:tblPr>
        <w:tblStyle w:val="8"/>
        <w:tblW w:w="120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20"/>
        <w:gridCol w:w="1566"/>
      </w:tblGrid>
      <w:tr w14:paraId="54BA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99A52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5B941F9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167B7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62CB5B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20" w:type="dxa"/>
            <w:vAlign w:val="center"/>
          </w:tcPr>
          <w:p w14:paraId="7BC613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66" w:type="dxa"/>
            <w:vAlign w:val="center"/>
          </w:tcPr>
          <w:p w14:paraId="2B5604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0B00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71DDB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FC2ADD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4CC123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排查园区及企业数量</w:t>
            </w:r>
          </w:p>
        </w:tc>
        <w:tc>
          <w:tcPr>
            <w:tcW w:w="2892" w:type="dxa"/>
            <w:vAlign w:val="center"/>
          </w:tcPr>
          <w:p w14:paraId="653923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排查园区及企业环保安全次数</w:t>
            </w:r>
          </w:p>
        </w:tc>
        <w:tc>
          <w:tcPr>
            <w:tcW w:w="4020" w:type="dxa"/>
            <w:vAlign w:val="center"/>
          </w:tcPr>
          <w:p w14:paraId="2B950A6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每月排查企业安全生产、环保设备25次为优、20次为良、15次为中、15次以下为差</w:t>
            </w:r>
          </w:p>
        </w:tc>
        <w:tc>
          <w:tcPr>
            <w:tcW w:w="1566" w:type="dxa"/>
            <w:vAlign w:val="center"/>
          </w:tcPr>
          <w:p w14:paraId="3F7E58C4">
            <w:pPr>
              <w:spacing w:line="300" w:lineRule="exact"/>
              <w:jc w:val="left"/>
              <w:rPr>
                <w:rFonts w:ascii="方正书宋_GBK" w:hAnsi="方正书宋_GBK" w:eastAsia="方正书宋_GBK" w:cs="方正书宋_GBK"/>
                <w:b/>
              </w:rPr>
            </w:pPr>
          </w:p>
        </w:tc>
      </w:tr>
      <w:tr w14:paraId="373E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6493F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305509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236265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CC75A8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调查中满意和较满意的群众人数</w:t>
            </w:r>
          </w:p>
        </w:tc>
        <w:tc>
          <w:tcPr>
            <w:tcW w:w="4020" w:type="dxa"/>
            <w:vAlign w:val="center"/>
          </w:tcPr>
          <w:p w14:paraId="2C2ECD2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66" w:type="dxa"/>
            <w:vAlign w:val="center"/>
          </w:tcPr>
          <w:p w14:paraId="71306E2F">
            <w:pPr>
              <w:spacing w:line="300" w:lineRule="exact"/>
              <w:jc w:val="left"/>
              <w:rPr>
                <w:rFonts w:ascii="方正书宋_GBK" w:hAnsi="方正书宋_GBK" w:eastAsia="方正书宋_GBK" w:cs="方正书宋_GBK"/>
                <w:b/>
              </w:rPr>
            </w:pPr>
          </w:p>
        </w:tc>
      </w:tr>
      <w:tr w14:paraId="2D18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DD4D32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49CE5FE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45CC9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4907CC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20" w:type="dxa"/>
            <w:vAlign w:val="center"/>
          </w:tcPr>
          <w:p w14:paraId="7CAC91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66" w:type="dxa"/>
            <w:vAlign w:val="center"/>
          </w:tcPr>
          <w:p w14:paraId="466D0DE6">
            <w:pPr>
              <w:spacing w:line="300" w:lineRule="exact"/>
              <w:jc w:val="left"/>
              <w:rPr>
                <w:rFonts w:ascii="方正书宋_GBK" w:hAnsi="方正书宋_GBK" w:eastAsia="方正书宋_GBK" w:cs="方正书宋_GBK"/>
                <w:b/>
              </w:rPr>
            </w:pPr>
          </w:p>
        </w:tc>
      </w:tr>
    </w:tbl>
    <w:p w14:paraId="073E712F">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10845A23">
      <w:pPr>
        <w:spacing w:line="300" w:lineRule="exact"/>
        <w:ind w:firstLine="420" w:firstLineChars="200"/>
        <w:jc w:val="left"/>
        <w:rPr>
          <w:rFonts w:ascii="方正书宋_GBK" w:hAnsi="方正书宋_GBK" w:eastAsia="方正书宋_GBK" w:cs="方正书宋_GBK"/>
          <w:b/>
        </w:rPr>
      </w:pPr>
    </w:p>
    <w:p w14:paraId="4AB1D9D1">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8、开发区人事薪酬2019年绩效绩效目标表</w:t>
      </w:r>
      <w:bookmarkStart w:id="10" w:name="_Toc18050"/>
      <w:r>
        <w:rPr>
          <w:rFonts w:hint="eastAsia"/>
        </w:rPr>
        <w:fldChar w:fldCharType="begin"/>
      </w:r>
      <w:r>
        <w:rPr>
          <w:rFonts w:hint="eastAsia" w:ascii="方正仿宋_GBK" w:hAnsi="方正仿宋_GBK" w:eastAsia="方正仿宋_GBK" w:cs="方正仿宋_GBK"/>
          <w:b/>
          <w:sz w:val="28"/>
        </w:rPr>
        <w:instrText xml:space="preserve"> TC 8、开发区人事薪酬2019年绩效绩效目标表 \f C \l 1 </w:instrText>
      </w:r>
      <w:r>
        <w:rPr>
          <w:rFonts w:hint="eastAsia" w:ascii="方正仿宋_GBK" w:hAnsi="方正仿宋_GBK" w:eastAsia="方正仿宋_GBK" w:cs="方正仿宋_GBK"/>
          <w:b/>
          <w:sz w:val="28"/>
        </w:rPr>
        <w:fldChar w:fldCharType="end"/>
      </w:r>
      <w:bookmarkEnd w:id="10"/>
    </w:p>
    <w:tbl>
      <w:tblPr>
        <w:tblStyle w:val="8"/>
        <w:tblW w:w="119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27"/>
        <w:gridCol w:w="1361"/>
        <w:gridCol w:w="229"/>
        <w:gridCol w:w="1075"/>
        <w:gridCol w:w="455"/>
        <w:gridCol w:w="821"/>
        <w:gridCol w:w="2689"/>
        <w:gridCol w:w="1540"/>
      </w:tblGrid>
      <w:tr w14:paraId="1142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4828F81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229" w:type="dxa"/>
            <w:gridSpan w:val="2"/>
            <w:tcBorders>
              <w:top w:val="single" w:color="FFFFFF" w:sz="6" w:space="0"/>
              <w:left w:val="single" w:color="FFFFFF" w:sz="6" w:space="0"/>
              <w:right w:val="single" w:color="FFFFFF" w:sz="6" w:space="0"/>
            </w:tcBorders>
            <w:vAlign w:val="center"/>
          </w:tcPr>
          <w:p w14:paraId="48C6CC9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750A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BE9D08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37" w:type="dxa"/>
            <w:gridSpan w:val="3"/>
            <w:vAlign w:val="center"/>
          </w:tcPr>
          <w:p w14:paraId="4DB4FB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438-0501-JXN-5Q6U</w:t>
            </w:r>
          </w:p>
        </w:tc>
        <w:tc>
          <w:tcPr>
            <w:tcW w:w="1590" w:type="dxa"/>
            <w:gridSpan w:val="2"/>
            <w:vAlign w:val="center"/>
          </w:tcPr>
          <w:p w14:paraId="5FA3FD7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580" w:type="dxa"/>
            <w:gridSpan w:val="5"/>
            <w:vAlign w:val="center"/>
          </w:tcPr>
          <w:p w14:paraId="3C4E57D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开发区人事薪酬2019年绩效</w:t>
            </w:r>
          </w:p>
        </w:tc>
      </w:tr>
      <w:tr w14:paraId="59B7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E3951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F18983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503" w:type="dxa"/>
            <w:gridSpan w:val="2"/>
            <w:vAlign w:val="center"/>
          </w:tcPr>
          <w:p w14:paraId="72BD369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1590" w:type="dxa"/>
            <w:gridSpan w:val="2"/>
            <w:vAlign w:val="center"/>
          </w:tcPr>
          <w:p w14:paraId="745E7CC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30" w:type="dxa"/>
            <w:gridSpan w:val="2"/>
            <w:vAlign w:val="center"/>
          </w:tcPr>
          <w:p w14:paraId="35D72D8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3510" w:type="dxa"/>
            <w:gridSpan w:val="2"/>
            <w:vAlign w:val="center"/>
          </w:tcPr>
          <w:p w14:paraId="37D6055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40" w:type="dxa"/>
            <w:vAlign w:val="center"/>
          </w:tcPr>
          <w:p w14:paraId="4FEEDF7A">
            <w:pPr>
              <w:spacing w:line="300" w:lineRule="exact"/>
              <w:jc w:val="left"/>
              <w:rPr>
                <w:rFonts w:ascii="方正书宋_GBK" w:hAnsi="方正书宋_GBK" w:eastAsia="方正书宋_GBK" w:cs="方正书宋_GBK"/>
                <w:b/>
              </w:rPr>
            </w:pPr>
          </w:p>
        </w:tc>
      </w:tr>
      <w:tr w14:paraId="298E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D133390">
            <w:pPr>
              <w:spacing w:line="300" w:lineRule="exact"/>
              <w:jc w:val="left"/>
              <w:outlineLvl w:val="1"/>
              <w:rPr>
                <w:rFonts w:ascii="方正仿宋_GBK" w:hAnsi="方正仿宋_GBK" w:eastAsia="方正仿宋_GBK" w:cs="方正仿宋_GBK"/>
                <w:b/>
                <w:sz w:val="28"/>
              </w:rPr>
            </w:pPr>
          </w:p>
        </w:tc>
        <w:tc>
          <w:tcPr>
            <w:tcW w:w="10807" w:type="dxa"/>
            <w:gridSpan w:val="10"/>
            <w:vAlign w:val="center"/>
          </w:tcPr>
          <w:p w14:paraId="280F40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2019年绩效工资</w:t>
            </w:r>
          </w:p>
        </w:tc>
      </w:tr>
      <w:tr w14:paraId="3FB0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53B1F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34396A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220B95C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7896340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05" w:type="dxa"/>
            <w:gridSpan w:val="4"/>
            <w:vAlign w:val="center"/>
          </w:tcPr>
          <w:p w14:paraId="4DA165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D4A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347FF6B">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9B3ED69">
            <w:pPr>
              <w:spacing w:line="300" w:lineRule="exact"/>
              <w:jc w:val="center"/>
              <w:rPr>
                <w:rFonts w:ascii="方正书宋_GBK" w:hAnsi="方正书宋_GBK" w:eastAsia="方正书宋_GBK" w:cs="方正书宋_GBK"/>
                <w:b/>
              </w:rPr>
            </w:pPr>
          </w:p>
        </w:tc>
        <w:tc>
          <w:tcPr>
            <w:tcW w:w="1588" w:type="dxa"/>
            <w:gridSpan w:val="2"/>
            <w:vAlign w:val="center"/>
          </w:tcPr>
          <w:p w14:paraId="4A3EF4FB">
            <w:pPr>
              <w:spacing w:line="300" w:lineRule="exact"/>
              <w:jc w:val="center"/>
              <w:rPr>
                <w:rFonts w:ascii="方正书宋_GBK" w:hAnsi="方正书宋_GBK" w:eastAsia="方正书宋_GBK" w:cs="方正书宋_GBK"/>
                <w:b/>
              </w:rPr>
            </w:pPr>
          </w:p>
        </w:tc>
        <w:tc>
          <w:tcPr>
            <w:tcW w:w="1304" w:type="dxa"/>
            <w:gridSpan w:val="2"/>
            <w:vAlign w:val="center"/>
          </w:tcPr>
          <w:p w14:paraId="7FED70BC">
            <w:pPr>
              <w:spacing w:line="300" w:lineRule="exact"/>
              <w:jc w:val="center"/>
              <w:rPr>
                <w:rFonts w:ascii="方正书宋_GBK" w:hAnsi="方正书宋_GBK" w:eastAsia="方正书宋_GBK" w:cs="方正书宋_GBK"/>
                <w:b/>
              </w:rPr>
            </w:pPr>
          </w:p>
        </w:tc>
        <w:tc>
          <w:tcPr>
            <w:tcW w:w="5505" w:type="dxa"/>
            <w:gridSpan w:val="4"/>
            <w:vAlign w:val="center"/>
          </w:tcPr>
          <w:p w14:paraId="1770BF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4CA9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474DD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07" w:type="dxa"/>
            <w:gridSpan w:val="10"/>
            <w:tcBorders>
              <w:bottom w:val="nil"/>
            </w:tcBorders>
            <w:vAlign w:val="center"/>
          </w:tcPr>
          <w:p w14:paraId="3857D04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1、完成上级交办任务和各项指标</w:t>
            </w:r>
          </w:p>
          <w:p w14:paraId="254603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2、完成上级考核任务</w:t>
            </w:r>
          </w:p>
        </w:tc>
      </w:tr>
    </w:tbl>
    <w:p w14:paraId="126FE10F">
      <w:pPr>
        <w:spacing w:line="14" w:lineRule="exact"/>
        <w:ind w:firstLine="422" w:firstLineChars="200"/>
        <w:jc w:val="center"/>
        <w:rPr>
          <w:rFonts w:ascii="Times New Roman" w:hAnsi="宋体" w:cs="宋体"/>
          <w:b/>
        </w:rPr>
      </w:pPr>
    </w:p>
    <w:tbl>
      <w:tblPr>
        <w:tblStyle w:val="8"/>
        <w:tblW w:w="119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18"/>
        <w:gridCol w:w="1503"/>
      </w:tblGrid>
      <w:tr w14:paraId="19C4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058DB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6B90A1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19A63B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7CD960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18" w:type="dxa"/>
            <w:vAlign w:val="center"/>
          </w:tcPr>
          <w:p w14:paraId="770BA08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03" w:type="dxa"/>
            <w:vAlign w:val="center"/>
          </w:tcPr>
          <w:p w14:paraId="282E38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0D24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E3AC7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400212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0992F30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服务企业满意度</w:t>
            </w:r>
          </w:p>
        </w:tc>
        <w:tc>
          <w:tcPr>
            <w:tcW w:w="2892" w:type="dxa"/>
            <w:vAlign w:val="center"/>
          </w:tcPr>
          <w:p w14:paraId="18E2BD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对政策及服务企业满意情况</w:t>
            </w:r>
          </w:p>
        </w:tc>
        <w:tc>
          <w:tcPr>
            <w:tcW w:w="4018" w:type="dxa"/>
            <w:vAlign w:val="center"/>
          </w:tcPr>
          <w:p w14:paraId="1897D21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14:paraId="0EDEBF39">
            <w:pPr>
              <w:spacing w:line="300" w:lineRule="exact"/>
              <w:jc w:val="left"/>
              <w:rPr>
                <w:rFonts w:ascii="方正书宋_GBK" w:hAnsi="方正书宋_GBK" w:eastAsia="方正书宋_GBK" w:cs="方正书宋_GBK"/>
                <w:b/>
              </w:rPr>
            </w:pPr>
          </w:p>
        </w:tc>
      </w:tr>
      <w:tr w14:paraId="5940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861EF91">
            <w:pPr>
              <w:spacing w:line="300" w:lineRule="exact"/>
              <w:jc w:val="center"/>
              <w:rPr>
                <w:rFonts w:ascii="方正书宋_GBK" w:hAnsi="方正书宋_GBK" w:eastAsia="方正书宋_GBK" w:cs="方正书宋_GBK"/>
                <w:b/>
              </w:rPr>
            </w:pPr>
          </w:p>
        </w:tc>
        <w:tc>
          <w:tcPr>
            <w:tcW w:w="1134" w:type="dxa"/>
            <w:vAlign w:val="center"/>
          </w:tcPr>
          <w:p w14:paraId="3724991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5ECFC2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服务企业满意率</w:t>
            </w:r>
          </w:p>
        </w:tc>
        <w:tc>
          <w:tcPr>
            <w:tcW w:w="2892" w:type="dxa"/>
            <w:vAlign w:val="center"/>
          </w:tcPr>
          <w:p w14:paraId="6631FA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排查入驻企业对开发区人员政策和服务满意率</w:t>
            </w:r>
          </w:p>
        </w:tc>
        <w:tc>
          <w:tcPr>
            <w:tcW w:w="4018" w:type="dxa"/>
            <w:vAlign w:val="center"/>
          </w:tcPr>
          <w:p w14:paraId="6036B2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14:paraId="4DC02392">
            <w:pPr>
              <w:spacing w:line="300" w:lineRule="exact"/>
              <w:jc w:val="left"/>
              <w:rPr>
                <w:rFonts w:ascii="方正书宋_GBK" w:hAnsi="方正书宋_GBK" w:eastAsia="方正书宋_GBK" w:cs="方正书宋_GBK"/>
                <w:b/>
              </w:rPr>
            </w:pPr>
          </w:p>
        </w:tc>
      </w:tr>
      <w:tr w14:paraId="5D6F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B8E4A0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FE37F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4A4608F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排查企业满意度</w:t>
            </w:r>
          </w:p>
        </w:tc>
        <w:tc>
          <w:tcPr>
            <w:tcW w:w="2892" w:type="dxa"/>
            <w:vAlign w:val="center"/>
          </w:tcPr>
          <w:p w14:paraId="205064E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排查入驻企业对开发区人员政策和服务满意度</w:t>
            </w:r>
          </w:p>
        </w:tc>
        <w:tc>
          <w:tcPr>
            <w:tcW w:w="4018" w:type="dxa"/>
            <w:vAlign w:val="center"/>
          </w:tcPr>
          <w:p w14:paraId="074BDAE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14:paraId="12B761CA">
            <w:pPr>
              <w:spacing w:line="300" w:lineRule="exact"/>
              <w:jc w:val="left"/>
              <w:rPr>
                <w:rFonts w:ascii="方正书宋_GBK" w:hAnsi="方正书宋_GBK" w:eastAsia="方正书宋_GBK" w:cs="方正书宋_GBK"/>
                <w:b/>
              </w:rPr>
            </w:pPr>
          </w:p>
        </w:tc>
      </w:tr>
      <w:tr w14:paraId="7C66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C99A9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1AD2B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50630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10E420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18" w:type="dxa"/>
            <w:vAlign w:val="center"/>
          </w:tcPr>
          <w:p w14:paraId="71A8CE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14:paraId="60D52B27">
            <w:pPr>
              <w:spacing w:line="300" w:lineRule="exact"/>
              <w:jc w:val="left"/>
              <w:rPr>
                <w:rFonts w:ascii="方正书宋_GBK" w:hAnsi="方正书宋_GBK" w:eastAsia="方正书宋_GBK" w:cs="方正书宋_GBK"/>
                <w:b/>
              </w:rPr>
            </w:pPr>
          </w:p>
        </w:tc>
      </w:tr>
    </w:tbl>
    <w:p w14:paraId="6CE3FEAD">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2BCC2DFC">
      <w:pPr>
        <w:spacing w:line="300" w:lineRule="exact"/>
        <w:ind w:firstLine="420" w:firstLineChars="200"/>
        <w:jc w:val="left"/>
        <w:rPr>
          <w:rFonts w:ascii="方正书宋_GBK" w:hAnsi="方正书宋_GBK" w:eastAsia="方正书宋_GBK" w:cs="方正书宋_GBK"/>
          <w:b/>
        </w:rPr>
      </w:pPr>
    </w:p>
    <w:p w14:paraId="7F1F273F">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9、开发区人事薪酬2020年岗位工资绩效目标表</w:t>
      </w:r>
      <w:bookmarkStart w:id="11" w:name="_Toc27726"/>
      <w:r>
        <w:rPr>
          <w:rFonts w:hint="eastAsia"/>
        </w:rPr>
        <w:fldChar w:fldCharType="begin"/>
      </w:r>
      <w:r>
        <w:rPr>
          <w:rFonts w:hint="eastAsia" w:ascii="方正仿宋_GBK" w:hAnsi="方正仿宋_GBK" w:eastAsia="方正仿宋_GBK" w:cs="方正仿宋_GBK"/>
          <w:b/>
          <w:sz w:val="28"/>
        </w:rPr>
        <w:instrText xml:space="preserve"> TC 9、开发区人事薪酬2020年岗位工资绩效目标表 \f C \l 1 </w:instrText>
      </w:r>
      <w:r>
        <w:rPr>
          <w:rFonts w:hint="eastAsia" w:ascii="方正仿宋_GBK" w:hAnsi="方正仿宋_GBK" w:eastAsia="方正仿宋_GBK" w:cs="方正仿宋_GBK"/>
          <w:b/>
          <w:sz w:val="28"/>
        </w:rPr>
        <w:fldChar w:fldCharType="end"/>
      </w:r>
      <w:bookmarkEnd w:id="11"/>
    </w:p>
    <w:tbl>
      <w:tblPr>
        <w:tblStyle w:val="8"/>
        <w:tblW w:w="12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91"/>
        <w:gridCol w:w="1397"/>
        <w:gridCol w:w="268"/>
        <w:gridCol w:w="1036"/>
        <w:gridCol w:w="464"/>
        <w:gridCol w:w="812"/>
        <w:gridCol w:w="2773"/>
        <w:gridCol w:w="1535"/>
      </w:tblGrid>
      <w:tr w14:paraId="01C2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1A76C3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08" w:type="dxa"/>
            <w:gridSpan w:val="2"/>
            <w:tcBorders>
              <w:top w:val="single" w:color="FFFFFF" w:sz="6" w:space="0"/>
              <w:left w:val="single" w:color="FFFFFF" w:sz="6" w:space="0"/>
              <w:right w:val="single" w:color="FFFFFF" w:sz="6" w:space="0"/>
            </w:tcBorders>
            <w:vAlign w:val="center"/>
          </w:tcPr>
          <w:p w14:paraId="53DB52A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E40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1D3EC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01" w:type="dxa"/>
            <w:gridSpan w:val="3"/>
            <w:vAlign w:val="center"/>
          </w:tcPr>
          <w:p w14:paraId="486E8DB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438-0501-JXN-FQBC</w:t>
            </w:r>
          </w:p>
        </w:tc>
        <w:tc>
          <w:tcPr>
            <w:tcW w:w="1665" w:type="dxa"/>
            <w:gridSpan w:val="2"/>
            <w:vAlign w:val="center"/>
          </w:tcPr>
          <w:p w14:paraId="2A9CE95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620" w:type="dxa"/>
            <w:gridSpan w:val="5"/>
            <w:vAlign w:val="center"/>
          </w:tcPr>
          <w:p w14:paraId="5C91C8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开发区人事薪酬2020年岗位工资</w:t>
            </w:r>
          </w:p>
        </w:tc>
      </w:tr>
      <w:tr w14:paraId="61BB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7E7B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6529D7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467" w:type="dxa"/>
            <w:gridSpan w:val="2"/>
            <w:vAlign w:val="center"/>
          </w:tcPr>
          <w:p w14:paraId="35043CC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1665" w:type="dxa"/>
            <w:gridSpan w:val="2"/>
            <w:vAlign w:val="center"/>
          </w:tcPr>
          <w:p w14:paraId="12921E9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00" w:type="dxa"/>
            <w:gridSpan w:val="2"/>
            <w:vAlign w:val="center"/>
          </w:tcPr>
          <w:p w14:paraId="26CBD4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3585" w:type="dxa"/>
            <w:gridSpan w:val="2"/>
            <w:vAlign w:val="center"/>
          </w:tcPr>
          <w:p w14:paraId="4A536E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35" w:type="dxa"/>
            <w:vAlign w:val="center"/>
          </w:tcPr>
          <w:p w14:paraId="2E03E64E">
            <w:pPr>
              <w:spacing w:line="300" w:lineRule="exact"/>
              <w:jc w:val="left"/>
              <w:rPr>
                <w:rFonts w:ascii="方正书宋_GBK" w:hAnsi="方正书宋_GBK" w:eastAsia="方正书宋_GBK" w:cs="方正书宋_GBK"/>
                <w:b/>
              </w:rPr>
            </w:pPr>
          </w:p>
        </w:tc>
      </w:tr>
      <w:tr w14:paraId="041E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8EE481E">
            <w:pPr>
              <w:spacing w:line="300" w:lineRule="exact"/>
              <w:jc w:val="left"/>
              <w:outlineLvl w:val="1"/>
              <w:rPr>
                <w:rFonts w:ascii="方正仿宋_GBK" w:hAnsi="方正仿宋_GBK" w:eastAsia="方正仿宋_GBK" w:cs="方正仿宋_GBK"/>
                <w:b/>
                <w:sz w:val="28"/>
              </w:rPr>
            </w:pPr>
          </w:p>
        </w:tc>
        <w:tc>
          <w:tcPr>
            <w:tcW w:w="10886" w:type="dxa"/>
            <w:gridSpan w:val="10"/>
            <w:vAlign w:val="center"/>
          </w:tcPr>
          <w:p w14:paraId="3AD2ED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2020年岗位工资</w:t>
            </w:r>
          </w:p>
        </w:tc>
      </w:tr>
      <w:tr w14:paraId="2F85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6F458D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7077D6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2087E1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129E82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84" w:type="dxa"/>
            <w:gridSpan w:val="4"/>
            <w:vAlign w:val="center"/>
          </w:tcPr>
          <w:p w14:paraId="683DDA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04F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36C1A2D">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24809C0">
            <w:pPr>
              <w:spacing w:line="300" w:lineRule="exact"/>
              <w:jc w:val="center"/>
              <w:rPr>
                <w:rFonts w:ascii="方正书宋_GBK" w:hAnsi="方正书宋_GBK" w:eastAsia="方正书宋_GBK" w:cs="方正书宋_GBK"/>
                <w:b/>
              </w:rPr>
            </w:pPr>
          </w:p>
        </w:tc>
        <w:tc>
          <w:tcPr>
            <w:tcW w:w="1588" w:type="dxa"/>
            <w:gridSpan w:val="2"/>
            <w:vAlign w:val="center"/>
          </w:tcPr>
          <w:p w14:paraId="691D4D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5101A4C0">
            <w:pPr>
              <w:spacing w:line="300" w:lineRule="exact"/>
              <w:jc w:val="center"/>
              <w:rPr>
                <w:rFonts w:ascii="方正书宋_GBK" w:hAnsi="方正书宋_GBK" w:eastAsia="方正书宋_GBK" w:cs="方正书宋_GBK"/>
                <w:b/>
              </w:rPr>
            </w:pPr>
          </w:p>
        </w:tc>
        <w:tc>
          <w:tcPr>
            <w:tcW w:w="5584" w:type="dxa"/>
            <w:gridSpan w:val="4"/>
            <w:vAlign w:val="center"/>
          </w:tcPr>
          <w:p w14:paraId="538B10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AEC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1C0BF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86" w:type="dxa"/>
            <w:gridSpan w:val="10"/>
            <w:tcBorders>
              <w:bottom w:val="nil"/>
            </w:tcBorders>
            <w:vAlign w:val="center"/>
          </w:tcPr>
          <w:p w14:paraId="06B745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1、更高效的完成上级交办的任务</w:t>
            </w:r>
          </w:p>
          <w:p w14:paraId="39436F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2、更快更好服务企业</w:t>
            </w:r>
          </w:p>
        </w:tc>
      </w:tr>
    </w:tbl>
    <w:p w14:paraId="124ECC28">
      <w:pPr>
        <w:spacing w:line="14" w:lineRule="exact"/>
        <w:ind w:firstLine="422" w:firstLineChars="200"/>
        <w:jc w:val="center"/>
        <w:rPr>
          <w:rFonts w:ascii="Times New Roman" w:hAnsi="宋体" w:cs="宋体"/>
          <w:b/>
        </w:rPr>
      </w:pPr>
    </w:p>
    <w:tbl>
      <w:tblPr>
        <w:tblStyle w:val="8"/>
        <w:tblW w:w="120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59"/>
        <w:gridCol w:w="1544"/>
      </w:tblGrid>
      <w:tr w14:paraId="47CE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841A2B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D00DD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6E8A5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786C765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59" w:type="dxa"/>
            <w:vAlign w:val="center"/>
          </w:tcPr>
          <w:p w14:paraId="58A30E2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44" w:type="dxa"/>
            <w:vAlign w:val="center"/>
          </w:tcPr>
          <w:p w14:paraId="74E436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612E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AFF306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953BC8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2806EC5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14:paraId="5F4AB98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对企业提供的政策和服务满意情况</w:t>
            </w:r>
          </w:p>
        </w:tc>
        <w:tc>
          <w:tcPr>
            <w:tcW w:w="4059" w:type="dxa"/>
            <w:vAlign w:val="center"/>
          </w:tcPr>
          <w:p w14:paraId="628F2FA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4" w:type="dxa"/>
            <w:vAlign w:val="center"/>
          </w:tcPr>
          <w:p w14:paraId="6E5042DB">
            <w:pPr>
              <w:spacing w:line="300" w:lineRule="exact"/>
              <w:jc w:val="left"/>
              <w:rPr>
                <w:rFonts w:ascii="方正书宋_GBK" w:hAnsi="方正书宋_GBK" w:eastAsia="方正书宋_GBK" w:cs="方正书宋_GBK"/>
                <w:b/>
              </w:rPr>
            </w:pPr>
          </w:p>
        </w:tc>
      </w:tr>
      <w:tr w14:paraId="392E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954A4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E024D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47E07C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14:paraId="2D48418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调查服务企业满意和较满意情况</w:t>
            </w:r>
          </w:p>
        </w:tc>
        <w:tc>
          <w:tcPr>
            <w:tcW w:w="4059" w:type="dxa"/>
            <w:vAlign w:val="center"/>
          </w:tcPr>
          <w:p w14:paraId="1B000E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4" w:type="dxa"/>
            <w:vAlign w:val="center"/>
          </w:tcPr>
          <w:p w14:paraId="3D609769">
            <w:pPr>
              <w:spacing w:line="300" w:lineRule="exact"/>
              <w:jc w:val="left"/>
              <w:rPr>
                <w:rFonts w:ascii="方正书宋_GBK" w:hAnsi="方正书宋_GBK" w:eastAsia="方正书宋_GBK" w:cs="方正书宋_GBK"/>
                <w:b/>
              </w:rPr>
            </w:pPr>
          </w:p>
        </w:tc>
      </w:tr>
      <w:tr w14:paraId="05E5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F943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B96C98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4F37381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4B87A42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59" w:type="dxa"/>
            <w:vAlign w:val="center"/>
          </w:tcPr>
          <w:p w14:paraId="2BC54C7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4" w:type="dxa"/>
            <w:vAlign w:val="center"/>
          </w:tcPr>
          <w:p w14:paraId="3ECEAE8A">
            <w:pPr>
              <w:spacing w:line="300" w:lineRule="exact"/>
              <w:jc w:val="left"/>
              <w:rPr>
                <w:rFonts w:ascii="方正书宋_GBK" w:hAnsi="方正书宋_GBK" w:eastAsia="方正书宋_GBK" w:cs="方正书宋_GBK"/>
                <w:b/>
              </w:rPr>
            </w:pPr>
          </w:p>
        </w:tc>
      </w:tr>
    </w:tbl>
    <w:p w14:paraId="70211298">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72D17633">
      <w:pPr>
        <w:spacing w:line="300" w:lineRule="exact"/>
        <w:ind w:firstLine="420" w:firstLineChars="200"/>
        <w:jc w:val="left"/>
        <w:rPr>
          <w:rFonts w:ascii="方正书宋_GBK" w:hAnsi="方正书宋_GBK" w:eastAsia="方正书宋_GBK" w:cs="方正书宋_GBK"/>
          <w:b/>
        </w:rPr>
      </w:pPr>
    </w:p>
    <w:p w14:paraId="1A0648BC">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10、土地出让金/开发区城乡环卫一体化绩效目标表</w:t>
      </w:r>
      <w:bookmarkStart w:id="12" w:name="_Toc27872"/>
      <w:r>
        <w:rPr>
          <w:rFonts w:hint="eastAsia"/>
        </w:rPr>
        <w:fldChar w:fldCharType="begin"/>
      </w:r>
      <w:r>
        <w:rPr>
          <w:rFonts w:hint="eastAsia" w:ascii="方正仿宋_GBK" w:hAnsi="方正仿宋_GBK" w:eastAsia="方正仿宋_GBK" w:cs="方正仿宋_GBK"/>
          <w:b/>
          <w:sz w:val="28"/>
        </w:rPr>
        <w:instrText xml:space="preserve"> TC 10、土地出让金/开发区城乡环卫一体化绩效目标表 \f C \l 1 </w:instrText>
      </w:r>
      <w:r>
        <w:rPr>
          <w:rFonts w:hint="eastAsia" w:ascii="方正仿宋_GBK" w:hAnsi="方正仿宋_GBK" w:eastAsia="方正仿宋_GBK" w:cs="方正仿宋_GBK"/>
          <w:b/>
          <w:sz w:val="28"/>
        </w:rPr>
        <w:fldChar w:fldCharType="end"/>
      </w:r>
      <w:bookmarkEnd w:id="12"/>
    </w:p>
    <w:tbl>
      <w:tblPr>
        <w:tblStyle w:val="8"/>
        <w:tblW w:w="120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486"/>
        <w:gridCol w:w="1815"/>
        <w:gridCol w:w="1155"/>
        <w:gridCol w:w="555"/>
        <w:gridCol w:w="433"/>
        <w:gridCol w:w="2792"/>
        <w:gridCol w:w="1554"/>
      </w:tblGrid>
      <w:tr w14:paraId="7FA6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7"/>
            <w:tcBorders>
              <w:top w:val="single" w:color="FFFFFF" w:sz="6" w:space="0"/>
              <w:left w:val="single" w:color="FFFFFF" w:sz="6" w:space="0"/>
              <w:right w:val="single" w:color="FFFFFF" w:sz="6" w:space="0"/>
            </w:tcBorders>
            <w:vAlign w:val="center"/>
          </w:tcPr>
          <w:p w14:paraId="13BD64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46" w:type="dxa"/>
            <w:gridSpan w:val="2"/>
            <w:tcBorders>
              <w:top w:val="single" w:color="FFFFFF" w:sz="6" w:space="0"/>
              <w:left w:val="single" w:color="FFFFFF" w:sz="6" w:space="0"/>
              <w:right w:val="single" w:color="FFFFFF" w:sz="6" w:space="0"/>
            </w:tcBorders>
            <w:vAlign w:val="center"/>
          </w:tcPr>
          <w:p w14:paraId="52296B04">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45D3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48DB2E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20" w:type="dxa"/>
            <w:gridSpan w:val="2"/>
            <w:vAlign w:val="center"/>
          </w:tcPr>
          <w:p w14:paraId="4304FF0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438-0501-JXN-4MIG</w:t>
            </w:r>
          </w:p>
        </w:tc>
        <w:tc>
          <w:tcPr>
            <w:tcW w:w="1815" w:type="dxa"/>
            <w:vAlign w:val="center"/>
          </w:tcPr>
          <w:p w14:paraId="713E36A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489" w:type="dxa"/>
            <w:gridSpan w:val="5"/>
            <w:vAlign w:val="center"/>
          </w:tcPr>
          <w:p w14:paraId="14A566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土地出让金/开发区城乡环卫一体化</w:t>
            </w:r>
          </w:p>
        </w:tc>
      </w:tr>
      <w:tr w14:paraId="1FFB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277D66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12001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486" w:type="dxa"/>
            <w:vAlign w:val="center"/>
          </w:tcPr>
          <w:p w14:paraId="1AAFA55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493000.00</w:t>
            </w:r>
          </w:p>
        </w:tc>
        <w:tc>
          <w:tcPr>
            <w:tcW w:w="1815" w:type="dxa"/>
            <w:vAlign w:val="center"/>
          </w:tcPr>
          <w:p w14:paraId="511B23E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10" w:type="dxa"/>
            <w:gridSpan w:val="2"/>
            <w:vAlign w:val="center"/>
          </w:tcPr>
          <w:p w14:paraId="4148597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493000.00</w:t>
            </w:r>
          </w:p>
        </w:tc>
        <w:tc>
          <w:tcPr>
            <w:tcW w:w="3225" w:type="dxa"/>
            <w:gridSpan w:val="2"/>
            <w:vAlign w:val="center"/>
          </w:tcPr>
          <w:p w14:paraId="7193AD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4" w:type="dxa"/>
            <w:vAlign w:val="center"/>
          </w:tcPr>
          <w:p w14:paraId="27618605">
            <w:pPr>
              <w:spacing w:line="300" w:lineRule="exact"/>
              <w:jc w:val="left"/>
              <w:rPr>
                <w:rFonts w:ascii="方正书宋_GBK" w:hAnsi="方正书宋_GBK" w:eastAsia="方正书宋_GBK" w:cs="方正书宋_GBK"/>
                <w:b/>
              </w:rPr>
            </w:pPr>
          </w:p>
        </w:tc>
      </w:tr>
      <w:tr w14:paraId="7ECA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77C7D82">
            <w:pPr>
              <w:spacing w:line="300" w:lineRule="exact"/>
              <w:jc w:val="left"/>
              <w:outlineLvl w:val="1"/>
              <w:rPr>
                <w:rFonts w:ascii="方正仿宋_GBK" w:hAnsi="方正仿宋_GBK" w:eastAsia="方正仿宋_GBK" w:cs="方正仿宋_GBK"/>
                <w:b/>
                <w:sz w:val="28"/>
              </w:rPr>
            </w:pPr>
          </w:p>
        </w:tc>
        <w:tc>
          <w:tcPr>
            <w:tcW w:w="10924" w:type="dxa"/>
            <w:gridSpan w:val="8"/>
            <w:vAlign w:val="center"/>
          </w:tcPr>
          <w:p w14:paraId="2B5C595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承接原由城管局基础设施环境卫生的社会管理职能，负责开发区范围内环境卫生的维护。</w:t>
            </w:r>
          </w:p>
        </w:tc>
      </w:tr>
      <w:tr w14:paraId="13AF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ED73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620" w:type="dxa"/>
            <w:gridSpan w:val="2"/>
            <w:vAlign w:val="center"/>
          </w:tcPr>
          <w:p w14:paraId="6D6AAC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815" w:type="dxa"/>
            <w:vAlign w:val="center"/>
          </w:tcPr>
          <w:p w14:paraId="1C10247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155" w:type="dxa"/>
            <w:vAlign w:val="center"/>
          </w:tcPr>
          <w:p w14:paraId="41709F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334" w:type="dxa"/>
            <w:gridSpan w:val="4"/>
            <w:vAlign w:val="center"/>
          </w:tcPr>
          <w:p w14:paraId="07A8F5A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121A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C3A89A1">
            <w:pPr>
              <w:spacing w:line="300" w:lineRule="exact"/>
              <w:jc w:val="left"/>
              <w:outlineLvl w:val="1"/>
              <w:rPr>
                <w:rFonts w:ascii="方正仿宋_GBK" w:hAnsi="方正仿宋_GBK" w:eastAsia="方正仿宋_GBK" w:cs="方正仿宋_GBK"/>
                <w:b/>
                <w:sz w:val="28"/>
              </w:rPr>
            </w:pPr>
          </w:p>
        </w:tc>
        <w:tc>
          <w:tcPr>
            <w:tcW w:w="2620" w:type="dxa"/>
            <w:gridSpan w:val="2"/>
            <w:vAlign w:val="center"/>
          </w:tcPr>
          <w:p w14:paraId="3F2E01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815" w:type="dxa"/>
            <w:vAlign w:val="center"/>
          </w:tcPr>
          <w:p w14:paraId="30ACD1D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155" w:type="dxa"/>
            <w:vAlign w:val="center"/>
          </w:tcPr>
          <w:p w14:paraId="7420CC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334" w:type="dxa"/>
            <w:gridSpan w:val="4"/>
            <w:vAlign w:val="center"/>
          </w:tcPr>
          <w:p w14:paraId="15CEBD28">
            <w:pPr>
              <w:spacing w:line="300" w:lineRule="exact"/>
              <w:jc w:val="center"/>
              <w:rPr>
                <w:rFonts w:ascii="方正书宋_GBK" w:hAnsi="方正书宋_GBK" w:eastAsia="方正书宋_GBK" w:cs="方正书宋_GBK"/>
                <w:b/>
              </w:rPr>
            </w:pPr>
          </w:p>
        </w:tc>
      </w:tr>
      <w:tr w14:paraId="620E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F4EC96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24" w:type="dxa"/>
            <w:gridSpan w:val="8"/>
            <w:tcBorders>
              <w:bottom w:val="nil"/>
            </w:tcBorders>
            <w:vAlign w:val="center"/>
          </w:tcPr>
          <w:p w14:paraId="5EEEECA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1、基础设施环境卫生的社会管理职能，负责开发区范围内环境卫生的维护</w:t>
            </w:r>
          </w:p>
          <w:p w14:paraId="584EAE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2、负责开发区内企业生活垃圾收集处理</w:t>
            </w:r>
          </w:p>
        </w:tc>
      </w:tr>
    </w:tbl>
    <w:p w14:paraId="49FDC39C">
      <w:pPr>
        <w:spacing w:line="14" w:lineRule="exact"/>
        <w:ind w:firstLine="422" w:firstLineChars="200"/>
        <w:jc w:val="center"/>
        <w:rPr>
          <w:rFonts w:ascii="Times New Roman" w:hAnsi="宋体" w:cs="宋体"/>
          <w:b/>
        </w:rPr>
      </w:pPr>
    </w:p>
    <w:tbl>
      <w:tblPr>
        <w:tblStyle w:val="8"/>
        <w:tblW w:w="120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99"/>
        <w:gridCol w:w="2169"/>
        <w:gridCol w:w="4071"/>
        <w:gridCol w:w="1527"/>
      </w:tblGrid>
      <w:tr w14:paraId="3637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4DE67F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1457F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999" w:type="dxa"/>
            <w:vAlign w:val="center"/>
          </w:tcPr>
          <w:p w14:paraId="673C7A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169" w:type="dxa"/>
            <w:vAlign w:val="center"/>
          </w:tcPr>
          <w:p w14:paraId="6E4E14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71" w:type="dxa"/>
            <w:vAlign w:val="center"/>
          </w:tcPr>
          <w:p w14:paraId="4952D8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27" w:type="dxa"/>
            <w:vAlign w:val="center"/>
          </w:tcPr>
          <w:p w14:paraId="5DC5E83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AA4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44B16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F676B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999" w:type="dxa"/>
            <w:vAlign w:val="center"/>
          </w:tcPr>
          <w:p w14:paraId="3CBB2D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保持路面干净整治</w:t>
            </w:r>
          </w:p>
        </w:tc>
        <w:tc>
          <w:tcPr>
            <w:tcW w:w="2169" w:type="dxa"/>
            <w:vAlign w:val="center"/>
          </w:tcPr>
          <w:p w14:paraId="11A88D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开发区路面正常通行</w:t>
            </w:r>
          </w:p>
        </w:tc>
        <w:tc>
          <w:tcPr>
            <w:tcW w:w="4071" w:type="dxa"/>
            <w:vAlign w:val="center"/>
          </w:tcPr>
          <w:p w14:paraId="0ABF19E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14:paraId="0392A6B8">
            <w:pPr>
              <w:spacing w:line="300" w:lineRule="exact"/>
              <w:jc w:val="left"/>
              <w:rPr>
                <w:rFonts w:ascii="方正书宋_GBK" w:hAnsi="方正书宋_GBK" w:eastAsia="方正书宋_GBK" w:cs="方正书宋_GBK"/>
                <w:b/>
              </w:rPr>
            </w:pPr>
          </w:p>
        </w:tc>
      </w:tr>
      <w:tr w14:paraId="1AC0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D62D981">
            <w:pPr>
              <w:spacing w:line="300" w:lineRule="exact"/>
              <w:jc w:val="center"/>
              <w:rPr>
                <w:rFonts w:ascii="方正书宋_GBK" w:hAnsi="方正书宋_GBK" w:eastAsia="方正书宋_GBK" w:cs="方正书宋_GBK"/>
                <w:b/>
              </w:rPr>
            </w:pPr>
          </w:p>
        </w:tc>
        <w:tc>
          <w:tcPr>
            <w:tcW w:w="1134" w:type="dxa"/>
            <w:vAlign w:val="center"/>
          </w:tcPr>
          <w:p w14:paraId="6F8746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999" w:type="dxa"/>
            <w:vAlign w:val="center"/>
          </w:tcPr>
          <w:p w14:paraId="493B2ED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生活垃圾收集处理</w:t>
            </w:r>
          </w:p>
        </w:tc>
        <w:tc>
          <w:tcPr>
            <w:tcW w:w="2169" w:type="dxa"/>
            <w:vAlign w:val="center"/>
          </w:tcPr>
          <w:p w14:paraId="3D16A4F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保证企业生活垃圾收集处理</w:t>
            </w:r>
          </w:p>
        </w:tc>
        <w:tc>
          <w:tcPr>
            <w:tcW w:w="4071" w:type="dxa"/>
            <w:vAlign w:val="center"/>
          </w:tcPr>
          <w:p w14:paraId="2E015D3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14:paraId="3403A48B">
            <w:pPr>
              <w:spacing w:line="300" w:lineRule="exact"/>
              <w:jc w:val="left"/>
              <w:rPr>
                <w:rFonts w:ascii="方正书宋_GBK" w:hAnsi="方正书宋_GBK" w:eastAsia="方正书宋_GBK" w:cs="方正书宋_GBK"/>
                <w:b/>
              </w:rPr>
            </w:pPr>
          </w:p>
        </w:tc>
      </w:tr>
      <w:tr w14:paraId="0862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9781CF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79817CC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999" w:type="dxa"/>
            <w:vAlign w:val="center"/>
          </w:tcPr>
          <w:p w14:paraId="0C1DA3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保持开发区良好的生态环境</w:t>
            </w:r>
          </w:p>
        </w:tc>
        <w:tc>
          <w:tcPr>
            <w:tcW w:w="2169" w:type="dxa"/>
            <w:vAlign w:val="center"/>
          </w:tcPr>
          <w:p w14:paraId="1C48EE0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保证干净整洁、生态环境良好</w:t>
            </w:r>
          </w:p>
        </w:tc>
        <w:tc>
          <w:tcPr>
            <w:tcW w:w="4071" w:type="dxa"/>
            <w:vAlign w:val="center"/>
          </w:tcPr>
          <w:p w14:paraId="44211F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14:paraId="3FCAC8AA">
            <w:pPr>
              <w:spacing w:line="300" w:lineRule="exact"/>
              <w:jc w:val="left"/>
              <w:rPr>
                <w:rFonts w:ascii="方正书宋_GBK" w:hAnsi="方正书宋_GBK" w:eastAsia="方正书宋_GBK" w:cs="方正书宋_GBK"/>
                <w:b/>
              </w:rPr>
            </w:pPr>
          </w:p>
        </w:tc>
      </w:tr>
      <w:tr w14:paraId="77FD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C0637D">
            <w:pPr>
              <w:spacing w:line="300" w:lineRule="exact"/>
              <w:jc w:val="center"/>
              <w:rPr>
                <w:rFonts w:ascii="方正书宋_GBK" w:hAnsi="方正书宋_GBK" w:eastAsia="方正书宋_GBK" w:cs="方正书宋_GBK"/>
                <w:b/>
              </w:rPr>
            </w:pPr>
          </w:p>
        </w:tc>
        <w:tc>
          <w:tcPr>
            <w:tcW w:w="1134" w:type="dxa"/>
            <w:vAlign w:val="center"/>
          </w:tcPr>
          <w:p w14:paraId="5A85CB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999" w:type="dxa"/>
            <w:vAlign w:val="center"/>
          </w:tcPr>
          <w:p w14:paraId="45AB0BB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保证企业的正常发展运行</w:t>
            </w:r>
          </w:p>
        </w:tc>
        <w:tc>
          <w:tcPr>
            <w:tcW w:w="2169" w:type="dxa"/>
            <w:vAlign w:val="center"/>
          </w:tcPr>
          <w:p w14:paraId="456EC8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生活垃圾及时收集处理、保证企业正常发展运行</w:t>
            </w:r>
          </w:p>
        </w:tc>
        <w:tc>
          <w:tcPr>
            <w:tcW w:w="4071" w:type="dxa"/>
            <w:vAlign w:val="center"/>
          </w:tcPr>
          <w:p w14:paraId="3F722D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14:paraId="7FB8FA02">
            <w:pPr>
              <w:spacing w:line="300" w:lineRule="exact"/>
              <w:jc w:val="left"/>
              <w:rPr>
                <w:rFonts w:ascii="方正书宋_GBK" w:hAnsi="方正书宋_GBK" w:eastAsia="方正书宋_GBK" w:cs="方正书宋_GBK"/>
                <w:b/>
              </w:rPr>
            </w:pPr>
          </w:p>
        </w:tc>
      </w:tr>
      <w:tr w14:paraId="6C8A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188D45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FF303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999" w:type="dxa"/>
            <w:vAlign w:val="center"/>
          </w:tcPr>
          <w:p w14:paraId="244231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169" w:type="dxa"/>
            <w:vAlign w:val="center"/>
          </w:tcPr>
          <w:p w14:paraId="3E7B62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71" w:type="dxa"/>
            <w:vAlign w:val="center"/>
          </w:tcPr>
          <w:p w14:paraId="10D73FF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14:paraId="260719D9">
            <w:pPr>
              <w:spacing w:line="300" w:lineRule="exact"/>
              <w:jc w:val="left"/>
              <w:rPr>
                <w:rFonts w:ascii="方正书宋_GBK" w:hAnsi="方正书宋_GBK" w:eastAsia="方正书宋_GBK" w:cs="方正书宋_GBK"/>
                <w:b/>
              </w:rPr>
            </w:pPr>
          </w:p>
        </w:tc>
      </w:tr>
      <w:tr w14:paraId="403A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22C1E1">
            <w:pPr>
              <w:spacing w:line="300" w:lineRule="exact"/>
              <w:jc w:val="center"/>
              <w:rPr>
                <w:rFonts w:ascii="方正书宋_GBK" w:hAnsi="方正书宋_GBK" w:eastAsia="方正书宋_GBK" w:cs="方正书宋_GBK"/>
                <w:b/>
              </w:rPr>
            </w:pPr>
          </w:p>
        </w:tc>
        <w:tc>
          <w:tcPr>
            <w:tcW w:w="1134" w:type="dxa"/>
            <w:vAlign w:val="center"/>
          </w:tcPr>
          <w:p w14:paraId="663EC5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999" w:type="dxa"/>
            <w:vAlign w:val="center"/>
          </w:tcPr>
          <w:p w14:paraId="3F14FC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169" w:type="dxa"/>
            <w:vAlign w:val="center"/>
          </w:tcPr>
          <w:p w14:paraId="48A3D56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开发区路面湿扫，保证干净不扬尘</w:t>
            </w:r>
          </w:p>
        </w:tc>
        <w:tc>
          <w:tcPr>
            <w:tcW w:w="4071" w:type="dxa"/>
            <w:vAlign w:val="center"/>
          </w:tcPr>
          <w:p w14:paraId="1D2BEAD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14:paraId="77A74688">
            <w:pPr>
              <w:spacing w:line="300" w:lineRule="exact"/>
              <w:jc w:val="left"/>
              <w:rPr>
                <w:rFonts w:ascii="方正书宋_GBK" w:hAnsi="方正书宋_GBK" w:eastAsia="方正书宋_GBK" w:cs="方正书宋_GBK"/>
                <w:b/>
              </w:rPr>
            </w:pPr>
          </w:p>
        </w:tc>
      </w:tr>
    </w:tbl>
    <w:p w14:paraId="0E33FC1C">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4B2B0C8E">
      <w:pPr>
        <w:spacing w:line="300" w:lineRule="exact"/>
        <w:ind w:firstLine="420" w:firstLineChars="200"/>
        <w:jc w:val="left"/>
        <w:rPr>
          <w:rFonts w:ascii="方正书宋_GBK" w:hAnsi="方正书宋_GBK" w:eastAsia="方正书宋_GBK" w:cs="方正书宋_GBK"/>
          <w:b/>
        </w:rPr>
      </w:pPr>
    </w:p>
    <w:p w14:paraId="33B5C385">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11、土地出让金/隆尧县开拓建设开发有限公司注资绩效目标表</w:t>
      </w:r>
      <w:bookmarkStart w:id="13" w:name="_Toc13942"/>
      <w:r>
        <w:rPr>
          <w:rFonts w:hint="eastAsia"/>
        </w:rPr>
        <w:fldChar w:fldCharType="begin"/>
      </w:r>
      <w:r>
        <w:rPr>
          <w:rFonts w:hint="eastAsia" w:ascii="方正仿宋_GBK" w:hAnsi="方正仿宋_GBK" w:eastAsia="方正仿宋_GBK" w:cs="方正仿宋_GBK"/>
          <w:b/>
          <w:sz w:val="28"/>
        </w:rPr>
        <w:instrText xml:space="preserve"> TC 11、土地出让金/隆尧县开拓建设开发有限公司注资绩效目标表 \f C \l 1 </w:instrText>
      </w:r>
      <w:r>
        <w:rPr>
          <w:rFonts w:hint="eastAsia" w:ascii="方正仿宋_GBK" w:hAnsi="方正仿宋_GBK" w:eastAsia="方正仿宋_GBK" w:cs="方正仿宋_GBK"/>
          <w:b/>
          <w:sz w:val="28"/>
        </w:rPr>
        <w:fldChar w:fldCharType="end"/>
      </w:r>
      <w:bookmarkEnd w:id="13"/>
    </w:p>
    <w:tbl>
      <w:tblPr>
        <w:tblStyle w:val="8"/>
        <w:tblW w:w="12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40"/>
        <w:gridCol w:w="1048"/>
        <w:gridCol w:w="692"/>
        <w:gridCol w:w="612"/>
        <w:gridCol w:w="1036"/>
        <w:gridCol w:w="240"/>
        <w:gridCol w:w="2822"/>
        <w:gridCol w:w="1553"/>
      </w:tblGrid>
      <w:tr w14:paraId="0F31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7DAB50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75" w:type="dxa"/>
            <w:gridSpan w:val="2"/>
            <w:tcBorders>
              <w:top w:val="single" w:color="FFFFFF" w:sz="6" w:space="0"/>
              <w:left w:val="single" w:color="FFFFFF" w:sz="6" w:space="0"/>
              <w:right w:val="single" w:color="FFFFFF" w:sz="6" w:space="0"/>
            </w:tcBorders>
            <w:vAlign w:val="center"/>
          </w:tcPr>
          <w:p w14:paraId="435BACD7">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C6D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4B1D093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950" w:type="dxa"/>
            <w:gridSpan w:val="3"/>
            <w:vAlign w:val="center"/>
          </w:tcPr>
          <w:p w14:paraId="38B5AFE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438-0501-YXN-55NG</w:t>
            </w:r>
          </w:p>
        </w:tc>
        <w:tc>
          <w:tcPr>
            <w:tcW w:w="1740" w:type="dxa"/>
            <w:gridSpan w:val="2"/>
            <w:vAlign w:val="center"/>
          </w:tcPr>
          <w:p w14:paraId="1766137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263" w:type="dxa"/>
            <w:gridSpan w:val="5"/>
            <w:vAlign w:val="center"/>
          </w:tcPr>
          <w:p w14:paraId="61CAE0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土地出让金/隆尧县开拓建设开发有限公司注资</w:t>
            </w:r>
          </w:p>
        </w:tc>
      </w:tr>
      <w:tr w14:paraId="3A22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086A1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76374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816" w:type="dxa"/>
            <w:gridSpan w:val="2"/>
            <w:vAlign w:val="center"/>
          </w:tcPr>
          <w:p w14:paraId="6A6DF6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20000000.00</w:t>
            </w:r>
          </w:p>
        </w:tc>
        <w:tc>
          <w:tcPr>
            <w:tcW w:w="1740" w:type="dxa"/>
            <w:gridSpan w:val="2"/>
            <w:vAlign w:val="center"/>
          </w:tcPr>
          <w:p w14:paraId="265C4D6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648" w:type="dxa"/>
            <w:gridSpan w:val="2"/>
            <w:vAlign w:val="center"/>
          </w:tcPr>
          <w:p w14:paraId="1E1B477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20000000.00</w:t>
            </w:r>
          </w:p>
        </w:tc>
        <w:tc>
          <w:tcPr>
            <w:tcW w:w="3062" w:type="dxa"/>
            <w:gridSpan w:val="2"/>
            <w:vAlign w:val="center"/>
          </w:tcPr>
          <w:p w14:paraId="5FC5A4A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3" w:type="dxa"/>
            <w:vAlign w:val="center"/>
          </w:tcPr>
          <w:p w14:paraId="38D7C86A">
            <w:pPr>
              <w:spacing w:line="300" w:lineRule="exact"/>
              <w:jc w:val="left"/>
              <w:rPr>
                <w:rFonts w:ascii="方正书宋_GBK" w:hAnsi="方正书宋_GBK" w:eastAsia="方正书宋_GBK" w:cs="方正书宋_GBK"/>
                <w:b/>
              </w:rPr>
            </w:pPr>
          </w:p>
        </w:tc>
      </w:tr>
      <w:tr w14:paraId="6F89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64733F2">
            <w:pPr>
              <w:spacing w:line="300" w:lineRule="exact"/>
              <w:jc w:val="left"/>
              <w:outlineLvl w:val="1"/>
              <w:rPr>
                <w:rFonts w:ascii="方正仿宋_GBK" w:hAnsi="方正仿宋_GBK" w:eastAsia="方正仿宋_GBK" w:cs="方正仿宋_GBK"/>
                <w:b/>
                <w:sz w:val="28"/>
              </w:rPr>
            </w:pPr>
          </w:p>
        </w:tc>
        <w:tc>
          <w:tcPr>
            <w:tcW w:w="10953" w:type="dxa"/>
            <w:gridSpan w:val="10"/>
            <w:vAlign w:val="center"/>
          </w:tcPr>
          <w:p w14:paraId="09465B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根据县政府与北京太极谷国际科技有限公司签署的优洁卫士清洗消毒液项目合作协议，作为该项目前期使用资金。</w:t>
            </w:r>
          </w:p>
        </w:tc>
      </w:tr>
      <w:tr w14:paraId="0A7B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BEA157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797338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4C60DB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4FFAD8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651" w:type="dxa"/>
            <w:gridSpan w:val="4"/>
            <w:vAlign w:val="center"/>
          </w:tcPr>
          <w:p w14:paraId="4D7CD8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FBF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591B11F">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612823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14:paraId="3DE7591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47B66F6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651" w:type="dxa"/>
            <w:gridSpan w:val="4"/>
            <w:vAlign w:val="center"/>
          </w:tcPr>
          <w:p w14:paraId="44A6BF61">
            <w:pPr>
              <w:spacing w:line="300" w:lineRule="exact"/>
              <w:jc w:val="center"/>
              <w:rPr>
                <w:rFonts w:ascii="方正书宋_GBK" w:hAnsi="方正书宋_GBK" w:eastAsia="方正书宋_GBK" w:cs="方正书宋_GBK"/>
                <w:b/>
              </w:rPr>
            </w:pPr>
          </w:p>
        </w:tc>
      </w:tr>
      <w:tr w14:paraId="2945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A7502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53" w:type="dxa"/>
            <w:gridSpan w:val="10"/>
            <w:tcBorders>
              <w:bottom w:val="nil"/>
            </w:tcBorders>
            <w:vAlign w:val="center"/>
          </w:tcPr>
          <w:p w14:paraId="19CC8B8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1、为该项目提供前期手续、为企业提供更好服务</w:t>
            </w:r>
          </w:p>
          <w:p w14:paraId="52A5E4C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2、该项目能够尽快生产达效</w:t>
            </w:r>
          </w:p>
        </w:tc>
      </w:tr>
    </w:tbl>
    <w:p w14:paraId="432AFAA2">
      <w:pPr>
        <w:spacing w:line="14" w:lineRule="exact"/>
        <w:ind w:firstLine="422" w:firstLineChars="200"/>
        <w:jc w:val="center"/>
        <w:rPr>
          <w:rFonts w:ascii="Times New Roman" w:hAnsi="宋体" w:cs="宋体"/>
          <w:b/>
        </w:rPr>
      </w:pPr>
    </w:p>
    <w:tbl>
      <w:tblPr>
        <w:tblStyle w:val="8"/>
        <w:tblW w:w="121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120"/>
        <w:gridCol w:w="1545"/>
      </w:tblGrid>
      <w:tr w14:paraId="1C13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47DE9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1B738D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73ADAF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3DD47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120" w:type="dxa"/>
            <w:vAlign w:val="center"/>
          </w:tcPr>
          <w:p w14:paraId="7464D6B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45" w:type="dxa"/>
            <w:vAlign w:val="center"/>
          </w:tcPr>
          <w:p w14:paraId="4143632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5DA2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6F4A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7735887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5BB3F98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14:paraId="43203D6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实际拨付资金占全部拨付资金百分比</w:t>
            </w:r>
          </w:p>
        </w:tc>
        <w:tc>
          <w:tcPr>
            <w:tcW w:w="4120" w:type="dxa"/>
            <w:vAlign w:val="center"/>
          </w:tcPr>
          <w:p w14:paraId="1A81165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按时间节点积极申请资金及时拨付资金为优</w:t>
            </w:r>
          </w:p>
        </w:tc>
        <w:tc>
          <w:tcPr>
            <w:tcW w:w="1545" w:type="dxa"/>
            <w:vAlign w:val="center"/>
          </w:tcPr>
          <w:p w14:paraId="2FF73B27">
            <w:pPr>
              <w:spacing w:line="300" w:lineRule="exact"/>
              <w:jc w:val="left"/>
              <w:rPr>
                <w:rFonts w:ascii="方正书宋_GBK" w:hAnsi="方正书宋_GBK" w:eastAsia="方正书宋_GBK" w:cs="方正书宋_GBK"/>
                <w:b/>
              </w:rPr>
            </w:pPr>
          </w:p>
        </w:tc>
      </w:tr>
      <w:tr w14:paraId="0E61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AF582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B8FE3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135620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收益满意率</w:t>
            </w:r>
          </w:p>
        </w:tc>
        <w:tc>
          <w:tcPr>
            <w:tcW w:w="2892" w:type="dxa"/>
            <w:vAlign w:val="center"/>
          </w:tcPr>
          <w:p w14:paraId="578FC4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受益企业满意百分比</w:t>
            </w:r>
          </w:p>
        </w:tc>
        <w:tc>
          <w:tcPr>
            <w:tcW w:w="4120" w:type="dxa"/>
            <w:vAlign w:val="center"/>
          </w:tcPr>
          <w:p w14:paraId="12D3D4F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5" w:type="dxa"/>
            <w:vAlign w:val="center"/>
          </w:tcPr>
          <w:p w14:paraId="523C772C">
            <w:pPr>
              <w:spacing w:line="300" w:lineRule="exact"/>
              <w:jc w:val="left"/>
              <w:rPr>
                <w:rFonts w:ascii="方正书宋_GBK" w:hAnsi="方正书宋_GBK" w:eastAsia="方正书宋_GBK" w:cs="方正书宋_GBK"/>
                <w:b/>
              </w:rPr>
            </w:pPr>
          </w:p>
        </w:tc>
      </w:tr>
      <w:tr w14:paraId="2E9C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D77AE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4B6581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3716ACC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37128D2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120" w:type="dxa"/>
            <w:vAlign w:val="center"/>
          </w:tcPr>
          <w:p w14:paraId="325A23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5" w:type="dxa"/>
            <w:vAlign w:val="center"/>
          </w:tcPr>
          <w:p w14:paraId="22F8E21C">
            <w:pPr>
              <w:spacing w:line="300" w:lineRule="exact"/>
              <w:jc w:val="left"/>
              <w:rPr>
                <w:rFonts w:ascii="方正书宋_GBK" w:hAnsi="方正书宋_GBK" w:eastAsia="方正书宋_GBK" w:cs="方正书宋_GBK"/>
                <w:b/>
              </w:rPr>
            </w:pPr>
          </w:p>
        </w:tc>
      </w:tr>
    </w:tbl>
    <w:p w14:paraId="09CB2A76">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7F1E9240">
      <w:pPr>
        <w:spacing w:line="300" w:lineRule="exact"/>
        <w:ind w:firstLine="420" w:firstLineChars="200"/>
        <w:jc w:val="left"/>
        <w:rPr>
          <w:rFonts w:ascii="方正书宋_GBK" w:hAnsi="方正书宋_GBK" w:eastAsia="方正书宋_GBK" w:cs="方正书宋_GBK"/>
          <w:b/>
        </w:rPr>
      </w:pPr>
    </w:p>
    <w:p w14:paraId="4C5A81D8">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12、土地出让金/排水管道抽水清淤工程绩效目标表</w:t>
      </w:r>
      <w:bookmarkStart w:id="14" w:name="_Toc21568"/>
      <w:r>
        <w:rPr>
          <w:rFonts w:hint="eastAsia"/>
        </w:rPr>
        <w:fldChar w:fldCharType="begin"/>
      </w:r>
      <w:r>
        <w:rPr>
          <w:rFonts w:hint="eastAsia" w:ascii="方正仿宋_GBK" w:hAnsi="方正仿宋_GBK" w:eastAsia="方正仿宋_GBK" w:cs="方正仿宋_GBK"/>
          <w:b/>
          <w:sz w:val="28"/>
        </w:rPr>
        <w:instrText xml:space="preserve"> TC 12、土地出让金/排水管道抽水清淤工程绩效目标表 \f C \l 1 </w:instrText>
      </w:r>
      <w:r>
        <w:rPr>
          <w:rFonts w:hint="eastAsia" w:ascii="方正仿宋_GBK" w:hAnsi="方正仿宋_GBK" w:eastAsia="方正仿宋_GBK" w:cs="方正仿宋_GBK"/>
          <w:b/>
          <w:sz w:val="28"/>
        </w:rPr>
        <w:fldChar w:fldCharType="end"/>
      </w:r>
      <w:bookmarkEnd w:id="14"/>
    </w:p>
    <w:tbl>
      <w:tblPr>
        <w:tblStyle w:val="8"/>
        <w:tblW w:w="121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55"/>
        <w:gridCol w:w="933"/>
        <w:gridCol w:w="717"/>
        <w:gridCol w:w="587"/>
        <w:gridCol w:w="1036"/>
        <w:gridCol w:w="240"/>
        <w:gridCol w:w="2832"/>
        <w:gridCol w:w="1563"/>
      </w:tblGrid>
      <w:tr w14:paraId="747B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3BF5CC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95" w:type="dxa"/>
            <w:gridSpan w:val="2"/>
            <w:tcBorders>
              <w:top w:val="single" w:color="FFFFFF" w:sz="6" w:space="0"/>
              <w:left w:val="single" w:color="FFFFFF" w:sz="6" w:space="0"/>
              <w:right w:val="single" w:color="FFFFFF" w:sz="6" w:space="0"/>
            </w:tcBorders>
            <w:vAlign w:val="center"/>
          </w:tcPr>
          <w:p w14:paraId="7FAF443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567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86465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3065" w:type="dxa"/>
            <w:gridSpan w:val="3"/>
            <w:vAlign w:val="center"/>
          </w:tcPr>
          <w:p w14:paraId="203C9B5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438-0501-YXN-658L</w:t>
            </w:r>
          </w:p>
        </w:tc>
        <w:tc>
          <w:tcPr>
            <w:tcW w:w="1650" w:type="dxa"/>
            <w:gridSpan w:val="2"/>
            <w:vAlign w:val="center"/>
          </w:tcPr>
          <w:p w14:paraId="705C7E8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258" w:type="dxa"/>
            <w:gridSpan w:val="5"/>
            <w:vAlign w:val="center"/>
          </w:tcPr>
          <w:p w14:paraId="122A46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土地出让金/排水管道抽水清淤工程</w:t>
            </w:r>
          </w:p>
        </w:tc>
      </w:tr>
      <w:tr w14:paraId="31FF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52CE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5C7186A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931" w:type="dxa"/>
            <w:gridSpan w:val="2"/>
            <w:vAlign w:val="center"/>
          </w:tcPr>
          <w:p w14:paraId="40E150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650" w:type="dxa"/>
            <w:gridSpan w:val="2"/>
            <w:vAlign w:val="center"/>
          </w:tcPr>
          <w:p w14:paraId="102BF3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623" w:type="dxa"/>
            <w:gridSpan w:val="2"/>
            <w:vAlign w:val="center"/>
          </w:tcPr>
          <w:p w14:paraId="4192E6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3072" w:type="dxa"/>
            <w:gridSpan w:val="2"/>
            <w:vAlign w:val="center"/>
          </w:tcPr>
          <w:p w14:paraId="4E1B34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63" w:type="dxa"/>
            <w:vAlign w:val="center"/>
          </w:tcPr>
          <w:p w14:paraId="4B4B0151">
            <w:pPr>
              <w:spacing w:line="300" w:lineRule="exact"/>
              <w:jc w:val="left"/>
              <w:rPr>
                <w:rFonts w:ascii="方正书宋_GBK" w:hAnsi="方正书宋_GBK" w:eastAsia="方正书宋_GBK" w:cs="方正书宋_GBK"/>
                <w:b/>
              </w:rPr>
            </w:pPr>
          </w:p>
        </w:tc>
      </w:tr>
      <w:tr w14:paraId="4114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4E3ED09">
            <w:pPr>
              <w:spacing w:line="300" w:lineRule="exact"/>
              <w:jc w:val="left"/>
              <w:outlineLvl w:val="1"/>
              <w:rPr>
                <w:rFonts w:ascii="方正仿宋_GBK" w:hAnsi="方正仿宋_GBK" w:eastAsia="方正仿宋_GBK" w:cs="方正仿宋_GBK"/>
                <w:b/>
                <w:sz w:val="28"/>
              </w:rPr>
            </w:pPr>
          </w:p>
        </w:tc>
        <w:tc>
          <w:tcPr>
            <w:tcW w:w="10973" w:type="dxa"/>
            <w:gridSpan w:val="10"/>
            <w:vAlign w:val="center"/>
          </w:tcPr>
          <w:p w14:paraId="42E6866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工程款200000元</w:t>
            </w:r>
          </w:p>
        </w:tc>
      </w:tr>
      <w:tr w14:paraId="076B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74898D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2D78DE8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369A693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7A8740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671" w:type="dxa"/>
            <w:gridSpan w:val="4"/>
            <w:vAlign w:val="center"/>
          </w:tcPr>
          <w:p w14:paraId="25FABF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D01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D757FE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243EAA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588" w:type="dxa"/>
            <w:gridSpan w:val="2"/>
            <w:vAlign w:val="center"/>
          </w:tcPr>
          <w:p w14:paraId="39935D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gridSpan w:val="2"/>
            <w:vAlign w:val="center"/>
          </w:tcPr>
          <w:p w14:paraId="24BBDB0A">
            <w:pPr>
              <w:spacing w:line="300" w:lineRule="exact"/>
              <w:jc w:val="center"/>
              <w:rPr>
                <w:rFonts w:ascii="方正书宋_GBK" w:hAnsi="方正书宋_GBK" w:eastAsia="方正书宋_GBK" w:cs="方正书宋_GBK"/>
                <w:b/>
              </w:rPr>
            </w:pPr>
          </w:p>
        </w:tc>
        <w:tc>
          <w:tcPr>
            <w:tcW w:w="5671" w:type="dxa"/>
            <w:gridSpan w:val="4"/>
            <w:vAlign w:val="center"/>
          </w:tcPr>
          <w:p w14:paraId="7EB645B4">
            <w:pPr>
              <w:spacing w:line="300" w:lineRule="exact"/>
              <w:jc w:val="center"/>
              <w:rPr>
                <w:rFonts w:ascii="方正书宋_GBK" w:hAnsi="方正书宋_GBK" w:eastAsia="方正书宋_GBK" w:cs="方正书宋_GBK"/>
                <w:b/>
              </w:rPr>
            </w:pPr>
          </w:p>
        </w:tc>
      </w:tr>
      <w:tr w14:paraId="141C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356EA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73" w:type="dxa"/>
            <w:gridSpan w:val="10"/>
            <w:tcBorders>
              <w:bottom w:val="nil"/>
            </w:tcBorders>
            <w:vAlign w:val="center"/>
          </w:tcPr>
          <w:p w14:paraId="5C17133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1、加强基础设施服务能力</w:t>
            </w:r>
          </w:p>
          <w:p w14:paraId="15221F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加强开发区道路排水、排位的效率、防止开发区内涝的发生，加强基础设施服务能力</w:t>
            </w:r>
          </w:p>
          <w:p w14:paraId="28102E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2、改善开发区人居环境和投资环境，提升隆尧县整体形象推进隆尧县城镇化建设步伐。</w:t>
            </w:r>
          </w:p>
        </w:tc>
      </w:tr>
    </w:tbl>
    <w:p w14:paraId="6ABEFE2E">
      <w:pPr>
        <w:spacing w:line="14" w:lineRule="exact"/>
        <w:ind w:firstLine="422" w:firstLineChars="200"/>
        <w:jc w:val="center"/>
        <w:rPr>
          <w:rFonts w:ascii="Times New Roman" w:hAnsi="宋体" w:cs="宋体"/>
          <w:b/>
        </w:rPr>
      </w:pPr>
    </w:p>
    <w:tbl>
      <w:tblPr>
        <w:tblStyle w:val="8"/>
        <w:tblW w:w="121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166"/>
        <w:gridCol w:w="1532"/>
      </w:tblGrid>
      <w:tr w14:paraId="31D6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D81653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B099CF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23F2BE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571717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166" w:type="dxa"/>
            <w:vAlign w:val="center"/>
          </w:tcPr>
          <w:p w14:paraId="77D9AD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32" w:type="dxa"/>
            <w:vAlign w:val="center"/>
          </w:tcPr>
          <w:p w14:paraId="37ED44F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732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08B43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79CBB1A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7F60FF7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14:paraId="6852D95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费用资金是否按照时间申请并拨付</w:t>
            </w:r>
          </w:p>
        </w:tc>
        <w:tc>
          <w:tcPr>
            <w:tcW w:w="4166" w:type="dxa"/>
            <w:vAlign w:val="center"/>
          </w:tcPr>
          <w:p w14:paraId="43A9D0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在规定时间内完成资金申请并积极拨付为优</w:t>
            </w:r>
          </w:p>
        </w:tc>
        <w:tc>
          <w:tcPr>
            <w:tcW w:w="1532" w:type="dxa"/>
            <w:vAlign w:val="center"/>
          </w:tcPr>
          <w:p w14:paraId="6577E97D">
            <w:pPr>
              <w:spacing w:line="300" w:lineRule="exact"/>
              <w:jc w:val="left"/>
              <w:rPr>
                <w:rFonts w:ascii="方正书宋_GBK" w:hAnsi="方正书宋_GBK" w:eastAsia="方正书宋_GBK" w:cs="方正书宋_GBK"/>
                <w:b/>
              </w:rPr>
            </w:pPr>
          </w:p>
        </w:tc>
      </w:tr>
      <w:tr w14:paraId="776B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88D62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483948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182674D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完工率</w:t>
            </w:r>
          </w:p>
        </w:tc>
        <w:tc>
          <w:tcPr>
            <w:tcW w:w="2892" w:type="dxa"/>
            <w:vAlign w:val="center"/>
          </w:tcPr>
          <w:p w14:paraId="3A8861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是否在协议规定期限内保证质量完成工期</w:t>
            </w:r>
          </w:p>
        </w:tc>
        <w:tc>
          <w:tcPr>
            <w:tcW w:w="4166" w:type="dxa"/>
            <w:vAlign w:val="center"/>
          </w:tcPr>
          <w:p w14:paraId="4008F7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在协议时间内完成工期且保证质量为优</w:t>
            </w:r>
          </w:p>
        </w:tc>
        <w:tc>
          <w:tcPr>
            <w:tcW w:w="1532" w:type="dxa"/>
            <w:vAlign w:val="center"/>
          </w:tcPr>
          <w:p w14:paraId="7F73FB27">
            <w:pPr>
              <w:spacing w:line="300" w:lineRule="exact"/>
              <w:jc w:val="left"/>
              <w:rPr>
                <w:rFonts w:ascii="方正书宋_GBK" w:hAnsi="方正书宋_GBK" w:eastAsia="方正书宋_GBK" w:cs="方正书宋_GBK"/>
                <w:b/>
              </w:rPr>
            </w:pPr>
          </w:p>
        </w:tc>
      </w:tr>
      <w:tr w14:paraId="5F61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C419E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9A4020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DB7F5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479D0FE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166" w:type="dxa"/>
            <w:vAlign w:val="center"/>
          </w:tcPr>
          <w:p w14:paraId="7D21C7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≥9090以上为优，80以上为良、70以上为中、70以上为差</w:t>
            </w:r>
          </w:p>
          <w:p w14:paraId="0274C135">
            <w:pPr>
              <w:spacing w:line="300" w:lineRule="exact"/>
              <w:jc w:val="left"/>
              <w:rPr>
                <w:rFonts w:ascii="方正书宋_GBK" w:hAnsi="方正书宋_GBK" w:eastAsia="方正书宋_GBK" w:cs="方正书宋_GBK"/>
                <w:b/>
              </w:rPr>
            </w:pPr>
          </w:p>
        </w:tc>
        <w:tc>
          <w:tcPr>
            <w:tcW w:w="1532" w:type="dxa"/>
            <w:vAlign w:val="center"/>
          </w:tcPr>
          <w:p w14:paraId="6A63984E">
            <w:pPr>
              <w:spacing w:line="300" w:lineRule="exact"/>
              <w:jc w:val="left"/>
              <w:rPr>
                <w:rFonts w:ascii="方正书宋_GBK" w:hAnsi="方正书宋_GBK" w:eastAsia="方正书宋_GBK" w:cs="方正书宋_GBK"/>
                <w:b/>
              </w:rPr>
            </w:pPr>
          </w:p>
        </w:tc>
      </w:tr>
    </w:tbl>
    <w:p w14:paraId="6FA95A5B">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266C1AE9">
      <w:pPr>
        <w:spacing w:line="300" w:lineRule="exact"/>
        <w:ind w:firstLine="420" w:firstLineChars="200"/>
        <w:jc w:val="left"/>
        <w:rPr>
          <w:rFonts w:ascii="方正书宋_GBK" w:hAnsi="方正书宋_GBK" w:eastAsia="方正书宋_GBK" w:cs="方正书宋_GBK"/>
          <w:b/>
        </w:rPr>
      </w:pPr>
    </w:p>
    <w:p w14:paraId="1074F757">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13、土地出让金/滏阳街雨水管道铺设工程绩效目标表</w:t>
      </w:r>
      <w:bookmarkStart w:id="15" w:name="_Toc13808"/>
      <w:r>
        <w:rPr>
          <w:rFonts w:hint="eastAsia"/>
        </w:rPr>
        <w:fldChar w:fldCharType="begin"/>
      </w:r>
      <w:r>
        <w:rPr>
          <w:rFonts w:hint="eastAsia" w:ascii="方正仿宋_GBK" w:hAnsi="方正仿宋_GBK" w:eastAsia="方正仿宋_GBK" w:cs="方正仿宋_GBK"/>
          <w:b/>
          <w:sz w:val="28"/>
        </w:rPr>
        <w:instrText xml:space="preserve"> TC 13、土地出让金/滏阳街雨水管道铺设工程绩效目标表 \f C \l 1 </w:instrText>
      </w:r>
      <w:r>
        <w:rPr>
          <w:rFonts w:hint="eastAsia" w:ascii="方正仿宋_GBK" w:hAnsi="方正仿宋_GBK" w:eastAsia="方正仿宋_GBK" w:cs="方正仿宋_GBK"/>
          <w:b/>
          <w:sz w:val="28"/>
        </w:rPr>
        <w:fldChar w:fldCharType="end"/>
      </w:r>
      <w:bookmarkEnd w:id="15"/>
    </w:p>
    <w:tbl>
      <w:tblPr>
        <w:tblStyle w:val="8"/>
        <w:tblW w:w="122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09"/>
        <w:gridCol w:w="1179"/>
        <w:gridCol w:w="636"/>
        <w:gridCol w:w="668"/>
        <w:gridCol w:w="1036"/>
        <w:gridCol w:w="240"/>
        <w:gridCol w:w="2946"/>
        <w:gridCol w:w="1558"/>
      </w:tblGrid>
      <w:tr w14:paraId="001D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72B68FF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504" w:type="dxa"/>
            <w:gridSpan w:val="2"/>
            <w:tcBorders>
              <w:top w:val="single" w:color="FFFFFF" w:sz="6" w:space="0"/>
              <w:left w:val="single" w:color="FFFFFF" w:sz="6" w:space="0"/>
              <w:right w:val="single" w:color="FFFFFF" w:sz="6" w:space="0"/>
            </w:tcBorders>
            <w:vAlign w:val="center"/>
          </w:tcPr>
          <w:p w14:paraId="11BD9319">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E06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1EBA05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19" w:type="dxa"/>
            <w:gridSpan w:val="3"/>
            <w:vAlign w:val="center"/>
          </w:tcPr>
          <w:p w14:paraId="6D5D27F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438-0501-YXN-V8VR</w:t>
            </w:r>
          </w:p>
        </w:tc>
        <w:tc>
          <w:tcPr>
            <w:tcW w:w="1815" w:type="dxa"/>
            <w:gridSpan w:val="2"/>
            <w:vAlign w:val="center"/>
          </w:tcPr>
          <w:p w14:paraId="648BB65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448" w:type="dxa"/>
            <w:gridSpan w:val="5"/>
            <w:vAlign w:val="center"/>
          </w:tcPr>
          <w:p w14:paraId="4E07F9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土地出让金/滏阳街雨水管道铺设工程</w:t>
            </w:r>
          </w:p>
        </w:tc>
      </w:tr>
      <w:tr w14:paraId="7601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F4C3A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06EE070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85" w:type="dxa"/>
            <w:gridSpan w:val="2"/>
            <w:vAlign w:val="center"/>
          </w:tcPr>
          <w:p w14:paraId="53C7479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1815" w:type="dxa"/>
            <w:gridSpan w:val="2"/>
            <w:vAlign w:val="center"/>
          </w:tcPr>
          <w:p w14:paraId="1B5C19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04" w:type="dxa"/>
            <w:gridSpan w:val="2"/>
            <w:vAlign w:val="center"/>
          </w:tcPr>
          <w:p w14:paraId="39EFCF1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3186" w:type="dxa"/>
            <w:gridSpan w:val="2"/>
            <w:vAlign w:val="center"/>
          </w:tcPr>
          <w:p w14:paraId="1A56DD8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8" w:type="dxa"/>
            <w:vAlign w:val="center"/>
          </w:tcPr>
          <w:p w14:paraId="3510C4CD">
            <w:pPr>
              <w:spacing w:line="300" w:lineRule="exact"/>
              <w:jc w:val="left"/>
              <w:rPr>
                <w:rFonts w:ascii="方正书宋_GBK" w:hAnsi="方正书宋_GBK" w:eastAsia="方正书宋_GBK" w:cs="方正书宋_GBK"/>
                <w:b/>
              </w:rPr>
            </w:pPr>
          </w:p>
        </w:tc>
      </w:tr>
      <w:tr w14:paraId="4616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6BBE541">
            <w:pPr>
              <w:spacing w:line="300" w:lineRule="exact"/>
              <w:jc w:val="left"/>
              <w:outlineLvl w:val="1"/>
              <w:rPr>
                <w:rFonts w:ascii="方正仿宋_GBK" w:hAnsi="方正仿宋_GBK" w:eastAsia="方正仿宋_GBK" w:cs="方正仿宋_GBK"/>
                <w:b/>
                <w:sz w:val="28"/>
              </w:rPr>
            </w:pPr>
          </w:p>
        </w:tc>
        <w:tc>
          <w:tcPr>
            <w:tcW w:w="11082" w:type="dxa"/>
            <w:gridSpan w:val="10"/>
            <w:vAlign w:val="center"/>
          </w:tcPr>
          <w:p w14:paraId="27E64A8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工程款300000元。</w:t>
            </w:r>
          </w:p>
        </w:tc>
      </w:tr>
      <w:tr w14:paraId="6036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7EC877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F18480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5BB041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59DF9AE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780" w:type="dxa"/>
            <w:gridSpan w:val="4"/>
            <w:vAlign w:val="center"/>
          </w:tcPr>
          <w:p w14:paraId="6C04A93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843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2341C6E">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78E8B1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588" w:type="dxa"/>
            <w:gridSpan w:val="2"/>
            <w:vAlign w:val="center"/>
          </w:tcPr>
          <w:p w14:paraId="0A2151D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gridSpan w:val="2"/>
            <w:vAlign w:val="center"/>
          </w:tcPr>
          <w:p w14:paraId="4EFE6B4B">
            <w:pPr>
              <w:spacing w:line="300" w:lineRule="exact"/>
              <w:jc w:val="center"/>
              <w:rPr>
                <w:rFonts w:ascii="方正书宋_GBK" w:hAnsi="方正书宋_GBK" w:eastAsia="方正书宋_GBK" w:cs="方正书宋_GBK"/>
                <w:b/>
              </w:rPr>
            </w:pPr>
          </w:p>
        </w:tc>
        <w:tc>
          <w:tcPr>
            <w:tcW w:w="5780" w:type="dxa"/>
            <w:gridSpan w:val="4"/>
            <w:vAlign w:val="center"/>
          </w:tcPr>
          <w:p w14:paraId="500990FC">
            <w:pPr>
              <w:spacing w:line="300" w:lineRule="exact"/>
              <w:jc w:val="center"/>
              <w:rPr>
                <w:rFonts w:ascii="方正书宋_GBK" w:hAnsi="方正书宋_GBK" w:eastAsia="方正书宋_GBK" w:cs="方正书宋_GBK"/>
                <w:b/>
              </w:rPr>
            </w:pPr>
          </w:p>
        </w:tc>
      </w:tr>
      <w:tr w14:paraId="20F5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5D8E9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1082" w:type="dxa"/>
            <w:gridSpan w:val="10"/>
            <w:tcBorders>
              <w:bottom w:val="nil"/>
            </w:tcBorders>
            <w:vAlign w:val="center"/>
          </w:tcPr>
          <w:p w14:paraId="076DF42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1、提升全县形象，继而推进开发区经济繁荣。</w:t>
            </w:r>
          </w:p>
          <w:p w14:paraId="1DB4864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2、改善开发区的投资环境、增强经济快速发展的目标</w:t>
            </w:r>
          </w:p>
        </w:tc>
      </w:tr>
    </w:tbl>
    <w:p w14:paraId="144D5B02">
      <w:pPr>
        <w:spacing w:line="14" w:lineRule="exact"/>
        <w:ind w:firstLine="422" w:firstLineChars="200"/>
        <w:jc w:val="center"/>
        <w:rPr>
          <w:rFonts w:ascii="Times New Roman" w:hAnsi="宋体" w:cs="宋体"/>
          <w:b/>
        </w:rPr>
      </w:pPr>
    </w:p>
    <w:tbl>
      <w:tblPr>
        <w:tblStyle w:val="8"/>
        <w:tblW w:w="122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270"/>
        <w:gridCol w:w="1576"/>
      </w:tblGrid>
      <w:tr w14:paraId="14F8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AF7087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54EDB5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F77ABE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EC567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270" w:type="dxa"/>
            <w:vAlign w:val="center"/>
          </w:tcPr>
          <w:p w14:paraId="2AC745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76" w:type="dxa"/>
            <w:vAlign w:val="center"/>
          </w:tcPr>
          <w:p w14:paraId="3A6E9C7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18C4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412178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4114B2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210427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14:paraId="0533C2D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按照时间节点积极申请资金及时拨付资金</w:t>
            </w:r>
          </w:p>
        </w:tc>
        <w:tc>
          <w:tcPr>
            <w:tcW w:w="4270" w:type="dxa"/>
            <w:vAlign w:val="center"/>
          </w:tcPr>
          <w:p w14:paraId="7E05D73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在规定时间内积极申请资金及时拨付资金为优</w:t>
            </w:r>
          </w:p>
        </w:tc>
        <w:tc>
          <w:tcPr>
            <w:tcW w:w="1576" w:type="dxa"/>
            <w:vAlign w:val="center"/>
          </w:tcPr>
          <w:p w14:paraId="1CCE3FFB">
            <w:pPr>
              <w:spacing w:line="300" w:lineRule="exact"/>
              <w:jc w:val="left"/>
              <w:rPr>
                <w:rFonts w:ascii="方正书宋_GBK" w:hAnsi="方正书宋_GBK" w:eastAsia="方正书宋_GBK" w:cs="方正书宋_GBK"/>
                <w:b/>
              </w:rPr>
            </w:pPr>
          </w:p>
        </w:tc>
      </w:tr>
      <w:tr w14:paraId="024C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387878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78E65A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369DC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完工率</w:t>
            </w:r>
          </w:p>
        </w:tc>
        <w:tc>
          <w:tcPr>
            <w:tcW w:w="2892" w:type="dxa"/>
            <w:vAlign w:val="center"/>
          </w:tcPr>
          <w:p w14:paraId="7C804F8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工程是否按照协议工期内保证质量按时完工</w:t>
            </w:r>
          </w:p>
        </w:tc>
        <w:tc>
          <w:tcPr>
            <w:tcW w:w="4270" w:type="dxa"/>
            <w:vAlign w:val="center"/>
          </w:tcPr>
          <w:p w14:paraId="455CB3D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在协议工期按时完成并保证质量为优</w:t>
            </w:r>
          </w:p>
        </w:tc>
        <w:tc>
          <w:tcPr>
            <w:tcW w:w="1576" w:type="dxa"/>
            <w:vAlign w:val="center"/>
          </w:tcPr>
          <w:p w14:paraId="1011A1DF">
            <w:pPr>
              <w:spacing w:line="300" w:lineRule="exact"/>
              <w:jc w:val="left"/>
              <w:rPr>
                <w:rFonts w:ascii="方正书宋_GBK" w:hAnsi="方正书宋_GBK" w:eastAsia="方正书宋_GBK" w:cs="方正书宋_GBK"/>
                <w:b/>
              </w:rPr>
            </w:pPr>
          </w:p>
        </w:tc>
      </w:tr>
      <w:tr w14:paraId="61DA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415F18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5A8A40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5407DF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689F3F0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270" w:type="dxa"/>
            <w:vAlign w:val="center"/>
          </w:tcPr>
          <w:p w14:paraId="7CE9BFE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≥9090以上为优、80以上为良、70以上为中、60以下为差</w:t>
            </w:r>
          </w:p>
        </w:tc>
        <w:tc>
          <w:tcPr>
            <w:tcW w:w="1576" w:type="dxa"/>
            <w:vAlign w:val="center"/>
          </w:tcPr>
          <w:p w14:paraId="3F67979E">
            <w:pPr>
              <w:spacing w:line="300" w:lineRule="exact"/>
              <w:jc w:val="left"/>
              <w:rPr>
                <w:rFonts w:ascii="方正书宋_GBK" w:hAnsi="方正书宋_GBK" w:eastAsia="方正书宋_GBK" w:cs="方正书宋_GBK"/>
                <w:b/>
              </w:rPr>
            </w:pPr>
          </w:p>
        </w:tc>
      </w:tr>
    </w:tbl>
    <w:p w14:paraId="50B3A41C">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725A6499">
      <w:pPr>
        <w:spacing w:line="300" w:lineRule="exact"/>
        <w:ind w:firstLine="420" w:firstLineChars="200"/>
        <w:jc w:val="left"/>
        <w:rPr>
          <w:rFonts w:ascii="方正书宋_GBK" w:hAnsi="方正书宋_GBK" w:eastAsia="方正书宋_GBK" w:cs="方正书宋_GBK"/>
          <w:b/>
        </w:rPr>
      </w:pPr>
    </w:p>
    <w:p w14:paraId="77E785C3">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14、污水处理厂监测设备运维、维修费绩效目标表</w:t>
      </w:r>
      <w:bookmarkStart w:id="16" w:name="_Toc8100"/>
      <w:r>
        <w:rPr>
          <w:rFonts w:hint="eastAsia"/>
        </w:rPr>
        <w:fldChar w:fldCharType="begin"/>
      </w:r>
      <w:r>
        <w:rPr>
          <w:rFonts w:hint="eastAsia" w:ascii="方正仿宋_GBK" w:hAnsi="方正仿宋_GBK" w:eastAsia="方正仿宋_GBK" w:cs="方正仿宋_GBK"/>
          <w:b/>
          <w:sz w:val="28"/>
        </w:rPr>
        <w:instrText xml:space="preserve"> TC 14、污水处理厂监测设备运维、维修费绩效目标表 \f C \l 1 </w:instrText>
      </w:r>
      <w:r>
        <w:rPr>
          <w:rFonts w:hint="eastAsia" w:ascii="方正仿宋_GBK" w:hAnsi="方正仿宋_GBK" w:eastAsia="方正仿宋_GBK" w:cs="方正仿宋_GBK"/>
          <w:b/>
          <w:sz w:val="28"/>
        </w:rPr>
        <w:fldChar w:fldCharType="end"/>
      </w:r>
      <w:bookmarkEnd w:id="16"/>
    </w:p>
    <w:tbl>
      <w:tblPr>
        <w:tblStyle w:val="8"/>
        <w:tblW w:w="123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34"/>
        <w:gridCol w:w="954"/>
        <w:gridCol w:w="951"/>
        <w:gridCol w:w="353"/>
        <w:gridCol w:w="1276"/>
        <w:gridCol w:w="741"/>
        <w:gridCol w:w="2310"/>
        <w:gridCol w:w="1603"/>
      </w:tblGrid>
      <w:tr w14:paraId="5DCD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8"/>
            <w:tcBorders>
              <w:top w:val="single" w:color="FFFFFF" w:sz="6" w:space="0"/>
              <w:left w:val="single" w:color="FFFFFF" w:sz="6" w:space="0"/>
              <w:right w:val="single" w:color="FFFFFF" w:sz="6" w:space="0"/>
            </w:tcBorders>
            <w:vAlign w:val="center"/>
          </w:tcPr>
          <w:p w14:paraId="098E5C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654" w:type="dxa"/>
            <w:gridSpan w:val="3"/>
            <w:tcBorders>
              <w:top w:val="single" w:color="FFFFFF" w:sz="6" w:space="0"/>
              <w:left w:val="single" w:color="FFFFFF" w:sz="6" w:space="0"/>
              <w:right w:val="single" w:color="FFFFFF" w:sz="6" w:space="0"/>
            </w:tcBorders>
            <w:vAlign w:val="center"/>
          </w:tcPr>
          <w:p w14:paraId="045AF752">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6332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0E674D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3044" w:type="dxa"/>
            <w:gridSpan w:val="3"/>
            <w:vAlign w:val="center"/>
          </w:tcPr>
          <w:p w14:paraId="40DB725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438-0501-YXN-VAXX</w:t>
            </w:r>
          </w:p>
        </w:tc>
        <w:tc>
          <w:tcPr>
            <w:tcW w:w="1905" w:type="dxa"/>
            <w:gridSpan w:val="2"/>
            <w:vAlign w:val="center"/>
          </w:tcPr>
          <w:p w14:paraId="1B76BE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283" w:type="dxa"/>
            <w:gridSpan w:val="5"/>
            <w:vAlign w:val="center"/>
          </w:tcPr>
          <w:p w14:paraId="21B0A2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污水处理厂监测设备运维、维修费</w:t>
            </w:r>
          </w:p>
        </w:tc>
      </w:tr>
      <w:tr w14:paraId="3635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6E087A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3F72F1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910" w:type="dxa"/>
            <w:gridSpan w:val="2"/>
            <w:vAlign w:val="center"/>
          </w:tcPr>
          <w:p w14:paraId="3D17BDA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500000.00</w:t>
            </w:r>
          </w:p>
        </w:tc>
        <w:tc>
          <w:tcPr>
            <w:tcW w:w="1905" w:type="dxa"/>
            <w:gridSpan w:val="2"/>
            <w:vAlign w:val="center"/>
          </w:tcPr>
          <w:p w14:paraId="6BD4CAE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2370" w:type="dxa"/>
            <w:gridSpan w:val="3"/>
            <w:vAlign w:val="center"/>
          </w:tcPr>
          <w:p w14:paraId="73B64AA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500000.00</w:t>
            </w:r>
          </w:p>
        </w:tc>
        <w:tc>
          <w:tcPr>
            <w:tcW w:w="2310" w:type="dxa"/>
            <w:vAlign w:val="center"/>
          </w:tcPr>
          <w:p w14:paraId="635ECC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603" w:type="dxa"/>
            <w:vAlign w:val="center"/>
          </w:tcPr>
          <w:p w14:paraId="4EF8BBDB">
            <w:pPr>
              <w:spacing w:line="300" w:lineRule="exact"/>
              <w:jc w:val="left"/>
              <w:rPr>
                <w:rFonts w:ascii="方正书宋_GBK" w:hAnsi="方正书宋_GBK" w:eastAsia="方正书宋_GBK" w:cs="方正书宋_GBK"/>
                <w:b/>
              </w:rPr>
            </w:pPr>
          </w:p>
        </w:tc>
      </w:tr>
      <w:tr w14:paraId="43D6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6EAF99D">
            <w:pPr>
              <w:spacing w:line="300" w:lineRule="exact"/>
              <w:jc w:val="left"/>
              <w:outlineLvl w:val="1"/>
              <w:rPr>
                <w:rFonts w:ascii="方正仿宋_GBK" w:hAnsi="方正仿宋_GBK" w:eastAsia="方正仿宋_GBK" w:cs="方正仿宋_GBK"/>
                <w:b/>
                <w:sz w:val="28"/>
              </w:rPr>
            </w:pPr>
          </w:p>
        </w:tc>
        <w:tc>
          <w:tcPr>
            <w:tcW w:w="11232" w:type="dxa"/>
            <w:gridSpan w:val="10"/>
            <w:vAlign w:val="center"/>
          </w:tcPr>
          <w:p w14:paraId="1E5C8E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委托业务费和维修费用</w:t>
            </w:r>
          </w:p>
        </w:tc>
      </w:tr>
      <w:tr w14:paraId="1F3D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860C0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0953DA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6B3997A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12B99B3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930" w:type="dxa"/>
            <w:gridSpan w:val="4"/>
            <w:vAlign w:val="center"/>
          </w:tcPr>
          <w:p w14:paraId="20BFC0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84B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F5C9608">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FE9AD9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14:paraId="7C37F0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14:paraId="4C2F6E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5930" w:type="dxa"/>
            <w:gridSpan w:val="4"/>
            <w:vAlign w:val="center"/>
          </w:tcPr>
          <w:p w14:paraId="52B2C7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6DDF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65C0F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1232" w:type="dxa"/>
            <w:gridSpan w:val="10"/>
            <w:tcBorders>
              <w:bottom w:val="nil"/>
            </w:tcBorders>
            <w:vAlign w:val="center"/>
          </w:tcPr>
          <w:p w14:paraId="0AD47E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1、按时完成三方在线检测数据</w:t>
            </w:r>
          </w:p>
          <w:p w14:paraId="0E93FA3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2、确保隆业清污水处理厂在线检测数据与环保部门对接，实现信息共享。</w:t>
            </w:r>
          </w:p>
        </w:tc>
      </w:tr>
    </w:tbl>
    <w:p w14:paraId="4EA215F1">
      <w:pPr>
        <w:spacing w:line="14" w:lineRule="exact"/>
        <w:ind w:firstLine="422" w:firstLineChars="200"/>
        <w:jc w:val="center"/>
        <w:rPr>
          <w:rFonts w:ascii="Times New Roman" w:hAnsi="宋体" w:cs="宋体"/>
          <w:b/>
        </w:rPr>
      </w:pPr>
    </w:p>
    <w:tbl>
      <w:tblPr>
        <w:tblStyle w:val="8"/>
        <w:tblW w:w="123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338"/>
        <w:gridCol w:w="1584"/>
      </w:tblGrid>
      <w:tr w14:paraId="5EC4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7AD99A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99F17D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EEE6D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346183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338" w:type="dxa"/>
            <w:vAlign w:val="center"/>
          </w:tcPr>
          <w:p w14:paraId="52875CE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84" w:type="dxa"/>
            <w:vAlign w:val="center"/>
          </w:tcPr>
          <w:p w14:paraId="246470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525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5EC90B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76BC985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7BBBBCC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工程里完成率</w:t>
            </w:r>
          </w:p>
        </w:tc>
        <w:tc>
          <w:tcPr>
            <w:tcW w:w="2892" w:type="dxa"/>
            <w:vAlign w:val="center"/>
          </w:tcPr>
          <w:p w14:paraId="4B323F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实际完成工程里占计划完成工程</w:t>
            </w:r>
          </w:p>
        </w:tc>
        <w:tc>
          <w:tcPr>
            <w:tcW w:w="4338" w:type="dxa"/>
            <w:vAlign w:val="center"/>
          </w:tcPr>
          <w:p w14:paraId="703701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14:paraId="24942F84">
            <w:pPr>
              <w:spacing w:line="300" w:lineRule="exact"/>
              <w:jc w:val="left"/>
              <w:rPr>
                <w:rFonts w:ascii="方正书宋_GBK" w:hAnsi="方正书宋_GBK" w:eastAsia="方正书宋_GBK" w:cs="方正书宋_GBK"/>
                <w:b/>
              </w:rPr>
            </w:pPr>
          </w:p>
        </w:tc>
      </w:tr>
      <w:tr w14:paraId="57FD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02B2C83">
            <w:pPr>
              <w:spacing w:line="300" w:lineRule="exact"/>
              <w:jc w:val="center"/>
              <w:rPr>
                <w:rFonts w:ascii="方正书宋_GBK" w:hAnsi="方正书宋_GBK" w:eastAsia="方正书宋_GBK" w:cs="方正书宋_GBK"/>
                <w:b/>
              </w:rPr>
            </w:pPr>
          </w:p>
        </w:tc>
        <w:tc>
          <w:tcPr>
            <w:tcW w:w="1134" w:type="dxa"/>
            <w:vAlign w:val="center"/>
          </w:tcPr>
          <w:p w14:paraId="2599DC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6005705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工程验收合格率</w:t>
            </w:r>
          </w:p>
        </w:tc>
        <w:tc>
          <w:tcPr>
            <w:tcW w:w="2892" w:type="dxa"/>
            <w:vAlign w:val="center"/>
          </w:tcPr>
          <w:p w14:paraId="1DA726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通过验收的工程里占建设、改造工程验收</w:t>
            </w:r>
          </w:p>
        </w:tc>
        <w:tc>
          <w:tcPr>
            <w:tcW w:w="4338" w:type="dxa"/>
            <w:vAlign w:val="center"/>
          </w:tcPr>
          <w:p w14:paraId="1EC448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14:paraId="180D01F5">
            <w:pPr>
              <w:spacing w:line="300" w:lineRule="exact"/>
              <w:jc w:val="left"/>
              <w:rPr>
                <w:rFonts w:ascii="方正书宋_GBK" w:hAnsi="方正书宋_GBK" w:eastAsia="方正书宋_GBK" w:cs="方正书宋_GBK"/>
                <w:b/>
              </w:rPr>
            </w:pPr>
          </w:p>
        </w:tc>
      </w:tr>
      <w:tr w14:paraId="03C5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E1014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FE2FF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01DBEF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设计功能实现率</w:t>
            </w:r>
          </w:p>
        </w:tc>
        <w:tc>
          <w:tcPr>
            <w:tcW w:w="2892" w:type="dxa"/>
            <w:vAlign w:val="center"/>
          </w:tcPr>
          <w:p w14:paraId="41DABBD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建筑工程达到设计结构标准功能</w:t>
            </w:r>
          </w:p>
        </w:tc>
        <w:tc>
          <w:tcPr>
            <w:tcW w:w="4338" w:type="dxa"/>
            <w:vAlign w:val="center"/>
          </w:tcPr>
          <w:p w14:paraId="4B69BF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14:paraId="6FD2A7C1">
            <w:pPr>
              <w:spacing w:line="300" w:lineRule="exact"/>
              <w:jc w:val="left"/>
              <w:rPr>
                <w:rFonts w:ascii="方正书宋_GBK" w:hAnsi="方正书宋_GBK" w:eastAsia="方正书宋_GBK" w:cs="方正书宋_GBK"/>
                <w:b/>
              </w:rPr>
            </w:pPr>
          </w:p>
        </w:tc>
      </w:tr>
      <w:tr w14:paraId="2037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0FE61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AC6394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74C687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40B54A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338" w:type="dxa"/>
            <w:vAlign w:val="center"/>
          </w:tcPr>
          <w:p w14:paraId="3ACC40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14:paraId="6A36D2E9">
            <w:pPr>
              <w:spacing w:line="300" w:lineRule="exact"/>
              <w:jc w:val="left"/>
              <w:rPr>
                <w:rFonts w:ascii="方正书宋_GBK" w:hAnsi="方正书宋_GBK" w:eastAsia="方正书宋_GBK" w:cs="方正书宋_GBK"/>
                <w:b/>
              </w:rPr>
            </w:pPr>
          </w:p>
        </w:tc>
      </w:tr>
    </w:tbl>
    <w:p w14:paraId="680D1DAB">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14:paraId="0FB80222">
      <w:pPr>
        <w:spacing w:line="300" w:lineRule="exact"/>
        <w:ind w:firstLine="420" w:firstLineChars="200"/>
        <w:jc w:val="left"/>
        <w:rPr>
          <w:rFonts w:ascii="方正书宋_GBK" w:hAnsi="方正书宋_GBK" w:eastAsia="方正书宋_GBK" w:cs="方正书宋_GBK"/>
          <w:b/>
        </w:rPr>
      </w:pPr>
    </w:p>
    <w:p w14:paraId="23659ED9">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15、招商经费绩效目标表</w:t>
      </w:r>
      <w:bookmarkStart w:id="17" w:name="_Toc13936"/>
      <w:r>
        <w:rPr>
          <w:rFonts w:hint="eastAsia"/>
        </w:rPr>
        <w:fldChar w:fldCharType="begin"/>
      </w:r>
      <w:r>
        <w:rPr>
          <w:rFonts w:hint="eastAsia" w:ascii="方正仿宋_GBK" w:hAnsi="方正仿宋_GBK" w:eastAsia="方正仿宋_GBK" w:cs="方正仿宋_GBK"/>
          <w:b/>
          <w:sz w:val="28"/>
        </w:rPr>
        <w:instrText xml:space="preserve"> TC 15、招商经费绩效目标表 \f C \l 1 </w:instrText>
      </w:r>
      <w:r>
        <w:rPr>
          <w:rFonts w:hint="eastAsia" w:ascii="方正仿宋_GBK" w:hAnsi="方正仿宋_GBK" w:eastAsia="方正仿宋_GBK" w:cs="方正仿宋_GBK"/>
          <w:b/>
          <w:sz w:val="28"/>
        </w:rPr>
        <w:fldChar w:fldCharType="end"/>
      </w:r>
      <w:bookmarkEnd w:id="17"/>
    </w:p>
    <w:tbl>
      <w:tblPr>
        <w:tblStyle w:val="8"/>
        <w:tblW w:w="124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28"/>
        <w:gridCol w:w="1160"/>
        <w:gridCol w:w="580"/>
        <w:gridCol w:w="724"/>
        <w:gridCol w:w="986"/>
        <w:gridCol w:w="290"/>
        <w:gridCol w:w="3085"/>
        <w:gridCol w:w="1607"/>
      </w:tblGrid>
      <w:tr w14:paraId="5C4A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14:paraId="53C8AA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692" w:type="dxa"/>
            <w:gridSpan w:val="2"/>
            <w:tcBorders>
              <w:top w:val="single" w:color="FFFFFF" w:sz="6" w:space="0"/>
              <w:left w:val="single" w:color="FFFFFF" w:sz="6" w:space="0"/>
              <w:right w:val="single" w:color="FFFFFF" w:sz="6" w:space="0"/>
            </w:tcBorders>
            <w:vAlign w:val="center"/>
          </w:tcPr>
          <w:p w14:paraId="0D2BEAE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14:paraId="3934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C360D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38" w:type="dxa"/>
            <w:gridSpan w:val="3"/>
            <w:vAlign w:val="center"/>
          </w:tcPr>
          <w:p w14:paraId="526AD03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438-0601-JXN-QZPL</w:t>
            </w:r>
          </w:p>
        </w:tc>
        <w:tc>
          <w:tcPr>
            <w:tcW w:w="1740" w:type="dxa"/>
            <w:gridSpan w:val="2"/>
            <w:vAlign w:val="center"/>
          </w:tcPr>
          <w:p w14:paraId="2D8E52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692" w:type="dxa"/>
            <w:gridSpan w:val="5"/>
            <w:vAlign w:val="center"/>
          </w:tcPr>
          <w:p w14:paraId="090F4E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招商经费</w:t>
            </w:r>
          </w:p>
        </w:tc>
      </w:tr>
      <w:tr w14:paraId="3248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C3FB5F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9D422B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704" w:type="dxa"/>
            <w:gridSpan w:val="2"/>
            <w:vAlign w:val="center"/>
          </w:tcPr>
          <w:p w14:paraId="217BB5F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600000.00</w:t>
            </w:r>
          </w:p>
        </w:tc>
        <w:tc>
          <w:tcPr>
            <w:tcW w:w="1740" w:type="dxa"/>
            <w:gridSpan w:val="2"/>
            <w:vAlign w:val="center"/>
          </w:tcPr>
          <w:p w14:paraId="751CCB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10" w:type="dxa"/>
            <w:gridSpan w:val="2"/>
            <w:vAlign w:val="center"/>
          </w:tcPr>
          <w:p w14:paraId="671BD8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600000.00</w:t>
            </w:r>
          </w:p>
        </w:tc>
        <w:tc>
          <w:tcPr>
            <w:tcW w:w="3375" w:type="dxa"/>
            <w:gridSpan w:val="2"/>
            <w:vAlign w:val="center"/>
          </w:tcPr>
          <w:p w14:paraId="55C3EC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607" w:type="dxa"/>
            <w:vAlign w:val="center"/>
          </w:tcPr>
          <w:p w14:paraId="6EDA8242">
            <w:pPr>
              <w:spacing w:line="300" w:lineRule="exact"/>
              <w:jc w:val="left"/>
              <w:rPr>
                <w:rFonts w:ascii="方正书宋_GBK" w:hAnsi="方正书宋_GBK" w:eastAsia="方正书宋_GBK" w:cs="方正书宋_GBK"/>
                <w:b/>
              </w:rPr>
            </w:pPr>
          </w:p>
        </w:tc>
      </w:tr>
      <w:tr w14:paraId="520A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A4203CF">
            <w:pPr>
              <w:spacing w:line="300" w:lineRule="exact"/>
              <w:jc w:val="left"/>
              <w:outlineLvl w:val="1"/>
              <w:rPr>
                <w:rFonts w:ascii="方正仿宋_GBK" w:hAnsi="方正仿宋_GBK" w:eastAsia="方正仿宋_GBK" w:cs="方正仿宋_GBK"/>
                <w:b/>
                <w:sz w:val="28"/>
              </w:rPr>
            </w:pPr>
          </w:p>
        </w:tc>
        <w:tc>
          <w:tcPr>
            <w:tcW w:w="11270" w:type="dxa"/>
            <w:gridSpan w:val="10"/>
            <w:vAlign w:val="center"/>
          </w:tcPr>
          <w:p w14:paraId="4CA259C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用于差旅费、会议费、公务接待费、培训费、办公费、印刷费等</w:t>
            </w:r>
          </w:p>
        </w:tc>
      </w:tr>
      <w:tr w14:paraId="4268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26FF7E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3A3C4A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14:paraId="5631B8A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14:paraId="0B753D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968" w:type="dxa"/>
            <w:gridSpan w:val="4"/>
            <w:vAlign w:val="center"/>
          </w:tcPr>
          <w:p w14:paraId="7A8FED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155D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770AE68">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0439C4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gridSpan w:val="2"/>
            <w:vAlign w:val="center"/>
          </w:tcPr>
          <w:p w14:paraId="0C0DBD5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gridSpan w:val="2"/>
            <w:vAlign w:val="center"/>
          </w:tcPr>
          <w:p w14:paraId="6D3A1B1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968" w:type="dxa"/>
            <w:gridSpan w:val="4"/>
            <w:vAlign w:val="center"/>
          </w:tcPr>
          <w:p w14:paraId="2ABA1063">
            <w:pPr>
              <w:spacing w:line="300" w:lineRule="exact"/>
              <w:jc w:val="center"/>
              <w:rPr>
                <w:rFonts w:ascii="方正书宋_GBK" w:hAnsi="方正书宋_GBK" w:eastAsia="方正书宋_GBK" w:cs="方正书宋_GBK"/>
                <w:b/>
              </w:rPr>
            </w:pPr>
          </w:p>
        </w:tc>
      </w:tr>
      <w:tr w14:paraId="0C89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E6021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1270" w:type="dxa"/>
            <w:gridSpan w:val="10"/>
            <w:tcBorders>
              <w:bottom w:val="nil"/>
            </w:tcBorders>
            <w:vAlign w:val="center"/>
          </w:tcPr>
          <w:p w14:paraId="33B948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1、完成上级交办的招商任务</w:t>
            </w:r>
          </w:p>
          <w:p w14:paraId="30285C2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2、召开推介会、招商线索等</w:t>
            </w:r>
          </w:p>
        </w:tc>
      </w:tr>
    </w:tbl>
    <w:p w14:paraId="04458A95">
      <w:pPr>
        <w:spacing w:line="14" w:lineRule="exact"/>
        <w:ind w:firstLine="422" w:firstLineChars="200"/>
        <w:jc w:val="center"/>
        <w:rPr>
          <w:rFonts w:ascii="Times New Roman" w:hAnsi="宋体" w:cs="宋体"/>
          <w:b/>
        </w:rPr>
      </w:pPr>
    </w:p>
    <w:tbl>
      <w:tblPr>
        <w:tblStyle w:val="8"/>
        <w:tblW w:w="124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346"/>
        <w:gridCol w:w="1622"/>
      </w:tblGrid>
      <w:tr w14:paraId="2ECB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7A62E6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9180DE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F85F1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B5D427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346" w:type="dxa"/>
            <w:vAlign w:val="center"/>
          </w:tcPr>
          <w:p w14:paraId="08E75F0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622" w:type="dxa"/>
            <w:vAlign w:val="center"/>
          </w:tcPr>
          <w:p w14:paraId="7FD2FDD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DDF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FDA718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77A4754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2CE184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招商推介会次数</w:t>
            </w:r>
          </w:p>
        </w:tc>
        <w:tc>
          <w:tcPr>
            <w:tcW w:w="2892" w:type="dxa"/>
            <w:vAlign w:val="center"/>
          </w:tcPr>
          <w:p w14:paraId="2801A5C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召开招商推介会次数</w:t>
            </w:r>
          </w:p>
        </w:tc>
        <w:tc>
          <w:tcPr>
            <w:tcW w:w="4346" w:type="dxa"/>
            <w:vAlign w:val="center"/>
          </w:tcPr>
          <w:p w14:paraId="0B16463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3次以上为优、2次以上为良、1次以上为中、0次为差</w:t>
            </w:r>
          </w:p>
        </w:tc>
        <w:tc>
          <w:tcPr>
            <w:tcW w:w="1622" w:type="dxa"/>
            <w:vAlign w:val="center"/>
          </w:tcPr>
          <w:p w14:paraId="21869E48">
            <w:pPr>
              <w:spacing w:line="300" w:lineRule="exact"/>
              <w:jc w:val="left"/>
              <w:rPr>
                <w:rFonts w:ascii="方正书宋_GBK" w:hAnsi="方正书宋_GBK" w:eastAsia="方正书宋_GBK" w:cs="方正书宋_GBK"/>
                <w:b/>
              </w:rPr>
            </w:pPr>
          </w:p>
        </w:tc>
      </w:tr>
      <w:tr w14:paraId="264B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7FCD0BA">
            <w:pPr>
              <w:spacing w:line="300" w:lineRule="exact"/>
              <w:jc w:val="center"/>
              <w:rPr>
                <w:rFonts w:ascii="方正书宋_GBK" w:hAnsi="方正书宋_GBK" w:eastAsia="方正书宋_GBK" w:cs="方正书宋_GBK"/>
                <w:b/>
              </w:rPr>
            </w:pPr>
          </w:p>
        </w:tc>
        <w:tc>
          <w:tcPr>
            <w:tcW w:w="1134" w:type="dxa"/>
            <w:vAlign w:val="center"/>
          </w:tcPr>
          <w:p w14:paraId="3AE099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2F20EF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招商引资签约个数</w:t>
            </w:r>
          </w:p>
        </w:tc>
        <w:tc>
          <w:tcPr>
            <w:tcW w:w="2892" w:type="dxa"/>
            <w:vAlign w:val="center"/>
          </w:tcPr>
          <w:p w14:paraId="5E6B3B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招引1个超10亿元项目、5个超亿元项目</w:t>
            </w:r>
          </w:p>
        </w:tc>
        <w:tc>
          <w:tcPr>
            <w:tcW w:w="4346" w:type="dxa"/>
            <w:vAlign w:val="center"/>
          </w:tcPr>
          <w:p w14:paraId="4CEB09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签约5个优、签约4个良、签约3个中、签约2个差</w:t>
            </w:r>
          </w:p>
        </w:tc>
        <w:tc>
          <w:tcPr>
            <w:tcW w:w="1622" w:type="dxa"/>
            <w:vAlign w:val="center"/>
          </w:tcPr>
          <w:p w14:paraId="7F8268B7">
            <w:pPr>
              <w:spacing w:line="300" w:lineRule="exact"/>
              <w:jc w:val="left"/>
              <w:rPr>
                <w:rFonts w:ascii="方正书宋_GBK" w:hAnsi="方正书宋_GBK" w:eastAsia="方正书宋_GBK" w:cs="方正书宋_GBK"/>
                <w:b/>
              </w:rPr>
            </w:pPr>
          </w:p>
        </w:tc>
      </w:tr>
      <w:tr w14:paraId="0D05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EB5B8C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69EB7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2618EE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外出宣传、拜访客商次数</w:t>
            </w:r>
          </w:p>
        </w:tc>
        <w:tc>
          <w:tcPr>
            <w:tcW w:w="2892" w:type="dxa"/>
            <w:vAlign w:val="center"/>
          </w:tcPr>
          <w:p w14:paraId="02A9807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宣传隆尧、外出拜访客商次数</w:t>
            </w:r>
          </w:p>
        </w:tc>
        <w:tc>
          <w:tcPr>
            <w:tcW w:w="4346" w:type="dxa"/>
            <w:vAlign w:val="center"/>
          </w:tcPr>
          <w:p w14:paraId="22BD76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≥3030以上为优、20以上为良、10以上为中、10以下为差</w:t>
            </w:r>
          </w:p>
        </w:tc>
        <w:tc>
          <w:tcPr>
            <w:tcW w:w="1622" w:type="dxa"/>
            <w:vAlign w:val="center"/>
          </w:tcPr>
          <w:p w14:paraId="66BD8808">
            <w:pPr>
              <w:spacing w:line="300" w:lineRule="exact"/>
              <w:jc w:val="left"/>
              <w:rPr>
                <w:rFonts w:ascii="方正书宋_GBK" w:hAnsi="方正书宋_GBK" w:eastAsia="方正书宋_GBK" w:cs="方正书宋_GBK"/>
                <w:b/>
              </w:rPr>
            </w:pPr>
          </w:p>
        </w:tc>
      </w:tr>
      <w:tr w14:paraId="42F1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FE5D97F">
            <w:pPr>
              <w:spacing w:line="300" w:lineRule="exact"/>
              <w:jc w:val="center"/>
              <w:rPr>
                <w:rFonts w:ascii="方正书宋_GBK" w:hAnsi="方正书宋_GBK" w:eastAsia="方正书宋_GBK" w:cs="方正书宋_GBK"/>
                <w:b/>
              </w:rPr>
            </w:pPr>
          </w:p>
        </w:tc>
        <w:tc>
          <w:tcPr>
            <w:tcW w:w="1134" w:type="dxa"/>
            <w:vAlign w:val="center"/>
          </w:tcPr>
          <w:p w14:paraId="5A5ABC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14:paraId="2AEA9D6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接待客商次数</w:t>
            </w:r>
          </w:p>
        </w:tc>
        <w:tc>
          <w:tcPr>
            <w:tcW w:w="2892" w:type="dxa"/>
            <w:vAlign w:val="center"/>
          </w:tcPr>
          <w:p w14:paraId="2EBAF9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外出拜访客商及接待客商回访次数</w:t>
            </w:r>
          </w:p>
        </w:tc>
        <w:tc>
          <w:tcPr>
            <w:tcW w:w="4346" w:type="dxa"/>
            <w:vAlign w:val="center"/>
          </w:tcPr>
          <w:p w14:paraId="14AE48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≥3030以上为优、20以上为良、10以上为中、10以下为差</w:t>
            </w:r>
          </w:p>
        </w:tc>
        <w:tc>
          <w:tcPr>
            <w:tcW w:w="1622" w:type="dxa"/>
            <w:vAlign w:val="center"/>
          </w:tcPr>
          <w:p w14:paraId="78A9F0E7">
            <w:pPr>
              <w:spacing w:line="300" w:lineRule="exact"/>
              <w:jc w:val="left"/>
              <w:rPr>
                <w:rFonts w:ascii="方正书宋_GBK" w:hAnsi="方正书宋_GBK" w:eastAsia="方正书宋_GBK" w:cs="方正书宋_GBK"/>
                <w:b/>
              </w:rPr>
            </w:pPr>
          </w:p>
        </w:tc>
      </w:tr>
      <w:tr w14:paraId="5462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2A45A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6520D1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B4F8C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FEBAA0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346" w:type="dxa"/>
            <w:vAlign w:val="center"/>
          </w:tcPr>
          <w:p w14:paraId="1808CD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622" w:type="dxa"/>
            <w:vAlign w:val="center"/>
          </w:tcPr>
          <w:p w14:paraId="045E2881">
            <w:pPr>
              <w:spacing w:line="300" w:lineRule="exact"/>
              <w:jc w:val="left"/>
              <w:rPr>
                <w:rFonts w:ascii="方正书宋_GBK" w:hAnsi="方正书宋_GBK" w:eastAsia="方正书宋_GBK" w:cs="方正书宋_GBK"/>
                <w:b/>
              </w:rPr>
            </w:pPr>
          </w:p>
        </w:tc>
      </w:tr>
    </w:tbl>
    <w:p w14:paraId="28A685B6">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bookmarkEnd w:id="0"/>
    <w:p w14:paraId="7BC5124B">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1562BD59">
      <w:pPr>
        <w:ind w:firstLine="640" w:firstLineChars="200"/>
        <w:outlineLvl w:val="0"/>
        <w:rPr>
          <w:rFonts w:ascii="Times New Roman" w:hAnsi="Times New Roman" w:eastAsia="仿宋" w:cs="Times New Roman"/>
          <w:sz w:val="32"/>
          <w:szCs w:val="24"/>
        </w:rPr>
      </w:pPr>
      <w:bookmarkStart w:id="1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175.9</w:t>
      </w:r>
      <w:r>
        <w:rPr>
          <w:rFonts w:ascii="Times New Roman" w:hAnsi="Times New Roman" w:eastAsia="仿宋" w:cs="Times New Roman"/>
          <w:sz w:val="32"/>
          <w:szCs w:val="24"/>
        </w:rPr>
        <w:t>万元。具体内容见下表。</w:t>
      </w:r>
      <w:bookmarkEnd w:id="18"/>
    </w:p>
    <w:p w14:paraId="3CFD7CB6">
      <w:pPr>
        <w:ind w:firstLine="640" w:firstLineChars="200"/>
        <w:jc w:val="center"/>
        <w:outlineLvl w:val="0"/>
        <w:rPr>
          <w:rFonts w:ascii="方正小标宋_GBK" w:eastAsia="方正小标宋_GBK"/>
          <w:sz w:val="32"/>
        </w:rPr>
      </w:pPr>
      <w:r>
        <w:rPr>
          <w:rFonts w:hint="eastAsia" w:ascii="方正小标宋_GBK" w:eastAsia="方正小标宋_GBK"/>
          <w:sz w:val="32"/>
        </w:rPr>
        <w:t>部门政府采购预算</w:t>
      </w:r>
    </w:p>
    <w:tbl>
      <w:tblPr>
        <w:tblStyle w:val="8"/>
        <w:tblW w:w="151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8"/>
        <w:gridCol w:w="855"/>
        <w:gridCol w:w="1140"/>
        <w:gridCol w:w="855"/>
        <w:gridCol w:w="570"/>
        <w:gridCol w:w="652"/>
        <w:gridCol w:w="1365"/>
        <w:gridCol w:w="1238"/>
        <w:gridCol w:w="1185"/>
        <w:gridCol w:w="1335"/>
        <w:gridCol w:w="1252"/>
        <w:gridCol w:w="758"/>
        <w:gridCol w:w="652"/>
      </w:tblGrid>
      <w:tr w14:paraId="6859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45" w:type="dxa"/>
            <w:gridSpan w:val="7"/>
            <w:tcBorders>
              <w:top w:val="single" w:color="FFFFFF" w:sz="6" w:space="0"/>
              <w:left w:val="single" w:color="FFFFFF" w:sz="6" w:space="0"/>
              <w:right w:val="single" w:color="FFFFFF" w:sz="6" w:space="0"/>
            </w:tcBorders>
            <w:vAlign w:val="center"/>
          </w:tcPr>
          <w:p w14:paraId="3B63E85A">
            <w:pPr>
              <w:spacing w:line="300" w:lineRule="exact"/>
              <w:jc w:val="left"/>
              <w:rPr>
                <w:rFonts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438开发区管委会</w:t>
            </w:r>
          </w:p>
        </w:tc>
        <w:tc>
          <w:tcPr>
            <w:tcW w:w="6420" w:type="dxa"/>
            <w:gridSpan w:val="6"/>
            <w:tcBorders>
              <w:top w:val="single" w:color="FFFFFF" w:sz="6" w:space="0"/>
              <w:left w:val="single" w:color="FFFFFF" w:sz="6" w:space="0"/>
              <w:right w:val="single" w:color="FFFFFF" w:sz="6" w:space="0"/>
            </w:tcBorders>
            <w:vAlign w:val="center"/>
          </w:tcPr>
          <w:p w14:paraId="4223A240">
            <w:pPr>
              <w:spacing w:line="300" w:lineRule="exact"/>
              <w:jc w:val="right"/>
              <w:rPr>
                <w:rFonts w:ascii="方正书宋_GBK" w:hAnsi="方正书宋_GBK" w:eastAsia="方正书宋_GBK" w:cs="方正书宋_GBK"/>
                <w:b/>
                <w:sz w:val="24"/>
              </w:rPr>
            </w:pPr>
            <w:r>
              <w:rPr>
                <w:rFonts w:hint="eastAsia" w:ascii="方正书宋_GBK" w:hAnsi="方正书宋_GBK" w:eastAsia="方正书宋_GBK" w:cs="方正书宋_GBK"/>
                <w:b/>
                <w:sz w:val="24"/>
              </w:rPr>
              <w:t>单位：元</w:t>
            </w:r>
          </w:p>
        </w:tc>
      </w:tr>
      <w:tr w14:paraId="01DD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163" w:type="dxa"/>
            <w:gridSpan w:val="2"/>
            <w:vAlign w:val="center"/>
          </w:tcPr>
          <w:p w14:paraId="6DAC3A01">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政府采购项目来源</w:t>
            </w:r>
          </w:p>
        </w:tc>
        <w:tc>
          <w:tcPr>
            <w:tcW w:w="1140" w:type="dxa"/>
            <w:vMerge w:val="restart"/>
            <w:vAlign w:val="center"/>
          </w:tcPr>
          <w:p w14:paraId="765FB50A">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采购物品名称</w:t>
            </w:r>
          </w:p>
        </w:tc>
        <w:tc>
          <w:tcPr>
            <w:tcW w:w="855" w:type="dxa"/>
            <w:vMerge w:val="restart"/>
            <w:vAlign w:val="center"/>
          </w:tcPr>
          <w:p w14:paraId="6E60F64F">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政府采购目录序号</w:t>
            </w:r>
          </w:p>
        </w:tc>
        <w:tc>
          <w:tcPr>
            <w:tcW w:w="570" w:type="dxa"/>
            <w:vMerge w:val="restart"/>
            <w:vAlign w:val="center"/>
          </w:tcPr>
          <w:p w14:paraId="1960A89C">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计量  单位</w:t>
            </w:r>
          </w:p>
        </w:tc>
        <w:tc>
          <w:tcPr>
            <w:tcW w:w="652" w:type="dxa"/>
            <w:vMerge w:val="restart"/>
            <w:vAlign w:val="center"/>
          </w:tcPr>
          <w:p w14:paraId="5BAC2EAA">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数量</w:t>
            </w:r>
          </w:p>
        </w:tc>
        <w:tc>
          <w:tcPr>
            <w:tcW w:w="1365" w:type="dxa"/>
            <w:vMerge w:val="restart"/>
            <w:vAlign w:val="center"/>
          </w:tcPr>
          <w:p w14:paraId="04B73921">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单价</w:t>
            </w:r>
          </w:p>
        </w:tc>
        <w:tc>
          <w:tcPr>
            <w:tcW w:w="6420" w:type="dxa"/>
            <w:gridSpan w:val="6"/>
            <w:vAlign w:val="center"/>
          </w:tcPr>
          <w:p w14:paraId="382AAFF8">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政府采购金额（当年部门预算安排资金）</w:t>
            </w:r>
          </w:p>
        </w:tc>
      </w:tr>
      <w:tr w14:paraId="7E7D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08" w:type="dxa"/>
            <w:vAlign w:val="center"/>
          </w:tcPr>
          <w:p w14:paraId="20B52075">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项目名称</w:t>
            </w:r>
          </w:p>
        </w:tc>
        <w:tc>
          <w:tcPr>
            <w:tcW w:w="855" w:type="dxa"/>
            <w:vAlign w:val="center"/>
          </w:tcPr>
          <w:p w14:paraId="44E2F0E7">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预算资金</w:t>
            </w:r>
          </w:p>
        </w:tc>
        <w:tc>
          <w:tcPr>
            <w:tcW w:w="1140" w:type="dxa"/>
            <w:vMerge w:val="continue"/>
          </w:tcPr>
          <w:p w14:paraId="3BA36101">
            <w:pPr>
              <w:spacing w:line="300" w:lineRule="exact"/>
              <w:jc w:val="left"/>
              <w:outlineLvl w:val="0"/>
              <w:rPr>
                <w:rFonts w:ascii="方正小标宋_GBK" w:hAnsi="方正小标宋_GBK" w:eastAsia="方正小标宋_GBK" w:cs="方正小标宋_GBK"/>
                <w:bCs/>
                <w:szCs w:val="21"/>
              </w:rPr>
            </w:pPr>
          </w:p>
        </w:tc>
        <w:tc>
          <w:tcPr>
            <w:tcW w:w="855" w:type="dxa"/>
            <w:vMerge w:val="continue"/>
          </w:tcPr>
          <w:p w14:paraId="54AFAF1A">
            <w:pPr>
              <w:spacing w:line="300" w:lineRule="exact"/>
              <w:jc w:val="left"/>
              <w:outlineLvl w:val="0"/>
              <w:rPr>
                <w:rFonts w:ascii="方正小标宋_GBK" w:hAnsi="方正小标宋_GBK" w:eastAsia="方正小标宋_GBK" w:cs="方正小标宋_GBK"/>
                <w:bCs/>
                <w:szCs w:val="21"/>
              </w:rPr>
            </w:pPr>
          </w:p>
        </w:tc>
        <w:tc>
          <w:tcPr>
            <w:tcW w:w="570" w:type="dxa"/>
            <w:vMerge w:val="continue"/>
          </w:tcPr>
          <w:p w14:paraId="79E16ABD">
            <w:pPr>
              <w:spacing w:line="300" w:lineRule="exact"/>
              <w:jc w:val="left"/>
              <w:outlineLvl w:val="0"/>
              <w:rPr>
                <w:rFonts w:ascii="方正小标宋_GBK" w:hAnsi="方正小标宋_GBK" w:eastAsia="方正小标宋_GBK" w:cs="方正小标宋_GBK"/>
                <w:bCs/>
                <w:szCs w:val="21"/>
              </w:rPr>
            </w:pPr>
          </w:p>
        </w:tc>
        <w:tc>
          <w:tcPr>
            <w:tcW w:w="652" w:type="dxa"/>
            <w:vMerge w:val="continue"/>
          </w:tcPr>
          <w:p w14:paraId="02C30191">
            <w:pPr>
              <w:spacing w:line="300" w:lineRule="exact"/>
              <w:jc w:val="left"/>
              <w:outlineLvl w:val="0"/>
              <w:rPr>
                <w:rFonts w:ascii="方正小标宋_GBK" w:hAnsi="方正小标宋_GBK" w:eastAsia="方正小标宋_GBK" w:cs="方正小标宋_GBK"/>
                <w:bCs/>
                <w:szCs w:val="21"/>
              </w:rPr>
            </w:pPr>
          </w:p>
        </w:tc>
        <w:tc>
          <w:tcPr>
            <w:tcW w:w="1365" w:type="dxa"/>
            <w:vMerge w:val="continue"/>
          </w:tcPr>
          <w:p w14:paraId="4DE235E0">
            <w:pPr>
              <w:spacing w:line="300" w:lineRule="exact"/>
              <w:jc w:val="left"/>
              <w:outlineLvl w:val="0"/>
              <w:rPr>
                <w:rFonts w:ascii="方正小标宋_GBK" w:hAnsi="方正小标宋_GBK" w:eastAsia="方正小标宋_GBK" w:cs="方正小标宋_GBK"/>
                <w:bCs/>
                <w:szCs w:val="21"/>
              </w:rPr>
            </w:pPr>
          </w:p>
        </w:tc>
        <w:tc>
          <w:tcPr>
            <w:tcW w:w="1238" w:type="dxa"/>
            <w:vAlign w:val="center"/>
          </w:tcPr>
          <w:p w14:paraId="0DF8DF16">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合计</w:t>
            </w:r>
          </w:p>
        </w:tc>
        <w:tc>
          <w:tcPr>
            <w:tcW w:w="1185" w:type="dxa"/>
            <w:vAlign w:val="center"/>
          </w:tcPr>
          <w:p w14:paraId="01EFCE9B">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一般公共预算拨款</w:t>
            </w:r>
          </w:p>
        </w:tc>
        <w:tc>
          <w:tcPr>
            <w:tcW w:w="1335" w:type="dxa"/>
            <w:vAlign w:val="center"/>
          </w:tcPr>
          <w:p w14:paraId="2D90FDE1">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基金预算拨款</w:t>
            </w:r>
          </w:p>
        </w:tc>
        <w:tc>
          <w:tcPr>
            <w:tcW w:w="1252" w:type="dxa"/>
            <w:vAlign w:val="center"/>
          </w:tcPr>
          <w:p w14:paraId="0A8DC32B">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国有资本经营预算拨款</w:t>
            </w:r>
          </w:p>
        </w:tc>
        <w:tc>
          <w:tcPr>
            <w:tcW w:w="758" w:type="dxa"/>
            <w:vAlign w:val="center"/>
          </w:tcPr>
          <w:p w14:paraId="4D34932C">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财政专户核拨</w:t>
            </w:r>
          </w:p>
        </w:tc>
        <w:tc>
          <w:tcPr>
            <w:tcW w:w="652" w:type="dxa"/>
            <w:vAlign w:val="center"/>
          </w:tcPr>
          <w:p w14:paraId="74356B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其他来源收入</w:t>
            </w:r>
          </w:p>
        </w:tc>
      </w:tr>
      <w:tr w14:paraId="13C4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1CAFEB04">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河北隆尧经济开发区管理委员会小计</w:t>
            </w:r>
          </w:p>
        </w:tc>
        <w:tc>
          <w:tcPr>
            <w:tcW w:w="855" w:type="dxa"/>
            <w:vAlign w:val="center"/>
          </w:tcPr>
          <w:p w14:paraId="771E66F2">
            <w:pPr>
              <w:spacing w:line="300" w:lineRule="exact"/>
              <w:jc w:val="right"/>
              <w:rPr>
                <w:rFonts w:ascii="方正书宋_GBK" w:hAnsi="方正书宋_GBK" w:eastAsia="方正书宋_GBK" w:cs="方正书宋_GBK"/>
                <w:bCs/>
                <w:szCs w:val="21"/>
              </w:rPr>
            </w:pPr>
          </w:p>
        </w:tc>
        <w:tc>
          <w:tcPr>
            <w:tcW w:w="1140" w:type="dxa"/>
            <w:vAlign w:val="center"/>
          </w:tcPr>
          <w:p w14:paraId="4ADD708A">
            <w:pPr>
              <w:spacing w:line="300" w:lineRule="exact"/>
              <w:jc w:val="left"/>
              <w:rPr>
                <w:rFonts w:ascii="方正书宋_GBK" w:hAnsi="方正书宋_GBK" w:eastAsia="方正书宋_GBK" w:cs="方正书宋_GBK"/>
                <w:bCs/>
                <w:szCs w:val="21"/>
              </w:rPr>
            </w:pPr>
          </w:p>
        </w:tc>
        <w:tc>
          <w:tcPr>
            <w:tcW w:w="855" w:type="dxa"/>
            <w:vAlign w:val="center"/>
          </w:tcPr>
          <w:p w14:paraId="195A224F">
            <w:pPr>
              <w:spacing w:line="300" w:lineRule="exact"/>
              <w:jc w:val="left"/>
              <w:rPr>
                <w:rFonts w:ascii="方正书宋_GBK" w:hAnsi="方正书宋_GBK" w:eastAsia="方正书宋_GBK" w:cs="方正书宋_GBK"/>
                <w:bCs/>
                <w:szCs w:val="21"/>
              </w:rPr>
            </w:pPr>
          </w:p>
        </w:tc>
        <w:tc>
          <w:tcPr>
            <w:tcW w:w="570" w:type="dxa"/>
            <w:vAlign w:val="center"/>
          </w:tcPr>
          <w:p w14:paraId="3FDD53FC">
            <w:pPr>
              <w:spacing w:line="300" w:lineRule="exact"/>
              <w:jc w:val="center"/>
              <w:rPr>
                <w:rFonts w:ascii="方正书宋_GBK" w:hAnsi="方正书宋_GBK" w:eastAsia="方正书宋_GBK" w:cs="方正书宋_GBK"/>
                <w:bCs/>
                <w:szCs w:val="21"/>
              </w:rPr>
            </w:pPr>
          </w:p>
        </w:tc>
        <w:tc>
          <w:tcPr>
            <w:tcW w:w="652" w:type="dxa"/>
            <w:vAlign w:val="center"/>
          </w:tcPr>
          <w:p w14:paraId="34F5AB59">
            <w:pPr>
              <w:spacing w:line="300" w:lineRule="exact"/>
              <w:jc w:val="right"/>
              <w:rPr>
                <w:rFonts w:ascii="方正书宋_GBK" w:hAnsi="方正书宋_GBK" w:eastAsia="方正书宋_GBK" w:cs="方正书宋_GBK"/>
                <w:bCs/>
                <w:szCs w:val="21"/>
              </w:rPr>
            </w:pPr>
          </w:p>
        </w:tc>
        <w:tc>
          <w:tcPr>
            <w:tcW w:w="1365" w:type="dxa"/>
            <w:vAlign w:val="center"/>
          </w:tcPr>
          <w:p w14:paraId="23B727FB">
            <w:pPr>
              <w:spacing w:line="300" w:lineRule="exact"/>
              <w:jc w:val="right"/>
              <w:rPr>
                <w:rFonts w:ascii="方正书宋_GBK" w:hAnsi="方正书宋_GBK" w:eastAsia="方正书宋_GBK" w:cs="方正书宋_GBK"/>
                <w:bCs/>
                <w:szCs w:val="21"/>
              </w:rPr>
            </w:pPr>
          </w:p>
        </w:tc>
        <w:tc>
          <w:tcPr>
            <w:tcW w:w="1238" w:type="dxa"/>
            <w:vAlign w:val="center"/>
          </w:tcPr>
          <w:p w14:paraId="24B85371">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1759000.00</w:t>
            </w:r>
          </w:p>
        </w:tc>
        <w:tc>
          <w:tcPr>
            <w:tcW w:w="1185" w:type="dxa"/>
            <w:vAlign w:val="center"/>
          </w:tcPr>
          <w:p w14:paraId="34FC1EC0">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1266000.00</w:t>
            </w:r>
          </w:p>
        </w:tc>
        <w:tc>
          <w:tcPr>
            <w:tcW w:w="1335" w:type="dxa"/>
            <w:vAlign w:val="center"/>
          </w:tcPr>
          <w:p w14:paraId="58467177">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252" w:type="dxa"/>
            <w:vAlign w:val="center"/>
          </w:tcPr>
          <w:p w14:paraId="23612DA2">
            <w:pPr>
              <w:spacing w:line="300" w:lineRule="exact"/>
              <w:jc w:val="right"/>
              <w:rPr>
                <w:rFonts w:ascii="方正书宋_GBK" w:hAnsi="方正书宋_GBK" w:eastAsia="方正书宋_GBK" w:cs="方正书宋_GBK"/>
                <w:bCs/>
                <w:szCs w:val="21"/>
              </w:rPr>
            </w:pPr>
          </w:p>
        </w:tc>
        <w:tc>
          <w:tcPr>
            <w:tcW w:w="758" w:type="dxa"/>
            <w:vAlign w:val="center"/>
          </w:tcPr>
          <w:p w14:paraId="77335E95">
            <w:pPr>
              <w:spacing w:line="300" w:lineRule="exact"/>
              <w:jc w:val="right"/>
              <w:rPr>
                <w:rFonts w:ascii="方正书宋_GBK" w:hAnsi="方正书宋_GBK" w:eastAsia="方正书宋_GBK" w:cs="方正书宋_GBK"/>
                <w:bCs/>
                <w:szCs w:val="21"/>
              </w:rPr>
            </w:pPr>
          </w:p>
        </w:tc>
        <w:tc>
          <w:tcPr>
            <w:tcW w:w="652" w:type="dxa"/>
            <w:vAlign w:val="center"/>
          </w:tcPr>
          <w:p w14:paraId="12DA03FA">
            <w:pPr>
              <w:spacing w:line="300" w:lineRule="exact"/>
              <w:jc w:val="right"/>
              <w:rPr>
                <w:rFonts w:ascii="方正书宋_GBK" w:hAnsi="方正书宋_GBK" w:eastAsia="方正书宋_GBK" w:cs="方正书宋_GBK"/>
                <w:b/>
              </w:rPr>
            </w:pPr>
          </w:p>
        </w:tc>
      </w:tr>
      <w:tr w14:paraId="7BF3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1ECFB0E6">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土地出让金/开发区城乡环卫一体化</w:t>
            </w:r>
          </w:p>
        </w:tc>
        <w:tc>
          <w:tcPr>
            <w:tcW w:w="855" w:type="dxa"/>
            <w:vAlign w:val="center"/>
          </w:tcPr>
          <w:p w14:paraId="5D60B0AE">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140" w:type="dxa"/>
            <w:vAlign w:val="center"/>
          </w:tcPr>
          <w:p w14:paraId="7F3FEEE1">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园林绿化管理服务</w:t>
            </w:r>
          </w:p>
        </w:tc>
        <w:tc>
          <w:tcPr>
            <w:tcW w:w="855" w:type="dxa"/>
            <w:vAlign w:val="center"/>
          </w:tcPr>
          <w:p w14:paraId="64F3FA51">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C1303</w:t>
            </w:r>
          </w:p>
        </w:tc>
        <w:tc>
          <w:tcPr>
            <w:tcW w:w="570" w:type="dxa"/>
            <w:vAlign w:val="center"/>
          </w:tcPr>
          <w:p w14:paraId="7197EA2D">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14977735">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0F5FFC65">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238" w:type="dxa"/>
            <w:vAlign w:val="center"/>
          </w:tcPr>
          <w:p w14:paraId="748886A2">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185" w:type="dxa"/>
            <w:vAlign w:val="center"/>
          </w:tcPr>
          <w:p w14:paraId="54C7D541">
            <w:pPr>
              <w:spacing w:line="300" w:lineRule="exact"/>
              <w:jc w:val="right"/>
              <w:rPr>
                <w:rFonts w:ascii="方正书宋_GBK" w:hAnsi="方正书宋_GBK" w:eastAsia="方正书宋_GBK" w:cs="方正书宋_GBK"/>
                <w:bCs/>
                <w:szCs w:val="21"/>
              </w:rPr>
            </w:pPr>
          </w:p>
        </w:tc>
        <w:tc>
          <w:tcPr>
            <w:tcW w:w="1335" w:type="dxa"/>
            <w:vAlign w:val="center"/>
          </w:tcPr>
          <w:p w14:paraId="27C885EF">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252" w:type="dxa"/>
            <w:vAlign w:val="center"/>
          </w:tcPr>
          <w:p w14:paraId="798E2FFB">
            <w:pPr>
              <w:spacing w:line="300" w:lineRule="exact"/>
              <w:jc w:val="right"/>
              <w:rPr>
                <w:rFonts w:ascii="方正书宋_GBK" w:hAnsi="方正书宋_GBK" w:eastAsia="方正书宋_GBK" w:cs="方正书宋_GBK"/>
                <w:bCs/>
                <w:szCs w:val="21"/>
              </w:rPr>
            </w:pPr>
          </w:p>
        </w:tc>
        <w:tc>
          <w:tcPr>
            <w:tcW w:w="758" w:type="dxa"/>
            <w:vAlign w:val="center"/>
          </w:tcPr>
          <w:p w14:paraId="5806D0DC">
            <w:pPr>
              <w:spacing w:line="300" w:lineRule="exact"/>
              <w:jc w:val="right"/>
              <w:rPr>
                <w:rFonts w:ascii="方正书宋_GBK" w:hAnsi="方正书宋_GBK" w:eastAsia="方正书宋_GBK" w:cs="方正书宋_GBK"/>
                <w:bCs/>
                <w:szCs w:val="21"/>
              </w:rPr>
            </w:pPr>
          </w:p>
        </w:tc>
        <w:tc>
          <w:tcPr>
            <w:tcW w:w="652" w:type="dxa"/>
            <w:vAlign w:val="center"/>
          </w:tcPr>
          <w:p w14:paraId="114F84CB">
            <w:pPr>
              <w:spacing w:line="300" w:lineRule="exact"/>
              <w:jc w:val="right"/>
              <w:rPr>
                <w:rFonts w:ascii="方正书宋_GBK" w:hAnsi="方正书宋_GBK" w:eastAsia="方正书宋_GBK" w:cs="方正书宋_GBK"/>
                <w:b/>
              </w:rPr>
            </w:pPr>
          </w:p>
        </w:tc>
      </w:tr>
      <w:tr w14:paraId="38A4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528AC279">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2020年绿化养护经费</w:t>
            </w:r>
          </w:p>
        </w:tc>
        <w:tc>
          <w:tcPr>
            <w:tcW w:w="855" w:type="dxa"/>
            <w:vAlign w:val="center"/>
          </w:tcPr>
          <w:p w14:paraId="526FBE36">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140" w:type="dxa"/>
            <w:vAlign w:val="center"/>
          </w:tcPr>
          <w:p w14:paraId="2268F8CB">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市政公共设施管理服务</w:t>
            </w:r>
          </w:p>
        </w:tc>
        <w:tc>
          <w:tcPr>
            <w:tcW w:w="855" w:type="dxa"/>
            <w:vAlign w:val="center"/>
          </w:tcPr>
          <w:p w14:paraId="30D5E5A5">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C1302</w:t>
            </w:r>
          </w:p>
        </w:tc>
        <w:tc>
          <w:tcPr>
            <w:tcW w:w="570" w:type="dxa"/>
            <w:vAlign w:val="center"/>
          </w:tcPr>
          <w:p w14:paraId="24395F55">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15CFC57B">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7AB88089">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238" w:type="dxa"/>
            <w:vAlign w:val="center"/>
          </w:tcPr>
          <w:p w14:paraId="61D49B1D">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185" w:type="dxa"/>
            <w:vAlign w:val="center"/>
          </w:tcPr>
          <w:p w14:paraId="35ADCEFF">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335" w:type="dxa"/>
            <w:vAlign w:val="center"/>
          </w:tcPr>
          <w:p w14:paraId="4D7292A1">
            <w:pPr>
              <w:spacing w:line="300" w:lineRule="exact"/>
              <w:jc w:val="right"/>
              <w:rPr>
                <w:rFonts w:ascii="方正书宋_GBK" w:hAnsi="方正书宋_GBK" w:eastAsia="方正书宋_GBK" w:cs="方正书宋_GBK"/>
                <w:bCs/>
                <w:szCs w:val="21"/>
              </w:rPr>
            </w:pPr>
          </w:p>
        </w:tc>
        <w:tc>
          <w:tcPr>
            <w:tcW w:w="1252" w:type="dxa"/>
            <w:vAlign w:val="center"/>
          </w:tcPr>
          <w:p w14:paraId="3D0B4AA7">
            <w:pPr>
              <w:spacing w:line="300" w:lineRule="exact"/>
              <w:jc w:val="right"/>
              <w:rPr>
                <w:rFonts w:ascii="方正书宋_GBK" w:hAnsi="方正书宋_GBK" w:eastAsia="方正书宋_GBK" w:cs="方正书宋_GBK"/>
                <w:bCs/>
                <w:szCs w:val="21"/>
              </w:rPr>
            </w:pPr>
          </w:p>
        </w:tc>
        <w:tc>
          <w:tcPr>
            <w:tcW w:w="758" w:type="dxa"/>
            <w:vAlign w:val="center"/>
          </w:tcPr>
          <w:p w14:paraId="65F344D6">
            <w:pPr>
              <w:spacing w:line="300" w:lineRule="exact"/>
              <w:jc w:val="right"/>
              <w:rPr>
                <w:rFonts w:ascii="方正书宋_GBK" w:hAnsi="方正书宋_GBK" w:eastAsia="方正书宋_GBK" w:cs="方正书宋_GBK"/>
                <w:bCs/>
                <w:szCs w:val="21"/>
              </w:rPr>
            </w:pPr>
          </w:p>
        </w:tc>
        <w:tc>
          <w:tcPr>
            <w:tcW w:w="652" w:type="dxa"/>
            <w:vAlign w:val="center"/>
          </w:tcPr>
          <w:p w14:paraId="24592E8D">
            <w:pPr>
              <w:spacing w:line="300" w:lineRule="exact"/>
              <w:jc w:val="right"/>
              <w:rPr>
                <w:rFonts w:ascii="方正书宋_GBK" w:hAnsi="方正书宋_GBK" w:eastAsia="方正书宋_GBK" w:cs="方正书宋_GBK"/>
                <w:b/>
              </w:rPr>
            </w:pPr>
          </w:p>
        </w:tc>
      </w:tr>
      <w:tr w14:paraId="43E8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13D058FF">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编制装备制造产业发展规划</w:t>
            </w:r>
          </w:p>
        </w:tc>
        <w:tc>
          <w:tcPr>
            <w:tcW w:w="855" w:type="dxa"/>
            <w:vAlign w:val="center"/>
          </w:tcPr>
          <w:p w14:paraId="7BC61708">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140" w:type="dxa"/>
            <w:vAlign w:val="center"/>
          </w:tcPr>
          <w:p w14:paraId="0A814E5F">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其他服务</w:t>
            </w:r>
          </w:p>
        </w:tc>
        <w:tc>
          <w:tcPr>
            <w:tcW w:w="855" w:type="dxa"/>
            <w:vAlign w:val="center"/>
          </w:tcPr>
          <w:p w14:paraId="0718BC7A">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C99</w:t>
            </w:r>
          </w:p>
        </w:tc>
        <w:tc>
          <w:tcPr>
            <w:tcW w:w="570" w:type="dxa"/>
            <w:vAlign w:val="center"/>
          </w:tcPr>
          <w:p w14:paraId="07F125F6">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4D76D4C8">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55EC9D08">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238" w:type="dxa"/>
            <w:vAlign w:val="center"/>
          </w:tcPr>
          <w:p w14:paraId="027E744E">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185" w:type="dxa"/>
            <w:vAlign w:val="center"/>
          </w:tcPr>
          <w:p w14:paraId="55D8B192">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335" w:type="dxa"/>
            <w:vAlign w:val="center"/>
          </w:tcPr>
          <w:p w14:paraId="61CAC831">
            <w:pPr>
              <w:spacing w:line="300" w:lineRule="exact"/>
              <w:jc w:val="right"/>
              <w:rPr>
                <w:rFonts w:ascii="方正书宋_GBK" w:hAnsi="方正书宋_GBK" w:eastAsia="方正书宋_GBK" w:cs="方正书宋_GBK"/>
                <w:bCs/>
                <w:szCs w:val="21"/>
              </w:rPr>
            </w:pPr>
          </w:p>
        </w:tc>
        <w:tc>
          <w:tcPr>
            <w:tcW w:w="1252" w:type="dxa"/>
            <w:vAlign w:val="center"/>
          </w:tcPr>
          <w:p w14:paraId="23A646B5">
            <w:pPr>
              <w:spacing w:line="300" w:lineRule="exact"/>
              <w:jc w:val="right"/>
              <w:rPr>
                <w:rFonts w:ascii="方正书宋_GBK" w:hAnsi="方正书宋_GBK" w:eastAsia="方正书宋_GBK" w:cs="方正书宋_GBK"/>
                <w:bCs/>
                <w:szCs w:val="21"/>
              </w:rPr>
            </w:pPr>
          </w:p>
        </w:tc>
        <w:tc>
          <w:tcPr>
            <w:tcW w:w="758" w:type="dxa"/>
            <w:vAlign w:val="center"/>
          </w:tcPr>
          <w:p w14:paraId="418CC436">
            <w:pPr>
              <w:spacing w:line="300" w:lineRule="exact"/>
              <w:jc w:val="right"/>
              <w:rPr>
                <w:rFonts w:ascii="方正书宋_GBK" w:hAnsi="方正书宋_GBK" w:eastAsia="方正书宋_GBK" w:cs="方正书宋_GBK"/>
                <w:bCs/>
                <w:szCs w:val="21"/>
              </w:rPr>
            </w:pPr>
          </w:p>
        </w:tc>
        <w:tc>
          <w:tcPr>
            <w:tcW w:w="652" w:type="dxa"/>
            <w:vAlign w:val="center"/>
          </w:tcPr>
          <w:p w14:paraId="5256EA01">
            <w:pPr>
              <w:spacing w:line="300" w:lineRule="exact"/>
              <w:jc w:val="right"/>
              <w:rPr>
                <w:rFonts w:ascii="方正书宋_GBK" w:hAnsi="方正书宋_GBK" w:eastAsia="方正书宋_GBK" w:cs="方正书宋_GBK"/>
                <w:b/>
              </w:rPr>
            </w:pPr>
          </w:p>
        </w:tc>
      </w:tr>
      <w:tr w14:paraId="19FE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1FC8366F">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14:paraId="05D65425">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14:paraId="7208807D">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其他办公消耗用品及类似物品</w:t>
            </w:r>
          </w:p>
        </w:tc>
        <w:tc>
          <w:tcPr>
            <w:tcW w:w="855" w:type="dxa"/>
            <w:vAlign w:val="center"/>
          </w:tcPr>
          <w:p w14:paraId="64307264">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A0999</w:t>
            </w:r>
          </w:p>
        </w:tc>
        <w:tc>
          <w:tcPr>
            <w:tcW w:w="570" w:type="dxa"/>
            <w:vAlign w:val="center"/>
          </w:tcPr>
          <w:p w14:paraId="12ED704D">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724C3D0F">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3B2825AF">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45000.00</w:t>
            </w:r>
          </w:p>
        </w:tc>
        <w:tc>
          <w:tcPr>
            <w:tcW w:w="1238" w:type="dxa"/>
            <w:vAlign w:val="center"/>
          </w:tcPr>
          <w:p w14:paraId="609736B1">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45000.00</w:t>
            </w:r>
          </w:p>
        </w:tc>
        <w:tc>
          <w:tcPr>
            <w:tcW w:w="1185" w:type="dxa"/>
            <w:vAlign w:val="center"/>
          </w:tcPr>
          <w:p w14:paraId="2D2775A7">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45000.00</w:t>
            </w:r>
          </w:p>
        </w:tc>
        <w:tc>
          <w:tcPr>
            <w:tcW w:w="1335" w:type="dxa"/>
            <w:vAlign w:val="center"/>
          </w:tcPr>
          <w:p w14:paraId="7DF9B2EA">
            <w:pPr>
              <w:spacing w:line="300" w:lineRule="exact"/>
              <w:jc w:val="right"/>
              <w:rPr>
                <w:rFonts w:ascii="方正书宋_GBK" w:hAnsi="方正书宋_GBK" w:eastAsia="方正书宋_GBK" w:cs="方正书宋_GBK"/>
                <w:bCs/>
                <w:szCs w:val="21"/>
              </w:rPr>
            </w:pPr>
          </w:p>
        </w:tc>
        <w:tc>
          <w:tcPr>
            <w:tcW w:w="1252" w:type="dxa"/>
            <w:vAlign w:val="center"/>
          </w:tcPr>
          <w:p w14:paraId="7B65AE6B">
            <w:pPr>
              <w:spacing w:line="300" w:lineRule="exact"/>
              <w:jc w:val="right"/>
              <w:rPr>
                <w:rFonts w:ascii="方正书宋_GBK" w:hAnsi="方正书宋_GBK" w:eastAsia="方正书宋_GBK" w:cs="方正书宋_GBK"/>
                <w:bCs/>
                <w:szCs w:val="21"/>
              </w:rPr>
            </w:pPr>
          </w:p>
        </w:tc>
        <w:tc>
          <w:tcPr>
            <w:tcW w:w="758" w:type="dxa"/>
            <w:vAlign w:val="center"/>
          </w:tcPr>
          <w:p w14:paraId="3A56E05B">
            <w:pPr>
              <w:spacing w:line="300" w:lineRule="exact"/>
              <w:jc w:val="right"/>
              <w:rPr>
                <w:rFonts w:ascii="方正书宋_GBK" w:hAnsi="方正书宋_GBK" w:eastAsia="方正书宋_GBK" w:cs="方正书宋_GBK"/>
                <w:bCs/>
                <w:szCs w:val="21"/>
              </w:rPr>
            </w:pPr>
          </w:p>
        </w:tc>
        <w:tc>
          <w:tcPr>
            <w:tcW w:w="652" w:type="dxa"/>
            <w:vAlign w:val="center"/>
          </w:tcPr>
          <w:p w14:paraId="49A83F62">
            <w:pPr>
              <w:spacing w:line="300" w:lineRule="exact"/>
              <w:jc w:val="right"/>
              <w:rPr>
                <w:rFonts w:ascii="方正书宋_GBK" w:hAnsi="方正书宋_GBK" w:eastAsia="方正书宋_GBK" w:cs="方正书宋_GBK"/>
                <w:b/>
              </w:rPr>
            </w:pPr>
          </w:p>
        </w:tc>
      </w:tr>
      <w:tr w14:paraId="6D17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6E61EA1C">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14:paraId="10E9F0B6">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14:paraId="2E1EB92E">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其他印刷品</w:t>
            </w:r>
          </w:p>
        </w:tc>
        <w:tc>
          <w:tcPr>
            <w:tcW w:w="855" w:type="dxa"/>
            <w:vAlign w:val="center"/>
          </w:tcPr>
          <w:p w14:paraId="32257692">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A080299</w:t>
            </w:r>
          </w:p>
        </w:tc>
        <w:tc>
          <w:tcPr>
            <w:tcW w:w="570" w:type="dxa"/>
            <w:vAlign w:val="center"/>
          </w:tcPr>
          <w:p w14:paraId="234793E4">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1BED8DB4">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465A3202">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50000.00</w:t>
            </w:r>
          </w:p>
        </w:tc>
        <w:tc>
          <w:tcPr>
            <w:tcW w:w="1238" w:type="dxa"/>
            <w:vAlign w:val="center"/>
          </w:tcPr>
          <w:p w14:paraId="22DD0F8C">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50000.00</w:t>
            </w:r>
          </w:p>
        </w:tc>
        <w:tc>
          <w:tcPr>
            <w:tcW w:w="1185" w:type="dxa"/>
            <w:vAlign w:val="center"/>
          </w:tcPr>
          <w:p w14:paraId="4103D1FA">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50000.00</w:t>
            </w:r>
          </w:p>
        </w:tc>
        <w:tc>
          <w:tcPr>
            <w:tcW w:w="1335" w:type="dxa"/>
            <w:vAlign w:val="center"/>
          </w:tcPr>
          <w:p w14:paraId="3CFDD8B0">
            <w:pPr>
              <w:spacing w:line="300" w:lineRule="exact"/>
              <w:jc w:val="right"/>
              <w:rPr>
                <w:rFonts w:ascii="方正书宋_GBK" w:hAnsi="方正书宋_GBK" w:eastAsia="方正书宋_GBK" w:cs="方正书宋_GBK"/>
                <w:bCs/>
                <w:szCs w:val="21"/>
              </w:rPr>
            </w:pPr>
          </w:p>
        </w:tc>
        <w:tc>
          <w:tcPr>
            <w:tcW w:w="1252" w:type="dxa"/>
            <w:vAlign w:val="center"/>
          </w:tcPr>
          <w:p w14:paraId="62DD6EAF">
            <w:pPr>
              <w:spacing w:line="300" w:lineRule="exact"/>
              <w:jc w:val="right"/>
              <w:rPr>
                <w:rFonts w:ascii="方正书宋_GBK" w:hAnsi="方正书宋_GBK" w:eastAsia="方正书宋_GBK" w:cs="方正书宋_GBK"/>
                <w:bCs/>
                <w:szCs w:val="21"/>
              </w:rPr>
            </w:pPr>
          </w:p>
        </w:tc>
        <w:tc>
          <w:tcPr>
            <w:tcW w:w="758" w:type="dxa"/>
            <w:vAlign w:val="center"/>
          </w:tcPr>
          <w:p w14:paraId="06FA1D17">
            <w:pPr>
              <w:spacing w:line="300" w:lineRule="exact"/>
              <w:jc w:val="right"/>
              <w:rPr>
                <w:rFonts w:ascii="方正书宋_GBK" w:hAnsi="方正书宋_GBK" w:eastAsia="方正书宋_GBK" w:cs="方正书宋_GBK"/>
                <w:bCs/>
                <w:szCs w:val="21"/>
              </w:rPr>
            </w:pPr>
          </w:p>
        </w:tc>
        <w:tc>
          <w:tcPr>
            <w:tcW w:w="652" w:type="dxa"/>
            <w:vAlign w:val="center"/>
          </w:tcPr>
          <w:p w14:paraId="552BD66D">
            <w:pPr>
              <w:spacing w:line="300" w:lineRule="exact"/>
              <w:jc w:val="right"/>
              <w:rPr>
                <w:rFonts w:ascii="方正书宋_GBK" w:hAnsi="方正书宋_GBK" w:eastAsia="方正书宋_GBK" w:cs="方正书宋_GBK"/>
                <w:b/>
              </w:rPr>
            </w:pPr>
          </w:p>
        </w:tc>
      </w:tr>
      <w:tr w14:paraId="022A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1059D147">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14:paraId="28D92571">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14:paraId="2568F749">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邮政服务</w:t>
            </w:r>
          </w:p>
        </w:tc>
        <w:tc>
          <w:tcPr>
            <w:tcW w:w="855" w:type="dxa"/>
            <w:vAlign w:val="center"/>
          </w:tcPr>
          <w:p w14:paraId="2DE9D9E1">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C081901</w:t>
            </w:r>
          </w:p>
        </w:tc>
        <w:tc>
          <w:tcPr>
            <w:tcW w:w="570" w:type="dxa"/>
            <w:vAlign w:val="center"/>
          </w:tcPr>
          <w:p w14:paraId="4DAFA2DC">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065A6824">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4A72AACD">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51000.00</w:t>
            </w:r>
          </w:p>
        </w:tc>
        <w:tc>
          <w:tcPr>
            <w:tcW w:w="1238" w:type="dxa"/>
            <w:vAlign w:val="center"/>
          </w:tcPr>
          <w:p w14:paraId="15A3D92E">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51000.00</w:t>
            </w:r>
          </w:p>
        </w:tc>
        <w:tc>
          <w:tcPr>
            <w:tcW w:w="1185" w:type="dxa"/>
            <w:vAlign w:val="center"/>
          </w:tcPr>
          <w:p w14:paraId="0BFF398C">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51000.00</w:t>
            </w:r>
          </w:p>
        </w:tc>
        <w:tc>
          <w:tcPr>
            <w:tcW w:w="1335" w:type="dxa"/>
            <w:vAlign w:val="center"/>
          </w:tcPr>
          <w:p w14:paraId="6661FE9A">
            <w:pPr>
              <w:spacing w:line="300" w:lineRule="exact"/>
              <w:jc w:val="right"/>
              <w:rPr>
                <w:rFonts w:ascii="方正书宋_GBK" w:hAnsi="方正书宋_GBK" w:eastAsia="方正书宋_GBK" w:cs="方正书宋_GBK"/>
                <w:bCs/>
                <w:szCs w:val="21"/>
              </w:rPr>
            </w:pPr>
          </w:p>
        </w:tc>
        <w:tc>
          <w:tcPr>
            <w:tcW w:w="1252" w:type="dxa"/>
            <w:vAlign w:val="center"/>
          </w:tcPr>
          <w:p w14:paraId="4753CFD4">
            <w:pPr>
              <w:spacing w:line="300" w:lineRule="exact"/>
              <w:jc w:val="right"/>
              <w:rPr>
                <w:rFonts w:ascii="方正书宋_GBK" w:hAnsi="方正书宋_GBK" w:eastAsia="方正书宋_GBK" w:cs="方正书宋_GBK"/>
                <w:bCs/>
                <w:szCs w:val="21"/>
              </w:rPr>
            </w:pPr>
          </w:p>
        </w:tc>
        <w:tc>
          <w:tcPr>
            <w:tcW w:w="758" w:type="dxa"/>
            <w:vAlign w:val="center"/>
          </w:tcPr>
          <w:p w14:paraId="35541080">
            <w:pPr>
              <w:spacing w:line="300" w:lineRule="exact"/>
              <w:jc w:val="right"/>
              <w:rPr>
                <w:rFonts w:ascii="方正书宋_GBK" w:hAnsi="方正书宋_GBK" w:eastAsia="方正书宋_GBK" w:cs="方正书宋_GBK"/>
                <w:bCs/>
                <w:szCs w:val="21"/>
              </w:rPr>
            </w:pPr>
          </w:p>
        </w:tc>
        <w:tc>
          <w:tcPr>
            <w:tcW w:w="652" w:type="dxa"/>
            <w:vAlign w:val="center"/>
          </w:tcPr>
          <w:p w14:paraId="1E582786">
            <w:pPr>
              <w:spacing w:line="300" w:lineRule="exact"/>
              <w:jc w:val="right"/>
              <w:rPr>
                <w:rFonts w:ascii="方正书宋_GBK" w:hAnsi="方正书宋_GBK" w:eastAsia="方正书宋_GBK" w:cs="方正书宋_GBK"/>
                <w:b/>
              </w:rPr>
            </w:pPr>
          </w:p>
        </w:tc>
      </w:tr>
      <w:tr w14:paraId="6392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44BAC0A5">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14:paraId="34F46320">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14:paraId="41E88DB9">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其他计算机设备及软件</w:t>
            </w:r>
          </w:p>
        </w:tc>
        <w:tc>
          <w:tcPr>
            <w:tcW w:w="855" w:type="dxa"/>
            <w:vAlign w:val="center"/>
          </w:tcPr>
          <w:p w14:paraId="6407C49A">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A020199</w:t>
            </w:r>
          </w:p>
        </w:tc>
        <w:tc>
          <w:tcPr>
            <w:tcW w:w="570" w:type="dxa"/>
            <w:vAlign w:val="center"/>
          </w:tcPr>
          <w:p w14:paraId="28B15ECD">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0BFEDFDB">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256A5EFD">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238" w:type="dxa"/>
            <w:vAlign w:val="center"/>
          </w:tcPr>
          <w:p w14:paraId="4358F06F">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185" w:type="dxa"/>
            <w:vAlign w:val="center"/>
          </w:tcPr>
          <w:p w14:paraId="7F486238">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335" w:type="dxa"/>
            <w:vAlign w:val="center"/>
          </w:tcPr>
          <w:p w14:paraId="3D0A9209">
            <w:pPr>
              <w:spacing w:line="300" w:lineRule="exact"/>
              <w:jc w:val="right"/>
              <w:rPr>
                <w:rFonts w:ascii="方正书宋_GBK" w:hAnsi="方正书宋_GBK" w:eastAsia="方正书宋_GBK" w:cs="方正书宋_GBK"/>
                <w:bCs/>
                <w:szCs w:val="21"/>
              </w:rPr>
            </w:pPr>
          </w:p>
        </w:tc>
        <w:tc>
          <w:tcPr>
            <w:tcW w:w="1252" w:type="dxa"/>
            <w:vAlign w:val="center"/>
          </w:tcPr>
          <w:p w14:paraId="7EFBFF50">
            <w:pPr>
              <w:spacing w:line="300" w:lineRule="exact"/>
              <w:jc w:val="right"/>
              <w:rPr>
                <w:rFonts w:ascii="方正书宋_GBK" w:hAnsi="方正书宋_GBK" w:eastAsia="方正书宋_GBK" w:cs="方正书宋_GBK"/>
                <w:bCs/>
                <w:szCs w:val="21"/>
              </w:rPr>
            </w:pPr>
          </w:p>
        </w:tc>
        <w:tc>
          <w:tcPr>
            <w:tcW w:w="758" w:type="dxa"/>
            <w:vAlign w:val="center"/>
          </w:tcPr>
          <w:p w14:paraId="12E0A603">
            <w:pPr>
              <w:spacing w:line="300" w:lineRule="exact"/>
              <w:jc w:val="right"/>
              <w:rPr>
                <w:rFonts w:ascii="方正书宋_GBK" w:hAnsi="方正书宋_GBK" w:eastAsia="方正书宋_GBK" w:cs="方正书宋_GBK"/>
                <w:bCs/>
                <w:szCs w:val="21"/>
              </w:rPr>
            </w:pPr>
          </w:p>
        </w:tc>
        <w:tc>
          <w:tcPr>
            <w:tcW w:w="652" w:type="dxa"/>
            <w:vAlign w:val="center"/>
          </w:tcPr>
          <w:p w14:paraId="7000E87E">
            <w:pPr>
              <w:spacing w:line="300" w:lineRule="exact"/>
              <w:jc w:val="right"/>
              <w:rPr>
                <w:rFonts w:ascii="方正书宋_GBK" w:hAnsi="方正书宋_GBK" w:eastAsia="方正书宋_GBK" w:cs="方正书宋_GBK"/>
                <w:b/>
              </w:rPr>
            </w:pPr>
          </w:p>
        </w:tc>
      </w:tr>
      <w:tr w14:paraId="2E00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365984F4">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日常公用经费</w:t>
            </w:r>
          </w:p>
        </w:tc>
        <w:tc>
          <w:tcPr>
            <w:tcW w:w="855" w:type="dxa"/>
            <w:vAlign w:val="center"/>
          </w:tcPr>
          <w:p w14:paraId="4627BB04">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140200.00</w:t>
            </w:r>
          </w:p>
        </w:tc>
        <w:tc>
          <w:tcPr>
            <w:tcW w:w="1140" w:type="dxa"/>
            <w:vAlign w:val="center"/>
          </w:tcPr>
          <w:p w14:paraId="051C2B87">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其他办公消耗用品及类似物品</w:t>
            </w:r>
          </w:p>
        </w:tc>
        <w:tc>
          <w:tcPr>
            <w:tcW w:w="855" w:type="dxa"/>
            <w:vAlign w:val="center"/>
          </w:tcPr>
          <w:p w14:paraId="689188C2">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A0999</w:t>
            </w:r>
          </w:p>
        </w:tc>
        <w:tc>
          <w:tcPr>
            <w:tcW w:w="570" w:type="dxa"/>
            <w:vAlign w:val="center"/>
          </w:tcPr>
          <w:p w14:paraId="49A0B33F">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299FBFC1">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3F38ED78">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10000.00</w:t>
            </w:r>
          </w:p>
        </w:tc>
        <w:tc>
          <w:tcPr>
            <w:tcW w:w="1238" w:type="dxa"/>
            <w:vAlign w:val="center"/>
          </w:tcPr>
          <w:p w14:paraId="5FCE4BC4">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10000.00</w:t>
            </w:r>
          </w:p>
        </w:tc>
        <w:tc>
          <w:tcPr>
            <w:tcW w:w="1185" w:type="dxa"/>
            <w:vAlign w:val="center"/>
          </w:tcPr>
          <w:p w14:paraId="08DB76EC">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10000.00</w:t>
            </w:r>
          </w:p>
        </w:tc>
        <w:tc>
          <w:tcPr>
            <w:tcW w:w="1335" w:type="dxa"/>
            <w:vAlign w:val="center"/>
          </w:tcPr>
          <w:p w14:paraId="2E4D9727">
            <w:pPr>
              <w:spacing w:line="300" w:lineRule="exact"/>
              <w:jc w:val="right"/>
              <w:rPr>
                <w:rFonts w:ascii="方正书宋_GBK" w:hAnsi="方正书宋_GBK" w:eastAsia="方正书宋_GBK" w:cs="方正书宋_GBK"/>
                <w:bCs/>
                <w:szCs w:val="21"/>
              </w:rPr>
            </w:pPr>
          </w:p>
        </w:tc>
        <w:tc>
          <w:tcPr>
            <w:tcW w:w="1252" w:type="dxa"/>
            <w:vAlign w:val="center"/>
          </w:tcPr>
          <w:p w14:paraId="0AE4F3BD">
            <w:pPr>
              <w:spacing w:line="300" w:lineRule="exact"/>
              <w:jc w:val="right"/>
              <w:rPr>
                <w:rFonts w:ascii="方正书宋_GBK" w:hAnsi="方正书宋_GBK" w:eastAsia="方正书宋_GBK" w:cs="方正书宋_GBK"/>
                <w:bCs/>
                <w:szCs w:val="21"/>
              </w:rPr>
            </w:pPr>
          </w:p>
        </w:tc>
        <w:tc>
          <w:tcPr>
            <w:tcW w:w="758" w:type="dxa"/>
            <w:vAlign w:val="center"/>
          </w:tcPr>
          <w:p w14:paraId="1E354485">
            <w:pPr>
              <w:spacing w:line="300" w:lineRule="exact"/>
              <w:jc w:val="right"/>
              <w:rPr>
                <w:rFonts w:ascii="方正书宋_GBK" w:hAnsi="方正书宋_GBK" w:eastAsia="方正书宋_GBK" w:cs="方正书宋_GBK"/>
                <w:bCs/>
                <w:szCs w:val="21"/>
              </w:rPr>
            </w:pPr>
          </w:p>
        </w:tc>
        <w:tc>
          <w:tcPr>
            <w:tcW w:w="652" w:type="dxa"/>
            <w:vAlign w:val="center"/>
          </w:tcPr>
          <w:p w14:paraId="114E197B">
            <w:pPr>
              <w:spacing w:line="300" w:lineRule="exact"/>
              <w:jc w:val="right"/>
              <w:rPr>
                <w:rFonts w:ascii="方正书宋_GBK" w:hAnsi="方正书宋_GBK" w:eastAsia="方正书宋_GBK" w:cs="方正书宋_GBK"/>
                <w:b/>
              </w:rPr>
            </w:pPr>
          </w:p>
        </w:tc>
      </w:tr>
      <w:tr w14:paraId="1830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14:paraId="0F44676B">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日常公用经费</w:t>
            </w:r>
          </w:p>
        </w:tc>
        <w:tc>
          <w:tcPr>
            <w:tcW w:w="855" w:type="dxa"/>
            <w:vAlign w:val="center"/>
          </w:tcPr>
          <w:p w14:paraId="40887855">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140200.00</w:t>
            </w:r>
          </w:p>
        </w:tc>
        <w:tc>
          <w:tcPr>
            <w:tcW w:w="1140" w:type="dxa"/>
            <w:vAlign w:val="center"/>
          </w:tcPr>
          <w:p w14:paraId="34C5AA8C">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其他印刷品</w:t>
            </w:r>
          </w:p>
        </w:tc>
        <w:tc>
          <w:tcPr>
            <w:tcW w:w="855" w:type="dxa"/>
            <w:vAlign w:val="center"/>
          </w:tcPr>
          <w:p w14:paraId="73708264">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A080299</w:t>
            </w:r>
          </w:p>
        </w:tc>
        <w:tc>
          <w:tcPr>
            <w:tcW w:w="570" w:type="dxa"/>
            <w:vAlign w:val="center"/>
          </w:tcPr>
          <w:p w14:paraId="41951E7A">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14:paraId="2EA7E8FE">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14:paraId="1958A829">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238" w:type="dxa"/>
            <w:vAlign w:val="center"/>
          </w:tcPr>
          <w:p w14:paraId="3084B6E6">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185" w:type="dxa"/>
            <w:vAlign w:val="center"/>
          </w:tcPr>
          <w:p w14:paraId="322E9E93">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335" w:type="dxa"/>
            <w:vAlign w:val="center"/>
          </w:tcPr>
          <w:p w14:paraId="393B010E">
            <w:pPr>
              <w:spacing w:line="300" w:lineRule="exact"/>
              <w:jc w:val="right"/>
              <w:rPr>
                <w:rFonts w:ascii="方正书宋_GBK" w:hAnsi="方正书宋_GBK" w:eastAsia="方正书宋_GBK" w:cs="方正书宋_GBK"/>
                <w:bCs/>
                <w:szCs w:val="21"/>
              </w:rPr>
            </w:pPr>
          </w:p>
        </w:tc>
        <w:tc>
          <w:tcPr>
            <w:tcW w:w="1252" w:type="dxa"/>
            <w:vAlign w:val="center"/>
          </w:tcPr>
          <w:p w14:paraId="6B107398">
            <w:pPr>
              <w:spacing w:line="300" w:lineRule="exact"/>
              <w:jc w:val="right"/>
              <w:rPr>
                <w:rFonts w:ascii="方正书宋_GBK" w:hAnsi="方正书宋_GBK" w:eastAsia="方正书宋_GBK" w:cs="方正书宋_GBK"/>
                <w:bCs/>
                <w:szCs w:val="21"/>
              </w:rPr>
            </w:pPr>
          </w:p>
        </w:tc>
        <w:tc>
          <w:tcPr>
            <w:tcW w:w="758" w:type="dxa"/>
            <w:vAlign w:val="center"/>
          </w:tcPr>
          <w:p w14:paraId="52E0BE35">
            <w:pPr>
              <w:spacing w:line="300" w:lineRule="exact"/>
              <w:jc w:val="right"/>
              <w:rPr>
                <w:rFonts w:ascii="方正书宋_GBK" w:hAnsi="方正书宋_GBK" w:eastAsia="方正书宋_GBK" w:cs="方正书宋_GBK"/>
                <w:bCs/>
                <w:szCs w:val="21"/>
              </w:rPr>
            </w:pPr>
          </w:p>
        </w:tc>
        <w:tc>
          <w:tcPr>
            <w:tcW w:w="652" w:type="dxa"/>
            <w:vAlign w:val="center"/>
          </w:tcPr>
          <w:p w14:paraId="6C854978">
            <w:pPr>
              <w:spacing w:line="300" w:lineRule="exact"/>
              <w:jc w:val="right"/>
              <w:rPr>
                <w:rFonts w:ascii="方正书宋_GBK" w:hAnsi="方正书宋_GBK" w:eastAsia="方正书宋_GBK" w:cs="方正书宋_GBK"/>
                <w:b/>
              </w:rPr>
            </w:pPr>
          </w:p>
        </w:tc>
      </w:tr>
    </w:tbl>
    <w:p w14:paraId="2309EDAD">
      <w:pPr>
        <w:ind w:firstLine="420" w:firstLineChars="200"/>
        <w:jc w:val="center"/>
        <w:outlineLvl w:val="0"/>
        <w:rPr>
          <w:rFonts w:ascii="Times New Roman" w:hAnsi="宋体"/>
          <w:sz w:val="32"/>
        </w:rPr>
      </w:pPr>
      <w:r>
        <w:fldChar w:fldCharType="begin"/>
      </w:r>
      <w:r>
        <w:rPr>
          <w:rFonts w:hint="eastAsia" w:ascii="方正小标宋_GBK" w:eastAsia="方正小标宋_GBK"/>
          <w:sz w:val="32"/>
        </w:rPr>
        <w:instrText xml:space="preserve">TC </w:instrText>
      </w:r>
      <w:bookmarkStart w:id="19" w:name="_Toc28848395"/>
      <w:r>
        <w:rPr>
          <w:rFonts w:hint="eastAsia" w:ascii="方正小标宋_GBK" w:eastAsia="方正小标宋_GBK"/>
          <w:sz w:val="32"/>
        </w:rPr>
        <w:instrText xml:space="preserve">部门政府采购预算</w:instrText>
      </w:r>
      <w:bookmarkEnd w:id="19"/>
      <w:r>
        <w:rPr>
          <w:rFonts w:hint="eastAsia" w:ascii="方正小标宋_GBK" w:eastAsia="方正小标宋_GBK"/>
          <w:sz w:val="32"/>
        </w:rPr>
        <w:instrText xml:space="preserve"> \f A \l 1</w:instrText>
      </w:r>
      <w:r>
        <w:rPr>
          <w:rFonts w:ascii="方正小标宋_GBK" w:eastAsia="方正小标宋_GBK"/>
          <w:sz w:val="32"/>
        </w:rPr>
        <w:fldChar w:fldCharType="end"/>
      </w:r>
    </w:p>
    <w:p w14:paraId="245912A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F5B39B7">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河北省人大常委会办</w:t>
      </w:r>
      <w:r>
        <w:rPr>
          <w:rFonts w:hint="eastAsia" w:ascii="Times New Roman" w:hAnsi="Times New Roman" w:eastAsia="仿宋" w:cs="Times New Roman"/>
          <w:color w:val="000000"/>
          <w:sz w:val="32"/>
          <w:szCs w:val="32"/>
          <w:lang w:eastAsia="zh-CN"/>
        </w:rPr>
        <w:t>公</w:t>
      </w:r>
      <w:r>
        <w:rPr>
          <w:rFonts w:hint="eastAsia" w:ascii="Times New Roman" w:hAnsi="Times New Roman" w:eastAsia="仿宋" w:cs="Times New Roman"/>
          <w:color w:val="000000"/>
          <w:sz w:val="32"/>
          <w:szCs w:val="32"/>
        </w:rPr>
        <w:t>厅2019</w:t>
      </w:r>
      <w:r>
        <w:rPr>
          <w:rFonts w:ascii="Times New Roman" w:hAnsi="Times New Roman" w:eastAsia="仿宋" w:cs="Times New Roman"/>
          <w:color w:val="000000"/>
          <w:sz w:val="32"/>
          <w:szCs w:val="32"/>
        </w:rPr>
        <w:t>年末</w:t>
      </w:r>
      <w:bookmarkStart w:id="20" w:name="_GoBack"/>
      <w:bookmarkEnd w:id="20"/>
      <w:r>
        <w:rPr>
          <w:rFonts w:ascii="Times New Roman" w:hAnsi="Times New Roman" w:eastAsia="仿宋" w:cs="Times New Roman"/>
          <w:color w:val="000000"/>
          <w:sz w:val="32"/>
          <w:szCs w:val="32"/>
        </w:rPr>
        <w:t>固定资产金额为</w:t>
      </w:r>
      <w:r>
        <w:rPr>
          <w:rFonts w:hint="eastAsia" w:ascii="Times New Roman" w:hAnsi="Times New Roman" w:eastAsia="仿宋" w:cs="Times New Roman"/>
          <w:color w:val="000000"/>
          <w:sz w:val="32"/>
          <w:szCs w:val="32"/>
        </w:rPr>
        <w:t>172.18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总额为0.5</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5CBB183E">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6767C89F">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14:paraId="50124218">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D05985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河北隆尧经济开发区管理委员会</w:t>
            </w:r>
          </w:p>
        </w:tc>
        <w:tc>
          <w:tcPr>
            <w:tcW w:w="5103" w:type="dxa"/>
            <w:tcBorders>
              <w:top w:val="nil"/>
              <w:left w:val="nil"/>
              <w:bottom w:val="nil"/>
              <w:right w:val="nil"/>
            </w:tcBorders>
            <w:vAlign w:val="center"/>
          </w:tcPr>
          <w:p w14:paraId="1D7229FD">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6F4E0EB6">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83DE407">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0E0AD7B">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279C3896">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0C8CA0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E2C6D9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67A880F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9EC20E3">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172.18</w:t>
            </w:r>
          </w:p>
        </w:tc>
      </w:tr>
      <w:tr w14:paraId="324E6A5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69208F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6FDA75A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25556DA">
            <w:pPr>
              <w:widowControl/>
              <w:jc w:val="center"/>
              <w:rPr>
                <w:rFonts w:ascii="Times New Roman" w:hAnsi="Times New Roman" w:eastAsia="仿宋" w:cs="Times New Roman"/>
                <w:kern w:val="0"/>
                <w:sz w:val="22"/>
              </w:rPr>
            </w:pPr>
          </w:p>
        </w:tc>
      </w:tr>
      <w:tr w14:paraId="5DA93E8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4A771E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4D8662C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2524472">
            <w:pPr>
              <w:widowControl/>
              <w:jc w:val="center"/>
              <w:rPr>
                <w:rFonts w:ascii="Times New Roman" w:hAnsi="Times New Roman" w:eastAsia="仿宋" w:cs="Times New Roman"/>
                <w:kern w:val="0"/>
                <w:sz w:val="22"/>
              </w:rPr>
            </w:pPr>
          </w:p>
        </w:tc>
      </w:tr>
      <w:tr w14:paraId="14D1F80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0228E7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1DF43EA5">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9A0EFDC">
            <w:pPr>
              <w:widowControl/>
              <w:jc w:val="center"/>
              <w:rPr>
                <w:rFonts w:ascii="Times New Roman" w:hAnsi="Times New Roman" w:eastAsia="仿宋" w:cs="Times New Roman"/>
                <w:kern w:val="0"/>
                <w:sz w:val="22"/>
              </w:rPr>
            </w:pPr>
          </w:p>
        </w:tc>
      </w:tr>
      <w:tr w14:paraId="4DCAD2B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8E7B38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0AE66CC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4D934D2">
            <w:pPr>
              <w:widowControl/>
              <w:jc w:val="center"/>
              <w:rPr>
                <w:rFonts w:ascii="Times New Roman" w:hAnsi="Times New Roman" w:eastAsia="仿宋" w:cs="Times New Roman"/>
                <w:kern w:val="0"/>
                <w:sz w:val="22"/>
              </w:rPr>
            </w:pPr>
          </w:p>
        </w:tc>
      </w:tr>
      <w:tr w14:paraId="0BB5CC4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F3F520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696285B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C23837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172.18</w:t>
            </w:r>
          </w:p>
        </w:tc>
      </w:tr>
    </w:tbl>
    <w:p w14:paraId="0BFCDA3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4A12F9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0105DB6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C0CEB4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0E4D3A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A4C4CE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1666AC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2B393BE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1BA3C6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2E9599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42ABC05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75F0821F">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C9E3B2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2000000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C8CD7">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32</w:t>
    </w:r>
    <w:r>
      <w:fldChar w:fldCharType="end"/>
    </w:r>
  </w:p>
  <w:p w14:paraId="057E3B66">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3C2644"/>
    <w:multiLevelType w:val="singleLevel"/>
    <w:tmpl w:val="5E3C2644"/>
    <w:lvl w:ilvl="0" w:tentative="0">
      <w:start w:val="2"/>
      <w:numFmt w:val="chineseCounting"/>
      <w:suff w:val="nothing"/>
      <w:lvlText w:val="（%1）"/>
      <w:lvlJc w:val="left"/>
    </w:lvl>
  </w:abstractNum>
  <w:abstractNum w:abstractNumId="1">
    <w:nsid w:val="5E3E3055"/>
    <w:multiLevelType w:val="singleLevel"/>
    <w:tmpl w:val="5E3E3055"/>
    <w:lvl w:ilvl="0" w:tentative="0">
      <w:start w:val="2"/>
      <w:numFmt w:val="chineseCounting"/>
      <w:suff w:val="nothing"/>
      <w:lvlText w:val="第%1部"/>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xZjVlOTNhMWRmMWE1MDQxOTBjOTdhYTI1ZmNhZjIifQ=="/>
  </w:docVars>
  <w:rsids>
    <w:rsidRoot w:val="00EE71BA"/>
    <w:rsid w:val="000C7140"/>
    <w:rsid w:val="00323B29"/>
    <w:rsid w:val="0032715F"/>
    <w:rsid w:val="0039059E"/>
    <w:rsid w:val="0044192C"/>
    <w:rsid w:val="0049453D"/>
    <w:rsid w:val="006508E7"/>
    <w:rsid w:val="006C2A1E"/>
    <w:rsid w:val="007F0341"/>
    <w:rsid w:val="00823B4F"/>
    <w:rsid w:val="008920AA"/>
    <w:rsid w:val="00941154"/>
    <w:rsid w:val="009A521C"/>
    <w:rsid w:val="00B174DB"/>
    <w:rsid w:val="00CB2B21"/>
    <w:rsid w:val="00D607DA"/>
    <w:rsid w:val="00DC6EE5"/>
    <w:rsid w:val="00EE71BA"/>
    <w:rsid w:val="00F867E4"/>
    <w:rsid w:val="02C7788B"/>
    <w:rsid w:val="03725405"/>
    <w:rsid w:val="037465E3"/>
    <w:rsid w:val="044C0FF7"/>
    <w:rsid w:val="05BE27C1"/>
    <w:rsid w:val="061A1151"/>
    <w:rsid w:val="08D803B6"/>
    <w:rsid w:val="09101A23"/>
    <w:rsid w:val="0DC61189"/>
    <w:rsid w:val="0F913B00"/>
    <w:rsid w:val="127D4334"/>
    <w:rsid w:val="15474A97"/>
    <w:rsid w:val="174E01CD"/>
    <w:rsid w:val="18A61B30"/>
    <w:rsid w:val="19834FD8"/>
    <w:rsid w:val="1C2B78F7"/>
    <w:rsid w:val="1DE638A1"/>
    <w:rsid w:val="235B4F07"/>
    <w:rsid w:val="268674DA"/>
    <w:rsid w:val="2713395C"/>
    <w:rsid w:val="27CF053D"/>
    <w:rsid w:val="287102AC"/>
    <w:rsid w:val="2A393517"/>
    <w:rsid w:val="2B2427A9"/>
    <w:rsid w:val="2B63258C"/>
    <w:rsid w:val="2CAE033E"/>
    <w:rsid w:val="3458646A"/>
    <w:rsid w:val="345D2D10"/>
    <w:rsid w:val="34887175"/>
    <w:rsid w:val="34DC7576"/>
    <w:rsid w:val="359672EB"/>
    <w:rsid w:val="36111E57"/>
    <w:rsid w:val="36DD7FAF"/>
    <w:rsid w:val="3B6B7445"/>
    <w:rsid w:val="3C6004D2"/>
    <w:rsid w:val="3EE42511"/>
    <w:rsid w:val="41805F23"/>
    <w:rsid w:val="43123F5F"/>
    <w:rsid w:val="4345579B"/>
    <w:rsid w:val="456C44CE"/>
    <w:rsid w:val="477F7A0B"/>
    <w:rsid w:val="48575E58"/>
    <w:rsid w:val="48E45A48"/>
    <w:rsid w:val="4B3F2FCA"/>
    <w:rsid w:val="4C0E4D16"/>
    <w:rsid w:val="4FDD0D1C"/>
    <w:rsid w:val="52756085"/>
    <w:rsid w:val="57550469"/>
    <w:rsid w:val="5A326E90"/>
    <w:rsid w:val="5AB13F42"/>
    <w:rsid w:val="5C51250F"/>
    <w:rsid w:val="5EDB2641"/>
    <w:rsid w:val="5F6E4999"/>
    <w:rsid w:val="606606AF"/>
    <w:rsid w:val="60BD13F4"/>
    <w:rsid w:val="612404AE"/>
    <w:rsid w:val="62735DD7"/>
    <w:rsid w:val="64213662"/>
    <w:rsid w:val="64235FFC"/>
    <w:rsid w:val="64BC37F1"/>
    <w:rsid w:val="64C44D1C"/>
    <w:rsid w:val="65022BD0"/>
    <w:rsid w:val="6690052B"/>
    <w:rsid w:val="674216E2"/>
    <w:rsid w:val="681D1E62"/>
    <w:rsid w:val="69B235D4"/>
    <w:rsid w:val="6A9914AD"/>
    <w:rsid w:val="6E37397B"/>
    <w:rsid w:val="6FA3379F"/>
    <w:rsid w:val="72FE5E71"/>
    <w:rsid w:val="732C4855"/>
    <w:rsid w:val="73615011"/>
    <w:rsid w:val="73DC1A13"/>
    <w:rsid w:val="75832A1B"/>
    <w:rsid w:val="76F31E6B"/>
    <w:rsid w:val="77625338"/>
    <w:rsid w:val="79037DBE"/>
    <w:rsid w:val="7A8679FB"/>
    <w:rsid w:val="7A982171"/>
    <w:rsid w:val="7B9E2584"/>
    <w:rsid w:val="7CA7A08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正文1"/>
    <w:basedOn w:val="16"/>
    <w:qFormat/>
    <w:uiPriority w:val="7"/>
    <w:pPr>
      <w:jc w:val="both"/>
    </w:pPr>
    <w:rPr>
      <w:rFonts w:ascii="Calibri" w:hAnsi="Calibri" w:eastAsia="Calibri"/>
      <w:sz w:val="21"/>
    </w:rPr>
  </w:style>
  <w:style w:type="paragraph" w:customStyle="1" w:styleId="16">
    <w:name w:val="[Normal]"/>
    <w:qFormat/>
    <w:uiPriority w:val="6"/>
    <w:rPr>
      <w:rFonts w:ascii="宋体" w:hAnsi="宋体" w:eastAsia="宋体" w:cs="Times New Roman"/>
      <w:sz w:val="24"/>
      <w:szCs w:val="22"/>
      <w:lang w:val="en-US" w:eastAsia="en-US" w:bidi="ar-SA"/>
    </w:rPr>
  </w:style>
  <w:style w:type="paragraph" w:customStyle="1" w:styleId="17">
    <w:name w:val="页脚1"/>
    <w:basedOn w:val="15"/>
    <w:qFormat/>
    <w:uiPriority w:val="6"/>
    <w:pPr>
      <w:tabs>
        <w:tab w:val="center" w:pos="4153"/>
        <w:tab w:val="right" w:pos="8306"/>
      </w:tabs>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32</Pages>
  <Words>347</Words>
  <Characters>353</Characters>
  <Lines>123</Lines>
  <Paragraphs>34</Paragraphs>
  <TotalTime>62</TotalTime>
  <ScaleCrop>false</ScaleCrop>
  <LinksUpToDate>false</LinksUpToDate>
  <CharactersWithSpaces>353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2020-02-22T15:45:00Z</dcterms:created>
  <dc:creator>guest</dc:creator>
  <cp:lastModifiedBy>～青春飞翔的泡沫～</cp:lastModifiedBy>
  <cp:lastPrinted>2020-01-10T23:53:00Z</cp:lastPrinted>
  <dcterms:modified xsi:type="dcterms:W3CDTF">2026-01-09T02:34:06Z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251AB339D4774DAF8D43313AEC373BA2_13</vt:lpwstr>
  </property>
  <property fmtid="{D5CDD505-2E9C-101B-9397-08002B2CF9AE}" pid="4" name="KSOTemplateDocerSaveRecord">
    <vt:lpwstr>eyJoZGlkIjoiMjM4YzA1YjdiNGQ2OTAwNjg2ZmIzZTU2NGNjZDRhNGUiLCJ1c2VySWQiOiIzNTAwODMxMTkifQ==</vt:lpwstr>
  </property>
</Properties>
</file>