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5334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隆尧县商务局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涉企行政检查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标准</w:t>
      </w:r>
    </w:p>
    <w:p w14:paraId="3D1DEA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2001B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为推动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商务</w:t>
      </w:r>
      <w:r>
        <w:rPr>
          <w:rFonts w:hint="eastAsia" w:ascii="仿宋" w:hAnsi="仿宋" w:eastAsia="仿宋" w:cs="仿宋"/>
          <w:sz w:val="32"/>
          <w:szCs w:val="32"/>
        </w:rPr>
        <w:t>行政执法人员依法依规高效开展行政执法工作，特制定以下标准:</w:t>
      </w:r>
    </w:p>
    <w:p w14:paraId="1C9480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依法行政:执法检查过程中必须依法行政，严格按照法律法规进行处理。</w:t>
      </w:r>
    </w:p>
    <w:p w14:paraId="1527C9D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公正执法:执法检查过程中必须公正执，不得有私心杂念，不得违反职业道德。</w:t>
      </w:r>
    </w:p>
    <w:p w14:paraId="74D5866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</w:t>
      </w:r>
      <w:r>
        <w:rPr>
          <w:rFonts w:hint="eastAsia" w:ascii="仿宋" w:hAnsi="仿宋" w:eastAsia="仿宋" w:cs="仿宋"/>
          <w:sz w:val="32"/>
          <w:szCs w:val="32"/>
        </w:rPr>
        <w:t>文明执法:执法检查过程中必须文明执法，不得使用暴力、威胁等手段，不得侮辱、诽谤当事人。</w:t>
      </w:r>
    </w:p>
    <w:p w14:paraId="43120C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4、</w:t>
      </w:r>
      <w:r>
        <w:rPr>
          <w:rFonts w:hint="eastAsia" w:ascii="仿宋" w:hAnsi="仿宋" w:eastAsia="仿宋" w:cs="仿宋"/>
          <w:sz w:val="32"/>
          <w:szCs w:val="32"/>
        </w:rPr>
        <w:t>群众服务:执法检查过程中必须服务群众，及时解决当事人的问题，保障人民群众的合法权益。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5546E1"/>
    <w:rsid w:val="6C605719"/>
    <w:rsid w:val="B3FCB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208</Words>
  <Characters>208</Characters>
  <Lines>0</Lines>
  <Paragraphs>0</Paragraphs>
  <TotalTime>2</TotalTime>
  <ScaleCrop>false</ScaleCrop>
  <LinksUpToDate>false</LinksUpToDate>
  <CharactersWithSpaces>208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2025-10-30T10:14:00Z</dcterms:created>
  <dc:creator>Administrator</dc:creator>
  <cp:lastModifiedBy>柚子茶</cp:lastModifiedBy>
  <dcterms:modified xsi:type="dcterms:W3CDTF">2025-10-30T08:28:47Z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eyJoZGlkIjoiZDBkODU2ZTdhMTA0YjAxMjk4NjRkZmQwOTYzM2EyNTkiLCJ1c2VySWQiOiI3Njg3MTc4NjEifQ==</vt:lpwstr>
  </property>
  <property fmtid="{D5CDD505-2E9C-101B-9397-08002B2CF9AE}" pid="4" name="ICV">
    <vt:lpwstr>A2B5EA07BBA4466EAE172A659B583410_13</vt:lpwstr>
  </property>
</Properties>
</file>