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0D747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z w:val="40"/>
          <w:szCs w:val="40"/>
          <w:lang w:val="en-US" w:eastAsia="zh-CN"/>
        </w:rPr>
      </w:pPr>
      <w:r>
        <w:rPr>
          <w:rFonts w:hint="eastAsia" w:ascii="黑体" w:hAnsi="黑体" w:eastAsia="黑体" w:cs="黑体"/>
          <w:sz w:val="40"/>
          <w:szCs w:val="40"/>
          <w:lang w:val="en-US" w:eastAsia="zh-CN"/>
        </w:rPr>
        <w:t>张东霞个人主要事迹</w:t>
      </w:r>
    </w:p>
    <w:p w14:paraId="1C09EDEA">
      <w:pPr>
        <w:keepNext w:val="0"/>
        <w:keepLines w:val="0"/>
        <w:pageBreakBefore w:val="0"/>
        <w:widowControl w:val="0"/>
        <w:kinsoku/>
        <w:wordWrap/>
        <w:overflowPunct/>
        <w:topLinePunct w:val="0"/>
        <w:autoSpaceDE/>
        <w:autoSpaceDN/>
        <w:bidi w:val="0"/>
        <w:adjustRightInd/>
        <w:snapToGrid/>
        <w:spacing w:line="640" w:lineRule="exact"/>
        <w:jc w:val="both"/>
        <w:textAlignment w:val="auto"/>
        <w:rPr>
          <w:rFonts w:hint="eastAsia" w:ascii="华文中宋" w:hAnsi="华文中宋" w:eastAsia="华文中宋" w:cs="华文中宋"/>
          <w:sz w:val="40"/>
          <w:szCs w:val="40"/>
          <w:lang w:eastAsia="zh-CN"/>
        </w:rPr>
      </w:pPr>
    </w:p>
    <w:p w14:paraId="3B4C861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人于1993年至1997年在河北农业大学学习，1997年毕业至今一直在县农业局从事农业技术推广工作。1998年10月评为助理经济师，2003年11月经考评结合成为农经师，2011年12月经考评结合成为高级农经师。任现职以来，自觉贯彻执行党的路线、方针、政策。坚持以服务“三农”为己</w:t>
      </w:r>
      <w:bookmarkStart w:id="0" w:name="_GoBack"/>
      <w:bookmarkEnd w:id="0"/>
      <w:r>
        <w:rPr>
          <w:rFonts w:hint="eastAsia" w:ascii="仿宋_GB2312" w:hAnsi="仿宋_GB2312" w:eastAsia="仿宋_GB2312" w:cs="仿宋_GB2312"/>
          <w:sz w:val="32"/>
          <w:szCs w:val="32"/>
          <w:lang w:val="en-US" w:eastAsia="zh-CN"/>
        </w:rPr>
        <w:t>任，搞好农技宣传培训、推广服务工作，较好地完成了任职期内各项工作目标，创造性地完成了多项农业科研、推广成果,多次受到省、市有关部门的表彰和奖励，积极参与高素质农民培训、农经管理、智能化农机全程机械化集成技术项目，为县域经济发展、农业增效、农民增收做出了突出贡献。</w:t>
      </w:r>
    </w:p>
    <w:p w14:paraId="2AA8C448">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jc w:val="left"/>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一、获得奖项与文章发表</w:t>
      </w:r>
    </w:p>
    <w:p w14:paraId="2CC8612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2008年、2009年、2010年、2017年、2018年、2019年连续受到隆尧县人民政府嘉奖；2008年、2009年、2010年连续获得全市农村经济管理工作先进工作者；2023年荣获河北省农业农村厅河北省农村集体产权制度改革先进个人奖励。</w:t>
      </w:r>
    </w:p>
    <w:p w14:paraId="02D7803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2004年参与完成的《免耕玉米田杂草无害化治理技术推广》项目，获得邢台市科技进步奖二等奖；</w:t>
      </w:r>
    </w:p>
    <w:p w14:paraId="1F98C1B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2004年参与完成的《优质专用小麦品种及保优规范化栽培技术推广》项目，获得邢台市科技进步奖三等奖；</w:t>
      </w:r>
    </w:p>
    <w:p w14:paraId="65590EA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2006年参与完成的《小米玉米大豆优质标准化生产技术研究与应用》项目，获得邢台市科技进步奖二等奖；</w:t>
      </w:r>
    </w:p>
    <w:p w14:paraId="7E08FE5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2007年参与完成的《高产优质大白菜新品种德高1号技术推广》项目，获得邢台市科技进步奖二等奖；</w:t>
      </w:r>
    </w:p>
    <w:p w14:paraId="166E02E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2020年参与完成的《农村合作经济组织发展策略研究》课题，获得科研成果一等奖；</w:t>
      </w:r>
    </w:p>
    <w:p w14:paraId="7C3BA18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2025年参与完成的《基于智能化农机全程机械化集成技术研究与示范》项目，获得河北省科学技术厅颁发的河北省科学技术成果奖。</w:t>
      </w:r>
    </w:p>
    <w:p w14:paraId="348C79B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在工作中勤于钻研、勇于创新、善于总结，把自己在实践中研究的新技术、新方法、新模式认真总结，撰写科技论文，在国家和省级《中国农业会计》《现代农村科技》《农村财务会计》《新农民》、《农家参谋》、《江西农业》等专业期刊、杂志发表科技论文、文章6篇。以编委的身份参与了培训书籍的编写工作。取得实用新型专利2项。</w:t>
      </w:r>
    </w:p>
    <w:p w14:paraId="2059092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1、《村级财产清查账务处理要点》，《中国农业会计》2011年2月总第235期，第一作者，20页。</w:t>
      </w:r>
    </w:p>
    <w:p w14:paraId="5BFA831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2、《村级集体财富积累工作中的问题及应对措施》，《现代农村科技》2011年10月，第一作者，58页。</w:t>
      </w:r>
    </w:p>
    <w:p w14:paraId="3457E91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3、《盘盈盘亏有“待处理”》，《农村财务会计》2011年7月总第407期，第一作者，38页。</w:t>
      </w:r>
    </w:p>
    <w:p w14:paraId="1A94135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4、《农村审计公信力探析》，《农家参谋》2018年5月总第582期，第一作者，42页。</w:t>
      </w:r>
    </w:p>
    <w:p w14:paraId="72FB3E3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5、《农村集体经济股份制改革研究》，《江西农业》2019年总第161期，第一作者，137页。</w:t>
      </w:r>
    </w:p>
    <w:p w14:paraId="5CDEC22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6、《如何规范发展农民合作社究》，《新农民》2020年3月总第558期，第一作者，29页。</w:t>
      </w:r>
    </w:p>
    <w:p w14:paraId="153DCAB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7、《农村集体经济审计》，邢台市农经管理培训教材，编审人员。</w:t>
      </w:r>
    </w:p>
    <w:p w14:paraId="317FAA15">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二、开展科学试验研究，推进农业科技进步</w:t>
      </w:r>
    </w:p>
    <w:p w14:paraId="0B8CCCD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结合生产实际开展科学试验研究，主持重大农技推广课题，解决重大、关键的技术难题，亲自主持和配合省、市有关部门完成多项农业科技成果。1项成果获得农业农村部“十三五”国家科技支撑计划重点课题科研成果一等奖；1项成果获得河北省科学技术成果奖。</w:t>
      </w:r>
    </w:p>
    <w:p w14:paraId="05929851">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三、围绕项目抓推广，创新技术搞服务</w:t>
      </w:r>
    </w:p>
    <w:p w14:paraId="173BB02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县相继承担了国家小麦、玉米良种补贴项目、粮食高产创建项目、基层农技推广体系改革与建设补助项目、河北省小麦产业体系山前平原邢台优质麦试验综合站项目。我作为项目完成人，引进新品种4个，新技术示范8项次，累计示范推广面积200万余亩，有力带动了我县粮食综合生产能力，促进了农业增效、农民增收，社会经济效益巨大。</w:t>
      </w:r>
    </w:p>
    <w:p w14:paraId="5A66D76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2018年至2020年，我负责开展了农村集体产权制度改革工作，该工作进度快，效果好，圆满完成全县农村集体产权制度改革工作。这项工作提升了农村集体财务规范化管理水平，全力助推村级集体发展壮大。</w:t>
      </w:r>
    </w:p>
    <w:p w14:paraId="17E5720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2023年我参与了冀中南冬小麦-花生一年两熟复种栽培技术示范推广项目，提高了经济效益，具有较高的推广应用价值。</w:t>
      </w:r>
    </w:p>
    <w:p w14:paraId="4890DCC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2024年我作为主要带头人培育了花椰菜松美80和花椰菜吉祥80，并且向农业农村部植物新品种保护办公室申请了品种权。</w:t>
      </w:r>
    </w:p>
    <w:p w14:paraId="55DC4C7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2025年我参与了抗病、丰产甘蓝新品种‘双环010’的中试与示范项目。</w:t>
      </w:r>
    </w:p>
    <w:p w14:paraId="4EA951D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通过育种优质、新奇的农产品，满足消费者了对美好生活的向往，为其提供更多选择 ，提升了农产品的市场竞争力，促进了科技创新，有利于国家经济发展和社会和谐。</w:t>
      </w:r>
    </w:p>
    <w:p w14:paraId="3AC8EDD7">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四、搞好农技服务，开展送科技下乡</w:t>
      </w:r>
    </w:p>
    <w:p w14:paraId="18AEE8F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常年深入基层，扎根农村，开展农业技术研究、推广工作，是全局公认的技术骨干。下乡200余次，调查数据4000多个，组织考察上百期，印发考察报告，管理意见、技术措施万余份，有力地指导了全县农业生产工作，受到各级领导的充分肯定和农民群众的普遍欢迎。任现职以来，编印农业技术“明白纸”10多万份，组织培训100多场次，直接或间接受训农民3万人次，大大提高了广大农民科技素质和科学种田水平。</w:t>
      </w:r>
    </w:p>
    <w:p w14:paraId="696D14B0">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五、今后工作设想和努力方向</w:t>
      </w:r>
    </w:p>
    <w:p w14:paraId="4AC0C7E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人在农业战线28年的专业技术工作中，取得了一些成绩，多次受到各级领导表扬和表彰。今后设想在做好技术培训、技术宣传指导的同时，重点在主要农作物小麦、玉米和蔬菜创高产上多做些研究和技术推广工作，通过建立万亩示范方、示范片，研究、总结、集成创高产配套技术，实现农作物大面积高产；在加强无公害、绿色、有机农产品生产和质量检测、检验上多做些研究和技术推广工作，提高农产品安全生产水平。</w:t>
      </w:r>
    </w:p>
    <w:p w14:paraId="48F7B4A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华人民共和国农村集体经济组织法》的施行，为农村集体经济管理提供了法律保障，将推动农村集体经济组织进入规范化、可持续发展阶段。我将认真学习《中华人民共和国农村集体经济组织法》，随着管理水平的提升，让农村集体经济发展更上新台阶，在乡村振兴中发挥更大作用 。</w:t>
      </w:r>
    </w:p>
    <w:p w14:paraId="4662B6B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农村集体产权制度改革的推进，我将进一步强化对产权的平等保护、全面保护、依法保护，为各类经营主体和成员提供更有效的政策保障，推动农村社会向更高水平发展 。</w:t>
      </w:r>
    </w:p>
    <w:p w14:paraId="5C13EE03"/>
    <w:sectPr>
      <w:pgSz w:w="11906" w:h="16838"/>
      <w:pgMar w:top="1984"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B3FA4"/>
    <w:rsid w:val="039D0B08"/>
    <w:rsid w:val="045D4E84"/>
    <w:rsid w:val="04A00090"/>
    <w:rsid w:val="050E558B"/>
    <w:rsid w:val="072440CC"/>
    <w:rsid w:val="09183923"/>
    <w:rsid w:val="11401B02"/>
    <w:rsid w:val="134318FF"/>
    <w:rsid w:val="14045E5A"/>
    <w:rsid w:val="16340E6B"/>
    <w:rsid w:val="1748305A"/>
    <w:rsid w:val="1A6D56C4"/>
    <w:rsid w:val="1B3F2D9D"/>
    <w:rsid w:val="1B7725C5"/>
    <w:rsid w:val="1D314E72"/>
    <w:rsid w:val="23CF68B1"/>
    <w:rsid w:val="24092228"/>
    <w:rsid w:val="25BB35D2"/>
    <w:rsid w:val="2B964A82"/>
    <w:rsid w:val="2C236F85"/>
    <w:rsid w:val="2D984467"/>
    <w:rsid w:val="2FB706A9"/>
    <w:rsid w:val="36D147A1"/>
    <w:rsid w:val="37576944"/>
    <w:rsid w:val="38204482"/>
    <w:rsid w:val="3EC92BF0"/>
    <w:rsid w:val="3EFB495F"/>
    <w:rsid w:val="3FD719A2"/>
    <w:rsid w:val="41466E74"/>
    <w:rsid w:val="42DB6977"/>
    <w:rsid w:val="46E25943"/>
    <w:rsid w:val="474C7248"/>
    <w:rsid w:val="4A163DBE"/>
    <w:rsid w:val="4BEC408D"/>
    <w:rsid w:val="4D500EEB"/>
    <w:rsid w:val="4D521266"/>
    <w:rsid w:val="4ED14520"/>
    <w:rsid w:val="4F905E8A"/>
    <w:rsid w:val="50306C0B"/>
    <w:rsid w:val="507C716B"/>
    <w:rsid w:val="51730B5D"/>
    <w:rsid w:val="556C6C12"/>
    <w:rsid w:val="5D7C6FEB"/>
    <w:rsid w:val="62A9217D"/>
    <w:rsid w:val="62FF5082"/>
    <w:rsid w:val="680E45FB"/>
    <w:rsid w:val="68D9280E"/>
    <w:rsid w:val="6EDF439E"/>
    <w:rsid w:val="6F9E02F2"/>
    <w:rsid w:val="710C022E"/>
    <w:rsid w:val="74D44ACC"/>
    <w:rsid w:val="74F636CF"/>
    <w:rsid w:val="75D877CE"/>
    <w:rsid w:val="76D812DE"/>
    <w:rsid w:val="77106CCA"/>
    <w:rsid w:val="7B301E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2258</Words>
  <Characters>2393</Characters>
  <Lines>0</Lines>
  <Paragraphs>0</Paragraphs>
  <TotalTime>3</TotalTime>
  <ScaleCrop>false</ScaleCrop>
  <LinksUpToDate>false</LinksUpToDate>
  <CharactersWithSpaces>2396</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2022-11-17T01:34:00Z</dcterms:created>
  <dc:creator>Administrator</dc:creator>
  <cp:lastModifiedBy>Administrator</cp:lastModifiedBy>
  <dcterms:modified xsi:type="dcterms:W3CDTF">2025-08-05T08:32:35Z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E832CFB1A580487EA5C5D5370E47FCE5_13</vt:lpwstr>
  </property>
  <property fmtid="{D5CDD505-2E9C-101B-9397-08002B2CF9AE}" pid="4" name="KSOTemplateDocerSaveRecord">
    <vt:lpwstr>eyJoZGlkIjoiM2M5NjU2ZjAzODE0OTJiMjAyZmZiZDc2Y2U1NDZkODYifQ==</vt:lpwstr>
  </property>
</Properties>
</file>