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82EC5D">
      <w:pPr>
        <w:ind w:left="1760" w:hanging="1760" w:hangingChars="400"/>
        <w:rPr>
          <w:rFonts w:hint="eastAsia" w:ascii="方正小标宋简体" w:hAnsi="方正小标宋简体" w:eastAsia="方正小标宋简体" w:cs="方正小标宋简体"/>
          <w:sz w:val="44"/>
          <w:szCs w:val="44"/>
          <w:lang w:eastAsia="zh-CN"/>
        </w:rPr>
      </w:pPr>
    </w:p>
    <w:p w14:paraId="5079E65A">
      <w:pPr>
        <w:ind w:left="1760" w:hanging="1760" w:hangingChars="400"/>
        <w:rPr>
          <w:rFonts w:hint="eastAsia" w:ascii="方正小标宋简体" w:hAnsi="方正小标宋简体" w:eastAsia="方正小标宋简体" w:cs="方正小标宋简体"/>
          <w:sz w:val="44"/>
          <w:szCs w:val="44"/>
          <w:lang w:eastAsia="zh-CN"/>
        </w:rPr>
      </w:pPr>
    </w:p>
    <w:p w14:paraId="45BC2D8D">
      <w:pPr>
        <w:ind w:left="1760" w:hanging="1760" w:hangingChars="400"/>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隆尧县收住低保经济困难老年人集中照护服务养老机构公示名单</w:t>
      </w:r>
    </w:p>
    <w:p w14:paraId="024306DB">
      <w:pPr>
        <w:rPr>
          <w:rFonts w:hint="eastAsia"/>
          <w:lang w:eastAsia="zh-CN"/>
        </w:rPr>
      </w:pPr>
    </w:p>
    <w:p w14:paraId="0499D5C9">
      <w:pPr>
        <w:ind w:firstLine="640" w:firstLineChars="200"/>
        <w:rPr>
          <w:rFonts w:hint="eastAsia" w:ascii="仿宋_GB2312" w:hAnsi="仿宋_GB2312" w:eastAsia="仿宋_GB2312" w:cs="仿宋_GB2312"/>
          <w:sz w:val="32"/>
          <w:szCs w:val="32"/>
          <w:lang w:eastAsia="zh-CN"/>
        </w:rPr>
      </w:pPr>
    </w:p>
    <w:p w14:paraId="353FF801">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结合我县工作实际，根据省、市通知要求，经研究</w:t>
      </w:r>
      <w:r>
        <w:rPr>
          <w:rFonts w:hint="eastAsia" w:ascii="仿宋_GB2312" w:hAnsi="仿宋_GB2312" w:eastAsia="仿宋_GB2312" w:cs="仿宋_GB2312"/>
          <w:sz w:val="32"/>
          <w:szCs w:val="32"/>
          <w:lang w:val="en-US" w:eastAsia="zh-CN"/>
        </w:rPr>
        <w:t>审定，现将2025年承担我县低保经济困难老年人集中照护服务的养老机构名单公布如下（并将适时动态调整）：</w:t>
      </w:r>
    </w:p>
    <w:p w14:paraId="16708E8B">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1.隆尧县夕阳美老年公寓</w:t>
      </w:r>
    </w:p>
    <w:p w14:paraId="0C2154BE">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2.隆尧县供销合作社养老服务中心</w:t>
      </w:r>
    </w:p>
    <w:p w14:paraId="6BC89858">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3.隆尧县舒雅园养老院</w:t>
      </w:r>
    </w:p>
    <w:p w14:paraId="2EC7B14F">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4.隆尧县德馨养老院</w:t>
      </w:r>
    </w:p>
    <w:p w14:paraId="5D4FB131">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5.隆尧县显化寺老年公寓</w:t>
      </w:r>
    </w:p>
    <w:p w14:paraId="51ED47FA">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6.隆尧县乐居敬老院</w:t>
      </w:r>
    </w:p>
    <w:p w14:paraId="7EEDFEE9">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7.隆尧县福康养老院</w:t>
      </w:r>
    </w:p>
    <w:p w14:paraId="5EE533DB">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8.隆尧县众阅养老院</w:t>
      </w:r>
    </w:p>
    <w:p w14:paraId="383E8C17">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9.隆尧县金秋老年公寓</w:t>
      </w:r>
    </w:p>
    <w:p w14:paraId="344818E1">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10.隆尧县夕阳红老年公寓</w:t>
      </w:r>
    </w:p>
    <w:p w14:paraId="25039C53">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11.隆尧县康馨园养老院</w:t>
      </w:r>
    </w:p>
    <w:p w14:paraId="48EEDB4F">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12.隆尧县金福养老院</w:t>
      </w:r>
    </w:p>
    <w:p w14:paraId="1DBBBFCF">
      <w:pPr>
        <w:numPr>
          <w:ilvl w:val="0"/>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13.隆尧县康平医院（医养结合）</w:t>
      </w:r>
    </w:p>
    <w:p w14:paraId="6815D5B3">
      <w:pPr>
        <w:numPr>
          <w:ilvl w:val="0"/>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有入住养老机构意愿符合条件的低保经济困难老年人，本人或家属均可到本乡镇申请，结合自身实际选择适宜养老机构入住。政策咨询电话：0319-6691720</w:t>
      </w:r>
    </w:p>
    <w:p w14:paraId="5959868D">
      <w:pPr>
        <w:numPr>
          <w:ilvl w:val="0"/>
          <w:numId w:val="0"/>
        </w:numPr>
        <w:ind w:firstLine="4800" w:firstLineChars="1500"/>
        <w:rPr>
          <w:rFonts w:hint="eastAsia" w:ascii="仿宋_GB2312" w:hAnsi="仿宋_GB2312" w:eastAsia="仿宋_GB2312" w:cs="仿宋_GB2312"/>
          <w:sz w:val="32"/>
          <w:szCs w:val="32"/>
          <w:lang w:val="en-US" w:eastAsia="zh-CN"/>
        </w:rPr>
      </w:pPr>
    </w:p>
    <w:p w14:paraId="0557BB24">
      <w:pPr>
        <w:numPr>
          <w:ilvl w:val="0"/>
          <w:numId w:val="0"/>
        </w:numPr>
        <w:ind w:firstLine="4800" w:firstLineChars="1500"/>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隆尧县民政局</w:t>
      </w:r>
    </w:p>
    <w:p w14:paraId="1F043D7B">
      <w:pPr>
        <w:numPr>
          <w:ilvl w:val="0"/>
          <w:numId w:val="0"/>
        </w:numPr>
        <w:ind w:left="210" w:leftChars="0" w:firstLine="4480" w:firstLineChars="14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2025年7月10日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2C18DE48-A3D0-41DD-A9DB-B8E68278C89D}"/>
  </w:font>
  <w:font w:name="方正小标宋简体">
    <w:panose1 w:val="02010600010101010101"/>
    <w:charset w:val="86"/>
    <w:family w:val="auto"/>
    <w:pitch w:val="default"/>
    <w:sig w:usb0="00000001" w:usb1="080E0000" w:usb2="00000000" w:usb3="00000000" w:csb0="00040000" w:csb1="00000000"/>
    <w:embedRegular r:id="rId2" w:fontKey="{0E11FA79-58EE-4F81-827F-80B7805C8320}"/>
  </w:font>
  <w:font w:name="仿宋_GB2312">
    <w:altName w:val="仿宋"/>
    <w:panose1 w:val="02010609030101010101"/>
    <w:charset w:val="86"/>
    <w:family w:val="auto"/>
    <w:pitch w:val="default"/>
    <w:sig w:usb0="00000000" w:usb1="00000000" w:usb2="00000000" w:usb3="00000000" w:csb0="00040000" w:csb1="00000000"/>
    <w:embedRegular r:id="rId3" w:fontKey="{08FA08D1-9949-4B04-97AA-642E6F5C4364}"/>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xYmM1ZGE1MmUzZWVkYTFjZWI4MzJjMmE2MGE5N2QifQ=="/>
  </w:docVars>
  <w:rsids>
    <w:rsidRoot w:val="6F153F1F"/>
    <w:rsid w:val="002504EF"/>
    <w:rsid w:val="20476A30"/>
    <w:rsid w:val="328F242E"/>
    <w:rsid w:val="61515C08"/>
    <w:rsid w:val="6F153F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302</Words>
  <Characters>326</Characters>
  <Lines>0</Lines>
  <Paragraphs>0</Paragraphs>
  <TotalTime>50</TotalTime>
  <ScaleCrop>false</ScaleCrop>
  <LinksUpToDate>false</LinksUpToDate>
  <CharactersWithSpaces>326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2024-01-08T07:36:00Z</dcterms:created>
  <dc:creator>任重道远</dc:creator>
  <cp:lastModifiedBy>任重道远</cp:lastModifiedBy>
  <cp:lastPrinted>2024-01-09T02:29:00Z</cp:lastPrinted>
  <dcterms:modified xsi:type="dcterms:W3CDTF">2025-07-14T00:25:25Z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D7099164C486438191501A99C0692DBE_11</vt:lpwstr>
  </property>
  <property fmtid="{D5CDD505-2E9C-101B-9397-08002B2CF9AE}" pid="4" name="KSOTemplateDocerSaveRecord">
    <vt:lpwstr>eyJoZGlkIjoiZTIyM2IzMDNlZWI4MDM2Y2FlODA3ZjdiZjRmNGY4MzkiLCJ1c2VySWQiOiI2MzgzNDg4NzIifQ==</vt:lpwstr>
  </property>
</Properties>
</file>