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AB7756">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14:paraId="12AE25FF">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eastAsia="zh-CN"/>
        </w:rPr>
        <w:t>审计局</w:t>
      </w:r>
      <w:r>
        <w:rPr>
          <w:rFonts w:hint="eastAsia" w:ascii="宋体" w:hAnsi="宋体"/>
          <w:b/>
          <w:sz w:val="44"/>
          <w:szCs w:val="44"/>
        </w:rPr>
        <w:t>2021年</w:t>
      </w:r>
    </w:p>
    <w:p w14:paraId="7570CFA2">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6B06A14B">
      <w:pPr>
        <w:spacing w:line="480" w:lineRule="exact"/>
        <w:jc w:val="left"/>
        <w:rPr>
          <w:rFonts w:ascii="仿宋" w:hAnsi="仿宋" w:eastAsia="仿宋" w:cs="仿宋"/>
          <w:sz w:val="24"/>
          <w:szCs w:val="24"/>
        </w:rPr>
      </w:pPr>
      <w:r>
        <w:rPr>
          <w:rFonts w:hint="eastAsia" w:ascii="仿宋" w:hAnsi="仿宋" w:eastAsia="仿宋" w:cs="仿宋"/>
          <w:sz w:val="24"/>
          <w:szCs w:val="24"/>
        </w:rPr>
        <w:t>单位名称:</w:t>
      </w:r>
      <w:r>
        <w:rPr>
          <w:rFonts w:hint="eastAsia" w:ascii="仿宋" w:hAnsi="仿宋" w:eastAsia="仿宋" w:cs="仿宋"/>
          <w:sz w:val="24"/>
          <w:szCs w:val="24"/>
          <w:lang w:eastAsia="zh-CN"/>
        </w:rPr>
        <w:t>隆尧县审计局</w:t>
      </w:r>
      <w:r>
        <w:rPr>
          <w:rFonts w:hint="eastAsia" w:ascii="仿宋" w:hAnsi="仿宋" w:eastAsia="仿宋" w:cs="仿宋"/>
          <w:sz w:val="24"/>
          <w:szCs w:val="24"/>
        </w:rPr>
        <w:t xml:space="preserve">  (公章)         单位负责人:  </w:t>
      </w:r>
      <w:r>
        <w:rPr>
          <w:rFonts w:hint="eastAsia" w:ascii="仿宋" w:hAnsi="仿宋" w:eastAsia="仿宋" w:cs="仿宋"/>
          <w:sz w:val="24"/>
          <w:szCs w:val="24"/>
          <w:lang w:eastAsia="zh-CN"/>
        </w:rPr>
        <w:t>曹宪锋</w:t>
      </w:r>
      <w:r>
        <w:rPr>
          <w:rFonts w:hint="eastAsia" w:ascii="仿宋" w:hAnsi="仿宋" w:eastAsia="仿宋" w:cs="仿宋"/>
          <w:sz w:val="24"/>
          <w:szCs w:val="24"/>
        </w:rPr>
        <w:t xml:space="preserve">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35DF37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C151111">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D552EEE">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2F5A79DA">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4BCFBA30">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4765A3C5">
            <w:pPr>
              <w:widowControl/>
              <w:spacing w:line="240" w:lineRule="exact"/>
              <w:jc w:val="left"/>
              <w:rPr>
                <w:b/>
              </w:rPr>
            </w:pPr>
            <w:r>
              <w:rPr>
                <w:rFonts w:ascii="仿宋_GB2312" w:hAnsi="新宋体" w:eastAsia="仿宋_GB2312" w:cs="仿宋_GB2312"/>
                <w:b/>
                <w:kern w:val="0"/>
                <w:sz w:val="24"/>
                <w:szCs w:val="24"/>
              </w:rPr>
              <w:t>得分</w:t>
            </w:r>
          </w:p>
        </w:tc>
      </w:tr>
      <w:tr w14:paraId="5666C1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73A8D03">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CFF7825">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34D7230">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6527CACA">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711D8CA3">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0BD10082">
            <w:pPr>
              <w:rPr>
                <w:rFonts w:ascii="宋体"/>
                <w:szCs w:val="21"/>
              </w:rPr>
            </w:pPr>
          </w:p>
        </w:tc>
      </w:tr>
      <w:tr w14:paraId="231CEF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43D27AD4">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7F7A219A">
            <w:pPr>
              <w:widowControl/>
              <w:spacing w:line="240" w:lineRule="exact"/>
              <w:jc w:val="left"/>
              <w:rPr>
                <w:szCs w:val="21"/>
              </w:rPr>
            </w:pPr>
          </w:p>
        </w:tc>
      </w:tr>
      <w:tr w14:paraId="210A9F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4A7913C9">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C173F1C">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2144A14B">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7F273816">
            <w:pPr>
              <w:widowControl/>
              <w:spacing w:line="240" w:lineRule="exact"/>
              <w:jc w:val="left"/>
              <w:rPr>
                <w:rFonts w:ascii="仿宋_GB2312" w:hAnsi="新宋体" w:eastAsia="仿宋_GB2312" w:cs="仿宋_GB2312"/>
                <w:kern w:val="0"/>
                <w:szCs w:val="21"/>
              </w:rPr>
            </w:pPr>
          </w:p>
          <w:p w14:paraId="7490B8E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780BBBB9">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305C1E04">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0827CB40">
            <w:pPr>
              <w:widowControl/>
              <w:spacing w:line="240" w:lineRule="exact"/>
              <w:jc w:val="left"/>
              <w:rPr>
                <w:szCs w:val="21"/>
              </w:rPr>
            </w:pPr>
            <w:r>
              <w:rPr>
                <w:rFonts w:ascii="仿宋_GB2312" w:hAnsi="新宋体" w:eastAsia="仿宋_GB2312" w:cs="仿宋_GB2312"/>
                <w:kern w:val="0"/>
                <w:szCs w:val="21"/>
              </w:rPr>
              <w:t>符合（1）；</w:t>
            </w:r>
          </w:p>
          <w:p w14:paraId="108B3742">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25DAEF6F">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285679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0DD6D00">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D3F8231">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4729C2E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4FB24367">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58DB4690">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4928281F">
            <w:pPr>
              <w:widowControl/>
              <w:spacing w:line="240" w:lineRule="exact"/>
              <w:jc w:val="left"/>
              <w:rPr>
                <w:szCs w:val="21"/>
              </w:rPr>
            </w:pPr>
            <w:r>
              <w:rPr>
                <w:rFonts w:ascii="仿宋_GB2312" w:hAnsi="新宋体" w:eastAsia="仿宋_GB2312" w:cs="仿宋_GB2312"/>
                <w:kern w:val="0"/>
                <w:szCs w:val="21"/>
              </w:rPr>
              <w:t>评价要点：</w:t>
            </w:r>
          </w:p>
          <w:p w14:paraId="111284DA">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17638EBF">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308DC987">
            <w:pPr>
              <w:widowControl/>
              <w:spacing w:line="240" w:lineRule="exact"/>
              <w:jc w:val="left"/>
              <w:rPr>
                <w:szCs w:val="21"/>
              </w:rPr>
            </w:pPr>
            <w:r>
              <w:rPr>
                <w:rFonts w:ascii="仿宋_GB2312" w:hAnsi="新宋体" w:eastAsia="仿宋_GB2312" w:cs="仿宋_GB2312"/>
                <w:kern w:val="0"/>
                <w:szCs w:val="21"/>
              </w:rPr>
              <w:t>全部符合（2）；</w:t>
            </w:r>
          </w:p>
          <w:p w14:paraId="0C29A7C3">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1922A732">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5620F9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DF6C81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DFA9BD3">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242DEC8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2AD4AFAC">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35089D7E">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5FEF8731">
            <w:pPr>
              <w:widowControl/>
              <w:spacing w:line="240" w:lineRule="exact"/>
              <w:jc w:val="left"/>
              <w:rPr>
                <w:szCs w:val="21"/>
              </w:rPr>
            </w:pPr>
            <w:r>
              <w:rPr>
                <w:rFonts w:ascii="仿宋_GB2312" w:hAnsi="新宋体" w:eastAsia="仿宋_GB2312" w:cs="仿宋_GB2312"/>
                <w:kern w:val="0"/>
                <w:szCs w:val="21"/>
              </w:rPr>
              <w:t>评价要点：</w:t>
            </w:r>
          </w:p>
          <w:p w14:paraId="4F513D19">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2402050D">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100FDA90">
            <w:pPr>
              <w:widowControl/>
              <w:spacing w:line="240" w:lineRule="exact"/>
              <w:jc w:val="left"/>
              <w:rPr>
                <w:szCs w:val="21"/>
              </w:rPr>
            </w:pPr>
            <w:r>
              <w:rPr>
                <w:rFonts w:ascii="仿宋_GB2312" w:hAnsi="新宋体" w:eastAsia="仿宋_GB2312" w:cs="仿宋_GB2312"/>
                <w:kern w:val="0"/>
                <w:szCs w:val="21"/>
              </w:rPr>
              <w:t>全部符合（2）；</w:t>
            </w:r>
          </w:p>
          <w:p w14:paraId="37CB8E99">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3EC00C92">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D7D8E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73F46CD">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29035F58">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2941BC2D">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605E090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06928D2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4A357DF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5B8F73E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6D482CF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0B85AC1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476BA75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6088D4B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348A52B2">
            <w:pPr>
              <w:widowControl/>
              <w:spacing w:line="240" w:lineRule="exact"/>
              <w:jc w:val="left"/>
              <w:rPr>
                <w:rFonts w:hint="eastAsia"/>
                <w:szCs w:val="21"/>
                <w:lang w:val="en-US" w:eastAsia="zh-CN"/>
              </w:rPr>
            </w:pPr>
            <w:r>
              <w:rPr>
                <w:rFonts w:hint="eastAsia"/>
                <w:szCs w:val="21"/>
                <w:lang w:val="en-US" w:eastAsia="zh-CN"/>
              </w:rPr>
              <w:t>1</w:t>
            </w:r>
          </w:p>
          <w:p w14:paraId="6096E3D9">
            <w:pPr>
              <w:widowControl/>
              <w:spacing w:line="240" w:lineRule="exact"/>
              <w:jc w:val="left"/>
              <w:rPr>
                <w:rFonts w:hint="default"/>
                <w:szCs w:val="21"/>
                <w:lang w:val="en-US" w:eastAsia="zh-CN"/>
              </w:rPr>
            </w:pPr>
          </w:p>
        </w:tc>
      </w:tr>
      <w:tr w14:paraId="40544C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6AB58311">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5029F4E3">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0D618B9D">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14:paraId="33EF3628">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w:t>
            </w:r>
            <w:r>
              <w:rPr>
                <w:rFonts w:hint="eastAsia" w:ascii="仿宋" w:hAnsi="仿宋" w:eastAsia="仿宋" w:cs="仿宋"/>
                <w:color w:val="000000"/>
                <w:kern w:val="0"/>
                <w:szCs w:val="21"/>
                <w:lang w:eastAsia="zh-CN"/>
              </w:rPr>
              <w:t>“三公”经费</w:t>
            </w:r>
            <w:bookmarkStart w:id="1" w:name="_GoBack"/>
            <w:bookmarkEnd w:id="1"/>
            <w:r>
              <w:rPr>
                <w:rFonts w:hint="eastAsia" w:ascii="仿宋" w:hAnsi="仿宋" w:eastAsia="仿宋" w:cs="仿宋"/>
                <w:color w:val="000000"/>
                <w:kern w:val="0"/>
                <w:szCs w:val="21"/>
              </w:rPr>
              <w:t>总额）/上年度“三公”经费总额]×100%。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“三公”经费：年度预算安排的因公出国（境）费、公务车辆购置及运行费和公务招待费。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2832C58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749EB0C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6684E3F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71DF5984">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）－min（</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41555FDF">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6B4BC6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6E7B6540">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7B924269">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777C0ED3">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25CD5C90">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02545E1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1C8769B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6D49B7F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46A3C8C6">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22EE2796">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0D3EA2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A2002D0">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F817682">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31C26C1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5E7D8C58">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771379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72E6CEE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4DEFDD4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40BDF69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5F239F7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3F818D8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24EFBCB8">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7DED75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1E0A8B7">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D6376A9">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B70A49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1B7694E8">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906E4DB">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663241C3">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4AF443AA">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3546D16D">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7DD46BB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03B712C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3C4649B1">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1DAB8E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8356378">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7ED7426">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612F057A">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278A5E65">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D0C0668">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20787206">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40970B45">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206F84DD">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1E4A3F9B">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432BAA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F41DC7F">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46712B8">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E2D451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1FF252A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33A894F2">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1416078">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7EBDACFC">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596021C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0E2C70D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48DE793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32E1C8D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2AFB8AEB">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571015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2F8223F">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4DC820C">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4880D9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1543E88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5FB8ECF2">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115C26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0795851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3D51115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71FFE86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1BEA2DD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514FA5C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55F18EE8">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182A0F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C7DCC29">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4694C31">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330578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31F298E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29054338">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8595A9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46E6D5D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38FC3E2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744D5A1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777A01B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37BB078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673D745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3B058702">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0950FC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CB8A7B2">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9BE55AB">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7AA2FEB9">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36F77EC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47ACB8B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366A475C">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6BC2CC3">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11833AD5">
            <w:pPr>
              <w:widowControl/>
              <w:spacing w:line="240" w:lineRule="exact"/>
              <w:jc w:val="left"/>
              <w:rPr>
                <w:szCs w:val="21"/>
              </w:rPr>
            </w:pPr>
            <w:r>
              <w:rPr>
                <w:rFonts w:ascii="仿宋_GB2312" w:hAnsi="新宋体" w:eastAsia="仿宋_GB2312" w:cs="仿宋_GB2312"/>
                <w:kern w:val="0"/>
                <w:szCs w:val="21"/>
              </w:rPr>
              <w:t>评价要点：</w:t>
            </w:r>
          </w:p>
          <w:p w14:paraId="0610665A">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08F8DAAC">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460180F5">
            <w:pPr>
              <w:widowControl/>
              <w:spacing w:line="240" w:lineRule="exact"/>
              <w:jc w:val="left"/>
              <w:rPr>
                <w:szCs w:val="21"/>
              </w:rPr>
            </w:pPr>
            <w:r>
              <w:rPr>
                <w:rFonts w:ascii="仿宋_GB2312" w:hAnsi="新宋体" w:eastAsia="仿宋_GB2312" w:cs="仿宋_GB2312"/>
                <w:kern w:val="0"/>
                <w:szCs w:val="21"/>
              </w:rPr>
              <w:t>3.项目的重大开支经过评估论证；</w:t>
            </w:r>
          </w:p>
          <w:p w14:paraId="786B01FE">
            <w:pPr>
              <w:widowControl/>
              <w:spacing w:line="240" w:lineRule="exact"/>
              <w:jc w:val="left"/>
              <w:rPr>
                <w:szCs w:val="21"/>
              </w:rPr>
            </w:pPr>
            <w:r>
              <w:rPr>
                <w:rFonts w:ascii="仿宋_GB2312" w:hAnsi="新宋体" w:eastAsia="仿宋_GB2312" w:cs="仿宋_GB2312"/>
                <w:kern w:val="0"/>
                <w:szCs w:val="21"/>
              </w:rPr>
              <w:t>4.符合部门预算批复的用途；</w:t>
            </w:r>
          </w:p>
          <w:p w14:paraId="72FFB372">
            <w:pPr>
              <w:widowControl/>
              <w:spacing w:line="240" w:lineRule="exact"/>
              <w:jc w:val="left"/>
              <w:rPr>
                <w:szCs w:val="21"/>
              </w:rPr>
            </w:pPr>
            <w:r>
              <w:rPr>
                <w:rFonts w:ascii="仿宋_GB2312" w:hAnsi="新宋体" w:eastAsia="仿宋_GB2312" w:cs="仿宋_GB2312"/>
                <w:kern w:val="0"/>
                <w:szCs w:val="21"/>
              </w:rPr>
              <w:t>5.不存在截留情况；</w:t>
            </w:r>
          </w:p>
          <w:p w14:paraId="79BE89EE">
            <w:pPr>
              <w:widowControl/>
              <w:spacing w:line="240" w:lineRule="exact"/>
              <w:jc w:val="left"/>
              <w:rPr>
                <w:szCs w:val="21"/>
              </w:rPr>
            </w:pPr>
            <w:r>
              <w:rPr>
                <w:rFonts w:ascii="仿宋_GB2312" w:hAnsi="新宋体" w:eastAsia="仿宋_GB2312" w:cs="仿宋_GB2312"/>
                <w:kern w:val="0"/>
                <w:szCs w:val="21"/>
              </w:rPr>
              <w:t>6.不存在挤占情况；</w:t>
            </w:r>
          </w:p>
          <w:p w14:paraId="12DE7C69">
            <w:pPr>
              <w:widowControl/>
              <w:spacing w:line="240" w:lineRule="exact"/>
              <w:jc w:val="left"/>
              <w:rPr>
                <w:szCs w:val="21"/>
              </w:rPr>
            </w:pPr>
            <w:r>
              <w:rPr>
                <w:rFonts w:ascii="仿宋_GB2312" w:hAnsi="新宋体" w:eastAsia="仿宋_GB2312" w:cs="仿宋_GB2312"/>
                <w:kern w:val="0"/>
                <w:szCs w:val="21"/>
              </w:rPr>
              <w:t>7.不存在挪用情况；</w:t>
            </w:r>
          </w:p>
          <w:p w14:paraId="497B3C9A">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44C05C49">
            <w:pPr>
              <w:widowControl/>
              <w:spacing w:line="240" w:lineRule="exact"/>
              <w:jc w:val="left"/>
              <w:rPr>
                <w:szCs w:val="21"/>
              </w:rPr>
            </w:pPr>
            <w:r>
              <w:rPr>
                <w:rFonts w:ascii="仿宋_GB2312" w:hAnsi="新宋体" w:eastAsia="仿宋_GB2312" w:cs="仿宋_GB2312"/>
                <w:kern w:val="0"/>
                <w:szCs w:val="21"/>
              </w:rPr>
              <w:t>全部符合（8）；</w:t>
            </w:r>
          </w:p>
          <w:p w14:paraId="2A16A28A">
            <w:pPr>
              <w:widowControl/>
              <w:spacing w:line="240" w:lineRule="exact"/>
              <w:jc w:val="left"/>
              <w:rPr>
                <w:szCs w:val="21"/>
              </w:rPr>
            </w:pPr>
            <w:r>
              <w:rPr>
                <w:rFonts w:ascii="仿宋_GB2312" w:hAnsi="新宋体" w:eastAsia="仿宋_GB2312" w:cs="仿宋_GB2312"/>
                <w:kern w:val="0"/>
                <w:szCs w:val="21"/>
              </w:rPr>
              <w:t>符合其中七项（6）；</w:t>
            </w:r>
          </w:p>
          <w:p w14:paraId="6F217F1C">
            <w:pPr>
              <w:widowControl/>
              <w:spacing w:line="240" w:lineRule="exact"/>
              <w:jc w:val="left"/>
              <w:rPr>
                <w:szCs w:val="21"/>
              </w:rPr>
            </w:pPr>
            <w:r>
              <w:rPr>
                <w:rFonts w:ascii="仿宋_GB2312" w:hAnsi="新宋体" w:eastAsia="仿宋_GB2312" w:cs="仿宋_GB2312"/>
                <w:kern w:val="0"/>
                <w:szCs w:val="21"/>
              </w:rPr>
              <w:t>符合其中六项（4）；</w:t>
            </w:r>
          </w:p>
          <w:p w14:paraId="43D56F38">
            <w:pPr>
              <w:widowControl/>
              <w:spacing w:line="240" w:lineRule="exact"/>
              <w:jc w:val="left"/>
              <w:rPr>
                <w:szCs w:val="21"/>
              </w:rPr>
            </w:pPr>
            <w:r>
              <w:rPr>
                <w:rFonts w:ascii="仿宋_GB2312" w:hAnsi="新宋体" w:eastAsia="仿宋_GB2312" w:cs="仿宋_GB2312"/>
                <w:kern w:val="0"/>
                <w:szCs w:val="21"/>
              </w:rPr>
              <w:t>符合其中五项（2）；</w:t>
            </w:r>
          </w:p>
          <w:p w14:paraId="52B6C8F8">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06DF2404">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5B7F88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A089FE0">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6E3631E">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E43D17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78C0E2F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5E2F1DAF">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FE2C68E">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0817A068">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03556D04">
            <w:pPr>
              <w:widowControl/>
              <w:spacing w:line="240" w:lineRule="exact"/>
              <w:jc w:val="left"/>
              <w:rPr>
                <w:szCs w:val="21"/>
              </w:rPr>
            </w:pPr>
            <w:r>
              <w:rPr>
                <w:rFonts w:ascii="仿宋_GB2312" w:hAnsi="新宋体" w:eastAsia="仿宋_GB2312" w:cs="仿宋_GB2312"/>
                <w:kern w:val="0"/>
                <w:szCs w:val="21"/>
              </w:rPr>
              <w:t>评价要点：</w:t>
            </w:r>
          </w:p>
          <w:p w14:paraId="2A560901">
            <w:pPr>
              <w:widowControl/>
              <w:spacing w:line="240" w:lineRule="exact"/>
              <w:jc w:val="left"/>
              <w:rPr>
                <w:szCs w:val="21"/>
              </w:rPr>
            </w:pPr>
            <w:r>
              <w:rPr>
                <w:rFonts w:ascii="仿宋_GB2312" w:hAnsi="新宋体" w:eastAsia="仿宋_GB2312" w:cs="仿宋_GB2312"/>
                <w:kern w:val="0"/>
                <w:szCs w:val="21"/>
              </w:rPr>
              <w:t>1.公开预决算信息；</w:t>
            </w:r>
          </w:p>
          <w:p w14:paraId="77902C7A">
            <w:pPr>
              <w:widowControl/>
              <w:spacing w:line="240" w:lineRule="exact"/>
              <w:jc w:val="left"/>
              <w:rPr>
                <w:szCs w:val="21"/>
              </w:rPr>
            </w:pPr>
            <w:r>
              <w:rPr>
                <w:rFonts w:ascii="仿宋_GB2312" w:hAnsi="新宋体" w:eastAsia="仿宋_GB2312" w:cs="仿宋_GB2312"/>
                <w:kern w:val="0"/>
                <w:szCs w:val="21"/>
              </w:rPr>
              <w:t>2.按规定内容公开预决算信息；</w:t>
            </w:r>
          </w:p>
          <w:p w14:paraId="530FD1A3">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3356BC53">
            <w:pPr>
              <w:widowControl/>
              <w:spacing w:line="240" w:lineRule="exact"/>
              <w:jc w:val="left"/>
              <w:rPr>
                <w:szCs w:val="21"/>
              </w:rPr>
            </w:pPr>
            <w:r>
              <w:rPr>
                <w:rFonts w:ascii="仿宋_GB2312" w:hAnsi="新宋体" w:eastAsia="仿宋_GB2312" w:cs="仿宋_GB2312"/>
                <w:kern w:val="0"/>
                <w:szCs w:val="21"/>
              </w:rPr>
              <w:t>全部符合（3）；</w:t>
            </w:r>
          </w:p>
          <w:p w14:paraId="540DF99F">
            <w:pPr>
              <w:widowControl/>
              <w:spacing w:line="240" w:lineRule="exact"/>
              <w:jc w:val="left"/>
              <w:rPr>
                <w:szCs w:val="21"/>
              </w:rPr>
            </w:pPr>
            <w:r>
              <w:rPr>
                <w:rFonts w:ascii="仿宋_GB2312" w:hAnsi="新宋体" w:eastAsia="仿宋_GB2312" w:cs="仿宋_GB2312"/>
                <w:kern w:val="0"/>
                <w:szCs w:val="21"/>
              </w:rPr>
              <w:t>符合其中两项（2）</w:t>
            </w:r>
          </w:p>
          <w:p w14:paraId="1E16C427">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0FC85050">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2DB7F0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D7F9597">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06989F5">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6048CD2">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606D77F9">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6B81A4AB">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9743BBE">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2F34F4C5">
            <w:pPr>
              <w:widowControl/>
              <w:spacing w:line="240" w:lineRule="exact"/>
              <w:jc w:val="left"/>
              <w:rPr>
                <w:szCs w:val="21"/>
              </w:rPr>
            </w:pPr>
            <w:r>
              <w:rPr>
                <w:rFonts w:ascii="仿宋_GB2312" w:hAnsi="新宋体" w:eastAsia="仿宋_GB2312" w:cs="仿宋_GB2312"/>
                <w:kern w:val="0"/>
                <w:szCs w:val="21"/>
              </w:rPr>
              <w:t>评价要点：</w:t>
            </w:r>
          </w:p>
          <w:p w14:paraId="33CF5077">
            <w:pPr>
              <w:widowControl/>
              <w:spacing w:line="240" w:lineRule="exact"/>
              <w:jc w:val="left"/>
              <w:rPr>
                <w:szCs w:val="21"/>
              </w:rPr>
            </w:pPr>
            <w:r>
              <w:rPr>
                <w:rFonts w:ascii="仿宋_GB2312" w:hAnsi="新宋体" w:eastAsia="仿宋_GB2312" w:cs="仿宋_GB2312"/>
                <w:kern w:val="0"/>
                <w:szCs w:val="21"/>
              </w:rPr>
              <w:t>1.基本财务管理制度健全；</w:t>
            </w:r>
          </w:p>
          <w:p w14:paraId="21987A9C">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5BA40A73">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3CD8D9D0">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4E1BD34F">
            <w:pPr>
              <w:widowControl/>
              <w:spacing w:line="240" w:lineRule="exact"/>
              <w:jc w:val="left"/>
              <w:rPr>
                <w:szCs w:val="21"/>
              </w:rPr>
            </w:pPr>
            <w:r>
              <w:rPr>
                <w:rFonts w:ascii="仿宋_GB2312" w:hAnsi="新宋体" w:eastAsia="仿宋_GB2312" w:cs="仿宋_GB2312"/>
                <w:kern w:val="0"/>
                <w:szCs w:val="21"/>
              </w:rPr>
              <w:t>符合全部四项（4）；</w:t>
            </w:r>
          </w:p>
          <w:p w14:paraId="4CFA36A2">
            <w:pPr>
              <w:widowControl/>
              <w:spacing w:line="240" w:lineRule="exact"/>
              <w:jc w:val="left"/>
              <w:rPr>
                <w:szCs w:val="21"/>
              </w:rPr>
            </w:pPr>
            <w:r>
              <w:rPr>
                <w:rFonts w:ascii="仿宋_GB2312" w:hAnsi="新宋体" w:eastAsia="仿宋_GB2312" w:cs="仿宋_GB2312"/>
                <w:kern w:val="0"/>
                <w:szCs w:val="21"/>
              </w:rPr>
              <w:t>符合其中三项（2）；</w:t>
            </w:r>
          </w:p>
          <w:p w14:paraId="2DE12323">
            <w:pPr>
              <w:widowControl/>
              <w:spacing w:line="240" w:lineRule="exact"/>
              <w:jc w:val="left"/>
              <w:rPr>
                <w:szCs w:val="21"/>
              </w:rPr>
            </w:pPr>
            <w:r>
              <w:rPr>
                <w:rFonts w:ascii="仿宋_GB2312" w:hAnsi="新宋体" w:eastAsia="仿宋_GB2312" w:cs="仿宋_GB2312"/>
                <w:kern w:val="0"/>
                <w:szCs w:val="21"/>
              </w:rPr>
              <w:t>符合其中两项（1）；</w:t>
            </w:r>
          </w:p>
          <w:p w14:paraId="620F29C0">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18FAA3BE">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03C33B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E6FB7E8">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1C24DF6">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04A7C0B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6A81510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55417746">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614DD256">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3E34A0C4">
            <w:pPr>
              <w:widowControl/>
              <w:spacing w:line="240" w:lineRule="exact"/>
              <w:jc w:val="left"/>
              <w:rPr>
                <w:szCs w:val="21"/>
              </w:rPr>
            </w:pPr>
            <w:r>
              <w:rPr>
                <w:rFonts w:ascii="仿宋_GB2312" w:hAnsi="新宋体" w:eastAsia="仿宋_GB2312" w:cs="仿宋_GB2312"/>
                <w:kern w:val="0"/>
                <w:szCs w:val="21"/>
              </w:rPr>
              <w:t>评价要点：</w:t>
            </w:r>
          </w:p>
          <w:p w14:paraId="7049C6D5">
            <w:pPr>
              <w:widowControl/>
              <w:spacing w:line="240" w:lineRule="exact"/>
              <w:jc w:val="left"/>
              <w:rPr>
                <w:szCs w:val="21"/>
              </w:rPr>
            </w:pPr>
            <w:r>
              <w:rPr>
                <w:rFonts w:ascii="仿宋_GB2312" w:hAnsi="新宋体" w:eastAsia="仿宋_GB2312" w:cs="仿宋_GB2312"/>
                <w:kern w:val="0"/>
                <w:szCs w:val="21"/>
              </w:rPr>
              <w:t>1.资产保存完整；</w:t>
            </w:r>
          </w:p>
          <w:p w14:paraId="159BF834">
            <w:pPr>
              <w:widowControl/>
              <w:spacing w:line="240" w:lineRule="exact"/>
              <w:jc w:val="left"/>
              <w:rPr>
                <w:szCs w:val="21"/>
              </w:rPr>
            </w:pPr>
            <w:r>
              <w:rPr>
                <w:rFonts w:ascii="仿宋_GB2312" w:hAnsi="新宋体" w:eastAsia="仿宋_GB2312" w:cs="仿宋_GB2312"/>
                <w:kern w:val="0"/>
                <w:szCs w:val="21"/>
              </w:rPr>
              <w:t>2.资产账务管理是否合规，帐实相符；</w:t>
            </w:r>
          </w:p>
          <w:p w14:paraId="4BCFC396">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10DCEDB4">
            <w:pPr>
              <w:widowControl/>
              <w:spacing w:line="240" w:lineRule="exact"/>
              <w:jc w:val="left"/>
              <w:rPr>
                <w:szCs w:val="21"/>
              </w:rPr>
            </w:pPr>
            <w:r>
              <w:rPr>
                <w:rFonts w:ascii="仿宋_GB2312" w:hAnsi="新宋体" w:eastAsia="仿宋_GB2312" w:cs="仿宋_GB2312"/>
                <w:kern w:val="0"/>
                <w:szCs w:val="21"/>
              </w:rPr>
              <w:t>符合全部三项（3）；</w:t>
            </w:r>
          </w:p>
          <w:p w14:paraId="58B2C5FA">
            <w:pPr>
              <w:widowControl/>
              <w:spacing w:line="240" w:lineRule="exact"/>
              <w:jc w:val="left"/>
              <w:rPr>
                <w:szCs w:val="21"/>
              </w:rPr>
            </w:pPr>
            <w:r>
              <w:rPr>
                <w:rFonts w:ascii="仿宋_GB2312" w:hAnsi="新宋体" w:eastAsia="仿宋_GB2312" w:cs="仿宋_GB2312"/>
                <w:kern w:val="0"/>
                <w:szCs w:val="21"/>
              </w:rPr>
              <w:t>符合其中两项（2）；</w:t>
            </w:r>
          </w:p>
          <w:p w14:paraId="7EA0BA77">
            <w:pPr>
              <w:widowControl/>
              <w:spacing w:line="240" w:lineRule="exact"/>
              <w:jc w:val="left"/>
              <w:rPr>
                <w:szCs w:val="21"/>
              </w:rPr>
            </w:pPr>
            <w:r>
              <w:rPr>
                <w:rFonts w:ascii="仿宋_GB2312" w:hAnsi="新宋体" w:eastAsia="仿宋_GB2312" w:cs="仿宋_GB2312"/>
                <w:kern w:val="0"/>
                <w:szCs w:val="21"/>
              </w:rPr>
              <w:t>符合其中一项（1）；</w:t>
            </w:r>
          </w:p>
          <w:p w14:paraId="6E0AFB0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700B6C58">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7A97FA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E03AAD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7BA264B">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29B728C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3609CBB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5034B353">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19BC8846">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42DF5F75">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7D7FC02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5B7017D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5A32A70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63C610A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590A663D">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45BD5A09">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3A27BD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29DE50D6">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7F59C9C5">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3BC3B306">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5F56403F">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454599FD">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7B3870FA">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02F29C9C">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25022671">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09D3974F">
            <w:pPr>
              <w:widowControl/>
              <w:spacing w:line="240" w:lineRule="exact"/>
              <w:jc w:val="left"/>
              <w:rPr>
                <w:rFonts w:hint="eastAsia" w:eastAsiaTheme="minorEastAsia"/>
                <w:szCs w:val="21"/>
                <w:lang w:val="en-US" w:eastAsia="zh-CN"/>
              </w:rPr>
            </w:pPr>
            <w:r>
              <w:rPr>
                <w:rFonts w:hint="eastAsia"/>
                <w:szCs w:val="21"/>
                <w:lang w:val="en-US" w:eastAsia="zh-CN"/>
              </w:rPr>
              <w:t>7</w:t>
            </w:r>
          </w:p>
        </w:tc>
      </w:tr>
      <w:tr w14:paraId="042499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0BBB6C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EDF2E2D">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3F52519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25E02D30">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2025852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112D1F95">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0347FC1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4A27573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535080F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0E3E082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67F9EFA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75B538B0">
            <w:pPr>
              <w:widowControl/>
              <w:spacing w:line="240" w:lineRule="exact"/>
              <w:jc w:val="left"/>
              <w:rPr>
                <w:rFonts w:hint="default" w:eastAsiaTheme="minorEastAsia"/>
                <w:szCs w:val="21"/>
                <w:lang w:val="en-US" w:eastAsia="zh-CN"/>
              </w:rPr>
            </w:pPr>
            <w:r>
              <w:rPr>
                <w:rFonts w:hint="eastAsia"/>
                <w:szCs w:val="21"/>
                <w:lang w:val="en-US" w:eastAsia="zh-CN"/>
              </w:rPr>
              <w:t>12</w:t>
            </w:r>
          </w:p>
        </w:tc>
      </w:tr>
      <w:tr w14:paraId="4DF230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675035BB">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1F6256CF">
            <w:pPr>
              <w:widowControl/>
              <w:spacing w:line="240" w:lineRule="exact"/>
              <w:jc w:val="left"/>
              <w:rPr>
                <w:rFonts w:ascii="仿宋_GB2312" w:hAnsi="新宋体" w:eastAsia="仿宋_GB2312" w:cs="仿宋_GB2312"/>
                <w:kern w:val="0"/>
                <w:szCs w:val="21"/>
              </w:rPr>
            </w:pPr>
          </w:p>
          <w:p w14:paraId="4E522A51">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01283A2C">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7EC750FB">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1A3F53D0">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14769B3">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15929B82">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50C80B22">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3109C34C">
            <w:pPr>
              <w:widowControl/>
              <w:spacing w:line="240" w:lineRule="exact"/>
              <w:jc w:val="left"/>
              <w:rPr>
                <w:rFonts w:hint="default" w:eastAsiaTheme="minorEastAsia"/>
                <w:szCs w:val="21"/>
                <w:lang w:val="en-US" w:eastAsia="zh-CN"/>
              </w:rPr>
            </w:pPr>
            <w:r>
              <w:rPr>
                <w:rFonts w:hint="eastAsia"/>
                <w:szCs w:val="21"/>
                <w:lang w:val="en-US" w:eastAsia="zh-CN"/>
              </w:rPr>
              <w:t>4</w:t>
            </w:r>
          </w:p>
        </w:tc>
      </w:tr>
      <w:tr w14:paraId="219C6C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4AF59282">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58FD5F96">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AE1A3C4">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65DBC863">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697AB601">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07B210E7">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0D5568FF">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53FF1E4D">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57EA4A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46F9B5AF">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27913B4A">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6175A31">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2A022BE4">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0E434262">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5CBFD9D9">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1D527B00">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3D5A483C">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07EEFB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DF6630D">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63521F22">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6D41655">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00B66CF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455159EE">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21BFF35C">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705A1A6B">
            <w:pPr>
              <w:widowControl/>
              <w:spacing w:line="240" w:lineRule="exact"/>
              <w:jc w:val="left"/>
              <w:rPr>
                <w:rFonts w:hint="eastAsia" w:eastAsiaTheme="minorEastAsia"/>
                <w:szCs w:val="21"/>
                <w:lang w:val="en-US" w:eastAsia="zh-CN"/>
              </w:rPr>
            </w:pPr>
            <w:r>
              <w:rPr>
                <w:rFonts w:hint="eastAsia"/>
                <w:szCs w:val="21"/>
                <w:lang w:val="en-US" w:eastAsia="zh-CN"/>
              </w:rPr>
              <w:t>5</w:t>
            </w:r>
          </w:p>
        </w:tc>
      </w:tr>
    </w:tbl>
    <w:p w14:paraId="40EA3A1B">
      <w:pPr>
        <w:rPr>
          <w:rFonts w:ascii="黑体" w:hAnsi="黑体" w:eastAsia="黑体" w:cs="黑体"/>
          <w:b/>
          <w:bCs/>
          <w:sz w:val="30"/>
          <w:szCs w:val="30"/>
        </w:rPr>
      </w:pPr>
      <w:r>
        <w:rPr>
          <w:rFonts w:hint="eastAsia" w:ascii="黑体" w:hAnsi="黑体" w:eastAsia="黑体" w:cs="黑体"/>
          <w:b/>
          <w:bCs/>
          <w:sz w:val="30"/>
          <w:szCs w:val="30"/>
        </w:rPr>
        <w:t>(后附部门整体自评报告)</w:t>
      </w:r>
    </w:p>
    <w:p w14:paraId="6E8FE542">
      <w:pPr>
        <w:ind w:firstLine="780"/>
        <w:jc w:val="center"/>
        <w:rPr>
          <w:rFonts w:hint="eastAsia" w:cs="黑体" w:asciiTheme="minorEastAsia" w:hAnsiTheme="minorEastAsia" w:eastAsiaTheme="minorEastAsia"/>
          <w:b/>
          <w:bCs/>
          <w:sz w:val="44"/>
          <w:szCs w:val="44"/>
          <w:lang w:eastAsia="zh-CN"/>
        </w:rPr>
      </w:pPr>
      <w:r>
        <w:rPr>
          <w:rFonts w:hint="eastAsia" w:cs="黑体" w:asciiTheme="minorEastAsia" w:hAnsiTheme="minorEastAsia"/>
          <w:b/>
          <w:bCs/>
          <w:sz w:val="44"/>
          <w:szCs w:val="44"/>
        </w:rPr>
        <w:t>隆尧县</w:t>
      </w:r>
      <w:r>
        <w:rPr>
          <w:rFonts w:hint="eastAsia" w:cs="黑体" w:asciiTheme="minorEastAsia" w:hAnsiTheme="minorEastAsia"/>
          <w:b/>
          <w:bCs/>
          <w:sz w:val="44"/>
          <w:szCs w:val="44"/>
          <w:lang w:eastAsia="zh-CN"/>
        </w:rPr>
        <w:t>审计局</w:t>
      </w:r>
    </w:p>
    <w:p w14:paraId="3067F323">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5176EA09">
      <w:pPr>
        <w:pStyle w:val="17"/>
        <w:widowControl/>
        <w:numPr>
          <w:ilvl w:val="0"/>
          <w:numId w:val="0"/>
        </w:numPr>
        <w:ind w:left="472" w:leftChars="0"/>
        <w:rPr>
          <w:rFonts w:hint="eastAsia" w:ascii="黑体" w:hAnsi="黑体" w:eastAsia="黑体" w:cs="宋体"/>
          <w:b w:val="0"/>
          <w:bCs w:val="0"/>
          <w:kern w:val="0"/>
          <w:sz w:val="32"/>
          <w:szCs w:val="32"/>
        </w:rPr>
      </w:pPr>
      <w:r>
        <w:rPr>
          <w:rFonts w:hint="eastAsia" w:ascii="黑体" w:hAnsi="黑体" w:eastAsia="黑体" w:cs="宋体"/>
          <w:b w:val="0"/>
          <w:bCs w:val="0"/>
          <w:kern w:val="0"/>
          <w:sz w:val="32"/>
          <w:szCs w:val="32"/>
        </w:rPr>
        <w:t>一、基本概况。</w:t>
      </w:r>
    </w:p>
    <w:p w14:paraId="292C433C">
      <w:pPr>
        <w:autoSpaceDE w:val="0"/>
        <w:autoSpaceDN w:val="0"/>
        <w:adjustRightInd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(一)部门主要职责职能和部门组织架构</w:t>
      </w:r>
    </w:p>
    <w:p w14:paraId="10B140E4">
      <w:pPr>
        <w:autoSpaceDE w:val="0"/>
        <w:autoSpaceDN w:val="0"/>
        <w:adjustRightInd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隆尧县审计局，隶属于隆尧县人民政府，为机关行政正科级单位，下设办公室、行政事业审计股、经济责任审计股、财政</w:t>
      </w:r>
      <w:r>
        <w:rPr>
          <w:rFonts w:hint="eastAsia" w:ascii="仿宋" w:hAnsi="仿宋" w:eastAsia="仿宋" w:cs="仿宋"/>
          <w:sz w:val="32"/>
          <w:szCs w:val="32"/>
          <w:lang w:eastAsia="zh-CN"/>
        </w:rPr>
        <w:t>金融</w:t>
      </w:r>
      <w:r>
        <w:rPr>
          <w:rFonts w:hint="eastAsia" w:ascii="仿宋" w:hAnsi="仿宋" w:eastAsia="仿宋" w:cs="仿宋"/>
          <w:sz w:val="32"/>
          <w:szCs w:val="32"/>
        </w:rPr>
        <w:t>审计股</w:t>
      </w:r>
      <w:r>
        <w:rPr>
          <w:rFonts w:hint="eastAsia" w:ascii="仿宋" w:hAnsi="仿宋" w:eastAsia="仿宋" w:cs="仿宋"/>
          <w:sz w:val="32"/>
          <w:szCs w:val="32"/>
          <w:lang w:eastAsia="zh-CN"/>
        </w:rPr>
        <w:t>、</w:t>
      </w:r>
      <w:r>
        <w:rPr>
          <w:rFonts w:hint="eastAsia" w:ascii="仿宋" w:hAnsi="仿宋" w:eastAsia="仿宋" w:cs="仿宋"/>
          <w:sz w:val="32"/>
          <w:szCs w:val="32"/>
        </w:rPr>
        <w:t>固定资产投资审计股</w:t>
      </w:r>
      <w:r>
        <w:rPr>
          <w:rFonts w:hint="eastAsia" w:ascii="仿宋" w:hAnsi="仿宋" w:eastAsia="仿宋" w:cs="仿宋"/>
          <w:sz w:val="32"/>
          <w:szCs w:val="32"/>
          <w:lang w:eastAsia="zh-CN"/>
        </w:rPr>
        <w:t>和审计信息中心六</w:t>
      </w:r>
      <w:r>
        <w:rPr>
          <w:rFonts w:hint="eastAsia" w:ascii="仿宋" w:hAnsi="仿宋" w:eastAsia="仿宋" w:cs="仿宋"/>
          <w:sz w:val="32"/>
          <w:szCs w:val="32"/>
        </w:rPr>
        <w:t>个股室。</w:t>
      </w:r>
    </w:p>
    <w:p w14:paraId="3B82D0B4">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人员及资产情况。</w:t>
      </w:r>
    </w:p>
    <w:p w14:paraId="0D46E426">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ind w:firstLine="800" w:firstLineChars="250"/>
        <w:jc w:val="left"/>
        <w:rPr>
          <w:rFonts w:hint="eastAsia" w:ascii="仿宋" w:hAnsi="仿宋" w:eastAsia="仿宋" w:cs="仿宋"/>
          <w:sz w:val="32"/>
          <w:szCs w:val="32"/>
        </w:rPr>
      </w:pPr>
      <w:r>
        <w:rPr>
          <w:rFonts w:hint="eastAsia" w:ascii="仿宋" w:hAnsi="仿宋" w:eastAsia="仿宋" w:cs="仿宋"/>
          <w:color w:val="000000"/>
          <w:kern w:val="0"/>
          <w:sz w:val="32"/>
          <w:szCs w:val="32"/>
        </w:rPr>
        <w:t>共有干部职工2</w:t>
      </w:r>
      <w:r>
        <w:rPr>
          <w:rFonts w:hint="eastAsia" w:ascii="仿宋" w:hAnsi="仿宋" w:eastAsia="仿宋" w:cs="仿宋"/>
          <w:color w:val="000000"/>
          <w:kern w:val="0"/>
          <w:sz w:val="32"/>
          <w:szCs w:val="32"/>
          <w:lang w:val="en-US" w:eastAsia="zh-CN"/>
        </w:rPr>
        <w:t>4</w:t>
      </w:r>
      <w:r>
        <w:rPr>
          <w:rFonts w:hint="eastAsia" w:ascii="仿宋" w:hAnsi="仿宋" w:eastAsia="仿宋" w:cs="仿宋"/>
          <w:color w:val="000000"/>
          <w:kern w:val="0"/>
          <w:sz w:val="32"/>
          <w:szCs w:val="32"/>
        </w:rPr>
        <w:t>人，其中有行政人员1</w:t>
      </w:r>
      <w:r>
        <w:rPr>
          <w:rFonts w:hint="eastAsia" w:ascii="仿宋" w:hAnsi="仿宋" w:eastAsia="仿宋" w:cs="仿宋"/>
          <w:color w:val="000000"/>
          <w:kern w:val="0"/>
          <w:sz w:val="32"/>
          <w:szCs w:val="32"/>
          <w:lang w:val="en-US" w:eastAsia="zh-CN"/>
        </w:rPr>
        <w:t>2</w:t>
      </w:r>
      <w:r>
        <w:rPr>
          <w:rFonts w:hint="eastAsia" w:ascii="仿宋" w:hAnsi="仿宋" w:eastAsia="仿宋" w:cs="仿宋"/>
          <w:color w:val="000000"/>
          <w:kern w:val="0"/>
          <w:sz w:val="32"/>
          <w:szCs w:val="32"/>
        </w:rPr>
        <w:t>人，事业人员12人，经费形式为全额财政。另有退休人员18人。</w:t>
      </w:r>
    </w:p>
    <w:p w14:paraId="75E3CFD9">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部门履职总体目标。</w:t>
      </w:r>
    </w:p>
    <w:p w14:paraId="3ED89B66">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2021年以来，县审计局在市审计局和县委、县政府的正确领导下，深入学习贯彻习近平新时代中国特色社会主义思想，围绕全县工作大局，持续加强机关自身建设，依法履行审计监督职责，坚持把推进法治、维护民生、促进发展作为审计工作的出发点和落脚点，以自身建设为抓手做到党建、业务双提升，充分发挥审计在促进县域经济社会发展中的监督服务保障作用，较好地完成了年度各项工作任务。</w:t>
      </w:r>
    </w:p>
    <w:p w14:paraId="667C99F5">
      <w:pPr>
        <w:adjustRightInd w:val="0"/>
        <w:ind w:firstLine="640" w:firstLineChars="200"/>
        <w:rPr>
          <w:rFonts w:hint="eastAsia" w:ascii="仿宋" w:hAnsi="仿宋" w:eastAsia="仿宋" w:cs="仿宋"/>
          <w:b/>
          <w:bCs/>
          <w:kern w:val="0"/>
          <w:sz w:val="32"/>
          <w:szCs w:val="32"/>
        </w:rPr>
      </w:pPr>
      <w:r>
        <w:rPr>
          <w:rFonts w:hint="eastAsia" w:ascii="仿宋" w:hAnsi="仿宋" w:eastAsia="仿宋" w:cs="仿宋"/>
          <w:sz w:val="32"/>
          <w:szCs w:val="32"/>
        </w:rPr>
        <w:t>（四）年度整体绩效目标和工作任务。</w:t>
      </w:r>
    </w:p>
    <w:p w14:paraId="3428F030">
      <w:pPr>
        <w:pStyle w:val="17"/>
        <w:widowControl/>
        <w:numPr>
          <w:ilvl w:val="0"/>
          <w:numId w:val="0"/>
        </w:numPr>
        <w:ind w:left="472" w:leftChars="0"/>
        <w:rPr>
          <w:rFonts w:hint="eastAsia" w:ascii="仿宋" w:hAnsi="仿宋" w:eastAsia="仿宋" w:cs="仿宋"/>
          <w:sz w:val="32"/>
          <w:szCs w:val="32"/>
        </w:rPr>
      </w:pPr>
      <w:r>
        <w:rPr>
          <w:rFonts w:hint="eastAsia" w:ascii="仿宋" w:hAnsi="仿宋" w:eastAsia="仿宋" w:cs="仿宋"/>
          <w:b/>
          <w:bCs/>
          <w:kern w:val="0"/>
          <w:sz w:val="32"/>
          <w:szCs w:val="32"/>
        </w:rPr>
        <w:t xml:space="preserve">   </w:t>
      </w:r>
      <w:r>
        <w:rPr>
          <w:rFonts w:hint="eastAsia" w:ascii="仿宋" w:hAnsi="仿宋" w:eastAsia="仿宋" w:cs="仿宋"/>
          <w:sz w:val="32"/>
          <w:szCs w:val="32"/>
          <w:lang w:val="en-US" w:eastAsia="zh-CN"/>
        </w:rPr>
        <w:t>1、</w:t>
      </w:r>
      <w:r>
        <w:rPr>
          <w:rFonts w:hint="eastAsia" w:ascii="仿宋" w:hAnsi="仿宋" w:eastAsia="仿宋" w:cs="仿宋"/>
          <w:sz w:val="32"/>
          <w:szCs w:val="32"/>
        </w:rPr>
        <w:t xml:space="preserve">政府基建项目审计业务专项经费 </w:t>
      </w:r>
    </w:p>
    <w:p w14:paraId="65E1F103">
      <w:pPr>
        <w:autoSpaceDE w:val="0"/>
        <w:autoSpaceDN w:val="0"/>
        <w:adjustRightInd w:val="0"/>
        <w:ind w:firstLine="960" w:firstLineChars="300"/>
        <w:jc w:val="left"/>
        <w:rPr>
          <w:rFonts w:hint="eastAsia" w:ascii="仿宋" w:hAnsi="仿宋" w:eastAsia="仿宋" w:cs="仿宋"/>
          <w:sz w:val="32"/>
          <w:szCs w:val="32"/>
          <w:lang w:eastAsia="zh-CN"/>
        </w:rPr>
      </w:pPr>
      <w:r>
        <w:rPr>
          <w:rFonts w:hint="eastAsia" w:ascii="仿宋" w:hAnsi="仿宋" w:eastAsia="仿宋" w:cs="仿宋"/>
          <w:sz w:val="32"/>
          <w:szCs w:val="32"/>
        </w:rPr>
        <w:t>绩效目标：增强审计监督</w:t>
      </w:r>
      <w:r>
        <w:rPr>
          <w:rFonts w:hint="eastAsia" w:ascii="仿宋" w:hAnsi="仿宋" w:eastAsia="仿宋" w:cs="仿宋"/>
          <w:sz w:val="32"/>
          <w:szCs w:val="32"/>
          <w:lang w:eastAsia="zh-CN"/>
        </w:rPr>
        <w:t>；</w:t>
      </w:r>
      <w:r>
        <w:rPr>
          <w:rFonts w:hint="eastAsia" w:ascii="仿宋" w:hAnsi="仿宋" w:eastAsia="仿宋" w:cs="仿宋"/>
          <w:sz w:val="32"/>
          <w:szCs w:val="32"/>
        </w:rPr>
        <w:t>提高工程质量</w:t>
      </w:r>
      <w:r>
        <w:rPr>
          <w:rFonts w:hint="eastAsia" w:ascii="仿宋" w:hAnsi="仿宋" w:eastAsia="仿宋" w:cs="仿宋"/>
          <w:sz w:val="32"/>
          <w:szCs w:val="32"/>
          <w:lang w:eastAsia="zh-CN"/>
        </w:rPr>
        <w:t>。</w:t>
      </w:r>
    </w:p>
    <w:p w14:paraId="7CA30060">
      <w:pPr>
        <w:autoSpaceDE w:val="0"/>
        <w:autoSpaceDN w:val="0"/>
        <w:adjustRightInd w:val="0"/>
        <w:ind w:firstLine="960" w:firstLineChars="300"/>
        <w:jc w:val="left"/>
        <w:rPr>
          <w:rFonts w:hint="eastAsia" w:ascii="仿宋" w:hAnsi="仿宋" w:eastAsia="仿宋" w:cs="仿宋"/>
          <w:sz w:val="32"/>
          <w:szCs w:val="32"/>
          <w:lang w:eastAsia="zh-CN"/>
        </w:rPr>
      </w:pPr>
      <w:r>
        <w:rPr>
          <w:rFonts w:hint="eastAsia" w:ascii="仿宋" w:hAnsi="仿宋" w:eastAsia="仿宋" w:cs="仿宋"/>
          <w:sz w:val="32"/>
          <w:szCs w:val="32"/>
        </w:rPr>
        <w:t>绩效指标：组织开展监督检查的次数、被采纳的审计建议占全部审计建议的比率、单位对审计报告质量的满意度</w:t>
      </w:r>
      <w:r>
        <w:rPr>
          <w:rFonts w:hint="eastAsia" w:ascii="仿宋" w:hAnsi="仿宋" w:eastAsia="仿宋" w:cs="仿宋"/>
          <w:sz w:val="32"/>
          <w:szCs w:val="32"/>
          <w:lang w:eastAsia="zh-CN"/>
        </w:rPr>
        <w:t>。</w:t>
      </w:r>
    </w:p>
    <w:p w14:paraId="6E61EE4A">
      <w:pPr>
        <w:pStyle w:val="17"/>
        <w:widowControl/>
        <w:numPr>
          <w:ilvl w:val="0"/>
          <w:numId w:val="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ind w:left="420" w:leftChars="0" w:firstLine="320" w:firstLineChars="100"/>
        <w:jc w:val="left"/>
        <w:rPr>
          <w:rFonts w:hint="eastAsia" w:ascii="仿宋" w:hAnsi="仿宋" w:eastAsia="仿宋" w:cs="仿宋"/>
          <w:sz w:val="32"/>
          <w:szCs w:val="32"/>
        </w:rPr>
      </w:pPr>
      <w:r>
        <w:rPr>
          <w:rFonts w:hint="eastAsia" w:ascii="仿宋" w:hAnsi="仿宋" w:eastAsia="仿宋" w:cs="仿宋"/>
          <w:sz w:val="32"/>
          <w:szCs w:val="32"/>
        </w:rPr>
        <w:t>2、审计业务专项经费</w:t>
      </w:r>
    </w:p>
    <w:p w14:paraId="169F33F1">
      <w:pPr>
        <w:autoSpaceDE w:val="0"/>
        <w:autoSpaceDN w:val="0"/>
        <w:adjustRightInd w:val="0"/>
        <w:ind w:left="198" w:firstLine="640" w:firstLineChars="200"/>
        <w:jc w:val="left"/>
        <w:rPr>
          <w:rFonts w:hint="eastAsia" w:ascii="仿宋" w:hAnsi="仿宋" w:eastAsia="仿宋" w:cs="仿宋"/>
          <w:sz w:val="32"/>
          <w:szCs w:val="32"/>
          <w:lang w:eastAsia="zh-CN"/>
        </w:rPr>
      </w:pPr>
      <w:r>
        <w:rPr>
          <w:rFonts w:hint="eastAsia" w:ascii="仿宋" w:hAnsi="仿宋" w:eastAsia="仿宋" w:cs="仿宋"/>
          <w:sz w:val="32"/>
          <w:szCs w:val="32"/>
        </w:rPr>
        <w:t>绩效目标：增加理论学习，提高业务人员素质，增强审计监督</w:t>
      </w:r>
      <w:r>
        <w:rPr>
          <w:rFonts w:hint="eastAsia" w:ascii="仿宋" w:hAnsi="仿宋" w:eastAsia="仿宋" w:cs="仿宋"/>
          <w:sz w:val="32"/>
          <w:szCs w:val="32"/>
          <w:lang w:eastAsia="zh-CN"/>
        </w:rPr>
        <w:t>。</w:t>
      </w:r>
    </w:p>
    <w:p w14:paraId="7D09E0AC">
      <w:pPr>
        <w:autoSpaceDE w:val="0"/>
        <w:autoSpaceDN w:val="0"/>
        <w:adjustRightInd w:val="0"/>
        <w:ind w:left="198" w:firstLine="640" w:firstLineChars="200"/>
        <w:jc w:val="left"/>
        <w:rPr>
          <w:rFonts w:hint="eastAsia" w:ascii="仿宋" w:hAnsi="仿宋" w:eastAsia="仿宋" w:cs="仿宋"/>
          <w:sz w:val="32"/>
          <w:szCs w:val="32"/>
          <w:lang w:eastAsia="zh-CN"/>
        </w:rPr>
      </w:pPr>
      <w:r>
        <w:rPr>
          <w:rFonts w:hint="eastAsia" w:ascii="仿宋" w:hAnsi="仿宋" w:eastAsia="仿宋" w:cs="仿宋"/>
          <w:sz w:val="32"/>
          <w:szCs w:val="32"/>
        </w:rPr>
        <w:t>绩效指标：实际开展监督检查的对象数量占应监管对象总数的比率、被采纳的审计建议占全部审计建议的比率、单位对审计报告质量的满意度</w:t>
      </w:r>
      <w:r>
        <w:rPr>
          <w:rFonts w:hint="eastAsia" w:ascii="仿宋" w:hAnsi="仿宋" w:eastAsia="仿宋" w:cs="仿宋"/>
          <w:sz w:val="32"/>
          <w:szCs w:val="32"/>
          <w:lang w:eastAsia="zh-CN"/>
        </w:rPr>
        <w:t>。</w:t>
      </w:r>
    </w:p>
    <w:p w14:paraId="1D33B62E">
      <w:pPr>
        <w:pStyle w:val="17"/>
        <w:widowControl/>
        <w:numPr>
          <w:ilvl w:val="0"/>
          <w:numId w:val="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ind w:left="420" w:leftChars="0" w:firstLine="320" w:firstLineChars="100"/>
        <w:jc w:val="left"/>
        <w:rPr>
          <w:rFonts w:hint="eastAsia" w:ascii="仿宋" w:hAnsi="仿宋" w:eastAsia="仿宋" w:cs="仿宋"/>
          <w:sz w:val="32"/>
          <w:szCs w:val="32"/>
        </w:rPr>
      </w:pPr>
      <w:r>
        <w:rPr>
          <w:rFonts w:hint="eastAsia" w:ascii="仿宋" w:hAnsi="仿宋" w:eastAsia="仿宋" w:cs="仿宋"/>
          <w:sz w:val="32"/>
          <w:szCs w:val="32"/>
        </w:rPr>
        <w:t>3、审计工作经费</w:t>
      </w:r>
    </w:p>
    <w:p w14:paraId="72FEDE2C">
      <w:pPr>
        <w:autoSpaceDE w:val="0"/>
        <w:autoSpaceDN w:val="0"/>
        <w:adjustRightInd w:val="0"/>
        <w:ind w:firstLine="640" w:firstLineChars="200"/>
        <w:jc w:val="left"/>
        <w:rPr>
          <w:rFonts w:hint="eastAsia" w:ascii="仿宋" w:hAnsi="仿宋" w:eastAsia="仿宋" w:cs="仿宋"/>
          <w:sz w:val="32"/>
          <w:szCs w:val="32"/>
          <w:lang w:eastAsia="zh-CN"/>
        </w:rPr>
      </w:pPr>
      <w:r>
        <w:rPr>
          <w:rFonts w:hint="eastAsia" w:ascii="仿宋" w:hAnsi="仿宋" w:eastAsia="仿宋" w:cs="仿宋"/>
          <w:sz w:val="32"/>
          <w:szCs w:val="32"/>
        </w:rPr>
        <w:t>绩效目标：完成局委托专项工作审计计划</w:t>
      </w:r>
      <w:r>
        <w:rPr>
          <w:rFonts w:hint="eastAsia" w:ascii="仿宋" w:hAnsi="仿宋" w:eastAsia="仿宋" w:cs="仿宋"/>
          <w:sz w:val="32"/>
          <w:szCs w:val="32"/>
          <w:lang w:eastAsia="zh-CN"/>
        </w:rPr>
        <w:t>；</w:t>
      </w:r>
      <w:r>
        <w:rPr>
          <w:rFonts w:hint="eastAsia" w:ascii="仿宋" w:hAnsi="仿宋" w:eastAsia="仿宋" w:cs="仿宋"/>
          <w:sz w:val="32"/>
          <w:szCs w:val="32"/>
        </w:rPr>
        <w:t>完成局交办其他工作任务</w:t>
      </w:r>
      <w:r>
        <w:rPr>
          <w:rFonts w:hint="eastAsia" w:ascii="仿宋" w:hAnsi="仿宋" w:eastAsia="仿宋" w:cs="仿宋"/>
          <w:sz w:val="32"/>
          <w:szCs w:val="32"/>
          <w:lang w:eastAsia="zh-CN"/>
        </w:rPr>
        <w:t>。</w:t>
      </w:r>
    </w:p>
    <w:p w14:paraId="55B6458B">
      <w:pPr>
        <w:autoSpaceDE w:val="0"/>
        <w:autoSpaceDN w:val="0"/>
        <w:adjustRightInd w:val="0"/>
        <w:ind w:firstLine="640" w:firstLineChars="200"/>
        <w:jc w:val="left"/>
        <w:rPr>
          <w:rFonts w:hint="eastAsia" w:ascii="仿宋" w:hAnsi="仿宋" w:eastAsia="仿宋" w:cs="仿宋"/>
          <w:sz w:val="32"/>
          <w:szCs w:val="32"/>
          <w:lang w:eastAsia="zh-CN"/>
        </w:rPr>
      </w:pPr>
      <w:r>
        <w:rPr>
          <w:rFonts w:hint="eastAsia" w:ascii="仿宋" w:hAnsi="仿宋" w:eastAsia="仿宋" w:cs="仿宋"/>
          <w:sz w:val="32"/>
          <w:szCs w:val="32"/>
        </w:rPr>
        <w:t>绩效指标：实际开展监督检查的对象数量占应监管对象总数的比率、被采纳的审计建议占全部审计建议的比率、单位对审计报告质量的满意度</w:t>
      </w:r>
      <w:r>
        <w:rPr>
          <w:rFonts w:hint="eastAsia" w:ascii="仿宋" w:hAnsi="仿宋" w:eastAsia="仿宋" w:cs="仿宋"/>
          <w:sz w:val="32"/>
          <w:szCs w:val="32"/>
          <w:lang w:eastAsia="zh-CN"/>
        </w:rPr>
        <w:t>。</w:t>
      </w:r>
    </w:p>
    <w:p w14:paraId="200D55E9">
      <w:pPr>
        <w:pStyle w:val="17"/>
        <w:widowControl/>
        <w:numPr>
          <w:ilvl w:val="0"/>
          <w:numId w:val="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ind w:left="420" w:leftChars="0" w:firstLine="320" w:firstLineChars="100"/>
        <w:jc w:val="left"/>
        <w:rPr>
          <w:rFonts w:hint="eastAsia" w:ascii="仿宋" w:hAnsi="仿宋" w:eastAsia="仿宋" w:cs="仿宋"/>
          <w:sz w:val="32"/>
          <w:szCs w:val="32"/>
        </w:rPr>
      </w:pPr>
      <w:r>
        <w:rPr>
          <w:rFonts w:hint="eastAsia" w:ascii="仿宋" w:hAnsi="仿宋" w:eastAsia="仿宋" w:cs="仿宋"/>
          <w:sz w:val="32"/>
          <w:szCs w:val="32"/>
        </w:rPr>
        <w:t>4、工作保障措施</w:t>
      </w:r>
    </w:p>
    <w:p w14:paraId="214ADFB9">
      <w:pPr>
        <w:autoSpaceDE w:val="0"/>
        <w:autoSpaceDN w:val="0"/>
        <w:adjustRightInd w:val="0"/>
        <w:ind w:left="198" w:firstLine="640" w:firstLineChars="200"/>
        <w:jc w:val="left"/>
        <w:rPr>
          <w:rFonts w:hint="eastAsia" w:ascii="仿宋" w:hAnsi="仿宋" w:eastAsia="仿宋" w:cs="仿宋"/>
          <w:sz w:val="32"/>
          <w:szCs w:val="32"/>
          <w:lang w:eastAsia="zh-CN"/>
        </w:rPr>
      </w:pPr>
      <w:r>
        <w:rPr>
          <w:rFonts w:hint="eastAsia" w:ascii="仿宋" w:hAnsi="仿宋" w:eastAsia="仿宋" w:cs="仿宋"/>
          <w:sz w:val="32"/>
          <w:szCs w:val="32"/>
        </w:rPr>
        <w:t>以党建为中心，提高政治站位</w:t>
      </w:r>
      <w:r>
        <w:rPr>
          <w:rFonts w:hint="eastAsia" w:ascii="仿宋" w:hAnsi="仿宋" w:eastAsia="仿宋" w:cs="仿宋"/>
          <w:sz w:val="32"/>
          <w:szCs w:val="32"/>
          <w:lang w:eastAsia="zh-CN"/>
        </w:rPr>
        <w:t>。</w:t>
      </w:r>
    </w:p>
    <w:p w14:paraId="112E6432">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rPr>
        <w:t>围绕审计抓党建，抓好党建促审计，坚持把党建工作与审计业务工作同谋划、同部署、同考核、同落实。充分发挥政治引领作用, 始终坚持党对审计工作的集中统一领导，严肃党内政治生活，通过党组会、理论中心组学习、“三会一课”等方式, 强化思想教育引领，教育引导广大党员干部牢固树立“四个意识”,坚定执行党的政治路线,严守党的政治纪律和政治规矩，实现党建引领审计事业高质量发展。</w:t>
      </w:r>
    </w:p>
    <w:p w14:paraId="1013FF53">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rPr>
        <w:t>全力完成审计计划及县委县政府安排的各项工作</w:t>
      </w:r>
      <w:r>
        <w:rPr>
          <w:rFonts w:hint="eastAsia" w:ascii="仿宋" w:hAnsi="仿宋" w:eastAsia="仿宋" w:cs="仿宋"/>
          <w:sz w:val="32"/>
          <w:szCs w:val="32"/>
          <w:lang w:eastAsia="zh-CN"/>
        </w:rPr>
        <w:t>。</w:t>
      </w:r>
    </w:p>
    <w:p w14:paraId="1AFBBAE1">
      <w:pPr>
        <w:adjustRightInd w:val="0"/>
        <w:rPr>
          <w:rFonts w:hint="eastAsia" w:ascii="仿宋" w:hAnsi="仿宋" w:eastAsia="仿宋" w:cs="仿宋"/>
          <w:sz w:val="32"/>
          <w:szCs w:val="32"/>
        </w:rPr>
      </w:pPr>
      <w:r>
        <w:rPr>
          <w:rFonts w:hint="eastAsia" w:ascii="仿宋" w:hAnsi="仿宋" w:eastAsia="仿宋" w:cs="仿宋"/>
          <w:sz w:val="32"/>
          <w:szCs w:val="32"/>
        </w:rPr>
        <w:t>（五）预算资金安排及资金支出情况。</w:t>
      </w:r>
    </w:p>
    <w:p w14:paraId="78C0CC25">
      <w:pPr>
        <w:widowControl/>
        <w:numPr>
          <w:ilvl w:val="0"/>
          <w:numId w:val="0"/>
        </w:numPr>
        <w:ind w:left="320" w:leftChars="0" w:firstLine="320" w:firstLineChars="100"/>
        <w:rPr>
          <w:rFonts w:hint="default" w:ascii="仿宋" w:hAnsi="仿宋" w:eastAsia="仿宋" w:cs="宋体"/>
          <w:color w:val="000000"/>
          <w:kern w:val="0"/>
          <w:sz w:val="32"/>
          <w:szCs w:val="32"/>
          <w:lang w:val="en-US" w:eastAsia="zh-CN"/>
        </w:rPr>
      </w:pPr>
      <w:r>
        <w:rPr>
          <w:rFonts w:hint="eastAsia" w:ascii="仿宋" w:hAnsi="仿宋" w:eastAsia="仿宋" w:cs="仿宋"/>
          <w:sz w:val="32"/>
          <w:szCs w:val="32"/>
          <w:lang w:val="en-US" w:eastAsia="zh-CN"/>
        </w:rPr>
        <w:t xml:space="preserve"> </w:t>
      </w:r>
      <w:r>
        <w:rPr>
          <w:rFonts w:hint="eastAsia" w:ascii="仿宋" w:hAnsi="仿宋" w:eastAsia="仿宋" w:cs="仿宋"/>
          <w:color w:val="000000"/>
          <w:kern w:val="0"/>
          <w:sz w:val="32"/>
          <w:szCs w:val="32"/>
          <w:lang w:eastAsia="zh-CN"/>
        </w:rPr>
        <w:t>资金按序时进度拨付到位，并按序时进度支出。</w:t>
      </w:r>
    </w:p>
    <w:p w14:paraId="27C6BE0D">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预算绩效管理开展及整体绩效实现情况。</w:t>
      </w:r>
    </w:p>
    <w:p w14:paraId="155571DA">
      <w:pPr>
        <w:numPr>
          <w:ilvl w:val="0"/>
          <w:numId w:val="3"/>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部门开展预算绩效管理情况。</w:t>
      </w:r>
    </w:p>
    <w:p w14:paraId="1D36B7DA">
      <w:pPr>
        <w:widowControl/>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仿宋" w:hAnsi="仿宋" w:eastAsia="仿宋" w:cs="仿宋"/>
          <w:color w:val="000000"/>
          <w:kern w:val="0"/>
          <w:sz w:val="32"/>
          <w:szCs w:val="32"/>
          <w:lang w:eastAsia="zh-CN"/>
        </w:rPr>
        <w:t>预算编制时严格按照绩效指标标准制定预期指标值及预期完成率，后续按照绩效指标执行并落实。</w:t>
      </w:r>
    </w:p>
    <w:p w14:paraId="74493193">
      <w:pPr>
        <w:numPr>
          <w:ilvl w:val="0"/>
          <w:numId w:val="3"/>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工作履行活动完成情况。</w:t>
      </w:r>
    </w:p>
    <w:p w14:paraId="70402D3C">
      <w:pPr>
        <w:widowControl/>
        <w:numPr>
          <w:ilvl w:val="0"/>
          <w:numId w:val="0"/>
        </w:numPr>
        <w:ind w:left="320" w:leftChars="0" w:firstLine="320" w:firstLineChars="1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仿宋" w:hAnsi="仿宋" w:eastAsia="仿宋" w:cs="仿宋"/>
          <w:color w:val="000000"/>
          <w:kern w:val="0"/>
          <w:sz w:val="32"/>
          <w:szCs w:val="32"/>
          <w:lang w:eastAsia="zh-CN"/>
        </w:rPr>
        <w:t>每个季度填制绩效执行监控情况表及完成情况，均按进度完成。</w:t>
      </w:r>
    </w:p>
    <w:p w14:paraId="15B718AB">
      <w:pPr>
        <w:numPr>
          <w:ilvl w:val="0"/>
          <w:numId w:val="3"/>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实施履职活动产生的效果或服务对象满意程度。</w:t>
      </w:r>
    </w:p>
    <w:p w14:paraId="276D1EA6">
      <w:pPr>
        <w:numPr>
          <w:ilvl w:val="0"/>
          <w:numId w:val="0"/>
        </w:numPr>
        <w:adjustRightInd w:val="0"/>
        <w:ind w:leftChars="15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2021年，</w:t>
      </w:r>
      <w:r>
        <w:rPr>
          <w:rFonts w:hint="eastAsia" w:ascii="仿宋" w:hAnsi="仿宋" w:eastAsia="仿宋" w:cs="仿宋"/>
          <w:sz w:val="32"/>
          <w:szCs w:val="32"/>
        </w:rPr>
        <w:t>县审计局在县委、政府的正确领导下，以习近平新时代中国特色社会主义思想为指导，认真贯彻落实省、市审计机关工作部署，紧紧围绕县委县政府“3351”工作主线，依法全面履行审计监督职责，切实加强自身建设，圆满的完成了年度审计计划和县委、县政府和省市审计机关临时交办的各项审计任务。</w:t>
      </w:r>
    </w:p>
    <w:p w14:paraId="67432552">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绩效评价的组织实施情况</w:t>
      </w:r>
    </w:p>
    <w:p w14:paraId="3BD9E210">
      <w:pPr>
        <w:numPr>
          <w:ilvl w:val="0"/>
          <w:numId w:val="4"/>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评价对象绩效目标。</w:t>
      </w:r>
    </w:p>
    <w:p w14:paraId="17BA9E9B">
      <w:pPr>
        <w:numPr>
          <w:ilvl w:val="0"/>
          <w:numId w:val="0"/>
        </w:numPr>
        <w:adjustRightInd w:val="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2021年度所有项目支出资金。即县财政局批复的2021年部门预算及调整预算数。</w:t>
      </w:r>
    </w:p>
    <w:p w14:paraId="78445AF9">
      <w:pPr>
        <w:numPr>
          <w:ilvl w:val="0"/>
          <w:numId w:val="4"/>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绩效指标。</w:t>
      </w:r>
    </w:p>
    <w:p w14:paraId="3362DD88">
      <w:pPr>
        <w:ind w:firstLine="640" w:firstLineChars="200"/>
        <w:jc w:val="left"/>
        <w:outlineLvl w:val="1"/>
        <w:rPr>
          <w:rFonts w:ascii="Times New Roman" w:hAnsi="宋体" w:eastAsia="宋体" w:cs="宋体"/>
          <w:sz w:val="28"/>
        </w:rPr>
      </w:pPr>
      <w:r>
        <w:rPr>
          <w:rFonts w:hint="eastAsia" w:ascii="楷体" w:hAnsi="楷体" w:eastAsia="楷体" w:cs="楷体"/>
          <w:kern w:val="2"/>
          <w:sz w:val="32"/>
          <w:szCs w:val="32"/>
          <w:lang w:val="en-US" w:eastAsia="zh-CN" w:bidi="ar-SA"/>
        </w:rPr>
        <w:t>1、审计工作经费绩效目标表</w:t>
      </w:r>
      <w:bookmarkStart w:id="0" w:name="_Toc3517"/>
      <w:r>
        <w:rPr>
          <w:rFonts w:hint="eastAsia"/>
        </w:rPr>
        <w:fldChar w:fldCharType="begin"/>
      </w:r>
      <w:r>
        <w:rPr>
          <w:rFonts w:hint="eastAsia" w:ascii="方正仿宋_GBK" w:hAnsi="方正仿宋_GBK" w:eastAsia="方正仿宋_GBK" w:cs="方正仿宋_GBK"/>
          <w:sz w:val="28"/>
        </w:rPr>
        <w:instrText xml:space="preserve"> TC 1、审计工作经费绩效目标表 \f C \l 1 </w:instrText>
      </w:r>
      <w:r>
        <w:rPr>
          <w:rFonts w:hint="eastAsia" w:ascii="方正仿宋_GBK" w:hAnsi="方正仿宋_GBK" w:eastAsia="方正仿宋_GBK" w:cs="方正仿宋_GBK"/>
          <w:sz w:val="28"/>
        </w:rPr>
        <w:fldChar w:fldCharType="end"/>
      </w:r>
      <w:bookmarkEnd w:id="0"/>
    </w:p>
    <w:tbl>
      <w:tblPr>
        <w:tblStyle w:val="8"/>
        <w:tblW w:w="8500" w:type="dxa"/>
        <w:tblInd w:w="0" w:type="dxa"/>
        <w:shd w:val="clear" w:color="auto" w:fill="auto"/>
        <w:tblLayout w:type="fixed"/>
        <w:tblCellMar>
          <w:top w:w="0" w:type="dxa"/>
          <w:left w:w="0" w:type="dxa"/>
          <w:bottom w:w="0" w:type="dxa"/>
          <w:right w:w="0" w:type="dxa"/>
        </w:tblCellMar>
      </w:tblPr>
      <w:tblGrid>
        <w:gridCol w:w="819"/>
        <w:gridCol w:w="771"/>
        <w:gridCol w:w="815"/>
        <w:gridCol w:w="955"/>
        <w:gridCol w:w="816"/>
        <w:gridCol w:w="518"/>
        <w:gridCol w:w="570"/>
        <w:gridCol w:w="825"/>
        <w:gridCol w:w="948"/>
        <w:gridCol w:w="631"/>
        <w:gridCol w:w="832"/>
      </w:tblGrid>
      <w:tr w14:paraId="47D1E6E1">
        <w:tblPrEx>
          <w:shd w:val="clear" w:color="auto" w:fill="auto"/>
          <w:tblCellMar>
            <w:top w:w="0" w:type="dxa"/>
            <w:left w:w="0" w:type="dxa"/>
            <w:bottom w:w="0" w:type="dxa"/>
            <w:right w:w="0" w:type="dxa"/>
          </w:tblCellMar>
        </w:tblPrEx>
        <w:trPr>
          <w:trHeight w:val="328" w:hRule="atLeast"/>
        </w:trPr>
        <w:tc>
          <w:tcPr>
            <w:tcW w:w="8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F9E19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7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BD757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258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3C3FD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审计工作经费</w:t>
            </w:r>
          </w:p>
        </w:tc>
        <w:tc>
          <w:tcPr>
            <w:tcW w:w="5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6E6D8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主管单位</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DA71AB">
            <w:pPr>
              <w:jc w:val="center"/>
              <w:rPr>
                <w:rFonts w:hint="eastAsia" w:ascii="宋体" w:hAnsi="宋体" w:eastAsia="宋体" w:cs="宋体"/>
                <w:b/>
                <w:i w:val="0"/>
                <w:color w:val="000000"/>
                <w:sz w:val="18"/>
                <w:szCs w:val="18"/>
                <w:u w:val="none"/>
              </w:rPr>
            </w:pPr>
          </w:p>
        </w:tc>
        <w:tc>
          <w:tcPr>
            <w:tcW w:w="9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C09C7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实施单位</w:t>
            </w:r>
          </w:p>
        </w:tc>
        <w:tc>
          <w:tcPr>
            <w:tcW w:w="1463"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71948C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隆尧县审计局</w:t>
            </w:r>
          </w:p>
        </w:tc>
      </w:tr>
      <w:tr w14:paraId="1CEA5332">
        <w:tblPrEx>
          <w:tblCellMar>
            <w:top w:w="0" w:type="dxa"/>
            <w:left w:w="0" w:type="dxa"/>
            <w:bottom w:w="0" w:type="dxa"/>
            <w:right w:w="0" w:type="dxa"/>
          </w:tblCellMar>
        </w:tblPrEx>
        <w:trPr>
          <w:trHeight w:val="328" w:hRule="atLeast"/>
        </w:trPr>
        <w:tc>
          <w:tcPr>
            <w:tcW w:w="8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2AB98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254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185EC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预算安排情况</w:t>
            </w:r>
          </w:p>
        </w:tc>
        <w:tc>
          <w:tcPr>
            <w:tcW w:w="190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10269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资金到位情况</w:t>
            </w:r>
          </w:p>
        </w:tc>
        <w:tc>
          <w:tcPr>
            <w:tcW w:w="240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D0B6E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资金执行情况</w:t>
            </w: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239A9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预算执行进度</w:t>
            </w:r>
          </w:p>
        </w:tc>
      </w:tr>
      <w:tr w14:paraId="682ABBC8">
        <w:tblPrEx>
          <w:tblCellMar>
            <w:top w:w="0" w:type="dxa"/>
            <w:left w:w="0" w:type="dxa"/>
            <w:bottom w:w="0" w:type="dxa"/>
            <w:right w:w="0" w:type="dxa"/>
          </w:tblCellMar>
        </w:tblPrEx>
        <w:trPr>
          <w:trHeight w:val="175"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C57081">
            <w:pPr>
              <w:jc w:val="center"/>
              <w:rPr>
                <w:rFonts w:hint="eastAsia" w:ascii="宋体" w:hAnsi="宋体" w:eastAsia="宋体" w:cs="宋体"/>
                <w:i w:val="0"/>
                <w:color w:val="000000"/>
                <w:sz w:val="18"/>
                <w:szCs w:val="18"/>
                <w:u w:val="none"/>
              </w:rPr>
            </w:pPr>
          </w:p>
        </w:tc>
        <w:tc>
          <w:tcPr>
            <w:tcW w:w="7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701B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ED575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7434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1088"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0110F4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91BD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157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73B99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3D92A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BC69A80">
        <w:tblPrEx>
          <w:tblCellMar>
            <w:top w:w="0" w:type="dxa"/>
            <w:left w:w="0" w:type="dxa"/>
            <w:bottom w:w="0" w:type="dxa"/>
            <w:right w:w="0" w:type="dxa"/>
          </w:tblCellMar>
        </w:tblPrEx>
        <w:trPr>
          <w:trHeight w:val="328"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A4F213">
            <w:pPr>
              <w:jc w:val="center"/>
              <w:rPr>
                <w:rFonts w:hint="eastAsia" w:ascii="宋体" w:hAnsi="宋体" w:eastAsia="宋体" w:cs="宋体"/>
                <w:i w:val="0"/>
                <w:color w:val="000000"/>
                <w:sz w:val="18"/>
                <w:szCs w:val="18"/>
                <w:u w:val="none"/>
              </w:rPr>
            </w:pP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5CC6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173FA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DED2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088"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93F83A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D8B1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57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BA55B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9323CB">
            <w:pPr>
              <w:jc w:val="center"/>
              <w:rPr>
                <w:rFonts w:hint="eastAsia" w:ascii="宋体" w:hAnsi="宋体" w:eastAsia="宋体" w:cs="宋体"/>
                <w:i w:val="0"/>
                <w:color w:val="000000"/>
                <w:sz w:val="18"/>
                <w:szCs w:val="18"/>
                <w:u w:val="none"/>
              </w:rPr>
            </w:pPr>
          </w:p>
        </w:tc>
      </w:tr>
      <w:tr w14:paraId="6EA2F6EA">
        <w:tblPrEx>
          <w:tblCellMar>
            <w:top w:w="0" w:type="dxa"/>
            <w:left w:w="0" w:type="dxa"/>
            <w:bottom w:w="0" w:type="dxa"/>
            <w:right w:w="0" w:type="dxa"/>
          </w:tblCellMar>
        </w:tblPrEx>
        <w:trPr>
          <w:trHeight w:val="175"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643E4F">
            <w:pPr>
              <w:jc w:val="center"/>
              <w:rPr>
                <w:rFonts w:hint="eastAsia" w:ascii="宋体" w:hAnsi="宋体" w:eastAsia="宋体" w:cs="宋体"/>
                <w:i w:val="0"/>
                <w:color w:val="000000"/>
                <w:sz w:val="18"/>
                <w:szCs w:val="18"/>
                <w:u w:val="none"/>
              </w:rPr>
            </w:pP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8F7E4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474C60B4">
            <w:pPr>
              <w:jc w:val="center"/>
              <w:rPr>
                <w:rFonts w:hint="eastAsia" w:ascii="宋体" w:hAnsi="宋体" w:eastAsia="宋体" w:cs="宋体"/>
                <w:i w:val="0"/>
                <w:color w:val="000000"/>
                <w:sz w:val="22"/>
                <w:szCs w:val="22"/>
                <w:u w:val="none"/>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D66B7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088"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B226E51">
            <w:pPr>
              <w:jc w:val="center"/>
              <w:rPr>
                <w:rFonts w:hint="eastAsia" w:ascii="宋体" w:hAnsi="宋体" w:eastAsia="宋体" w:cs="宋体"/>
                <w:i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D0451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57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01DE22D6">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A61E1B">
            <w:pPr>
              <w:jc w:val="center"/>
              <w:rPr>
                <w:rFonts w:hint="eastAsia" w:ascii="宋体" w:hAnsi="宋体" w:eastAsia="宋体" w:cs="宋体"/>
                <w:i w:val="0"/>
                <w:color w:val="000000"/>
                <w:sz w:val="18"/>
                <w:szCs w:val="18"/>
                <w:u w:val="none"/>
              </w:rPr>
            </w:pPr>
          </w:p>
        </w:tc>
      </w:tr>
      <w:tr w14:paraId="698ACF1B">
        <w:tblPrEx>
          <w:tblCellMar>
            <w:top w:w="0" w:type="dxa"/>
            <w:left w:w="0" w:type="dxa"/>
            <w:bottom w:w="0" w:type="dxa"/>
            <w:right w:w="0" w:type="dxa"/>
          </w:tblCellMar>
        </w:tblPrEx>
        <w:trPr>
          <w:trHeight w:val="328" w:hRule="atLeast"/>
        </w:trPr>
        <w:tc>
          <w:tcPr>
            <w:tcW w:w="8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87849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3357"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1026E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年度预期目标</w:t>
            </w:r>
          </w:p>
        </w:tc>
        <w:tc>
          <w:tcPr>
            <w:tcW w:w="3492"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B60D2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具体完成情况</w:t>
            </w: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DEFF5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总体完成率</w:t>
            </w:r>
          </w:p>
        </w:tc>
      </w:tr>
      <w:tr w14:paraId="23BBB933">
        <w:tblPrEx>
          <w:tblCellMar>
            <w:top w:w="0" w:type="dxa"/>
            <w:left w:w="0" w:type="dxa"/>
            <w:bottom w:w="0" w:type="dxa"/>
            <w:right w:w="0" w:type="dxa"/>
          </w:tblCellMar>
        </w:tblPrEx>
        <w:trPr>
          <w:trHeight w:val="485"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0A094D">
            <w:pPr>
              <w:jc w:val="center"/>
              <w:rPr>
                <w:rFonts w:hint="eastAsia" w:ascii="宋体" w:hAnsi="宋体" w:eastAsia="宋体" w:cs="宋体"/>
                <w:i w:val="0"/>
                <w:color w:val="000000"/>
                <w:sz w:val="18"/>
                <w:szCs w:val="18"/>
                <w:u w:val="none"/>
              </w:rPr>
            </w:pPr>
          </w:p>
        </w:tc>
        <w:tc>
          <w:tcPr>
            <w:tcW w:w="3357" w:type="dxa"/>
            <w:gridSpan w:val="4"/>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5F4E85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外聘人员保障审计工作开展：1.完成局委托专项工作审计计划；2.完成局交办其他工作任务</w:t>
            </w:r>
          </w:p>
        </w:tc>
        <w:tc>
          <w:tcPr>
            <w:tcW w:w="3492"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48996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7FB5B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5C556CB8">
        <w:tblPrEx>
          <w:tblCellMar>
            <w:top w:w="0" w:type="dxa"/>
            <w:left w:w="0" w:type="dxa"/>
            <w:bottom w:w="0" w:type="dxa"/>
            <w:right w:w="0" w:type="dxa"/>
          </w:tblCellMar>
        </w:tblPrEx>
        <w:trPr>
          <w:trHeight w:val="226" w:hRule="atLeast"/>
        </w:trPr>
        <w:tc>
          <w:tcPr>
            <w:tcW w:w="8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F2708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77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AC76B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79A52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15020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2F293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指标分值</w:t>
            </w:r>
          </w:p>
        </w:tc>
        <w:tc>
          <w:tcPr>
            <w:tcW w:w="191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A46B8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预期指标值</w:t>
            </w:r>
          </w:p>
        </w:tc>
        <w:tc>
          <w:tcPr>
            <w:tcW w:w="94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80C7B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实际完成值</w:t>
            </w: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5B6EF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单项指标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完成率（%）</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15235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自评得分</w:t>
            </w:r>
          </w:p>
        </w:tc>
      </w:tr>
      <w:tr w14:paraId="1FBB0185">
        <w:tblPrEx>
          <w:tblCellMar>
            <w:top w:w="0" w:type="dxa"/>
            <w:left w:w="0" w:type="dxa"/>
            <w:bottom w:w="0" w:type="dxa"/>
            <w:right w:w="0" w:type="dxa"/>
          </w:tblCellMar>
        </w:tblPrEx>
        <w:trPr>
          <w:trHeight w:val="485"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C297A1">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5E223E">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6A9148">
            <w:pPr>
              <w:jc w:val="center"/>
              <w:rPr>
                <w:rFonts w:hint="eastAsia" w:ascii="宋体" w:hAnsi="宋体" w:eastAsia="宋体" w:cs="宋体"/>
                <w:b/>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BD3CAA">
            <w:pPr>
              <w:jc w:val="center"/>
              <w:rPr>
                <w:rFonts w:hint="eastAsia" w:ascii="宋体" w:hAnsi="宋体" w:eastAsia="宋体" w:cs="宋体"/>
                <w:b/>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CA903E">
            <w:pPr>
              <w:jc w:val="center"/>
              <w:rPr>
                <w:rFonts w:hint="eastAsia" w:ascii="宋体" w:hAnsi="宋体" w:eastAsia="宋体" w:cs="宋体"/>
                <w:b/>
                <w:i w:val="0"/>
                <w:color w:val="000000"/>
                <w:sz w:val="18"/>
                <w:szCs w:val="18"/>
                <w:u w:val="none"/>
              </w:rPr>
            </w:pPr>
          </w:p>
        </w:tc>
        <w:tc>
          <w:tcPr>
            <w:tcW w:w="5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4C02E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678C7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3A5F3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（文字描述）</w:t>
            </w: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83996C">
            <w:pPr>
              <w:jc w:val="center"/>
              <w:rPr>
                <w:rFonts w:hint="eastAsia" w:ascii="宋体" w:hAnsi="宋体" w:eastAsia="宋体" w:cs="宋体"/>
                <w:b/>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676F0B">
            <w:pPr>
              <w:jc w:val="center"/>
              <w:rPr>
                <w:rFonts w:hint="eastAsia" w:ascii="宋体" w:hAnsi="宋体" w:eastAsia="宋体" w:cs="宋体"/>
                <w:b/>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BE1B82">
            <w:pPr>
              <w:jc w:val="center"/>
              <w:rPr>
                <w:rFonts w:hint="eastAsia" w:ascii="宋体" w:hAnsi="宋体" w:eastAsia="宋体" w:cs="宋体"/>
                <w:b/>
                <w:i w:val="0"/>
                <w:color w:val="000000"/>
                <w:sz w:val="18"/>
                <w:szCs w:val="18"/>
                <w:u w:val="none"/>
              </w:rPr>
            </w:pPr>
          </w:p>
        </w:tc>
      </w:tr>
      <w:tr w14:paraId="587625B3">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9511C2">
            <w:pPr>
              <w:jc w:val="center"/>
              <w:rPr>
                <w:rFonts w:hint="eastAsia" w:ascii="宋体" w:hAnsi="宋体" w:eastAsia="宋体" w:cs="宋体"/>
                <w:i w:val="0"/>
                <w:color w:val="000000"/>
                <w:sz w:val="18"/>
                <w:szCs w:val="18"/>
                <w:u w:val="none"/>
              </w:rPr>
            </w:pPr>
          </w:p>
        </w:tc>
        <w:tc>
          <w:tcPr>
            <w:tcW w:w="7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29F6D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（50）</w:t>
            </w: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1ED96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9DDC1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监督检查覆盖率（%）</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AE989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13ACE8">
            <w:pPr>
              <w:keepNext w:val="0"/>
              <w:keepLines w:val="0"/>
              <w:widowControl/>
              <w:suppressLineNumbers w:val="0"/>
              <w:jc w:val="center"/>
              <w:textAlignment w:val="center"/>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5A983A">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0B88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百分比</w:t>
            </w:r>
          </w:p>
        </w:tc>
        <w:tc>
          <w:tcPr>
            <w:tcW w:w="9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424E6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574A8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A45C6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r>
      <w:tr w14:paraId="666758F6">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026202">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69F0FB">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BED0C0">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2B27F8">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3FC114">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210A71">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2EF4A6">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9EA888">
            <w:pPr>
              <w:jc w:val="center"/>
              <w:rPr>
                <w:rFonts w:hint="eastAsia" w:ascii="宋体" w:hAnsi="宋体" w:eastAsia="宋体" w:cs="宋体"/>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3F9C3A">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F90E5B">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416AD9">
            <w:pPr>
              <w:jc w:val="center"/>
              <w:rPr>
                <w:rFonts w:hint="eastAsia" w:ascii="宋体" w:hAnsi="宋体" w:eastAsia="宋体" w:cs="宋体"/>
                <w:i w:val="0"/>
                <w:color w:val="000000"/>
                <w:sz w:val="18"/>
                <w:szCs w:val="18"/>
                <w:u w:val="none"/>
              </w:rPr>
            </w:pPr>
          </w:p>
        </w:tc>
      </w:tr>
      <w:tr w14:paraId="16C7E9A7">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708C97">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65ECB5">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340727">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A1F971">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B28B98">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E83217">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48C35A">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1BC77E">
            <w:pPr>
              <w:jc w:val="center"/>
              <w:rPr>
                <w:rFonts w:hint="eastAsia" w:ascii="宋体" w:hAnsi="宋体" w:eastAsia="宋体" w:cs="宋体"/>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2ED409">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189CBF">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F0E8E4">
            <w:pPr>
              <w:jc w:val="center"/>
              <w:rPr>
                <w:rFonts w:hint="eastAsia" w:ascii="宋体" w:hAnsi="宋体" w:eastAsia="宋体" w:cs="宋体"/>
                <w:i w:val="0"/>
                <w:color w:val="000000"/>
                <w:sz w:val="18"/>
                <w:szCs w:val="18"/>
                <w:u w:val="none"/>
              </w:rPr>
            </w:pPr>
          </w:p>
        </w:tc>
      </w:tr>
      <w:tr w14:paraId="3B353443">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D758C4">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839525">
            <w:pPr>
              <w:jc w:val="center"/>
              <w:rPr>
                <w:rFonts w:hint="eastAsia" w:ascii="宋体" w:hAnsi="宋体" w:eastAsia="宋体" w:cs="宋体"/>
                <w:b/>
                <w:i w:val="0"/>
                <w:color w:val="000000"/>
                <w:sz w:val="18"/>
                <w:szCs w:val="18"/>
                <w:u w:val="none"/>
              </w:rPr>
            </w:pP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E3357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4BD63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监督检查的质量</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C8475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F59BDB">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237D27">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1D27F2">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9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94D68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7D7C8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5B001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r>
      <w:tr w14:paraId="59ABBC8A">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4F3D2A">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CE227C">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4ED951">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359DB4">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DF3978">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9A6DAF">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46ABB4">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CD9AB5">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949E06">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F92C90">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4ED0AA">
            <w:pPr>
              <w:jc w:val="center"/>
              <w:rPr>
                <w:rFonts w:hint="eastAsia" w:ascii="宋体" w:hAnsi="宋体" w:eastAsia="宋体" w:cs="宋体"/>
                <w:i w:val="0"/>
                <w:color w:val="000000"/>
                <w:sz w:val="18"/>
                <w:szCs w:val="18"/>
                <w:u w:val="none"/>
              </w:rPr>
            </w:pPr>
          </w:p>
        </w:tc>
      </w:tr>
      <w:tr w14:paraId="023ABBA0">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C47A6A">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FC539E">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A851B7">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4AFA3D">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4EBD3E">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23CB3A">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04E2A0">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6D47FB">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B69047">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451D4F">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482850">
            <w:pPr>
              <w:jc w:val="center"/>
              <w:rPr>
                <w:rFonts w:hint="eastAsia" w:ascii="宋体" w:hAnsi="宋体" w:eastAsia="宋体" w:cs="宋体"/>
                <w:i w:val="0"/>
                <w:color w:val="000000"/>
                <w:sz w:val="18"/>
                <w:szCs w:val="18"/>
                <w:u w:val="none"/>
              </w:rPr>
            </w:pPr>
          </w:p>
        </w:tc>
      </w:tr>
      <w:tr w14:paraId="50ED1821">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750EB5">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C757DB">
            <w:pPr>
              <w:jc w:val="center"/>
              <w:rPr>
                <w:rFonts w:hint="eastAsia" w:ascii="宋体" w:hAnsi="宋体" w:eastAsia="宋体" w:cs="宋体"/>
                <w:b/>
                <w:i w:val="0"/>
                <w:color w:val="000000"/>
                <w:sz w:val="18"/>
                <w:szCs w:val="18"/>
                <w:u w:val="none"/>
              </w:rPr>
            </w:pP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E37DE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7FAC1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按期完成率</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635F0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2B76F4">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548F2C">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B48A9D">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9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AB490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按期完成</w:t>
            </w: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0D057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0CE6F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6CE5E0D2">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94F467">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EFF139">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5441CD">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E2D460">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6EEC2D">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110C31">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6F89CA">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0D05DE">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97959C">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BC43D0">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B78FDF">
            <w:pPr>
              <w:jc w:val="center"/>
              <w:rPr>
                <w:rFonts w:hint="eastAsia" w:ascii="宋体" w:hAnsi="宋体" w:eastAsia="宋体" w:cs="宋体"/>
                <w:i w:val="0"/>
                <w:color w:val="000000"/>
                <w:sz w:val="18"/>
                <w:szCs w:val="18"/>
                <w:u w:val="none"/>
              </w:rPr>
            </w:pPr>
          </w:p>
        </w:tc>
      </w:tr>
      <w:tr w14:paraId="1728FE30">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27C837">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EE9AA6">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F5C052">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874D8A">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6A78DA">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8E1F69">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B45FCB">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A89AEF">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80D2F5">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F88759">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28268A">
            <w:pPr>
              <w:jc w:val="center"/>
              <w:rPr>
                <w:rFonts w:hint="eastAsia" w:ascii="宋体" w:hAnsi="宋体" w:eastAsia="宋体" w:cs="宋体"/>
                <w:i w:val="0"/>
                <w:color w:val="000000"/>
                <w:sz w:val="18"/>
                <w:szCs w:val="18"/>
                <w:u w:val="none"/>
              </w:rPr>
            </w:pPr>
          </w:p>
        </w:tc>
      </w:tr>
      <w:tr w14:paraId="1C3C51D9">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30CBD4">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DE4182">
            <w:pPr>
              <w:jc w:val="center"/>
              <w:rPr>
                <w:rFonts w:hint="eastAsia" w:ascii="宋体" w:hAnsi="宋体" w:eastAsia="宋体" w:cs="宋体"/>
                <w:b/>
                <w:i w:val="0"/>
                <w:color w:val="000000"/>
                <w:sz w:val="18"/>
                <w:szCs w:val="18"/>
                <w:u w:val="none"/>
              </w:rPr>
            </w:pP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D4241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019E4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日常工作成本率</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D5D38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56EB50">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858462">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60</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8ECFB1">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万元</w:t>
            </w:r>
          </w:p>
        </w:tc>
        <w:tc>
          <w:tcPr>
            <w:tcW w:w="9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28891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24674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A7416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6891CBCD">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84F6C5">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A8CD8D">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75ACD3">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BF4441">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8538B4">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4FBAEE">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A42FE3">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7E547A">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C05EB9">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A515A3">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542DD4">
            <w:pPr>
              <w:jc w:val="center"/>
              <w:rPr>
                <w:rFonts w:hint="eastAsia" w:ascii="宋体" w:hAnsi="宋体" w:eastAsia="宋体" w:cs="宋体"/>
                <w:i w:val="0"/>
                <w:color w:val="000000"/>
                <w:sz w:val="18"/>
                <w:szCs w:val="18"/>
                <w:u w:val="none"/>
              </w:rPr>
            </w:pPr>
          </w:p>
        </w:tc>
      </w:tr>
      <w:tr w14:paraId="3FC32A7E">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E2AC90">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24782D">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550111">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DE4817">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C450C6">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0A6462">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2F588B">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5E807B">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D24755">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107239">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902C4B">
            <w:pPr>
              <w:jc w:val="center"/>
              <w:rPr>
                <w:rFonts w:hint="eastAsia" w:ascii="宋体" w:hAnsi="宋体" w:eastAsia="宋体" w:cs="宋体"/>
                <w:i w:val="0"/>
                <w:color w:val="000000"/>
                <w:sz w:val="18"/>
                <w:szCs w:val="18"/>
                <w:u w:val="none"/>
              </w:rPr>
            </w:pPr>
          </w:p>
        </w:tc>
      </w:tr>
      <w:tr w14:paraId="11A8DED2">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B74CBB">
            <w:pPr>
              <w:jc w:val="center"/>
              <w:rPr>
                <w:rFonts w:hint="eastAsia" w:ascii="宋体" w:hAnsi="宋体" w:eastAsia="宋体" w:cs="宋体"/>
                <w:i w:val="0"/>
                <w:color w:val="000000"/>
                <w:sz w:val="18"/>
                <w:szCs w:val="18"/>
                <w:u w:val="none"/>
              </w:rPr>
            </w:pPr>
          </w:p>
        </w:tc>
        <w:tc>
          <w:tcPr>
            <w:tcW w:w="7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29B67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效益指标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（30）</w:t>
            </w: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DFCBF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88A8B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被采纳的审计建议占全部审计建议的比率</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53497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3AC71C">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1C95FF">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B3A62D">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9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707EB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ADA2B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91B49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r>
      <w:tr w14:paraId="2028A931">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70D0FA">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D166FA">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60ED33">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111FBB">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FFEC51">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C6795E">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416EB5">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73C1FE">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F1861A">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F125AA">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460EA1">
            <w:pPr>
              <w:jc w:val="center"/>
              <w:rPr>
                <w:rFonts w:hint="eastAsia" w:ascii="宋体" w:hAnsi="宋体" w:eastAsia="宋体" w:cs="宋体"/>
                <w:i w:val="0"/>
                <w:color w:val="000000"/>
                <w:sz w:val="18"/>
                <w:szCs w:val="18"/>
                <w:u w:val="none"/>
              </w:rPr>
            </w:pPr>
          </w:p>
        </w:tc>
      </w:tr>
      <w:tr w14:paraId="7FAF9D36">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3A073F">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4E61C0">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6C0011">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771C92">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C5F63C">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C7E440">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F638BB">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B72C2B">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B1DD39">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1FB4F5">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0477A7">
            <w:pPr>
              <w:jc w:val="center"/>
              <w:rPr>
                <w:rFonts w:hint="eastAsia" w:ascii="宋体" w:hAnsi="宋体" w:eastAsia="宋体" w:cs="宋体"/>
                <w:i w:val="0"/>
                <w:color w:val="000000"/>
                <w:sz w:val="18"/>
                <w:szCs w:val="18"/>
                <w:u w:val="none"/>
              </w:rPr>
            </w:pPr>
          </w:p>
        </w:tc>
      </w:tr>
      <w:tr w14:paraId="1D947CA9">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8EBDFC">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EF6668">
            <w:pPr>
              <w:jc w:val="center"/>
              <w:rPr>
                <w:rFonts w:hint="eastAsia" w:ascii="宋体" w:hAnsi="宋体" w:eastAsia="宋体" w:cs="宋体"/>
                <w:b/>
                <w:i w:val="0"/>
                <w:color w:val="000000"/>
                <w:sz w:val="18"/>
                <w:szCs w:val="18"/>
                <w:u w:val="none"/>
              </w:rPr>
            </w:pP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C0915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2B37217E">
            <w:pPr>
              <w:jc w:val="center"/>
              <w:rPr>
                <w:rFonts w:hint="eastAsia" w:ascii="宋体" w:hAnsi="宋体" w:eastAsia="宋体" w:cs="宋体"/>
                <w:i w:val="0"/>
                <w:color w:val="000000"/>
                <w:sz w:val="18"/>
                <w:szCs w:val="18"/>
                <w:u w:val="none"/>
              </w:rPr>
            </w:pP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6A49A940">
            <w:pPr>
              <w:jc w:val="center"/>
              <w:rPr>
                <w:rFonts w:hint="eastAsia" w:ascii="宋体" w:hAnsi="宋体" w:eastAsia="宋体" w:cs="宋体"/>
                <w:i w:val="0"/>
                <w:color w:val="000000"/>
                <w:sz w:val="18"/>
                <w:szCs w:val="18"/>
                <w:u w:val="none"/>
              </w:rPr>
            </w:pP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CD808D">
            <w:pPr>
              <w:jc w:val="center"/>
              <w:rPr>
                <w:rFonts w:hint="default" w:ascii="Calibri" w:hAnsi="Calibri" w:eastAsia="宋体" w:cs="Calibri"/>
                <w:i w:val="0"/>
                <w:color w:val="000000"/>
                <w:sz w:val="22"/>
                <w:szCs w:val="22"/>
                <w:u w:val="none"/>
              </w:rPr>
            </w:pP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53E3F3">
            <w:pPr>
              <w:jc w:val="center"/>
              <w:rPr>
                <w:rFonts w:hint="default" w:ascii="Calibri" w:hAnsi="Calibri" w:eastAsia="宋体" w:cs="Calibri"/>
                <w:i w:val="0"/>
                <w:color w:val="000000"/>
                <w:sz w:val="22"/>
                <w:szCs w:val="22"/>
                <w:u w:val="none"/>
              </w:rPr>
            </w:pP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B628A2">
            <w:pPr>
              <w:jc w:val="center"/>
              <w:rPr>
                <w:rFonts w:hint="default" w:ascii="Calibri" w:hAnsi="Calibri" w:eastAsia="宋体" w:cs="Calibri"/>
                <w:i w:val="0"/>
                <w:color w:val="000000"/>
                <w:sz w:val="22"/>
                <w:szCs w:val="22"/>
                <w:u w:val="none"/>
              </w:rPr>
            </w:pPr>
          </w:p>
        </w:tc>
        <w:tc>
          <w:tcPr>
            <w:tcW w:w="9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8066DB">
            <w:pPr>
              <w:jc w:val="center"/>
              <w:rPr>
                <w:rFonts w:hint="eastAsia" w:ascii="宋体" w:hAnsi="宋体" w:eastAsia="宋体" w:cs="宋体"/>
                <w:i w:val="0"/>
                <w:color w:val="000000"/>
                <w:sz w:val="18"/>
                <w:szCs w:val="18"/>
                <w:u w:val="none"/>
              </w:rPr>
            </w:pP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E011A6">
            <w:pPr>
              <w:jc w:val="center"/>
              <w:rPr>
                <w:rFonts w:hint="eastAsia" w:ascii="宋体" w:hAnsi="宋体" w:eastAsia="宋体" w:cs="宋体"/>
                <w:i w:val="0"/>
                <w:color w:val="000000"/>
                <w:sz w:val="18"/>
                <w:szCs w:val="18"/>
                <w:u w:val="none"/>
              </w:rPr>
            </w:pP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AA81DC">
            <w:pPr>
              <w:jc w:val="center"/>
              <w:rPr>
                <w:rFonts w:hint="eastAsia" w:ascii="宋体" w:hAnsi="宋体" w:eastAsia="宋体" w:cs="宋体"/>
                <w:i w:val="0"/>
                <w:color w:val="000000"/>
                <w:sz w:val="18"/>
                <w:szCs w:val="18"/>
                <w:u w:val="none"/>
              </w:rPr>
            </w:pPr>
          </w:p>
        </w:tc>
      </w:tr>
      <w:tr w14:paraId="4B6AFBE0">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5BE813">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E65D8F">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5557A5">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4E90DC80">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346E8EC6">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552925">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8EBBB8">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8AA37B">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F8F6B7">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BDF25B">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8024E9">
            <w:pPr>
              <w:jc w:val="center"/>
              <w:rPr>
                <w:rFonts w:hint="eastAsia" w:ascii="宋体" w:hAnsi="宋体" w:eastAsia="宋体" w:cs="宋体"/>
                <w:i w:val="0"/>
                <w:color w:val="000000"/>
                <w:sz w:val="18"/>
                <w:szCs w:val="18"/>
                <w:u w:val="none"/>
              </w:rPr>
            </w:pPr>
          </w:p>
        </w:tc>
      </w:tr>
      <w:tr w14:paraId="79DBC340">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CEC56D">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EBFC0D">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A1ADD3">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7F1AFB5C">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39EFC7B5">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3FB45D">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9C2767">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9CC272">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DB935E">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D6EAE5">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97EC4B">
            <w:pPr>
              <w:jc w:val="center"/>
              <w:rPr>
                <w:rFonts w:hint="eastAsia" w:ascii="宋体" w:hAnsi="宋体" w:eastAsia="宋体" w:cs="宋体"/>
                <w:i w:val="0"/>
                <w:color w:val="000000"/>
                <w:sz w:val="18"/>
                <w:szCs w:val="18"/>
                <w:u w:val="none"/>
              </w:rPr>
            </w:pPr>
          </w:p>
        </w:tc>
      </w:tr>
      <w:tr w14:paraId="2F2E97AE">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63F7A1">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77AD22">
            <w:pPr>
              <w:jc w:val="center"/>
              <w:rPr>
                <w:rFonts w:hint="eastAsia" w:ascii="宋体" w:hAnsi="宋体" w:eastAsia="宋体" w:cs="宋体"/>
                <w:b/>
                <w:i w:val="0"/>
                <w:color w:val="000000"/>
                <w:sz w:val="18"/>
                <w:szCs w:val="18"/>
                <w:u w:val="none"/>
              </w:rPr>
            </w:pP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08C2E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生态效益指标</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2C217453">
            <w:pPr>
              <w:jc w:val="center"/>
              <w:rPr>
                <w:rFonts w:hint="eastAsia" w:ascii="宋体" w:hAnsi="宋体" w:eastAsia="宋体" w:cs="宋体"/>
                <w:i w:val="0"/>
                <w:color w:val="000000"/>
                <w:sz w:val="18"/>
                <w:szCs w:val="18"/>
                <w:u w:val="none"/>
              </w:rPr>
            </w:pP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1B52FED9">
            <w:pPr>
              <w:jc w:val="center"/>
              <w:rPr>
                <w:rFonts w:hint="eastAsia" w:ascii="宋体" w:hAnsi="宋体" w:eastAsia="宋体" w:cs="宋体"/>
                <w:i w:val="0"/>
                <w:color w:val="000000"/>
                <w:sz w:val="18"/>
                <w:szCs w:val="18"/>
                <w:u w:val="none"/>
              </w:rPr>
            </w:pP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EF1A91">
            <w:pPr>
              <w:jc w:val="center"/>
              <w:rPr>
                <w:rFonts w:hint="default" w:ascii="Calibri" w:hAnsi="Calibri" w:eastAsia="宋体" w:cs="Calibri"/>
                <w:i w:val="0"/>
                <w:color w:val="000000"/>
                <w:sz w:val="22"/>
                <w:szCs w:val="22"/>
                <w:u w:val="none"/>
              </w:rPr>
            </w:pP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738D42">
            <w:pPr>
              <w:jc w:val="center"/>
              <w:rPr>
                <w:rFonts w:hint="default" w:ascii="Calibri" w:hAnsi="Calibri" w:eastAsia="宋体" w:cs="Calibri"/>
                <w:i w:val="0"/>
                <w:color w:val="000000"/>
                <w:sz w:val="22"/>
                <w:szCs w:val="22"/>
                <w:u w:val="none"/>
              </w:rPr>
            </w:pP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046EAA">
            <w:pPr>
              <w:jc w:val="center"/>
              <w:rPr>
                <w:rFonts w:hint="default" w:ascii="Calibri" w:hAnsi="Calibri" w:eastAsia="宋体" w:cs="Calibri"/>
                <w:i w:val="0"/>
                <w:color w:val="000000"/>
                <w:sz w:val="22"/>
                <w:szCs w:val="22"/>
                <w:u w:val="none"/>
              </w:rPr>
            </w:pPr>
          </w:p>
        </w:tc>
        <w:tc>
          <w:tcPr>
            <w:tcW w:w="9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05FA4C">
            <w:pPr>
              <w:jc w:val="center"/>
              <w:rPr>
                <w:rFonts w:hint="eastAsia" w:ascii="宋体" w:hAnsi="宋体" w:eastAsia="宋体" w:cs="宋体"/>
                <w:i w:val="0"/>
                <w:color w:val="000000"/>
                <w:sz w:val="18"/>
                <w:szCs w:val="18"/>
                <w:u w:val="none"/>
              </w:rPr>
            </w:pP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25A9C0">
            <w:pPr>
              <w:jc w:val="center"/>
              <w:rPr>
                <w:rFonts w:hint="eastAsia" w:ascii="宋体" w:hAnsi="宋体" w:eastAsia="宋体" w:cs="宋体"/>
                <w:i w:val="0"/>
                <w:color w:val="000000"/>
                <w:sz w:val="18"/>
                <w:szCs w:val="18"/>
                <w:u w:val="none"/>
              </w:rPr>
            </w:pP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55F482">
            <w:pPr>
              <w:jc w:val="center"/>
              <w:rPr>
                <w:rFonts w:hint="eastAsia" w:ascii="宋体" w:hAnsi="宋体" w:eastAsia="宋体" w:cs="宋体"/>
                <w:i w:val="0"/>
                <w:color w:val="000000"/>
                <w:sz w:val="18"/>
                <w:szCs w:val="18"/>
                <w:u w:val="none"/>
              </w:rPr>
            </w:pPr>
          </w:p>
        </w:tc>
      </w:tr>
      <w:tr w14:paraId="52733D9B">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38ECBD">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F81904">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C9B401">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7A9D994A">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375E5158">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FA60DB">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B7D6D2">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52B0D6">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ECEB70">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23103C">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020153">
            <w:pPr>
              <w:jc w:val="center"/>
              <w:rPr>
                <w:rFonts w:hint="eastAsia" w:ascii="宋体" w:hAnsi="宋体" w:eastAsia="宋体" w:cs="宋体"/>
                <w:i w:val="0"/>
                <w:color w:val="000000"/>
                <w:sz w:val="18"/>
                <w:szCs w:val="18"/>
                <w:u w:val="none"/>
              </w:rPr>
            </w:pPr>
          </w:p>
        </w:tc>
      </w:tr>
      <w:tr w14:paraId="5FDA34E0">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22AE39">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63A885">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F300AE">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4F12E2DA">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6EA3F9AF">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C234EF">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9A961E">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34F8CF">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54AC8F">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D1292F">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ED76DE">
            <w:pPr>
              <w:jc w:val="center"/>
              <w:rPr>
                <w:rFonts w:hint="eastAsia" w:ascii="宋体" w:hAnsi="宋体" w:eastAsia="宋体" w:cs="宋体"/>
                <w:i w:val="0"/>
                <w:color w:val="000000"/>
                <w:sz w:val="18"/>
                <w:szCs w:val="18"/>
                <w:u w:val="none"/>
              </w:rPr>
            </w:pPr>
          </w:p>
        </w:tc>
      </w:tr>
      <w:tr w14:paraId="0F76D8A5">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B1F8AE">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6445BD">
            <w:pPr>
              <w:jc w:val="center"/>
              <w:rPr>
                <w:rFonts w:hint="eastAsia" w:ascii="宋体" w:hAnsi="宋体" w:eastAsia="宋体" w:cs="宋体"/>
                <w:b/>
                <w:i w:val="0"/>
                <w:color w:val="000000"/>
                <w:sz w:val="18"/>
                <w:szCs w:val="18"/>
                <w:u w:val="none"/>
              </w:rPr>
            </w:pP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7206D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77231A1B">
            <w:pPr>
              <w:keepNext w:val="0"/>
              <w:keepLines w:val="0"/>
              <w:widowControl/>
              <w:suppressLineNumbers w:val="0"/>
              <w:jc w:val="center"/>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对审计整改的后续监督</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430A5136">
            <w:pPr>
              <w:keepNext w:val="0"/>
              <w:keepLines w:val="0"/>
              <w:widowControl/>
              <w:suppressLineNumbers w:val="0"/>
              <w:jc w:val="center"/>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D2B249">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01E735">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20A567">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9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2DC71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1EAF7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62DCA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28FD43FC">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447307">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7B0D06">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E9C1AB">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71EE346E">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226A2506">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F50205">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BF48D4">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1A5C6C">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38291F">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13E152">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4BB09E">
            <w:pPr>
              <w:jc w:val="center"/>
              <w:rPr>
                <w:rFonts w:hint="eastAsia" w:ascii="宋体" w:hAnsi="宋体" w:eastAsia="宋体" w:cs="宋体"/>
                <w:i w:val="0"/>
                <w:color w:val="000000"/>
                <w:sz w:val="18"/>
                <w:szCs w:val="18"/>
                <w:u w:val="none"/>
              </w:rPr>
            </w:pPr>
          </w:p>
        </w:tc>
      </w:tr>
      <w:tr w14:paraId="3023B877">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FB61ED">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222519">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DE1898">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0A50DEF7">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13FB557A">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6D3C06">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3C4E65">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CF8423">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EADC6E">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A06BF0">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EEE67F">
            <w:pPr>
              <w:jc w:val="center"/>
              <w:rPr>
                <w:rFonts w:hint="eastAsia" w:ascii="宋体" w:hAnsi="宋体" w:eastAsia="宋体" w:cs="宋体"/>
                <w:i w:val="0"/>
                <w:color w:val="000000"/>
                <w:sz w:val="18"/>
                <w:szCs w:val="18"/>
                <w:u w:val="none"/>
              </w:rPr>
            </w:pPr>
          </w:p>
        </w:tc>
      </w:tr>
      <w:tr w14:paraId="674640AE">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7A5F7B">
            <w:pPr>
              <w:jc w:val="center"/>
              <w:rPr>
                <w:rFonts w:hint="eastAsia" w:ascii="宋体" w:hAnsi="宋体" w:eastAsia="宋体" w:cs="宋体"/>
                <w:i w:val="0"/>
                <w:color w:val="000000"/>
                <w:sz w:val="18"/>
                <w:szCs w:val="18"/>
                <w:u w:val="none"/>
              </w:rPr>
            </w:pPr>
          </w:p>
        </w:tc>
        <w:tc>
          <w:tcPr>
            <w:tcW w:w="7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B2DFE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（10）</w:t>
            </w:r>
          </w:p>
        </w:tc>
        <w:tc>
          <w:tcPr>
            <w:tcW w:w="8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8D50B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9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A39A4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A840A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425AE8">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6EC0F4">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96CECC">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9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44C63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DA645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9D7AF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50F1EDAC">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8F8D16">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7E574D">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46D920">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DEE74C">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8B4305">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C44A40">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30A320">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929856">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F460ED">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95D815">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2E5170">
            <w:pPr>
              <w:jc w:val="center"/>
              <w:rPr>
                <w:rFonts w:hint="eastAsia" w:ascii="宋体" w:hAnsi="宋体" w:eastAsia="宋体" w:cs="宋体"/>
                <w:i w:val="0"/>
                <w:color w:val="000000"/>
                <w:sz w:val="18"/>
                <w:szCs w:val="18"/>
                <w:u w:val="none"/>
              </w:rPr>
            </w:pPr>
          </w:p>
        </w:tc>
      </w:tr>
      <w:tr w14:paraId="38AAEE89">
        <w:tblPrEx>
          <w:tblCellMar>
            <w:top w:w="0" w:type="dxa"/>
            <w:left w:w="0" w:type="dxa"/>
            <w:bottom w:w="0" w:type="dxa"/>
            <w:right w:w="0" w:type="dxa"/>
          </w:tblCellMar>
        </w:tblPrEx>
        <w:trPr>
          <w:trHeight w:val="312"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F037EE">
            <w:pPr>
              <w:jc w:val="center"/>
              <w:rPr>
                <w:rFonts w:hint="eastAsia" w:ascii="宋体" w:hAnsi="宋体" w:eastAsia="宋体" w:cs="宋体"/>
                <w:i w:val="0"/>
                <w:color w:val="000000"/>
                <w:sz w:val="18"/>
                <w:szCs w:val="18"/>
                <w:u w:val="none"/>
              </w:rPr>
            </w:pPr>
          </w:p>
        </w:tc>
        <w:tc>
          <w:tcPr>
            <w:tcW w:w="7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5CAE2E">
            <w:pPr>
              <w:jc w:val="center"/>
              <w:rPr>
                <w:rFonts w:hint="eastAsia" w:ascii="宋体" w:hAnsi="宋体" w:eastAsia="宋体" w:cs="宋体"/>
                <w:b/>
                <w:i w:val="0"/>
                <w:color w:val="000000"/>
                <w:sz w:val="18"/>
                <w:szCs w:val="18"/>
                <w:u w:val="none"/>
              </w:rPr>
            </w:pPr>
          </w:p>
        </w:tc>
        <w:tc>
          <w:tcPr>
            <w:tcW w:w="8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3A9EC1">
            <w:pPr>
              <w:jc w:val="center"/>
              <w:rPr>
                <w:rFonts w:hint="eastAsia" w:ascii="宋体" w:hAnsi="宋体" w:eastAsia="宋体" w:cs="宋体"/>
                <w:i w:val="0"/>
                <w:color w:val="000000"/>
                <w:sz w:val="18"/>
                <w:szCs w:val="18"/>
                <w:u w:val="none"/>
              </w:rPr>
            </w:pPr>
          </w:p>
        </w:tc>
        <w:tc>
          <w:tcPr>
            <w:tcW w:w="9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4DD7D7">
            <w:pPr>
              <w:jc w:val="center"/>
              <w:rPr>
                <w:rFonts w:hint="eastAsia" w:ascii="宋体" w:hAnsi="宋体" w:eastAsia="宋体" w:cs="宋体"/>
                <w:i w:val="0"/>
                <w:color w:val="000000"/>
                <w:sz w:val="18"/>
                <w:szCs w:val="18"/>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3EF16D">
            <w:pPr>
              <w:jc w:val="center"/>
              <w:rPr>
                <w:rFonts w:hint="eastAsia" w:ascii="宋体" w:hAnsi="宋体" w:eastAsia="宋体" w:cs="宋体"/>
                <w:i w:val="0"/>
                <w:color w:val="000000"/>
                <w:sz w:val="18"/>
                <w:szCs w:val="18"/>
                <w:u w:val="none"/>
              </w:rPr>
            </w:pPr>
          </w:p>
        </w:tc>
        <w:tc>
          <w:tcPr>
            <w:tcW w:w="5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C1DC13">
            <w:pPr>
              <w:jc w:val="center"/>
              <w:rPr>
                <w:rFonts w:hint="default" w:ascii="Calibri" w:hAnsi="Calibri" w:eastAsia="宋体" w:cs="Calibri"/>
                <w:i w:val="0"/>
                <w:color w:val="000000"/>
                <w:sz w:val="22"/>
                <w:szCs w:val="22"/>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E125C1">
            <w:pPr>
              <w:jc w:val="center"/>
              <w:rPr>
                <w:rFonts w:hint="default" w:ascii="Calibri" w:hAnsi="Calibri" w:eastAsia="宋体" w:cs="Calibri"/>
                <w:i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229FB5">
            <w:pPr>
              <w:jc w:val="center"/>
              <w:rPr>
                <w:rFonts w:hint="default" w:ascii="Calibri" w:hAnsi="Calibri" w:eastAsia="宋体" w:cs="Calibri"/>
                <w:i w:val="0"/>
                <w:color w:val="000000"/>
                <w:sz w:val="22"/>
                <w:szCs w:val="22"/>
                <w:u w:val="none"/>
              </w:rPr>
            </w:pPr>
          </w:p>
        </w:tc>
        <w:tc>
          <w:tcPr>
            <w:tcW w:w="9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69622B">
            <w:pPr>
              <w:jc w:val="center"/>
              <w:rPr>
                <w:rFonts w:hint="eastAsia" w:ascii="宋体" w:hAnsi="宋体" w:eastAsia="宋体" w:cs="宋体"/>
                <w:i w:val="0"/>
                <w:color w:val="000000"/>
                <w:sz w:val="18"/>
                <w:szCs w:val="18"/>
                <w:u w:val="none"/>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2ADFBA">
            <w:pPr>
              <w:jc w:val="center"/>
              <w:rPr>
                <w:rFonts w:hint="eastAsia" w:ascii="宋体" w:hAnsi="宋体" w:eastAsia="宋体" w:cs="宋体"/>
                <w:i w:val="0"/>
                <w:color w:val="000000"/>
                <w:sz w:val="18"/>
                <w:szCs w:val="18"/>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A1F9DC">
            <w:pPr>
              <w:jc w:val="center"/>
              <w:rPr>
                <w:rFonts w:hint="eastAsia" w:ascii="宋体" w:hAnsi="宋体" w:eastAsia="宋体" w:cs="宋体"/>
                <w:i w:val="0"/>
                <w:color w:val="000000"/>
                <w:sz w:val="18"/>
                <w:szCs w:val="18"/>
                <w:u w:val="none"/>
              </w:rPr>
            </w:pPr>
          </w:p>
        </w:tc>
      </w:tr>
      <w:tr w14:paraId="44E536C0">
        <w:tblPrEx>
          <w:tblCellMar>
            <w:top w:w="0" w:type="dxa"/>
            <w:left w:w="0" w:type="dxa"/>
            <w:bottom w:w="0" w:type="dxa"/>
            <w:right w:w="0" w:type="dxa"/>
          </w:tblCellMar>
        </w:tblPrEx>
        <w:trPr>
          <w:trHeight w:val="485"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F2B6C7">
            <w:pPr>
              <w:jc w:val="center"/>
              <w:rPr>
                <w:rFonts w:hint="eastAsia" w:ascii="宋体" w:hAnsi="宋体" w:eastAsia="宋体" w:cs="宋体"/>
                <w:i w:val="0"/>
                <w:color w:val="000000"/>
                <w:sz w:val="18"/>
                <w:szCs w:val="18"/>
                <w:u w:val="none"/>
              </w:rPr>
            </w:pPr>
          </w:p>
        </w:tc>
        <w:tc>
          <w:tcPr>
            <w:tcW w:w="7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077C3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预算执行率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（10）</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F6347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9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3F189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按时保质完成</w:t>
            </w:r>
          </w:p>
        </w:tc>
        <w:tc>
          <w:tcPr>
            <w:tcW w:w="8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EDC1B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D1F7F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A435F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9B14C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9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2C17C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A5E66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8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23888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63C83BAC">
        <w:tblPrEx>
          <w:tblCellMar>
            <w:top w:w="0" w:type="dxa"/>
            <w:left w:w="0" w:type="dxa"/>
            <w:bottom w:w="0" w:type="dxa"/>
            <w:right w:w="0" w:type="dxa"/>
          </w:tblCellMar>
        </w:tblPrEx>
        <w:trPr>
          <w:trHeight w:val="175" w:hRule="atLeast"/>
        </w:trPr>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8333E8">
            <w:pPr>
              <w:jc w:val="center"/>
              <w:rPr>
                <w:rFonts w:hint="eastAsia" w:ascii="宋体" w:hAnsi="宋体" w:eastAsia="宋体" w:cs="宋体"/>
                <w:i w:val="0"/>
                <w:color w:val="000000"/>
                <w:sz w:val="18"/>
                <w:szCs w:val="18"/>
                <w:u w:val="none"/>
              </w:rPr>
            </w:pPr>
          </w:p>
        </w:tc>
        <w:tc>
          <w:tcPr>
            <w:tcW w:w="6849" w:type="dxa"/>
            <w:gridSpan w:val="9"/>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39ECF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自评总分</w:t>
            </w:r>
          </w:p>
        </w:tc>
        <w:tc>
          <w:tcPr>
            <w:tcW w:w="8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89AD0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90</w:t>
            </w:r>
          </w:p>
        </w:tc>
      </w:tr>
    </w:tbl>
    <w:p w14:paraId="7E5E2727">
      <w:pPr>
        <w:numPr>
          <w:ilvl w:val="0"/>
          <w:numId w:val="5"/>
        </w:numPr>
        <w:adjustRightInd w:val="0"/>
        <w:ind w:leftChars="150"/>
        <w:rPr>
          <w:rFonts w:hint="eastAsia" w:ascii="楷体" w:hAnsi="楷体" w:eastAsia="楷体" w:cs="楷体"/>
          <w:kern w:val="2"/>
          <w:sz w:val="32"/>
          <w:szCs w:val="32"/>
          <w:lang w:val="en-US" w:eastAsia="zh-CN" w:bidi="ar-SA"/>
        </w:rPr>
      </w:pPr>
      <w:r>
        <w:rPr>
          <w:rFonts w:hint="eastAsia" w:ascii="楷体" w:hAnsi="楷体" w:eastAsia="楷体" w:cs="楷体"/>
          <w:kern w:val="2"/>
          <w:sz w:val="32"/>
          <w:szCs w:val="32"/>
          <w:lang w:val="en-US" w:eastAsia="zh-CN" w:bidi="ar-SA"/>
        </w:rPr>
        <w:t>政府基建项目审计业务专项经费绩效目标表</w:t>
      </w:r>
    </w:p>
    <w:tbl>
      <w:tblPr>
        <w:tblStyle w:val="8"/>
        <w:tblW w:w="9100" w:type="dxa"/>
        <w:tblInd w:w="0" w:type="dxa"/>
        <w:shd w:val="clear" w:color="auto" w:fill="auto"/>
        <w:tblLayout w:type="fixed"/>
        <w:tblCellMar>
          <w:top w:w="0" w:type="dxa"/>
          <w:left w:w="0" w:type="dxa"/>
          <w:bottom w:w="0" w:type="dxa"/>
          <w:right w:w="0" w:type="dxa"/>
        </w:tblCellMar>
      </w:tblPr>
      <w:tblGrid>
        <w:gridCol w:w="705"/>
        <w:gridCol w:w="839"/>
        <w:gridCol w:w="830"/>
        <w:gridCol w:w="1040"/>
        <w:gridCol w:w="888"/>
        <w:gridCol w:w="563"/>
        <w:gridCol w:w="620"/>
        <w:gridCol w:w="896"/>
        <w:gridCol w:w="1031"/>
        <w:gridCol w:w="687"/>
        <w:gridCol w:w="1001"/>
      </w:tblGrid>
      <w:tr w14:paraId="56879109">
        <w:tblPrEx>
          <w:shd w:val="clear" w:color="auto" w:fill="auto"/>
          <w:tblCellMar>
            <w:top w:w="0" w:type="dxa"/>
            <w:left w:w="0" w:type="dxa"/>
            <w:bottom w:w="0" w:type="dxa"/>
            <w:right w:w="0" w:type="dxa"/>
          </w:tblCellMar>
        </w:tblPrEx>
        <w:trPr>
          <w:trHeight w:val="515" w:hRule="atLeast"/>
        </w:trPr>
        <w:tc>
          <w:tcPr>
            <w:tcW w:w="7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F9D63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8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71B7F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27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8A862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政府基建项目审计业务专项经费</w:t>
            </w: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09E3C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主管单位</w:t>
            </w:r>
          </w:p>
        </w:tc>
        <w:tc>
          <w:tcPr>
            <w:tcW w:w="151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BB11C7">
            <w:pPr>
              <w:jc w:val="center"/>
              <w:rPr>
                <w:rFonts w:hint="eastAsia" w:ascii="宋体" w:hAnsi="宋体" w:eastAsia="宋体" w:cs="宋体"/>
                <w:b/>
                <w:i w:val="0"/>
                <w:color w:val="000000"/>
                <w:sz w:val="18"/>
                <w:szCs w:val="18"/>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1954A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实施单位</w:t>
            </w:r>
          </w:p>
        </w:tc>
        <w:tc>
          <w:tcPr>
            <w:tcW w:w="1688"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235F10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隆尧县审计局</w:t>
            </w:r>
          </w:p>
        </w:tc>
      </w:tr>
      <w:tr w14:paraId="248B303C">
        <w:tblPrEx>
          <w:tblCellMar>
            <w:top w:w="0" w:type="dxa"/>
            <w:left w:w="0" w:type="dxa"/>
            <w:bottom w:w="0" w:type="dxa"/>
            <w:right w:w="0" w:type="dxa"/>
          </w:tblCellMar>
        </w:tblPrEx>
        <w:trPr>
          <w:trHeight w:val="304" w:hRule="atLeast"/>
        </w:trPr>
        <w:tc>
          <w:tcPr>
            <w:tcW w:w="7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16084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270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DCB51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预算安排情况</w:t>
            </w:r>
          </w:p>
        </w:tc>
        <w:tc>
          <w:tcPr>
            <w:tcW w:w="20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CB84F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资金到位情况</w:t>
            </w:r>
          </w:p>
        </w:tc>
        <w:tc>
          <w:tcPr>
            <w:tcW w:w="261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4A306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资金执行情况</w:t>
            </w:r>
          </w:p>
        </w:tc>
        <w:tc>
          <w:tcPr>
            <w:tcW w:w="1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8D68E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预算执行进度</w:t>
            </w:r>
          </w:p>
        </w:tc>
      </w:tr>
      <w:tr w14:paraId="2742F2E5">
        <w:tblPrEx>
          <w:tblCellMar>
            <w:top w:w="0" w:type="dxa"/>
            <w:left w:w="0" w:type="dxa"/>
            <w:bottom w:w="0" w:type="dxa"/>
            <w:right w:w="0" w:type="dxa"/>
          </w:tblCellMar>
        </w:tblPrEx>
        <w:trPr>
          <w:trHeight w:val="304"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BF8D20">
            <w:pPr>
              <w:jc w:val="center"/>
              <w:rPr>
                <w:rFonts w:hint="eastAsia" w:ascii="宋体" w:hAnsi="宋体" w:eastAsia="宋体" w:cs="宋体"/>
                <w:i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AFCB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888B8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81E9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1183"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214214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DF30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17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19949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F935F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73593E14">
        <w:tblPrEx>
          <w:tblCellMar>
            <w:top w:w="0" w:type="dxa"/>
            <w:left w:w="0" w:type="dxa"/>
            <w:bottom w:w="0" w:type="dxa"/>
            <w:right w:w="0" w:type="dxa"/>
          </w:tblCellMar>
        </w:tblPrEx>
        <w:trPr>
          <w:trHeight w:val="304"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408DEB">
            <w:pPr>
              <w:jc w:val="center"/>
              <w:rPr>
                <w:rFonts w:hint="eastAsia" w:ascii="宋体" w:hAnsi="宋体" w:eastAsia="宋体" w:cs="宋体"/>
                <w:i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19E8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E194B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B8BF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183"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C97F66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A0A1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7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96B11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2E9688">
            <w:pPr>
              <w:jc w:val="center"/>
              <w:rPr>
                <w:rFonts w:hint="eastAsia" w:ascii="宋体" w:hAnsi="宋体" w:eastAsia="宋体" w:cs="宋体"/>
                <w:i w:val="0"/>
                <w:color w:val="000000"/>
                <w:sz w:val="18"/>
                <w:szCs w:val="18"/>
                <w:u w:val="none"/>
              </w:rPr>
            </w:pPr>
          </w:p>
        </w:tc>
      </w:tr>
      <w:tr w14:paraId="00900AA5">
        <w:tblPrEx>
          <w:tblCellMar>
            <w:top w:w="0" w:type="dxa"/>
            <w:left w:w="0" w:type="dxa"/>
            <w:bottom w:w="0" w:type="dxa"/>
            <w:right w:w="0" w:type="dxa"/>
          </w:tblCellMar>
        </w:tblPrEx>
        <w:trPr>
          <w:trHeight w:val="304"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10A7BE">
            <w:pPr>
              <w:jc w:val="center"/>
              <w:rPr>
                <w:rFonts w:hint="eastAsia" w:ascii="宋体" w:hAnsi="宋体" w:eastAsia="宋体" w:cs="宋体"/>
                <w:i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E949E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771EF290">
            <w:pPr>
              <w:jc w:val="center"/>
              <w:rPr>
                <w:rFonts w:hint="eastAsia" w:ascii="宋体" w:hAnsi="宋体" w:eastAsia="宋体" w:cs="宋体"/>
                <w:i w:val="0"/>
                <w:color w:val="000000"/>
                <w:sz w:val="22"/>
                <w:szCs w:val="22"/>
                <w:u w:val="none"/>
              </w:rPr>
            </w:pPr>
          </w:p>
        </w:tc>
        <w:tc>
          <w:tcPr>
            <w:tcW w:w="8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7E6D8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83"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B8F45F7">
            <w:pPr>
              <w:jc w:val="center"/>
              <w:rPr>
                <w:rFonts w:hint="eastAsia" w:ascii="宋体" w:hAnsi="宋体" w:eastAsia="宋体" w:cs="宋体"/>
                <w:i w:val="0"/>
                <w:color w:val="000000"/>
                <w:sz w:val="18"/>
                <w:szCs w:val="18"/>
                <w:u w:val="none"/>
              </w:rPr>
            </w:pPr>
          </w:p>
        </w:tc>
        <w:tc>
          <w:tcPr>
            <w:tcW w:w="8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84DAD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7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25BEC754">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88C17F">
            <w:pPr>
              <w:jc w:val="center"/>
              <w:rPr>
                <w:rFonts w:hint="eastAsia" w:ascii="宋体" w:hAnsi="宋体" w:eastAsia="宋体" w:cs="宋体"/>
                <w:i w:val="0"/>
                <w:color w:val="000000"/>
                <w:sz w:val="18"/>
                <w:szCs w:val="18"/>
                <w:u w:val="none"/>
              </w:rPr>
            </w:pPr>
          </w:p>
        </w:tc>
      </w:tr>
      <w:tr w14:paraId="13695002">
        <w:tblPrEx>
          <w:tblCellMar>
            <w:top w:w="0" w:type="dxa"/>
            <w:left w:w="0" w:type="dxa"/>
            <w:bottom w:w="0" w:type="dxa"/>
            <w:right w:w="0" w:type="dxa"/>
          </w:tblCellMar>
        </w:tblPrEx>
        <w:trPr>
          <w:trHeight w:val="490" w:hRule="atLeast"/>
        </w:trPr>
        <w:tc>
          <w:tcPr>
            <w:tcW w:w="7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B383E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3597"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07A14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年度预期目标</w:t>
            </w:r>
          </w:p>
        </w:tc>
        <w:tc>
          <w:tcPr>
            <w:tcW w:w="3797"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6A213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具体完成情况</w:t>
            </w:r>
          </w:p>
        </w:tc>
        <w:tc>
          <w:tcPr>
            <w:tcW w:w="1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96278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总体完成率</w:t>
            </w:r>
          </w:p>
        </w:tc>
      </w:tr>
      <w:tr w14:paraId="791B77C9">
        <w:tblPrEx>
          <w:tblCellMar>
            <w:top w:w="0" w:type="dxa"/>
            <w:left w:w="0" w:type="dxa"/>
            <w:bottom w:w="0" w:type="dxa"/>
            <w:right w:w="0" w:type="dxa"/>
          </w:tblCellMar>
        </w:tblPrEx>
        <w:trPr>
          <w:trHeight w:val="643"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3A84AE">
            <w:pPr>
              <w:jc w:val="center"/>
              <w:rPr>
                <w:rFonts w:hint="eastAsia" w:ascii="宋体" w:hAnsi="宋体" w:eastAsia="宋体" w:cs="宋体"/>
                <w:i w:val="0"/>
                <w:color w:val="000000"/>
                <w:sz w:val="18"/>
                <w:szCs w:val="18"/>
                <w:u w:val="none"/>
              </w:rPr>
            </w:pPr>
          </w:p>
        </w:tc>
        <w:tc>
          <w:tcPr>
            <w:tcW w:w="3597" w:type="dxa"/>
            <w:gridSpan w:val="4"/>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8CEEC7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完成2020年投资审计任务，增强审计监督，提高工程质量。</w:t>
            </w:r>
          </w:p>
        </w:tc>
        <w:tc>
          <w:tcPr>
            <w:tcW w:w="3797"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AA4C0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1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D92FB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764F0742">
        <w:tblPrEx>
          <w:tblCellMar>
            <w:top w:w="0" w:type="dxa"/>
            <w:left w:w="0" w:type="dxa"/>
            <w:bottom w:w="0" w:type="dxa"/>
            <w:right w:w="0" w:type="dxa"/>
          </w:tblCellMar>
        </w:tblPrEx>
        <w:trPr>
          <w:trHeight w:val="400" w:hRule="atLeast"/>
        </w:trPr>
        <w:tc>
          <w:tcPr>
            <w:tcW w:w="7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CCC09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83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E40B5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2F431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9B0C2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72918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指标分值</w:t>
            </w:r>
          </w:p>
        </w:tc>
        <w:tc>
          <w:tcPr>
            <w:tcW w:w="207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A1551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预期指标值</w:t>
            </w: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8F790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实际完成值</w:t>
            </w:r>
          </w:p>
        </w:tc>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93405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单项指标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完成率（%）</w:t>
            </w: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8C70C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自评得分</w:t>
            </w:r>
          </w:p>
        </w:tc>
      </w:tr>
      <w:tr w14:paraId="593D0558">
        <w:tblPrEx>
          <w:tblCellMar>
            <w:top w:w="0" w:type="dxa"/>
            <w:left w:w="0" w:type="dxa"/>
            <w:bottom w:w="0" w:type="dxa"/>
            <w:right w:w="0" w:type="dxa"/>
          </w:tblCellMar>
        </w:tblPrEx>
        <w:trPr>
          <w:trHeight w:val="417"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E2032A">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3E086F">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2F0F92">
            <w:pPr>
              <w:jc w:val="center"/>
              <w:rPr>
                <w:rFonts w:hint="eastAsia" w:ascii="宋体" w:hAnsi="宋体" w:eastAsia="宋体" w:cs="宋体"/>
                <w:b/>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884726">
            <w:pPr>
              <w:jc w:val="center"/>
              <w:rPr>
                <w:rFonts w:hint="eastAsia" w:ascii="宋体" w:hAnsi="宋体" w:eastAsia="宋体" w:cs="宋体"/>
                <w:b/>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FF6487">
            <w:pPr>
              <w:jc w:val="center"/>
              <w:rPr>
                <w:rFonts w:hint="eastAsia" w:ascii="宋体" w:hAnsi="宋体" w:eastAsia="宋体" w:cs="宋体"/>
                <w:b/>
                <w:i w:val="0"/>
                <w:color w:val="000000"/>
                <w:sz w:val="18"/>
                <w:szCs w:val="18"/>
                <w:u w:val="none"/>
              </w:rPr>
            </w:pP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542E5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1D1E4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8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4FA6F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（文字描述）</w:t>
            </w: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F23104">
            <w:pPr>
              <w:jc w:val="center"/>
              <w:rPr>
                <w:rFonts w:hint="eastAsia" w:ascii="宋体" w:hAnsi="宋体" w:eastAsia="宋体" w:cs="宋体"/>
                <w:b/>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CE7C0C">
            <w:pPr>
              <w:jc w:val="center"/>
              <w:rPr>
                <w:rFonts w:hint="eastAsia" w:ascii="宋体" w:hAnsi="宋体" w:eastAsia="宋体" w:cs="宋体"/>
                <w:b/>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D84D72">
            <w:pPr>
              <w:jc w:val="center"/>
              <w:rPr>
                <w:rFonts w:hint="eastAsia" w:ascii="宋体" w:hAnsi="宋体" w:eastAsia="宋体" w:cs="宋体"/>
                <w:b/>
                <w:i w:val="0"/>
                <w:color w:val="000000"/>
                <w:sz w:val="18"/>
                <w:szCs w:val="18"/>
                <w:u w:val="none"/>
              </w:rPr>
            </w:pPr>
          </w:p>
        </w:tc>
      </w:tr>
      <w:tr w14:paraId="665B9DD5">
        <w:tblPrEx>
          <w:tblCellMar>
            <w:top w:w="0" w:type="dxa"/>
            <w:left w:w="0" w:type="dxa"/>
            <w:bottom w:w="0" w:type="dxa"/>
            <w:right w:w="0" w:type="dxa"/>
          </w:tblCellMar>
        </w:tblPrEx>
        <w:trPr>
          <w:trHeight w:val="371"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48E8D3">
            <w:pPr>
              <w:jc w:val="center"/>
              <w:rPr>
                <w:rFonts w:hint="eastAsia" w:ascii="宋体" w:hAnsi="宋体" w:eastAsia="宋体" w:cs="宋体"/>
                <w:i w:val="0"/>
                <w:color w:val="000000"/>
                <w:sz w:val="18"/>
                <w:szCs w:val="18"/>
                <w:u w:val="none"/>
              </w:rPr>
            </w:pPr>
          </w:p>
        </w:tc>
        <w:tc>
          <w:tcPr>
            <w:tcW w:w="83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4F77D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（50）</w:t>
            </w: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C9B41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50F46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监督检查覆盖率（%）</w:t>
            </w: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5FAFB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2B606C">
            <w:pPr>
              <w:keepNext w:val="0"/>
              <w:keepLines w:val="0"/>
              <w:widowControl/>
              <w:suppressLineNumbers w:val="0"/>
              <w:jc w:val="center"/>
              <w:textAlignment w:val="center"/>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B6BD96">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DDFEB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百分比</w:t>
            </w: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7FEC4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F05D9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462B4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r>
      <w:tr w14:paraId="3F8C24D4">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E9E8C0">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43F352">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6B9E3D">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8F6B5E">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AD05FF">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0CA027">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482130">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C30ECD">
            <w:pPr>
              <w:jc w:val="center"/>
              <w:rPr>
                <w:rFonts w:hint="eastAsia" w:ascii="宋体" w:hAnsi="宋体" w:eastAsia="宋体" w:cs="宋体"/>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AF6618">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8681E6">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4670DD">
            <w:pPr>
              <w:jc w:val="center"/>
              <w:rPr>
                <w:rFonts w:hint="eastAsia" w:ascii="宋体" w:hAnsi="宋体" w:eastAsia="宋体" w:cs="宋体"/>
                <w:i w:val="0"/>
                <w:color w:val="000000"/>
                <w:sz w:val="18"/>
                <w:szCs w:val="18"/>
                <w:u w:val="none"/>
              </w:rPr>
            </w:pPr>
          </w:p>
        </w:tc>
      </w:tr>
      <w:tr w14:paraId="5FF92E4B">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7633F5">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A1EC32">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2ECFAC">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3CE8FF">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C45CB4">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5B2C30">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0C29D4">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D922B9">
            <w:pPr>
              <w:jc w:val="center"/>
              <w:rPr>
                <w:rFonts w:hint="eastAsia" w:ascii="宋体" w:hAnsi="宋体" w:eastAsia="宋体" w:cs="宋体"/>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D8D4C4">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AF80C9">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80F93E">
            <w:pPr>
              <w:jc w:val="center"/>
              <w:rPr>
                <w:rFonts w:hint="eastAsia" w:ascii="宋体" w:hAnsi="宋体" w:eastAsia="宋体" w:cs="宋体"/>
                <w:i w:val="0"/>
                <w:color w:val="000000"/>
                <w:sz w:val="18"/>
                <w:szCs w:val="18"/>
                <w:u w:val="none"/>
              </w:rPr>
            </w:pPr>
          </w:p>
        </w:tc>
      </w:tr>
      <w:tr w14:paraId="4E6FD92A">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F09331">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4451F9">
            <w:pPr>
              <w:jc w:val="center"/>
              <w:rPr>
                <w:rFonts w:hint="eastAsia" w:ascii="宋体" w:hAnsi="宋体" w:eastAsia="宋体" w:cs="宋体"/>
                <w:b/>
                <w:i w:val="0"/>
                <w:color w:val="000000"/>
                <w:sz w:val="18"/>
                <w:szCs w:val="18"/>
                <w:u w:val="none"/>
              </w:rPr>
            </w:pP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F7C0C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95A72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监督检查的质量</w:t>
            </w: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E84A0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784519">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DDC703">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E9677C">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9048C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A781F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FC9D3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r>
      <w:tr w14:paraId="4A662381">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FF800F">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434737">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FB8BA3">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92D1AF">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87DD92">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41970A">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7D56FB">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A87F21">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64A55F">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CC559A">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47BFD7">
            <w:pPr>
              <w:jc w:val="center"/>
              <w:rPr>
                <w:rFonts w:hint="eastAsia" w:ascii="宋体" w:hAnsi="宋体" w:eastAsia="宋体" w:cs="宋体"/>
                <w:i w:val="0"/>
                <w:color w:val="000000"/>
                <w:sz w:val="18"/>
                <w:szCs w:val="18"/>
                <w:u w:val="none"/>
              </w:rPr>
            </w:pPr>
          </w:p>
        </w:tc>
      </w:tr>
      <w:tr w14:paraId="3A615267">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5FD58E">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51F23E">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F2E660">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09AF0F">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A36CEF">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941843">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CDFACA">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D78D82">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359FBF">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DD2B6E">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95D130">
            <w:pPr>
              <w:jc w:val="center"/>
              <w:rPr>
                <w:rFonts w:hint="eastAsia" w:ascii="宋体" w:hAnsi="宋体" w:eastAsia="宋体" w:cs="宋体"/>
                <w:i w:val="0"/>
                <w:color w:val="000000"/>
                <w:sz w:val="18"/>
                <w:szCs w:val="18"/>
                <w:u w:val="none"/>
              </w:rPr>
            </w:pPr>
          </w:p>
        </w:tc>
      </w:tr>
      <w:tr w14:paraId="2E104047">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17C3CE">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0502B1">
            <w:pPr>
              <w:jc w:val="center"/>
              <w:rPr>
                <w:rFonts w:hint="eastAsia" w:ascii="宋体" w:hAnsi="宋体" w:eastAsia="宋体" w:cs="宋体"/>
                <w:b/>
                <w:i w:val="0"/>
                <w:color w:val="000000"/>
                <w:sz w:val="18"/>
                <w:szCs w:val="18"/>
                <w:u w:val="none"/>
              </w:rPr>
            </w:pP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8BF3C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4733F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按期完成率</w:t>
            </w: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5E846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38E062">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477511">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111368">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250DC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按期完成</w:t>
            </w:r>
          </w:p>
        </w:tc>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3BF65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A945E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7EBC58F2">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23628A">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B4C700">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18C5F2">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51DC95">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48D84F">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E83406">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19B0D2">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61DDF4">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5934C8">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6E61B4">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1939B6">
            <w:pPr>
              <w:jc w:val="center"/>
              <w:rPr>
                <w:rFonts w:hint="eastAsia" w:ascii="宋体" w:hAnsi="宋体" w:eastAsia="宋体" w:cs="宋体"/>
                <w:i w:val="0"/>
                <w:color w:val="000000"/>
                <w:sz w:val="18"/>
                <w:szCs w:val="18"/>
                <w:u w:val="none"/>
              </w:rPr>
            </w:pPr>
          </w:p>
        </w:tc>
      </w:tr>
      <w:tr w14:paraId="2D35348D">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34D108">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20BE8B">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C4F757">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1192F9">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E570E0">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0DA087">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D7E70B">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F7614E">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873B74">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D0570A">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C201A9">
            <w:pPr>
              <w:jc w:val="center"/>
              <w:rPr>
                <w:rFonts w:hint="eastAsia" w:ascii="宋体" w:hAnsi="宋体" w:eastAsia="宋体" w:cs="宋体"/>
                <w:i w:val="0"/>
                <w:color w:val="000000"/>
                <w:sz w:val="18"/>
                <w:szCs w:val="18"/>
                <w:u w:val="none"/>
              </w:rPr>
            </w:pPr>
          </w:p>
        </w:tc>
      </w:tr>
      <w:tr w14:paraId="78BD97A3">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734671">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ABE365">
            <w:pPr>
              <w:jc w:val="center"/>
              <w:rPr>
                <w:rFonts w:hint="eastAsia" w:ascii="宋体" w:hAnsi="宋体" w:eastAsia="宋体" w:cs="宋体"/>
                <w:b/>
                <w:i w:val="0"/>
                <w:color w:val="000000"/>
                <w:sz w:val="18"/>
                <w:szCs w:val="18"/>
                <w:u w:val="none"/>
              </w:rPr>
            </w:pP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AC431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2F1F9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日常工作成本率</w:t>
            </w: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54F0B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E7376D">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AE9713">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60</w:t>
            </w:r>
          </w:p>
        </w:tc>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97633E">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万元</w:t>
            </w: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3704D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A7ABB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D61B9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0BBCB956">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794E6E">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0DA400">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D4F0D6">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03925D">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12D56E">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1A3AE1">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9BB31C">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BF8EE1">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A79E17">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A4E3EE">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468FFC">
            <w:pPr>
              <w:jc w:val="center"/>
              <w:rPr>
                <w:rFonts w:hint="eastAsia" w:ascii="宋体" w:hAnsi="宋体" w:eastAsia="宋体" w:cs="宋体"/>
                <w:i w:val="0"/>
                <w:color w:val="000000"/>
                <w:sz w:val="18"/>
                <w:szCs w:val="18"/>
                <w:u w:val="none"/>
              </w:rPr>
            </w:pPr>
          </w:p>
        </w:tc>
      </w:tr>
      <w:tr w14:paraId="4CB0BF81">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9A4195">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F2F9CA">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0D2CED">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18F804">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975384">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DF0C0A">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A6E608">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A1610A">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968E10">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6C9ABC">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B8743E">
            <w:pPr>
              <w:jc w:val="center"/>
              <w:rPr>
                <w:rFonts w:hint="eastAsia" w:ascii="宋体" w:hAnsi="宋体" w:eastAsia="宋体" w:cs="宋体"/>
                <w:i w:val="0"/>
                <w:color w:val="000000"/>
                <w:sz w:val="18"/>
                <w:szCs w:val="18"/>
                <w:u w:val="none"/>
              </w:rPr>
            </w:pPr>
          </w:p>
        </w:tc>
      </w:tr>
      <w:tr w14:paraId="3E2C1017">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798B45">
            <w:pPr>
              <w:jc w:val="center"/>
              <w:rPr>
                <w:rFonts w:hint="eastAsia" w:ascii="宋体" w:hAnsi="宋体" w:eastAsia="宋体" w:cs="宋体"/>
                <w:i w:val="0"/>
                <w:color w:val="000000"/>
                <w:sz w:val="18"/>
                <w:szCs w:val="18"/>
                <w:u w:val="none"/>
              </w:rPr>
            </w:pPr>
          </w:p>
        </w:tc>
        <w:tc>
          <w:tcPr>
            <w:tcW w:w="83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4CF4C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效益指标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（30）</w:t>
            </w: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B4F87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288E3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被采纳的审计建议占全部审计建议的比率</w:t>
            </w: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953A1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BFA717">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47F645">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53BA8F">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C464D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253DF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5F602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r>
      <w:tr w14:paraId="280B5338">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085D9D">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CA48F7">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A93336">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1B7365">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710C4D">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3C5F97">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53001F">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B8D36E">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E25C88">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56EDE7">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C9D66F">
            <w:pPr>
              <w:jc w:val="center"/>
              <w:rPr>
                <w:rFonts w:hint="eastAsia" w:ascii="宋体" w:hAnsi="宋体" w:eastAsia="宋体" w:cs="宋体"/>
                <w:i w:val="0"/>
                <w:color w:val="000000"/>
                <w:sz w:val="18"/>
                <w:szCs w:val="18"/>
                <w:u w:val="none"/>
              </w:rPr>
            </w:pPr>
          </w:p>
        </w:tc>
      </w:tr>
      <w:tr w14:paraId="44739E3E">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3C72E3">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83E73F">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E19157">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E558A6">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4D505D">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7006E9">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986F70">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2AA96F">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78146E">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580C62">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55E566">
            <w:pPr>
              <w:jc w:val="center"/>
              <w:rPr>
                <w:rFonts w:hint="eastAsia" w:ascii="宋体" w:hAnsi="宋体" w:eastAsia="宋体" w:cs="宋体"/>
                <w:i w:val="0"/>
                <w:color w:val="000000"/>
                <w:sz w:val="18"/>
                <w:szCs w:val="18"/>
                <w:u w:val="none"/>
              </w:rPr>
            </w:pPr>
          </w:p>
        </w:tc>
      </w:tr>
      <w:tr w14:paraId="672B9A6D">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9A4380">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FD9EE2">
            <w:pPr>
              <w:jc w:val="center"/>
              <w:rPr>
                <w:rFonts w:hint="eastAsia" w:ascii="宋体" w:hAnsi="宋体" w:eastAsia="宋体" w:cs="宋体"/>
                <w:b/>
                <w:i w:val="0"/>
                <w:color w:val="000000"/>
                <w:sz w:val="18"/>
                <w:szCs w:val="18"/>
                <w:u w:val="none"/>
              </w:rPr>
            </w:pP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8BB5E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60619F8A">
            <w:pPr>
              <w:jc w:val="center"/>
              <w:rPr>
                <w:rFonts w:hint="eastAsia" w:ascii="宋体" w:hAnsi="宋体" w:eastAsia="宋体" w:cs="宋体"/>
                <w:i w:val="0"/>
                <w:color w:val="000000"/>
                <w:sz w:val="18"/>
                <w:szCs w:val="18"/>
                <w:u w:val="none"/>
              </w:rPr>
            </w:pP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7C0A4ECA">
            <w:pPr>
              <w:jc w:val="center"/>
              <w:rPr>
                <w:rFonts w:hint="eastAsia" w:ascii="宋体" w:hAnsi="宋体" w:eastAsia="宋体" w:cs="宋体"/>
                <w:i w:val="0"/>
                <w:color w:val="000000"/>
                <w:sz w:val="18"/>
                <w:szCs w:val="18"/>
                <w:u w:val="none"/>
              </w:rPr>
            </w:pP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6A86A6">
            <w:pPr>
              <w:jc w:val="center"/>
              <w:rPr>
                <w:rFonts w:hint="default" w:ascii="Calibri" w:hAnsi="Calibri" w:eastAsia="宋体" w:cs="Calibri"/>
                <w:i w:val="0"/>
                <w:color w:val="000000"/>
                <w:sz w:val="22"/>
                <w:szCs w:val="22"/>
                <w:u w:val="none"/>
              </w:rPr>
            </w:pP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97E5E3">
            <w:pPr>
              <w:jc w:val="center"/>
              <w:rPr>
                <w:rFonts w:hint="default" w:ascii="Calibri" w:hAnsi="Calibri" w:eastAsia="宋体" w:cs="Calibri"/>
                <w:i w:val="0"/>
                <w:color w:val="000000"/>
                <w:sz w:val="22"/>
                <w:szCs w:val="22"/>
                <w:u w:val="none"/>
              </w:rPr>
            </w:pPr>
          </w:p>
        </w:tc>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36C6E5">
            <w:pPr>
              <w:jc w:val="center"/>
              <w:rPr>
                <w:rFonts w:hint="default" w:ascii="Calibri" w:hAnsi="Calibri" w:eastAsia="宋体" w:cs="Calibri"/>
                <w:i w:val="0"/>
                <w:color w:val="000000"/>
                <w:sz w:val="22"/>
                <w:szCs w:val="22"/>
                <w:u w:val="none"/>
              </w:rPr>
            </w:pP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A846B8">
            <w:pPr>
              <w:jc w:val="center"/>
              <w:rPr>
                <w:rFonts w:hint="eastAsia" w:ascii="宋体" w:hAnsi="宋体" w:eastAsia="宋体" w:cs="宋体"/>
                <w:i w:val="0"/>
                <w:color w:val="000000"/>
                <w:sz w:val="18"/>
                <w:szCs w:val="18"/>
                <w:u w:val="none"/>
              </w:rPr>
            </w:pPr>
          </w:p>
        </w:tc>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8307CD">
            <w:pPr>
              <w:jc w:val="center"/>
              <w:rPr>
                <w:rFonts w:hint="eastAsia" w:ascii="宋体" w:hAnsi="宋体" w:eastAsia="宋体" w:cs="宋体"/>
                <w:i w:val="0"/>
                <w:color w:val="000000"/>
                <w:sz w:val="18"/>
                <w:szCs w:val="18"/>
                <w:u w:val="none"/>
              </w:rPr>
            </w:pP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6E3211">
            <w:pPr>
              <w:jc w:val="center"/>
              <w:rPr>
                <w:rFonts w:hint="eastAsia" w:ascii="宋体" w:hAnsi="宋体" w:eastAsia="宋体" w:cs="宋体"/>
                <w:i w:val="0"/>
                <w:color w:val="000000"/>
                <w:sz w:val="18"/>
                <w:szCs w:val="18"/>
                <w:u w:val="none"/>
              </w:rPr>
            </w:pPr>
          </w:p>
        </w:tc>
      </w:tr>
      <w:tr w14:paraId="2D0BE77B">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D5F96E">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EC7CC1">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112A01">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2C6CAA14">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74CA5B0E">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85A4ED">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A4B1E1">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C5AD6C">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4952EF">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71FF51">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6C3B30">
            <w:pPr>
              <w:jc w:val="center"/>
              <w:rPr>
                <w:rFonts w:hint="eastAsia" w:ascii="宋体" w:hAnsi="宋体" w:eastAsia="宋体" w:cs="宋体"/>
                <w:i w:val="0"/>
                <w:color w:val="000000"/>
                <w:sz w:val="18"/>
                <w:szCs w:val="18"/>
                <w:u w:val="none"/>
              </w:rPr>
            </w:pPr>
          </w:p>
        </w:tc>
      </w:tr>
      <w:tr w14:paraId="3A7E99E7">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FB4CD4">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A4A2CC">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E41640">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6908A9AA">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5B88D883">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68B3C1">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844624">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4C7955">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3CE0E2">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2055FC">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112B0A">
            <w:pPr>
              <w:jc w:val="center"/>
              <w:rPr>
                <w:rFonts w:hint="eastAsia" w:ascii="宋体" w:hAnsi="宋体" w:eastAsia="宋体" w:cs="宋体"/>
                <w:i w:val="0"/>
                <w:color w:val="000000"/>
                <w:sz w:val="18"/>
                <w:szCs w:val="18"/>
                <w:u w:val="none"/>
              </w:rPr>
            </w:pPr>
          </w:p>
        </w:tc>
      </w:tr>
      <w:tr w14:paraId="056E8473">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37F7CA">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0FC719">
            <w:pPr>
              <w:jc w:val="center"/>
              <w:rPr>
                <w:rFonts w:hint="eastAsia" w:ascii="宋体" w:hAnsi="宋体" w:eastAsia="宋体" w:cs="宋体"/>
                <w:b/>
                <w:i w:val="0"/>
                <w:color w:val="000000"/>
                <w:sz w:val="18"/>
                <w:szCs w:val="18"/>
                <w:u w:val="none"/>
              </w:rPr>
            </w:pP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404C5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生态效益指标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191F3BB9">
            <w:pPr>
              <w:jc w:val="center"/>
              <w:rPr>
                <w:rFonts w:hint="eastAsia" w:ascii="宋体" w:hAnsi="宋体" w:eastAsia="宋体" w:cs="宋体"/>
                <w:i w:val="0"/>
                <w:color w:val="000000"/>
                <w:sz w:val="18"/>
                <w:szCs w:val="18"/>
                <w:u w:val="none"/>
              </w:rPr>
            </w:pP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56654C5C">
            <w:pPr>
              <w:jc w:val="center"/>
              <w:rPr>
                <w:rFonts w:hint="eastAsia" w:ascii="宋体" w:hAnsi="宋体" w:eastAsia="宋体" w:cs="宋体"/>
                <w:i w:val="0"/>
                <w:color w:val="000000"/>
                <w:sz w:val="18"/>
                <w:szCs w:val="18"/>
                <w:u w:val="none"/>
              </w:rPr>
            </w:pP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53B298">
            <w:pPr>
              <w:jc w:val="center"/>
              <w:rPr>
                <w:rFonts w:hint="default" w:ascii="Calibri" w:hAnsi="Calibri" w:eastAsia="宋体" w:cs="Calibri"/>
                <w:i w:val="0"/>
                <w:color w:val="000000"/>
                <w:sz w:val="22"/>
                <w:szCs w:val="22"/>
                <w:u w:val="none"/>
              </w:rPr>
            </w:pP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231170">
            <w:pPr>
              <w:jc w:val="center"/>
              <w:rPr>
                <w:rFonts w:hint="default" w:ascii="Calibri" w:hAnsi="Calibri" w:eastAsia="宋体" w:cs="Calibri"/>
                <w:i w:val="0"/>
                <w:color w:val="000000"/>
                <w:sz w:val="22"/>
                <w:szCs w:val="22"/>
                <w:u w:val="none"/>
              </w:rPr>
            </w:pPr>
          </w:p>
        </w:tc>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0C6607">
            <w:pPr>
              <w:jc w:val="center"/>
              <w:rPr>
                <w:rFonts w:hint="default" w:ascii="Calibri" w:hAnsi="Calibri" w:eastAsia="宋体" w:cs="Calibri"/>
                <w:i w:val="0"/>
                <w:color w:val="000000"/>
                <w:sz w:val="22"/>
                <w:szCs w:val="22"/>
                <w:u w:val="none"/>
              </w:rPr>
            </w:pP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AF6D24">
            <w:pPr>
              <w:jc w:val="center"/>
              <w:rPr>
                <w:rFonts w:hint="eastAsia" w:ascii="宋体" w:hAnsi="宋体" w:eastAsia="宋体" w:cs="宋体"/>
                <w:i w:val="0"/>
                <w:color w:val="000000"/>
                <w:sz w:val="18"/>
                <w:szCs w:val="18"/>
                <w:u w:val="none"/>
              </w:rPr>
            </w:pPr>
          </w:p>
        </w:tc>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48BA5E">
            <w:pPr>
              <w:jc w:val="center"/>
              <w:rPr>
                <w:rFonts w:hint="eastAsia" w:ascii="宋体" w:hAnsi="宋体" w:eastAsia="宋体" w:cs="宋体"/>
                <w:i w:val="0"/>
                <w:color w:val="000000"/>
                <w:sz w:val="18"/>
                <w:szCs w:val="18"/>
                <w:u w:val="none"/>
              </w:rPr>
            </w:pP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06BC28">
            <w:pPr>
              <w:jc w:val="center"/>
              <w:rPr>
                <w:rFonts w:hint="eastAsia" w:ascii="宋体" w:hAnsi="宋体" w:eastAsia="宋体" w:cs="宋体"/>
                <w:i w:val="0"/>
                <w:color w:val="000000"/>
                <w:sz w:val="18"/>
                <w:szCs w:val="18"/>
                <w:u w:val="none"/>
              </w:rPr>
            </w:pPr>
          </w:p>
        </w:tc>
      </w:tr>
      <w:tr w14:paraId="59D722BF">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36AEF4">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5A7726">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BCAB7A">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4A51E8AC">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25801B56">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0D0D31">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8950D9">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ADC9C0">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31758A">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01B3D6">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AF043B">
            <w:pPr>
              <w:jc w:val="center"/>
              <w:rPr>
                <w:rFonts w:hint="eastAsia" w:ascii="宋体" w:hAnsi="宋体" w:eastAsia="宋体" w:cs="宋体"/>
                <w:i w:val="0"/>
                <w:color w:val="000000"/>
                <w:sz w:val="18"/>
                <w:szCs w:val="18"/>
                <w:u w:val="none"/>
              </w:rPr>
            </w:pPr>
          </w:p>
        </w:tc>
      </w:tr>
      <w:tr w14:paraId="2569468C">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33D0D0">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87A892">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0E7C97">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340CE3E6">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122349DE">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EC1962">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214851">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5A64E4">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107820">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61EBFF">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37ABF7">
            <w:pPr>
              <w:jc w:val="center"/>
              <w:rPr>
                <w:rFonts w:hint="eastAsia" w:ascii="宋体" w:hAnsi="宋体" w:eastAsia="宋体" w:cs="宋体"/>
                <w:i w:val="0"/>
                <w:color w:val="000000"/>
                <w:sz w:val="18"/>
                <w:szCs w:val="18"/>
                <w:u w:val="none"/>
              </w:rPr>
            </w:pPr>
          </w:p>
        </w:tc>
      </w:tr>
      <w:tr w14:paraId="73345D05">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392614">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F38183">
            <w:pPr>
              <w:jc w:val="center"/>
              <w:rPr>
                <w:rFonts w:hint="eastAsia" w:ascii="宋体" w:hAnsi="宋体" w:eastAsia="宋体" w:cs="宋体"/>
                <w:b/>
                <w:i w:val="0"/>
                <w:color w:val="000000"/>
                <w:sz w:val="18"/>
                <w:szCs w:val="18"/>
                <w:u w:val="none"/>
              </w:rPr>
            </w:pP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69341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3834AFB3">
            <w:pPr>
              <w:keepNext w:val="0"/>
              <w:keepLines w:val="0"/>
              <w:widowControl/>
              <w:suppressLineNumbers w:val="0"/>
              <w:jc w:val="center"/>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对审计整改的后续监督</w:t>
            </w: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1F34ED2E">
            <w:pPr>
              <w:keepNext w:val="0"/>
              <w:keepLines w:val="0"/>
              <w:widowControl/>
              <w:suppressLineNumbers w:val="0"/>
              <w:jc w:val="center"/>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494049">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D23F3C">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FDAAD6">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CC66B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1BC9E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0730B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7DC1670A">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1B414C">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1E6BBD">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F71C1B">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0A791EED">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734A260F">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DA5169">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59564A">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950307">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FAA823">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1ACB9C">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943F5A">
            <w:pPr>
              <w:jc w:val="center"/>
              <w:rPr>
                <w:rFonts w:hint="eastAsia" w:ascii="宋体" w:hAnsi="宋体" w:eastAsia="宋体" w:cs="宋体"/>
                <w:i w:val="0"/>
                <w:color w:val="000000"/>
                <w:sz w:val="18"/>
                <w:szCs w:val="18"/>
                <w:u w:val="none"/>
              </w:rPr>
            </w:pPr>
          </w:p>
        </w:tc>
      </w:tr>
      <w:tr w14:paraId="5E95F889">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54C102">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1C7D98">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611044">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30A2B684">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614CB0DF">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FE5251">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C70803">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8F090D">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29992D">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239E45">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FD63CB">
            <w:pPr>
              <w:jc w:val="center"/>
              <w:rPr>
                <w:rFonts w:hint="eastAsia" w:ascii="宋体" w:hAnsi="宋体" w:eastAsia="宋体" w:cs="宋体"/>
                <w:i w:val="0"/>
                <w:color w:val="000000"/>
                <w:sz w:val="18"/>
                <w:szCs w:val="18"/>
                <w:u w:val="none"/>
              </w:rPr>
            </w:pPr>
          </w:p>
        </w:tc>
      </w:tr>
      <w:tr w14:paraId="767CE8CF">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22ACB9">
            <w:pPr>
              <w:jc w:val="center"/>
              <w:rPr>
                <w:rFonts w:hint="eastAsia" w:ascii="宋体" w:hAnsi="宋体" w:eastAsia="宋体" w:cs="宋体"/>
                <w:i w:val="0"/>
                <w:color w:val="000000"/>
                <w:sz w:val="18"/>
                <w:szCs w:val="18"/>
                <w:u w:val="none"/>
              </w:rPr>
            </w:pPr>
          </w:p>
        </w:tc>
        <w:tc>
          <w:tcPr>
            <w:tcW w:w="83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4AB6B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（10）</w:t>
            </w:r>
          </w:p>
        </w:tc>
        <w:tc>
          <w:tcPr>
            <w:tcW w:w="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63988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3F1DA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8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FAD7C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6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A46ADF">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E93B71">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74F42B">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41516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431F3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C3F05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1F719C0D">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FBDBD9">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4BD80E">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EA6B3B">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3CB0BF">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F7AB68">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FD528F">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C11727">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7735B7">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764A1D">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ADB0EE">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94C429">
            <w:pPr>
              <w:jc w:val="center"/>
              <w:rPr>
                <w:rFonts w:hint="eastAsia" w:ascii="宋体" w:hAnsi="宋体" w:eastAsia="宋体" w:cs="宋体"/>
                <w:i w:val="0"/>
                <w:color w:val="000000"/>
                <w:sz w:val="18"/>
                <w:szCs w:val="18"/>
                <w:u w:val="none"/>
              </w:rPr>
            </w:pPr>
          </w:p>
        </w:tc>
      </w:tr>
      <w:tr w14:paraId="7FB926E0">
        <w:tblPrEx>
          <w:tblCellMar>
            <w:top w:w="0" w:type="dxa"/>
            <w:left w:w="0" w:type="dxa"/>
            <w:bottom w:w="0" w:type="dxa"/>
            <w:right w:w="0" w:type="dxa"/>
          </w:tblCellMar>
        </w:tblPrEx>
        <w:trPr>
          <w:trHeight w:val="312"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312A9B">
            <w:pPr>
              <w:jc w:val="center"/>
              <w:rPr>
                <w:rFonts w:hint="eastAsia" w:ascii="宋体" w:hAnsi="宋体" w:eastAsia="宋体" w:cs="宋体"/>
                <w:i w:val="0"/>
                <w:color w:val="000000"/>
                <w:sz w:val="18"/>
                <w:szCs w:val="18"/>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549B52">
            <w:pPr>
              <w:jc w:val="center"/>
              <w:rPr>
                <w:rFonts w:hint="eastAsia" w:ascii="宋体" w:hAnsi="宋体" w:eastAsia="宋体" w:cs="宋体"/>
                <w:b/>
                <w:i w:val="0"/>
                <w:color w:val="000000"/>
                <w:sz w:val="18"/>
                <w:szCs w:val="18"/>
                <w:u w:val="none"/>
              </w:rPr>
            </w:pPr>
          </w:p>
        </w:tc>
        <w:tc>
          <w:tcPr>
            <w:tcW w:w="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B1991B">
            <w:pPr>
              <w:jc w:val="center"/>
              <w:rPr>
                <w:rFonts w:hint="eastAsia" w:ascii="宋体" w:hAnsi="宋体" w:eastAsia="宋体" w:cs="宋体"/>
                <w:i w:val="0"/>
                <w:color w:val="000000"/>
                <w:sz w:val="18"/>
                <w:szCs w:val="18"/>
                <w:u w:val="none"/>
              </w:rPr>
            </w:pPr>
          </w:p>
        </w:tc>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829B7D">
            <w:pPr>
              <w:jc w:val="center"/>
              <w:rPr>
                <w:rFonts w:hint="eastAsia" w:ascii="宋体" w:hAnsi="宋体" w:eastAsia="宋体" w:cs="宋体"/>
                <w:i w:val="0"/>
                <w:color w:val="000000"/>
                <w:sz w:val="18"/>
                <w:szCs w:val="18"/>
                <w:u w:val="none"/>
              </w:rPr>
            </w:pPr>
          </w:p>
        </w:tc>
        <w:tc>
          <w:tcPr>
            <w:tcW w:w="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EE83B1">
            <w:pPr>
              <w:jc w:val="center"/>
              <w:rPr>
                <w:rFonts w:hint="eastAsia" w:ascii="宋体" w:hAnsi="宋体" w:eastAsia="宋体" w:cs="宋体"/>
                <w:i w:val="0"/>
                <w:color w:val="000000"/>
                <w:sz w:val="18"/>
                <w:szCs w:val="18"/>
                <w:u w:val="none"/>
              </w:rPr>
            </w:pPr>
          </w:p>
        </w:tc>
        <w:tc>
          <w:tcPr>
            <w:tcW w:w="5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249B1B">
            <w:pPr>
              <w:jc w:val="center"/>
              <w:rPr>
                <w:rFonts w:hint="default" w:ascii="Calibri" w:hAnsi="Calibri" w:eastAsia="宋体" w:cs="Calibri"/>
                <w:i w:val="0"/>
                <w:color w:val="000000"/>
                <w:sz w:val="22"/>
                <w:szCs w:val="22"/>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3B76FF">
            <w:pPr>
              <w:jc w:val="center"/>
              <w:rPr>
                <w:rFonts w:hint="default" w:ascii="Calibri" w:hAnsi="Calibri" w:eastAsia="宋体" w:cs="Calibri"/>
                <w:i w:val="0"/>
                <w:color w:val="000000"/>
                <w:sz w:val="22"/>
                <w:szCs w:val="22"/>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0F4DBF">
            <w:pPr>
              <w:jc w:val="center"/>
              <w:rPr>
                <w:rFonts w:hint="default" w:ascii="Calibri" w:hAnsi="Calibri" w:eastAsia="宋体" w:cs="Calibri"/>
                <w:i w:val="0"/>
                <w:color w:val="000000"/>
                <w:sz w:val="22"/>
                <w:szCs w:val="22"/>
                <w:u w:val="none"/>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A91EE5">
            <w:pPr>
              <w:jc w:val="center"/>
              <w:rPr>
                <w:rFonts w:hint="eastAsia" w:ascii="宋体" w:hAnsi="宋体" w:eastAsia="宋体" w:cs="宋体"/>
                <w:i w:val="0"/>
                <w:color w:val="000000"/>
                <w:sz w:val="18"/>
                <w:szCs w:val="18"/>
                <w:u w:val="none"/>
              </w:rPr>
            </w:pPr>
          </w:p>
        </w:tc>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55442D">
            <w:pPr>
              <w:jc w:val="center"/>
              <w:rPr>
                <w:rFonts w:hint="eastAsia" w:ascii="宋体" w:hAnsi="宋体" w:eastAsia="宋体" w:cs="宋体"/>
                <w:i w:val="0"/>
                <w:color w:val="000000"/>
                <w:sz w:val="18"/>
                <w:szCs w:val="18"/>
                <w:u w:val="none"/>
              </w:rPr>
            </w:pPr>
          </w:p>
        </w:tc>
        <w:tc>
          <w:tcPr>
            <w:tcW w:w="10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0EB0E0">
            <w:pPr>
              <w:jc w:val="center"/>
              <w:rPr>
                <w:rFonts w:hint="eastAsia" w:ascii="宋体" w:hAnsi="宋体" w:eastAsia="宋体" w:cs="宋体"/>
                <w:i w:val="0"/>
                <w:color w:val="000000"/>
                <w:sz w:val="18"/>
                <w:szCs w:val="18"/>
                <w:u w:val="none"/>
              </w:rPr>
            </w:pPr>
          </w:p>
        </w:tc>
      </w:tr>
      <w:tr w14:paraId="0E1A204F">
        <w:tblPrEx>
          <w:tblCellMar>
            <w:top w:w="0" w:type="dxa"/>
            <w:left w:w="0" w:type="dxa"/>
            <w:bottom w:w="0" w:type="dxa"/>
            <w:right w:w="0" w:type="dxa"/>
          </w:tblCellMar>
        </w:tblPrEx>
        <w:trPr>
          <w:trHeight w:val="599"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65875D">
            <w:pPr>
              <w:jc w:val="center"/>
              <w:rPr>
                <w:rFonts w:hint="eastAsia" w:ascii="宋体" w:hAnsi="宋体" w:eastAsia="宋体" w:cs="宋体"/>
                <w:i w:val="0"/>
                <w:color w:val="000000"/>
                <w:sz w:val="18"/>
                <w:szCs w:val="18"/>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F0775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预算执行率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（10）</w:t>
            </w:r>
          </w:p>
        </w:tc>
        <w:tc>
          <w:tcPr>
            <w:tcW w:w="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9E5FE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0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A01E3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按时保质完成</w:t>
            </w:r>
          </w:p>
        </w:tc>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B5883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07097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96E3E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922EB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0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0A51B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9013C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92DCB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5A613323">
        <w:tblPrEx>
          <w:tblCellMar>
            <w:top w:w="0" w:type="dxa"/>
            <w:left w:w="0" w:type="dxa"/>
            <w:bottom w:w="0" w:type="dxa"/>
            <w:right w:w="0" w:type="dxa"/>
          </w:tblCellMar>
        </w:tblPrEx>
        <w:trPr>
          <w:trHeight w:val="90" w:hRule="atLeast"/>
        </w:trPr>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1D5408">
            <w:pPr>
              <w:jc w:val="center"/>
              <w:rPr>
                <w:rFonts w:hint="eastAsia" w:ascii="宋体" w:hAnsi="宋体" w:eastAsia="宋体" w:cs="宋体"/>
                <w:i w:val="0"/>
                <w:color w:val="000000"/>
                <w:sz w:val="18"/>
                <w:szCs w:val="18"/>
                <w:u w:val="none"/>
              </w:rPr>
            </w:pPr>
          </w:p>
        </w:tc>
        <w:tc>
          <w:tcPr>
            <w:tcW w:w="7394" w:type="dxa"/>
            <w:gridSpan w:val="9"/>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D39CF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自评总分</w:t>
            </w:r>
          </w:p>
        </w:tc>
        <w:tc>
          <w:tcPr>
            <w:tcW w:w="10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813BA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89</w:t>
            </w:r>
          </w:p>
        </w:tc>
      </w:tr>
    </w:tbl>
    <w:p w14:paraId="67E2D84A">
      <w:pPr>
        <w:spacing w:line="300" w:lineRule="exact"/>
        <w:ind w:firstLine="420" w:firstLineChars="200"/>
        <w:jc w:val="left"/>
        <w:rPr>
          <w:rFonts w:ascii="方正书宋_GBK" w:hAnsi="方正书宋_GBK" w:eastAsia="方正书宋_GBK" w:cs="方正书宋_GBK"/>
        </w:rPr>
      </w:pPr>
    </w:p>
    <w:p w14:paraId="1F2DD4A2">
      <w:pPr>
        <w:numPr>
          <w:ilvl w:val="0"/>
          <w:numId w:val="5"/>
        </w:numPr>
        <w:adjustRightInd w:val="0"/>
        <w:ind w:left="315" w:leftChars="150" w:firstLine="0" w:firstLineChars="0"/>
        <w:rPr>
          <w:rFonts w:hint="eastAsia" w:ascii="楷体" w:hAnsi="楷体" w:eastAsia="楷体" w:cs="楷体"/>
          <w:kern w:val="2"/>
          <w:sz w:val="32"/>
          <w:szCs w:val="32"/>
          <w:lang w:val="en-US" w:eastAsia="zh-CN" w:bidi="ar-SA"/>
        </w:rPr>
      </w:pPr>
      <w:r>
        <w:rPr>
          <w:rFonts w:hint="eastAsia" w:ascii="楷体" w:hAnsi="楷体" w:eastAsia="楷体" w:cs="楷体"/>
          <w:kern w:val="2"/>
          <w:sz w:val="32"/>
          <w:szCs w:val="32"/>
          <w:lang w:val="en-US" w:eastAsia="zh-CN" w:bidi="ar-SA"/>
        </w:rPr>
        <w:t>审计业务专项经费绩效目标表</w:t>
      </w:r>
    </w:p>
    <w:tbl>
      <w:tblPr>
        <w:tblStyle w:val="8"/>
        <w:tblW w:w="8740" w:type="dxa"/>
        <w:tblInd w:w="0" w:type="dxa"/>
        <w:shd w:val="clear" w:color="auto" w:fill="auto"/>
        <w:tblLayout w:type="fixed"/>
        <w:tblCellMar>
          <w:top w:w="0" w:type="dxa"/>
          <w:left w:w="0" w:type="dxa"/>
          <w:bottom w:w="0" w:type="dxa"/>
          <w:right w:w="0" w:type="dxa"/>
        </w:tblCellMar>
      </w:tblPr>
      <w:tblGrid>
        <w:gridCol w:w="673"/>
        <w:gridCol w:w="801"/>
        <w:gridCol w:w="847"/>
        <w:gridCol w:w="992"/>
        <w:gridCol w:w="847"/>
        <w:gridCol w:w="537"/>
        <w:gridCol w:w="592"/>
        <w:gridCol w:w="856"/>
        <w:gridCol w:w="984"/>
        <w:gridCol w:w="655"/>
        <w:gridCol w:w="956"/>
      </w:tblGrid>
      <w:tr w14:paraId="4667ECEA">
        <w:tblPrEx>
          <w:shd w:val="clear" w:color="auto" w:fill="auto"/>
          <w:tblCellMar>
            <w:top w:w="0" w:type="dxa"/>
            <w:left w:w="0" w:type="dxa"/>
            <w:bottom w:w="0" w:type="dxa"/>
            <w:right w:w="0" w:type="dxa"/>
          </w:tblCellMar>
        </w:tblPrEx>
        <w:trPr>
          <w:trHeight w:val="679"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5AC9C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8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3FA63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268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A2DB3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审计业务专项经费</w:t>
            </w:r>
          </w:p>
        </w:tc>
        <w:tc>
          <w:tcPr>
            <w:tcW w:w="5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449DF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主管单位</w:t>
            </w:r>
          </w:p>
        </w:tc>
        <w:tc>
          <w:tcPr>
            <w:tcW w:w="144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1B49B7">
            <w:pPr>
              <w:jc w:val="center"/>
              <w:rPr>
                <w:rFonts w:hint="eastAsia" w:ascii="宋体" w:hAnsi="宋体" w:eastAsia="宋体" w:cs="宋体"/>
                <w:b/>
                <w:i w:val="0"/>
                <w:color w:val="000000"/>
                <w:sz w:val="18"/>
                <w:szCs w:val="18"/>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F6C8E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实施单位</w:t>
            </w:r>
          </w:p>
        </w:tc>
        <w:tc>
          <w:tcPr>
            <w:tcW w:w="1611"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8A083B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隆尧县审计局</w:t>
            </w:r>
          </w:p>
        </w:tc>
      </w:tr>
      <w:tr w14:paraId="4D126D71">
        <w:tblPrEx>
          <w:tblCellMar>
            <w:top w:w="0" w:type="dxa"/>
            <w:left w:w="0" w:type="dxa"/>
            <w:bottom w:w="0" w:type="dxa"/>
            <w:right w:w="0" w:type="dxa"/>
          </w:tblCellMar>
        </w:tblPrEx>
        <w:trPr>
          <w:trHeight w:val="401" w:hRule="atLeast"/>
        </w:trPr>
        <w:tc>
          <w:tcPr>
            <w:tcW w:w="6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A1C2F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26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DF9E5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预算安排情况</w:t>
            </w:r>
          </w:p>
        </w:tc>
        <w:tc>
          <w:tcPr>
            <w:tcW w:w="197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33491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资金到位情况</w:t>
            </w:r>
          </w:p>
        </w:tc>
        <w:tc>
          <w:tcPr>
            <w:tcW w:w="24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BC25A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资金执行情况</w:t>
            </w:r>
          </w:p>
        </w:tc>
        <w:tc>
          <w:tcPr>
            <w:tcW w:w="9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F86C9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预算执行进度</w:t>
            </w:r>
          </w:p>
        </w:tc>
      </w:tr>
      <w:tr w14:paraId="1CB74577">
        <w:tblPrEx>
          <w:tblCellMar>
            <w:top w:w="0" w:type="dxa"/>
            <w:left w:w="0" w:type="dxa"/>
            <w:bottom w:w="0" w:type="dxa"/>
            <w:right w:w="0" w:type="dxa"/>
          </w:tblCellMar>
        </w:tblPrEx>
        <w:trPr>
          <w:trHeight w:val="401"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7F63F5">
            <w:pPr>
              <w:jc w:val="center"/>
              <w:rPr>
                <w:rFonts w:hint="eastAsia" w:ascii="宋体" w:hAnsi="宋体" w:eastAsia="宋体" w:cs="宋体"/>
                <w:i w:val="0"/>
                <w:color w:val="000000"/>
                <w:sz w:val="18"/>
                <w:szCs w:val="18"/>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10F5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8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E781F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w:t>
            </w:r>
          </w:p>
        </w:tc>
        <w:tc>
          <w:tcPr>
            <w:tcW w:w="8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CF18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1129"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D2EABC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w:t>
            </w:r>
          </w:p>
        </w:tc>
        <w:tc>
          <w:tcPr>
            <w:tcW w:w="8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9AC5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16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67272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7E852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FF2CBE8">
        <w:tblPrEx>
          <w:tblCellMar>
            <w:top w:w="0" w:type="dxa"/>
            <w:left w:w="0" w:type="dxa"/>
            <w:bottom w:w="0" w:type="dxa"/>
            <w:right w:w="0" w:type="dxa"/>
          </w:tblCellMar>
        </w:tblPrEx>
        <w:trPr>
          <w:trHeight w:val="401"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2C6892">
            <w:pPr>
              <w:jc w:val="center"/>
              <w:rPr>
                <w:rFonts w:hint="eastAsia" w:ascii="宋体" w:hAnsi="宋体" w:eastAsia="宋体" w:cs="宋体"/>
                <w:i w:val="0"/>
                <w:color w:val="000000"/>
                <w:sz w:val="18"/>
                <w:szCs w:val="18"/>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4667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8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A3763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w:t>
            </w:r>
          </w:p>
        </w:tc>
        <w:tc>
          <w:tcPr>
            <w:tcW w:w="8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BFCD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129"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248553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w:t>
            </w:r>
          </w:p>
        </w:tc>
        <w:tc>
          <w:tcPr>
            <w:tcW w:w="8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984F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6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43E9B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w:t>
            </w: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0A4405">
            <w:pPr>
              <w:jc w:val="center"/>
              <w:rPr>
                <w:rFonts w:hint="eastAsia" w:ascii="宋体" w:hAnsi="宋体" w:eastAsia="宋体" w:cs="宋体"/>
                <w:i w:val="0"/>
                <w:color w:val="000000"/>
                <w:sz w:val="18"/>
                <w:szCs w:val="18"/>
                <w:u w:val="none"/>
              </w:rPr>
            </w:pPr>
          </w:p>
        </w:tc>
      </w:tr>
      <w:tr w14:paraId="0BA5D130">
        <w:tblPrEx>
          <w:tblCellMar>
            <w:top w:w="0" w:type="dxa"/>
            <w:left w:w="0" w:type="dxa"/>
            <w:bottom w:w="0" w:type="dxa"/>
            <w:right w:w="0" w:type="dxa"/>
          </w:tblCellMar>
        </w:tblPrEx>
        <w:trPr>
          <w:trHeight w:val="401"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12ACBF">
            <w:pPr>
              <w:jc w:val="center"/>
              <w:rPr>
                <w:rFonts w:hint="eastAsia" w:ascii="宋体" w:hAnsi="宋体" w:eastAsia="宋体" w:cs="宋体"/>
                <w:i w:val="0"/>
                <w:color w:val="000000"/>
                <w:sz w:val="18"/>
                <w:szCs w:val="18"/>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3F888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8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01BECA9A">
            <w:pPr>
              <w:jc w:val="center"/>
              <w:rPr>
                <w:rFonts w:hint="eastAsia" w:ascii="宋体" w:hAnsi="宋体" w:eastAsia="宋体" w:cs="宋体"/>
                <w:i w:val="0"/>
                <w:color w:val="000000"/>
                <w:sz w:val="22"/>
                <w:szCs w:val="22"/>
                <w:u w:val="none"/>
              </w:rPr>
            </w:pPr>
          </w:p>
        </w:tc>
        <w:tc>
          <w:tcPr>
            <w:tcW w:w="8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DE8D8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129"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383FF6D">
            <w:pPr>
              <w:jc w:val="center"/>
              <w:rPr>
                <w:rFonts w:hint="eastAsia" w:ascii="宋体" w:hAnsi="宋体" w:eastAsia="宋体" w:cs="宋体"/>
                <w:i w:val="0"/>
                <w:color w:val="000000"/>
                <w:sz w:val="18"/>
                <w:szCs w:val="18"/>
                <w:u w:val="none"/>
              </w:rPr>
            </w:pPr>
          </w:p>
        </w:tc>
        <w:tc>
          <w:tcPr>
            <w:tcW w:w="8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6B417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63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236815CA">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68E01C">
            <w:pPr>
              <w:jc w:val="center"/>
              <w:rPr>
                <w:rFonts w:hint="eastAsia" w:ascii="宋体" w:hAnsi="宋体" w:eastAsia="宋体" w:cs="宋体"/>
                <w:i w:val="0"/>
                <w:color w:val="000000"/>
                <w:sz w:val="18"/>
                <w:szCs w:val="18"/>
                <w:u w:val="none"/>
              </w:rPr>
            </w:pPr>
          </w:p>
        </w:tc>
      </w:tr>
      <w:tr w14:paraId="5B528C84">
        <w:tblPrEx>
          <w:tblCellMar>
            <w:top w:w="0" w:type="dxa"/>
            <w:left w:w="0" w:type="dxa"/>
            <w:bottom w:w="0" w:type="dxa"/>
            <w:right w:w="0" w:type="dxa"/>
          </w:tblCellMar>
        </w:tblPrEx>
        <w:trPr>
          <w:trHeight w:val="527" w:hRule="atLeast"/>
        </w:trPr>
        <w:tc>
          <w:tcPr>
            <w:tcW w:w="6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A3932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3487"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42CCC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年度预期目标</w:t>
            </w:r>
          </w:p>
        </w:tc>
        <w:tc>
          <w:tcPr>
            <w:tcW w:w="362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57EDD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具体完成情况</w:t>
            </w:r>
          </w:p>
        </w:tc>
        <w:tc>
          <w:tcPr>
            <w:tcW w:w="9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94AA6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总体完成率</w:t>
            </w:r>
          </w:p>
        </w:tc>
      </w:tr>
      <w:tr w14:paraId="12CB7695">
        <w:tblPrEx>
          <w:tblCellMar>
            <w:top w:w="0" w:type="dxa"/>
            <w:left w:w="0" w:type="dxa"/>
            <w:bottom w:w="0" w:type="dxa"/>
            <w:right w:w="0" w:type="dxa"/>
          </w:tblCellMar>
        </w:tblPrEx>
        <w:trPr>
          <w:trHeight w:val="549"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737BBE">
            <w:pPr>
              <w:jc w:val="center"/>
              <w:rPr>
                <w:rFonts w:hint="eastAsia" w:ascii="宋体" w:hAnsi="宋体" w:eastAsia="宋体" w:cs="宋体"/>
                <w:i w:val="0"/>
                <w:color w:val="000000"/>
                <w:sz w:val="18"/>
                <w:szCs w:val="18"/>
                <w:u w:val="none"/>
              </w:rPr>
            </w:pPr>
          </w:p>
        </w:tc>
        <w:tc>
          <w:tcPr>
            <w:tcW w:w="3487" w:type="dxa"/>
            <w:gridSpan w:val="4"/>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8E890F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1.增加理论学习，提高业务人员素质，增强审计监督增强理论学习，提高审计人员业务水平；2.增强审计监督。</w:t>
            </w:r>
          </w:p>
        </w:tc>
        <w:tc>
          <w:tcPr>
            <w:tcW w:w="362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69983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按期完成</w:t>
            </w:r>
          </w:p>
        </w:tc>
        <w:tc>
          <w:tcPr>
            <w:tcW w:w="9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3969F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073AE5B6">
        <w:tblPrEx>
          <w:tblCellMar>
            <w:top w:w="0" w:type="dxa"/>
            <w:left w:w="0" w:type="dxa"/>
            <w:bottom w:w="0" w:type="dxa"/>
            <w:right w:w="0" w:type="dxa"/>
          </w:tblCellMar>
        </w:tblPrEx>
        <w:trPr>
          <w:trHeight w:val="527" w:hRule="atLeast"/>
        </w:trPr>
        <w:tc>
          <w:tcPr>
            <w:tcW w:w="6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742D4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8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AC75E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091E7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9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AEB97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86EF3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指标分值</w:t>
            </w:r>
          </w:p>
        </w:tc>
        <w:tc>
          <w:tcPr>
            <w:tcW w:w="19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2AE23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预期指标值</w:t>
            </w:r>
          </w:p>
        </w:tc>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B045F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实际完成值</w:t>
            </w:r>
          </w:p>
        </w:tc>
        <w:tc>
          <w:tcPr>
            <w:tcW w:w="6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C82B2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单项指标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完成率（%）</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F0695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自评得分</w:t>
            </w:r>
          </w:p>
        </w:tc>
      </w:tr>
      <w:tr w14:paraId="18EE647A">
        <w:tblPrEx>
          <w:tblCellMar>
            <w:top w:w="0" w:type="dxa"/>
            <w:left w:w="0" w:type="dxa"/>
            <w:bottom w:w="0" w:type="dxa"/>
            <w:right w:w="0" w:type="dxa"/>
          </w:tblCellMar>
        </w:tblPrEx>
        <w:trPr>
          <w:trHeight w:val="549"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477B94">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477556">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767486">
            <w:pPr>
              <w:jc w:val="center"/>
              <w:rPr>
                <w:rFonts w:hint="eastAsia" w:ascii="宋体" w:hAnsi="宋体" w:eastAsia="宋体" w:cs="宋体"/>
                <w:b/>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462B3A">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7BF9DA">
            <w:pPr>
              <w:jc w:val="center"/>
              <w:rPr>
                <w:rFonts w:hint="eastAsia" w:ascii="宋体" w:hAnsi="宋体" w:eastAsia="宋体" w:cs="宋体"/>
                <w:b/>
                <w:i w:val="0"/>
                <w:color w:val="000000"/>
                <w:sz w:val="18"/>
                <w:szCs w:val="18"/>
                <w:u w:val="none"/>
              </w:rPr>
            </w:pPr>
          </w:p>
        </w:tc>
        <w:tc>
          <w:tcPr>
            <w:tcW w:w="5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33BD5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5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51051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8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1D780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（文字描述）</w:t>
            </w: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3195F9">
            <w:pPr>
              <w:jc w:val="center"/>
              <w:rPr>
                <w:rFonts w:hint="eastAsia" w:ascii="宋体" w:hAnsi="宋体" w:eastAsia="宋体" w:cs="宋体"/>
                <w:b/>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C5C0E8">
            <w:pPr>
              <w:jc w:val="center"/>
              <w:rPr>
                <w:rFonts w:hint="eastAsia" w:ascii="宋体" w:hAnsi="宋体" w:eastAsia="宋体" w:cs="宋体"/>
                <w:b/>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C98B26">
            <w:pPr>
              <w:jc w:val="center"/>
              <w:rPr>
                <w:rFonts w:hint="eastAsia" w:ascii="宋体" w:hAnsi="宋体" w:eastAsia="宋体" w:cs="宋体"/>
                <w:b/>
                <w:i w:val="0"/>
                <w:color w:val="000000"/>
                <w:sz w:val="18"/>
                <w:szCs w:val="18"/>
                <w:u w:val="none"/>
              </w:rPr>
            </w:pPr>
          </w:p>
        </w:tc>
      </w:tr>
      <w:tr w14:paraId="2B81C80A">
        <w:tblPrEx>
          <w:tblCellMar>
            <w:top w:w="0" w:type="dxa"/>
            <w:left w:w="0" w:type="dxa"/>
            <w:bottom w:w="0" w:type="dxa"/>
            <w:right w:w="0" w:type="dxa"/>
          </w:tblCellMar>
        </w:tblPrEx>
        <w:trPr>
          <w:trHeight w:val="489"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D1A8F9">
            <w:pPr>
              <w:jc w:val="center"/>
              <w:rPr>
                <w:rFonts w:hint="eastAsia" w:ascii="宋体" w:hAnsi="宋体" w:eastAsia="宋体" w:cs="宋体"/>
                <w:i w:val="0"/>
                <w:color w:val="000000"/>
                <w:sz w:val="18"/>
                <w:szCs w:val="18"/>
                <w:u w:val="none"/>
              </w:rPr>
            </w:pPr>
          </w:p>
        </w:tc>
        <w:tc>
          <w:tcPr>
            <w:tcW w:w="8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C6970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（50）</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A758E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9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B5809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监督检查覆盖率（%）</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EF376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07FF3E">
            <w:pPr>
              <w:keepNext w:val="0"/>
              <w:keepLines w:val="0"/>
              <w:widowControl/>
              <w:suppressLineNumbers w:val="0"/>
              <w:jc w:val="center"/>
              <w:textAlignment w:val="center"/>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21768D">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DA91B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百分比</w:t>
            </w:r>
          </w:p>
        </w:tc>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88C88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72E13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21EE5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r>
      <w:tr w14:paraId="21C80820">
        <w:tblPrEx>
          <w:tblCellMar>
            <w:top w:w="0" w:type="dxa"/>
            <w:left w:w="0" w:type="dxa"/>
            <w:bottom w:w="0" w:type="dxa"/>
            <w:right w:w="0" w:type="dxa"/>
          </w:tblCellMar>
        </w:tblPrEx>
        <w:trPr>
          <w:trHeight w:val="338"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69B7DB">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A6DBCD">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EE3241">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017663">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157946">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242394">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B1E462">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D63858">
            <w:pPr>
              <w:jc w:val="center"/>
              <w:rPr>
                <w:rFonts w:hint="eastAsia" w:ascii="宋体" w:hAnsi="宋体" w:eastAsia="宋体" w:cs="宋体"/>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B65138">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DCA8FE">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568EFF">
            <w:pPr>
              <w:jc w:val="center"/>
              <w:rPr>
                <w:rFonts w:hint="eastAsia" w:ascii="宋体" w:hAnsi="宋体" w:eastAsia="宋体" w:cs="宋体"/>
                <w:i w:val="0"/>
                <w:color w:val="000000"/>
                <w:sz w:val="18"/>
                <w:szCs w:val="18"/>
                <w:u w:val="none"/>
              </w:rPr>
            </w:pPr>
          </w:p>
        </w:tc>
      </w:tr>
      <w:tr w14:paraId="6A9C5146">
        <w:tblPrEx>
          <w:tblCellMar>
            <w:top w:w="0" w:type="dxa"/>
            <w:left w:w="0" w:type="dxa"/>
            <w:bottom w:w="0" w:type="dxa"/>
            <w:right w:w="0" w:type="dxa"/>
          </w:tblCellMar>
        </w:tblPrEx>
        <w:trPr>
          <w:trHeight w:val="338"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D7591C">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FAE6D1">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AED62D">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C6760C">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BBB112">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DB4948">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4C6FD1">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B7A2BC">
            <w:pPr>
              <w:jc w:val="center"/>
              <w:rPr>
                <w:rFonts w:hint="eastAsia" w:ascii="宋体" w:hAnsi="宋体" w:eastAsia="宋体" w:cs="宋体"/>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909ECE">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3A598E">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3BE1F5">
            <w:pPr>
              <w:jc w:val="center"/>
              <w:rPr>
                <w:rFonts w:hint="eastAsia" w:ascii="宋体" w:hAnsi="宋体" w:eastAsia="宋体" w:cs="宋体"/>
                <w:i w:val="0"/>
                <w:color w:val="000000"/>
                <w:sz w:val="18"/>
                <w:szCs w:val="18"/>
                <w:u w:val="none"/>
              </w:rPr>
            </w:pPr>
          </w:p>
        </w:tc>
      </w:tr>
      <w:tr w14:paraId="045BAC6D">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DB1E96">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CC1954">
            <w:pPr>
              <w:jc w:val="center"/>
              <w:rPr>
                <w:rFonts w:hint="eastAsia" w:ascii="宋体" w:hAnsi="宋体" w:eastAsia="宋体" w:cs="宋体"/>
                <w:b/>
                <w:i w:val="0"/>
                <w:color w:val="000000"/>
                <w:sz w:val="18"/>
                <w:szCs w:val="18"/>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91F79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9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77C16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监督检查的质量</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4EC51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3E5742">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1BFC53">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F2311A">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580D1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BC89D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3B63C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r>
      <w:tr w14:paraId="6D3569C7">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6C3078">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2674FB">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4FE4C1">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62220C">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4E8E04">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DBCA49">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55A0D7">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58390B">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AE79F7">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B7EA0E">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D2124B">
            <w:pPr>
              <w:jc w:val="center"/>
              <w:rPr>
                <w:rFonts w:hint="eastAsia" w:ascii="宋体" w:hAnsi="宋体" w:eastAsia="宋体" w:cs="宋体"/>
                <w:i w:val="0"/>
                <w:color w:val="000000"/>
                <w:sz w:val="18"/>
                <w:szCs w:val="18"/>
                <w:u w:val="none"/>
              </w:rPr>
            </w:pPr>
          </w:p>
        </w:tc>
      </w:tr>
      <w:tr w14:paraId="73BBB703">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E4B0C8">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A41CC5">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4E899D">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3D9DF3">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6C4ACD">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ED6A10">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2F5CDF">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25A00C">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5AD3DF">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CB0996">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F23676">
            <w:pPr>
              <w:jc w:val="center"/>
              <w:rPr>
                <w:rFonts w:hint="eastAsia" w:ascii="宋体" w:hAnsi="宋体" w:eastAsia="宋体" w:cs="宋体"/>
                <w:i w:val="0"/>
                <w:color w:val="000000"/>
                <w:sz w:val="18"/>
                <w:szCs w:val="18"/>
                <w:u w:val="none"/>
              </w:rPr>
            </w:pPr>
          </w:p>
        </w:tc>
      </w:tr>
      <w:tr w14:paraId="226DE999">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62F9FD">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63264C">
            <w:pPr>
              <w:jc w:val="center"/>
              <w:rPr>
                <w:rFonts w:hint="eastAsia" w:ascii="宋体" w:hAnsi="宋体" w:eastAsia="宋体" w:cs="宋体"/>
                <w:b/>
                <w:i w:val="0"/>
                <w:color w:val="000000"/>
                <w:sz w:val="18"/>
                <w:szCs w:val="18"/>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08560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9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6A72E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按期完成率</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24512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8EA9F1">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3FC8CB">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CCFDF9">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B3DD3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按期完成</w:t>
            </w:r>
          </w:p>
        </w:tc>
        <w:tc>
          <w:tcPr>
            <w:tcW w:w="6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087C6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1073C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0BDBCDAB">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D2707F">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2CEC69">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6C2752">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00C5FB">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52068E">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E918EA">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19E4AE">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29166A">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358AE0">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21D72C">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01A9F1">
            <w:pPr>
              <w:jc w:val="center"/>
              <w:rPr>
                <w:rFonts w:hint="eastAsia" w:ascii="宋体" w:hAnsi="宋体" w:eastAsia="宋体" w:cs="宋体"/>
                <w:i w:val="0"/>
                <w:color w:val="000000"/>
                <w:sz w:val="18"/>
                <w:szCs w:val="18"/>
                <w:u w:val="none"/>
              </w:rPr>
            </w:pPr>
          </w:p>
        </w:tc>
      </w:tr>
      <w:tr w14:paraId="39CBD788">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EE16E8">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BA06F3">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C5174E">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8FB639">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7D92B4">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C25658">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6B5B4F">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09405A">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BAD4D4">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742C67">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B3634A">
            <w:pPr>
              <w:jc w:val="center"/>
              <w:rPr>
                <w:rFonts w:hint="eastAsia" w:ascii="宋体" w:hAnsi="宋体" w:eastAsia="宋体" w:cs="宋体"/>
                <w:i w:val="0"/>
                <w:color w:val="000000"/>
                <w:sz w:val="18"/>
                <w:szCs w:val="18"/>
                <w:u w:val="none"/>
              </w:rPr>
            </w:pPr>
          </w:p>
        </w:tc>
      </w:tr>
      <w:tr w14:paraId="6361190E">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3C6161">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19075C">
            <w:pPr>
              <w:jc w:val="center"/>
              <w:rPr>
                <w:rFonts w:hint="eastAsia" w:ascii="宋体" w:hAnsi="宋体" w:eastAsia="宋体" w:cs="宋体"/>
                <w:b/>
                <w:i w:val="0"/>
                <w:color w:val="000000"/>
                <w:sz w:val="18"/>
                <w:szCs w:val="18"/>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21159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9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F1FDC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日常工作成本率</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2FCA7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DA4CA5">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2A283E">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60</w:t>
            </w:r>
          </w:p>
        </w:tc>
        <w:tc>
          <w:tcPr>
            <w:tcW w:w="8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662DF1">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万元</w:t>
            </w:r>
          </w:p>
        </w:tc>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C7664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F1C2D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ABBB2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11AE608E">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81A2E8">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E66BBC">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3F17E7">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B9A5B7">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C12CD7">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1F0882">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9D0E2B">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3A16B1">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D59BE3">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2ADD8A">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AE2EAC">
            <w:pPr>
              <w:jc w:val="center"/>
              <w:rPr>
                <w:rFonts w:hint="eastAsia" w:ascii="宋体" w:hAnsi="宋体" w:eastAsia="宋体" w:cs="宋体"/>
                <w:i w:val="0"/>
                <w:color w:val="000000"/>
                <w:sz w:val="18"/>
                <w:szCs w:val="18"/>
                <w:u w:val="none"/>
              </w:rPr>
            </w:pPr>
          </w:p>
        </w:tc>
      </w:tr>
      <w:tr w14:paraId="0F489667">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50B2E6">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30124C">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04E86B">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E8878D">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857A7F">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247355">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5FE882">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A5A90F">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B13A8B">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716ED2">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089671">
            <w:pPr>
              <w:jc w:val="center"/>
              <w:rPr>
                <w:rFonts w:hint="eastAsia" w:ascii="宋体" w:hAnsi="宋体" w:eastAsia="宋体" w:cs="宋体"/>
                <w:i w:val="0"/>
                <w:color w:val="000000"/>
                <w:sz w:val="18"/>
                <w:szCs w:val="18"/>
                <w:u w:val="none"/>
              </w:rPr>
            </w:pPr>
          </w:p>
        </w:tc>
      </w:tr>
      <w:tr w14:paraId="49D1B143">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4917ED">
            <w:pPr>
              <w:jc w:val="center"/>
              <w:rPr>
                <w:rFonts w:hint="eastAsia" w:ascii="宋体" w:hAnsi="宋体" w:eastAsia="宋体" w:cs="宋体"/>
                <w:i w:val="0"/>
                <w:color w:val="000000"/>
                <w:sz w:val="18"/>
                <w:szCs w:val="18"/>
                <w:u w:val="none"/>
              </w:rPr>
            </w:pPr>
          </w:p>
        </w:tc>
        <w:tc>
          <w:tcPr>
            <w:tcW w:w="8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89E6C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效益指标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（30）</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EC812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9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AC921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被采纳的审计建议占全部审计建议的比率</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B8BF0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7BE110">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2FD50C">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BEEF72">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45E4D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88363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4E10A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r>
      <w:tr w14:paraId="125C3931">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688E19">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8B3145">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192CF7">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332680">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564F92">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38AC02">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20AEB8">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81544B">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84648F">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9DF5CB">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4A31AB">
            <w:pPr>
              <w:jc w:val="center"/>
              <w:rPr>
                <w:rFonts w:hint="eastAsia" w:ascii="宋体" w:hAnsi="宋体" w:eastAsia="宋体" w:cs="宋体"/>
                <w:i w:val="0"/>
                <w:color w:val="000000"/>
                <w:sz w:val="18"/>
                <w:szCs w:val="18"/>
                <w:u w:val="none"/>
              </w:rPr>
            </w:pPr>
          </w:p>
        </w:tc>
      </w:tr>
      <w:tr w14:paraId="7E18205D">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942690">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6A7D4D">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2A6D4C">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CBB13A">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1CAF81">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928D45">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79953B">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764346">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3DFC6B">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1EFB98">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FF5F26">
            <w:pPr>
              <w:jc w:val="center"/>
              <w:rPr>
                <w:rFonts w:hint="eastAsia" w:ascii="宋体" w:hAnsi="宋体" w:eastAsia="宋体" w:cs="宋体"/>
                <w:i w:val="0"/>
                <w:color w:val="000000"/>
                <w:sz w:val="18"/>
                <w:szCs w:val="18"/>
                <w:u w:val="none"/>
              </w:rPr>
            </w:pPr>
          </w:p>
        </w:tc>
      </w:tr>
      <w:tr w14:paraId="00980E7A">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373408">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FF8F05">
            <w:pPr>
              <w:jc w:val="center"/>
              <w:rPr>
                <w:rFonts w:hint="eastAsia" w:ascii="宋体" w:hAnsi="宋体" w:eastAsia="宋体" w:cs="宋体"/>
                <w:b/>
                <w:i w:val="0"/>
                <w:color w:val="000000"/>
                <w:sz w:val="18"/>
                <w:szCs w:val="18"/>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DDDBF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9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2C6722DB">
            <w:pPr>
              <w:jc w:val="center"/>
              <w:rPr>
                <w:rFonts w:hint="eastAsia" w:ascii="宋体" w:hAnsi="宋体" w:eastAsia="宋体" w:cs="宋体"/>
                <w:i w:val="0"/>
                <w:color w:val="000000"/>
                <w:sz w:val="18"/>
                <w:szCs w:val="18"/>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0E8A19B0">
            <w:pPr>
              <w:jc w:val="center"/>
              <w:rPr>
                <w:rFonts w:hint="eastAsia" w:ascii="宋体" w:hAnsi="宋体" w:eastAsia="宋体" w:cs="宋体"/>
                <w:i w:val="0"/>
                <w:color w:val="000000"/>
                <w:sz w:val="18"/>
                <w:szCs w:val="18"/>
                <w:u w:val="none"/>
              </w:rPr>
            </w:pPr>
          </w:p>
        </w:tc>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897D48">
            <w:pPr>
              <w:jc w:val="center"/>
              <w:rPr>
                <w:rFonts w:hint="default" w:ascii="Calibri" w:hAnsi="Calibri" w:eastAsia="宋体" w:cs="Calibri"/>
                <w:i w:val="0"/>
                <w:color w:val="000000"/>
                <w:sz w:val="22"/>
                <w:szCs w:val="22"/>
                <w:u w:val="none"/>
              </w:rPr>
            </w:pPr>
          </w:p>
        </w:tc>
        <w:tc>
          <w:tcPr>
            <w:tcW w:w="5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F05E60">
            <w:pPr>
              <w:jc w:val="center"/>
              <w:rPr>
                <w:rFonts w:hint="default" w:ascii="Calibri" w:hAnsi="Calibri" w:eastAsia="宋体" w:cs="Calibri"/>
                <w:i w:val="0"/>
                <w:color w:val="000000"/>
                <w:sz w:val="22"/>
                <w:szCs w:val="22"/>
                <w:u w:val="none"/>
              </w:rPr>
            </w:pPr>
          </w:p>
        </w:tc>
        <w:tc>
          <w:tcPr>
            <w:tcW w:w="8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89A616">
            <w:pPr>
              <w:jc w:val="center"/>
              <w:rPr>
                <w:rFonts w:hint="default" w:ascii="Calibri" w:hAnsi="Calibri" w:eastAsia="宋体" w:cs="Calibri"/>
                <w:i w:val="0"/>
                <w:color w:val="000000"/>
                <w:sz w:val="22"/>
                <w:szCs w:val="22"/>
                <w:u w:val="none"/>
              </w:rPr>
            </w:pPr>
          </w:p>
        </w:tc>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267020">
            <w:pPr>
              <w:jc w:val="center"/>
              <w:rPr>
                <w:rFonts w:hint="eastAsia" w:ascii="宋体" w:hAnsi="宋体" w:eastAsia="宋体" w:cs="宋体"/>
                <w:i w:val="0"/>
                <w:color w:val="000000"/>
                <w:sz w:val="18"/>
                <w:szCs w:val="18"/>
                <w:u w:val="none"/>
              </w:rPr>
            </w:pPr>
          </w:p>
        </w:tc>
        <w:tc>
          <w:tcPr>
            <w:tcW w:w="6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0B123C">
            <w:pPr>
              <w:jc w:val="center"/>
              <w:rPr>
                <w:rFonts w:hint="eastAsia" w:ascii="宋体" w:hAnsi="宋体" w:eastAsia="宋体" w:cs="宋体"/>
                <w:i w:val="0"/>
                <w:color w:val="000000"/>
                <w:sz w:val="18"/>
                <w:szCs w:val="18"/>
                <w:u w:val="none"/>
              </w:rPr>
            </w:pP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15970A">
            <w:pPr>
              <w:jc w:val="center"/>
              <w:rPr>
                <w:rFonts w:hint="eastAsia" w:ascii="宋体" w:hAnsi="宋体" w:eastAsia="宋体" w:cs="宋体"/>
                <w:i w:val="0"/>
                <w:color w:val="000000"/>
                <w:sz w:val="18"/>
                <w:szCs w:val="18"/>
                <w:u w:val="none"/>
              </w:rPr>
            </w:pPr>
          </w:p>
        </w:tc>
      </w:tr>
      <w:tr w14:paraId="17661B5B">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85ED7A">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F1FD03">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86EA0C">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38A24FFE">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29227227">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23E7D9">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4A3A49">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886BCD">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C498DD">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134320">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522F9F">
            <w:pPr>
              <w:jc w:val="center"/>
              <w:rPr>
                <w:rFonts w:hint="eastAsia" w:ascii="宋体" w:hAnsi="宋体" w:eastAsia="宋体" w:cs="宋体"/>
                <w:i w:val="0"/>
                <w:color w:val="000000"/>
                <w:sz w:val="18"/>
                <w:szCs w:val="18"/>
                <w:u w:val="none"/>
              </w:rPr>
            </w:pPr>
          </w:p>
        </w:tc>
      </w:tr>
      <w:tr w14:paraId="4A4BBDD4">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C71831">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9CE359">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97B743">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6FC9112A">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32D41F3C">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D4679E">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D04531">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1FC69A">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15B278">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65615C">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56FBBD">
            <w:pPr>
              <w:jc w:val="center"/>
              <w:rPr>
                <w:rFonts w:hint="eastAsia" w:ascii="宋体" w:hAnsi="宋体" w:eastAsia="宋体" w:cs="宋体"/>
                <w:i w:val="0"/>
                <w:color w:val="000000"/>
                <w:sz w:val="18"/>
                <w:szCs w:val="18"/>
                <w:u w:val="none"/>
              </w:rPr>
            </w:pPr>
          </w:p>
        </w:tc>
      </w:tr>
      <w:tr w14:paraId="39DA54A4">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453E92">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2AB95D">
            <w:pPr>
              <w:jc w:val="center"/>
              <w:rPr>
                <w:rFonts w:hint="eastAsia" w:ascii="宋体" w:hAnsi="宋体" w:eastAsia="宋体" w:cs="宋体"/>
                <w:b/>
                <w:i w:val="0"/>
                <w:color w:val="000000"/>
                <w:sz w:val="18"/>
                <w:szCs w:val="18"/>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FFEE1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生态效益指标</w:t>
            </w:r>
          </w:p>
        </w:tc>
        <w:tc>
          <w:tcPr>
            <w:tcW w:w="9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232A5A77">
            <w:pPr>
              <w:jc w:val="center"/>
              <w:rPr>
                <w:rFonts w:hint="eastAsia" w:ascii="宋体" w:hAnsi="宋体" w:eastAsia="宋体" w:cs="宋体"/>
                <w:i w:val="0"/>
                <w:color w:val="000000"/>
                <w:sz w:val="18"/>
                <w:szCs w:val="18"/>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34A786D7">
            <w:pPr>
              <w:jc w:val="center"/>
              <w:rPr>
                <w:rFonts w:hint="eastAsia" w:ascii="宋体" w:hAnsi="宋体" w:eastAsia="宋体" w:cs="宋体"/>
                <w:i w:val="0"/>
                <w:color w:val="000000"/>
                <w:sz w:val="18"/>
                <w:szCs w:val="18"/>
                <w:u w:val="none"/>
              </w:rPr>
            </w:pPr>
          </w:p>
        </w:tc>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048D23">
            <w:pPr>
              <w:jc w:val="center"/>
              <w:rPr>
                <w:rFonts w:hint="default" w:ascii="Calibri" w:hAnsi="Calibri" w:eastAsia="宋体" w:cs="Calibri"/>
                <w:i w:val="0"/>
                <w:color w:val="000000"/>
                <w:sz w:val="22"/>
                <w:szCs w:val="22"/>
                <w:u w:val="none"/>
              </w:rPr>
            </w:pPr>
          </w:p>
        </w:tc>
        <w:tc>
          <w:tcPr>
            <w:tcW w:w="5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151D6D">
            <w:pPr>
              <w:jc w:val="center"/>
              <w:rPr>
                <w:rFonts w:hint="default" w:ascii="Calibri" w:hAnsi="Calibri" w:eastAsia="宋体" w:cs="Calibri"/>
                <w:i w:val="0"/>
                <w:color w:val="000000"/>
                <w:sz w:val="22"/>
                <w:szCs w:val="22"/>
                <w:u w:val="none"/>
              </w:rPr>
            </w:pPr>
          </w:p>
        </w:tc>
        <w:tc>
          <w:tcPr>
            <w:tcW w:w="8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72ABF8">
            <w:pPr>
              <w:jc w:val="center"/>
              <w:rPr>
                <w:rFonts w:hint="default" w:ascii="Calibri" w:hAnsi="Calibri" w:eastAsia="宋体" w:cs="Calibri"/>
                <w:i w:val="0"/>
                <w:color w:val="000000"/>
                <w:sz w:val="22"/>
                <w:szCs w:val="22"/>
                <w:u w:val="none"/>
              </w:rPr>
            </w:pPr>
          </w:p>
        </w:tc>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7E0235">
            <w:pPr>
              <w:jc w:val="center"/>
              <w:rPr>
                <w:rFonts w:hint="eastAsia" w:ascii="宋体" w:hAnsi="宋体" w:eastAsia="宋体" w:cs="宋体"/>
                <w:i w:val="0"/>
                <w:color w:val="000000"/>
                <w:sz w:val="18"/>
                <w:szCs w:val="18"/>
                <w:u w:val="none"/>
              </w:rPr>
            </w:pPr>
          </w:p>
        </w:tc>
        <w:tc>
          <w:tcPr>
            <w:tcW w:w="6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705371">
            <w:pPr>
              <w:jc w:val="center"/>
              <w:rPr>
                <w:rFonts w:hint="eastAsia" w:ascii="宋体" w:hAnsi="宋体" w:eastAsia="宋体" w:cs="宋体"/>
                <w:i w:val="0"/>
                <w:color w:val="000000"/>
                <w:sz w:val="18"/>
                <w:szCs w:val="18"/>
                <w:u w:val="none"/>
              </w:rPr>
            </w:pP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CA74BF">
            <w:pPr>
              <w:jc w:val="center"/>
              <w:rPr>
                <w:rFonts w:hint="eastAsia" w:ascii="宋体" w:hAnsi="宋体" w:eastAsia="宋体" w:cs="宋体"/>
                <w:i w:val="0"/>
                <w:color w:val="000000"/>
                <w:sz w:val="18"/>
                <w:szCs w:val="18"/>
                <w:u w:val="none"/>
              </w:rPr>
            </w:pPr>
          </w:p>
        </w:tc>
      </w:tr>
      <w:tr w14:paraId="153CF558">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5653E7">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831CEA">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BFD6BE">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497AB6FE">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495C3EEF">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3191D8">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13E897">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1F854C">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23BDF3">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882C4C">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23F042">
            <w:pPr>
              <w:jc w:val="center"/>
              <w:rPr>
                <w:rFonts w:hint="eastAsia" w:ascii="宋体" w:hAnsi="宋体" w:eastAsia="宋体" w:cs="宋体"/>
                <w:i w:val="0"/>
                <w:color w:val="000000"/>
                <w:sz w:val="18"/>
                <w:szCs w:val="18"/>
                <w:u w:val="none"/>
              </w:rPr>
            </w:pPr>
          </w:p>
        </w:tc>
      </w:tr>
      <w:tr w14:paraId="6A94E9AB">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BC38E4">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97E11C">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DAF3F0">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255B0170">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51696B4A">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FF72A5">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F3AF4B">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D55E43">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11CCB2">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F06BD3">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2E47F0">
            <w:pPr>
              <w:jc w:val="center"/>
              <w:rPr>
                <w:rFonts w:hint="eastAsia" w:ascii="宋体" w:hAnsi="宋体" w:eastAsia="宋体" w:cs="宋体"/>
                <w:i w:val="0"/>
                <w:color w:val="000000"/>
                <w:sz w:val="18"/>
                <w:szCs w:val="18"/>
                <w:u w:val="none"/>
              </w:rPr>
            </w:pPr>
          </w:p>
        </w:tc>
      </w:tr>
      <w:tr w14:paraId="3DE3869B">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D642CF">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D03B43">
            <w:pPr>
              <w:jc w:val="center"/>
              <w:rPr>
                <w:rFonts w:hint="eastAsia" w:ascii="宋体" w:hAnsi="宋体" w:eastAsia="宋体" w:cs="宋体"/>
                <w:b/>
                <w:i w:val="0"/>
                <w:color w:val="000000"/>
                <w:sz w:val="18"/>
                <w:szCs w:val="18"/>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4B533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9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1EA243AC">
            <w:pPr>
              <w:keepNext w:val="0"/>
              <w:keepLines w:val="0"/>
              <w:widowControl/>
              <w:suppressLineNumbers w:val="0"/>
              <w:jc w:val="center"/>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对审计整改的后续监督</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0B19F13E">
            <w:pPr>
              <w:keepNext w:val="0"/>
              <w:keepLines w:val="0"/>
              <w:widowControl/>
              <w:suppressLineNumbers w:val="0"/>
              <w:jc w:val="center"/>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AE1ED0">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FB7DAB">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2E22D7">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76AF3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8556A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2BD8B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1E42FD1A">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6C73A0">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FEA08C">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2D9B1C">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38F9BA24">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1A445A50">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BDDB23">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15E161">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309256">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75F9B1">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447E9E">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3218FD">
            <w:pPr>
              <w:jc w:val="center"/>
              <w:rPr>
                <w:rFonts w:hint="eastAsia" w:ascii="宋体" w:hAnsi="宋体" w:eastAsia="宋体" w:cs="宋体"/>
                <w:i w:val="0"/>
                <w:color w:val="000000"/>
                <w:sz w:val="18"/>
                <w:szCs w:val="18"/>
                <w:u w:val="none"/>
              </w:rPr>
            </w:pPr>
          </w:p>
        </w:tc>
      </w:tr>
      <w:tr w14:paraId="1E2B24B4">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6A51E4">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AD2541">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895EF5">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6330956A">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3F146C6B">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2029E4">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F4C262">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461262">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B50678">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5E9DA9">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E7B5BB">
            <w:pPr>
              <w:jc w:val="center"/>
              <w:rPr>
                <w:rFonts w:hint="eastAsia" w:ascii="宋体" w:hAnsi="宋体" w:eastAsia="宋体" w:cs="宋体"/>
                <w:i w:val="0"/>
                <w:color w:val="000000"/>
                <w:sz w:val="18"/>
                <w:szCs w:val="18"/>
                <w:u w:val="none"/>
              </w:rPr>
            </w:pPr>
          </w:p>
        </w:tc>
      </w:tr>
      <w:tr w14:paraId="79D19FC6">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EEF7CF">
            <w:pPr>
              <w:jc w:val="center"/>
              <w:rPr>
                <w:rFonts w:hint="eastAsia" w:ascii="宋体" w:hAnsi="宋体" w:eastAsia="宋体" w:cs="宋体"/>
                <w:i w:val="0"/>
                <w:color w:val="000000"/>
                <w:sz w:val="18"/>
                <w:szCs w:val="18"/>
                <w:u w:val="none"/>
              </w:rPr>
            </w:pPr>
          </w:p>
        </w:tc>
        <w:tc>
          <w:tcPr>
            <w:tcW w:w="8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194D6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（10）</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D44A7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9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115FC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6938F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E154C5">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w:t>
            </w:r>
          </w:p>
        </w:tc>
        <w:tc>
          <w:tcPr>
            <w:tcW w:w="5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954503">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100</w:t>
            </w:r>
          </w:p>
        </w:tc>
        <w:tc>
          <w:tcPr>
            <w:tcW w:w="8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4343F4">
            <w:pPr>
              <w:keepNext w:val="0"/>
              <w:keepLines w:val="0"/>
              <w:widowControl/>
              <w:suppressLineNumbers w:val="0"/>
              <w:jc w:val="center"/>
              <w:textAlignment w:val="center"/>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百分比</w:t>
            </w:r>
          </w:p>
        </w:tc>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A172A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C0919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E9E31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50B89C45">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216727">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1A7BC5">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2B638E">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D9BE4D">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D81BB7">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F95DAA">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AFC556">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A3E669">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10CC05">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B31E34">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D9C60D">
            <w:pPr>
              <w:jc w:val="center"/>
              <w:rPr>
                <w:rFonts w:hint="eastAsia" w:ascii="宋体" w:hAnsi="宋体" w:eastAsia="宋体" w:cs="宋体"/>
                <w:i w:val="0"/>
                <w:color w:val="000000"/>
                <w:sz w:val="18"/>
                <w:szCs w:val="18"/>
                <w:u w:val="none"/>
              </w:rPr>
            </w:pPr>
          </w:p>
        </w:tc>
      </w:tr>
      <w:tr w14:paraId="70A8F993">
        <w:tblPrEx>
          <w:tblCellMar>
            <w:top w:w="0" w:type="dxa"/>
            <w:left w:w="0" w:type="dxa"/>
            <w:bottom w:w="0" w:type="dxa"/>
            <w:right w:w="0" w:type="dxa"/>
          </w:tblCellMar>
        </w:tblPrEx>
        <w:trPr>
          <w:trHeight w:val="312"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149E3A">
            <w:pPr>
              <w:jc w:val="center"/>
              <w:rPr>
                <w:rFonts w:hint="eastAsia" w:ascii="宋体" w:hAnsi="宋体" w:eastAsia="宋体" w:cs="宋体"/>
                <w:i w:val="0"/>
                <w:color w:val="000000"/>
                <w:sz w:val="18"/>
                <w:szCs w:val="18"/>
                <w:u w:val="none"/>
              </w:rPr>
            </w:pPr>
          </w:p>
        </w:tc>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9C66F7">
            <w:pPr>
              <w:jc w:val="center"/>
              <w:rPr>
                <w:rFonts w:hint="eastAsia" w:ascii="宋体" w:hAnsi="宋体" w:eastAsia="宋体" w:cs="宋体"/>
                <w:b/>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2C2F1B">
            <w:pPr>
              <w:jc w:val="center"/>
              <w:rPr>
                <w:rFonts w:hint="eastAsia" w:ascii="宋体" w:hAnsi="宋体" w:eastAsia="宋体" w:cs="宋体"/>
                <w:i w:val="0"/>
                <w:color w:val="000000"/>
                <w:sz w:val="18"/>
                <w:szCs w:val="18"/>
                <w:u w:val="none"/>
              </w:rPr>
            </w:pPr>
          </w:p>
        </w:tc>
        <w:tc>
          <w:tcPr>
            <w:tcW w:w="9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D91EE2">
            <w:pPr>
              <w:jc w:val="center"/>
              <w:rPr>
                <w:rFonts w:hint="eastAsia" w:ascii="宋体" w:hAnsi="宋体" w:eastAsia="宋体" w:cs="宋体"/>
                <w:i w:val="0"/>
                <w:color w:val="000000"/>
                <w:sz w:val="18"/>
                <w:szCs w:val="18"/>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CFE555">
            <w:pPr>
              <w:jc w:val="center"/>
              <w:rPr>
                <w:rFonts w:hint="eastAsia" w:ascii="宋体" w:hAnsi="宋体" w:eastAsia="宋体" w:cs="宋体"/>
                <w:i w:val="0"/>
                <w:color w:val="000000"/>
                <w:sz w:val="18"/>
                <w:szCs w:val="18"/>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FEACB5">
            <w:pPr>
              <w:jc w:val="center"/>
              <w:rPr>
                <w:rFonts w:hint="default" w:ascii="Calibri" w:hAnsi="Calibri" w:eastAsia="宋体" w:cs="Calibri"/>
                <w:i w:val="0"/>
                <w:color w:val="000000"/>
                <w:sz w:val="22"/>
                <w:szCs w:val="22"/>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1A287C">
            <w:pPr>
              <w:jc w:val="center"/>
              <w:rPr>
                <w:rFonts w:hint="default" w:ascii="Calibri" w:hAnsi="Calibri" w:eastAsia="宋体" w:cs="Calibri"/>
                <w:i w:val="0"/>
                <w:color w:val="000000"/>
                <w:sz w:val="22"/>
                <w:szCs w:val="22"/>
                <w:u w:val="none"/>
              </w:rPr>
            </w:pPr>
          </w:p>
        </w:tc>
        <w:tc>
          <w:tcPr>
            <w:tcW w:w="8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53CBFE">
            <w:pPr>
              <w:jc w:val="center"/>
              <w:rPr>
                <w:rFonts w:hint="default" w:ascii="Calibri" w:hAnsi="Calibri" w:eastAsia="宋体" w:cs="Calibri"/>
                <w:i w:val="0"/>
                <w:color w:val="000000"/>
                <w:sz w:val="22"/>
                <w:szCs w:val="22"/>
                <w:u w:val="none"/>
              </w:rPr>
            </w:pPr>
          </w:p>
        </w:tc>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55285F">
            <w:pPr>
              <w:jc w:val="center"/>
              <w:rPr>
                <w:rFonts w:hint="eastAsia" w:ascii="宋体" w:hAnsi="宋体" w:eastAsia="宋体" w:cs="宋体"/>
                <w:i w:val="0"/>
                <w:color w:val="000000"/>
                <w:sz w:val="18"/>
                <w:szCs w:val="18"/>
                <w:u w:val="none"/>
              </w:rPr>
            </w:pPr>
          </w:p>
        </w:tc>
        <w:tc>
          <w:tcPr>
            <w:tcW w:w="6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DA5609">
            <w:pPr>
              <w:jc w:val="center"/>
              <w:rPr>
                <w:rFonts w:hint="eastAsia" w:ascii="宋体" w:hAnsi="宋体" w:eastAsia="宋体" w:cs="宋体"/>
                <w:i w:val="0"/>
                <w:color w:val="000000"/>
                <w:sz w:val="18"/>
                <w:szCs w:val="18"/>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AC392E">
            <w:pPr>
              <w:jc w:val="center"/>
              <w:rPr>
                <w:rFonts w:hint="eastAsia" w:ascii="宋体" w:hAnsi="宋体" w:eastAsia="宋体" w:cs="宋体"/>
                <w:i w:val="0"/>
                <w:color w:val="000000"/>
                <w:sz w:val="18"/>
                <w:szCs w:val="18"/>
                <w:u w:val="none"/>
              </w:rPr>
            </w:pPr>
          </w:p>
        </w:tc>
      </w:tr>
      <w:tr w14:paraId="398716AB">
        <w:tblPrEx>
          <w:tblCellMar>
            <w:top w:w="0" w:type="dxa"/>
            <w:left w:w="0" w:type="dxa"/>
            <w:bottom w:w="0" w:type="dxa"/>
            <w:right w:w="0" w:type="dxa"/>
          </w:tblCellMar>
        </w:tblPrEx>
        <w:trPr>
          <w:trHeight w:val="549"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3F234B">
            <w:pPr>
              <w:jc w:val="center"/>
              <w:rPr>
                <w:rFonts w:hint="eastAsia" w:ascii="宋体" w:hAnsi="宋体" w:eastAsia="宋体" w:cs="宋体"/>
                <w:i w:val="0"/>
                <w:color w:val="000000"/>
                <w:sz w:val="18"/>
                <w:szCs w:val="18"/>
                <w:u w:val="none"/>
              </w:rPr>
            </w:pPr>
          </w:p>
        </w:tc>
        <w:tc>
          <w:tcPr>
            <w:tcW w:w="8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14490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预算执行率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（10）</w:t>
            </w:r>
          </w:p>
        </w:tc>
        <w:tc>
          <w:tcPr>
            <w:tcW w:w="8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7E287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95AF3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按时保质完成</w:t>
            </w:r>
          </w:p>
        </w:tc>
        <w:tc>
          <w:tcPr>
            <w:tcW w:w="8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24A05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5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839F3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5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1AB50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8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12FE0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9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BFCBC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w:t>
            </w:r>
          </w:p>
        </w:tc>
        <w:tc>
          <w:tcPr>
            <w:tcW w:w="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94109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9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93828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521F05C3">
        <w:tblPrEx>
          <w:tblCellMar>
            <w:top w:w="0" w:type="dxa"/>
            <w:left w:w="0" w:type="dxa"/>
            <w:bottom w:w="0" w:type="dxa"/>
            <w:right w:w="0" w:type="dxa"/>
          </w:tblCellMar>
        </w:tblPrEx>
        <w:trPr>
          <w:trHeight w:val="333" w:hRule="atLeast"/>
        </w:trPr>
        <w:tc>
          <w:tcPr>
            <w:tcW w:w="6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BA6867">
            <w:pPr>
              <w:jc w:val="center"/>
              <w:rPr>
                <w:rFonts w:hint="eastAsia" w:ascii="宋体" w:hAnsi="宋体" w:eastAsia="宋体" w:cs="宋体"/>
                <w:i w:val="0"/>
                <w:color w:val="000000"/>
                <w:sz w:val="18"/>
                <w:szCs w:val="18"/>
                <w:u w:val="none"/>
              </w:rPr>
            </w:pPr>
          </w:p>
        </w:tc>
        <w:tc>
          <w:tcPr>
            <w:tcW w:w="7111" w:type="dxa"/>
            <w:gridSpan w:val="9"/>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35DFC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自评总分</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F1AD1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90</w:t>
            </w:r>
          </w:p>
        </w:tc>
      </w:tr>
    </w:tbl>
    <w:p w14:paraId="3800C584">
      <w:pPr>
        <w:adjustRightInd w:val="0"/>
        <w:ind w:firstLine="320" w:firstLineChars="100"/>
        <w:rPr>
          <w:rFonts w:hint="eastAsia" w:ascii="仿宋" w:hAnsi="仿宋" w:eastAsia="仿宋" w:cs="仿宋"/>
          <w:sz w:val="32"/>
          <w:szCs w:val="32"/>
        </w:rPr>
      </w:pPr>
      <w:r>
        <w:rPr>
          <w:rFonts w:hint="eastAsia" w:ascii="仿宋" w:hAnsi="仿宋" w:eastAsia="仿宋" w:cs="仿宋"/>
          <w:sz w:val="32"/>
          <w:szCs w:val="32"/>
        </w:rPr>
        <w:t>（三）评价标准和评价方法。</w:t>
      </w:r>
    </w:p>
    <w:p w14:paraId="0DCECB6F">
      <w:pPr>
        <w:widowControl/>
        <w:ind w:firstLine="960" w:firstLineChars="300"/>
        <w:rPr>
          <w:rFonts w:hint="eastAsia" w:ascii="仿宋" w:hAnsi="仿宋" w:eastAsia="仿宋" w:cs="仿宋"/>
          <w:sz w:val="32"/>
          <w:szCs w:val="32"/>
        </w:rPr>
      </w:pPr>
      <w:r>
        <w:rPr>
          <w:rFonts w:hint="eastAsia" w:ascii="仿宋" w:hAnsi="仿宋" w:eastAsia="仿宋" w:cs="宋体"/>
          <w:color w:val="000000"/>
          <w:kern w:val="0"/>
          <w:sz w:val="32"/>
          <w:szCs w:val="32"/>
        </w:rPr>
        <w:t>按照《隆尧县财政局关于开展202</w:t>
      </w:r>
      <w:r>
        <w:rPr>
          <w:rFonts w:hint="eastAsia" w:ascii="仿宋" w:hAnsi="仿宋" w:eastAsia="仿宋" w:cs="宋体"/>
          <w:color w:val="000000"/>
          <w:kern w:val="0"/>
          <w:sz w:val="32"/>
          <w:szCs w:val="32"/>
          <w:lang w:val="en-US" w:eastAsia="zh-CN"/>
        </w:rPr>
        <w:t>1</w:t>
      </w:r>
      <w:r>
        <w:rPr>
          <w:rFonts w:hint="eastAsia" w:ascii="仿宋" w:hAnsi="仿宋" w:eastAsia="仿宋" w:cs="宋体"/>
          <w:color w:val="000000"/>
          <w:kern w:val="0"/>
          <w:sz w:val="32"/>
          <w:szCs w:val="32"/>
        </w:rPr>
        <w:t>年度县级项目支出绩效自评和部门整体支出绩效自评工作的通知》（隆财〔202</w:t>
      </w:r>
      <w:r>
        <w:rPr>
          <w:rFonts w:hint="eastAsia" w:ascii="仿宋" w:hAnsi="仿宋" w:eastAsia="仿宋" w:cs="宋体"/>
          <w:color w:val="000000"/>
          <w:kern w:val="0"/>
          <w:sz w:val="32"/>
          <w:szCs w:val="32"/>
          <w:lang w:val="en-US" w:eastAsia="zh-CN"/>
        </w:rPr>
        <w:t>2</w:t>
      </w:r>
      <w:r>
        <w:rPr>
          <w:rFonts w:hint="eastAsia" w:ascii="仿宋" w:hAnsi="仿宋" w:eastAsia="仿宋" w:cs="宋体"/>
          <w:color w:val="000000"/>
          <w:kern w:val="0"/>
          <w:sz w:val="32"/>
          <w:szCs w:val="32"/>
        </w:rPr>
        <w:t>〕2</w:t>
      </w:r>
      <w:r>
        <w:rPr>
          <w:rFonts w:hint="eastAsia" w:ascii="仿宋" w:hAnsi="仿宋" w:eastAsia="仿宋" w:cs="宋体"/>
          <w:color w:val="000000"/>
          <w:kern w:val="0"/>
          <w:sz w:val="32"/>
          <w:szCs w:val="32"/>
          <w:lang w:val="en-US" w:eastAsia="zh-CN"/>
        </w:rPr>
        <w:t>7</w:t>
      </w:r>
      <w:r>
        <w:rPr>
          <w:rFonts w:hint="eastAsia" w:ascii="仿宋" w:hAnsi="仿宋" w:eastAsia="仿宋" w:cs="宋体"/>
          <w:color w:val="000000"/>
          <w:kern w:val="0"/>
          <w:sz w:val="32"/>
          <w:szCs w:val="32"/>
        </w:rPr>
        <w:t>号）要求，设计评价指标，制定绩效自评工作方案，成立以主管局长为组长的自评小组，认真开展项目绩效自评工作。</w:t>
      </w:r>
    </w:p>
    <w:p w14:paraId="316991CF">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各项绩效目标的实现程度及差异性原因分析。</w:t>
      </w:r>
    </w:p>
    <w:p w14:paraId="44150724">
      <w:pPr>
        <w:numPr>
          <w:ilvl w:val="0"/>
          <w:numId w:val="0"/>
        </w:numPr>
        <w:ind w:firstLine="640" w:firstLineChars="200"/>
        <w:jc w:val="left"/>
        <w:rPr>
          <w:rFonts w:ascii="黑体" w:hAnsi="黑体" w:eastAsia="黑体" w:cs="仿宋"/>
          <w:sz w:val="32"/>
          <w:szCs w:val="32"/>
        </w:rPr>
      </w:pPr>
      <w:r>
        <w:rPr>
          <w:rFonts w:hint="eastAsia" w:ascii="仿宋" w:hAnsi="仿宋" w:eastAsia="仿宋" w:cs="仿宋"/>
          <w:sz w:val="32"/>
          <w:szCs w:val="32"/>
        </w:rPr>
        <w:t>圆满完成隆尧县审计局所有目标任务。</w:t>
      </w:r>
    </w:p>
    <w:p w14:paraId="78FB6261">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存在问题、</w:t>
      </w:r>
    </w:p>
    <w:p w14:paraId="619F0A76">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ind w:firstLine="640" w:firstLineChars="200"/>
        <w:jc w:val="left"/>
        <w:rPr>
          <w:rFonts w:ascii="黑体" w:hAnsi="黑体" w:eastAsia="黑体" w:cs="仿宋"/>
          <w:sz w:val="32"/>
          <w:szCs w:val="32"/>
        </w:rPr>
      </w:pPr>
      <w:r>
        <w:rPr>
          <w:rFonts w:hint="eastAsia" w:ascii="仿宋_GB2312" w:hAnsi="宋体" w:eastAsia="仿宋_GB2312"/>
          <w:sz w:val="32"/>
          <w:szCs w:val="32"/>
        </w:rPr>
        <w:t>202</w:t>
      </w:r>
      <w:r>
        <w:rPr>
          <w:rFonts w:hint="eastAsia" w:ascii="仿宋_GB2312" w:hAnsi="宋体" w:eastAsia="仿宋_GB2312"/>
          <w:sz w:val="32"/>
          <w:szCs w:val="32"/>
          <w:lang w:val="en-US" w:eastAsia="zh-CN"/>
        </w:rPr>
        <w:t>1</w:t>
      </w:r>
      <w:r>
        <w:rPr>
          <w:rFonts w:hint="eastAsia" w:ascii="仿宋_GB2312" w:hAnsi="宋体" w:eastAsia="仿宋_GB2312"/>
          <w:sz w:val="32"/>
          <w:szCs w:val="32"/>
        </w:rPr>
        <w:t>年，</w:t>
      </w:r>
      <w:r>
        <w:rPr>
          <w:rFonts w:hint="eastAsia" w:ascii="仿宋_GB2312" w:hAnsi="宋体" w:eastAsia="仿宋_GB2312"/>
          <w:sz w:val="32"/>
          <w:szCs w:val="32"/>
          <w:lang w:eastAsia="zh-CN"/>
        </w:rPr>
        <w:t>我局</w:t>
      </w:r>
      <w:r>
        <w:rPr>
          <w:rFonts w:hint="eastAsia" w:ascii="仿宋_GB2312" w:hAnsi="宋体" w:eastAsia="仿宋_GB2312"/>
          <w:sz w:val="32"/>
          <w:szCs w:val="32"/>
        </w:rPr>
        <w:t>审计工作虽然取得了一定成绩，但是我们也清醒地认识到目前工作中还存在一些问题和不足：一是审计人员的审计专项技能还不适应新形势下审计工作的要求；二是审计项目质量控制有待进一步提高。在以后的审计工作中，我们将不断完善存在的问题，使得审计专项经费更能有效的利用，产生更好的社会效益。</w:t>
      </w:r>
    </w:p>
    <w:p w14:paraId="499EFF57">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采取的纠偏措施及改进绩效管理建议。</w:t>
      </w:r>
    </w:p>
    <w:p w14:paraId="15CDF808">
      <w:pPr>
        <w:widowControl/>
        <w:numPr>
          <w:ilvl w:val="0"/>
          <w:numId w:val="0"/>
        </w:numPr>
        <w:ind w:leftChars="100" w:firstLine="640" w:firstLineChars="200"/>
        <w:rPr>
          <w:rFonts w:hint="eastAsia" w:ascii="仿宋" w:hAnsi="仿宋" w:eastAsia="仿宋" w:cs="仿宋"/>
          <w:color w:val="000000"/>
          <w:kern w:val="0"/>
          <w:sz w:val="32"/>
          <w:szCs w:val="32"/>
          <w:lang w:eastAsia="zh-CN"/>
        </w:rPr>
      </w:pPr>
      <w:r>
        <w:rPr>
          <w:rFonts w:hint="eastAsia" w:ascii="仿宋" w:hAnsi="仿宋" w:eastAsia="仿宋" w:cs="仿宋"/>
          <w:sz w:val="32"/>
          <w:szCs w:val="32"/>
          <w:lang w:val="en-US" w:eastAsia="zh-CN"/>
        </w:rPr>
        <w:t xml:space="preserve"> </w:t>
      </w:r>
      <w:r>
        <w:rPr>
          <w:rFonts w:hint="eastAsia" w:ascii="仿宋" w:hAnsi="仿宋" w:eastAsia="仿宋" w:cs="仿宋"/>
          <w:color w:val="000000"/>
          <w:kern w:val="0"/>
          <w:sz w:val="32"/>
          <w:szCs w:val="32"/>
          <w:lang w:eastAsia="zh-CN"/>
        </w:rPr>
        <w:t>多举行绩效管理培训，加强学习。</w:t>
      </w:r>
    </w:p>
    <w:p w14:paraId="5C672B6D">
      <w:pPr>
        <w:pStyle w:val="17"/>
        <w:numPr>
          <w:ilvl w:val="0"/>
          <w:numId w:val="0"/>
        </w:numPr>
        <w:ind w:left="709" w:leftChars="0"/>
        <w:rPr>
          <w:rFonts w:hint="eastAsia" w:ascii="黑体" w:hAnsi="黑体" w:eastAsia="黑体" w:cs="仿宋"/>
          <w:sz w:val="32"/>
          <w:szCs w:val="32"/>
          <w:lang w:val="en-US" w:eastAsia="zh-CN"/>
        </w:rPr>
      </w:pPr>
    </w:p>
    <w:sectPr>
      <w:footerReference r:id="rId3" w:type="default"/>
      <w:footerReference r:id="rId4" w:type="even"/>
      <w:pgSz w:w="11906" w:h="16838"/>
      <w:pgMar w:top="1814" w:right="1418" w:bottom="1814"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30A529">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7</w:t>
    </w:r>
    <w:r>
      <w:rPr>
        <w:rStyle w:val="11"/>
        <w:rFonts w:ascii="宋体" w:hAnsi="宋体" w:eastAsia="宋体"/>
        <w:sz w:val="28"/>
        <w:szCs w:val="28"/>
      </w:rPr>
      <w:fldChar w:fldCharType="end"/>
    </w:r>
    <w:r>
      <w:rPr>
        <w:rStyle w:val="11"/>
        <w:rFonts w:hint="eastAsia" w:ascii="宋体" w:hAnsi="宋体" w:eastAsia="宋体"/>
        <w:sz w:val="28"/>
        <w:szCs w:val="28"/>
      </w:rPr>
      <w:t>-</w:t>
    </w:r>
  </w:p>
  <w:p w14:paraId="3108C215">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3B0897">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57F420AF">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407F7F"/>
    <w:multiLevelType w:val="singleLevel"/>
    <w:tmpl w:val="A1407F7F"/>
    <w:lvl w:ilvl="0" w:tentative="0">
      <w:start w:val="1"/>
      <w:numFmt w:val="chineseCounting"/>
      <w:suff w:val="nothing"/>
      <w:lvlText w:val="（%1）"/>
      <w:lvlJc w:val="left"/>
      <w:rPr>
        <w:rFonts w:hint="eastAsia"/>
      </w:rPr>
    </w:lvl>
  </w:abstractNum>
  <w:abstractNum w:abstractNumId="1">
    <w:nsid w:val="B6590E92"/>
    <w:multiLevelType w:val="singleLevel"/>
    <w:tmpl w:val="B6590E92"/>
    <w:lvl w:ilvl="0" w:tentative="0">
      <w:start w:val="2"/>
      <w:numFmt w:val="chineseCounting"/>
      <w:suff w:val="nothing"/>
      <w:lvlText w:val="（%1）"/>
      <w:lvlJc w:val="left"/>
      <w:pPr>
        <w:ind w:left="480" w:leftChars="0" w:firstLine="0" w:firstLineChars="0"/>
      </w:pPr>
      <w:rPr>
        <w:rFonts w:hint="eastAsia"/>
      </w:rPr>
    </w:lvl>
  </w:abstractNum>
  <w:abstractNum w:abstractNumId="2">
    <w:nsid w:val="360039B0"/>
    <w:multiLevelType w:val="singleLevel"/>
    <w:tmpl w:val="360039B0"/>
    <w:lvl w:ilvl="0" w:tentative="0">
      <w:start w:val="2"/>
      <w:numFmt w:val="decimal"/>
      <w:suff w:val="nothing"/>
      <w:lvlText w:val="%1、"/>
      <w:lvlJc w:val="left"/>
    </w:lvl>
  </w:abstractNum>
  <w:abstractNum w:abstractNumId="3">
    <w:nsid w:val="4DE332E9"/>
    <w:multiLevelType w:val="multilevel"/>
    <w:tmpl w:val="4DE332E9"/>
    <w:lvl w:ilvl="0" w:tentative="0">
      <w:start w:val="1"/>
      <w:numFmt w:val="japaneseCounting"/>
      <w:lvlText w:val="%1、"/>
      <w:lvlJc w:val="left"/>
      <w:pPr>
        <w:ind w:left="1429" w:hanging="720"/>
      </w:pPr>
      <w:rPr>
        <w:rFonts w:hint="default"/>
        <w:lang w:val="en-US"/>
      </w:rPr>
    </w:lvl>
    <w:lvl w:ilvl="1" w:tentative="0">
      <w:start w:val="1"/>
      <w:numFmt w:val="lowerLetter"/>
      <w:lvlText w:val="%2)"/>
      <w:lvlJc w:val="left"/>
      <w:pPr>
        <w:ind w:left="1419" w:hanging="420"/>
      </w:pPr>
    </w:lvl>
    <w:lvl w:ilvl="2" w:tentative="0">
      <w:start w:val="1"/>
      <w:numFmt w:val="lowerRoman"/>
      <w:lvlText w:val="%3."/>
      <w:lvlJc w:val="right"/>
      <w:pPr>
        <w:ind w:left="1839" w:hanging="420"/>
      </w:pPr>
    </w:lvl>
    <w:lvl w:ilvl="3" w:tentative="0">
      <w:start w:val="1"/>
      <w:numFmt w:val="decimal"/>
      <w:lvlText w:val="%4."/>
      <w:lvlJc w:val="left"/>
      <w:pPr>
        <w:ind w:left="2259" w:hanging="420"/>
      </w:pPr>
    </w:lvl>
    <w:lvl w:ilvl="4" w:tentative="0">
      <w:start w:val="1"/>
      <w:numFmt w:val="lowerLetter"/>
      <w:lvlText w:val="%5)"/>
      <w:lvlJc w:val="left"/>
      <w:pPr>
        <w:ind w:left="2679" w:hanging="420"/>
      </w:pPr>
    </w:lvl>
    <w:lvl w:ilvl="5" w:tentative="0">
      <w:start w:val="1"/>
      <w:numFmt w:val="lowerRoman"/>
      <w:lvlText w:val="%6."/>
      <w:lvlJc w:val="right"/>
      <w:pPr>
        <w:ind w:left="3099" w:hanging="420"/>
      </w:pPr>
    </w:lvl>
    <w:lvl w:ilvl="6" w:tentative="0">
      <w:start w:val="1"/>
      <w:numFmt w:val="decimal"/>
      <w:lvlText w:val="%7."/>
      <w:lvlJc w:val="left"/>
      <w:pPr>
        <w:ind w:left="3519" w:hanging="420"/>
      </w:pPr>
    </w:lvl>
    <w:lvl w:ilvl="7" w:tentative="0">
      <w:start w:val="1"/>
      <w:numFmt w:val="lowerLetter"/>
      <w:lvlText w:val="%8)"/>
      <w:lvlJc w:val="left"/>
      <w:pPr>
        <w:ind w:left="3939" w:hanging="420"/>
      </w:pPr>
    </w:lvl>
    <w:lvl w:ilvl="8" w:tentative="0">
      <w:start w:val="1"/>
      <w:numFmt w:val="lowerRoman"/>
      <w:lvlText w:val="%9."/>
      <w:lvlJc w:val="right"/>
      <w:pPr>
        <w:ind w:left="4359" w:hanging="420"/>
      </w:pPr>
    </w:lvl>
  </w:abstractNum>
  <w:abstractNum w:abstractNumId="4">
    <w:nsid w:val="67FEF9EA"/>
    <w:multiLevelType w:val="singleLevel"/>
    <w:tmpl w:val="67FEF9EA"/>
    <w:lvl w:ilvl="0" w:tentative="0">
      <w:start w:val="1"/>
      <w:numFmt w:val="chineseCounting"/>
      <w:suff w:val="nothing"/>
      <w:lvlText w:val="（%1）"/>
      <w:lvlJc w:val="left"/>
      <w:rPr>
        <w:rFonts w:hint="eastAsia"/>
      </w:rPr>
    </w:lvl>
  </w:abstractNum>
  <w:num w:numId="1">
    <w:abstractNumId w:val="1"/>
  </w:num>
  <w:num w:numId="2">
    <w:abstractNumId w:val="3"/>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HorizontalSpacing w:val="105"/>
  <w:drawingGridVerticalSpacing w:val="313"/>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C8F0285"/>
    <w:rsid w:val="0F8F6BFC"/>
    <w:rsid w:val="107166F3"/>
    <w:rsid w:val="1914668A"/>
    <w:rsid w:val="1C841DE7"/>
    <w:rsid w:val="233038BA"/>
    <w:rsid w:val="32D067B6"/>
    <w:rsid w:val="3791647A"/>
    <w:rsid w:val="3B580269"/>
    <w:rsid w:val="455969D8"/>
    <w:rsid w:val="472B4113"/>
    <w:rsid w:val="48725571"/>
    <w:rsid w:val="4BDB04ED"/>
    <w:rsid w:val="526A3656"/>
    <w:rsid w:val="53CD5365"/>
    <w:rsid w:val="5D643D56"/>
    <w:rsid w:val="5D7C7C5D"/>
    <w:rsid w:val="5E9D6D64"/>
    <w:rsid w:val="64283056"/>
    <w:rsid w:val="664F5D46"/>
    <w:rsid w:val="69BD0A47"/>
    <w:rsid w:val="6FD450FA"/>
    <w:rsid w:val="71A911C9"/>
    <w:rsid w:val="7793669D"/>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14</Pages>
  <Words>3015</Words>
  <Characters>3255</Characters>
  <Lines>40</Lines>
  <Paragraphs>11</Paragraphs>
  <TotalTime>1</TotalTime>
  <ScaleCrop>false</ScaleCrop>
  <LinksUpToDate>false</LinksUpToDate>
  <CharactersWithSpaces>3279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Administrator</cp:lastModifiedBy>
  <cp:lastPrinted>2022-03-18T02:43:00Z</cp:lastPrinted>
  <dcterms:modified xsi:type="dcterms:W3CDTF">2025-05-28T00:51:57Z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eyJoZGlkIjoiNjkyMGMxMzM0NDJiOTRmZmYyODczMmE5MTQ0YmZkZjYifQ==</vt:lpwstr>
  </property>
  <property fmtid="{D5CDD505-2E9C-101B-9397-08002B2CF9AE}" pid="4" name="ICV">
    <vt:lpwstr>997EDA01460F49A7AE51848FB9335537_12</vt:lpwstr>
  </property>
</Properties>
</file>