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一、隆尧县千户营乡人民政府本级收支预算</w:t>
      </w:r>
      <w:r>
        <w:tab/>
      </w:r>
      <w:r>
        <w:fldChar w:fldCharType="begin"/>
      </w:r>
      <w:r>
        <w:instrText xml:space="preserve">PAGEREF _Toc_4_4_0000000019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810隆尧县千户营乡人民政府</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1201.85</w:t>
            </w:r>
          </w:p>
        </w:tc>
        <w:tc>
          <w:tcPr>
            <w:tcW w:w="1971" w:type="dxa"/>
            <w:vAlign w:val="center"/>
          </w:tcPr>
          <w:p>
            <w:pPr>
              <w:pStyle w:val="14"/>
            </w:pPr>
            <w:r>
              <w:t>一、一般公共服务支出</w:t>
            </w:r>
          </w:p>
        </w:tc>
        <w:tc>
          <w:tcPr>
            <w:tcW w:w="1971" w:type="dxa"/>
            <w:vAlign w:val="center"/>
          </w:tcPr>
          <w:p>
            <w:pPr>
              <w:pStyle w:val="13"/>
            </w:pPr>
            <w:r>
              <w:t>531.78</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74.62</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168.36</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31.98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28.48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80.22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420.74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33.22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二十七、转移性支出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1276.46</w:t>
            </w:r>
          </w:p>
        </w:tc>
        <w:tc>
          <w:tcPr>
            <w:tcW w:w="1971" w:type="dxa"/>
            <w:vAlign w:val="center"/>
          </w:tcPr>
          <w:p>
            <w:pPr>
              <w:pStyle w:val="16"/>
            </w:pPr>
            <w:r>
              <w:t>本年支出合计</w:t>
            </w:r>
          </w:p>
        </w:tc>
        <w:tc>
          <w:tcPr>
            <w:tcW w:w="1971" w:type="dxa"/>
            <w:vAlign w:val="center"/>
          </w:tcPr>
          <w:p>
            <w:pPr>
              <w:pStyle w:val="17"/>
            </w:pPr>
            <w:r>
              <w:t>1296.46</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r>
              <w:t>20.00</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1296.46</w:t>
            </w:r>
          </w:p>
        </w:tc>
        <w:tc>
          <w:tcPr>
            <w:tcW w:w="1971" w:type="dxa"/>
            <w:vAlign w:val="center"/>
          </w:tcPr>
          <w:p>
            <w:pPr>
              <w:pStyle w:val="16"/>
            </w:pPr>
            <w:r>
              <w:t>支出总计</w:t>
            </w:r>
          </w:p>
        </w:tc>
        <w:tc>
          <w:tcPr>
            <w:tcW w:w="1971" w:type="dxa"/>
            <w:vAlign w:val="center"/>
          </w:tcPr>
          <w:p>
            <w:pPr>
              <w:pStyle w:val="17"/>
            </w:pPr>
            <w:r>
              <w:t>1296.46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810隆尧县千户营乡人民政府</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1296.46</w:t>
            </w:r>
          </w:p>
        </w:tc>
        <w:tc>
          <w:tcPr>
            <w:tcW w:w="758" w:type="dxa"/>
            <w:vAlign w:val="center"/>
          </w:tcPr>
          <w:p>
            <w:pPr>
              <w:pStyle w:val="17"/>
            </w:pPr>
            <w:r>
              <w:t>1276.46</w:t>
            </w:r>
          </w:p>
        </w:tc>
        <w:tc>
          <w:tcPr>
            <w:tcW w:w="758" w:type="dxa"/>
            <w:vAlign w:val="center"/>
          </w:tcPr>
          <w:p>
            <w:pPr>
              <w:pStyle w:val="17"/>
            </w:pPr>
            <w:r>
              <w:t>1276.46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531.78</w:t>
            </w:r>
          </w:p>
        </w:tc>
        <w:tc>
          <w:tcPr>
            <w:tcW w:w="758" w:type="dxa"/>
            <w:vAlign w:val="center"/>
          </w:tcPr>
          <w:p>
            <w:pPr>
              <w:pStyle w:val="13"/>
            </w:pPr>
            <w:r>
              <w:t>531.78</w:t>
            </w:r>
          </w:p>
        </w:tc>
        <w:tc>
          <w:tcPr>
            <w:tcW w:w="758" w:type="dxa"/>
            <w:vAlign w:val="center"/>
          </w:tcPr>
          <w:p>
            <w:pPr>
              <w:pStyle w:val="13"/>
            </w:pPr>
            <w:r>
              <w:t>531.78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20101</w:t>
            </w:r>
          </w:p>
        </w:tc>
        <w:tc>
          <w:tcPr>
            <w:tcW w:w="758" w:type="dxa"/>
            <w:vAlign w:val="center"/>
          </w:tcPr>
          <w:p>
            <w:pPr>
              <w:pStyle w:val="14"/>
            </w:pPr>
            <w:r>
              <w:t>人大事务</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2010108</w:t>
            </w:r>
          </w:p>
        </w:tc>
        <w:tc>
          <w:tcPr>
            <w:tcW w:w="758" w:type="dxa"/>
            <w:vAlign w:val="center"/>
          </w:tcPr>
          <w:p>
            <w:pPr>
              <w:pStyle w:val="14"/>
            </w:pPr>
            <w:r>
              <w:t>代表工作</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20113</w:t>
            </w:r>
          </w:p>
        </w:tc>
        <w:tc>
          <w:tcPr>
            <w:tcW w:w="758" w:type="dxa"/>
            <w:vAlign w:val="center"/>
          </w:tcPr>
          <w:p>
            <w:pPr>
              <w:pStyle w:val="14"/>
            </w:pPr>
            <w:r>
              <w:t>商贸事务</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2011308</w:t>
            </w:r>
          </w:p>
        </w:tc>
        <w:tc>
          <w:tcPr>
            <w:tcW w:w="758" w:type="dxa"/>
            <w:vAlign w:val="center"/>
          </w:tcPr>
          <w:p>
            <w:pPr>
              <w:pStyle w:val="14"/>
            </w:pPr>
            <w:r>
              <w:t>招商引资</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168.36</w:t>
            </w:r>
          </w:p>
        </w:tc>
        <w:tc>
          <w:tcPr>
            <w:tcW w:w="758" w:type="dxa"/>
            <w:vAlign w:val="center"/>
          </w:tcPr>
          <w:p>
            <w:pPr>
              <w:pStyle w:val="13"/>
            </w:pPr>
            <w:r>
              <w:t>148.36</w:t>
            </w:r>
          </w:p>
        </w:tc>
        <w:tc>
          <w:tcPr>
            <w:tcW w:w="758" w:type="dxa"/>
            <w:vAlign w:val="center"/>
          </w:tcPr>
          <w:p>
            <w:pPr>
              <w:pStyle w:val="13"/>
            </w:pPr>
            <w:r>
              <w:t>148.36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20807</w:t>
            </w:r>
          </w:p>
        </w:tc>
        <w:tc>
          <w:tcPr>
            <w:tcW w:w="758" w:type="dxa"/>
            <w:vAlign w:val="center"/>
          </w:tcPr>
          <w:p>
            <w:pPr>
              <w:pStyle w:val="14"/>
            </w:pPr>
            <w:r>
              <w:t>就业补助</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2080705</w:t>
            </w:r>
          </w:p>
        </w:tc>
        <w:tc>
          <w:tcPr>
            <w:tcW w:w="758" w:type="dxa"/>
            <w:vAlign w:val="center"/>
          </w:tcPr>
          <w:p>
            <w:pPr>
              <w:pStyle w:val="14"/>
            </w:pPr>
            <w:r>
              <w:t>公益性岗位补贴</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59.54</w:t>
            </w:r>
          </w:p>
        </w:tc>
        <w:tc>
          <w:tcPr>
            <w:tcW w:w="758" w:type="dxa"/>
            <w:vAlign w:val="center"/>
          </w:tcPr>
          <w:p>
            <w:pPr>
              <w:pStyle w:val="13"/>
            </w:pPr>
            <w:r>
              <w:t>39.54</w:t>
            </w:r>
          </w:p>
        </w:tc>
        <w:tc>
          <w:tcPr>
            <w:tcW w:w="758" w:type="dxa"/>
            <w:vAlign w:val="center"/>
          </w:tcPr>
          <w:p>
            <w:pPr>
              <w:pStyle w:val="13"/>
            </w:pPr>
            <w:r>
              <w:t>39.54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5.09</w:t>
            </w:r>
          </w:p>
        </w:tc>
        <w:tc>
          <w:tcPr>
            <w:tcW w:w="758" w:type="dxa"/>
            <w:vAlign w:val="center"/>
          </w:tcPr>
          <w:p>
            <w:pPr>
              <w:pStyle w:val="13"/>
            </w:pPr>
            <w:r>
              <w:t>5.09</w:t>
            </w:r>
          </w:p>
        </w:tc>
        <w:tc>
          <w:tcPr>
            <w:tcW w:w="758" w:type="dxa"/>
            <w:vAlign w:val="center"/>
          </w:tcPr>
          <w:p>
            <w:pPr>
              <w:pStyle w:val="13"/>
            </w:pPr>
            <w:r>
              <w:t>5.09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2080805</w:t>
            </w:r>
          </w:p>
        </w:tc>
        <w:tc>
          <w:tcPr>
            <w:tcW w:w="758" w:type="dxa"/>
            <w:vAlign w:val="center"/>
          </w:tcPr>
          <w:p>
            <w:pPr>
              <w:pStyle w:val="14"/>
            </w:pPr>
            <w:r>
              <w:t>义务兵优待</w:t>
            </w:r>
          </w:p>
        </w:tc>
        <w:tc>
          <w:tcPr>
            <w:tcW w:w="758" w:type="dxa"/>
            <w:vAlign w:val="center"/>
          </w:tcPr>
          <w:p>
            <w:pPr>
              <w:pStyle w:val="13"/>
            </w:pPr>
            <w:r>
              <w:t>54.45</w:t>
            </w:r>
          </w:p>
        </w:tc>
        <w:tc>
          <w:tcPr>
            <w:tcW w:w="758" w:type="dxa"/>
            <w:vAlign w:val="center"/>
          </w:tcPr>
          <w:p>
            <w:pPr>
              <w:pStyle w:val="13"/>
            </w:pPr>
            <w:r>
              <w:t>34.45</w:t>
            </w:r>
          </w:p>
        </w:tc>
        <w:tc>
          <w:tcPr>
            <w:tcW w:w="758" w:type="dxa"/>
            <w:vAlign w:val="center"/>
          </w:tcPr>
          <w:p>
            <w:pPr>
              <w:pStyle w:val="13"/>
            </w:pPr>
            <w:r>
              <w:t>34.45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31.98</w:t>
            </w:r>
          </w:p>
        </w:tc>
        <w:tc>
          <w:tcPr>
            <w:tcW w:w="758" w:type="dxa"/>
            <w:vAlign w:val="center"/>
          </w:tcPr>
          <w:p>
            <w:pPr>
              <w:pStyle w:val="13"/>
            </w:pPr>
            <w:r>
              <w:t>31.98</w:t>
            </w:r>
          </w:p>
        </w:tc>
        <w:tc>
          <w:tcPr>
            <w:tcW w:w="758" w:type="dxa"/>
            <w:vAlign w:val="center"/>
          </w:tcPr>
          <w:p>
            <w:pPr>
              <w:pStyle w:val="13"/>
            </w:pPr>
            <w:r>
              <w:t>31.98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28.48</w:t>
            </w:r>
          </w:p>
        </w:tc>
        <w:tc>
          <w:tcPr>
            <w:tcW w:w="758" w:type="dxa"/>
            <w:vAlign w:val="center"/>
          </w:tcPr>
          <w:p>
            <w:pPr>
              <w:pStyle w:val="13"/>
            </w:pPr>
            <w:r>
              <w:t>28.48</w:t>
            </w:r>
          </w:p>
        </w:tc>
        <w:tc>
          <w:tcPr>
            <w:tcW w:w="758" w:type="dxa"/>
            <w:vAlign w:val="center"/>
          </w:tcPr>
          <w:p>
            <w:pPr>
              <w:pStyle w:val="13"/>
            </w:pPr>
            <w:r>
              <w:t>28.48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2111102</w:t>
            </w:r>
          </w:p>
        </w:tc>
        <w:tc>
          <w:tcPr>
            <w:tcW w:w="758" w:type="dxa"/>
            <w:vAlign w:val="center"/>
          </w:tcPr>
          <w:p>
            <w:pPr>
              <w:pStyle w:val="14"/>
            </w:pPr>
            <w:r>
              <w:t>生态环境执法监察</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80.22</w:t>
            </w:r>
          </w:p>
        </w:tc>
        <w:tc>
          <w:tcPr>
            <w:tcW w:w="758" w:type="dxa"/>
            <w:vAlign w:val="center"/>
          </w:tcPr>
          <w:p>
            <w:pPr>
              <w:pStyle w:val="13"/>
            </w:pPr>
            <w:r>
              <w:t>80.22</w:t>
            </w:r>
          </w:p>
        </w:tc>
        <w:tc>
          <w:tcPr>
            <w:tcW w:w="758" w:type="dxa"/>
            <w:vAlign w:val="center"/>
          </w:tcPr>
          <w:p>
            <w:pPr>
              <w:pStyle w:val="13"/>
            </w:pPr>
            <w:r>
              <w:t>80.22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21202</w:t>
            </w:r>
          </w:p>
        </w:tc>
        <w:tc>
          <w:tcPr>
            <w:tcW w:w="758" w:type="dxa"/>
            <w:vAlign w:val="center"/>
          </w:tcPr>
          <w:p>
            <w:pPr>
              <w:pStyle w:val="14"/>
            </w:pPr>
            <w:r>
              <w:t>城乡社区规划与管理</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2120201</w:t>
            </w:r>
          </w:p>
        </w:tc>
        <w:tc>
          <w:tcPr>
            <w:tcW w:w="758" w:type="dxa"/>
            <w:vAlign w:val="center"/>
          </w:tcPr>
          <w:p>
            <w:pPr>
              <w:pStyle w:val="14"/>
            </w:pPr>
            <w:r>
              <w:t>城乡社区规划与管理</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420.74</w:t>
            </w:r>
          </w:p>
        </w:tc>
        <w:tc>
          <w:tcPr>
            <w:tcW w:w="758" w:type="dxa"/>
            <w:vAlign w:val="center"/>
          </w:tcPr>
          <w:p>
            <w:pPr>
              <w:pStyle w:val="13"/>
            </w:pPr>
            <w:r>
              <w:t>420.74</w:t>
            </w:r>
          </w:p>
        </w:tc>
        <w:tc>
          <w:tcPr>
            <w:tcW w:w="758" w:type="dxa"/>
            <w:vAlign w:val="center"/>
          </w:tcPr>
          <w:p>
            <w:pPr>
              <w:pStyle w:val="13"/>
            </w:pPr>
            <w:r>
              <w:t>420.74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21305</w:t>
            </w:r>
          </w:p>
        </w:tc>
        <w:tc>
          <w:tcPr>
            <w:tcW w:w="758" w:type="dxa"/>
            <w:vAlign w:val="center"/>
          </w:tcPr>
          <w:p>
            <w:pPr>
              <w:pStyle w:val="14"/>
            </w:pPr>
            <w:r>
              <w:t>巩固脱贫衔接乡村振兴</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2130501</w:t>
            </w:r>
          </w:p>
        </w:tc>
        <w:tc>
          <w:tcPr>
            <w:tcW w:w="758" w:type="dxa"/>
            <w:vAlign w:val="center"/>
          </w:tcPr>
          <w:p>
            <w:pPr>
              <w:pStyle w:val="14"/>
            </w:pPr>
            <w:r>
              <w:t>行政运行</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42</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1296.46</w:t>
            </w:r>
          </w:p>
        </w:tc>
        <w:tc>
          <w:tcPr>
            <w:tcW w:w="1095" w:type="dxa"/>
            <w:vAlign w:val="center"/>
          </w:tcPr>
          <w:p>
            <w:pPr>
              <w:pStyle w:val="17"/>
            </w:pPr>
            <w:r>
              <w:t>581.68</w:t>
            </w:r>
          </w:p>
        </w:tc>
        <w:tc>
          <w:tcPr>
            <w:tcW w:w="1095" w:type="dxa"/>
            <w:vAlign w:val="center"/>
          </w:tcPr>
          <w:p>
            <w:pPr>
              <w:pStyle w:val="17"/>
            </w:pPr>
            <w:r>
              <w:t>714.78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531.78</w:t>
            </w:r>
          </w:p>
        </w:tc>
        <w:tc>
          <w:tcPr>
            <w:tcW w:w="1095" w:type="dxa"/>
            <w:vAlign w:val="center"/>
          </w:tcPr>
          <w:p>
            <w:pPr>
              <w:pStyle w:val="13"/>
            </w:pPr>
            <w:r>
              <w:t>487.38</w:t>
            </w:r>
          </w:p>
        </w:tc>
        <w:tc>
          <w:tcPr>
            <w:tcW w:w="1095" w:type="dxa"/>
            <w:vAlign w:val="center"/>
          </w:tcPr>
          <w:p>
            <w:pPr>
              <w:pStyle w:val="13"/>
            </w:pPr>
            <w:r>
              <w:t>44.40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20101</w:t>
            </w:r>
          </w:p>
        </w:tc>
        <w:tc>
          <w:tcPr>
            <w:tcW w:w="1095" w:type="dxa"/>
            <w:vAlign w:val="center"/>
          </w:tcPr>
          <w:p>
            <w:pPr>
              <w:pStyle w:val="14"/>
            </w:pPr>
            <w:r>
              <w:t>人大事务</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2010108</w:t>
            </w:r>
          </w:p>
        </w:tc>
        <w:tc>
          <w:tcPr>
            <w:tcW w:w="1095" w:type="dxa"/>
            <w:vAlign w:val="center"/>
          </w:tcPr>
          <w:p>
            <w:pPr>
              <w:pStyle w:val="14"/>
            </w:pPr>
            <w:r>
              <w:t>代表工作</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521.58</w:t>
            </w:r>
          </w:p>
        </w:tc>
        <w:tc>
          <w:tcPr>
            <w:tcW w:w="1095" w:type="dxa"/>
            <w:vAlign w:val="center"/>
          </w:tcPr>
          <w:p>
            <w:pPr>
              <w:pStyle w:val="13"/>
            </w:pPr>
            <w:r>
              <w:t>487.38</w:t>
            </w:r>
          </w:p>
        </w:tc>
        <w:tc>
          <w:tcPr>
            <w:tcW w:w="1095" w:type="dxa"/>
            <w:vAlign w:val="center"/>
          </w:tcPr>
          <w:p>
            <w:pPr>
              <w:pStyle w:val="13"/>
            </w:pPr>
            <w:r>
              <w:t>34.20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521.58</w:t>
            </w:r>
          </w:p>
        </w:tc>
        <w:tc>
          <w:tcPr>
            <w:tcW w:w="1095" w:type="dxa"/>
            <w:vAlign w:val="center"/>
          </w:tcPr>
          <w:p>
            <w:pPr>
              <w:pStyle w:val="13"/>
            </w:pPr>
            <w:r>
              <w:t>487.38</w:t>
            </w:r>
          </w:p>
        </w:tc>
        <w:tc>
          <w:tcPr>
            <w:tcW w:w="1095" w:type="dxa"/>
            <w:vAlign w:val="center"/>
          </w:tcPr>
          <w:p>
            <w:pPr>
              <w:pStyle w:val="13"/>
            </w:pPr>
            <w:r>
              <w:t>34.20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20113</w:t>
            </w:r>
          </w:p>
        </w:tc>
        <w:tc>
          <w:tcPr>
            <w:tcW w:w="1095" w:type="dxa"/>
            <w:vAlign w:val="center"/>
          </w:tcPr>
          <w:p>
            <w:pPr>
              <w:pStyle w:val="14"/>
            </w:pPr>
            <w:r>
              <w:t>商贸事务</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2011308</w:t>
            </w:r>
          </w:p>
        </w:tc>
        <w:tc>
          <w:tcPr>
            <w:tcW w:w="1095" w:type="dxa"/>
            <w:vAlign w:val="center"/>
          </w:tcPr>
          <w:p>
            <w:pPr>
              <w:pStyle w:val="14"/>
            </w:pPr>
            <w:r>
              <w:t>招商引资</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168.36</w:t>
            </w:r>
          </w:p>
        </w:tc>
        <w:tc>
          <w:tcPr>
            <w:tcW w:w="1095" w:type="dxa"/>
            <w:vAlign w:val="center"/>
          </w:tcPr>
          <w:p>
            <w:pPr>
              <w:pStyle w:val="13"/>
            </w:pPr>
            <w:r>
              <w:t>42.91</w:t>
            </w:r>
          </w:p>
        </w:tc>
        <w:tc>
          <w:tcPr>
            <w:tcW w:w="1095" w:type="dxa"/>
            <w:vAlign w:val="center"/>
          </w:tcPr>
          <w:p>
            <w:pPr>
              <w:pStyle w:val="13"/>
            </w:pPr>
            <w:r>
              <w:t>125.45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37.82</w:t>
            </w:r>
          </w:p>
        </w:tc>
        <w:tc>
          <w:tcPr>
            <w:tcW w:w="1095" w:type="dxa"/>
            <w:vAlign w:val="center"/>
          </w:tcPr>
          <w:p>
            <w:pPr>
              <w:pStyle w:val="13"/>
            </w:pPr>
            <w:r>
              <w:t>37.82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37.82</w:t>
            </w:r>
          </w:p>
        </w:tc>
        <w:tc>
          <w:tcPr>
            <w:tcW w:w="1095" w:type="dxa"/>
            <w:vAlign w:val="center"/>
          </w:tcPr>
          <w:p>
            <w:pPr>
              <w:pStyle w:val="13"/>
            </w:pPr>
            <w:r>
              <w:t>37.82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20807</w:t>
            </w:r>
          </w:p>
        </w:tc>
        <w:tc>
          <w:tcPr>
            <w:tcW w:w="1095" w:type="dxa"/>
            <w:vAlign w:val="center"/>
          </w:tcPr>
          <w:p>
            <w:pPr>
              <w:pStyle w:val="14"/>
            </w:pPr>
            <w:r>
              <w:t>就业补助</w:t>
            </w: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2080705</w:t>
            </w:r>
          </w:p>
        </w:tc>
        <w:tc>
          <w:tcPr>
            <w:tcW w:w="1095" w:type="dxa"/>
            <w:vAlign w:val="center"/>
          </w:tcPr>
          <w:p>
            <w:pPr>
              <w:pStyle w:val="14"/>
            </w:pPr>
            <w:r>
              <w:t>公益性岗位补贴</w:t>
            </w: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59.54</w:t>
            </w:r>
          </w:p>
        </w:tc>
        <w:tc>
          <w:tcPr>
            <w:tcW w:w="1095" w:type="dxa"/>
            <w:vAlign w:val="center"/>
          </w:tcPr>
          <w:p>
            <w:pPr>
              <w:pStyle w:val="13"/>
            </w:pPr>
            <w:r>
              <w:t>5.09</w:t>
            </w: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5.09</w:t>
            </w:r>
          </w:p>
        </w:tc>
        <w:tc>
          <w:tcPr>
            <w:tcW w:w="1095" w:type="dxa"/>
            <w:vAlign w:val="center"/>
          </w:tcPr>
          <w:p>
            <w:pPr>
              <w:pStyle w:val="13"/>
            </w:pPr>
            <w:r>
              <w:t>5.09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2080805</w:t>
            </w:r>
          </w:p>
        </w:tc>
        <w:tc>
          <w:tcPr>
            <w:tcW w:w="1095" w:type="dxa"/>
            <w:vAlign w:val="center"/>
          </w:tcPr>
          <w:p>
            <w:pPr>
              <w:pStyle w:val="14"/>
            </w:pPr>
            <w:r>
              <w:t>义务兵优待</w:t>
            </w: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31.98</w:t>
            </w:r>
          </w:p>
        </w:tc>
        <w:tc>
          <w:tcPr>
            <w:tcW w:w="1095" w:type="dxa"/>
            <w:vAlign w:val="center"/>
          </w:tcPr>
          <w:p>
            <w:pPr>
              <w:pStyle w:val="13"/>
            </w:pPr>
            <w:r>
              <w:t>18.18</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18.18</w:t>
            </w:r>
          </w:p>
        </w:tc>
        <w:tc>
          <w:tcPr>
            <w:tcW w:w="1095" w:type="dxa"/>
            <w:vAlign w:val="center"/>
          </w:tcPr>
          <w:p>
            <w:pPr>
              <w:pStyle w:val="13"/>
            </w:pPr>
            <w:r>
              <w:t>18.18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18.18</w:t>
            </w:r>
          </w:p>
        </w:tc>
        <w:tc>
          <w:tcPr>
            <w:tcW w:w="1095" w:type="dxa"/>
            <w:vAlign w:val="center"/>
          </w:tcPr>
          <w:p>
            <w:pPr>
              <w:pStyle w:val="13"/>
            </w:pPr>
            <w:r>
              <w:t>18.18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28.48</w:t>
            </w:r>
          </w:p>
        </w:tc>
        <w:tc>
          <w:tcPr>
            <w:tcW w:w="1095" w:type="dxa"/>
            <w:vAlign w:val="center"/>
          </w:tcPr>
          <w:p>
            <w:pPr>
              <w:pStyle w:val="13"/>
            </w:pPr>
          </w:p>
        </w:tc>
        <w:tc>
          <w:tcPr>
            <w:tcW w:w="1095" w:type="dxa"/>
            <w:vAlign w:val="center"/>
          </w:tcPr>
          <w:p>
            <w:pPr>
              <w:pStyle w:val="13"/>
            </w:pPr>
            <w:r>
              <w:t>28.48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21111</w:t>
            </w:r>
          </w:p>
        </w:tc>
        <w:tc>
          <w:tcPr>
            <w:tcW w:w="1095" w:type="dxa"/>
            <w:vAlign w:val="center"/>
          </w:tcPr>
          <w:p>
            <w:pPr>
              <w:pStyle w:val="14"/>
            </w:pPr>
            <w:r>
              <w:t>污染减排</w:t>
            </w: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2111102</w:t>
            </w:r>
          </w:p>
        </w:tc>
        <w:tc>
          <w:tcPr>
            <w:tcW w:w="1095" w:type="dxa"/>
            <w:vAlign w:val="center"/>
          </w:tcPr>
          <w:p>
            <w:pPr>
              <w:pStyle w:val="14"/>
            </w:pPr>
            <w:r>
              <w:t>生态环境执法监察</w:t>
            </w: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80.22</w:t>
            </w:r>
          </w:p>
        </w:tc>
        <w:tc>
          <w:tcPr>
            <w:tcW w:w="1095" w:type="dxa"/>
            <w:vAlign w:val="center"/>
          </w:tcPr>
          <w:p>
            <w:pPr>
              <w:pStyle w:val="13"/>
            </w:pPr>
          </w:p>
        </w:tc>
        <w:tc>
          <w:tcPr>
            <w:tcW w:w="1095" w:type="dxa"/>
            <w:vAlign w:val="center"/>
          </w:tcPr>
          <w:p>
            <w:pPr>
              <w:pStyle w:val="13"/>
            </w:pPr>
            <w:r>
              <w:t>80.22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21202</w:t>
            </w:r>
          </w:p>
        </w:tc>
        <w:tc>
          <w:tcPr>
            <w:tcW w:w="1095" w:type="dxa"/>
            <w:vAlign w:val="center"/>
          </w:tcPr>
          <w:p>
            <w:pPr>
              <w:pStyle w:val="14"/>
            </w:pPr>
            <w:r>
              <w:t>城乡社区规划与管理</w:t>
            </w: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2120201</w:t>
            </w:r>
          </w:p>
        </w:tc>
        <w:tc>
          <w:tcPr>
            <w:tcW w:w="1095" w:type="dxa"/>
            <w:vAlign w:val="center"/>
          </w:tcPr>
          <w:p>
            <w:pPr>
              <w:pStyle w:val="14"/>
            </w:pPr>
            <w:r>
              <w:t>城乡社区规划与管理</w:t>
            </w: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2120801</w:t>
            </w:r>
          </w:p>
        </w:tc>
        <w:tc>
          <w:tcPr>
            <w:tcW w:w="1095" w:type="dxa"/>
            <w:vAlign w:val="center"/>
          </w:tcPr>
          <w:p>
            <w:pPr>
              <w:pStyle w:val="14"/>
            </w:pPr>
            <w:r>
              <w:t>征地和拆迁补偿支出</w:t>
            </w: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420.74</w:t>
            </w:r>
          </w:p>
        </w:tc>
        <w:tc>
          <w:tcPr>
            <w:tcW w:w="1095" w:type="dxa"/>
            <w:vAlign w:val="center"/>
          </w:tcPr>
          <w:p>
            <w:pPr>
              <w:pStyle w:val="13"/>
            </w:pPr>
          </w:p>
        </w:tc>
        <w:tc>
          <w:tcPr>
            <w:tcW w:w="1095" w:type="dxa"/>
            <w:vAlign w:val="center"/>
          </w:tcPr>
          <w:p>
            <w:pPr>
              <w:pStyle w:val="13"/>
            </w:pPr>
            <w:r>
              <w:t>420.74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21305</w:t>
            </w:r>
          </w:p>
        </w:tc>
        <w:tc>
          <w:tcPr>
            <w:tcW w:w="1095" w:type="dxa"/>
            <w:vAlign w:val="center"/>
          </w:tcPr>
          <w:p>
            <w:pPr>
              <w:pStyle w:val="14"/>
            </w:pPr>
            <w:r>
              <w:t>巩固脱贫衔接乡村振兴</w:t>
            </w: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2130501</w:t>
            </w:r>
          </w:p>
        </w:tc>
        <w:tc>
          <w:tcPr>
            <w:tcW w:w="1095" w:type="dxa"/>
            <w:vAlign w:val="center"/>
          </w:tcPr>
          <w:p>
            <w:pPr>
              <w:pStyle w:val="14"/>
            </w:pPr>
            <w:r>
              <w:t>行政运行</w:t>
            </w: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41</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42</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1201.85</w:t>
            </w:r>
          </w:p>
        </w:tc>
        <w:tc>
          <w:tcPr>
            <w:tcW w:w="1232" w:type="dxa"/>
            <w:vAlign w:val="center"/>
          </w:tcPr>
          <w:p>
            <w:pPr>
              <w:pStyle w:val="14"/>
            </w:pPr>
            <w:r>
              <w:t>一、一般公共服务支出</w:t>
            </w:r>
          </w:p>
        </w:tc>
        <w:tc>
          <w:tcPr>
            <w:tcW w:w="1232" w:type="dxa"/>
            <w:vAlign w:val="center"/>
          </w:tcPr>
          <w:p>
            <w:pPr>
              <w:pStyle w:val="13"/>
            </w:pPr>
            <w:r>
              <w:t>531.78</w:t>
            </w:r>
          </w:p>
        </w:tc>
        <w:tc>
          <w:tcPr>
            <w:tcW w:w="1232" w:type="dxa"/>
            <w:vAlign w:val="center"/>
          </w:tcPr>
          <w:p>
            <w:pPr>
              <w:pStyle w:val="13"/>
            </w:pPr>
            <w:r>
              <w:t>531.78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74.62</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1.70</w:t>
            </w:r>
          </w:p>
        </w:tc>
        <w:tc>
          <w:tcPr>
            <w:tcW w:w="1232" w:type="dxa"/>
            <w:vAlign w:val="center"/>
          </w:tcPr>
          <w:p>
            <w:pPr>
              <w:pStyle w:val="13"/>
            </w:pPr>
            <w:r>
              <w:t>1.70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168.36</w:t>
            </w:r>
          </w:p>
        </w:tc>
        <w:tc>
          <w:tcPr>
            <w:tcW w:w="1232" w:type="dxa"/>
            <w:vAlign w:val="center"/>
          </w:tcPr>
          <w:p>
            <w:pPr>
              <w:pStyle w:val="13"/>
            </w:pPr>
            <w:r>
              <w:t>168.36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31.98</w:t>
            </w:r>
          </w:p>
        </w:tc>
        <w:tc>
          <w:tcPr>
            <w:tcW w:w="1232" w:type="dxa"/>
            <w:vAlign w:val="center"/>
          </w:tcPr>
          <w:p>
            <w:pPr>
              <w:pStyle w:val="13"/>
            </w:pPr>
            <w:r>
              <w:t>31.98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28.48</w:t>
            </w:r>
          </w:p>
        </w:tc>
        <w:tc>
          <w:tcPr>
            <w:tcW w:w="1232" w:type="dxa"/>
            <w:vAlign w:val="center"/>
          </w:tcPr>
          <w:p>
            <w:pPr>
              <w:pStyle w:val="13"/>
            </w:pPr>
            <w:r>
              <w:t>28.48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80.22</w:t>
            </w:r>
          </w:p>
        </w:tc>
        <w:tc>
          <w:tcPr>
            <w:tcW w:w="1232" w:type="dxa"/>
            <w:vAlign w:val="center"/>
          </w:tcPr>
          <w:p>
            <w:pPr>
              <w:pStyle w:val="13"/>
            </w:pPr>
            <w:r>
              <w:t>5.60</w:t>
            </w:r>
          </w:p>
        </w:tc>
        <w:tc>
          <w:tcPr>
            <w:tcW w:w="1232" w:type="dxa"/>
            <w:vAlign w:val="center"/>
          </w:tcPr>
          <w:p>
            <w:pPr>
              <w:pStyle w:val="13"/>
            </w:pPr>
            <w:r>
              <w:t>74.62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420.74</w:t>
            </w:r>
          </w:p>
        </w:tc>
        <w:tc>
          <w:tcPr>
            <w:tcW w:w="1232" w:type="dxa"/>
            <w:vAlign w:val="center"/>
          </w:tcPr>
          <w:p>
            <w:pPr>
              <w:pStyle w:val="13"/>
            </w:pPr>
            <w:r>
              <w:t>420.74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33.22</w:t>
            </w:r>
          </w:p>
        </w:tc>
        <w:tc>
          <w:tcPr>
            <w:tcW w:w="1232" w:type="dxa"/>
            <w:vAlign w:val="center"/>
          </w:tcPr>
          <w:p>
            <w:pPr>
              <w:pStyle w:val="13"/>
            </w:pPr>
            <w:r>
              <w:t>33.22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1276.46</w:t>
            </w:r>
          </w:p>
        </w:tc>
        <w:tc>
          <w:tcPr>
            <w:tcW w:w="1232" w:type="dxa"/>
            <w:vAlign w:val="center"/>
          </w:tcPr>
          <w:p>
            <w:pPr>
              <w:pStyle w:val="16"/>
            </w:pPr>
            <w:r>
              <w:t>本年支出合计</w:t>
            </w:r>
          </w:p>
        </w:tc>
        <w:tc>
          <w:tcPr>
            <w:tcW w:w="1232" w:type="dxa"/>
            <w:vAlign w:val="center"/>
          </w:tcPr>
          <w:p>
            <w:pPr>
              <w:pStyle w:val="17"/>
            </w:pPr>
            <w:r>
              <w:t>1296.46</w:t>
            </w:r>
          </w:p>
        </w:tc>
        <w:tc>
          <w:tcPr>
            <w:tcW w:w="1232" w:type="dxa"/>
            <w:vAlign w:val="center"/>
          </w:tcPr>
          <w:p>
            <w:pPr>
              <w:pStyle w:val="17"/>
            </w:pPr>
            <w:r>
              <w:t>1221.85</w:t>
            </w:r>
          </w:p>
        </w:tc>
        <w:tc>
          <w:tcPr>
            <w:tcW w:w="1232" w:type="dxa"/>
            <w:vAlign w:val="center"/>
          </w:tcPr>
          <w:p>
            <w:pPr>
              <w:pStyle w:val="17"/>
            </w:pPr>
            <w:r>
              <w:t>74.62</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20.00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20.00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1296.46</w:t>
            </w:r>
          </w:p>
        </w:tc>
        <w:tc>
          <w:tcPr>
            <w:tcW w:w="1232" w:type="dxa"/>
            <w:vAlign w:val="center"/>
          </w:tcPr>
          <w:p>
            <w:pPr>
              <w:pStyle w:val="16"/>
            </w:pPr>
            <w:r>
              <w:t>支出总计</w:t>
            </w:r>
          </w:p>
        </w:tc>
        <w:tc>
          <w:tcPr>
            <w:tcW w:w="1232" w:type="dxa"/>
            <w:vAlign w:val="center"/>
          </w:tcPr>
          <w:p>
            <w:pPr>
              <w:pStyle w:val="17"/>
            </w:pPr>
            <w:r>
              <w:t>1296.46</w:t>
            </w:r>
          </w:p>
        </w:tc>
        <w:tc>
          <w:tcPr>
            <w:tcW w:w="1232" w:type="dxa"/>
            <w:vAlign w:val="center"/>
          </w:tcPr>
          <w:p>
            <w:pPr>
              <w:pStyle w:val="17"/>
            </w:pPr>
            <w:r>
              <w:t>1221.85</w:t>
            </w:r>
          </w:p>
        </w:tc>
        <w:tc>
          <w:tcPr>
            <w:tcW w:w="1232" w:type="dxa"/>
            <w:vAlign w:val="center"/>
          </w:tcPr>
          <w:p>
            <w:pPr>
              <w:pStyle w:val="17"/>
            </w:pPr>
            <w:r>
              <w:t>74.62</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1221.85</w:t>
            </w:r>
          </w:p>
        </w:tc>
        <w:tc>
          <w:tcPr>
            <w:tcW w:w="1643" w:type="dxa"/>
            <w:vAlign w:val="center"/>
          </w:tcPr>
          <w:p>
            <w:pPr>
              <w:pStyle w:val="17"/>
            </w:pPr>
            <w:r>
              <w:t>581.68</w:t>
            </w:r>
          </w:p>
        </w:tc>
        <w:tc>
          <w:tcPr>
            <w:tcW w:w="1643" w:type="dxa"/>
            <w:vAlign w:val="center"/>
          </w:tcPr>
          <w:p>
            <w:pPr>
              <w:pStyle w:val="17"/>
            </w:pPr>
            <w:r>
              <w:t>640.17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531.78</w:t>
            </w:r>
          </w:p>
        </w:tc>
        <w:tc>
          <w:tcPr>
            <w:tcW w:w="1643" w:type="dxa"/>
            <w:vAlign w:val="center"/>
          </w:tcPr>
          <w:p>
            <w:pPr>
              <w:pStyle w:val="13"/>
            </w:pPr>
            <w:r>
              <w:t>487.38</w:t>
            </w:r>
          </w:p>
        </w:tc>
        <w:tc>
          <w:tcPr>
            <w:tcW w:w="1643" w:type="dxa"/>
            <w:vAlign w:val="center"/>
          </w:tcPr>
          <w:p>
            <w:pPr>
              <w:pStyle w:val="13"/>
            </w:pPr>
            <w:r>
              <w:t>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20101</w:t>
            </w:r>
          </w:p>
        </w:tc>
        <w:tc>
          <w:tcPr>
            <w:tcW w:w="1643" w:type="dxa"/>
            <w:vAlign w:val="center"/>
          </w:tcPr>
          <w:p>
            <w:pPr>
              <w:pStyle w:val="14"/>
            </w:pPr>
            <w:r>
              <w:t>人大事务</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2010108</w:t>
            </w:r>
          </w:p>
        </w:tc>
        <w:tc>
          <w:tcPr>
            <w:tcW w:w="1643" w:type="dxa"/>
            <w:vAlign w:val="center"/>
          </w:tcPr>
          <w:p>
            <w:pPr>
              <w:pStyle w:val="14"/>
            </w:pPr>
            <w:r>
              <w:t>代表工作</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521.58</w:t>
            </w:r>
          </w:p>
        </w:tc>
        <w:tc>
          <w:tcPr>
            <w:tcW w:w="1643" w:type="dxa"/>
            <w:vAlign w:val="center"/>
          </w:tcPr>
          <w:p>
            <w:pPr>
              <w:pStyle w:val="13"/>
            </w:pPr>
            <w:r>
              <w:t>487.38</w:t>
            </w:r>
          </w:p>
        </w:tc>
        <w:tc>
          <w:tcPr>
            <w:tcW w:w="1643" w:type="dxa"/>
            <w:vAlign w:val="center"/>
          </w:tcPr>
          <w:p>
            <w:pPr>
              <w:pStyle w:val="13"/>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521.58</w:t>
            </w:r>
          </w:p>
        </w:tc>
        <w:tc>
          <w:tcPr>
            <w:tcW w:w="1643" w:type="dxa"/>
            <w:vAlign w:val="center"/>
          </w:tcPr>
          <w:p>
            <w:pPr>
              <w:pStyle w:val="13"/>
            </w:pPr>
            <w:r>
              <w:t>487.38</w:t>
            </w:r>
          </w:p>
        </w:tc>
        <w:tc>
          <w:tcPr>
            <w:tcW w:w="1643" w:type="dxa"/>
            <w:vAlign w:val="center"/>
          </w:tcPr>
          <w:p>
            <w:pPr>
              <w:pStyle w:val="13"/>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20113</w:t>
            </w:r>
          </w:p>
        </w:tc>
        <w:tc>
          <w:tcPr>
            <w:tcW w:w="1643" w:type="dxa"/>
            <w:vAlign w:val="center"/>
          </w:tcPr>
          <w:p>
            <w:pPr>
              <w:pStyle w:val="14"/>
            </w:pPr>
            <w:r>
              <w:t>商贸事务</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2011308</w:t>
            </w:r>
          </w:p>
        </w:tc>
        <w:tc>
          <w:tcPr>
            <w:tcW w:w="1643" w:type="dxa"/>
            <w:vAlign w:val="center"/>
          </w:tcPr>
          <w:p>
            <w:pPr>
              <w:pStyle w:val="14"/>
            </w:pPr>
            <w:r>
              <w:t>招商引资</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168.36</w:t>
            </w:r>
          </w:p>
        </w:tc>
        <w:tc>
          <w:tcPr>
            <w:tcW w:w="1643" w:type="dxa"/>
            <w:vAlign w:val="center"/>
          </w:tcPr>
          <w:p>
            <w:pPr>
              <w:pStyle w:val="13"/>
            </w:pPr>
            <w:r>
              <w:t>42.91</w:t>
            </w:r>
          </w:p>
        </w:tc>
        <w:tc>
          <w:tcPr>
            <w:tcW w:w="1643" w:type="dxa"/>
            <w:vAlign w:val="center"/>
          </w:tcPr>
          <w:p>
            <w:pPr>
              <w:pStyle w:val="13"/>
            </w:pPr>
            <w:r>
              <w:t>125.45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20807</w:t>
            </w:r>
          </w:p>
        </w:tc>
        <w:tc>
          <w:tcPr>
            <w:tcW w:w="1643" w:type="dxa"/>
            <w:vAlign w:val="center"/>
          </w:tcPr>
          <w:p>
            <w:pPr>
              <w:pStyle w:val="14"/>
            </w:pPr>
            <w:r>
              <w:t>就业补助</w:t>
            </w:r>
          </w:p>
        </w:tc>
        <w:tc>
          <w:tcPr>
            <w:tcW w:w="1643" w:type="dxa"/>
            <w:vAlign w:val="center"/>
          </w:tcPr>
          <w:p>
            <w:pPr>
              <w:pStyle w:val="13"/>
            </w:pPr>
            <w:r>
              <w:t>71.00</w:t>
            </w:r>
          </w:p>
        </w:tc>
        <w:tc>
          <w:tcPr>
            <w:tcW w:w="1643" w:type="dxa"/>
            <w:vAlign w:val="center"/>
          </w:tcPr>
          <w:p>
            <w:pPr>
              <w:pStyle w:val="13"/>
            </w:pPr>
          </w:p>
        </w:tc>
        <w:tc>
          <w:tcPr>
            <w:tcW w:w="1643"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2080705</w:t>
            </w:r>
          </w:p>
        </w:tc>
        <w:tc>
          <w:tcPr>
            <w:tcW w:w="1643" w:type="dxa"/>
            <w:vAlign w:val="center"/>
          </w:tcPr>
          <w:p>
            <w:pPr>
              <w:pStyle w:val="14"/>
            </w:pPr>
            <w:r>
              <w:t>公益性岗位补贴</w:t>
            </w:r>
          </w:p>
        </w:tc>
        <w:tc>
          <w:tcPr>
            <w:tcW w:w="1643" w:type="dxa"/>
            <w:vAlign w:val="center"/>
          </w:tcPr>
          <w:p>
            <w:pPr>
              <w:pStyle w:val="13"/>
            </w:pPr>
            <w:r>
              <w:t>71.00</w:t>
            </w:r>
          </w:p>
        </w:tc>
        <w:tc>
          <w:tcPr>
            <w:tcW w:w="1643" w:type="dxa"/>
            <w:vAlign w:val="center"/>
          </w:tcPr>
          <w:p>
            <w:pPr>
              <w:pStyle w:val="13"/>
            </w:pPr>
          </w:p>
        </w:tc>
        <w:tc>
          <w:tcPr>
            <w:tcW w:w="1643"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59.54</w:t>
            </w:r>
          </w:p>
        </w:tc>
        <w:tc>
          <w:tcPr>
            <w:tcW w:w="1643" w:type="dxa"/>
            <w:vAlign w:val="center"/>
          </w:tcPr>
          <w:p>
            <w:pPr>
              <w:pStyle w:val="13"/>
            </w:pPr>
            <w:r>
              <w:t>5.09</w:t>
            </w:r>
          </w:p>
        </w:tc>
        <w:tc>
          <w:tcPr>
            <w:tcW w:w="1643" w:type="dxa"/>
            <w:vAlign w:val="center"/>
          </w:tcPr>
          <w:p>
            <w:pPr>
              <w:pStyle w:val="13"/>
            </w:pPr>
            <w:r>
              <w:t>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5.09</w:t>
            </w:r>
          </w:p>
        </w:tc>
        <w:tc>
          <w:tcPr>
            <w:tcW w:w="1643" w:type="dxa"/>
            <w:vAlign w:val="center"/>
          </w:tcPr>
          <w:p>
            <w:pPr>
              <w:pStyle w:val="13"/>
            </w:pPr>
            <w:r>
              <w:t>5.09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2080805</w:t>
            </w:r>
          </w:p>
        </w:tc>
        <w:tc>
          <w:tcPr>
            <w:tcW w:w="1643" w:type="dxa"/>
            <w:vAlign w:val="center"/>
          </w:tcPr>
          <w:p>
            <w:pPr>
              <w:pStyle w:val="14"/>
            </w:pPr>
            <w:r>
              <w:t>义务兵优待</w:t>
            </w:r>
          </w:p>
        </w:tc>
        <w:tc>
          <w:tcPr>
            <w:tcW w:w="1643" w:type="dxa"/>
            <w:vAlign w:val="center"/>
          </w:tcPr>
          <w:p>
            <w:pPr>
              <w:pStyle w:val="13"/>
            </w:pPr>
            <w:r>
              <w:t>54.45</w:t>
            </w:r>
          </w:p>
        </w:tc>
        <w:tc>
          <w:tcPr>
            <w:tcW w:w="1643" w:type="dxa"/>
            <w:vAlign w:val="center"/>
          </w:tcPr>
          <w:p>
            <w:pPr>
              <w:pStyle w:val="13"/>
            </w:pPr>
          </w:p>
        </w:tc>
        <w:tc>
          <w:tcPr>
            <w:tcW w:w="1643" w:type="dxa"/>
            <w:vAlign w:val="center"/>
          </w:tcPr>
          <w:p>
            <w:pPr>
              <w:pStyle w:val="13"/>
            </w:pPr>
            <w:r>
              <w:t>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31.98</w:t>
            </w:r>
          </w:p>
        </w:tc>
        <w:tc>
          <w:tcPr>
            <w:tcW w:w="1643" w:type="dxa"/>
            <w:vAlign w:val="center"/>
          </w:tcPr>
          <w:p>
            <w:pPr>
              <w:pStyle w:val="13"/>
            </w:pPr>
            <w:r>
              <w:t>18.18</w:t>
            </w: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13.80</w:t>
            </w:r>
          </w:p>
        </w:tc>
        <w:tc>
          <w:tcPr>
            <w:tcW w:w="1643" w:type="dxa"/>
            <w:vAlign w:val="center"/>
          </w:tcPr>
          <w:p>
            <w:pPr>
              <w:pStyle w:val="13"/>
            </w:pP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13.80</w:t>
            </w:r>
          </w:p>
        </w:tc>
        <w:tc>
          <w:tcPr>
            <w:tcW w:w="1643" w:type="dxa"/>
            <w:vAlign w:val="center"/>
          </w:tcPr>
          <w:p>
            <w:pPr>
              <w:pStyle w:val="13"/>
            </w:pP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28.48</w:t>
            </w:r>
          </w:p>
        </w:tc>
        <w:tc>
          <w:tcPr>
            <w:tcW w:w="1643" w:type="dxa"/>
            <w:vAlign w:val="center"/>
          </w:tcPr>
          <w:p>
            <w:pPr>
              <w:pStyle w:val="13"/>
            </w:pPr>
          </w:p>
        </w:tc>
        <w:tc>
          <w:tcPr>
            <w:tcW w:w="1643" w:type="dxa"/>
            <w:vAlign w:val="center"/>
          </w:tcPr>
          <w:p>
            <w:pPr>
              <w:pStyle w:val="13"/>
            </w:pPr>
            <w:r>
              <w:t>28.48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5.48</w:t>
            </w:r>
          </w:p>
        </w:tc>
        <w:tc>
          <w:tcPr>
            <w:tcW w:w="1643" w:type="dxa"/>
            <w:vAlign w:val="center"/>
          </w:tcPr>
          <w:p>
            <w:pPr>
              <w:pStyle w:val="13"/>
            </w:pPr>
          </w:p>
        </w:tc>
        <w:tc>
          <w:tcPr>
            <w:tcW w:w="1643" w:type="dxa"/>
            <w:vAlign w:val="center"/>
          </w:tcPr>
          <w:p>
            <w:pPr>
              <w:pStyle w:val="13"/>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5.48</w:t>
            </w:r>
          </w:p>
        </w:tc>
        <w:tc>
          <w:tcPr>
            <w:tcW w:w="1643" w:type="dxa"/>
            <w:vAlign w:val="center"/>
          </w:tcPr>
          <w:p>
            <w:pPr>
              <w:pStyle w:val="13"/>
            </w:pPr>
          </w:p>
        </w:tc>
        <w:tc>
          <w:tcPr>
            <w:tcW w:w="1643" w:type="dxa"/>
            <w:vAlign w:val="center"/>
          </w:tcPr>
          <w:p>
            <w:pPr>
              <w:pStyle w:val="13"/>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21111</w:t>
            </w:r>
          </w:p>
        </w:tc>
        <w:tc>
          <w:tcPr>
            <w:tcW w:w="1643" w:type="dxa"/>
            <w:vAlign w:val="center"/>
          </w:tcPr>
          <w:p>
            <w:pPr>
              <w:pStyle w:val="14"/>
            </w:pPr>
            <w:r>
              <w:t>污染减排</w:t>
            </w:r>
          </w:p>
        </w:tc>
        <w:tc>
          <w:tcPr>
            <w:tcW w:w="1643" w:type="dxa"/>
            <w:vAlign w:val="center"/>
          </w:tcPr>
          <w:p>
            <w:pPr>
              <w:pStyle w:val="13"/>
            </w:pPr>
            <w:r>
              <w:t>23.00</w:t>
            </w:r>
          </w:p>
        </w:tc>
        <w:tc>
          <w:tcPr>
            <w:tcW w:w="1643" w:type="dxa"/>
            <w:vAlign w:val="center"/>
          </w:tcPr>
          <w:p>
            <w:pPr>
              <w:pStyle w:val="13"/>
            </w:pPr>
          </w:p>
        </w:tc>
        <w:tc>
          <w:tcPr>
            <w:tcW w:w="1643"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2111102</w:t>
            </w:r>
          </w:p>
        </w:tc>
        <w:tc>
          <w:tcPr>
            <w:tcW w:w="1643" w:type="dxa"/>
            <w:vAlign w:val="center"/>
          </w:tcPr>
          <w:p>
            <w:pPr>
              <w:pStyle w:val="14"/>
            </w:pPr>
            <w:r>
              <w:t>生态环境执法监察</w:t>
            </w:r>
          </w:p>
        </w:tc>
        <w:tc>
          <w:tcPr>
            <w:tcW w:w="1643" w:type="dxa"/>
            <w:vAlign w:val="center"/>
          </w:tcPr>
          <w:p>
            <w:pPr>
              <w:pStyle w:val="13"/>
            </w:pPr>
            <w:r>
              <w:t>23.00</w:t>
            </w:r>
          </w:p>
        </w:tc>
        <w:tc>
          <w:tcPr>
            <w:tcW w:w="1643" w:type="dxa"/>
            <w:vAlign w:val="center"/>
          </w:tcPr>
          <w:p>
            <w:pPr>
              <w:pStyle w:val="13"/>
            </w:pPr>
          </w:p>
        </w:tc>
        <w:tc>
          <w:tcPr>
            <w:tcW w:w="1643"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21202</w:t>
            </w:r>
          </w:p>
        </w:tc>
        <w:tc>
          <w:tcPr>
            <w:tcW w:w="1643" w:type="dxa"/>
            <w:vAlign w:val="center"/>
          </w:tcPr>
          <w:p>
            <w:pPr>
              <w:pStyle w:val="14"/>
            </w:pPr>
            <w:r>
              <w:t>城乡社区规划与管理</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2120201</w:t>
            </w:r>
          </w:p>
        </w:tc>
        <w:tc>
          <w:tcPr>
            <w:tcW w:w="1643" w:type="dxa"/>
            <w:vAlign w:val="center"/>
          </w:tcPr>
          <w:p>
            <w:pPr>
              <w:pStyle w:val="14"/>
            </w:pPr>
            <w:r>
              <w:t>城乡社区规划与管理</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420.74</w:t>
            </w:r>
          </w:p>
        </w:tc>
        <w:tc>
          <w:tcPr>
            <w:tcW w:w="1643" w:type="dxa"/>
            <w:vAlign w:val="center"/>
          </w:tcPr>
          <w:p>
            <w:pPr>
              <w:pStyle w:val="13"/>
            </w:pPr>
          </w:p>
        </w:tc>
        <w:tc>
          <w:tcPr>
            <w:tcW w:w="1643" w:type="dxa"/>
            <w:vAlign w:val="center"/>
          </w:tcPr>
          <w:p>
            <w:pPr>
              <w:pStyle w:val="13"/>
            </w:pPr>
            <w:r>
              <w:t>420.74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21305</w:t>
            </w:r>
          </w:p>
        </w:tc>
        <w:tc>
          <w:tcPr>
            <w:tcW w:w="1643" w:type="dxa"/>
            <w:vAlign w:val="center"/>
          </w:tcPr>
          <w:p>
            <w:pPr>
              <w:pStyle w:val="14"/>
            </w:pPr>
            <w:r>
              <w:t>巩固脱贫衔接乡村振兴</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35</w:t>
            </w:r>
          </w:p>
        </w:tc>
        <w:tc>
          <w:tcPr>
            <w:tcW w:w="1643" w:type="dxa"/>
            <w:vAlign w:val="center"/>
          </w:tcPr>
          <w:p>
            <w:pPr>
              <w:pStyle w:val="14"/>
            </w:pPr>
            <w:r>
              <w:t>2130501</w:t>
            </w:r>
          </w:p>
        </w:tc>
        <w:tc>
          <w:tcPr>
            <w:tcW w:w="1643" w:type="dxa"/>
            <w:vAlign w:val="center"/>
          </w:tcPr>
          <w:p>
            <w:pPr>
              <w:pStyle w:val="14"/>
            </w:pPr>
            <w:r>
              <w:t>行政运行</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36</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417.60</w:t>
            </w:r>
          </w:p>
        </w:tc>
        <w:tc>
          <w:tcPr>
            <w:tcW w:w="1643" w:type="dxa"/>
            <w:vAlign w:val="center"/>
          </w:tcPr>
          <w:p>
            <w:pPr>
              <w:pStyle w:val="13"/>
            </w:pPr>
          </w:p>
        </w:tc>
        <w:tc>
          <w:tcPr>
            <w:tcW w:w="1643" w:type="dxa"/>
            <w:vAlign w:val="center"/>
          </w:tcPr>
          <w:p>
            <w:pPr>
              <w:pStyle w:val="13"/>
            </w:pPr>
            <w:r>
              <w:t>417.60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37</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417.60</w:t>
            </w:r>
          </w:p>
        </w:tc>
        <w:tc>
          <w:tcPr>
            <w:tcW w:w="1643" w:type="dxa"/>
            <w:vAlign w:val="center"/>
          </w:tcPr>
          <w:p>
            <w:pPr>
              <w:pStyle w:val="13"/>
            </w:pPr>
          </w:p>
        </w:tc>
        <w:tc>
          <w:tcPr>
            <w:tcW w:w="1643" w:type="dxa"/>
            <w:vAlign w:val="center"/>
          </w:tcPr>
          <w:p>
            <w:pPr>
              <w:pStyle w:val="13"/>
            </w:pPr>
            <w:r>
              <w:t>417.60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581.68</w:t>
            </w:r>
          </w:p>
        </w:tc>
        <w:tc>
          <w:tcPr>
            <w:tcW w:w="1643" w:type="dxa"/>
            <w:vAlign w:val="center"/>
          </w:tcPr>
          <w:p>
            <w:pPr>
              <w:pStyle w:val="17"/>
            </w:pPr>
            <w:r>
              <w:t>479.36</w:t>
            </w:r>
          </w:p>
        </w:tc>
        <w:tc>
          <w:tcPr>
            <w:tcW w:w="1643" w:type="dxa"/>
            <w:vAlign w:val="center"/>
          </w:tcPr>
          <w:p>
            <w:pPr>
              <w:pStyle w:val="17"/>
            </w:pPr>
            <w:r>
              <w:t>102.32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463.86</w:t>
            </w:r>
          </w:p>
        </w:tc>
        <w:tc>
          <w:tcPr>
            <w:tcW w:w="1643" w:type="dxa"/>
            <w:vAlign w:val="center"/>
          </w:tcPr>
          <w:p>
            <w:pPr>
              <w:pStyle w:val="13"/>
            </w:pPr>
            <w:r>
              <w:t>463.86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163.75</w:t>
            </w:r>
          </w:p>
        </w:tc>
        <w:tc>
          <w:tcPr>
            <w:tcW w:w="1643" w:type="dxa"/>
            <w:vAlign w:val="center"/>
          </w:tcPr>
          <w:p>
            <w:pPr>
              <w:pStyle w:val="13"/>
            </w:pPr>
            <w:r>
              <w:t>163.75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129.96</w:t>
            </w:r>
          </w:p>
        </w:tc>
        <w:tc>
          <w:tcPr>
            <w:tcW w:w="1643" w:type="dxa"/>
            <w:vAlign w:val="center"/>
          </w:tcPr>
          <w:p>
            <w:pPr>
              <w:pStyle w:val="13"/>
            </w:pPr>
            <w:r>
              <w:t>129.96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13.65</w:t>
            </w:r>
          </w:p>
        </w:tc>
        <w:tc>
          <w:tcPr>
            <w:tcW w:w="1643" w:type="dxa"/>
            <w:vAlign w:val="center"/>
          </w:tcPr>
          <w:p>
            <w:pPr>
              <w:pStyle w:val="13"/>
            </w:pPr>
            <w:r>
              <w:t>13.65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66.25</w:t>
            </w:r>
          </w:p>
        </w:tc>
        <w:tc>
          <w:tcPr>
            <w:tcW w:w="1643" w:type="dxa"/>
            <w:vAlign w:val="center"/>
          </w:tcPr>
          <w:p>
            <w:pPr>
              <w:pStyle w:val="13"/>
            </w:pPr>
            <w:r>
              <w:t>66.25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1.04</w:t>
            </w:r>
          </w:p>
        </w:tc>
        <w:tc>
          <w:tcPr>
            <w:tcW w:w="1643" w:type="dxa"/>
            <w:vAlign w:val="center"/>
          </w:tcPr>
          <w:p>
            <w:pPr>
              <w:pStyle w:val="13"/>
            </w:pPr>
            <w:r>
              <w:t>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100.32</w:t>
            </w:r>
          </w:p>
        </w:tc>
        <w:tc>
          <w:tcPr>
            <w:tcW w:w="1643" w:type="dxa"/>
            <w:vAlign w:val="center"/>
          </w:tcPr>
          <w:p>
            <w:pPr>
              <w:pStyle w:val="13"/>
            </w:pPr>
          </w:p>
        </w:tc>
        <w:tc>
          <w:tcPr>
            <w:tcW w:w="1643" w:type="dxa"/>
            <w:vAlign w:val="center"/>
          </w:tcPr>
          <w:p>
            <w:pPr>
              <w:pStyle w:val="13"/>
            </w:pPr>
            <w:r>
              <w:t>100.32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12.30</w:t>
            </w:r>
          </w:p>
        </w:tc>
        <w:tc>
          <w:tcPr>
            <w:tcW w:w="1643" w:type="dxa"/>
            <w:vAlign w:val="center"/>
          </w:tcPr>
          <w:p>
            <w:pPr>
              <w:pStyle w:val="13"/>
            </w:pPr>
          </w:p>
        </w:tc>
        <w:tc>
          <w:tcPr>
            <w:tcW w:w="1643" w:type="dxa"/>
            <w:vAlign w:val="center"/>
          </w:tcPr>
          <w:p>
            <w:pPr>
              <w:pStyle w:val="13"/>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13.50</w:t>
            </w:r>
          </w:p>
        </w:tc>
        <w:tc>
          <w:tcPr>
            <w:tcW w:w="1643" w:type="dxa"/>
            <w:vAlign w:val="center"/>
          </w:tcPr>
          <w:p>
            <w:pPr>
              <w:pStyle w:val="13"/>
            </w:pPr>
          </w:p>
        </w:tc>
        <w:tc>
          <w:tcPr>
            <w:tcW w:w="1643"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8.50</w:t>
            </w:r>
          </w:p>
        </w:tc>
        <w:tc>
          <w:tcPr>
            <w:tcW w:w="1643" w:type="dxa"/>
            <w:vAlign w:val="center"/>
          </w:tcPr>
          <w:p>
            <w:pPr>
              <w:pStyle w:val="13"/>
            </w:pP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30214</w:t>
            </w:r>
          </w:p>
        </w:tc>
        <w:tc>
          <w:tcPr>
            <w:tcW w:w="1643" w:type="dxa"/>
            <w:vAlign w:val="center"/>
          </w:tcPr>
          <w:p>
            <w:pPr>
              <w:pStyle w:val="14"/>
            </w:pPr>
            <w:r>
              <w:t>租赁费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9.20</w:t>
            </w:r>
          </w:p>
        </w:tc>
        <w:tc>
          <w:tcPr>
            <w:tcW w:w="1643" w:type="dxa"/>
            <w:vAlign w:val="center"/>
          </w:tcPr>
          <w:p>
            <w:pPr>
              <w:pStyle w:val="13"/>
            </w:pPr>
          </w:p>
        </w:tc>
        <w:tc>
          <w:tcPr>
            <w:tcW w:w="1643"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26.82</w:t>
            </w:r>
          </w:p>
        </w:tc>
        <w:tc>
          <w:tcPr>
            <w:tcW w:w="1643" w:type="dxa"/>
            <w:vAlign w:val="center"/>
          </w:tcPr>
          <w:p>
            <w:pPr>
              <w:pStyle w:val="13"/>
            </w:pPr>
          </w:p>
        </w:tc>
        <w:tc>
          <w:tcPr>
            <w:tcW w:w="1643" w:type="dxa"/>
            <w:vAlign w:val="center"/>
          </w:tcPr>
          <w:p>
            <w:pPr>
              <w:pStyle w:val="13"/>
            </w:pPr>
            <w:r>
              <w:t>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1.80</w:t>
            </w:r>
          </w:p>
        </w:tc>
        <w:tc>
          <w:tcPr>
            <w:tcW w:w="1643" w:type="dxa"/>
            <w:vAlign w:val="center"/>
          </w:tcPr>
          <w:p>
            <w:pPr>
              <w:pStyle w:val="13"/>
            </w:pPr>
          </w:p>
        </w:tc>
        <w:tc>
          <w:tcPr>
            <w:tcW w:w="1643"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15.50</w:t>
            </w:r>
          </w:p>
        </w:tc>
        <w:tc>
          <w:tcPr>
            <w:tcW w:w="1643"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5.09</w:t>
            </w:r>
          </w:p>
        </w:tc>
        <w:tc>
          <w:tcPr>
            <w:tcW w:w="1643" w:type="dxa"/>
            <w:vAlign w:val="center"/>
          </w:tcPr>
          <w:p>
            <w:pPr>
              <w:pStyle w:val="13"/>
            </w:pPr>
            <w:r>
              <w:t>5.09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4.32</w:t>
            </w:r>
          </w:p>
        </w:tc>
        <w:tc>
          <w:tcPr>
            <w:tcW w:w="1643" w:type="dxa"/>
            <w:vAlign w:val="center"/>
          </w:tcPr>
          <w:p>
            <w:pPr>
              <w:pStyle w:val="13"/>
            </w:pPr>
            <w:r>
              <w:t>4.32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74.62</w:t>
            </w:r>
          </w:p>
        </w:tc>
        <w:tc>
          <w:tcPr>
            <w:tcW w:w="1643" w:type="dxa"/>
            <w:vAlign w:val="center"/>
          </w:tcPr>
          <w:p>
            <w:pPr>
              <w:pStyle w:val="17"/>
            </w:pPr>
          </w:p>
        </w:tc>
        <w:tc>
          <w:tcPr>
            <w:tcW w:w="1643" w:type="dxa"/>
            <w:vAlign w:val="center"/>
          </w:tcPr>
          <w:p>
            <w:pPr>
              <w:pStyle w:val="17"/>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2120801</w:t>
            </w:r>
          </w:p>
        </w:tc>
        <w:tc>
          <w:tcPr>
            <w:tcW w:w="1643" w:type="dxa"/>
            <w:vAlign w:val="center"/>
          </w:tcPr>
          <w:p>
            <w:pPr>
              <w:pStyle w:val="14"/>
            </w:pPr>
            <w:r>
              <w:t>征地和拆迁补偿支出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810隆尧县千户营乡人民政府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隆尧县千户营乡人民政府2022年部门预算信息公开情况说明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隆尧县千户营乡人民政府2022年部门预算信息公开情况说明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按照《预算法》、《地方预决算公开操作规程》和《关于进一步推进预算公开工作的实施意见》规定，现将隆尧县千户营乡人民政府2022年部门预算公开如下：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1、部门职责:</w:t>
      </w:r>
    </w:p>
    <w:p>
      <w:pPr>
        <w:pStyle w:val="19"/>
      </w:pPr>
      <w:r>
        <w:t>为切实加强对镇财政所的管理，提高财政工作效率，按照乡镇财政管理的有关规定，结合我镇实际，特制定财政工作职责如下：</w:t>
      </w:r>
    </w:p>
    <w:p>
      <w:pPr>
        <w:pStyle w:val="19"/>
      </w:pPr>
      <w:r>
        <w:t>1).贯彻执行国家的财政税收方针、政策，严格遵守财政法规和财经制度。</w:t>
      </w:r>
    </w:p>
    <w:p>
      <w:pPr>
        <w:pStyle w:val="19"/>
      </w:pPr>
      <w:r>
        <w:t>2).编制乡镇年度财政预算草案，督促乡镇严格执行预算，编制财政决算。</w:t>
      </w:r>
    </w:p>
    <w:p>
      <w:pPr>
        <w:pStyle w:val="19"/>
      </w:pPr>
      <w:r>
        <w:t>3).负责乡镇财政支出管理，贯彻“厉行节约，量入为出”的原则，进一步优化支出结构，集中财力，保证乡镇工资、正常运转和社会公共支出需要，确保乡镇财政收支平衡。</w:t>
      </w:r>
    </w:p>
    <w:p>
      <w:pPr>
        <w:pStyle w:val="19"/>
      </w:pPr>
      <w:r>
        <w:t>4).负责涉农资金的发放管理。</w:t>
      </w:r>
    </w:p>
    <w:p>
      <w:pPr>
        <w:pStyle w:val="19"/>
      </w:pPr>
      <w:r>
        <w:t>5).负责乡镇政府预算单位会计核算及村级帐务代理工作，切实履行财政监督检查职能。</w:t>
      </w:r>
    </w:p>
    <w:p>
      <w:pPr>
        <w:pStyle w:val="19"/>
      </w:pPr>
      <w:r>
        <w:t>6).负责乡镇国有资产的购置、登记和处置管理，确保乡镇国有资产安全和保值、增值。</w:t>
      </w:r>
    </w:p>
    <w:p>
      <w:pPr>
        <w:pStyle w:val="19"/>
      </w:pPr>
      <w:r>
        <w:t xml:space="preserve">7).负责乡村债务管理，防范财政风险，切实采取措施化解乡村债务和防止发生新的不良债务。                    </w:t>
      </w:r>
    </w:p>
    <w:p>
      <w:pPr>
        <w:pStyle w:val="19"/>
      </w:pPr>
      <w:r>
        <w:t>8)．承办乡镇党委、政府和县财政局交办的其他事项。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隆尧县千户营乡人民政府本级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按照预算管理有关规定，目前我省部门预算的编制实行综合预算管理，即全部收入和支出都反映在预算中。隆尧县千户营乡人民政府机关及所属事业单位的收支包含在部门预算中。</w:t>
      </w:r>
    </w:p>
    <w:p>
      <w:pPr>
        <w:pStyle w:val="20"/>
      </w:pPr>
      <w:r>
        <w:t>隆尧县千户营乡政府2022年部门预算信息公开情况说明</w:t>
      </w:r>
    </w:p>
    <w:p>
      <w:pPr>
        <w:pStyle w:val="20"/>
      </w:pPr>
    </w:p>
    <w:p>
      <w:pPr>
        <w:pStyle w:val="20"/>
      </w:pPr>
      <w:r>
        <w:t>按照《预算法》、《地方预决算公开操作规程》和《河北省省级预算公开办法》规定，现将隆尧县千户营乡政府2022年部门预算公开如下：</w:t>
      </w:r>
    </w:p>
    <w:p>
      <w:pPr>
        <w:pStyle w:val="20"/>
      </w:pPr>
      <w:r>
        <w:t>一、部门职责及机构设置情况</w:t>
      </w:r>
    </w:p>
    <w:p>
      <w:pPr>
        <w:pStyle w:val="20"/>
      </w:pPr>
      <w:r>
        <w:t>部门职责：</w:t>
      </w:r>
    </w:p>
    <w:p>
      <w:pPr>
        <w:pStyle w:val="20"/>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20"/>
      </w:pPr>
      <w:r>
        <w:t>（二）讨论和决定本乡经济建设、政治建设、文化建设、社会建设、生态文明建设和党的建设以及乡村振兴中的重大问题。</w:t>
      </w:r>
    </w:p>
    <w:p>
      <w:pPr>
        <w:pStyle w:val="20"/>
      </w:pPr>
      <w:r>
        <w:t>（三）组织召开本级人民代表大会，充分行使重大事项决定权、监督权和任免权，做好人大代表工作，联系选民、反映群众意见和要求。</w:t>
      </w:r>
    </w:p>
    <w:p>
      <w:pPr>
        <w:pStyle w:val="20"/>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20"/>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20"/>
      </w:pPr>
      <w:r>
        <w:t>（七）按照干部管理权限，负责对干部的教育、培训、选拔、考核和监督工作。协助管理上级有关部门驻本乡单位的干部。做好人才服务工作。</w:t>
      </w:r>
    </w:p>
    <w:p>
      <w:pPr>
        <w:pStyle w:val="20"/>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0"/>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0"/>
      </w:pPr>
      <w:r>
        <w:t>（十）承办上级党委、人大、政府交办的其他事项。</w:t>
      </w:r>
    </w:p>
    <w:p>
      <w:pPr>
        <w:pStyle w:val="20"/>
      </w:pPr>
      <w:r>
        <w:t>(十一)机构设置：单位名称:千户营乡人民政府</w:t>
      </w:r>
    </w:p>
    <w:p>
      <w:pPr>
        <w:pStyle w:val="20"/>
      </w:pPr>
      <w:r>
        <w:t>单位性质:行政</w:t>
      </w:r>
    </w:p>
    <w:p>
      <w:pPr>
        <w:pStyle w:val="20"/>
      </w:pPr>
      <w:r>
        <w:t>单位规格:正科级</w:t>
      </w:r>
    </w:p>
    <w:p>
      <w:pPr>
        <w:pStyle w:val="20"/>
      </w:pPr>
      <w:r>
        <w:t>经费保障形式:财政拨款</w:t>
      </w:r>
    </w:p>
    <w:p>
      <w:pPr>
        <w:pStyle w:val="20"/>
      </w:pPr>
      <w:r>
        <w:t>二、部门预算安排的总体情况</w:t>
      </w:r>
    </w:p>
    <w:p>
      <w:pPr>
        <w:pStyle w:val="20"/>
      </w:pPr>
      <w:r>
        <w:t>按照预算管理有关规定，目前我省部门预算的编制实行综合预算管理，即全部收入和支出都反映的预算中。隆尧县千户营乡政府及所属事业单位的收支包含在部门预算中。</w:t>
      </w:r>
    </w:p>
    <w:p>
      <w:pPr>
        <w:pStyle w:val="20"/>
      </w:pPr>
      <w:r>
        <w:t>1、收入说明</w:t>
      </w:r>
    </w:p>
    <w:p>
      <w:pPr>
        <w:pStyle w:val="20"/>
      </w:pPr>
      <w:r>
        <w:t>反映本部门当年全部收入。2022年预算收入1029.72万元，其中：一般公共预算收入1029.72万元，基金预算收入0万元，财政专户核拨收入0万元，其他来源收入0万元。</w:t>
      </w:r>
    </w:p>
    <w:p>
      <w:pPr>
        <w:pStyle w:val="20"/>
      </w:pPr>
      <w:r>
        <w:t>2、支出说明</w:t>
      </w:r>
    </w:p>
    <w:p>
      <w:pPr>
        <w:pStyle w:val="20"/>
      </w:pPr>
      <w:r>
        <w:t xml:space="preserve">收支预算总表支出栏、基本支出表、项目支出表按经济分类和支出功能分类科目编制，反映隆尧县千户营乡政府年度部门预算中支出预算的总体情况。2022年部门支出预算为1029.72万元，其中基本支出586.42万元，包括人员经费479.35万元和日常公用经费102.32万元；项目支出0万元，主要为一般公共服务支出43.84万元，文化旅游体育与传媒支出1.67万元，社会保障就业支出123.55万元，卫生健康支出10.10万元,节能环保支出28.51万元,城乡社区支出1.6万元。农林水支出510.77万元。 </w:t>
      </w:r>
    </w:p>
    <w:p>
      <w:pPr>
        <w:pStyle w:val="20"/>
      </w:pPr>
      <w:r>
        <w:t>3、比上年增减情况</w:t>
      </w:r>
    </w:p>
    <w:p>
      <w:pPr>
        <w:pStyle w:val="20"/>
      </w:pPr>
      <w:r>
        <w:t>2022年部门预算收支安排1535.63万元，较2021年增加3.6万元，主要是2022非税收入。</w:t>
      </w:r>
    </w:p>
    <w:p>
      <w:pPr>
        <w:pStyle w:val="20"/>
      </w:pPr>
      <w:r>
        <w:t>三、机关运行经费安排情况</w:t>
      </w:r>
    </w:p>
    <w:p>
      <w:pPr>
        <w:pStyle w:val="20"/>
      </w:pPr>
      <w:r>
        <w:t>2022年，我部门机关运行经费共计安排43.84万元，主要用于保证机关正常运转的办公及印刷费、邮电费、差旅费、会议费、办公用房水电费、日常维修费、公务车运行维护费等支出。</w:t>
      </w:r>
    </w:p>
    <w:p>
      <w:pPr>
        <w:pStyle w:val="20"/>
      </w:pPr>
      <w:r>
        <w:t>四、财政拨款“三公”经费预算情况及增减变化原因</w:t>
      </w:r>
    </w:p>
    <w:p>
      <w:pPr>
        <w:pStyle w:val="20"/>
      </w:pPr>
      <w:r>
        <w:t>2022年，我部门财政拨款“三公”经费预算安排1.5万元，其中：因公出国（境）费0万元；公务用车购置及运维费1.5万元（其中：公务用车购置费0万元，公务用车运行维护费2.3万元)；公务接待费0万元。“三公”经费比上年减少2.9万元，主要原因为公车改革后公务运行经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三、机关运行经费安排情况</w:t>
      </w:r>
    </w:p>
    <w:p>
      <w:pPr>
        <w:pStyle w:val="21"/>
      </w:pPr>
      <w:r>
        <w:t>2022年，我部门机关运行经费共计安排43.84万元，主要用于保证机关正常运转的办公及印刷费、邮电费、差旅费、会议费、办公用房水电费、日常维修费、公务车运行维护费等支出。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p>
    <w:p>
      <w:pPr>
        <w:pStyle w:val="22"/>
      </w:pPr>
      <w:r>
        <w:t>四、财政拨款“三公”经费预算情况及增减变化原因</w:t>
      </w:r>
    </w:p>
    <w:p>
      <w:pPr>
        <w:pStyle w:val="22"/>
      </w:pPr>
      <w:r>
        <w:t>2022年，我部门财政拨款“三公”经费预算安排1.5万元，其中：因公出国（境）费0万元；公务用车购置及运维费1.5万元（其中：公务用车购置费0万元，公务用车运行维护费1.5万元)；公务接待费0万元。“三公”经费比上年减少2.9万元，主要原因为公车改革后公务运行经费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部门整体绩效信息</w:t>
      </w:r>
    </w:p>
    <w:p>
      <w:pPr>
        <w:pStyle w:val="23"/>
      </w:pPr>
      <w:r>
        <w:t>（一）隆尧县千户营乡人民政府根据项目情况设置总体绩效目标评价标准：100%以上为“优”、90%-99%以上为“良”、80%-89%以上为“中”、80%以下为“差”）和违法占地清理工作的覆盖率(%)（评价标准：9：100%以上为“优”、90%-99%以上为“良”、80%-89%以上为“中”、80%以下为“差”）；设定1个效果指标：土地是否得到保障(%)（评价标准：100%以上为“优”、90%-99%以上为“良”、80%-89%以上为“中”、80%以下为“差”）。</w:t>
      </w:r>
    </w:p>
    <w:p>
      <w:pPr>
        <w:pStyle w:val="23"/>
      </w:pPr>
      <w:r>
        <w:t>（二）分项绩效目标：包括数量、质量、成本、时间；经济效益</w:t>
      </w:r>
    </w:p>
    <w:p>
      <w:pPr>
        <w:pStyle w:val="23"/>
      </w:pPr>
      <w:r>
        <w:t>社会效益、生态效益；群众满意度等。</w:t>
      </w:r>
    </w:p>
    <w:p>
      <w:pPr>
        <w:pStyle w:val="23"/>
      </w:pPr>
      <w:r>
        <w:t>（三）工作保障措施</w:t>
      </w:r>
    </w:p>
    <w:p>
      <w:pPr>
        <w:pStyle w:val="23"/>
      </w:pPr>
      <w:r>
        <w:t>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3"/>
      </w:pPr>
      <w:r>
        <w:t>（四）部门整体支出绩效目标情况</w:t>
      </w:r>
    </w:p>
    <w:p>
      <w:pPr>
        <w:pStyle w:val="23"/>
      </w:pPr>
      <w:r>
        <w:t>1、履职完成情况。</w:t>
      </w:r>
    </w:p>
    <w:p>
      <w:pPr>
        <w:pStyle w:val="23"/>
      </w:pPr>
      <w:r>
        <w:t>根据年度主要任务分解表的具体任务，逐项评价任务量化指标完成情况、实施效果和责任制建立情况。用以反映和考核部门（单位）履职工作任务目标的完成情况。评价要点：</w:t>
      </w:r>
    </w:p>
    <w:p>
      <w:pPr>
        <w:pStyle w:val="23"/>
      </w:pPr>
      <w:r>
        <w:t xml:space="preserve">（1）每项任务是否已制定了明确、具体、可量化、可衡量的绩效指标；           </w:t>
      </w:r>
    </w:p>
    <w:p>
      <w:pPr>
        <w:pStyle w:val="23"/>
      </w:pPr>
      <w:r>
        <w:t>（2）每项任务绩效指标的完成情况，是全部完成、基本完成、未完成，还是未实施；</w:t>
      </w:r>
    </w:p>
    <w:p>
      <w:pPr>
        <w:pStyle w:val="23"/>
      </w:pPr>
      <w:r>
        <w:t>（3）每项任务实施效果情况，是优秀、良好、一般，还是无效果；</w:t>
      </w:r>
    </w:p>
    <w:p>
      <w:pPr>
        <w:pStyle w:val="23"/>
      </w:pPr>
      <w:r>
        <w:t>（4）每项任务是否建立了目标责任制，是否落实到具体部门和人员负责。</w:t>
      </w:r>
    </w:p>
    <w:p>
      <w:pPr>
        <w:pStyle w:val="23"/>
      </w:pPr>
      <w:r>
        <w:t>2、项目完成质量达标率。</w:t>
      </w:r>
    </w:p>
    <w:p>
      <w:pPr>
        <w:pStyle w:val="23"/>
      </w:pPr>
      <w:r>
        <w:t>部门已完成项目中质量达标项目个数占已完成项目个数的比率,用以反映和评价部门履职质量目标的实现程度。</w:t>
      </w:r>
    </w:p>
    <w:p>
      <w:pPr>
        <w:pStyle w:val="23"/>
      </w:pPr>
      <w:r>
        <w:t>项目质量达标率=（已完成项目中质量达标项目个数/已完成项目个数）×100%。项目质量达标是指项目决算验收合格。</w:t>
      </w:r>
    </w:p>
    <w:p>
      <w:pPr>
        <w:pStyle w:val="23"/>
      </w:pPr>
      <w:r>
        <w:t>3、经济效益部门及所属二级单位通过履行职责和预算安排支出项目的实施，对我市带来的经济影响。</w:t>
      </w:r>
    </w:p>
    <w:p>
      <w:pPr>
        <w:pStyle w:val="23"/>
      </w:pPr>
      <w:r>
        <w:t>评价要点：</w:t>
      </w:r>
    </w:p>
    <w:p>
      <w:pPr>
        <w:pStyle w:val="23"/>
      </w:pPr>
      <w:r>
        <w:t xml:space="preserve">（1）通过部门所属企事业单位改革，促进了企事业单位效益增长情况；          </w:t>
      </w:r>
    </w:p>
    <w:p>
      <w:pPr>
        <w:pStyle w:val="23"/>
      </w:pPr>
      <w:r>
        <w:t>（2）通过预算支出项目的实施，促进了行业生产能力增长，从而带动行业经济效益增长；</w:t>
      </w:r>
    </w:p>
    <w:p>
      <w:pPr>
        <w:pStyle w:val="23"/>
      </w:pPr>
      <w:r>
        <w:t>（3）通过预算支出项目的实施，有效提高劳动效率，节约成本费用；</w:t>
      </w:r>
    </w:p>
    <w:p>
      <w:pPr>
        <w:pStyle w:val="23"/>
      </w:pPr>
      <w:r>
        <w:t>（4）通过预算支出项目的实施，降低了损耗，从而提高了生产效益；</w:t>
      </w:r>
    </w:p>
    <w:p>
      <w:pPr>
        <w:pStyle w:val="23"/>
      </w:pPr>
      <w:r>
        <w:t>（5）通过预算支出项目的实施，完善了突发情况的监测预警，保障了生产安全，降低了生产损失。</w:t>
      </w:r>
    </w:p>
    <w:p>
      <w:pPr>
        <w:pStyle w:val="23"/>
      </w:pPr>
      <w:r>
        <w:t>4、社会效益。部门及所属二级单位履行职责对社会发展所带来的直接或间接影响。</w:t>
      </w:r>
    </w:p>
    <w:p>
      <w:pPr>
        <w:pStyle w:val="23"/>
      </w:pPr>
      <w:r>
        <w:t>评价要点：</w:t>
      </w:r>
    </w:p>
    <w:p>
      <w:pPr>
        <w:pStyle w:val="23"/>
      </w:pPr>
      <w:r>
        <w:t xml:space="preserve">（1）通过部门所属企事业单位的改革，促进了企事业单位可持续发展，带动就业增长情况；          </w:t>
      </w:r>
    </w:p>
    <w:p>
      <w:pPr>
        <w:pStyle w:val="23"/>
      </w:pPr>
      <w:r>
        <w:t>（2）通过预算支出项目的实施，是否明显促进了行业精神文明建设；</w:t>
      </w:r>
    </w:p>
    <w:p>
      <w:pPr>
        <w:pStyle w:val="23"/>
      </w:pPr>
      <w:r>
        <w:t>(3)通过部门履职是否明显提高城乡居民生活水平，满足了人们日益增长的物质与文化生活需求；</w:t>
      </w:r>
    </w:p>
    <w:p>
      <w:pPr>
        <w:pStyle w:val="23"/>
      </w:pPr>
      <w:r>
        <w:t>(4)通过预算项目的实施，是否提高了劳动生产率，降低了劳动强度，促进了劳动人民的身心健康；</w:t>
      </w:r>
    </w:p>
    <w:p>
      <w:pPr>
        <w:pStyle w:val="23"/>
      </w:pPr>
      <w:r>
        <w:t>(5)通过部门履职行业形象是否得到了大大提升了，增强了部门影响力。</w:t>
      </w:r>
    </w:p>
    <w:p>
      <w:pPr>
        <w:pStyle w:val="23"/>
      </w:pPr>
      <w:r>
        <w:t>部门及所属二级单位履行职责对生态环境所带来的直接或间接影响。</w:t>
      </w:r>
    </w:p>
    <w:p>
      <w:pPr>
        <w:pStyle w:val="23"/>
      </w:pPr>
      <w:r>
        <w:t>5、生态效益</w:t>
      </w:r>
    </w:p>
    <w:p>
      <w:pPr>
        <w:pStyle w:val="23"/>
      </w:pPr>
      <w:r>
        <w:t>评价要点：</w:t>
      </w:r>
    </w:p>
    <w:p>
      <w:pPr>
        <w:pStyle w:val="23"/>
      </w:pPr>
      <w:r>
        <w:t>(1)算支出项目的实施，绿色、节能环保新技术的应用和推广，明显带动各环节的节能减排，也具有一定的环境效益；</w:t>
      </w:r>
    </w:p>
    <w:p>
      <w:pPr>
        <w:pStyle w:val="23"/>
      </w:pPr>
      <w:r>
        <w:t>(2)有效地控制虚假、伪劣、霉变等劣质产品进入市场，影响了人民生活质量，净化地市场环境；</w:t>
      </w:r>
    </w:p>
    <w:p>
      <w:pPr>
        <w:pStyle w:val="23"/>
      </w:pPr>
      <w:r>
        <w:t>(3)算支出项目的实施，是否达到减少污染物排放；</w:t>
      </w:r>
    </w:p>
    <w:p>
      <w:pPr>
        <w:pStyle w:val="23"/>
      </w:pPr>
      <w:r>
        <w:t>(4)算支出项目的实施，周围环境得到了整治，面貌得到了改善。</w:t>
      </w:r>
      <w:bookmarkStart w:id="19" w:name="_GoBack"/>
      <w:bookmarkEnd w:id="19"/>
    </w:p>
    <w:p>
      <w:pPr>
        <w:pStyle w:val="23"/>
      </w:pPr>
      <w:r>
        <w:t>6、服务对象满意度</w:t>
      </w:r>
    </w:p>
    <w:p>
      <w:pPr>
        <w:pStyle w:val="23"/>
      </w:pPr>
      <w:r>
        <w:t>通过对部门（单位）的服务对象对部门履职效果的满意程度调查，反映和考核社会公众或服务对象对部门履职的满意度。</w:t>
      </w:r>
    </w:p>
    <w:p>
      <w:pPr>
        <w:pStyle w:val="23"/>
      </w:pPr>
      <w:r>
        <w:t>（五）各项绩效目标的实现程度及差异性原因分析。</w:t>
      </w:r>
    </w:p>
    <w:p>
      <w:pPr>
        <w:pStyle w:val="23"/>
      </w:pPr>
      <w:r>
        <w:t>存在问题、采取的纠偏措施及改进绩效管理建议：本次绩效评价工作实施中发现，部门各类项目基本符合规定，各类项目资金的支付，在调查全乡状况后，掌握真实准确的基础数据，完善乡内内调查、监测和统计制度等方面发挥了作用，隆尧县千户营人民政府编制了项目绩效评价报告，但存在绩效指标体系有待完善，绩效目标不明确、目标细化程度不足，项目预算执行率不高等现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（二）分项绩效目标：包括数量、质量、成本、时间；经济效益</w:t>
      </w:r>
    </w:p>
    <w:p>
      <w:pPr>
        <w:pStyle w:val="24"/>
      </w:pPr>
      <w:r>
        <w:t>社会效益、生态效益；群众满意度等。</w:t>
      </w:r>
    </w:p>
    <w:p>
      <w:pPr>
        <w:pStyle w:val="24"/>
      </w:pPr>
      <w:r>
        <w:t>1、项目完成质量、数量、成本、时间达标率。</w:t>
      </w:r>
    </w:p>
    <w:p>
      <w:pPr>
        <w:pStyle w:val="24"/>
      </w:pPr>
      <w:r>
        <w:t>部门已完成项目中质量达标项目个数占已完成项目个数的比率,用以反映和评价部门履职质量目标的实现程度。</w:t>
      </w:r>
    </w:p>
    <w:p>
      <w:pPr>
        <w:pStyle w:val="24"/>
      </w:pPr>
      <w:r>
        <w:t>项目质量达标率=（已完成项目中质量达标项目个数/已完成项目个数）×100%。项目质量达标是指项目决算验收合格。</w:t>
      </w:r>
    </w:p>
    <w:p>
      <w:pPr>
        <w:pStyle w:val="24"/>
      </w:pPr>
      <w:r>
        <w:t>2、经济效益部门及所属二级单位通过履行职责和预算安排支出项目的实施，对我市带来的经济影响。</w:t>
      </w:r>
    </w:p>
    <w:p>
      <w:pPr>
        <w:pStyle w:val="24"/>
      </w:pPr>
      <w:r>
        <w:t>评价要点：</w:t>
      </w:r>
    </w:p>
    <w:p>
      <w:pPr>
        <w:pStyle w:val="24"/>
      </w:pPr>
      <w:r>
        <w:t xml:space="preserve">（1）通过部门所属企事业单位改革，促进了企事业单位效益增长情况； </w:t>
      </w:r>
    </w:p>
    <w:p>
      <w:pPr>
        <w:pStyle w:val="24"/>
      </w:pPr>
      <w:r>
        <w:t>（2）通过预算支出项目的实施，促进了行业生产能力增长，从而带动行业经济效益增长；</w:t>
      </w:r>
    </w:p>
    <w:p>
      <w:pPr>
        <w:pStyle w:val="24"/>
      </w:pPr>
      <w:r>
        <w:t>（3）通过预算支出项目的实施，有效提高劳动效率，节约成本费用；</w:t>
      </w:r>
    </w:p>
    <w:p>
      <w:pPr>
        <w:pStyle w:val="24"/>
      </w:pPr>
      <w:r>
        <w:t>（4）通过预算支出项目的实施，降低了损耗，从而提高了生产效益；</w:t>
      </w:r>
    </w:p>
    <w:p>
      <w:pPr>
        <w:pStyle w:val="24"/>
      </w:pPr>
      <w:r>
        <w:t>（5）通过预算支出项目的实施，完善了突发情况的监测预警，保障了生产安全，降低了生产损失。</w:t>
      </w:r>
    </w:p>
    <w:p>
      <w:pPr>
        <w:pStyle w:val="24"/>
      </w:pPr>
      <w:r>
        <w:t>3、社会效益。部门及所属二级单位履行职责对社会发展所带来的直接或间接影响。</w:t>
      </w:r>
    </w:p>
    <w:p>
      <w:pPr>
        <w:pStyle w:val="24"/>
      </w:pPr>
      <w:r>
        <w:t>评价要点：</w:t>
      </w:r>
    </w:p>
    <w:p>
      <w:pPr>
        <w:pStyle w:val="24"/>
      </w:pPr>
      <w:r>
        <w:t xml:space="preserve">（1）通过部门所属企事业单位的改革，促进了企事业单位可持续发展，带动就业增长情况； </w:t>
      </w:r>
    </w:p>
    <w:p>
      <w:pPr>
        <w:pStyle w:val="24"/>
      </w:pPr>
      <w:r>
        <w:t>（2）通过预算支出项目的实施，是否明显促进了行业精神文明建设；</w:t>
      </w:r>
    </w:p>
    <w:p>
      <w:pPr>
        <w:pStyle w:val="24"/>
      </w:pPr>
      <w:r>
        <w:t>(3)通过部门履职是否明显提高城乡居民生活水平，满足了人们日益增长的物质与文化生活需求；</w:t>
      </w:r>
    </w:p>
    <w:p>
      <w:pPr>
        <w:pStyle w:val="24"/>
      </w:pPr>
      <w:r>
        <w:t>(4)通过预算项目的实施，是否提高了劳动生产率，降低了劳动强度，促进了劳动人民的身心健康；</w:t>
      </w:r>
    </w:p>
    <w:p>
      <w:pPr>
        <w:pStyle w:val="24"/>
      </w:pPr>
      <w:r>
        <w:t>(5)通过部门履职行业形象是否得到了大大提升了，增强了部门影响力。</w:t>
      </w:r>
    </w:p>
    <w:p>
      <w:pPr>
        <w:pStyle w:val="24"/>
      </w:pPr>
      <w:r>
        <w:t>部门及所属二级单位履行职责对生态环境所带来的直接或间接影响。</w:t>
      </w:r>
    </w:p>
    <w:p>
      <w:pPr>
        <w:pStyle w:val="24"/>
      </w:pPr>
      <w:r>
        <w:t>4、生态效益</w:t>
      </w:r>
    </w:p>
    <w:p>
      <w:pPr>
        <w:pStyle w:val="24"/>
      </w:pPr>
      <w:r>
        <w:t>评价要点：</w:t>
      </w:r>
    </w:p>
    <w:p>
      <w:pPr>
        <w:pStyle w:val="24"/>
      </w:pPr>
      <w:r>
        <w:t>(1)算支出项目的实施，绿色、节能环保新技术的应用和推广，明显带动各环节的节能减排，也具有一定的环境效益；</w:t>
      </w:r>
    </w:p>
    <w:p>
      <w:pPr>
        <w:pStyle w:val="24"/>
      </w:pPr>
      <w:r>
        <w:t>(2)有效地控制虚假、伪劣、霉变等劣质产品进入市场，影响了人民生活质量，净化地市场环境；</w:t>
      </w:r>
    </w:p>
    <w:p>
      <w:pPr>
        <w:pStyle w:val="24"/>
      </w:pPr>
      <w:r>
        <w:t>(3)算支出项目的实施，是否达到减少污染物排放；</w:t>
      </w:r>
    </w:p>
    <w:p>
      <w:pPr>
        <w:pStyle w:val="24"/>
      </w:pPr>
      <w:r>
        <w:t>(4)算支出项目的实施，周围环境得到了整治，面貌得到了改善。</w:t>
      </w:r>
    </w:p>
    <w:p>
      <w:pPr>
        <w:pStyle w:val="24"/>
      </w:pPr>
      <w:r>
        <w:t>5、服务对象满意度</w:t>
      </w:r>
    </w:p>
    <w:p>
      <w:pPr>
        <w:pStyle w:val="24"/>
      </w:pPr>
      <w:r>
        <w:t>通过对部门（单位）的服务对象对部门履职效果的满意程度调查，反映和考核社会公众或服务对象对部门履职的满意度。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一、加大综合治税力度，以新财政体制改革为突破口，财政部门密切配合，建立动态、完整、详实的税源档案，增强收入预测的科学性和可靠性，加强对征入征管的分析，确保税收及时入库。</w:t>
      </w:r>
    </w:p>
    <w:p>
      <w:pPr>
        <w:pStyle w:val="2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美丽农村建设，深入推进新农村建设进程，全面改善农村生产生活条件。深化农村综合改革，完善扶持村级集体经济项目及一事一议财政奖补政策。</w:t>
      </w:r>
    </w:p>
    <w:p>
      <w:pPr>
        <w:pStyle w:val="2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2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25"/>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1、办案补助/行政执法经费绩效目标表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3、村级转移支付/离任村干部补贴绩效目标表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4、村级转移支付/在职村干部补贴绩效目标表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5、村转移支付/村党组织经费绩效目标表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6、村转移支付/村民小组长绩效目标表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7、村转移支付/服务群众专项经费绩效目标表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11&amp;AF2AD8E6-A8C0-00E0-E053-0A20000DCEDF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12&amp;AF2AD8E6-A8C1-00E0-E053-0A20000DCEDF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13&amp;AF2AD8E6-A8C2-00E0-E053-0A20000DCEDF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14&amp;AF2AD8E6-A8C3-00E0-E053-0A20000DCEDF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21&amp;AF2AD8E6-A8C5-00E0-E053-0A20000DCEDF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22&amp;AF2AD8E6-A8C6-00E0-E053-0A20000DCEDF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23&amp;AF2AD8E6-A8C7-00E0-E053-0A20000DCEDF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31&amp;AF2AD8E6-A8CA-00E0-E053-0A20000DCEDF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12、秸秆禁烧专项经费绩效目标表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13、蓝天卫士专项经费绩效目标表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14、农村文化建设专项绩效目标表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16、人大代表活动经费绩效目标表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17、人居环境法制建设及维稳专项绩效目标表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19、散煤治理绩效目标表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21、上年结转/冀财社[2021]113号/中央/义务兵优待金绩效目标表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22、双进双产招商引资项目建设专项绩效目标表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2022年，隆尧县千户营乡人民政府安排政府采购预算0.00万元。具体内容见下表。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810隆尧县千户营乡人民政府</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隆尧县千户营乡人民政府（含所属单位）上年末固定资产金额为180.90万元（详见下表）。本年度拟购置固定资产总额为0.20万元，已按要求列入政府采购预算，详见政府采购预算表。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810隆尧县千户营乡人民政府</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180.90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1250</w:t>
            </w:r>
          </w:p>
        </w:tc>
        <w:tc>
          <w:tcPr>
            <w:tcW w:w="4933" w:type="dxa"/>
            <w:vAlign w:val="center"/>
          </w:tcPr>
          <w:p>
            <w:pPr>
              <w:pStyle w:val="13"/>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1250</w:t>
            </w:r>
          </w:p>
        </w:tc>
        <w:tc>
          <w:tcPr>
            <w:tcW w:w="4933" w:type="dxa"/>
            <w:vAlign w:val="center"/>
          </w:tcPr>
          <w:p>
            <w:pPr>
              <w:pStyle w:val="13"/>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82.36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一、隆尧县千户营乡人民政府本级收支预算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1201.85</w:t>
            </w:r>
          </w:p>
        </w:tc>
        <w:tc>
          <w:tcPr>
            <w:tcW w:w="2959" w:type="dxa"/>
            <w:vAlign w:val="center"/>
          </w:tcPr>
          <w:p>
            <w:pPr>
              <w:pStyle w:val="14"/>
            </w:pPr>
            <w:r>
              <w:t>一、一般公共服务支出</w:t>
            </w:r>
          </w:p>
        </w:tc>
        <w:tc>
          <w:tcPr>
            <w:tcW w:w="2959" w:type="dxa"/>
            <w:vAlign w:val="center"/>
          </w:tcPr>
          <w:p>
            <w:pPr>
              <w:pStyle w:val="13"/>
            </w:pPr>
            <w:r>
              <w:t>531.78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74.62</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168.36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28.48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80.22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420.74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33.22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1276.46</w:t>
            </w:r>
          </w:p>
        </w:tc>
        <w:tc>
          <w:tcPr>
            <w:tcW w:w="2959" w:type="dxa"/>
            <w:vAlign w:val="center"/>
          </w:tcPr>
          <w:p>
            <w:pPr>
              <w:pStyle w:val="16"/>
            </w:pPr>
            <w:r>
              <w:t>本年支出合计</w:t>
            </w:r>
          </w:p>
        </w:tc>
        <w:tc>
          <w:tcPr>
            <w:tcW w:w="2959" w:type="dxa"/>
            <w:vAlign w:val="center"/>
          </w:tcPr>
          <w:p>
            <w:pPr>
              <w:pStyle w:val="17"/>
            </w:pPr>
            <w:r>
              <w:t>1296.46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20.00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1296.46</w:t>
            </w:r>
          </w:p>
        </w:tc>
        <w:tc>
          <w:tcPr>
            <w:tcW w:w="2959" w:type="dxa"/>
            <w:vAlign w:val="center"/>
          </w:tcPr>
          <w:p>
            <w:pPr>
              <w:pStyle w:val="16"/>
            </w:pPr>
            <w:r>
              <w:t>支出总计</w:t>
            </w:r>
          </w:p>
        </w:tc>
        <w:tc>
          <w:tcPr>
            <w:tcW w:w="2959" w:type="dxa"/>
            <w:vAlign w:val="center"/>
          </w:tcPr>
          <w:p>
            <w:pPr>
              <w:pStyle w:val="17"/>
            </w:pPr>
            <w:r>
              <w:t>1296.46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1296.46</w:t>
            </w:r>
          </w:p>
        </w:tc>
        <w:tc>
          <w:tcPr>
            <w:tcW w:w="758" w:type="dxa"/>
            <w:vAlign w:val="center"/>
          </w:tcPr>
          <w:p>
            <w:pPr>
              <w:pStyle w:val="17"/>
            </w:pPr>
            <w:r>
              <w:t>1276.46</w:t>
            </w:r>
          </w:p>
        </w:tc>
        <w:tc>
          <w:tcPr>
            <w:tcW w:w="758" w:type="dxa"/>
            <w:vAlign w:val="center"/>
          </w:tcPr>
          <w:p>
            <w:pPr>
              <w:pStyle w:val="17"/>
            </w:pPr>
            <w:r>
              <w:t>1276.46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531.78</w:t>
            </w:r>
          </w:p>
        </w:tc>
        <w:tc>
          <w:tcPr>
            <w:tcW w:w="758" w:type="dxa"/>
            <w:vAlign w:val="center"/>
          </w:tcPr>
          <w:p>
            <w:pPr>
              <w:pStyle w:val="13"/>
            </w:pPr>
            <w:r>
              <w:t>531.78</w:t>
            </w:r>
          </w:p>
        </w:tc>
        <w:tc>
          <w:tcPr>
            <w:tcW w:w="758" w:type="dxa"/>
            <w:vAlign w:val="center"/>
          </w:tcPr>
          <w:p>
            <w:pPr>
              <w:pStyle w:val="13"/>
            </w:pPr>
            <w:r>
              <w:t>531.78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20101</w:t>
            </w:r>
          </w:p>
        </w:tc>
        <w:tc>
          <w:tcPr>
            <w:tcW w:w="758" w:type="dxa"/>
            <w:vAlign w:val="center"/>
          </w:tcPr>
          <w:p>
            <w:pPr>
              <w:pStyle w:val="14"/>
            </w:pPr>
            <w:r>
              <w:t>人大事务</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2010108</w:t>
            </w:r>
          </w:p>
        </w:tc>
        <w:tc>
          <w:tcPr>
            <w:tcW w:w="758" w:type="dxa"/>
            <w:vAlign w:val="center"/>
          </w:tcPr>
          <w:p>
            <w:pPr>
              <w:pStyle w:val="14"/>
            </w:pPr>
            <w:r>
              <w:t>代表工作</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20103</w:t>
            </w:r>
          </w:p>
        </w:tc>
        <w:tc>
          <w:tcPr>
            <w:tcW w:w="758" w:type="dxa"/>
            <w:vAlign w:val="center"/>
          </w:tcPr>
          <w:p>
            <w:pPr>
              <w:pStyle w:val="14"/>
            </w:pPr>
            <w:r>
              <w:t>政府办公厅（室）及相关机构事务</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2010301</w:t>
            </w:r>
          </w:p>
        </w:tc>
        <w:tc>
          <w:tcPr>
            <w:tcW w:w="758" w:type="dxa"/>
            <w:vAlign w:val="center"/>
          </w:tcPr>
          <w:p>
            <w:pPr>
              <w:pStyle w:val="14"/>
            </w:pPr>
            <w:r>
              <w:t>行政运行</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r>
              <w:t>521.58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20113</w:t>
            </w:r>
          </w:p>
        </w:tc>
        <w:tc>
          <w:tcPr>
            <w:tcW w:w="758" w:type="dxa"/>
            <w:vAlign w:val="center"/>
          </w:tcPr>
          <w:p>
            <w:pPr>
              <w:pStyle w:val="14"/>
            </w:pPr>
            <w:r>
              <w:t>商贸事务</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2011308</w:t>
            </w:r>
          </w:p>
        </w:tc>
        <w:tc>
          <w:tcPr>
            <w:tcW w:w="758" w:type="dxa"/>
            <w:vAlign w:val="center"/>
          </w:tcPr>
          <w:p>
            <w:pPr>
              <w:pStyle w:val="14"/>
            </w:pPr>
            <w:r>
              <w:t>招商引资</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r>
              <w:t>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2070109</w:t>
            </w:r>
          </w:p>
        </w:tc>
        <w:tc>
          <w:tcPr>
            <w:tcW w:w="758" w:type="dxa"/>
            <w:vAlign w:val="center"/>
          </w:tcPr>
          <w:p>
            <w:pPr>
              <w:pStyle w:val="14"/>
            </w:pPr>
            <w:r>
              <w:t>群众文化</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r>
              <w:t>1.70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168.36</w:t>
            </w:r>
          </w:p>
        </w:tc>
        <w:tc>
          <w:tcPr>
            <w:tcW w:w="758" w:type="dxa"/>
            <w:vAlign w:val="center"/>
          </w:tcPr>
          <w:p>
            <w:pPr>
              <w:pStyle w:val="13"/>
            </w:pPr>
            <w:r>
              <w:t>148.36</w:t>
            </w:r>
          </w:p>
        </w:tc>
        <w:tc>
          <w:tcPr>
            <w:tcW w:w="758" w:type="dxa"/>
            <w:vAlign w:val="center"/>
          </w:tcPr>
          <w:p>
            <w:pPr>
              <w:pStyle w:val="13"/>
            </w:pPr>
            <w:r>
              <w:t>148.36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r>
              <w:t>37.82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20807</w:t>
            </w:r>
          </w:p>
        </w:tc>
        <w:tc>
          <w:tcPr>
            <w:tcW w:w="758" w:type="dxa"/>
            <w:vAlign w:val="center"/>
          </w:tcPr>
          <w:p>
            <w:pPr>
              <w:pStyle w:val="14"/>
            </w:pPr>
            <w:r>
              <w:t>就业补助</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2080705</w:t>
            </w:r>
          </w:p>
        </w:tc>
        <w:tc>
          <w:tcPr>
            <w:tcW w:w="758" w:type="dxa"/>
            <w:vAlign w:val="center"/>
          </w:tcPr>
          <w:p>
            <w:pPr>
              <w:pStyle w:val="14"/>
            </w:pPr>
            <w:r>
              <w:t>公益性岗位补贴</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r>
              <w:t>71.00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59.54</w:t>
            </w:r>
          </w:p>
        </w:tc>
        <w:tc>
          <w:tcPr>
            <w:tcW w:w="758" w:type="dxa"/>
            <w:vAlign w:val="center"/>
          </w:tcPr>
          <w:p>
            <w:pPr>
              <w:pStyle w:val="13"/>
            </w:pPr>
            <w:r>
              <w:t>39.54</w:t>
            </w:r>
          </w:p>
        </w:tc>
        <w:tc>
          <w:tcPr>
            <w:tcW w:w="758" w:type="dxa"/>
            <w:vAlign w:val="center"/>
          </w:tcPr>
          <w:p>
            <w:pPr>
              <w:pStyle w:val="13"/>
            </w:pPr>
            <w:r>
              <w:t>39.54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5.09</w:t>
            </w:r>
          </w:p>
        </w:tc>
        <w:tc>
          <w:tcPr>
            <w:tcW w:w="758" w:type="dxa"/>
            <w:vAlign w:val="center"/>
          </w:tcPr>
          <w:p>
            <w:pPr>
              <w:pStyle w:val="13"/>
            </w:pPr>
            <w:r>
              <w:t>5.09</w:t>
            </w:r>
          </w:p>
        </w:tc>
        <w:tc>
          <w:tcPr>
            <w:tcW w:w="758" w:type="dxa"/>
            <w:vAlign w:val="center"/>
          </w:tcPr>
          <w:p>
            <w:pPr>
              <w:pStyle w:val="13"/>
            </w:pPr>
            <w:r>
              <w:t>5.09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2080805</w:t>
            </w:r>
          </w:p>
        </w:tc>
        <w:tc>
          <w:tcPr>
            <w:tcW w:w="758" w:type="dxa"/>
            <w:vAlign w:val="center"/>
          </w:tcPr>
          <w:p>
            <w:pPr>
              <w:pStyle w:val="14"/>
            </w:pPr>
            <w:r>
              <w:t>义务兵优待</w:t>
            </w:r>
          </w:p>
        </w:tc>
        <w:tc>
          <w:tcPr>
            <w:tcW w:w="758" w:type="dxa"/>
            <w:vAlign w:val="center"/>
          </w:tcPr>
          <w:p>
            <w:pPr>
              <w:pStyle w:val="13"/>
            </w:pPr>
            <w:r>
              <w:t>54.45</w:t>
            </w:r>
          </w:p>
        </w:tc>
        <w:tc>
          <w:tcPr>
            <w:tcW w:w="758" w:type="dxa"/>
            <w:vAlign w:val="center"/>
          </w:tcPr>
          <w:p>
            <w:pPr>
              <w:pStyle w:val="13"/>
            </w:pPr>
            <w:r>
              <w:t>34.45</w:t>
            </w:r>
          </w:p>
        </w:tc>
        <w:tc>
          <w:tcPr>
            <w:tcW w:w="758" w:type="dxa"/>
            <w:vAlign w:val="center"/>
          </w:tcPr>
          <w:p>
            <w:pPr>
              <w:pStyle w:val="13"/>
            </w:pPr>
            <w:r>
              <w:t>34.45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31.98</w:t>
            </w:r>
          </w:p>
        </w:tc>
        <w:tc>
          <w:tcPr>
            <w:tcW w:w="758" w:type="dxa"/>
            <w:vAlign w:val="center"/>
          </w:tcPr>
          <w:p>
            <w:pPr>
              <w:pStyle w:val="13"/>
            </w:pPr>
            <w:r>
              <w:t>31.98</w:t>
            </w:r>
          </w:p>
        </w:tc>
        <w:tc>
          <w:tcPr>
            <w:tcW w:w="758" w:type="dxa"/>
            <w:vAlign w:val="center"/>
          </w:tcPr>
          <w:p>
            <w:pPr>
              <w:pStyle w:val="13"/>
            </w:pPr>
            <w:r>
              <w:t>31.98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r>
              <w:t>13.80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r>
              <w:t>18.18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28.48</w:t>
            </w:r>
          </w:p>
        </w:tc>
        <w:tc>
          <w:tcPr>
            <w:tcW w:w="758" w:type="dxa"/>
            <w:vAlign w:val="center"/>
          </w:tcPr>
          <w:p>
            <w:pPr>
              <w:pStyle w:val="13"/>
            </w:pPr>
            <w:r>
              <w:t>28.48</w:t>
            </w:r>
          </w:p>
        </w:tc>
        <w:tc>
          <w:tcPr>
            <w:tcW w:w="758" w:type="dxa"/>
            <w:vAlign w:val="center"/>
          </w:tcPr>
          <w:p>
            <w:pPr>
              <w:pStyle w:val="13"/>
            </w:pPr>
            <w:r>
              <w:t>28.48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2110301</w:t>
            </w:r>
          </w:p>
        </w:tc>
        <w:tc>
          <w:tcPr>
            <w:tcW w:w="758" w:type="dxa"/>
            <w:vAlign w:val="center"/>
          </w:tcPr>
          <w:p>
            <w:pPr>
              <w:pStyle w:val="14"/>
            </w:pPr>
            <w:r>
              <w:t>大气</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r>
              <w:t>5.48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2111102</w:t>
            </w:r>
          </w:p>
        </w:tc>
        <w:tc>
          <w:tcPr>
            <w:tcW w:w="758" w:type="dxa"/>
            <w:vAlign w:val="center"/>
          </w:tcPr>
          <w:p>
            <w:pPr>
              <w:pStyle w:val="14"/>
            </w:pPr>
            <w:r>
              <w:t>生态环境执法监察</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80.22</w:t>
            </w:r>
          </w:p>
        </w:tc>
        <w:tc>
          <w:tcPr>
            <w:tcW w:w="758" w:type="dxa"/>
            <w:vAlign w:val="center"/>
          </w:tcPr>
          <w:p>
            <w:pPr>
              <w:pStyle w:val="13"/>
            </w:pPr>
            <w:r>
              <w:t>80.22</w:t>
            </w:r>
          </w:p>
        </w:tc>
        <w:tc>
          <w:tcPr>
            <w:tcW w:w="758" w:type="dxa"/>
            <w:vAlign w:val="center"/>
          </w:tcPr>
          <w:p>
            <w:pPr>
              <w:pStyle w:val="13"/>
            </w:pPr>
            <w:r>
              <w:t>80.22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21202</w:t>
            </w:r>
          </w:p>
        </w:tc>
        <w:tc>
          <w:tcPr>
            <w:tcW w:w="758" w:type="dxa"/>
            <w:vAlign w:val="center"/>
          </w:tcPr>
          <w:p>
            <w:pPr>
              <w:pStyle w:val="14"/>
            </w:pPr>
            <w:r>
              <w:t>城乡社区规划与管理</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2120201</w:t>
            </w:r>
          </w:p>
        </w:tc>
        <w:tc>
          <w:tcPr>
            <w:tcW w:w="758" w:type="dxa"/>
            <w:vAlign w:val="center"/>
          </w:tcPr>
          <w:p>
            <w:pPr>
              <w:pStyle w:val="14"/>
            </w:pPr>
            <w:r>
              <w:t>城乡社区规划与管理</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r>
              <w:t>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34</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r>
              <w:t>74.62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420.74</w:t>
            </w:r>
          </w:p>
        </w:tc>
        <w:tc>
          <w:tcPr>
            <w:tcW w:w="758" w:type="dxa"/>
            <w:vAlign w:val="center"/>
          </w:tcPr>
          <w:p>
            <w:pPr>
              <w:pStyle w:val="13"/>
            </w:pPr>
            <w:r>
              <w:t>420.74</w:t>
            </w:r>
          </w:p>
        </w:tc>
        <w:tc>
          <w:tcPr>
            <w:tcW w:w="758" w:type="dxa"/>
            <w:vAlign w:val="center"/>
          </w:tcPr>
          <w:p>
            <w:pPr>
              <w:pStyle w:val="13"/>
            </w:pPr>
            <w:r>
              <w:t>420.74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36</w:t>
            </w:r>
          </w:p>
        </w:tc>
        <w:tc>
          <w:tcPr>
            <w:tcW w:w="758" w:type="dxa"/>
            <w:vAlign w:val="center"/>
          </w:tcPr>
          <w:p>
            <w:pPr>
              <w:pStyle w:val="14"/>
            </w:pPr>
            <w:r>
              <w:t>21305</w:t>
            </w:r>
          </w:p>
        </w:tc>
        <w:tc>
          <w:tcPr>
            <w:tcW w:w="758" w:type="dxa"/>
            <w:vAlign w:val="center"/>
          </w:tcPr>
          <w:p>
            <w:pPr>
              <w:pStyle w:val="14"/>
            </w:pPr>
            <w:r>
              <w:t>巩固脱贫衔接乡村振兴</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37</w:t>
            </w:r>
          </w:p>
        </w:tc>
        <w:tc>
          <w:tcPr>
            <w:tcW w:w="758" w:type="dxa"/>
            <w:vAlign w:val="center"/>
          </w:tcPr>
          <w:p>
            <w:pPr>
              <w:pStyle w:val="14"/>
            </w:pPr>
            <w:r>
              <w:t>2130501</w:t>
            </w:r>
          </w:p>
        </w:tc>
        <w:tc>
          <w:tcPr>
            <w:tcW w:w="758" w:type="dxa"/>
            <w:vAlign w:val="center"/>
          </w:tcPr>
          <w:p>
            <w:pPr>
              <w:pStyle w:val="14"/>
            </w:pPr>
            <w:r>
              <w:t>行政运行</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r>
              <w:t>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38</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39</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r>
              <w:t>417.60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40</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41</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42</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r>
              <w:t>33.22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1296.46</w:t>
            </w:r>
          </w:p>
        </w:tc>
        <w:tc>
          <w:tcPr>
            <w:tcW w:w="1095" w:type="dxa"/>
            <w:vAlign w:val="center"/>
          </w:tcPr>
          <w:p>
            <w:pPr>
              <w:pStyle w:val="17"/>
            </w:pPr>
            <w:r>
              <w:t>581.68</w:t>
            </w:r>
          </w:p>
        </w:tc>
        <w:tc>
          <w:tcPr>
            <w:tcW w:w="1095" w:type="dxa"/>
            <w:vAlign w:val="center"/>
          </w:tcPr>
          <w:p>
            <w:pPr>
              <w:pStyle w:val="17"/>
            </w:pPr>
            <w:r>
              <w:t>714.78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531.78</w:t>
            </w:r>
          </w:p>
        </w:tc>
        <w:tc>
          <w:tcPr>
            <w:tcW w:w="1095" w:type="dxa"/>
            <w:vAlign w:val="center"/>
          </w:tcPr>
          <w:p>
            <w:pPr>
              <w:pStyle w:val="13"/>
            </w:pPr>
            <w:r>
              <w:t>487.38</w:t>
            </w:r>
          </w:p>
        </w:tc>
        <w:tc>
          <w:tcPr>
            <w:tcW w:w="1095" w:type="dxa"/>
            <w:vAlign w:val="center"/>
          </w:tcPr>
          <w:p>
            <w:pPr>
              <w:pStyle w:val="13"/>
            </w:pPr>
            <w:r>
              <w:t>44.40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20101</w:t>
            </w:r>
          </w:p>
        </w:tc>
        <w:tc>
          <w:tcPr>
            <w:tcW w:w="1095" w:type="dxa"/>
            <w:vAlign w:val="center"/>
          </w:tcPr>
          <w:p>
            <w:pPr>
              <w:pStyle w:val="14"/>
            </w:pPr>
            <w:r>
              <w:t>人大事务</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2010108</w:t>
            </w:r>
          </w:p>
        </w:tc>
        <w:tc>
          <w:tcPr>
            <w:tcW w:w="1095" w:type="dxa"/>
            <w:vAlign w:val="center"/>
          </w:tcPr>
          <w:p>
            <w:pPr>
              <w:pStyle w:val="14"/>
            </w:pPr>
            <w:r>
              <w:t>代表工作</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20103</w:t>
            </w:r>
          </w:p>
        </w:tc>
        <w:tc>
          <w:tcPr>
            <w:tcW w:w="1095" w:type="dxa"/>
            <w:vAlign w:val="center"/>
          </w:tcPr>
          <w:p>
            <w:pPr>
              <w:pStyle w:val="14"/>
            </w:pPr>
            <w:r>
              <w:t>政府办公厅（室）及相关机构事务</w:t>
            </w:r>
          </w:p>
        </w:tc>
        <w:tc>
          <w:tcPr>
            <w:tcW w:w="1095" w:type="dxa"/>
            <w:vAlign w:val="center"/>
          </w:tcPr>
          <w:p>
            <w:pPr>
              <w:pStyle w:val="13"/>
            </w:pPr>
            <w:r>
              <w:t>521.58</w:t>
            </w:r>
          </w:p>
        </w:tc>
        <w:tc>
          <w:tcPr>
            <w:tcW w:w="1095" w:type="dxa"/>
            <w:vAlign w:val="center"/>
          </w:tcPr>
          <w:p>
            <w:pPr>
              <w:pStyle w:val="13"/>
            </w:pPr>
            <w:r>
              <w:t>487.38</w:t>
            </w:r>
          </w:p>
        </w:tc>
        <w:tc>
          <w:tcPr>
            <w:tcW w:w="1095" w:type="dxa"/>
            <w:vAlign w:val="center"/>
          </w:tcPr>
          <w:p>
            <w:pPr>
              <w:pStyle w:val="13"/>
            </w:pPr>
            <w:r>
              <w:t>34.20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2010301</w:t>
            </w:r>
          </w:p>
        </w:tc>
        <w:tc>
          <w:tcPr>
            <w:tcW w:w="1095" w:type="dxa"/>
            <w:vAlign w:val="center"/>
          </w:tcPr>
          <w:p>
            <w:pPr>
              <w:pStyle w:val="14"/>
            </w:pPr>
            <w:r>
              <w:t>行政运行</w:t>
            </w:r>
          </w:p>
        </w:tc>
        <w:tc>
          <w:tcPr>
            <w:tcW w:w="1095" w:type="dxa"/>
            <w:vAlign w:val="center"/>
          </w:tcPr>
          <w:p>
            <w:pPr>
              <w:pStyle w:val="13"/>
            </w:pPr>
            <w:r>
              <w:t>521.58</w:t>
            </w:r>
          </w:p>
        </w:tc>
        <w:tc>
          <w:tcPr>
            <w:tcW w:w="1095" w:type="dxa"/>
            <w:vAlign w:val="center"/>
          </w:tcPr>
          <w:p>
            <w:pPr>
              <w:pStyle w:val="13"/>
            </w:pPr>
            <w:r>
              <w:t>487.38</w:t>
            </w:r>
          </w:p>
        </w:tc>
        <w:tc>
          <w:tcPr>
            <w:tcW w:w="1095" w:type="dxa"/>
            <w:vAlign w:val="center"/>
          </w:tcPr>
          <w:p>
            <w:pPr>
              <w:pStyle w:val="13"/>
            </w:pPr>
            <w:r>
              <w:t>34.20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20113</w:t>
            </w:r>
          </w:p>
        </w:tc>
        <w:tc>
          <w:tcPr>
            <w:tcW w:w="1095" w:type="dxa"/>
            <w:vAlign w:val="center"/>
          </w:tcPr>
          <w:p>
            <w:pPr>
              <w:pStyle w:val="14"/>
            </w:pPr>
            <w:r>
              <w:t>商贸事务</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2011308</w:t>
            </w:r>
          </w:p>
        </w:tc>
        <w:tc>
          <w:tcPr>
            <w:tcW w:w="1095" w:type="dxa"/>
            <w:vAlign w:val="center"/>
          </w:tcPr>
          <w:p>
            <w:pPr>
              <w:pStyle w:val="14"/>
            </w:pPr>
            <w:r>
              <w:t>招商引资</w:t>
            </w: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r>
              <w:t>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2070109</w:t>
            </w:r>
          </w:p>
        </w:tc>
        <w:tc>
          <w:tcPr>
            <w:tcW w:w="1095" w:type="dxa"/>
            <w:vAlign w:val="center"/>
          </w:tcPr>
          <w:p>
            <w:pPr>
              <w:pStyle w:val="14"/>
            </w:pPr>
            <w:r>
              <w:t>群众文化</w:t>
            </w: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r>
              <w:t>1.70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168.36</w:t>
            </w:r>
          </w:p>
        </w:tc>
        <w:tc>
          <w:tcPr>
            <w:tcW w:w="1095" w:type="dxa"/>
            <w:vAlign w:val="center"/>
          </w:tcPr>
          <w:p>
            <w:pPr>
              <w:pStyle w:val="13"/>
            </w:pPr>
            <w:r>
              <w:t>42.91</w:t>
            </w:r>
          </w:p>
        </w:tc>
        <w:tc>
          <w:tcPr>
            <w:tcW w:w="1095" w:type="dxa"/>
            <w:vAlign w:val="center"/>
          </w:tcPr>
          <w:p>
            <w:pPr>
              <w:pStyle w:val="13"/>
            </w:pPr>
            <w:r>
              <w:t>125.45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37.82</w:t>
            </w:r>
          </w:p>
        </w:tc>
        <w:tc>
          <w:tcPr>
            <w:tcW w:w="1095" w:type="dxa"/>
            <w:vAlign w:val="center"/>
          </w:tcPr>
          <w:p>
            <w:pPr>
              <w:pStyle w:val="13"/>
            </w:pPr>
            <w:r>
              <w:t>37.82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37.82</w:t>
            </w:r>
          </w:p>
        </w:tc>
        <w:tc>
          <w:tcPr>
            <w:tcW w:w="1095" w:type="dxa"/>
            <w:vAlign w:val="center"/>
          </w:tcPr>
          <w:p>
            <w:pPr>
              <w:pStyle w:val="13"/>
            </w:pPr>
            <w:r>
              <w:t>37.82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20807</w:t>
            </w:r>
          </w:p>
        </w:tc>
        <w:tc>
          <w:tcPr>
            <w:tcW w:w="1095" w:type="dxa"/>
            <w:vAlign w:val="center"/>
          </w:tcPr>
          <w:p>
            <w:pPr>
              <w:pStyle w:val="14"/>
            </w:pPr>
            <w:r>
              <w:t>就业补助</w:t>
            </w: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2080705</w:t>
            </w:r>
          </w:p>
        </w:tc>
        <w:tc>
          <w:tcPr>
            <w:tcW w:w="1095" w:type="dxa"/>
            <w:vAlign w:val="center"/>
          </w:tcPr>
          <w:p>
            <w:pPr>
              <w:pStyle w:val="14"/>
            </w:pPr>
            <w:r>
              <w:t>公益性岗位补贴</w:t>
            </w: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r>
              <w:t>71.00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59.54</w:t>
            </w:r>
          </w:p>
        </w:tc>
        <w:tc>
          <w:tcPr>
            <w:tcW w:w="1095" w:type="dxa"/>
            <w:vAlign w:val="center"/>
          </w:tcPr>
          <w:p>
            <w:pPr>
              <w:pStyle w:val="13"/>
            </w:pPr>
            <w:r>
              <w:t>5.09</w:t>
            </w: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5.09</w:t>
            </w:r>
          </w:p>
        </w:tc>
        <w:tc>
          <w:tcPr>
            <w:tcW w:w="1095" w:type="dxa"/>
            <w:vAlign w:val="center"/>
          </w:tcPr>
          <w:p>
            <w:pPr>
              <w:pStyle w:val="13"/>
            </w:pPr>
            <w:r>
              <w:t>5.09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2080805</w:t>
            </w:r>
          </w:p>
        </w:tc>
        <w:tc>
          <w:tcPr>
            <w:tcW w:w="1095" w:type="dxa"/>
            <w:vAlign w:val="center"/>
          </w:tcPr>
          <w:p>
            <w:pPr>
              <w:pStyle w:val="14"/>
            </w:pPr>
            <w:r>
              <w:t>义务兵优待</w:t>
            </w: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r>
              <w:t>54.45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31.98</w:t>
            </w:r>
          </w:p>
        </w:tc>
        <w:tc>
          <w:tcPr>
            <w:tcW w:w="1095" w:type="dxa"/>
            <w:vAlign w:val="center"/>
          </w:tcPr>
          <w:p>
            <w:pPr>
              <w:pStyle w:val="13"/>
            </w:pPr>
            <w:r>
              <w:t>18.18</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r>
              <w:t>13.80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18.18</w:t>
            </w:r>
          </w:p>
        </w:tc>
        <w:tc>
          <w:tcPr>
            <w:tcW w:w="1095" w:type="dxa"/>
            <w:vAlign w:val="center"/>
          </w:tcPr>
          <w:p>
            <w:pPr>
              <w:pStyle w:val="13"/>
            </w:pPr>
            <w:r>
              <w:t>18.18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18.18</w:t>
            </w:r>
          </w:p>
        </w:tc>
        <w:tc>
          <w:tcPr>
            <w:tcW w:w="1095" w:type="dxa"/>
            <w:vAlign w:val="center"/>
          </w:tcPr>
          <w:p>
            <w:pPr>
              <w:pStyle w:val="13"/>
            </w:pPr>
            <w:r>
              <w:t>18.18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28.48</w:t>
            </w:r>
          </w:p>
        </w:tc>
        <w:tc>
          <w:tcPr>
            <w:tcW w:w="1095" w:type="dxa"/>
            <w:vAlign w:val="center"/>
          </w:tcPr>
          <w:p>
            <w:pPr>
              <w:pStyle w:val="13"/>
            </w:pPr>
          </w:p>
        </w:tc>
        <w:tc>
          <w:tcPr>
            <w:tcW w:w="1095" w:type="dxa"/>
            <w:vAlign w:val="center"/>
          </w:tcPr>
          <w:p>
            <w:pPr>
              <w:pStyle w:val="13"/>
            </w:pPr>
            <w:r>
              <w:t>28.48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2110301</w:t>
            </w:r>
          </w:p>
        </w:tc>
        <w:tc>
          <w:tcPr>
            <w:tcW w:w="1095" w:type="dxa"/>
            <w:vAlign w:val="center"/>
          </w:tcPr>
          <w:p>
            <w:pPr>
              <w:pStyle w:val="14"/>
            </w:pPr>
            <w:r>
              <w:t>大气</w:t>
            </w: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r>
              <w:t>5.48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21111</w:t>
            </w:r>
          </w:p>
        </w:tc>
        <w:tc>
          <w:tcPr>
            <w:tcW w:w="1095" w:type="dxa"/>
            <w:vAlign w:val="center"/>
          </w:tcPr>
          <w:p>
            <w:pPr>
              <w:pStyle w:val="14"/>
            </w:pPr>
            <w:r>
              <w:t>污染减排</w:t>
            </w: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2111102</w:t>
            </w:r>
          </w:p>
        </w:tc>
        <w:tc>
          <w:tcPr>
            <w:tcW w:w="1095" w:type="dxa"/>
            <w:vAlign w:val="center"/>
          </w:tcPr>
          <w:p>
            <w:pPr>
              <w:pStyle w:val="14"/>
            </w:pPr>
            <w:r>
              <w:t>生态环境执法监察</w:t>
            </w: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80.22</w:t>
            </w:r>
          </w:p>
        </w:tc>
        <w:tc>
          <w:tcPr>
            <w:tcW w:w="1095" w:type="dxa"/>
            <w:vAlign w:val="center"/>
          </w:tcPr>
          <w:p>
            <w:pPr>
              <w:pStyle w:val="13"/>
            </w:pPr>
          </w:p>
        </w:tc>
        <w:tc>
          <w:tcPr>
            <w:tcW w:w="1095" w:type="dxa"/>
            <w:vAlign w:val="center"/>
          </w:tcPr>
          <w:p>
            <w:pPr>
              <w:pStyle w:val="13"/>
            </w:pPr>
            <w:r>
              <w:t>80.22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21202</w:t>
            </w:r>
          </w:p>
        </w:tc>
        <w:tc>
          <w:tcPr>
            <w:tcW w:w="1095" w:type="dxa"/>
            <w:vAlign w:val="center"/>
          </w:tcPr>
          <w:p>
            <w:pPr>
              <w:pStyle w:val="14"/>
            </w:pPr>
            <w:r>
              <w:t>城乡社区规划与管理</w:t>
            </w: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2120201</w:t>
            </w:r>
          </w:p>
        </w:tc>
        <w:tc>
          <w:tcPr>
            <w:tcW w:w="1095" w:type="dxa"/>
            <w:vAlign w:val="center"/>
          </w:tcPr>
          <w:p>
            <w:pPr>
              <w:pStyle w:val="14"/>
            </w:pPr>
            <w:r>
              <w:t>城乡社区规划与管理</w:t>
            </w: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r>
              <w:t>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34</w:t>
            </w:r>
          </w:p>
        </w:tc>
        <w:tc>
          <w:tcPr>
            <w:tcW w:w="1095" w:type="dxa"/>
            <w:vAlign w:val="center"/>
          </w:tcPr>
          <w:p>
            <w:pPr>
              <w:pStyle w:val="14"/>
            </w:pPr>
            <w:r>
              <w:t>2120801</w:t>
            </w:r>
          </w:p>
        </w:tc>
        <w:tc>
          <w:tcPr>
            <w:tcW w:w="1095" w:type="dxa"/>
            <w:vAlign w:val="center"/>
          </w:tcPr>
          <w:p>
            <w:pPr>
              <w:pStyle w:val="14"/>
            </w:pPr>
            <w:r>
              <w:t>征地和拆迁补偿支出</w:t>
            </w: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r>
              <w:t>74.62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420.74</w:t>
            </w:r>
          </w:p>
        </w:tc>
        <w:tc>
          <w:tcPr>
            <w:tcW w:w="1095" w:type="dxa"/>
            <w:vAlign w:val="center"/>
          </w:tcPr>
          <w:p>
            <w:pPr>
              <w:pStyle w:val="13"/>
            </w:pPr>
          </w:p>
        </w:tc>
        <w:tc>
          <w:tcPr>
            <w:tcW w:w="1095" w:type="dxa"/>
            <w:vAlign w:val="center"/>
          </w:tcPr>
          <w:p>
            <w:pPr>
              <w:pStyle w:val="13"/>
            </w:pPr>
            <w:r>
              <w:t>420.74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36</w:t>
            </w:r>
          </w:p>
        </w:tc>
        <w:tc>
          <w:tcPr>
            <w:tcW w:w="1095" w:type="dxa"/>
            <w:vAlign w:val="center"/>
          </w:tcPr>
          <w:p>
            <w:pPr>
              <w:pStyle w:val="14"/>
            </w:pPr>
            <w:r>
              <w:t>21305</w:t>
            </w:r>
          </w:p>
        </w:tc>
        <w:tc>
          <w:tcPr>
            <w:tcW w:w="1095" w:type="dxa"/>
            <w:vAlign w:val="center"/>
          </w:tcPr>
          <w:p>
            <w:pPr>
              <w:pStyle w:val="14"/>
            </w:pPr>
            <w:r>
              <w:t>巩固脱贫衔接乡村振兴</w:t>
            </w: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37</w:t>
            </w:r>
          </w:p>
        </w:tc>
        <w:tc>
          <w:tcPr>
            <w:tcW w:w="1095" w:type="dxa"/>
            <w:vAlign w:val="center"/>
          </w:tcPr>
          <w:p>
            <w:pPr>
              <w:pStyle w:val="14"/>
            </w:pPr>
            <w:r>
              <w:t>2130501</w:t>
            </w:r>
          </w:p>
        </w:tc>
        <w:tc>
          <w:tcPr>
            <w:tcW w:w="1095" w:type="dxa"/>
            <w:vAlign w:val="center"/>
          </w:tcPr>
          <w:p>
            <w:pPr>
              <w:pStyle w:val="14"/>
            </w:pPr>
            <w:r>
              <w:t>行政运行</w:t>
            </w: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r>
              <w:t>3.14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38</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39</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r>
              <w:t>417.60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40</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41</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42</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33.22</w:t>
            </w:r>
          </w:p>
        </w:tc>
        <w:tc>
          <w:tcPr>
            <w:tcW w:w="1095" w:type="dxa"/>
            <w:vAlign w:val="center"/>
          </w:tcPr>
          <w:p>
            <w:pPr>
              <w:pStyle w:val="13"/>
            </w:pPr>
            <w:r>
              <w:t>33.22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1201.85</w:t>
            </w:r>
          </w:p>
        </w:tc>
        <w:tc>
          <w:tcPr>
            <w:tcW w:w="1232" w:type="dxa"/>
            <w:vAlign w:val="center"/>
          </w:tcPr>
          <w:p>
            <w:pPr>
              <w:pStyle w:val="14"/>
            </w:pPr>
            <w:r>
              <w:t>一、一般公共服务支出</w:t>
            </w:r>
          </w:p>
        </w:tc>
        <w:tc>
          <w:tcPr>
            <w:tcW w:w="1232" w:type="dxa"/>
            <w:vAlign w:val="center"/>
          </w:tcPr>
          <w:p>
            <w:pPr>
              <w:pStyle w:val="13"/>
            </w:pPr>
            <w:r>
              <w:t>531.78</w:t>
            </w:r>
          </w:p>
        </w:tc>
        <w:tc>
          <w:tcPr>
            <w:tcW w:w="1232" w:type="dxa"/>
            <w:vAlign w:val="center"/>
          </w:tcPr>
          <w:p>
            <w:pPr>
              <w:pStyle w:val="13"/>
            </w:pPr>
            <w:r>
              <w:t>531.78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74.62</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1.70</w:t>
            </w:r>
          </w:p>
        </w:tc>
        <w:tc>
          <w:tcPr>
            <w:tcW w:w="1232" w:type="dxa"/>
            <w:vAlign w:val="center"/>
          </w:tcPr>
          <w:p>
            <w:pPr>
              <w:pStyle w:val="13"/>
            </w:pPr>
            <w:r>
              <w:t>1.70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168.36</w:t>
            </w:r>
          </w:p>
        </w:tc>
        <w:tc>
          <w:tcPr>
            <w:tcW w:w="1232" w:type="dxa"/>
            <w:vAlign w:val="center"/>
          </w:tcPr>
          <w:p>
            <w:pPr>
              <w:pStyle w:val="13"/>
            </w:pPr>
            <w:r>
              <w:t>168.36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31.98</w:t>
            </w:r>
          </w:p>
        </w:tc>
        <w:tc>
          <w:tcPr>
            <w:tcW w:w="1232" w:type="dxa"/>
            <w:vAlign w:val="center"/>
          </w:tcPr>
          <w:p>
            <w:pPr>
              <w:pStyle w:val="13"/>
            </w:pPr>
            <w:r>
              <w:t>31.98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28.48</w:t>
            </w:r>
          </w:p>
        </w:tc>
        <w:tc>
          <w:tcPr>
            <w:tcW w:w="1232" w:type="dxa"/>
            <w:vAlign w:val="center"/>
          </w:tcPr>
          <w:p>
            <w:pPr>
              <w:pStyle w:val="13"/>
            </w:pPr>
            <w:r>
              <w:t>28.48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80.22</w:t>
            </w:r>
          </w:p>
        </w:tc>
        <w:tc>
          <w:tcPr>
            <w:tcW w:w="1232" w:type="dxa"/>
            <w:vAlign w:val="center"/>
          </w:tcPr>
          <w:p>
            <w:pPr>
              <w:pStyle w:val="13"/>
            </w:pPr>
            <w:r>
              <w:t>5.60</w:t>
            </w:r>
          </w:p>
        </w:tc>
        <w:tc>
          <w:tcPr>
            <w:tcW w:w="1232" w:type="dxa"/>
            <w:vAlign w:val="center"/>
          </w:tcPr>
          <w:p>
            <w:pPr>
              <w:pStyle w:val="13"/>
            </w:pPr>
            <w:r>
              <w:t>74.62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420.74</w:t>
            </w:r>
          </w:p>
        </w:tc>
        <w:tc>
          <w:tcPr>
            <w:tcW w:w="1232" w:type="dxa"/>
            <w:vAlign w:val="center"/>
          </w:tcPr>
          <w:p>
            <w:pPr>
              <w:pStyle w:val="13"/>
            </w:pPr>
            <w:r>
              <w:t>420.74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33.22</w:t>
            </w:r>
          </w:p>
        </w:tc>
        <w:tc>
          <w:tcPr>
            <w:tcW w:w="1232" w:type="dxa"/>
            <w:vAlign w:val="center"/>
          </w:tcPr>
          <w:p>
            <w:pPr>
              <w:pStyle w:val="13"/>
            </w:pPr>
            <w:r>
              <w:t>33.22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1276.46</w:t>
            </w:r>
          </w:p>
        </w:tc>
        <w:tc>
          <w:tcPr>
            <w:tcW w:w="1232" w:type="dxa"/>
            <w:vAlign w:val="center"/>
          </w:tcPr>
          <w:p>
            <w:pPr>
              <w:pStyle w:val="16"/>
            </w:pPr>
            <w:r>
              <w:t>本年支出合计</w:t>
            </w:r>
          </w:p>
        </w:tc>
        <w:tc>
          <w:tcPr>
            <w:tcW w:w="1232" w:type="dxa"/>
            <w:vAlign w:val="center"/>
          </w:tcPr>
          <w:p>
            <w:pPr>
              <w:pStyle w:val="17"/>
            </w:pPr>
            <w:r>
              <w:t>1296.46</w:t>
            </w:r>
          </w:p>
        </w:tc>
        <w:tc>
          <w:tcPr>
            <w:tcW w:w="1232" w:type="dxa"/>
            <w:vAlign w:val="center"/>
          </w:tcPr>
          <w:p>
            <w:pPr>
              <w:pStyle w:val="17"/>
            </w:pPr>
            <w:r>
              <w:t>1221.85</w:t>
            </w:r>
          </w:p>
        </w:tc>
        <w:tc>
          <w:tcPr>
            <w:tcW w:w="1232" w:type="dxa"/>
            <w:vAlign w:val="center"/>
          </w:tcPr>
          <w:p>
            <w:pPr>
              <w:pStyle w:val="17"/>
            </w:pPr>
            <w:r>
              <w:t>74.62</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20.00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20.00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1296.46</w:t>
            </w:r>
          </w:p>
        </w:tc>
        <w:tc>
          <w:tcPr>
            <w:tcW w:w="1232" w:type="dxa"/>
            <w:vAlign w:val="center"/>
          </w:tcPr>
          <w:p>
            <w:pPr>
              <w:pStyle w:val="16"/>
            </w:pPr>
            <w:r>
              <w:t>支出总计</w:t>
            </w:r>
          </w:p>
        </w:tc>
        <w:tc>
          <w:tcPr>
            <w:tcW w:w="1232" w:type="dxa"/>
            <w:vAlign w:val="center"/>
          </w:tcPr>
          <w:p>
            <w:pPr>
              <w:pStyle w:val="17"/>
            </w:pPr>
            <w:r>
              <w:t>1296.46</w:t>
            </w:r>
          </w:p>
        </w:tc>
        <w:tc>
          <w:tcPr>
            <w:tcW w:w="1232" w:type="dxa"/>
            <w:vAlign w:val="center"/>
          </w:tcPr>
          <w:p>
            <w:pPr>
              <w:pStyle w:val="17"/>
            </w:pPr>
            <w:r>
              <w:t>1221.85</w:t>
            </w:r>
          </w:p>
        </w:tc>
        <w:tc>
          <w:tcPr>
            <w:tcW w:w="1232" w:type="dxa"/>
            <w:vAlign w:val="center"/>
          </w:tcPr>
          <w:p>
            <w:pPr>
              <w:pStyle w:val="17"/>
            </w:pPr>
            <w:r>
              <w:t>74.62</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1221.85</w:t>
            </w:r>
          </w:p>
        </w:tc>
        <w:tc>
          <w:tcPr>
            <w:tcW w:w="1643" w:type="dxa"/>
            <w:vAlign w:val="center"/>
          </w:tcPr>
          <w:p>
            <w:pPr>
              <w:pStyle w:val="17"/>
            </w:pPr>
            <w:r>
              <w:t>581.68</w:t>
            </w:r>
          </w:p>
        </w:tc>
        <w:tc>
          <w:tcPr>
            <w:tcW w:w="1643" w:type="dxa"/>
            <w:vAlign w:val="center"/>
          </w:tcPr>
          <w:p>
            <w:pPr>
              <w:pStyle w:val="17"/>
            </w:pPr>
            <w:r>
              <w:t>640.17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531.78</w:t>
            </w:r>
          </w:p>
        </w:tc>
        <w:tc>
          <w:tcPr>
            <w:tcW w:w="1643" w:type="dxa"/>
            <w:vAlign w:val="center"/>
          </w:tcPr>
          <w:p>
            <w:pPr>
              <w:pStyle w:val="13"/>
            </w:pPr>
            <w:r>
              <w:t>487.38</w:t>
            </w:r>
          </w:p>
        </w:tc>
        <w:tc>
          <w:tcPr>
            <w:tcW w:w="1643" w:type="dxa"/>
            <w:vAlign w:val="center"/>
          </w:tcPr>
          <w:p>
            <w:pPr>
              <w:pStyle w:val="13"/>
            </w:pPr>
            <w:r>
              <w:t>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20101</w:t>
            </w:r>
          </w:p>
        </w:tc>
        <w:tc>
          <w:tcPr>
            <w:tcW w:w="1643" w:type="dxa"/>
            <w:vAlign w:val="center"/>
          </w:tcPr>
          <w:p>
            <w:pPr>
              <w:pStyle w:val="14"/>
            </w:pPr>
            <w:r>
              <w:t>人大事务</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2010108</w:t>
            </w:r>
          </w:p>
        </w:tc>
        <w:tc>
          <w:tcPr>
            <w:tcW w:w="1643" w:type="dxa"/>
            <w:vAlign w:val="center"/>
          </w:tcPr>
          <w:p>
            <w:pPr>
              <w:pStyle w:val="14"/>
            </w:pPr>
            <w:r>
              <w:t>代表工作</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20103</w:t>
            </w:r>
          </w:p>
        </w:tc>
        <w:tc>
          <w:tcPr>
            <w:tcW w:w="1643" w:type="dxa"/>
            <w:vAlign w:val="center"/>
          </w:tcPr>
          <w:p>
            <w:pPr>
              <w:pStyle w:val="14"/>
            </w:pPr>
            <w:r>
              <w:t>政府办公厅（室）及相关机构事务</w:t>
            </w:r>
          </w:p>
        </w:tc>
        <w:tc>
          <w:tcPr>
            <w:tcW w:w="1643" w:type="dxa"/>
            <w:vAlign w:val="center"/>
          </w:tcPr>
          <w:p>
            <w:pPr>
              <w:pStyle w:val="13"/>
            </w:pPr>
            <w:r>
              <w:t>521.58</w:t>
            </w:r>
          </w:p>
        </w:tc>
        <w:tc>
          <w:tcPr>
            <w:tcW w:w="1643" w:type="dxa"/>
            <w:vAlign w:val="center"/>
          </w:tcPr>
          <w:p>
            <w:pPr>
              <w:pStyle w:val="13"/>
            </w:pPr>
            <w:r>
              <w:t>487.38</w:t>
            </w:r>
          </w:p>
        </w:tc>
        <w:tc>
          <w:tcPr>
            <w:tcW w:w="1643" w:type="dxa"/>
            <w:vAlign w:val="center"/>
          </w:tcPr>
          <w:p>
            <w:pPr>
              <w:pStyle w:val="13"/>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2010301</w:t>
            </w:r>
          </w:p>
        </w:tc>
        <w:tc>
          <w:tcPr>
            <w:tcW w:w="1643" w:type="dxa"/>
            <w:vAlign w:val="center"/>
          </w:tcPr>
          <w:p>
            <w:pPr>
              <w:pStyle w:val="14"/>
            </w:pPr>
            <w:r>
              <w:t>行政运行</w:t>
            </w:r>
          </w:p>
        </w:tc>
        <w:tc>
          <w:tcPr>
            <w:tcW w:w="1643" w:type="dxa"/>
            <w:vAlign w:val="center"/>
          </w:tcPr>
          <w:p>
            <w:pPr>
              <w:pStyle w:val="13"/>
            </w:pPr>
            <w:r>
              <w:t>521.58</w:t>
            </w:r>
          </w:p>
        </w:tc>
        <w:tc>
          <w:tcPr>
            <w:tcW w:w="1643" w:type="dxa"/>
            <w:vAlign w:val="center"/>
          </w:tcPr>
          <w:p>
            <w:pPr>
              <w:pStyle w:val="13"/>
            </w:pPr>
            <w:r>
              <w:t>487.38</w:t>
            </w:r>
          </w:p>
        </w:tc>
        <w:tc>
          <w:tcPr>
            <w:tcW w:w="1643" w:type="dxa"/>
            <w:vAlign w:val="center"/>
          </w:tcPr>
          <w:p>
            <w:pPr>
              <w:pStyle w:val="13"/>
            </w:pPr>
            <w:r>
              <w:t>34.20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20113</w:t>
            </w:r>
          </w:p>
        </w:tc>
        <w:tc>
          <w:tcPr>
            <w:tcW w:w="1643" w:type="dxa"/>
            <w:vAlign w:val="center"/>
          </w:tcPr>
          <w:p>
            <w:pPr>
              <w:pStyle w:val="14"/>
            </w:pPr>
            <w:r>
              <w:t>商贸事务</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2011308</w:t>
            </w:r>
          </w:p>
        </w:tc>
        <w:tc>
          <w:tcPr>
            <w:tcW w:w="1643" w:type="dxa"/>
            <w:vAlign w:val="center"/>
          </w:tcPr>
          <w:p>
            <w:pPr>
              <w:pStyle w:val="14"/>
            </w:pPr>
            <w:r>
              <w:t>招商引资</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2070109</w:t>
            </w:r>
          </w:p>
        </w:tc>
        <w:tc>
          <w:tcPr>
            <w:tcW w:w="1643" w:type="dxa"/>
            <w:vAlign w:val="center"/>
          </w:tcPr>
          <w:p>
            <w:pPr>
              <w:pStyle w:val="14"/>
            </w:pPr>
            <w:r>
              <w:t>群众文化</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168.36</w:t>
            </w:r>
          </w:p>
        </w:tc>
        <w:tc>
          <w:tcPr>
            <w:tcW w:w="1643" w:type="dxa"/>
            <w:vAlign w:val="center"/>
          </w:tcPr>
          <w:p>
            <w:pPr>
              <w:pStyle w:val="13"/>
            </w:pPr>
            <w:r>
              <w:t>42.91</w:t>
            </w:r>
          </w:p>
        </w:tc>
        <w:tc>
          <w:tcPr>
            <w:tcW w:w="1643" w:type="dxa"/>
            <w:vAlign w:val="center"/>
          </w:tcPr>
          <w:p>
            <w:pPr>
              <w:pStyle w:val="13"/>
            </w:pPr>
            <w:r>
              <w:t>125.45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20807</w:t>
            </w:r>
          </w:p>
        </w:tc>
        <w:tc>
          <w:tcPr>
            <w:tcW w:w="1643" w:type="dxa"/>
            <w:vAlign w:val="center"/>
          </w:tcPr>
          <w:p>
            <w:pPr>
              <w:pStyle w:val="14"/>
            </w:pPr>
            <w:r>
              <w:t>就业补助</w:t>
            </w:r>
          </w:p>
        </w:tc>
        <w:tc>
          <w:tcPr>
            <w:tcW w:w="1643" w:type="dxa"/>
            <w:vAlign w:val="center"/>
          </w:tcPr>
          <w:p>
            <w:pPr>
              <w:pStyle w:val="13"/>
            </w:pPr>
            <w:r>
              <w:t>71.00</w:t>
            </w:r>
          </w:p>
        </w:tc>
        <w:tc>
          <w:tcPr>
            <w:tcW w:w="1643" w:type="dxa"/>
            <w:vAlign w:val="center"/>
          </w:tcPr>
          <w:p>
            <w:pPr>
              <w:pStyle w:val="13"/>
            </w:pPr>
          </w:p>
        </w:tc>
        <w:tc>
          <w:tcPr>
            <w:tcW w:w="1643"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2080705</w:t>
            </w:r>
          </w:p>
        </w:tc>
        <w:tc>
          <w:tcPr>
            <w:tcW w:w="1643" w:type="dxa"/>
            <w:vAlign w:val="center"/>
          </w:tcPr>
          <w:p>
            <w:pPr>
              <w:pStyle w:val="14"/>
            </w:pPr>
            <w:r>
              <w:t>公益性岗位补贴</w:t>
            </w:r>
          </w:p>
        </w:tc>
        <w:tc>
          <w:tcPr>
            <w:tcW w:w="1643" w:type="dxa"/>
            <w:vAlign w:val="center"/>
          </w:tcPr>
          <w:p>
            <w:pPr>
              <w:pStyle w:val="13"/>
            </w:pPr>
            <w:r>
              <w:t>71.00</w:t>
            </w:r>
          </w:p>
        </w:tc>
        <w:tc>
          <w:tcPr>
            <w:tcW w:w="1643" w:type="dxa"/>
            <w:vAlign w:val="center"/>
          </w:tcPr>
          <w:p>
            <w:pPr>
              <w:pStyle w:val="13"/>
            </w:pPr>
          </w:p>
        </w:tc>
        <w:tc>
          <w:tcPr>
            <w:tcW w:w="1643"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59.54</w:t>
            </w:r>
          </w:p>
        </w:tc>
        <w:tc>
          <w:tcPr>
            <w:tcW w:w="1643" w:type="dxa"/>
            <w:vAlign w:val="center"/>
          </w:tcPr>
          <w:p>
            <w:pPr>
              <w:pStyle w:val="13"/>
            </w:pPr>
            <w:r>
              <w:t>5.09</w:t>
            </w:r>
          </w:p>
        </w:tc>
        <w:tc>
          <w:tcPr>
            <w:tcW w:w="1643" w:type="dxa"/>
            <w:vAlign w:val="center"/>
          </w:tcPr>
          <w:p>
            <w:pPr>
              <w:pStyle w:val="13"/>
            </w:pPr>
            <w:r>
              <w:t>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5.09</w:t>
            </w:r>
          </w:p>
        </w:tc>
        <w:tc>
          <w:tcPr>
            <w:tcW w:w="1643" w:type="dxa"/>
            <w:vAlign w:val="center"/>
          </w:tcPr>
          <w:p>
            <w:pPr>
              <w:pStyle w:val="13"/>
            </w:pPr>
            <w:r>
              <w:t>5.09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2080805</w:t>
            </w:r>
          </w:p>
        </w:tc>
        <w:tc>
          <w:tcPr>
            <w:tcW w:w="1643" w:type="dxa"/>
            <w:vAlign w:val="center"/>
          </w:tcPr>
          <w:p>
            <w:pPr>
              <w:pStyle w:val="14"/>
            </w:pPr>
            <w:r>
              <w:t>义务兵优待</w:t>
            </w:r>
          </w:p>
        </w:tc>
        <w:tc>
          <w:tcPr>
            <w:tcW w:w="1643" w:type="dxa"/>
            <w:vAlign w:val="center"/>
          </w:tcPr>
          <w:p>
            <w:pPr>
              <w:pStyle w:val="13"/>
            </w:pPr>
            <w:r>
              <w:t>54.45</w:t>
            </w:r>
          </w:p>
        </w:tc>
        <w:tc>
          <w:tcPr>
            <w:tcW w:w="1643" w:type="dxa"/>
            <w:vAlign w:val="center"/>
          </w:tcPr>
          <w:p>
            <w:pPr>
              <w:pStyle w:val="13"/>
            </w:pPr>
          </w:p>
        </w:tc>
        <w:tc>
          <w:tcPr>
            <w:tcW w:w="1643" w:type="dxa"/>
            <w:vAlign w:val="center"/>
          </w:tcPr>
          <w:p>
            <w:pPr>
              <w:pStyle w:val="13"/>
            </w:pPr>
            <w:r>
              <w:t>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31.98</w:t>
            </w:r>
          </w:p>
        </w:tc>
        <w:tc>
          <w:tcPr>
            <w:tcW w:w="1643" w:type="dxa"/>
            <w:vAlign w:val="center"/>
          </w:tcPr>
          <w:p>
            <w:pPr>
              <w:pStyle w:val="13"/>
            </w:pPr>
            <w:r>
              <w:t>18.18</w:t>
            </w: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13.80</w:t>
            </w:r>
          </w:p>
        </w:tc>
        <w:tc>
          <w:tcPr>
            <w:tcW w:w="1643" w:type="dxa"/>
            <w:vAlign w:val="center"/>
          </w:tcPr>
          <w:p>
            <w:pPr>
              <w:pStyle w:val="13"/>
            </w:pP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13.80</w:t>
            </w:r>
          </w:p>
        </w:tc>
        <w:tc>
          <w:tcPr>
            <w:tcW w:w="1643" w:type="dxa"/>
            <w:vAlign w:val="center"/>
          </w:tcPr>
          <w:p>
            <w:pPr>
              <w:pStyle w:val="13"/>
            </w:pPr>
          </w:p>
        </w:tc>
        <w:tc>
          <w:tcPr>
            <w:tcW w:w="1643"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28.48</w:t>
            </w:r>
          </w:p>
        </w:tc>
        <w:tc>
          <w:tcPr>
            <w:tcW w:w="1643" w:type="dxa"/>
            <w:vAlign w:val="center"/>
          </w:tcPr>
          <w:p>
            <w:pPr>
              <w:pStyle w:val="13"/>
            </w:pPr>
          </w:p>
        </w:tc>
        <w:tc>
          <w:tcPr>
            <w:tcW w:w="1643" w:type="dxa"/>
            <w:vAlign w:val="center"/>
          </w:tcPr>
          <w:p>
            <w:pPr>
              <w:pStyle w:val="13"/>
            </w:pPr>
            <w:r>
              <w:t>28.48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5.48</w:t>
            </w:r>
          </w:p>
        </w:tc>
        <w:tc>
          <w:tcPr>
            <w:tcW w:w="1643" w:type="dxa"/>
            <w:vAlign w:val="center"/>
          </w:tcPr>
          <w:p>
            <w:pPr>
              <w:pStyle w:val="13"/>
            </w:pPr>
          </w:p>
        </w:tc>
        <w:tc>
          <w:tcPr>
            <w:tcW w:w="1643" w:type="dxa"/>
            <w:vAlign w:val="center"/>
          </w:tcPr>
          <w:p>
            <w:pPr>
              <w:pStyle w:val="13"/>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2110301</w:t>
            </w:r>
          </w:p>
        </w:tc>
        <w:tc>
          <w:tcPr>
            <w:tcW w:w="1643" w:type="dxa"/>
            <w:vAlign w:val="center"/>
          </w:tcPr>
          <w:p>
            <w:pPr>
              <w:pStyle w:val="14"/>
            </w:pPr>
            <w:r>
              <w:t>大气</w:t>
            </w:r>
          </w:p>
        </w:tc>
        <w:tc>
          <w:tcPr>
            <w:tcW w:w="1643" w:type="dxa"/>
            <w:vAlign w:val="center"/>
          </w:tcPr>
          <w:p>
            <w:pPr>
              <w:pStyle w:val="13"/>
            </w:pPr>
            <w:r>
              <w:t>5.48</w:t>
            </w:r>
          </w:p>
        </w:tc>
        <w:tc>
          <w:tcPr>
            <w:tcW w:w="1643" w:type="dxa"/>
            <w:vAlign w:val="center"/>
          </w:tcPr>
          <w:p>
            <w:pPr>
              <w:pStyle w:val="13"/>
            </w:pPr>
          </w:p>
        </w:tc>
        <w:tc>
          <w:tcPr>
            <w:tcW w:w="1643" w:type="dxa"/>
            <w:vAlign w:val="center"/>
          </w:tcPr>
          <w:p>
            <w:pPr>
              <w:pStyle w:val="13"/>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21111</w:t>
            </w:r>
          </w:p>
        </w:tc>
        <w:tc>
          <w:tcPr>
            <w:tcW w:w="1643" w:type="dxa"/>
            <w:vAlign w:val="center"/>
          </w:tcPr>
          <w:p>
            <w:pPr>
              <w:pStyle w:val="14"/>
            </w:pPr>
            <w:r>
              <w:t>污染减排</w:t>
            </w:r>
          </w:p>
        </w:tc>
        <w:tc>
          <w:tcPr>
            <w:tcW w:w="1643" w:type="dxa"/>
            <w:vAlign w:val="center"/>
          </w:tcPr>
          <w:p>
            <w:pPr>
              <w:pStyle w:val="13"/>
            </w:pPr>
            <w:r>
              <w:t>23.00</w:t>
            </w:r>
          </w:p>
        </w:tc>
        <w:tc>
          <w:tcPr>
            <w:tcW w:w="1643" w:type="dxa"/>
            <w:vAlign w:val="center"/>
          </w:tcPr>
          <w:p>
            <w:pPr>
              <w:pStyle w:val="13"/>
            </w:pPr>
          </w:p>
        </w:tc>
        <w:tc>
          <w:tcPr>
            <w:tcW w:w="1643"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2111102</w:t>
            </w:r>
          </w:p>
        </w:tc>
        <w:tc>
          <w:tcPr>
            <w:tcW w:w="1643" w:type="dxa"/>
            <w:vAlign w:val="center"/>
          </w:tcPr>
          <w:p>
            <w:pPr>
              <w:pStyle w:val="14"/>
            </w:pPr>
            <w:r>
              <w:t>生态环境执法监察</w:t>
            </w:r>
          </w:p>
        </w:tc>
        <w:tc>
          <w:tcPr>
            <w:tcW w:w="1643" w:type="dxa"/>
            <w:vAlign w:val="center"/>
          </w:tcPr>
          <w:p>
            <w:pPr>
              <w:pStyle w:val="13"/>
            </w:pPr>
            <w:r>
              <w:t>23.00</w:t>
            </w:r>
          </w:p>
        </w:tc>
        <w:tc>
          <w:tcPr>
            <w:tcW w:w="1643" w:type="dxa"/>
            <w:vAlign w:val="center"/>
          </w:tcPr>
          <w:p>
            <w:pPr>
              <w:pStyle w:val="13"/>
            </w:pPr>
          </w:p>
        </w:tc>
        <w:tc>
          <w:tcPr>
            <w:tcW w:w="1643"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21202</w:t>
            </w:r>
          </w:p>
        </w:tc>
        <w:tc>
          <w:tcPr>
            <w:tcW w:w="1643" w:type="dxa"/>
            <w:vAlign w:val="center"/>
          </w:tcPr>
          <w:p>
            <w:pPr>
              <w:pStyle w:val="14"/>
            </w:pPr>
            <w:r>
              <w:t>城乡社区规划与管理</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32</w:t>
            </w:r>
          </w:p>
        </w:tc>
        <w:tc>
          <w:tcPr>
            <w:tcW w:w="1643" w:type="dxa"/>
            <w:vAlign w:val="center"/>
          </w:tcPr>
          <w:p>
            <w:pPr>
              <w:pStyle w:val="14"/>
            </w:pPr>
            <w:r>
              <w:t>2120201</w:t>
            </w:r>
          </w:p>
        </w:tc>
        <w:tc>
          <w:tcPr>
            <w:tcW w:w="1643" w:type="dxa"/>
            <w:vAlign w:val="center"/>
          </w:tcPr>
          <w:p>
            <w:pPr>
              <w:pStyle w:val="14"/>
            </w:pPr>
            <w:r>
              <w:t>城乡社区规划与管理</w:t>
            </w:r>
          </w:p>
        </w:tc>
        <w:tc>
          <w:tcPr>
            <w:tcW w:w="1643" w:type="dxa"/>
            <w:vAlign w:val="center"/>
          </w:tcPr>
          <w:p>
            <w:pPr>
              <w:pStyle w:val="13"/>
            </w:pPr>
            <w:r>
              <w:t>5.60</w:t>
            </w:r>
          </w:p>
        </w:tc>
        <w:tc>
          <w:tcPr>
            <w:tcW w:w="1643" w:type="dxa"/>
            <w:vAlign w:val="center"/>
          </w:tcPr>
          <w:p>
            <w:pPr>
              <w:pStyle w:val="13"/>
            </w:pPr>
          </w:p>
        </w:tc>
        <w:tc>
          <w:tcPr>
            <w:tcW w:w="1643" w:type="dxa"/>
            <w:vAlign w:val="center"/>
          </w:tcPr>
          <w:p>
            <w:pPr>
              <w:pStyle w:val="13"/>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33</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420.74</w:t>
            </w:r>
          </w:p>
        </w:tc>
        <w:tc>
          <w:tcPr>
            <w:tcW w:w="1643" w:type="dxa"/>
            <w:vAlign w:val="center"/>
          </w:tcPr>
          <w:p>
            <w:pPr>
              <w:pStyle w:val="13"/>
            </w:pPr>
          </w:p>
        </w:tc>
        <w:tc>
          <w:tcPr>
            <w:tcW w:w="1643" w:type="dxa"/>
            <w:vAlign w:val="center"/>
          </w:tcPr>
          <w:p>
            <w:pPr>
              <w:pStyle w:val="13"/>
            </w:pPr>
            <w:r>
              <w:t>420.74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34</w:t>
            </w:r>
          </w:p>
        </w:tc>
        <w:tc>
          <w:tcPr>
            <w:tcW w:w="1643" w:type="dxa"/>
            <w:vAlign w:val="center"/>
          </w:tcPr>
          <w:p>
            <w:pPr>
              <w:pStyle w:val="14"/>
            </w:pPr>
            <w:r>
              <w:t>21305</w:t>
            </w:r>
          </w:p>
        </w:tc>
        <w:tc>
          <w:tcPr>
            <w:tcW w:w="1643" w:type="dxa"/>
            <w:vAlign w:val="center"/>
          </w:tcPr>
          <w:p>
            <w:pPr>
              <w:pStyle w:val="14"/>
            </w:pPr>
            <w:r>
              <w:t>巩固脱贫衔接乡村振兴</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35</w:t>
            </w:r>
          </w:p>
        </w:tc>
        <w:tc>
          <w:tcPr>
            <w:tcW w:w="1643" w:type="dxa"/>
            <w:vAlign w:val="center"/>
          </w:tcPr>
          <w:p>
            <w:pPr>
              <w:pStyle w:val="14"/>
            </w:pPr>
            <w:r>
              <w:t>2130501</w:t>
            </w:r>
          </w:p>
        </w:tc>
        <w:tc>
          <w:tcPr>
            <w:tcW w:w="1643" w:type="dxa"/>
            <w:vAlign w:val="center"/>
          </w:tcPr>
          <w:p>
            <w:pPr>
              <w:pStyle w:val="14"/>
            </w:pPr>
            <w:r>
              <w:t>行政运行</w:t>
            </w:r>
          </w:p>
        </w:tc>
        <w:tc>
          <w:tcPr>
            <w:tcW w:w="1643" w:type="dxa"/>
            <w:vAlign w:val="center"/>
          </w:tcPr>
          <w:p>
            <w:pPr>
              <w:pStyle w:val="13"/>
            </w:pPr>
            <w:r>
              <w:t>3.14</w:t>
            </w:r>
          </w:p>
        </w:tc>
        <w:tc>
          <w:tcPr>
            <w:tcW w:w="1643" w:type="dxa"/>
            <w:vAlign w:val="center"/>
          </w:tcPr>
          <w:p>
            <w:pPr>
              <w:pStyle w:val="13"/>
            </w:pPr>
          </w:p>
        </w:tc>
        <w:tc>
          <w:tcPr>
            <w:tcW w:w="1643"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36</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417.60</w:t>
            </w:r>
          </w:p>
        </w:tc>
        <w:tc>
          <w:tcPr>
            <w:tcW w:w="1643" w:type="dxa"/>
            <w:vAlign w:val="center"/>
          </w:tcPr>
          <w:p>
            <w:pPr>
              <w:pStyle w:val="13"/>
            </w:pPr>
          </w:p>
        </w:tc>
        <w:tc>
          <w:tcPr>
            <w:tcW w:w="1643" w:type="dxa"/>
            <w:vAlign w:val="center"/>
          </w:tcPr>
          <w:p>
            <w:pPr>
              <w:pStyle w:val="13"/>
            </w:pPr>
            <w:r>
              <w:t>417.60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37</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417.60</w:t>
            </w:r>
          </w:p>
        </w:tc>
        <w:tc>
          <w:tcPr>
            <w:tcW w:w="1643" w:type="dxa"/>
            <w:vAlign w:val="center"/>
          </w:tcPr>
          <w:p>
            <w:pPr>
              <w:pStyle w:val="13"/>
            </w:pPr>
          </w:p>
        </w:tc>
        <w:tc>
          <w:tcPr>
            <w:tcW w:w="1643" w:type="dxa"/>
            <w:vAlign w:val="center"/>
          </w:tcPr>
          <w:p>
            <w:pPr>
              <w:pStyle w:val="13"/>
            </w:pPr>
            <w:r>
              <w:t>417.60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38</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39</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40</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581.68</w:t>
            </w:r>
          </w:p>
        </w:tc>
        <w:tc>
          <w:tcPr>
            <w:tcW w:w="1643" w:type="dxa"/>
            <w:vAlign w:val="center"/>
          </w:tcPr>
          <w:p>
            <w:pPr>
              <w:pStyle w:val="17"/>
            </w:pPr>
            <w:r>
              <w:t>479.36</w:t>
            </w:r>
          </w:p>
        </w:tc>
        <w:tc>
          <w:tcPr>
            <w:tcW w:w="1643" w:type="dxa"/>
            <w:vAlign w:val="center"/>
          </w:tcPr>
          <w:p>
            <w:pPr>
              <w:pStyle w:val="17"/>
            </w:pPr>
            <w:r>
              <w:t>102.32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463.86</w:t>
            </w:r>
          </w:p>
        </w:tc>
        <w:tc>
          <w:tcPr>
            <w:tcW w:w="1643" w:type="dxa"/>
            <w:vAlign w:val="center"/>
          </w:tcPr>
          <w:p>
            <w:pPr>
              <w:pStyle w:val="13"/>
            </w:pPr>
            <w:r>
              <w:t>463.86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163.75</w:t>
            </w:r>
          </w:p>
        </w:tc>
        <w:tc>
          <w:tcPr>
            <w:tcW w:w="1643" w:type="dxa"/>
            <w:vAlign w:val="center"/>
          </w:tcPr>
          <w:p>
            <w:pPr>
              <w:pStyle w:val="13"/>
            </w:pPr>
            <w:r>
              <w:t>163.75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129.96</w:t>
            </w:r>
          </w:p>
        </w:tc>
        <w:tc>
          <w:tcPr>
            <w:tcW w:w="1643" w:type="dxa"/>
            <w:vAlign w:val="center"/>
          </w:tcPr>
          <w:p>
            <w:pPr>
              <w:pStyle w:val="13"/>
            </w:pPr>
            <w:r>
              <w:t>129.96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13.65</w:t>
            </w:r>
          </w:p>
        </w:tc>
        <w:tc>
          <w:tcPr>
            <w:tcW w:w="1643" w:type="dxa"/>
            <w:vAlign w:val="center"/>
          </w:tcPr>
          <w:p>
            <w:pPr>
              <w:pStyle w:val="13"/>
            </w:pPr>
            <w:r>
              <w:t>13.65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66.25</w:t>
            </w:r>
          </w:p>
        </w:tc>
        <w:tc>
          <w:tcPr>
            <w:tcW w:w="1643" w:type="dxa"/>
            <w:vAlign w:val="center"/>
          </w:tcPr>
          <w:p>
            <w:pPr>
              <w:pStyle w:val="13"/>
            </w:pPr>
            <w:r>
              <w:t>66.25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37.82</w:t>
            </w:r>
          </w:p>
        </w:tc>
        <w:tc>
          <w:tcPr>
            <w:tcW w:w="1643" w:type="dxa"/>
            <w:vAlign w:val="center"/>
          </w:tcPr>
          <w:p>
            <w:pPr>
              <w:pStyle w:val="13"/>
            </w:pPr>
            <w:r>
              <w:t>37.82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18.18</w:t>
            </w:r>
          </w:p>
        </w:tc>
        <w:tc>
          <w:tcPr>
            <w:tcW w:w="1643" w:type="dxa"/>
            <w:vAlign w:val="center"/>
          </w:tcPr>
          <w:p>
            <w:pPr>
              <w:pStyle w:val="13"/>
            </w:pPr>
            <w:r>
              <w:t>18.18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1.04</w:t>
            </w:r>
          </w:p>
        </w:tc>
        <w:tc>
          <w:tcPr>
            <w:tcW w:w="1643" w:type="dxa"/>
            <w:vAlign w:val="center"/>
          </w:tcPr>
          <w:p>
            <w:pPr>
              <w:pStyle w:val="13"/>
            </w:pPr>
            <w:r>
              <w:t>1.04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33.22</w:t>
            </w:r>
          </w:p>
        </w:tc>
        <w:tc>
          <w:tcPr>
            <w:tcW w:w="1643" w:type="dxa"/>
            <w:vAlign w:val="center"/>
          </w:tcPr>
          <w:p>
            <w:pPr>
              <w:pStyle w:val="13"/>
            </w:pPr>
            <w:r>
              <w:t>33.22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100.32</w:t>
            </w:r>
          </w:p>
        </w:tc>
        <w:tc>
          <w:tcPr>
            <w:tcW w:w="1643" w:type="dxa"/>
            <w:vAlign w:val="center"/>
          </w:tcPr>
          <w:p>
            <w:pPr>
              <w:pStyle w:val="13"/>
            </w:pPr>
          </w:p>
        </w:tc>
        <w:tc>
          <w:tcPr>
            <w:tcW w:w="1643" w:type="dxa"/>
            <w:vAlign w:val="center"/>
          </w:tcPr>
          <w:p>
            <w:pPr>
              <w:pStyle w:val="13"/>
            </w:pPr>
            <w:r>
              <w:t>100.32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12.30</w:t>
            </w:r>
          </w:p>
        </w:tc>
        <w:tc>
          <w:tcPr>
            <w:tcW w:w="1643" w:type="dxa"/>
            <w:vAlign w:val="center"/>
          </w:tcPr>
          <w:p>
            <w:pPr>
              <w:pStyle w:val="13"/>
            </w:pPr>
          </w:p>
        </w:tc>
        <w:tc>
          <w:tcPr>
            <w:tcW w:w="1643" w:type="dxa"/>
            <w:vAlign w:val="center"/>
          </w:tcPr>
          <w:p>
            <w:pPr>
              <w:pStyle w:val="13"/>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13.50</w:t>
            </w:r>
          </w:p>
        </w:tc>
        <w:tc>
          <w:tcPr>
            <w:tcW w:w="1643" w:type="dxa"/>
            <w:vAlign w:val="center"/>
          </w:tcPr>
          <w:p>
            <w:pPr>
              <w:pStyle w:val="13"/>
            </w:pPr>
          </w:p>
        </w:tc>
        <w:tc>
          <w:tcPr>
            <w:tcW w:w="1643"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8.50</w:t>
            </w:r>
          </w:p>
        </w:tc>
        <w:tc>
          <w:tcPr>
            <w:tcW w:w="1643" w:type="dxa"/>
            <w:vAlign w:val="center"/>
          </w:tcPr>
          <w:p>
            <w:pPr>
              <w:pStyle w:val="13"/>
            </w:pPr>
          </w:p>
        </w:tc>
        <w:tc>
          <w:tcPr>
            <w:tcW w:w="1643" w:type="dxa"/>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30214</w:t>
            </w:r>
          </w:p>
        </w:tc>
        <w:tc>
          <w:tcPr>
            <w:tcW w:w="1643" w:type="dxa"/>
            <w:vAlign w:val="center"/>
          </w:tcPr>
          <w:p>
            <w:pPr>
              <w:pStyle w:val="14"/>
            </w:pPr>
            <w:r>
              <w:t>租赁费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9.20</w:t>
            </w:r>
          </w:p>
        </w:tc>
        <w:tc>
          <w:tcPr>
            <w:tcW w:w="1643" w:type="dxa"/>
            <w:vAlign w:val="center"/>
          </w:tcPr>
          <w:p>
            <w:pPr>
              <w:pStyle w:val="13"/>
            </w:pPr>
          </w:p>
        </w:tc>
        <w:tc>
          <w:tcPr>
            <w:tcW w:w="1643"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26.82</w:t>
            </w:r>
          </w:p>
        </w:tc>
        <w:tc>
          <w:tcPr>
            <w:tcW w:w="1643" w:type="dxa"/>
            <w:vAlign w:val="center"/>
          </w:tcPr>
          <w:p>
            <w:pPr>
              <w:pStyle w:val="13"/>
            </w:pPr>
          </w:p>
        </w:tc>
        <w:tc>
          <w:tcPr>
            <w:tcW w:w="1643" w:type="dxa"/>
            <w:vAlign w:val="center"/>
          </w:tcPr>
          <w:p>
            <w:pPr>
              <w:pStyle w:val="13"/>
            </w:pPr>
            <w:r>
              <w:t>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1.80</w:t>
            </w:r>
          </w:p>
        </w:tc>
        <w:tc>
          <w:tcPr>
            <w:tcW w:w="1643" w:type="dxa"/>
            <w:vAlign w:val="center"/>
          </w:tcPr>
          <w:p>
            <w:pPr>
              <w:pStyle w:val="13"/>
            </w:pPr>
          </w:p>
        </w:tc>
        <w:tc>
          <w:tcPr>
            <w:tcW w:w="1643"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15.50</w:t>
            </w:r>
          </w:p>
        </w:tc>
        <w:tc>
          <w:tcPr>
            <w:tcW w:w="1643" w:type="dxa"/>
            <w:vAlign w:val="center"/>
          </w:tcPr>
          <w:p>
            <w:pPr>
              <w:pStyle w:val="13"/>
            </w:pPr>
            <w:r>
              <w:t>15.50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5.09</w:t>
            </w:r>
          </w:p>
        </w:tc>
        <w:tc>
          <w:tcPr>
            <w:tcW w:w="1643" w:type="dxa"/>
            <w:vAlign w:val="center"/>
          </w:tcPr>
          <w:p>
            <w:pPr>
              <w:pStyle w:val="13"/>
            </w:pPr>
            <w:r>
              <w:t>5.09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4.32</w:t>
            </w:r>
          </w:p>
        </w:tc>
        <w:tc>
          <w:tcPr>
            <w:tcW w:w="1643" w:type="dxa"/>
            <w:vAlign w:val="center"/>
          </w:tcPr>
          <w:p>
            <w:pPr>
              <w:pStyle w:val="13"/>
            </w:pPr>
            <w:r>
              <w:t>4.32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31</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74.62</w:t>
            </w:r>
          </w:p>
        </w:tc>
        <w:tc>
          <w:tcPr>
            <w:tcW w:w="1643" w:type="dxa"/>
            <w:vAlign w:val="center"/>
          </w:tcPr>
          <w:p>
            <w:pPr>
              <w:pStyle w:val="17"/>
            </w:pPr>
          </w:p>
        </w:tc>
        <w:tc>
          <w:tcPr>
            <w:tcW w:w="1643" w:type="dxa"/>
            <w:vAlign w:val="center"/>
          </w:tcPr>
          <w:p>
            <w:pPr>
              <w:pStyle w:val="17"/>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2120801</w:t>
            </w:r>
          </w:p>
        </w:tc>
        <w:tc>
          <w:tcPr>
            <w:tcW w:w="1643" w:type="dxa"/>
            <w:vAlign w:val="center"/>
          </w:tcPr>
          <w:p>
            <w:pPr>
              <w:pStyle w:val="14"/>
            </w:pPr>
            <w:r>
              <w:t>征地和拆迁补偿支出</w:t>
            </w:r>
          </w:p>
        </w:tc>
        <w:tc>
          <w:tcPr>
            <w:tcW w:w="1643" w:type="dxa"/>
            <w:vAlign w:val="center"/>
          </w:tcPr>
          <w:p>
            <w:pPr>
              <w:pStyle w:val="13"/>
            </w:pPr>
            <w:r>
              <w:t>74.62</w:t>
            </w:r>
          </w:p>
        </w:tc>
        <w:tc>
          <w:tcPr>
            <w:tcW w:w="1643" w:type="dxa"/>
            <w:vAlign w:val="center"/>
          </w:tcPr>
          <w:p>
            <w:pPr>
              <w:pStyle w:val="13"/>
            </w:pPr>
          </w:p>
        </w:tc>
        <w:tc>
          <w:tcPr>
            <w:tcW w:w="1643" w:type="dxa"/>
            <w:vAlign w:val="center"/>
          </w:tcPr>
          <w:p>
            <w:pPr>
              <w:pStyle w:val="13"/>
            </w:pPr>
            <w:r>
              <w:t>74.62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按照《预算法》、《地方预决算公开操作规程》和《关于进一步推进预算公开工作的实施意见》规定，现将隆尧县千户营乡人民政府本级2022年单位预算公开如下：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隆尧县千户营乡政府2022年单位预算信息公开情况说明</w:t>
      </w:r>
    </w:p>
    <w:p>
      <w:pPr>
        <w:pStyle w:val="31"/>
      </w:pPr>
    </w:p>
    <w:p>
      <w:pPr>
        <w:pStyle w:val="31"/>
      </w:pPr>
      <w:r>
        <w:t>按照《预算法》、《地方预决算公开操作规程》和《河北省省级预算公开办法》规定，现将隆尧县千户营乡政府2022年部门预算公开如下：</w:t>
      </w:r>
    </w:p>
    <w:p>
      <w:pPr>
        <w:pStyle w:val="31"/>
      </w:pPr>
      <w:r>
        <w:t>一、部门职责及机构设置情况</w:t>
      </w:r>
    </w:p>
    <w:p>
      <w:pPr>
        <w:pStyle w:val="31"/>
      </w:pPr>
      <w:r>
        <w:t>部门职责：</w:t>
      </w:r>
    </w:p>
    <w:p>
      <w:pPr>
        <w:pStyle w:val="31"/>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1"/>
      </w:pPr>
      <w:r>
        <w:t>（二）讨论和决定本乡经济建设、政治建设、文化建设、社会建设、生态文明建设和党的建设以及乡村振兴中的重大问题。</w:t>
      </w:r>
    </w:p>
    <w:p>
      <w:pPr>
        <w:pStyle w:val="31"/>
      </w:pPr>
      <w:r>
        <w:t>（三）组织召开本级人民代表大会，充分行使重大事项决定权、监督权和任免权，做好人大代表工作，联系选民、反映群众意见和要求。</w:t>
      </w:r>
    </w:p>
    <w:p>
      <w:pPr>
        <w:pStyle w:val="31"/>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1"/>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31"/>
      </w:pPr>
      <w:r>
        <w:t>（六）加强乡党委自身建设和村党组织建设，以及其他隶属本乡党委的 组织建设，抓好发展党员工作，加强党员队伍建设。维护和执行党的纪律，监督党员干部和其他任何工作人员严格遵守国家法律法规。</w:t>
      </w:r>
    </w:p>
    <w:p>
      <w:pPr>
        <w:pStyle w:val="31"/>
      </w:pPr>
      <w:r>
        <w:t>（七）按照干部管理权限，负责对干部的教育、培训、选拔、考核和监督工作。协助管理上级有关部门驻本乡单位的干部。做好人才服务工作。</w:t>
      </w:r>
    </w:p>
    <w:p>
      <w:pPr>
        <w:pStyle w:val="31"/>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1"/>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1"/>
      </w:pPr>
      <w:r>
        <w:t>（十）承办上级党委、人大、政府交办的其他事项。</w:t>
      </w:r>
    </w:p>
    <w:p>
      <w:pPr>
        <w:pStyle w:val="31"/>
      </w:pPr>
      <w:r>
        <w:t>(十一)机构设置：单位名称:千户营乡人民政府</w:t>
      </w:r>
    </w:p>
    <w:p>
      <w:pPr>
        <w:pStyle w:val="31"/>
      </w:pPr>
      <w:r>
        <w:t>单位性质:行政</w:t>
      </w:r>
    </w:p>
    <w:p>
      <w:pPr>
        <w:pStyle w:val="31"/>
      </w:pPr>
      <w:r>
        <w:t>单位规格:正科级</w:t>
      </w:r>
    </w:p>
    <w:p>
      <w:pPr>
        <w:pStyle w:val="31"/>
      </w:pPr>
      <w:r>
        <w:t>经费保障形式:财政拨款</w:t>
      </w:r>
    </w:p>
    <w:p>
      <w:pPr>
        <w:pStyle w:val="31"/>
      </w:pPr>
      <w:r>
        <w:t>二、部门预算安排的总体情况</w:t>
      </w:r>
    </w:p>
    <w:p>
      <w:pPr>
        <w:pStyle w:val="31"/>
      </w:pPr>
      <w:r>
        <w:t>按照预算管理有关规定，目前我省部门预算的编制实行综合预算管理，即全部收入和支出都反映的预算中。隆尧县大张庄乡政府及所属事业单位的收支包含在部门预算中。</w:t>
      </w:r>
    </w:p>
    <w:p>
      <w:pPr>
        <w:pStyle w:val="31"/>
      </w:pPr>
    </w:p>
    <w:p>
      <w:pPr>
        <w:pStyle w:val="31"/>
      </w:pPr>
      <w:r>
        <w:t>1、收入说明</w:t>
      </w:r>
    </w:p>
    <w:p>
      <w:pPr>
        <w:pStyle w:val="31"/>
      </w:pPr>
      <w:r>
        <w:t>反映本部门当年全部收入。2022年预算收入1029.72万元，其中：一般公共预算收入1029.72万元，基金预算收入0万元，财政专户核拨收入0万元，其他来源收入0万元。</w:t>
      </w:r>
    </w:p>
    <w:p>
      <w:pPr>
        <w:pStyle w:val="31"/>
      </w:pPr>
      <w:r>
        <w:t>2、支出说明</w:t>
      </w:r>
    </w:p>
    <w:p>
      <w:pPr>
        <w:pStyle w:val="31"/>
      </w:pPr>
      <w:r>
        <w:t xml:space="preserve">收支预算总表支出栏、基本支出表、项目支出表按经济分类和支出功能分类科目编制，反映隆尧县千户营乡政府年度部门预算中支出预算的总体情况。2022年部门支出预算为1029.72万元，其中基本支出586.42万元，包括人员经费479.35万元和日常公用经费102.32万元；项目支出0万元，主要为一般公共服务支出43.84万元，文化旅游体育与传媒支出1.67万元，社会保障就业支出123.55万元，卫生健康支出10.10万元,节能环保支出28.51万元,城乡社区支出1.6万元。农林水支出510.77万元。 </w:t>
      </w:r>
    </w:p>
    <w:p>
      <w:pPr>
        <w:pStyle w:val="31"/>
      </w:pPr>
      <w:r>
        <w:t>3、比上年增减情况</w:t>
      </w:r>
    </w:p>
    <w:p>
      <w:pPr>
        <w:pStyle w:val="31"/>
      </w:pPr>
      <w:r>
        <w:t>2022年部门预算收支安排1535.63万元，较2021年增加3.6万元，主要是2022非税收入。</w:t>
      </w:r>
    </w:p>
    <w:p>
      <w:pPr>
        <w:pStyle w:val="31"/>
      </w:pPr>
      <w:r>
        <w:t>三、机关运行经费安排情况</w:t>
      </w:r>
    </w:p>
    <w:p>
      <w:pPr>
        <w:pStyle w:val="31"/>
      </w:pPr>
      <w:r>
        <w:t>2022年，我部门机关运行经费共计安排43.84万元，主要用于保证机关正常运转的办公及印刷费、邮电费、差旅费、会议费、办公用房水电费、日常维修费、公务车运行维护费等支出。</w:t>
      </w:r>
    </w:p>
    <w:p>
      <w:pPr>
        <w:pStyle w:val="31"/>
      </w:pPr>
      <w:r>
        <w:t>四、财政拨款“三公”经费预算情况及增减变化原因</w:t>
      </w:r>
    </w:p>
    <w:p>
      <w:pPr>
        <w:pStyle w:val="31"/>
      </w:pPr>
      <w:r>
        <w:t>2022年，我部门财政拨款“三公”经费预算安排1.5万元，其中：因公出国（境）费0万元；公务用车购置及运维费1.5万元（其中：公务用车购置费0万元，公务用车运行维护费2.3万元)；公务接待费0万元。“三公”经费比上年减少2.9万元，主要原因为公车改革后公务运行经费减少。</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隆尧县千户营乡人民政府本级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t>位预算安排的总体情况</w:t>
      </w:r>
    </w:p>
    <w:p>
      <w:pPr>
        <w:pStyle w:val="32"/>
      </w:pPr>
    </w:p>
    <w:p>
      <w:pPr>
        <w:pStyle w:val="32"/>
      </w:pPr>
      <w:r>
        <w:t>按照预算管理有关规定，目前我省部门预算的编制实行综合预算管理，即全部收入和支出都反映的预算中。隆尧县大张庄乡政府及所属事业单位的收支包含在部门预算中。</w:t>
      </w:r>
    </w:p>
    <w:p>
      <w:pPr>
        <w:pStyle w:val="32"/>
      </w:pPr>
      <w:r>
        <w:t>1、收入说明</w:t>
      </w:r>
    </w:p>
    <w:p>
      <w:pPr>
        <w:pStyle w:val="32"/>
      </w:pPr>
      <w:r>
        <w:t>反映本部门当年全部收入。2022年预算收入1454.03万元，其中：一般公共预算收入1286.46万元，基金预算收入147.58万元，财政专户核拨收入0万元，其他来源收入0万元。</w:t>
      </w:r>
    </w:p>
    <w:p>
      <w:pPr>
        <w:pStyle w:val="32"/>
      </w:pPr>
      <w:r>
        <w:t>2、支出说明</w:t>
      </w:r>
    </w:p>
    <w:p>
      <w:pPr>
        <w:pStyle w:val="32"/>
      </w:pPr>
      <w:r>
        <w:t xml:space="preserve">收支预算总表支出栏、基本支出表、项目支出表按经济分类和支出功能分类科目编制，反映隆尧县大张庄乡政府年度部门预算中支出预算的总体情况。2022年部门支出预算为1454.03万元，其中基本支出586.42万元，包括人员经费481.58万元和日常公用经费104.84万元；项目支出867.61万元，主要为一般公共服务支出43.84万元，文化旅游体育与传媒支出1.67万元，社会保障就业支出123.55万元，卫生健康支出10.10万元,节能环保支出28.51万元,城乡社区支出1.6万元。农林水支出510.77万元。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p>
    <w:p>
      <w:pPr>
        <w:pStyle w:val="33"/>
      </w:pPr>
      <w:r>
        <w:t>机关运行经费安排情况</w:t>
      </w:r>
    </w:p>
    <w:p>
      <w:pPr>
        <w:pStyle w:val="33"/>
      </w:pPr>
      <w:r>
        <w:t>2022年，我部门机关运行经费共计安排43.84万元，主要用于保证机关正常运转的办公及印刷费、邮电费、差旅费、会议费、办公用房水电费、日常维修费、公务车运行维护费等支出。</w:t>
      </w:r>
    </w:p>
    <w:p>
      <w:pPr>
        <w:pStyle w:val="33"/>
      </w:pP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t>政拨款“三公”经费预算情况及增减变化原因</w:t>
      </w:r>
    </w:p>
    <w:p>
      <w:pPr>
        <w:pStyle w:val="34"/>
      </w:pPr>
      <w:r>
        <w:t>2022年，我部门财政拨款“三公”经费预算安排1.5万元，其中：因公出国（境）费0万元；公务用车购置及运维费1.5万元（其中：公务用车购置费0万元，公务用车运行维护费1.5万元)；公务接待费0万元。“三公”经费比上年减少2.9万元，主要原因为公车改革后公务运行经费减少。</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1、办案补助/行政执法经费绩效目标表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3、村级转移支付/离任村干部补贴绩效目标表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4、村级转移支付/在职村干部补贴绩效目标表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5、村转移支付/村党组织经费绩效目标表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6、村转移支付/村民小组长绩效目标表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7、村转移支付/服务群众专项经费绩效目标表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11&amp;AF2AD8E6-A8C0-00E0-E053-0A20000DCEDF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12&amp;AF2AD8E6-A8C1-00E0-E053-0A20000DCEDF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13&amp;AF2AD8E6-A8C2-00E0-E053-0A20000DCEDF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14&amp;AF2AD8E6-A8C3-00E0-E053-0A20000DCEDF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21&amp;AF2AD8E6-A8C5-00E0-E053-0A20000DCEDF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22&amp;AF2AD8E6-A8C6-00E0-E053-0A20000DCEDF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23&amp;AF2AD8E6-A8C7-00E0-E053-0A20000DCEDF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31&amp;AF2AD8E6-A8CA-00E0-E053-0A20000DCEDF</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12、秸秆禁烧专项经费绩效目标表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13、蓝天卫士专项经费绩效目标表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14、农村文化建设专项绩效目标表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15、青年团活动绩效目标表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16、人大代表活动经费绩效目标表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17、人居环境法制建设及维稳专项绩效目标表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18、人员经费/计划生育绩效目标表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19、散煤治理绩效目标表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21、上年结转/冀财社[2021]113号/中央/义务兵优待金绩效目标表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22、双进双产招商引资项目建设专项绩效目标表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p>
            <w:pPr>
              <w:pStyle w:val="28"/>
            </w:pPr>
            <w:r>
              <w:t>2.完成率</w:t>
            </w:r>
          </w:p>
          <w:p>
            <w:pPr>
              <w:pStyle w:val="28"/>
            </w:pPr>
            <w:r>
              <w:t>3.完成率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数量指标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质量指标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时效指标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经济效益指标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社会效益指标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生态效益指标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服务对象满意度指标</w:t>
            </w:r>
          </w:p>
        </w:tc>
        <w:tc>
          <w:tcPr>
            <w:tcW w:w="2466" w:type="dxa"/>
            <w:vAlign w:val="center"/>
          </w:tcPr>
          <w:p>
            <w:pPr>
              <w:pStyle w:val="28"/>
            </w:pPr>
            <w:r>
              <w:t>完成率</w:t>
            </w:r>
          </w:p>
        </w:tc>
        <w:tc>
          <w:tcPr>
            <w:tcW w:w="2466" w:type="dxa"/>
            <w:vAlign w:val="center"/>
          </w:tcPr>
          <w:p>
            <w:pPr>
              <w:pStyle w:val="28"/>
            </w:pPr>
            <w:r>
              <w:t>≥95</w:t>
            </w:r>
          </w:p>
        </w:tc>
        <w:tc>
          <w:tcPr>
            <w:tcW w:w="2466" w:type="dxa"/>
            <w:vAlign w:val="center"/>
          </w:tcPr>
          <w:p>
            <w:pPr>
              <w:pStyle w:val="28"/>
            </w:pP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2022年，隆尧县千户营乡人民政府本级安排政府采购预算0.00万元。具体内容见下表。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隆尧县千户营乡人民政府本级上年末固定资产金额为180.90万元（详见下表）。本年度拟购置固定资产总额为0.20万元，已按要求列入政府采购预算，详见政府采购预算表。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810001隆尧县千户营乡人民政府本级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180.90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1250</w:t>
            </w:r>
          </w:p>
        </w:tc>
        <w:tc>
          <w:tcPr>
            <w:tcW w:w="4933" w:type="dxa"/>
            <w:vAlign w:val="center"/>
          </w:tcPr>
          <w:p>
            <w:pPr>
              <w:pStyle w:val="13"/>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1250</w:t>
            </w:r>
          </w:p>
        </w:tc>
        <w:tc>
          <w:tcPr>
            <w:tcW w:w="4933" w:type="dxa"/>
            <w:vAlign w:val="center"/>
          </w:tcPr>
          <w:p>
            <w:pPr>
              <w:pStyle w:val="13"/>
            </w:pPr>
            <w:r>
              <w:t>83.56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82.36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8E7E19"/>
    <w:rsid w:val="70577F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733658f0-962d-41f6-ac24-f90ea153100e"/>
    <w:qFormat/>
    <w:uiPriority w:val="0"/>
    <w:rPr>
      <w:rFonts w:ascii="Times New Roman" w:hAnsi="Times New Roman" w:eastAsia="Times New Roman" w:cstheme="minorBidi"/>
      <w:sz w:val="24"/>
      <w:szCs w:val="24"/>
      <w:lang w:val="en-US" w:eastAsia="uk-UA" w:bidi="ar-SA"/>
    </w:rPr>
  </w:style>
  <w:style w:type="paragraph" w:customStyle="1" w:styleId="27">
    <w:name w:val="单元格样式1_97a4c24d-a4f7-45f2-bdd8-e4c0d5b58f8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dbb33b5-9f69-4e1c-9603-29dc44f987d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f3b0c352-5655-4868-a84b-d9a09fb663d8"/>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2022-02-08T09:44:20Z</dcterms:created>
  <dcterms:modified xsi:type="dcterms:W3CDTF">2022-02-08T01:44:20Z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2022-02-08T09:44:08Z</dcterms:created>
  <dcterms:modified xsi:type="dcterms:W3CDTF">2022-02-08T01:44:07Z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2022-02-08T09:44:13Z</dcterms:created>
  <dcterms:modified xsi:type="dcterms:W3CDTF">2022-02-08T01:44:13Z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2022-02-08T09:44:16Z</dcterms:created>
  <dcterms:modified xsi:type="dcterms:W3CDTF">2022-02-08T01:44:15Z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571d2d-b02e-45bb-9130-1a3cc3e3933f}">
  <ds:schemaRefs/>
</ds:datastoreItem>
</file>

<file path=customXml/itemProps3.xml><?xml version="1.0" encoding="utf-8"?>
<ds:datastoreItem xmlns:ds="http://schemas.openxmlformats.org/officeDocument/2006/customXml" ds:itemID="{6ecf234f-79fe-445c-9d5a-2c445540575d}">
  <ds:schemaRefs/>
</ds:datastoreItem>
</file>

<file path=customXml/itemProps4.xml><?xml version="1.0" encoding="utf-8"?>
<ds:datastoreItem xmlns:ds="http://schemas.openxmlformats.org/officeDocument/2006/customXml" ds:itemID="{6a59e79a-a47e-447d-99cd-7ed658339cd1}">
  <ds:schemaRefs/>
</ds:datastoreItem>
</file>

<file path=customXml/itemProps5.xml><?xml version="1.0" encoding="utf-8"?>
<ds:datastoreItem xmlns:ds="http://schemas.openxmlformats.org/officeDocument/2006/customXml" ds:itemID="{ce16a109-7668-4065-90d6-170850ff7c6b}">
  <ds:schemaRefs/>
</ds:datastoreItem>
</file>

<file path=customXml/itemProps6.xml><?xml version="1.0" encoding="utf-8"?>
<ds:datastoreItem xmlns:ds="http://schemas.openxmlformats.org/officeDocument/2006/customXml" ds:itemID="{b7600981-5dc5-45ec-8964-6731767d40b8}">
  <ds:schemaRefs/>
</ds:datastoreItem>
</file>

<file path=customXml/itemProps7.xml><?xml version="1.0" encoding="utf-8"?>
<ds:datastoreItem xmlns:ds="http://schemas.openxmlformats.org/officeDocument/2006/customXml" ds:itemID="{396a0d23-9150-43f3-ad7b-04a688ffdb0e}">
  <ds:schemaRefs/>
</ds:datastoreItem>
</file>

<file path=customXml/itemProps8.xml><?xml version="1.0" encoding="utf-8"?>
<ds:datastoreItem xmlns:ds="http://schemas.openxmlformats.org/officeDocument/2006/customXml" ds:itemID="{56d787b5-a1bb-408a-b2a7-199e50b25562}">
  <ds:schemaRefs/>
</ds:datastoreItem>
</file>

<file path=customXml/itemProps9.xml><?xml version="1.0" encoding="utf-8"?>
<ds:datastoreItem xmlns:ds="http://schemas.openxmlformats.org/officeDocument/2006/customXml" ds:itemID="{1e609fef-bd87-405f-b5da-b1633f502081}">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2022-02-08T09:44:00Z</dcterms:created>
  <dc:creator>Administrator</dc:creator>
  <cp:lastModifiedBy>曹晴晴</cp:lastModifiedBy>
  <dcterms:modified xsi:type="dcterms:W3CDTF">2023-06-07T14:00:20Z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