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0338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val="en-US" w:eastAsia="zh-CN"/>
        </w:rPr>
        <w:t>隆尧县人力资源和社会保障局2020年</w:t>
      </w:r>
    </w:p>
    <w:p w14:paraId="2701F0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部门整体支出绩效评价自评报告</w:t>
      </w:r>
    </w:p>
    <w:p w14:paraId="3FB43A08">
      <w:pPr>
        <w:spacing w:line="240" w:lineRule="exact"/>
        <w:rPr>
          <w:rFonts w:ascii="仿宋" w:hAnsi="仿宋" w:eastAsia="仿宋" w:cs="仿宋"/>
          <w:sz w:val="32"/>
          <w:szCs w:val="32"/>
        </w:rPr>
      </w:pPr>
    </w:p>
    <w:p w14:paraId="4FB405A2">
      <w:pPr>
        <w:numPr>
          <w:ilvl w:val="0"/>
          <w:numId w:val="0"/>
        </w:num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 w:cs="仿宋"/>
          <w:sz w:val="32"/>
          <w:szCs w:val="32"/>
        </w:rPr>
        <w:t>基本概况。</w:t>
      </w:r>
    </w:p>
    <w:p w14:paraId="46C1151C">
      <w:pPr>
        <w:pStyle w:val="8"/>
        <w:widowControl/>
        <w:numPr>
          <w:ilvl w:val="0"/>
          <w:numId w:val="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1、</w:t>
      </w:r>
      <w:r>
        <w:rPr>
          <w:rFonts w:hint="eastAsia" w:ascii="楷体" w:hAnsi="楷体" w:eastAsia="楷体" w:cs="楷体"/>
          <w:sz w:val="32"/>
          <w:szCs w:val="32"/>
        </w:rPr>
        <w:t>组织机构及人员</w:t>
      </w:r>
    </w:p>
    <w:p w14:paraId="36F6C734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firstLine="800" w:firstLineChars="250"/>
        <w:jc w:val="left"/>
        <w:rPr>
          <w:rFonts w:ascii="仿宋_GB2312" w:hAnsi="Arial" w:eastAsia="仿宋_GB2312" w:cs="Arial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隆尧县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人社局</w:t>
      </w:r>
      <w:r>
        <w:rPr>
          <w:rFonts w:hint="eastAsia" w:ascii="仿宋_GB2312" w:hAnsi="宋体" w:eastAsia="仿宋_GB2312"/>
          <w:sz w:val="32"/>
          <w:szCs w:val="32"/>
        </w:rPr>
        <w:t>，隶属于隆尧县人民政府，为机关行政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</w:rPr>
        <w:t>正科级单位，共有干部职工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</w:rPr>
        <w:t>3人，经费形式为全额财政。另有退休人员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  <w:lang w:val="en-US" w:eastAsia="zh-CN"/>
        </w:rPr>
        <w:t>26</w:t>
      </w:r>
      <w:r>
        <w:rPr>
          <w:rFonts w:hint="eastAsia" w:ascii="仿宋_GB2312" w:hAnsi="Arial" w:eastAsia="仿宋_GB2312" w:cs="Arial"/>
          <w:color w:val="000000"/>
          <w:kern w:val="0"/>
          <w:sz w:val="32"/>
          <w:szCs w:val="32"/>
        </w:rPr>
        <w:t>人。</w:t>
      </w:r>
    </w:p>
    <w:p w14:paraId="496E5A64">
      <w:pPr>
        <w:pStyle w:val="8"/>
        <w:widowControl/>
        <w:numPr>
          <w:ilvl w:val="0"/>
          <w:numId w:val="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firstLine="640" w:firstLineChars="200"/>
        <w:jc w:val="left"/>
        <w:rPr>
          <w:rFonts w:ascii="楷体" w:hAnsi="楷体" w:eastAsia="楷体" w:cs="楷体"/>
          <w:color w:val="000000"/>
          <w:kern w:val="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/>
        </w:rPr>
        <w:t>2、</w:t>
      </w:r>
      <w:r>
        <w:rPr>
          <w:rFonts w:hint="eastAsia" w:ascii="楷体" w:hAnsi="楷体" w:eastAsia="楷体" w:cs="楷体"/>
          <w:color w:val="000000"/>
          <w:kern w:val="0"/>
          <w:sz w:val="32"/>
          <w:szCs w:val="32"/>
        </w:rPr>
        <w:t>主要职责</w:t>
      </w:r>
    </w:p>
    <w:p w14:paraId="6462DC9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firstLine="640" w:firstLineChars="200"/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按照法律法规及政策规定，城乡新增就业稳步扩大，就业稳定性进一步提高；覆盖城乡的社会保障体系更加完善，实现人人享有基本社会保障；人事人才工作创新发展，人才队伍更加壮大，人事管理制度更加完善；劳动关系和谐稳定；公共服务体系更加健全，服务水平显著提高，实现人力资源和社会保障事业全面协调可持续发展。</w:t>
      </w:r>
    </w:p>
    <w:p w14:paraId="2165B52C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firstLine="640" w:firstLineChars="200"/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完成县委、县政府和省、市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人社</w:t>
      </w:r>
      <w:r>
        <w:rPr>
          <w:rFonts w:hint="eastAsia" w:ascii="仿宋_GB2312" w:hAnsi="宋体" w:eastAsia="仿宋_GB2312"/>
          <w:sz w:val="32"/>
          <w:szCs w:val="32"/>
        </w:rPr>
        <w:t>部门交办的其他任务。</w:t>
      </w:r>
    </w:p>
    <w:p w14:paraId="49B1E93F">
      <w:pPr>
        <w:pStyle w:val="8"/>
        <w:widowControl/>
        <w:numPr>
          <w:ilvl w:val="0"/>
          <w:numId w:val="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leftChars="0" w:firstLine="640" w:firstLineChars="200"/>
        <w:jc w:val="left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1、</w:t>
      </w:r>
      <w:r>
        <w:rPr>
          <w:rFonts w:hint="eastAsia" w:ascii="楷体" w:hAnsi="楷体" w:eastAsia="楷体" w:cs="楷体"/>
          <w:sz w:val="32"/>
          <w:szCs w:val="32"/>
        </w:rPr>
        <w:t>机构设置</w:t>
      </w:r>
    </w:p>
    <w:p w14:paraId="4FAFF932">
      <w:pPr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隆尧县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人社局</w:t>
      </w:r>
      <w:r>
        <w:rPr>
          <w:rFonts w:hint="eastAsia" w:ascii="仿宋" w:hAnsi="仿宋" w:eastAsia="仿宋" w:cs="仿宋"/>
          <w:kern w:val="0"/>
          <w:sz w:val="32"/>
          <w:szCs w:val="32"/>
        </w:rPr>
        <w:t>部门机构设置情况：</w:t>
      </w:r>
    </w:p>
    <w:tbl>
      <w:tblPr>
        <w:tblStyle w:val="5"/>
        <w:tblW w:w="8760" w:type="dxa"/>
        <w:tblInd w:w="4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98"/>
        <w:gridCol w:w="1832"/>
        <w:gridCol w:w="1466"/>
        <w:gridCol w:w="2564"/>
      </w:tblGrid>
      <w:tr w14:paraId="076402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2898" w:type="dxa"/>
          </w:tcPr>
          <w:p w14:paraId="51999396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单位名称</w:t>
            </w:r>
          </w:p>
        </w:tc>
        <w:tc>
          <w:tcPr>
            <w:tcW w:w="1832" w:type="dxa"/>
          </w:tcPr>
          <w:p w14:paraId="04DE7A14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单位性质</w:t>
            </w:r>
          </w:p>
        </w:tc>
        <w:tc>
          <w:tcPr>
            <w:tcW w:w="1466" w:type="dxa"/>
          </w:tcPr>
          <w:p w14:paraId="48A4753E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单位规格</w:t>
            </w:r>
          </w:p>
        </w:tc>
        <w:tc>
          <w:tcPr>
            <w:tcW w:w="2564" w:type="dxa"/>
          </w:tcPr>
          <w:p w14:paraId="445840B0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书宋_GBK" w:cs="方正书宋_GBK"/>
                <w:sz w:val="24"/>
                <w:szCs w:val="24"/>
              </w:rPr>
              <w:t>经费保障形式</w:t>
            </w:r>
          </w:p>
        </w:tc>
      </w:tr>
      <w:tr w14:paraId="561E2A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2898" w:type="dxa"/>
          </w:tcPr>
          <w:p w14:paraId="33E9E7E2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隆尧县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人社局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（机关）</w:t>
            </w:r>
          </w:p>
        </w:tc>
        <w:tc>
          <w:tcPr>
            <w:tcW w:w="1832" w:type="dxa"/>
          </w:tcPr>
          <w:p w14:paraId="529CD2FD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行政</w:t>
            </w:r>
          </w:p>
        </w:tc>
        <w:tc>
          <w:tcPr>
            <w:tcW w:w="1466" w:type="dxa"/>
          </w:tcPr>
          <w:p w14:paraId="7E9CB257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正科级</w:t>
            </w:r>
          </w:p>
        </w:tc>
        <w:tc>
          <w:tcPr>
            <w:tcW w:w="2564" w:type="dxa"/>
          </w:tcPr>
          <w:p w14:paraId="1C4F9546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财政拨款</w:t>
            </w:r>
          </w:p>
        </w:tc>
      </w:tr>
      <w:tr w14:paraId="543783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2898" w:type="dxa"/>
          </w:tcPr>
          <w:p w14:paraId="5F50942D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  <w:tc>
          <w:tcPr>
            <w:tcW w:w="1832" w:type="dxa"/>
          </w:tcPr>
          <w:p w14:paraId="02A5F188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  <w:tc>
          <w:tcPr>
            <w:tcW w:w="1466" w:type="dxa"/>
          </w:tcPr>
          <w:p w14:paraId="350026EC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  <w:tc>
          <w:tcPr>
            <w:tcW w:w="2564" w:type="dxa"/>
          </w:tcPr>
          <w:p w14:paraId="795AAC60">
            <w:pPr>
              <w:autoSpaceDE w:val="0"/>
              <w:autoSpaceDN w:val="0"/>
              <w:adjustRightInd w:val="0"/>
              <w:jc w:val="left"/>
              <w:rPr>
                <w:rFonts w:ascii="仿宋_GB2312" w:hAnsi="仿宋_GB2312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…</w:t>
            </w:r>
          </w:p>
        </w:tc>
      </w:tr>
    </w:tbl>
    <w:p w14:paraId="36A13E17">
      <w:pPr>
        <w:pStyle w:val="8"/>
        <w:widowControl/>
        <w:numPr>
          <w:ilvl w:val="0"/>
          <w:numId w:val="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leftChars="0" w:firstLine="640" w:firstLineChars="200"/>
        <w:jc w:val="left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2、</w:t>
      </w:r>
      <w:r>
        <w:rPr>
          <w:rFonts w:hint="eastAsia" w:ascii="楷体" w:hAnsi="楷体" w:eastAsia="楷体" w:cs="楷体"/>
          <w:sz w:val="32"/>
          <w:szCs w:val="32"/>
        </w:rPr>
        <w:t>部门履职总体目标</w:t>
      </w:r>
    </w:p>
    <w:p w14:paraId="1836C10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2020年隆尧县人社局将深入贯彻落实党的十九大和十九届四中全会精神，以习近平新时代中国特色社会主义思想为指引，突出就业创业、社会保障两大重点，稳步推进人事人才工作，积极构建和谐劳动关系，全力助推扶贫脱贫攻坚，为建设经济强县、幸福隆尧做出积极贡献。</w:t>
      </w:r>
    </w:p>
    <w:p w14:paraId="221D96C5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</w:t>
      </w:r>
      <w:r>
        <w:rPr>
          <w:rFonts w:hint="eastAsia" w:ascii="仿宋" w:hAnsi="仿宋" w:eastAsia="仿宋" w:cs="仿宋"/>
          <w:sz w:val="32"/>
          <w:szCs w:val="32"/>
        </w:rPr>
        <w:t>预算绩效管理开展及整体绩效实现情况</w:t>
      </w:r>
    </w:p>
    <w:p w14:paraId="10AB2527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</w:rPr>
        <w:t>、全力做好就业创业工作</w:t>
      </w:r>
    </w:p>
    <w:p w14:paraId="44609158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加大就业创业政策落实力度。</w:t>
      </w:r>
    </w:p>
    <w:p w14:paraId="4699419C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加大就业扶贫力度，促进贫困劳动力就业。</w:t>
      </w:r>
    </w:p>
    <w:p w14:paraId="04547575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进一步规范和完善政府购买服务职业培训服务流程，加大培训力度，开展有针对性的职业技能培训。</w:t>
      </w:r>
    </w:p>
    <w:p w14:paraId="16C8EBCF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加大创业担保贷款力度，提高贷款发放效率。</w:t>
      </w:r>
    </w:p>
    <w:p w14:paraId="4DF6B97A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完善创业孵化园建设管理，为创业者提供便捷优良的创业环境和高效优质的创业服务。</w:t>
      </w:r>
    </w:p>
    <w:p w14:paraId="5C26C059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" w:cs="Times New Roman"/>
          <w:sz w:val="32"/>
          <w:szCs w:val="32"/>
        </w:rPr>
        <w:t>、不断完善社会保障体系</w:t>
      </w:r>
    </w:p>
    <w:p w14:paraId="6708F784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加大社会保险政策宣传力度，充分发挥舆论宣传的引导和监督作用，营造依法参保的社会氛围。继续推进社会保障卡发行应用工作，不断扩大社保卡应用覆盖范围。</w:t>
      </w:r>
    </w:p>
    <w:p w14:paraId="2069337B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</w:rPr>
        <w:t>、扎实推进人事人才工作</w:t>
      </w:r>
    </w:p>
    <w:p w14:paraId="6A6A2893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以春季人力资源交流会为龙头，并借助新建成服务中心中人力资源交流大厅定期举办各类招聘活动，不断推动实现人才交流会常态化。</w:t>
      </w:r>
    </w:p>
    <w:p w14:paraId="0B449E21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积极探索网络人力资源交流途径。</w:t>
      </w:r>
    </w:p>
    <w:p w14:paraId="229AED17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提高职业介绍服务水平。</w:t>
      </w:r>
    </w:p>
    <w:p w14:paraId="6DC01B50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深入推进事业单位人事制度改革。</w:t>
      </w:r>
    </w:p>
    <w:p w14:paraId="2A657DA8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深入推进职称制度改革。</w:t>
      </w:r>
    </w:p>
    <w:p w14:paraId="34B7A80F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" w:cs="Times New Roman"/>
          <w:sz w:val="32"/>
          <w:szCs w:val="32"/>
        </w:rPr>
        <w:t>、积极构建和谐劳动关系</w:t>
      </w:r>
    </w:p>
    <w:p w14:paraId="66130292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继续以规范劳动用工为重点，切实维护劳动者的合法权益。</w:t>
      </w:r>
    </w:p>
    <w:p w14:paraId="134AFE93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始终把打击拖欠农民工工资行为、保障农民工工资支付工作贯穿全年工作安排，切实保障农民工的合法权益。</w:t>
      </w:r>
    </w:p>
    <w:p w14:paraId="1E7AF29E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认真贯彻落实《劳动人事争议调解仲裁法》，维护社会大局稳定。</w:t>
      </w:r>
    </w:p>
    <w:p w14:paraId="7A568703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" w:cs="Times New Roman"/>
          <w:sz w:val="32"/>
          <w:szCs w:val="32"/>
        </w:rPr>
        <w:t>、切实加强机关自身建设</w:t>
      </w:r>
    </w:p>
    <w:p w14:paraId="1D41D19D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继续加强县乡村三级服务平台建设，形成覆盖全县城乡的人力资源和社会保障服务网络。</w:t>
      </w:r>
    </w:p>
    <w:p w14:paraId="209246A6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借助隆尧县人力资源和社会保障综合服务中心的投入使用，大力推进“互联网+政务服务”工作，推行服务事项网上办理，切实提高服务质量和服务水平。</w:t>
      </w:r>
    </w:p>
    <w:p w14:paraId="5DA66F98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" w:cs="Times New Roman"/>
          <w:sz w:val="32"/>
          <w:szCs w:val="32"/>
        </w:rPr>
        <w:t>坚持党要管党、全面从严治党，着力打造忠诚、干净、担当的人社干部队伍。</w:t>
      </w:r>
    </w:p>
    <w:p w14:paraId="6862ECA1">
      <w:pPr>
        <w:autoSpaceDE w:val="0"/>
        <w:autoSpaceDN w:val="0"/>
        <w:adjustRightInd w:val="0"/>
        <w:ind w:firstLine="640" w:firstLineChars="200"/>
        <w:jc w:val="left"/>
        <w:rPr>
          <w:rFonts w:ascii="Times New Roman" w:hAnsi="Times New Roman" w:eastAsia="方正仿宋_GBK" w:cs="Times New Roman"/>
          <w:b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三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工作保障措施</w:t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fldChar w:fldCharType="begin"/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 TC </w:instrText>
      </w:r>
      <w:bookmarkStart w:id="0" w:name="_Toc29484630"/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工作保障措施</w:instrText>
      </w:r>
      <w:bookmarkEnd w:id="0"/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 \f A \l 1 </w:instrText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fldChar w:fldCharType="end"/>
      </w:r>
    </w:p>
    <w:p w14:paraId="0429689E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</w:rPr>
        <w:t>、就业创业工作</w:t>
      </w:r>
    </w:p>
    <w:p w14:paraId="23A7AFD5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加大就业创业政策落实力度，统筹做好高校毕业生、城镇困难人员、农村转移劳动力、退役军人等人群就业创业工作。加大就业扶贫力度，拓宽贫困劳动力就地就近就业渠道，促进贫困劳动力就业。进一步规范和完善政府购买服务职业培训服务流程，选好培训机构，提高培训质量；进一步加大培训力度，开展有针对性的职业技能培训。加大创业担保贷款力度，积极探索创业担保贷款电子化审批流转模式，提高贷款发放效率。完善创业孵化园建设管理，重点加强初次创业扶持力度，为创业者提供便捷优良的创业环境和高效优质的创业服务。</w:t>
      </w:r>
    </w:p>
    <w:p w14:paraId="2291B0E3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" w:cs="Times New Roman"/>
          <w:sz w:val="32"/>
          <w:szCs w:val="32"/>
        </w:rPr>
        <w:t>、不断完善社会保障体系</w:t>
      </w:r>
    </w:p>
    <w:p w14:paraId="672E2F1A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加大社会保险政策宣传力度，充分发挥舆论宣传的引导和监督作用，营造依法参保的社会氛围。加大督导检查和依法稽核力度，切实扩大社会保险覆盖面，确保企业养老、工伤、失业等各项社会保险任务目标顺利完成，城乡居民基本养老保险参保率达到99%以上。继续探索社会保险待遇领取人员认证工作新模式，确保社保基金安全，有效避免冒领现象发生。继续推进社会保障卡发行应用工作，不断扩大社保卡应用覆盖范围。</w:t>
      </w:r>
    </w:p>
    <w:p w14:paraId="3BE9B2F9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</w:rPr>
        <w:t>、扎实推进人事人才工作</w:t>
      </w:r>
    </w:p>
    <w:p w14:paraId="37281F0E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以春季人力资源交流会为龙头，并借助新建成服务中心中人力资源交流大厅定期举办各类招聘活动，不断推动实现人才交流会常态化。积极探索网络人力资源交流途径，不断扩大“隆尧县人力资源市场”微信公众号关注度，使得招工求职更加快捷、高效。提高职业介绍服务水平，探索就业指导服务、推荐就业、推荐培训相结合的“一站式”服务新模式。深入推进事业单位人事制度改革，做好2020年事业单位工作人员公开招（选）聘工作。深入推进职称制度改革，继续完善全县事业单位专业技术人员岗位设置、职称聘用、职称挂钩、职称晋档工作。</w:t>
      </w:r>
    </w:p>
    <w:p w14:paraId="0B37E1CF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" w:cs="Times New Roman"/>
          <w:sz w:val="32"/>
          <w:szCs w:val="32"/>
        </w:rPr>
        <w:t>、构建和谐劳动关系</w:t>
      </w:r>
    </w:p>
    <w:p w14:paraId="62BBCBA8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继续以规范劳动用工为重点，有针对性地对各类用人单位的劳动合同签订与解除、工资支付、参加社会保险等情况开展执法检查，并对发现的劳动违法问题进行严肃处理，切实维护劳动者的合法权益。始终把打击拖欠农民工工资行为、保障农民工工资支付工作贯穿全年工作安排，采取专项检查、日常巡查、审查书面材料、受理投诉举报、联合执法等方式进行监督监察，切实保障农民工的合法权益。认真贯彻落实《劳动人事争议调解仲裁法》，妥善处理劳动人事争议案件，及时化解各种矛盾纠纷，维护社会大局稳定。</w:t>
      </w:r>
    </w:p>
    <w:p w14:paraId="527209CF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" w:cs="Times New Roman"/>
          <w:sz w:val="32"/>
          <w:szCs w:val="32"/>
        </w:rPr>
        <w:t>、切实加强机关自身建设</w:t>
      </w:r>
    </w:p>
    <w:p w14:paraId="22E51F3A">
      <w:pPr>
        <w:ind w:firstLine="640"/>
        <w:rPr>
          <w:rFonts w:ascii="仿宋" w:hAnsi="仿宋" w:eastAsia="仿宋" w:cs="仿宋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继续加强县乡村三级服务平台建设，形成覆盖全县城乡的人力资源和社会保障服务网络。借助隆尧县人力资源和社会保障综合服务中心的投入使用，大力推进“互联网+政务服务”工作，推行服务事项网上办理，切实提高服务质量和服务水平。坚持党要管党、全面从严治党，认真落实“三会一课”、组织生活会、民主评议党员等党内生活制度，丰富主题党日活动，强化党风廉政教育，着力打造忠诚、干净、担当的人社干部队伍。</w:t>
      </w:r>
    </w:p>
    <w:p w14:paraId="366BB048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sz w:val="32"/>
          <w:szCs w:val="32"/>
        </w:rPr>
        <w:t>、绩效评价的组织实施情况:</w:t>
      </w:r>
    </w:p>
    <w:p w14:paraId="76A2539C">
      <w:pPr>
        <w:ind w:firstLine="64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人社局</w:t>
      </w:r>
      <w:r>
        <w:rPr>
          <w:rFonts w:hint="eastAsia" w:ascii="Times New Roman" w:hAnsi="Times New Roman" w:eastAsia="仿宋" w:cs="Times New Roman"/>
          <w:sz w:val="32"/>
          <w:szCs w:val="32"/>
        </w:rPr>
        <w:t>主管全县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人力资源和社会保障工</w:t>
      </w:r>
      <w:r>
        <w:rPr>
          <w:rFonts w:hint="eastAsia" w:ascii="Times New Roman" w:hAnsi="Times New Roman" w:eastAsia="仿宋" w:cs="Times New Roman"/>
          <w:sz w:val="32"/>
          <w:szCs w:val="32"/>
        </w:rPr>
        <w:t>作。按照法律法规及政策规定，城乡新增就业稳步扩大，就业稳定性进一步提高；覆盖城乡的社会保障体系更加完善，实现人人享有基本社会保障；人事人才工作创新发展，人才队伍更加壮大，人事管理制度更加完善；劳动关系和谐稳定；公共服务体系更加健全，服务水平显著提高，实现人力资源和社会保障事业全面协调可持续发展。</w:t>
      </w:r>
    </w:p>
    <w:p w14:paraId="675801ED">
      <w:pPr>
        <w:numPr>
          <w:ilvl w:val="0"/>
          <w:numId w:val="0"/>
        </w:numPr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2020年，县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人社局</w:t>
      </w:r>
      <w:r>
        <w:rPr>
          <w:rFonts w:hint="eastAsia" w:ascii="仿宋_GB2312" w:hAnsi="宋体" w:eastAsia="仿宋_GB2312"/>
          <w:sz w:val="32"/>
          <w:szCs w:val="32"/>
        </w:rPr>
        <w:t>在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县委、县政府</w:t>
      </w:r>
      <w:bookmarkStart w:id="1" w:name="_GoBack"/>
      <w:bookmarkEnd w:id="1"/>
      <w:r>
        <w:rPr>
          <w:rFonts w:hint="eastAsia" w:ascii="仿宋_GB2312" w:hAnsi="宋体" w:eastAsia="仿宋_GB2312"/>
          <w:sz w:val="32"/>
          <w:szCs w:val="32"/>
        </w:rPr>
        <w:t>的正确领导下，以习近平新时代中国特色社会主义思想为指导，认真贯彻落实省、市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人社系统</w:t>
      </w:r>
      <w:r>
        <w:rPr>
          <w:rFonts w:hint="eastAsia" w:ascii="仿宋_GB2312" w:hAnsi="宋体" w:eastAsia="仿宋_GB2312"/>
          <w:sz w:val="32"/>
          <w:szCs w:val="32"/>
        </w:rPr>
        <w:t>工作部署，紧紧围绕县委县政府“3351”工作主线，依法全面履行职责，切实加强自身建设，圆满的完成了年度各项任务。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</w:t>
      </w:r>
    </w:p>
    <w:p w14:paraId="09CDA9F0">
      <w:pPr>
        <w:numPr>
          <w:ilvl w:val="0"/>
          <w:numId w:val="0"/>
        </w:num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五、各项绩效目标的实现程度及差异性原因分析</w:t>
      </w:r>
    </w:p>
    <w:p w14:paraId="433AD52B">
      <w:pPr>
        <w:numPr>
          <w:ilvl w:val="0"/>
          <w:numId w:val="0"/>
        </w:numPr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圆满完成隆尧县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人社局</w:t>
      </w:r>
      <w:r>
        <w:rPr>
          <w:rFonts w:hint="eastAsia" w:ascii="仿宋" w:hAnsi="仿宋" w:eastAsia="仿宋" w:cs="仿宋"/>
          <w:sz w:val="32"/>
          <w:szCs w:val="32"/>
        </w:rPr>
        <w:t>所有目标任务。</w:t>
      </w:r>
    </w:p>
    <w:p w14:paraId="4A767D1D">
      <w:pPr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六、存在问题、采取的纠偏措施及改进绩效管理建议</w:t>
      </w:r>
    </w:p>
    <w:p w14:paraId="0AEB8FEA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30" w:lineRule="atLeast"/>
        <w:ind w:firstLine="640" w:firstLineChars="200"/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2020年，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人社</w:t>
      </w:r>
      <w:r>
        <w:rPr>
          <w:rFonts w:hint="eastAsia" w:ascii="仿宋_GB2312" w:hAnsi="宋体" w:eastAsia="仿宋_GB2312"/>
          <w:sz w:val="32"/>
          <w:szCs w:val="32"/>
        </w:rPr>
        <w:t>工作虽然取得了一定成绩，但是我们也清醒地认识到目前工作中还存在一些问题和不足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/>
          <w:sz w:val="32"/>
          <w:szCs w:val="32"/>
        </w:rPr>
        <w:t>在以后的工作中，我们将不断完善存在的问题，使得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各项</w:t>
      </w:r>
      <w:r>
        <w:rPr>
          <w:rFonts w:hint="eastAsia" w:ascii="仿宋_GB2312" w:hAnsi="宋体" w:eastAsia="仿宋_GB2312"/>
          <w:sz w:val="32"/>
          <w:szCs w:val="32"/>
        </w:rPr>
        <w:t>经费更能有效的利用，产生更好的社会效益。</w:t>
      </w:r>
    </w:p>
    <w:p w14:paraId="169C32A7"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七、其他需要说明的问题</w:t>
      </w:r>
    </w:p>
    <w:p w14:paraId="6200EC64">
      <w:pPr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AE354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A3D6515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A3D6515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wMDFmZjg1NjdmMGY3OWY5YThjOTc1NGIyOGYxMTMifQ=="/>
  </w:docVars>
  <w:rsids>
    <w:rsidRoot w:val="3D716563"/>
    <w:rsid w:val="001C0E81"/>
    <w:rsid w:val="003B73FE"/>
    <w:rsid w:val="003F0F14"/>
    <w:rsid w:val="006F71E1"/>
    <w:rsid w:val="00803D2F"/>
    <w:rsid w:val="008728CE"/>
    <w:rsid w:val="00C34E8F"/>
    <w:rsid w:val="00CE4C71"/>
    <w:rsid w:val="01160AA2"/>
    <w:rsid w:val="011C3792"/>
    <w:rsid w:val="011E5DF6"/>
    <w:rsid w:val="01433145"/>
    <w:rsid w:val="01955EC3"/>
    <w:rsid w:val="019C018F"/>
    <w:rsid w:val="01A120B7"/>
    <w:rsid w:val="01FB3989"/>
    <w:rsid w:val="0213595C"/>
    <w:rsid w:val="0225553F"/>
    <w:rsid w:val="022C5C62"/>
    <w:rsid w:val="023006AA"/>
    <w:rsid w:val="02354DB5"/>
    <w:rsid w:val="02692158"/>
    <w:rsid w:val="0280155D"/>
    <w:rsid w:val="02882425"/>
    <w:rsid w:val="02907F52"/>
    <w:rsid w:val="0293652D"/>
    <w:rsid w:val="02B04484"/>
    <w:rsid w:val="02BA6733"/>
    <w:rsid w:val="02E57127"/>
    <w:rsid w:val="02F90E40"/>
    <w:rsid w:val="03110CE4"/>
    <w:rsid w:val="03332792"/>
    <w:rsid w:val="03397DDC"/>
    <w:rsid w:val="035149AB"/>
    <w:rsid w:val="035F3752"/>
    <w:rsid w:val="03795B31"/>
    <w:rsid w:val="03FE5A1B"/>
    <w:rsid w:val="041409E3"/>
    <w:rsid w:val="04214CBF"/>
    <w:rsid w:val="04583BBC"/>
    <w:rsid w:val="04606CB4"/>
    <w:rsid w:val="047214F8"/>
    <w:rsid w:val="04770D92"/>
    <w:rsid w:val="049E0094"/>
    <w:rsid w:val="04AF4AFC"/>
    <w:rsid w:val="04D545C1"/>
    <w:rsid w:val="0507178F"/>
    <w:rsid w:val="05203DC8"/>
    <w:rsid w:val="053911EA"/>
    <w:rsid w:val="053A0BB7"/>
    <w:rsid w:val="057A2ABE"/>
    <w:rsid w:val="0585186F"/>
    <w:rsid w:val="058671A1"/>
    <w:rsid w:val="05923ADC"/>
    <w:rsid w:val="05C00E96"/>
    <w:rsid w:val="05D57B03"/>
    <w:rsid w:val="06015A8B"/>
    <w:rsid w:val="0602465D"/>
    <w:rsid w:val="061E75CD"/>
    <w:rsid w:val="06592A53"/>
    <w:rsid w:val="067E13CE"/>
    <w:rsid w:val="068C4217"/>
    <w:rsid w:val="06B03745"/>
    <w:rsid w:val="06B50C02"/>
    <w:rsid w:val="06D271F6"/>
    <w:rsid w:val="07065CE9"/>
    <w:rsid w:val="07492C8D"/>
    <w:rsid w:val="077C09BA"/>
    <w:rsid w:val="07F91B8A"/>
    <w:rsid w:val="082A51F4"/>
    <w:rsid w:val="08572D1D"/>
    <w:rsid w:val="0889107C"/>
    <w:rsid w:val="08913B83"/>
    <w:rsid w:val="096173F7"/>
    <w:rsid w:val="09854D1C"/>
    <w:rsid w:val="09AB2547"/>
    <w:rsid w:val="0A20039C"/>
    <w:rsid w:val="0A595E86"/>
    <w:rsid w:val="0A7F2F78"/>
    <w:rsid w:val="0A877610"/>
    <w:rsid w:val="0AB64173"/>
    <w:rsid w:val="0AEB2A71"/>
    <w:rsid w:val="0AF106A0"/>
    <w:rsid w:val="0AF32D58"/>
    <w:rsid w:val="0AF33878"/>
    <w:rsid w:val="0B325BB9"/>
    <w:rsid w:val="0B4A2973"/>
    <w:rsid w:val="0BE01101"/>
    <w:rsid w:val="0BE85CBE"/>
    <w:rsid w:val="0C103B5E"/>
    <w:rsid w:val="0C7036AB"/>
    <w:rsid w:val="0C8A39DD"/>
    <w:rsid w:val="0CB563AB"/>
    <w:rsid w:val="0CC92D5B"/>
    <w:rsid w:val="0CDC6A67"/>
    <w:rsid w:val="0CE16C78"/>
    <w:rsid w:val="0CE70F3D"/>
    <w:rsid w:val="0CF22F57"/>
    <w:rsid w:val="0D0D5121"/>
    <w:rsid w:val="0D3A0AFF"/>
    <w:rsid w:val="0D49152D"/>
    <w:rsid w:val="0D8667CC"/>
    <w:rsid w:val="0D9056AF"/>
    <w:rsid w:val="0D951A93"/>
    <w:rsid w:val="0DA745D0"/>
    <w:rsid w:val="0DB15CB7"/>
    <w:rsid w:val="0DD80DCC"/>
    <w:rsid w:val="0DDF5B81"/>
    <w:rsid w:val="0DF1116A"/>
    <w:rsid w:val="0E246290"/>
    <w:rsid w:val="0E81071F"/>
    <w:rsid w:val="0EF03FDF"/>
    <w:rsid w:val="0F0858FE"/>
    <w:rsid w:val="0F895299"/>
    <w:rsid w:val="0FB61C01"/>
    <w:rsid w:val="0FCE744F"/>
    <w:rsid w:val="100E3316"/>
    <w:rsid w:val="101B364F"/>
    <w:rsid w:val="102C2027"/>
    <w:rsid w:val="103F3070"/>
    <w:rsid w:val="1042676C"/>
    <w:rsid w:val="104633DE"/>
    <w:rsid w:val="104A6CE1"/>
    <w:rsid w:val="10661308"/>
    <w:rsid w:val="10A66866"/>
    <w:rsid w:val="10B7660A"/>
    <w:rsid w:val="10C209A6"/>
    <w:rsid w:val="10F72049"/>
    <w:rsid w:val="10FE4137"/>
    <w:rsid w:val="11017719"/>
    <w:rsid w:val="110905CA"/>
    <w:rsid w:val="11387F75"/>
    <w:rsid w:val="117A5F93"/>
    <w:rsid w:val="1257229A"/>
    <w:rsid w:val="126C2FD6"/>
    <w:rsid w:val="129C72F6"/>
    <w:rsid w:val="12AB4B8E"/>
    <w:rsid w:val="12CD515C"/>
    <w:rsid w:val="131F796D"/>
    <w:rsid w:val="131F7E48"/>
    <w:rsid w:val="13220B41"/>
    <w:rsid w:val="134E54A3"/>
    <w:rsid w:val="137D7CF1"/>
    <w:rsid w:val="13A37312"/>
    <w:rsid w:val="13AF21D0"/>
    <w:rsid w:val="13D905A6"/>
    <w:rsid w:val="13E25119"/>
    <w:rsid w:val="13EB726E"/>
    <w:rsid w:val="13FB58CF"/>
    <w:rsid w:val="140F19A7"/>
    <w:rsid w:val="1416365D"/>
    <w:rsid w:val="142A154E"/>
    <w:rsid w:val="14471E83"/>
    <w:rsid w:val="14545CA9"/>
    <w:rsid w:val="147666F6"/>
    <w:rsid w:val="14916B0E"/>
    <w:rsid w:val="1515091D"/>
    <w:rsid w:val="15252679"/>
    <w:rsid w:val="155C4913"/>
    <w:rsid w:val="157532FB"/>
    <w:rsid w:val="15894437"/>
    <w:rsid w:val="158E39CA"/>
    <w:rsid w:val="15BF20B4"/>
    <w:rsid w:val="15C36CA1"/>
    <w:rsid w:val="15CC4EF5"/>
    <w:rsid w:val="1686219E"/>
    <w:rsid w:val="168E21E4"/>
    <w:rsid w:val="168F14AC"/>
    <w:rsid w:val="16921706"/>
    <w:rsid w:val="169939ED"/>
    <w:rsid w:val="16C44336"/>
    <w:rsid w:val="16D24D3C"/>
    <w:rsid w:val="16D8747B"/>
    <w:rsid w:val="17017574"/>
    <w:rsid w:val="1796007D"/>
    <w:rsid w:val="17B52E07"/>
    <w:rsid w:val="180A064A"/>
    <w:rsid w:val="186A6F26"/>
    <w:rsid w:val="1921146E"/>
    <w:rsid w:val="19386B4C"/>
    <w:rsid w:val="1969428A"/>
    <w:rsid w:val="197417E7"/>
    <w:rsid w:val="19776CA1"/>
    <w:rsid w:val="197C3300"/>
    <w:rsid w:val="198C31DA"/>
    <w:rsid w:val="199729A6"/>
    <w:rsid w:val="19994D42"/>
    <w:rsid w:val="199D7831"/>
    <w:rsid w:val="19A91251"/>
    <w:rsid w:val="19C5560E"/>
    <w:rsid w:val="1A5270FE"/>
    <w:rsid w:val="1A605EAC"/>
    <w:rsid w:val="1AA22294"/>
    <w:rsid w:val="1AB31EDA"/>
    <w:rsid w:val="1AD72723"/>
    <w:rsid w:val="1AED1E14"/>
    <w:rsid w:val="1AF20EAE"/>
    <w:rsid w:val="1B1354B3"/>
    <w:rsid w:val="1B34005F"/>
    <w:rsid w:val="1B36238A"/>
    <w:rsid w:val="1B7B4408"/>
    <w:rsid w:val="1BA92435"/>
    <w:rsid w:val="1BFA714B"/>
    <w:rsid w:val="1C126D13"/>
    <w:rsid w:val="1C3413E6"/>
    <w:rsid w:val="1C5070D8"/>
    <w:rsid w:val="1C582FB2"/>
    <w:rsid w:val="1C7041B1"/>
    <w:rsid w:val="1C9A3AB5"/>
    <w:rsid w:val="1CCD4800"/>
    <w:rsid w:val="1D006CCA"/>
    <w:rsid w:val="1D0104BD"/>
    <w:rsid w:val="1D0D0933"/>
    <w:rsid w:val="1D4F105C"/>
    <w:rsid w:val="1D5B6383"/>
    <w:rsid w:val="1DCD5980"/>
    <w:rsid w:val="1DD6749D"/>
    <w:rsid w:val="1E814FEB"/>
    <w:rsid w:val="1E8A124A"/>
    <w:rsid w:val="1EA67958"/>
    <w:rsid w:val="1EDC64DF"/>
    <w:rsid w:val="1EE15DAB"/>
    <w:rsid w:val="1F1B18AC"/>
    <w:rsid w:val="1F7C25E7"/>
    <w:rsid w:val="1F814854"/>
    <w:rsid w:val="1F8675B4"/>
    <w:rsid w:val="1F871049"/>
    <w:rsid w:val="1F89215E"/>
    <w:rsid w:val="1F932674"/>
    <w:rsid w:val="1FB45067"/>
    <w:rsid w:val="1FD4793D"/>
    <w:rsid w:val="1FD55249"/>
    <w:rsid w:val="1FD5709D"/>
    <w:rsid w:val="1FE17A92"/>
    <w:rsid w:val="1FF53031"/>
    <w:rsid w:val="200868C1"/>
    <w:rsid w:val="203504A8"/>
    <w:rsid w:val="20441C9A"/>
    <w:rsid w:val="20462615"/>
    <w:rsid w:val="20503801"/>
    <w:rsid w:val="209C199D"/>
    <w:rsid w:val="20A769C5"/>
    <w:rsid w:val="20C9027F"/>
    <w:rsid w:val="21000EA4"/>
    <w:rsid w:val="2101188F"/>
    <w:rsid w:val="212C2FFB"/>
    <w:rsid w:val="213F7661"/>
    <w:rsid w:val="21746220"/>
    <w:rsid w:val="218B0A9D"/>
    <w:rsid w:val="21FD185E"/>
    <w:rsid w:val="220A47E1"/>
    <w:rsid w:val="221513B7"/>
    <w:rsid w:val="2234044B"/>
    <w:rsid w:val="225D6AF9"/>
    <w:rsid w:val="22625660"/>
    <w:rsid w:val="22827C71"/>
    <w:rsid w:val="22D422DC"/>
    <w:rsid w:val="23223B27"/>
    <w:rsid w:val="23386C8E"/>
    <w:rsid w:val="238C3840"/>
    <w:rsid w:val="238E3BCF"/>
    <w:rsid w:val="23952691"/>
    <w:rsid w:val="23F4286A"/>
    <w:rsid w:val="24186F92"/>
    <w:rsid w:val="243D1BB9"/>
    <w:rsid w:val="245171B3"/>
    <w:rsid w:val="24766406"/>
    <w:rsid w:val="247E5147"/>
    <w:rsid w:val="24800C4B"/>
    <w:rsid w:val="24C47068"/>
    <w:rsid w:val="24CB1701"/>
    <w:rsid w:val="24CC375E"/>
    <w:rsid w:val="2546745E"/>
    <w:rsid w:val="255527CF"/>
    <w:rsid w:val="255D22C3"/>
    <w:rsid w:val="25734DA0"/>
    <w:rsid w:val="25965773"/>
    <w:rsid w:val="25C07C2D"/>
    <w:rsid w:val="25D263E7"/>
    <w:rsid w:val="260B09B5"/>
    <w:rsid w:val="26246DB6"/>
    <w:rsid w:val="263137D1"/>
    <w:rsid w:val="2655294E"/>
    <w:rsid w:val="26920C20"/>
    <w:rsid w:val="26A338D4"/>
    <w:rsid w:val="26C234A4"/>
    <w:rsid w:val="26DE6B43"/>
    <w:rsid w:val="27033DBA"/>
    <w:rsid w:val="27213F6F"/>
    <w:rsid w:val="2784047D"/>
    <w:rsid w:val="278B0620"/>
    <w:rsid w:val="27A52E4B"/>
    <w:rsid w:val="28155B90"/>
    <w:rsid w:val="28243B35"/>
    <w:rsid w:val="28366851"/>
    <w:rsid w:val="28623642"/>
    <w:rsid w:val="286E4AAB"/>
    <w:rsid w:val="287C77D4"/>
    <w:rsid w:val="288B24A4"/>
    <w:rsid w:val="28A52C0D"/>
    <w:rsid w:val="28D42D23"/>
    <w:rsid w:val="295F2B5F"/>
    <w:rsid w:val="296B776C"/>
    <w:rsid w:val="29757830"/>
    <w:rsid w:val="29944C47"/>
    <w:rsid w:val="29C956FD"/>
    <w:rsid w:val="29DA60E0"/>
    <w:rsid w:val="29E85E10"/>
    <w:rsid w:val="2A1C7F09"/>
    <w:rsid w:val="2A296854"/>
    <w:rsid w:val="2A3661DE"/>
    <w:rsid w:val="2A4A78D7"/>
    <w:rsid w:val="2A515C3F"/>
    <w:rsid w:val="2A9A1EB7"/>
    <w:rsid w:val="2ADD0660"/>
    <w:rsid w:val="2B1A7D4F"/>
    <w:rsid w:val="2B2E3489"/>
    <w:rsid w:val="2B65491C"/>
    <w:rsid w:val="2B8F3EF6"/>
    <w:rsid w:val="2BDF2366"/>
    <w:rsid w:val="2BE54F3E"/>
    <w:rsid w:val="2BFA3E37"/>
    <w:rsid w:val="2C256E44"/>
    <w:rsid w:val="2C7E332E"/>
    <w:rsid w:val="2C8876D1"/>
    <w:rsid w:val="2C9B57AF"/>
    <w:rsid w:val="2CAF306A"/>
    <w:rsid w:val="2CCB1A6B"/>
    <w:rsid w:val="2CE771DF"/>
    <w:rsid w:val="2D0330BF"/>
    <w:rsid w:val="2D6400AF"/>
    <w:rsid w:val="2D6C614D"/>
    <w:rsid w:val="2D853024"/>
    <w:rsid w:val="2D9854C4"/>
    <w:rsid w:val="2DA6053E"/>
    <w:rsid w:val="2DD70AE4"/>
    <w:rsid w:val="2DDF3412"/>
    <w:rsid w:val="2DE52682"/>
    <w:rsid w:val="2DF0396C"/>
    <w:rsid w:val="2E0016E8"/>
    <w:rsid w:val="2E245900"/>
    <w:rsid w:val="2E5D7B27"/>
    <w:rsid w:val="2E687F7B"/>
    <w:rsid w:val="2E6D4DBD"/>
    <w:rsid w:val="2E800A35"/>
    <w:rsid w:val="2E950226"/>
    <w:rsid w:val="2EB30B4B"/>
    <w:rsid w:val="2EC81D1A"/>
    <w:rsid w:val="2F1374BC"/>
    <w:rsid w:val="2F5E5706"/>
    <w:rsid w:val="2F6E2ECA"/>
    <w:rsid w:val="2F7965B5"/>
    <w:rsid w:val="2F887DFD"/>
    <w:rsid w:val="2FC25599"/>
    <w:rsid w:val="2FC347D5"/>
    <w:rsid w:val="2FE661A7"/>
    <w:rsid w:val="2FFA421B"/>
    <w:rsid w:val="300B1AA7"/>
    <w:rsid w:val="300E30D0"/>
    <w:rsid w:val="30443517"/>
    <w:rsid w:val="306D73CB"/>
    <w:rsid w:val="30951090"/>
    <w:rsid w:val="30BD0A6B"/>
    <w:rsid w:val="311E48E3"/>
    <w:rsid w:val="311F3703"/>
    <w:rsid w:val="313E7683"/>
    <w:rsid w:val="3165476B"/>
    <w:rsid w:val="317434EB"/>
    <w:rsid w:val="31CD7B41"/>
    <w:rsid w:val="31EF2B41"/>
    <w:rsid w:val="31F04010"/>
    <w:rsid w:val="32013517"/>
    <w:rsid w:val="32154856"/>
    <w:rsid w:val="32794ED9"/>
    <w:rsid w:val="32FA1A21"/>
    <w:rsid w:val="32FE2B6B"/>
    <w:rsid w:val="33094425"/>
    <w:rsid w:val="33161B98"/>
    <w:rsid w:val="331B4CE8"/>
    <w:rsid w:val="33322F0F"/>
    <w:rsid w:val="335C3F5E"/>
    <w:rsid w:val="339C0B31"/>
    <w:rsid w:val="33A91627"/>
    <w:rsid w:val="33AB423D"/>
    <w:rsid w:val="33C3672B"/>
    <w:rsid w:val="33C8434F"/>
    <w:rsid w:val="33CB666D"/>
    <w:rsid w:val="33DE1772"/>
    <w:rsid w:val="33E62981"/>
    <w:rsid w:val="33E87BB2"/>
    <w:rsid w:val="34165B65"/>
    <w:rsid w:val="34861133"/>
    <w:rsid w:val="34C300C0"/>
    <w:rsid w:val="34E32F4A"/>
    <w:rsid w:val="35092BEB"/>
    <w:rsid w:val="35354BC7"/>
    <w:rsid w:val="35627154"/>
    <w:rsid w:val="357A0B04"/>
    <w:rsid w:val="35A31CBA"/>
    <w:rsid w:val="35C962D8"/>
    <w:rsid w:val="36054857"/>
    <w:rsid w:val="36602CD0"/>
    <w:rsid w:val="367262FE"/>
    <w:rsid w:val="367C7D99"/>
    <w:rsid w:val="369A6234"/>
    <w:rsid w:val="36E05026"/>
    <w:rsid w:val="36FB10C3"/>
    <w:rsid w:val="36FC3502"/>
    <w:rsid w:val="3741658F"/>
    <w:rsid w:val="37676D99"/>
    <w:rsid w:val="377E1098"/>
    <w:rsid w:val="37CA5E00"/>
    <w:rsid w:val="37DD1FBA"/>
    <w:rsid w:val="380E210F"/>
    <w:rsid w:val="38196066"/>
    <w:rsid w:val="387E5EFD"/>
    <w:rsid w:val="389D2CF2"/>
    <w:rsid w:val="38F86135"/>
    <w:rsid w:val="391D78AB"/>
    <w:rsid w:val="393A229C"/>
    <w:rsid w:val="396F3901"/>
    <w:rsid w:val="398E12FB"/>
    <w:rsid w:val="39903757"/>
    <w:rsid w:val="39927508"/>
    <w:rsid w:val="39E4583B"/>
    <w:rsid w:val="3A3C44F3"/>
    <w:rsid w:val="3A464904"/>
    <w:rsid w:val="3A5F3DBA"/>
    <w:rsid w:val="3A73658E"/>
    <w:rsid w:val="3A871D5D"/>
    <w:rsid w:val="3AC2591E"/>
    <w:rsid w:val="3AC44741"/>
    <w:rsid w:val="3AC610F3"/>
    <w:rsid w:val="3ACB0F46"/>
    <w:rsid w:val="3AD57E23"/>
    <w:rsid w:val="3AE00A8A"/>
    <w:rsid w:val="3AE32FDC"/>
    <w:rsid w:val="3B526E39"/>
    <w:rsid w:val="3B8400B7"/>
    <w:rsid w:val="3B887862"/>
    <w:rsid w:val="3BE55DC3"/>
    <w:rsid w:val="3BF83A96"/>
    <w:rsid w:val="3C0074D2"/>
    <w:rsid w:val="3C0F2DC7"/>
    <w:rsid w:val="3C7966E5"/>
    <w:rsid w:val="3C7B24E6"/>
    <w:rsid w:val="3C8A49D2"/>
    <w:rsid w:val="3CD134B7"/>
    <w:rsid w:val="3CEE5E73"/>
    <w:rsid w:val="3D492DF3"/>
    <w:rsid w:val="3D50444F"/>
    <w:rsid w:val="3D716563"/>
    <w:rsid w:val="3DC45D13"/>
    <w:rsid w:val="3DF21C53"/>
    <w:rsid w:val="3E094EDB"/>
    <w:rsid w:val="3E4C68A7"/>
    <w:rsid w:val="3E4E645A"/>
    <w:rsid w:val="3E85226E"/>
    <w:rsid w:val="3EA25418"/>
    <w:rsid w:val="3EC21D9D"/>
    <w:rsid w:val="3ED675C8"/>
    <w:rsid w:val="3F3F492A"/>
    <w:rsid w:val="3F471D66"/>
    <w:rsid w:val="3FA40126"/>
    <w:rsid w:val="3FCA1772"/>
    <w:rsid w:val="3FF22B3B"/>
    <w:rsid w:val="40C049F7"/>
    <w:rsid w:val="40CE5BFB"/>
    <w:rsid w:val="40FA6BD1"/>
    <w:rsid w:val="410724CD"/>
    <w:rsid w:val="412B0DE5"/>
    <w:rsid w:val="41345EA6"/>
    <w:rsid w:val="41626125"/>
    <w:rsid w:val="416D0C37"/>
    <w:rsid w:val="41996DA5"/>
    <w:rsid w:val="41A0785C"/>
    <w:rsid w:val="41C20D23"/>
    <w:rsid w:val="41D050A5"/>
    <w:rsid w:val="41FC67FF"/>
    <w:rsid w:val="42154CAC"/>
    <w:rsid w:val="422537BA"/>
    <w:rsid w:val="42334AB7"/>
    <w:rsid w:val="423A56DF"/>
    <w:rsid w:val="426E6EAC"/>
    <w:rsid w:val="42943708"/>
    <w:rsid w:val="43057D9F"/>
    <w:rsid w:val="431A433E"/>
    <w:rsid w:val="43410C5D"/>
    <w:rsid w:val="43541E39"/>
    <w:rsid w:val="436430B3"/>
    <w:rsid w:val="436B4F4A"/>
    <w:rsid w:val="437E49D8"/>
    <w:rsid w:val="43A265D9"/>
    <w:rsid w:val="43BE599D"/>
    <w:rsid w:val="43CB5CB4"/>
    <w:rsid w:val="44127163"/>
    <w:rsid w:val="442B7F30"/>
    <w:rsid w:val="44635840"/>
    <w:rsid w:val="4469363D"/>
    <w:rsid w:val="446F78DB"/>
    <w:rsid w:val="44E260AB"/>
    <w:rsid w:val="454A5D54"/>
    <w:rsid w:val="454C525C"/>
    <w:rsid w:val="454E4A48"/>
    <w:rsid w:val="45A40DD4"/>
    <w:rsid w:val="45C43753"/>
    <w:rsid w:val="45F059C4"/>
    <w:rsid w:val="460F6AD8"/>
    <w:rsid w:val="462B06CB"/>
    <w:rsid w:val="46687017"/>
    <w:rsid w:val="46732BD2"/>
    <w:rsid w:val="46AE7589"/>
    <w:rsid w:val="46D567A0"/>
    <w:rsid w:val="471F575C"/>
    <w:rsid w:val="47A23BFD"/>
    <w:rsid w:val="47DB74A0"/>
    <w:rsid w:val="47ED2DEA"/>
    <w:rsid w:val="47FF2362"/>
    <w:rsid w:val="4811730F"/>
    <w:rsid w:val="482B2C39"/>
    <w:rsid w:val="483B45E0"/>
    <w:rsid w:val="48407681"/>
    <w:rsid w:val="48772805"/>
    <w:rsid w:val="48C34237"/>
    <w:rsid w:val="48EB1188"/>
    <w:rsid w:val="49164340"/>
    <w:rsid w:val="49166D64"/>
    <w:rsid w:val="49211162"/>
    <w:rsid w:val="49314D66"/>
    <w:rsid w:val="496531E8"/>
    <w:rsid w:val="49C71997"/>
    <w:rsid w:val="49F43130"/>
    <w:rsid w:val="4A150474"/>
    <w:rsid w:val="4A325D20"/>
    <w:rsid w:val="4A3F36D1"/>
    <w:rsid w:val="4A8A4323"/>
    <w:rsid w:val="4A8C15DA"/>
    <w:rsid w:val="4A974C6B"/>
    <w:rsid w:val="4AC53DE8"/>
    <w:rsid w:val="4AD94432"/>
    <w:rsid w:val="4B04317D"/>
    <w:rsid w:val="4B1D0564"/>
    <w:rsid w:val="4B1E6689"/>
    <w:rsid w:val="4B253BBB"/>
    <w:rsid w:val="4B472D6A"/>
    <w:rsid w:val="4B6C5C1D"/>
    <w:rsid w:val="4B816929"/>
    <w:rsid w:val="4B870858"/>
    <w:rsid w:val="4B910D29"/>
    <w:rsid w:val="4BCA2C5B"/>
    <w:rsid w:val="4C225CA8"/>
    <w:rsid w:val="4C33024D"/>
    <w:rsid w:val="4C5204B7"/>
    <w:rsid w:val="4C5359A0"/>
    <w:rsid w:val="4C6B7507"/>
    <w:rsid w:val="4C7555D2"/>
    <w:rsid w:val="4CB93204"/>
    <w:rsid w:val="4CBF0E5E"/>
    <w:rsid w:val="4D071C3A"/>
    <w:rsid w:val="4D351076"/>
    <w:rsid w:val="4D3F2939"/>
    <w:rsid w:val="4D715F29"/>
    <w:rsid w:val="4D7E3DC1"/>
    <w:rsid w:val="4DC34A0C"/>
    <w:rsid w:val="4DC5631A"/>
    <w:rsid w:val="4E020D03"/>
    <w:rsid w:val="4E225906"/>
    <w:rsid w:val="4E2E1A7F"/>
    <w:rsid w:val="4E836B79"/>
    <w:rsid w:val="4ED372E9"/>
    <w:rsid w:val="4EFB0DFF"/>
    <w:rsid w:val="4F59283B"/>
    <w:rsid w:val="4F6075DB"/>
    <w:rsid w:val="4F714B06"/>
    <w:rsid w:val="4F9E0FCB"/>
    <w:rsid w:val="4FAE4970"/>
    <w:rsid w:val="4FFF174C"/>
    <w:rsid w:val="500C4C40"/>
    <w:rsid w:val="501D5D48"/>
    <w:rsid w:val="505A72A2"/>
    <w:rsid w:val="5066310C"/>
    <w:rsid w:val="50824E68"/>
    <w:rsid w:val="50962963"/>
    <w:rsid w:val="50A31E9E"/>
    <w:rsid w:val="50AA762B"/>
    <w:rsid w:val="50F33C5E"/>
    <w:rsid w:val="514050FA"/>
    <w:rsid w:val="514410FC"/>
    <w:rsid w:val="51A70531"/>
    <w:rsid w:val="51B77E07"/>
    <w:rsid w:val="51F7782C"/>
    <w:rsid w:val="52186D1D"/>
    <w:rsid w:val="52AE69F8"/>
    <w:rsid w:val="52B13980"/>
    <w:rsid w:val="52B9648A"/>
    <w:rsid w:val="5333437B"/>
    <w:rsid w:val="534E0B69"/>
    <w:rsid w:val="537356D8"/>
    <w:rsid w:val="537B5BD4"/>
    <w:rsid w:val="538B4502"/>
    <w:rsid w:val="539339B2"/>
    <w:rsid w:val="53B36BD2"/>
    <w:rsid w:val="53B50C92"/>
    <w:rsid w:val="53B92B6D"/>
    <w:rsid w:val="53D057F2"/>
    <w:rsid w:val="53E50ED9"/>
    <w:rsid w:val="544075AA"/>
    <w:rsid w:val="54483128"/>
    <w:rsid w:val="545262F5"/>
    <w:rsid w:val="54C76A44"/>
    <w:rsid w:val="5525171B"/>
    <w:rsid w:val="55B3341A"/>
    <w:rsid w:val="55C175E0"/>
    <w:rsid w:val="55C41862"/>
    <w:rsid w:val="55CE139A"/>
    <w:rsid w:val="562A7CCE"/>
    <w:rsid w:val="56452F61"/>
    <w:rsid w:val="567147ED"/>
    <w:rsid w:val="568E4766"/>
    <w:rsid w:val="56994EB3"/>
    <w:rsid w:val="56A775F0"/>
    <w:rsid w:val="56A80865"/>
    <w:rsid w:val="56B67BA6"/>
    <w:rsid w:val="56E83141"/>
    <w:rsid w:val="56E967B4"/>
    <w:rsid w:val="570248CF"/>
    <w:rsid w:val="570642BB"/>
    <w:rsid w:val="57343529"/>
    <w:rsid w:val="574531D9"/>
    <w:rsid w:val="57893C6D"/>
    <w:rsid w:val="57903290"/>
    <w:rsid w:val="5799779C"/>
    <w:rsid w:val="57C8598F"/>
    <w:rsid w:val="57E332A4"/>
    <w:rsid w:val="58763576"/>
    <w:rsid w:val="589D0BED"/>
    <w:rsid w:val="58AB0A14"/>
    <w:rsid w:val="59011718"/>
    <w:rsid w:val="5907113C"/>
    <w:rsid w:val="590A0B5B"/>
    <w:rsid w:val="590A2635"/>
    <w:rsid w:val="593A0829"/>
    <w:rsid w:val="59B5709D"/>
    <w:rsid w:val="59DB2C22"/>
    <w:rsid w:val="59F6558F"/>
    <w:rsid w:val="5A1C70E8"/>
    <w:rsid w:val="5A352312"/>
    <w:rsid w:val="5A3714F4"/>
    <w:rsid w:val="5A5C4A07"/>
    <w:rsid w:val="5A6C5D42"/>
    <w:rsid w:val="5AD94B8E"/>
    <w:rsid w:val="5AFB5F89"/>
    <w:rsid w:val="5B0C3A4B"/>
    <w:rsid w:val="5B9924D5"/>
    <w:rsid w:val="5BCB22B2"/>
    <w:rsid w:val="5BF773EF"/>
    <w:rsid w:val="5C132D59"/>
    <w:rsid w:val="5C2536DB"/>
    <w:rsid w:val="5C787EE2"/>
    <w:rsid w:val="5C8A07E6"/>
    <w:rsid w:val="5CC2564B"/>
    <w:rsid w:val="5CF500A4"/>
    <w:rsid w:val="5CFE7334"/>
    <w:rsid w:val="5D0650AC"/>
    <w:rsid w:val="5D0C2F64"/>
    <w:rsid w:val="5D9062DA"/>
    <w:rsid w:val="5DF558FA"/>
    <w:rsid w:val="5E266982"/>
    <w:rsid w:val="5E695FCF"/>
    <w:rsid w:val="5E77243C"/>
    <w:rsid w:val="5E7A2482"/>
    <w:rsid w:val="5E7A3447"/>
    <w:rsid w:val="5E7F2498"/>
    <w:rsid w:val="5E8F71A4"/>
    <w:rsid w:val="5EB07AE6"/>
    <w:rsid w:val="5EE46508"/>
    <w:rsid w:val="5F09300E"/>
    <w:rsid w:val="5F1A2580"/>
    <w:rsid w:val="5F413633"/>
    <w:rsid w:val="5F4A2E24"/>
    <w:rsid w:val="5F815FA7"/>
    <w:rsid w:val="5FCB56A2"/>
    <w:rsid w:val="6007303D"/>
    <w:rsid w:val="605C5CEB"/>
    <w:rsid w:val="6061106B"/>
    <w:rsid w:val="60E06997"/>
    <w:rsid w:val="60E8438B"/>
    <w:rsid w:val="61182D3A"/>
    <w:rsid w:val="612379D5"/>
    <w:rsid w:val="61290DAE"/>
    <w:rsid w:val="614B3DC8"/>
    <w:rsid w:val="61787233"/>
    <w:rsid w:val="61794338"/>
    <w:rsid w:val="617C56E3"/>
    <w:rsid w:val="61A15E90"/>
    <w:rsid w:val="61BE385F"/>
    <w:rsid w:val="61CA3FEA"/>
    <w:rsid w:val="61D406D1"/>
    <w:rsid w:val="61DC4CB1"/>
    <w:rsid w:val="61F045CA"/>
    <w:rsid w:val="620C76E8"/>
    <w:rsid w:val="622657D4"/>
    <w:rsid w:val="62313C40"/>
    <w:rsid w:val="625441AD"/>
    <w:rsid w:val="62592B7A"/>
    <w:rsid w:val="625D0745"/>
    <w:rsid w:val="628362FD"/>
    <w:rsid w:val="62AC7248"/>
    <w:rsid w:val="62CF3F6D"/>
    <w:rsid w:val="62FB78F0"/>
    <w:rsid w:val="62FE3D93"/>
    <w:rsid w:val="63035AEB"/>
    <w:rsid w:val="632F5CB5"/>
    <w:rsid w:val="63332C75"/>
    <w:rsid w:val="63C03862"/>
    <w:rsid w:val="63D03130"/>
    <w:rsid w:val="64143409"/>
    <w:rsid w:val="641A210E"/>
    <w:rsid w:val="643B00D5"/>
    <w:rsid w:val="64462E61"/>
    <w:rsid w:val="645F7F1B"/>
    <w:rsid w:val="648B6591"/>
    <w:rsid w:val="64A679D0"/>
    <w:rsid w:val="64D3480F"/>
    <w:rsid w:val="64DD70C8"/>
    <w:rsid w:val="650F45A5"/>
    <w:rsid w:val="654F2980"/>
    <w:rsid w:val="655604F9"/>
    <w:rsid w:val="65617AED"/>
    <w:rsid w:val="65C236ED"/>
    <w:rsid w:val="65C765B6"/>
    <w:rsid w:val="660935E3"/>
    <w:rsid w:val="660E2696"/>
    <w:rsid w:val="66114EDF"/>
    <w:rsid w:val="662A50C2"/>
    <w:rsid w:val="664E28BA"/>
    <w:rsid w:val="669C70DE"/>
    <w:rsid w:val="66B515F9"/>
    <w:rsid w:val="66B52B81"/>
    <w:rsid w:val="66FB31C7"/>
    <w:rsid w:val="66FC1A93"/>
    <w:rsid w:val="6706750C"/>
    <w:rsid w:val="670C6B59"/>
    <w:rsid w:val="677F1588"/>
    <w:rsid w:val="67962B51"/>
    <w:rsid w:val="679C0032"/>
    <w:rsid w:val="67AC0A45"/>
    <w:rsid w:val="67D56AB1"/>
    <w:rsid w:val="67DB7AC8"/>
    <w:rsid w:val="67FA317A"/>
    <w:rsid w:val="681B2666"/>
    <w:rsid w:val="686D5C5C"/>
    <w:rsid w:val="68705DAD"/>
    <w:rsid w:val="687E76C0"/>
    <w:rsid w:val="688644BD"/>
    <w:rsid w:val="68B90361"/>
    <w:rsid w:val="68C01D2D"/>
    <w:rsid w:val="68D470A3"/>
    <w:rsid w:val="691F50D9"/>
    <w:rsid w:val="6969652B"/>
    <w:rsid w:val="699F7D96"/>
    <w:rsid w:val="69EE2805"/>
    <w:rsid w:val="69F907C4"/>
    <w:rsid w:val="6A5F5A21"/>
    <w:rsid w:val="6A913282"/>
    <w:rsid w:val="6A9E15D5"/>
    <w:rsid w:val="6AB02F43"/>
    <w:rsid w:val="6B181C8B"/>
    <w:rsid w:val="6B2574A8"/>
    <w:rsid w:val="6B2823E0"/>
    <w:rsid w:val="6B590419"/>
    <w:rsid w:val="6B8F2676"/>
    <w:rsid w:val="6BD81FCD"/>
    <w:rsid w:val="6C0B236B"/>
    <w:rsid w:val="6C1633A5"/>
    <w:rsid w:val="6C260574"/>
    <w:rsid w:val="6C363968"/>
    <w:rsid w:val="6C3D0852"/>
    <w:rsid w:val="6C3E2A3B"/>
    <w:rsid w:val="6C410BED"/>
    <w:rsid w:val="6C4C1F0F"/>
    <w:rsid w:val="6C6D36A0"/>
    <w:rsid w:val="6C8F656D"/>
    <w:rsid w:val="6C906FF9"/>
    <w:rsid w:val="6C9E28F2"/>
    <w:rsid w:val="6CAC3C27"/>
    <w:rsid w:val="6CB15D92"/>
    <w:rsid w:val="6CF37EFB"/>
    <w:rsid w:val="6D4F226D"/>
    <w:rsid w:val="6DE33C51"/>
    <w:rsid w:val="6DE46889"/>
    <w:rsid w:val="6DFD6C0C"/>
    <w:rsid w:val="6E1113D6"/>
    <w:rsid w:val="6E4B4FF5"/>
    <w:rsid w:val="6E52323A"/>
    <w:rsid w:val="6E6D31FC"/>
    <w:rsid w:val="6E7F746A"/>
    <w:rsid w:val="6E875641"/>
    <w:rsid w:val="6E8B255A"/>
    <w:rsid w:val="6E99223A"/>
    <w:rsid w:val="6EA86F6F"/>
    <w:rsid w:val="6EB912F4"/>
    <w:rsid w:val="6F09396E"/>
    <w:rsid w:val="6F0D526F"/>
    <w:rsid w:val="6F6A6827"/>
    <w:rsid w:val="6F943BFA"/>
    <w:rsid w:val="6FE4105F"/>
    <w:rsid w:val="701C083D"/>
    <w:rsid w:val="70210666"/>
    <w:rsid w:val="704D0228"/>
    <w:rsid w:val="709C64C3"/>
    <w:rsid w:val="70C77632"/>
    <w:rsid w:val="70E9236C"/>
    <w:rsid w:val="710B4569"/>
    <w:rsid w:val="7134498D"/>
    <w:rsid w:val="716D4B76"/>
    <w:rsid w:val="71C07010"/>
    <w:rsid w:val="720F0404"/>
    <w:rsid w:val="721227BE"/>
    <w:rsid w:val="72123B3C"/>
    <w:rsid w:val="72387847"/>
    <w:rsid w:val="72465BFB"/>
    <w:rsid w:val="72542F3F"/>
    <w:rsid w:val="725C5986"/>
    <w:rsid w:val="726D2B6D"/>
    <w:rsid w:val="729669AF"/>
    <w:rsid w:val="72AA1011"/>
    <w:rsid w:val="72CE2738"/>
    <w:rsid w:val="734550C1"/>
    <w:rsid w:val="73523272"/>
    <w:rsid w:val="73615C5B"/>
    <w:rsid w:val="73D31B14"/>
    <w:rsid w:val="73D5289D"/>
    <w:rsid w:val="73EE677D"/>
    <w:rsid w:val="73F52C90"/>
    <w:rsid w:val="74143A56"/>
    <w:rsid w:val="741600A5"/>
    <w:rsid w:val="741F0C28"/>
    <w:rsid w:val="74344715"/>
    <w:rsid w:val="743C320A"/>
    <w:rsid w:val="74721B9F"/>
    <w:rsid w:val="74BE4393"/>
    <w:rsid w:val="75056E66"/>
    <w:rsid w:val="75110D45"/>
    <w:rsid w:val="751A632E"/>
    <w:rsid w:val="75311AD5"/>
    <w:rsid w:val="753B7BFC"/>
    <w:rsid w:val="75B1394B"/>
    <w:rsid w:val="75B20047"/>
    <w:rsid w:val="75B32B2D"/>
    <w:rsid w:val="75E73751"/>
    <w:rsid w:val="763671EE"/>
    <w:rsid w:val="765614FF"/>
    <w:rsid w:val="765B687E"/>
    <w:rsid w:val="7691463E"/>
    <w:rsid w:val="77267188"/>
    <w:rsid w:val="772F6119"/>
    <w:rsid w:val="77456EAE"/>
    <w:rsid w:val="77527AB0"/>
    <w:rsid w:val="778C5130"/>
    <w:rsid w:val="77926D9F"/>
    <w:rsid w:val="77B71C9A"/>
    <w:rsid w:val="77BB24D9"/>
    <w:rsid w:val="77C35508"/>
    <w:rsid w:val="77D863A3"/>
    <w:rsid w:val="78247934"/>
    <w:rsid w:val="787C58BB"/>
    <w:rsid w:val="78AB2D11"/>
    <w:rsid w:val="78D166F3"/>
    <w:rsid w:val="78D731CE"/>
    <w:rsid w:val="78E63A90"/>
    <w:rsid w:val="79185470"/>
    <w:rsid w:val="793A5592"/>
    <w:rsid w:val="79417C92"/>
    <w:rsid w:val="79516C40"/>
    <w:rsid w:val="7990379A"/>
    <w:rsid w:val="79A31FD1"/>
    <w:rsid w:val="79A32A54"/>
    <w:rsid w:val="79CA55C4"/>
    <w:rsid w:val="79E23499"/>
    <w:rsid w:val="7A03025C"/>
    <w:rsid w:val="7A1A2808"/>
    <w:rsid w:val="7A5F779C"/>
    <w:rsid w:val="7A670CD6"/>
    <w:rsid w:val="7A8D2C14"/>
    <w:rsid w:val="7A972BC9"/>
    <w:rsid w:val="7AB45B96"/>
    <w:rsid w:val="7AE74F0D"/>
    <w:rsid w:val="7AF82DAF"/>
    <w:rsid w:val="7AF840FD"/>
    <w:rsid w:val="7B1B2777"/>
    <w:rsid w:val="7B1B7C87"/>
    <w:rsid w:val="7B287013"/>
    <w:rsid w:val="7B3E3997"/>
    <w:rsid w:val="7B466C8A"/>
    <w:rsid w:val="7B5817BD"/>
    <w:rsid w:val="7B8D1A74"/>
    <w:rsid w:val="7B91226A"/>
    <w:rsid w:val="7BA614FC"/>
    <w:rsid w:val="7BB50A8F"/>
    <w:rsid w:val="7BD95E3E"/>
    <w:rsid w:val="7BEC325D"/>
    <w:rsid w:val="7BF519A3"/>
    <w:rsid w:val="7C1C5712"/>
    <w:rsid w:val="7C3D0C23"/>
    <w:rsid w:val="7C595309"/>
    <w:rsid w:val="7CAA4FF3"/>
    <w:rsid w:val="7CB41359"/>
    <w:rsid w:val="7CBD37F4"/>
    <w:rsid w:val="7CC83945"/>
    <w:rsid w:val="7CCC6DBA"/>
    <w:rsid w:val="7CD20010"/>
    <w:rsid w:val="7CEE197E"/>
    <w:rsid w:val="7CEF718F"/>
    <w:rsid w:val="7CFF3464"/>
    <w:rsid w:val="7D451202"/>
    <w:rsid w:val="7D5E22D6"/>
    <w:rsid w:val="7D6A0ABC"/>
    <w:rsid w:val="7D8756EE"/>
    <w:rsid w:val="7D8B3DA9"/>
    <w:rsid w:val="7DC217C1"/>
    <w:rsid w:val="7DD354CF"/>
    <w:rsid w:val="7DDB2DDA"/>
    <w:rsid w:val="7DF96BDE"/>
    <w:rsid w:val="7E651B22"/>
    <w:rsid w:val="7EC84A63"/>
    <w:rsid w:val="7F2003B5"/>
    <w:rsid w:val="7F7C5F99"/>
    <w:rsid w:val="7F905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2754</Words>
  <Characters>2776</Characters>
  <Lines>0</Lines>
  <Paragraphs>0</Paragraphs>
  <TotalTime>0</TotalTime>
  <ScaleCrop>false</ScaleCrop>
  <LinksUpToDate>false</LinksUpToDate>
  <CharactersWithSpaces>2778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2020-05-27T09:03:00Z</dcterms:created>
  <dc:creator>lenovo</dc:creator>
  <cp:lastModifiedBy>DELL</cp:lastModifiedBy>
  <cp:lastPrinted>2020-06-03T01:59:00Z</cp:lastPrinted>
  <dcterms:modified xsi:type="dcterms:W3CDTF">2025-04-09T07:27:38Z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22A64EDF76C24031A24B3714CADEF5EB_13</vt:lpwstr>
  </property>
</Properties>
</file>