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44734C" w14:textId="77777777" w:rsidR="00C05A50" w:rsidRDefault="00C05A50">
      <w:pPr>
        <w:jc w:val="center"/>
        <w:rPr>
          <w:rFonts w:ascii="Times New Roman" w:eastAsia="方正小标宋_GBK" w:hAnsi="Times New Roman" w:cs="Times New Roman"/>
          <w:sz w:val="44"/>
          <w:szCs w:val="44"/>
        </w:rPr>
      </w:pPr>
    </w:p>
    <w:p w14:paraId="7107E008" w14:textId="77777777" w:rsidR="00C05A50" w:rsidRDefault="00000000">
      <w:pPr>
        <w:jc w:val="center"/>
        <w:rPr>
          <w:rFonts w:ascii="Times New Roman" w:eastAsia="方正小标宋_GBK" w:hAnsi="Times New Roman" w:cs="Times New Roman"/>
          <w:sz w:val="44"/>
          <w:szCs w:val="44"/>
        </w:rPr>
      </w:pPr>
      <w:r>
        <w:rPr>
          <w:rFonts w:ascii="Times New Roman" w:eastAsia="方正小标宋_GBK" w:hAnsi="Times New Roman" w:cs="方正小标宋_GBK" w:hint="eastAsia"/>
          <w:sz w:val="44"/>
          <w:szCs w:val="44"/>
        </w:rPr>
        <w:t>隆尧县科学技术协会</w:t>
      </w:r>
      <w:r>
        <w:rPr>
          <w:rFonts w:ascii="Times New Roman" w:eastAsia="方正小标宋_GBK" w:hAnsi="Times New Roman" w:cs="Times New Roman"/>
          <w:sz w:val="44"/>
          <w:szCs w:val="44"/>
        </w:rPr>
        <w:t>20</w:t>
      </w:r>
      <w:r>
        <w:rPr>
          <w:rFonts w:ascii="Times New Roman" w:eastAsia="方正小标宋_GBK" w:hAnsi="Times New Roman" w:cs="Times New Roman" w:hint="eastAsia"/>
          <w:sz w:val="44"/>
          <w:szCs w:val="44"/>
        </w:rPr>
        <w:t>20</w:t>
      </w:r>
      <w:r>
        <w:rPr>
          <w:rFonts w:ascii="Times New Roman" w:eastAsia="方正小标宋_GBK" w:hAnsi="Times New Roman" w:cs="方正小标宋_GBK" w:hint="eastAsia"/>
          <w:sz w:val="44"/>
          <w:szCs w:val="44"/>
        </w:rPr>
        <w:t>年部门预算信息公开情况说明</w:t>
      </w:r>
    </w:p>
    <w:p w14:paraId="562A804D" w14:textId="77777777" w:rsidR="00C05A50" w:rsidRDefault="00C05A50">
      <w:pPr>
        <w:jc w:val="center"/>
        <w:rPr>
          <w:rFonts w:ascii="Times New Roman" w:eastAsia="方正小标宋_GBK" w:hAnsi="Times New Roman" w:cs="Times New Roman"/>
          <w:sz w:val="44"/>
          <w:szCs w:val="44"/>
        </w:rPr>
      </w:pPr>
    </w:p>
    <w:p w14:paraId="3788EB4E" w14:textId="77777777" w:rsidR="00C05A50" w:rsidRDefault="00000000">
      <w:pPr>
        <w:ind w:firstLineChars="200" w:firstLine="640"/>
        <w:jc w:val="left"/>
        <w:rPr>
          <w:rFonts w:ascii="仿宋" w:eastAsia="仿宋" w:hAnsi="仿宋" w:cs="Times New Roman" w:hint="eastAsia"/>
          <w:sz w:val="32"/>
          <w:szCs w:val="32"/>
        </w:rPr>
      </w:pPr>
      <w:r>
        <w:rPr>
          <w:rFonts w:ascii="仿宋" w:eastAsia="仿宋" w:hAnsi="仿宋" w:cs="仿宋" w:hint="eastAsia"/>
          <w:sz w:val="32"/>
          <w:szCs w:val="32"/>
        </w:rPr>
        <w:t>按照《预算法》、《地方预决算公开操作规程》和《河北省省级预算公开办法》规定，现将隆尧县科学技术协会</w:t>
      </w:r>
      <w:r>
        <w:rPr>
          <w:rFonts w:ascii="仿宋" w:eastAsia="仿宋" w:hAnsi="仿宋" w:cs="仿宋"/>
          <w:sz w:val="32"/>
          <w:szCs w:val="32"/>
        </w:rPr>
        <w:t>20</w:t>
      </w:r>
      <w:r>
        <w:rPr>
          <w:rFonts w:ascii="仿宋" w:eastAsia="仿宋" w:hAnsi="仿宋" w:cs="仿宋" w:hint="eastAsia"/>
          <w:sz w:val="32"/>
          <w:szCs w:val="32"/>
        </w:rPr>
        <w:t>20年部门预算公开如下：</w:t>
      </w:r>
    </w:p>
    <w:p w14:paraId="1AB7E74E" w14:textId="77777777" w:rsidR="00C05A50" w:rsidRDefault="00000000">
      <w:pPr>
        <w:ind w:firstLine="640"/>
        <w:rPr>
          <w:rFonts w:ascii="黑体" w:eastAsia="黑体" w:hAnsi="黑体" w:cs="Times New Roman" w:hint="eastAsia"/>
          <w:sz w:val="32"/>
          <w:szCs w:val="32"/>
        </w:rPr>
      </w:pPr>
      <w:r>
        <w:rPr>
          <w:rFonts w:ascii="黑体" w:eastAsia="黑体" w:hAnsi="黑体" w:cs="黑体" w:hint="eastAsia"/>
          <w:sz w:val="32"/>
          <w:szCs w:val="32"/>
        </w:rPr>
        <w:t>一、部门职责及机构设置情况</w:t>
      </w:r>
    </w:p>
    <w:p w14:paraId="1C315841" w14:textId="77777777" w:rsidR="00C05A50" w:rsidRDefault="00000000">
      <w:pPr>
        <w:autoSpaceDE w:val="0"/>
        <w:autoSpaceDN w:val="0"/>
        <w:adjustRightInd w:val="0"/>
        <w:spacing w:line="540" w:lineRule="exact"/>
        <w:ind w:firstLineChars="200" w:firstLine="643"/>
        <w:jc w:val="left"/>
        <w:rPr>
          <w:rFonts w:ascii="仿宋" w:eastAsia="仿宋" w:hAnsi="仿宋" w:cs="Times New Roman" w:hint="eastAsia"/>
          <w:kern w:val="0"/>
          <w:sz w:val="32"/>
          <w:szCs w:val="32"/>
        </w:rPr>
      </w:pPr>
      <w:r>
        <w:rPr>
          <w:rFonts w:ascii="仿宋" w:eastAsia="仿宋" w:hAnsi="仿宋" w:cs="仿宋" w:hint="eastAsia"/>
          <w:b/>
          <w:bCs/>
          <w:sz w:val="32"/>
          <w:szCs w:val="32"/>
        </w:rPr>
        <w:t>部门职责：</w:t>
      </w:r>
      <w:r>
        <w:rPr>
          <w:rFonts w:ascii="仿宋" w:eastAsia="仿宋" w:hAnsi="仿宋" w:cs="仿宋" w:hint="eastAsia"/>
          <w:sz w:val="32"/>
          <w:szCs w:val="32"/>
        </w:rPr>
        <w:t>团结和动员科学技术工作者，以经济建设为中心，全面落实科学发展观，实施科教兴县、人才强县战略和可持续发展战略，建设创新型隆尧。促进科学技术的繁荣和发展，促进科学技术的普及和推广，促进科技人才的成长和提高，促进科学技术与经济的结合。为经济社会发展服务，为提高全民科学素质服务，推动我县经济建设、政治建设、文化建设和社会建设，构建社会主义和谐隆尧。</w:t>
      </w:r>
    </w:p>
    <w:p w14:paraId="2C1382F1" w14:textId="77777777" w:rsidR="00C05A50" w:rsidRDefault="00000000">
      <w:pPr>
        <w:rPr>
          <w:rFonts w:ascii="仿宋" w:eastAsia="仿宋" w:hAnsi="仿宋" w:cs="Times New Roman" w:hint="eastAsia"/>
          <w:b/>
          <w:bCs/>
          <w:sz w:val="32"/>
          <w:szCs w:val="32"/>
        </w:rPr>
      </w:pPr>
      <w:r>
        <w:rPr>
          <w:rFonts w:ascii="仿宋" w:eastAsia="仿宋" w:hAnsi="仿宋" w:cs="仿宋" w:hint="eastAsia"/>
          <w:b/>
          <w:bCs/>
          <w:sz w:val="32"/>
          <w:szCs w:val="32"/>
        </w:rPr>
        <w:t>机构设置：</w:t>
      </w:r>
    </w:p>
    <w:p w14:paraId="03931C6A" w14:textId="77777777" w:rsidR="00C05A50" w:rsidRDefault="00000000">
      <w:pPr>
        <w:autoSpaceDE w:val="0"/>
        <w:autoSpaceDN w:val="0"/>
        <w:adjustRightInd w:val="0"/>
        <w:ind w:firstLineChars="221" w:firstLine="707"/>
        <w:jc w:val="left"/>
        <w:rPr>
          <w:rFonts w:ascii="仿宋_GB2312" w:eastAsia="仿宋_GB2312" w:hAnsi="仿宋_GB2312" w:cs="Times New Roman" w:hint="eastAsia"/>
          <w:kern w:val="0"/>
          <w:sz w:val="32"/>
          <w:szCs w:val="32"/>
        </w:rPr>
      </w:pPr>
      <w:r>
        <w:rPr>
          <w:rFonts w:ascii="仿宋_GB2312" w:eastAsia="仿宋_GB2312" w:hAnsi="仿宋_GB2312" w:cs="仿宋_GB2312" w:hint="eastAsia"/>
          <w:kern w:val="0"/>
          <w:sz w:val="32"/>
          <w:szCs w:val="32"/>
        </w:rPr>
        <w:t>县科协部门机构设置情况：</w:t>
      </w:r>
    </w:p>
    <w:tbl>
      <w:tblPr>
        <w:tblW w:w="13020"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231"/>
        <w:gridCol w:w="3543"/>
        <w:gridCol w:w="2477"/>
        <w:gridCol w:w="2769"/>
      </w:tblGrid>
      <w:tr w:rsidR="00C05A50" w14:paraId="0B04FC49" w14:textId="77777777">
        <w:tc>
          <w:tcPr>
            <w:tcW w:w="4231" w:type="dxa"/>
          </w:tcPr>
          <w:p w14:paraId="3DB5BF36" w14:textId="77777777" w:rsidR="00C05A50" w:rsidRDefault="00000000">
            <w:pPr>
              <w:autoSpaceDE w:val="0"/>
              <w:autoSpaceDN w:val="0"/>
              <w:adjustRightInd w:val="0"/>
              <w:jc w:val="left"/>
              <w:rPr>
                <w:rFonts w:ascii="仿宋_GB2312" w:eastAsia="仿宋_GB2312" w:hAnsi="仿宋_GB2312" w:cs="Times New Roman" w:hint="eastAsia"/>
                <w:kern w:val="0"/>
                <w:sz w:val="24"/>
                <w:szCs w:val="24"/>
              </w:rPr>
            </w:pPr>
            <w:r>
              <w:rPr>
                <w:rFonts w:ascii="Times New Roman" w:eastAsia="方正书宋_GBK" w:hAnsi="Times New Roman" w:cs="方正书宋_GBK" w:hint="eastAsia"/>
                <w:sz w:val="24"/>
                <w:szCs w:val="24"/>
              </w:rPr>
              <w:t>单位名称</w:t>
            </w:r>
          </w:p>
        </w:tc>
        <w:tc>
          <w:tcPr>
            <w:tcW w:w="3543" w:type="dxa"/>
          </w:tcPr>
          <w:p w14:paraId="00755702" w14:textId="77777777" w:rsidR="00C05A50" w:rsidRDefault="00000000">
            <w:pPr>
              <w:autoSpaceDE w:val="0"/>
              <w:autoSpaceDN w:val="0"/>
              <w:adjustRightInd w:val="0"/>
              <w:jc w:val="left"/>
              <w:rPr>
                <w:rFonts w:ascii="仿宋_GB2312" w:eastAsia="仿宋_GB2312" w:hAnsi="仿宋_GB2312" w:cs="Times New Roman" w:hint="eastAsia"/>
                <w:kern w:val="0"/>
                <w:sz w:val="24"/>
                <w:szCs w:val="24"/>
              </w:rPr>
            </w:pPr>
            <w:r>
              <w:rPr>
                <w:rFonts w:ascii="Times New Roman" w:eastAsia="方正书宋_GBK" w:hAnsi="Times New Roman" w:cs="方正书宋_GBK" w:hint="eastAsia"/>
                <w:sz w:val="24"/>
                <w:szCs w:val="24"/>
              </w:rPr>
              <w:t>单位性质</w:t>
            </w:r>
          </w:p>
        </w:tc>
        <w:tc>
          <w:tcPr>
            <w:tcW w:w="2477" w:type="dxa"/>
          </w:tcPr>
          <w:p w14:paraId="309799C8" w14:textId="77777777" w:rsidR="00C05A50" w:rsidRDefault="00000000">
            <w:pPr>
              <w:autoSpaceDE w:val="0"/>
              <w:autoSpaceDN w:val="0"/>
              <w:adjustRightInd w:val="0"/>
              <w:jc w:val="left"/>
              <w:rPr>
                <w:rFonts w:ascii="仿宋_GB2312" w:eastAsia="仿宋_GB2312" w:hAnsi="仿宋_GB2312" w:cs="Times New Roman" w:hint="eastAsia"/>
                <w:kern w:val="0"/>
                <w:sz w:val="24"/>
                <w:szCs w:val="24"/>
              </w:rPr>
            </w:pPr>
            <w:r>
              <w:rPr>
                <w:rFonts w:ascii="Times New Roman" w:eastAsia="方正书宋_GBK" w:hAnsi="Times New Roman" w:cs="方正书宋_GBK" w:hint="eastAsia"/>
                <w:sz w:val="24"/>
                <w:szCs w:val="24"/>
              </w:rPr>
              <w:t>单位规格</w:t>
            </w:r>
          </w:p>
        </w:tc>
        <w:tc>
          <w:tcPr>
            <w:tcW w:w="2769" w:type="dxa"/>
          </w:tcPr>
          <w:p w14:paraId="42F34E05" w14:textId="77777777" w:rsidR="00C05A50" w:rsidRDefault="00000000">
            <w:pPr>
              <w:autoSpaceDE w:val="0"/>
              <w:autoSpaceDN w:val="0"/>
              <w:adjustRightInd w:val="0"/>
              <w:jc w:val="left"/>
              <w:rPr>
                <w:rFonts w:ascii="仿宋_GB2312" w:eastAsia="仿宋_GB2312" w:hAnsi="仿宋_GB2312" w:cs="Times New Roman" w:hint="eastAsia"/>
                <w:kern w:val="0"/>
                <w:sz w:val="24"/>
                <w:szCs w:val="24"/>
              </w:rPr>
            </w:pPr>
            <w:r>
              <w:rPr>
                <w:rFonts w:ascii="Times New Roman" w:eastAsia="方正书宋_GBK" w:hAnsi="Times New Roman" w:cs="方正书宋_GBK" w:hint="eastAsia"/>
                <w:sz w:val="24"/>
                <w:szCs w:val="24"/>
              </w:rPr>
              <w:t>经费保障形式</w:t>
            </w:r>
          </w:p>
        </w:tc>
      </w:tr>
      <w:tr w:rsidR="00C05A50" w14:paraId="611BD196" w14:textId="77777777">
        <w:tc>
          <w:tcPr>
            <w:tcW w:w="4231" w:type="dxa"/>
          </w:tcPr>
          <w:p w14:paraId="594F2BDF" w14:textId="77777777" w:rsidR="00C05A50" w:rsidRDefault="00000000">
            <w:pPr>
              <w:autoSpaceDE w:val="0"/>
              <w:autoSpaceDN w:val="0"/>
              <w:adjustRightInd w:val="0"/>
              <w:jc w:val="left"/>
              <w:rPr>
                <w:rFonts w:ascii="仿宋_GB2312" w:eastAsia="仿宋_GB2312" w:hAnsi="仿宋_GB2312" w:cs="Times New Roman" w:hint="eastAsia"/>
                <w:kern w:val="0"/>
                <w:sz w:val="24"/>
                <w:szCs w:val="24"/>
              </w:rPr>
            </w:pPr>
            <w:r>
              <w:rPr>
                <w:rFonts w:ascii="仿宋_GB2312" w:eastAsia="仿宋_GB2312" w:hAnsi="仿宋_GB2312" w:cs="仿宋_GB2312" w:hint="eastAsia"/>
                <w:kern w:val="0"/>
                <w:sz w:val="24"/>
                <w:szCs w:val="24"/>
              </w:rPr>
              <w:t>科协（机关）</w:t>
            </w:r>
          </w:p>
        </w:tc>
        <w:tc>
          <w:tcPr>
            <w:tcW w:w="3543" w:type="dxa"/>
          </w:tcPr>
          <w:p w14:paraId="4D53026C" w14:textId="77777777" w:rsidR="00C05A50" w:rsidRDefault="00000000">
            <w:pPr>
              <w:autoSpaceDE w:val="0"/>
              <w:autoSpaceDN w:val="0"/>
              <w:adjustRightInd w:val="0"/>
              <w:jc w:val="left"/>
              <w:rPr>
                <w:rFonts w:ascii="仿宋_GB2312" w:eastAsia="仿宋_GB2312" w:hAnsi="仿宋_GB2312" w:cs="Times New Roman" w:hint="eastAsia"/>
                <w:kern w:val="0"/>
                <w:sz w:val="24"/>
                <w:szCs w:val="24"/>
              </w:rPr>
            </w:pPr>
            <w:r>
              <w:rPr>
                <w:rFonts w:ascii="仿宋_GB2312" w:eastAsia="仿宋_GB2312" w:hAnsi="仿宋_GB2312" w:cs="仿宋_GB2312" w:hint="eastAsia"/>
                <w:kern w:val="0"/>
                <w:sz w:val="24"/>
                <w:szCs w:val="24"/>
              </w:rPr>
              <w:t>行政</w:t>
            </w:r>
          </w:p>
        </w:tc>
        <w:tc>
          <w:tcPr>
            <w:tcW w:w="2477" w:type="dxa"/>
          </w:tcPr>
          <w:p w14:paraId="0490BF1B" w14:textId="77777777" w:rsidR="00C05A50" w:rsidRDefault="00000000">
            <w:pPr>
              <w:autoSpaceDE w:val="0"/>
              <w:autoSpaceDN w:val="0"/>
              <w:adjustRightInd w:val="0"/>
              <w:jc w:val="left"/>
              <w:rPr>
                <w:rFonts w:ascii="仿宋_GB2312" w:eastAsia="仿宋_GB2312" w:hAnsi="仿宋_GB2312" w:cs="Times New Roman" w:hint="eastAsia"/>
                <w:kern w:val="0"/>
                <w:sz w:val="24"/>
                <w:szCs w:val="24"/>
              </w:rPr>
            </w:pPr>
            <w:r>
              <w:rPr>
                <w:rFonts w:ascii="仿宋_GB2312" w:eastAsia="仿宋_GB2312" w:hAnsi="仿宋_GB2312" w:cs="仿宋_GB2312" w:hint="eastAsia"/>
                <w:kern w:val="0"/>
                <w:sz w:val="24"/>
                <w:szCs w:val="24"/>
              </w:rPr>
              <w:t>正科级</w:t>
            </w:r>
          </w:p>
        </w:tc>
        <w:tc>
          <w:tcPr>
            <w:tcW w:w="2769" w:type="dxa"/>
          </w:tcPr>
          <w:p w14:paraId="4000286E" w14:textId="77777777" w:rsidR="00C05A50" w:rsidRDefault="00000000">
            <w:pPr>
              <w:autoSpaceDE w:val="0"/>
              <w:autoSpaceDN w:val="0"/>
              <w:adjustRightInd w:val="0"/>
              <w:jc w:val="left"/>
              <w:rPr>
                <w:rFonts w:ascii="仿宋_GB2312" w:eastAsia="仿宋_GB2312" w:hAnsi="仿宋_GB2312" w:cs="Times New Roman" w:hint="eastAsia"/>
                <w:kern w:val="0"/>
                <w:sz w:val="24"/>
                <w:szCs w:val="24"/>
              </w:rPr>
            </w:pPr>
            <w:r>
              <w:rPr>
                <w:rFonts w:ascii="仿宋_GB2312" w:eastAsia="仿宋_GB2312" w:hAnsi="仿宋_GB2312" w:cs="仿宋_GB2312" w:hint="eastAsia"/>
                <w:kern w:val="0"/>
                <w:sz w:val="24"/>
                <w:szCs w:val="24"/>
              </w:rPr>
              <w:t>财政拨款</w:t>
            </w:r>
          </w:p>
        </w:tc>
      </w:tr>
      <w:tr w:rsidR="00C05A50" w14:paraId="73B6B656" w14:textId="77777777">
        <w:tc>
          <w:tcPr>
            <w:tcW w:w="4231" w:type="dxa"/>
          </w:tcPr>
          <w:p w14:paraId="0344483B" w14:textId="77777777" w:rsidR="00C05A50" w:rsidRDefault="00000000">
            <w:pPr>
              <w:autoSpaceDE w:val="0"/>
              <w:autoSpaceDN w:val="0"/>
              <w:adjustRightInd w:val="0"/>
              <w:jc w:val="left"/>
              <w:rPr>
                <w:rFonts w:ascii="仿宋_GB2312" w:eastAsia="仿宋_GB2312" w:hAnsi="仿宋_GB2312" w:cs="Times New Roman" w:hint="eastAsia"/>
                <w:kern w:val="0"/>
                <w:sz w:val="24"/>
                <w:szCs w:val="24"/>
              </w:rPr>
            </w:pPr>
            <w:r>
              <w:rPr>
                <w:rFonts w:ascii="仿宋_GB2312" w:eastAsia="仿宋_GB2312" w:hAnsi="仿宋_GB2312" w:cs="仿宋_GB2312" w:hint="eastAsia"/>
                <w:kern w:val="0"/>
                <w:sz w:val="24"/>
                <w:szCs w:val="24"/>
              </w:rPr>
              <w:t>…</w:t>
            </w:r>
          </w:p>
        </w:tc>
        <w:tc>
          <w:tcPr>
            <w:tcW w:w="3543" w:type="dxa"/>
          </w:tcPr>
          <w:p w14:paraId="6D939FA6" w14:textId="77777777" w:rsidR="00C05A50" w:rsidRDefault="00000000">
            <w:pPr>
              <w:autoSpaceDE w:val="0"/>
              <w:autoSpaceDN w:val="0"/>
              <w:adjustRightInd w:val="0"/>
              <w:jc w:val="left"/>
              <w:rPr>
                <w:rFonts w:ascii="仿宋_GB2312" w:eastAsia="仿宋_GB2312" w:hAnsi="仿宋_GB2312" w:cs="Times New Roman" w:hint="eastAsia"/>
                <w:kern w:val="0"/>
                <w:sz w:val="24"/>
                <w:szCs w:val="24"/>
              </w:rPr>
            </w:pPr>
            <w:r>
              <w:rPr>
                <w:rFonts w:ascii="仿宋_GB2312" w:eastAsia="仿宋_GB2312" w:hAnsi="仿宋_GB2312" w:cs="仿宋_GB2312" w:hint="eastAsia"/>
                <w:kern w:val="0"/>
                <w:sz w:val="24"/>
                <w:szCs w:val="24"/>
              </w:rPr>
              <w:t>…</w:t>
            </w:r>
          </w:p>
        </w:tc>
        <w:tc>
          <w:tcPr>
            <w:tcW w:w="2477" w:type="dxa"/>
          </w:tcPr>
          <w:p w14:paraId="5360A78E" w14:textId="77777777" w:rsidR="00C05A50" w:rsidRDefault="00000000">
            <w:pPr>
              <w:autoSpaceDE w:val="0"/>
              <w:autoSpaceDN w:val="0"/>
              <w:adjustRightInd w:val="0"/>
              <w:jc w:val="left"/>
              <w:rPr>
                <w:rFonts w:ascii="仿宋_GB2312" w:eastAsia="仿宋_GB2312" w:hAnsi="仿宋_GB2312" w:cs="Times New Roman" w:hint="eastAsia"/>
                <w:kern w:val="0"/>
                <w:sz w:val="24"/>
                <w:szCs w:val="24"/>
              </w:rPr>
            </w:pPr>
            <w:r>
              <w:rPr>
                <w:rFonts w:ascii="仿宋_GB2312" w:eastAsia="仿宋_GB2312" w:hAnsi="仿宋_GB2312" w:cs="仿宋_GB2312" w:hint="eastAsia"/>
                <w:kern w:val="0"/>
                <w:sz w:val="24"/>
                <w:szCs w:val="24"/>
              </w:rPr>
              <w:t>…</w:t>
            </w:r>
          </w:p>
        </w:tc>
        <w:tc>
          <w:tcPr>
            <w:tcW w:w="2769" w:type="dxa"/>
          </w:tcPr>
          <w:p w14:paraId="3E08D3EB" w14:textId="77777777" w:rsidR="00C05A50" w:rsidRDefault="00000000">
            <w:pPr>
              <w:autoSpaceDE w:val="0"/>
              <w:autoSpaceDN w:val="0"/>
              <w:adjustRightInd w:val="0"/>
              <w:jc w:val="left"/>
              <w:rPr>
                <w:rFonts w:ascii="仿宋_GB2312" w:eastAsia="仿宋_GB2312" w:hAnsi="仿宋_GB2312" w:cs="Times New Roman" w:hint="eastAsia"/>
                <w:kern w:val="0"/>
                <w:sz w:val="24"/>
                <w:szCs w:val="24"/>
              </w:rPr>
            </w:pPr>
            <w:r>
              <w:rPr>
                <w:rFonts w:ascii="仿宋_GB2312" w:eastAsia="仿宋_GB2312" w:hAnsi="仿宋_GB2312" w:cs="仿宋_GB2312" w:hint="eastAsia"/>
                <w:kern w:val="0"/>
                <w:sz w:val="24"/>
                <w:szCs w:val="24"/>
              </w:rPr>
              <w:t>…</w:t>
            </w:r>
          </w:p>
        </w:tc>
      </w:tr>
      <w:tr w:rsidR="00C05A50" w14:paraId="08CFEE8B" w14:textId="77777777">
        <w:tc>
          <w:tcPr>
            <w:tcW w:w="4231" w:type="dxa"/>
          </w:tcPr>
          <w:p w14:paraId="437DE486" w14:textId="77777777" w:rsidR="00C05A50" w:rsidRDefault="00000000">
            <w:pPr>
              <w:autoSpaceDE w:val="0"/>
              <w:autoSpaceDN w:val="0"/>
              <w:adjustRightInd w:val="0"/>
              <w:jc w:val="left"/>
              <w:rPr>
                <w:rFonts w:ascii="仿宋_GB2312" w:eastAsia="仿宋_GB2312" w:hAnsi="仿宋_GB2312" w:cs="Times New Roman" w:hint="eastAsia"/>
                <w:kern w:val="0"/>
                <w:sz w:val="24"/>
                <w:szCs w:val="24"/>
              </w:rPr>
            </w:pPr>
            <w:r>
              <w:rPr>
                <w:rFonts w:ascii="仿宋_GB2312" w:eastAsia="仿宋_GB2312" w:hAnsi="仿宋_GB2312" w:cs="仿宋_GB2312" w:hint="eastAsia"/>
                <w:kern w:val="0"/>
                <w:sz w:val="24"/>
                <w:szCs w:val="24"/>
              </w:rPr>
              <w:t>…</w:t>
            </w:r>
          </w:p>
        </w:tc>
        <w:tc>
          <w:tcPr>
            <w:tcW w:w="3543" w:type="dxa"/>
          </w:tcPr>
          <w:p w14:paraId="4FB4B614" w14:textId="77777777" w:rsidR="00C05A50" w:rsidRDefault="00000000">
            <w:pPr>
              <w:autoSpaceDE w:val="0"/>
              <w:autoSpaceDN w:val="0"/>
              <w:adjustRightInd w:val="0"/>
              <w:jc w:val="left"/>
              <w:rPr>
                <w:rFonts w:ascii="仿宋_GB2312" w:eastAsia="仿宋_GB2312" w:hAnsi="仿宋_GB2312" w:cs="Times New Roman" w:hint="eastAsia"/>
                <w:kern w:val="0"/>
                <w:sz w:val="24"/>
                <w:szCs w:val="24"/>
              </w:rPr>
            </w:pPr>
            <w:r>
              <w:rPr>
                <w:rFonts w:ascii="仿宋_GB2312" w:eastAsia="仿宋_GB2312" w:hAnsi="仿宋_GB2312" w:cs="仿宋_GB2312" w:hint="eastAsia"/>
                <w:kern w:val="0"/>
                <w:sz w:val="24"/>
                <w:szCs w:val="24"/>
              </w:rPr>
              <w:t>…</w:t>
            </w:r>
          </w:p>
        </w:tc>
        <w:tc>
          <w:tcPr>
            <w:tcW w:w="2477" w:type="dxa"/>
          </w:tcPr>
          <w:p w14:paraId="62BA0F74" w14:textId="77777777" w:rsidR="00C05A50" w:rsidRDefault="00000000">
            <w:pPr>
              <w:autoSpaceDE w:val="0"/>
              <w:autoSpaceDN w:val="0"/>
              <w:adjustRightInd w:val="0"/>
              <w:jc w:val="left"/>
              <w:rPr>
                <w:rFonts w:ascii="仿宋_GB2312" w:eastAsia="仿宋_GB2312" w:hAnsi="仿宋_GB2312" w:cs="Times New Roman" w:hint="eastAsia"/>
                <w:kern w:val="0"/>
                <w:sz w:val="24"/>
                <w:szCs w:val="24"/>
              </w:rPr>
            </w:pPr>
            <w:r>
              <w:rPr>
                <w:rFonts w:ascii="仿宋_GB2312" w:eastAsia="仿宋_GB2312" w:hAnsi="仿宋_GB2312" w:cs="仿宋_GB2312" w:hint="eastAsia"/>
                <w:kern w:val="0"/>
                <w:sz w:val="24"/>
                <w:szCs w:val="24"/>
              </w:rPr>
              <w:t>…</w:t>
            </w:r>
          </w:p>
        </w:tc>
        <w:tc>
          <w:tcPr>
            <w:tcW w:w="2769" w:type="dxa"/>
          </w:tcPr>
          <w:p w14:paraId="16EFCE74" w14:textId="77777777" w:rsidR="00C05A50" w:rsidRDefault="00000000">
            <w:pPr>
              <w:autoSpaceDE w:val="0"/>
              <w:autoSpaceDN w:val="0"/>
              <w:adjustRightInd w:val="0"/>
              <w:jc w:val="left"/>
              <w:rPr>
                <w:rFonts w:ascii="仿宋_GB2312" w:eastAsia="仿宋_GB2312" w:hAnsi="仿宋_GB2312" w:cs="Times New Roman" w:hint="eastAsia"/>
                <w:kern w:val="0"/>
                <w:sz w:val="24"/>
                <w:szCs w:val="24"/>
              </w:rPr>
            </w:pPr>
            <w:r>
              <w:rPr>
                <w:rFonts w:ascii="仿宋_GB2312" w:eastAsia="仿宋_GB2312" w:hAnsi="仿宋_GB2312" w:cs="仿宋_GB2312" w:hint="eastAsia"/>
                <w:kern w:val="0"/>
                <w:sz w:val="24"/>
                <w:szCs w:val="24"/>
              </w:rPr>
              <w:t>…</w:t>
            </w:r>
          </w:p>
        </w:tc>
      </w:tr>
    </w:tbl>
    <w:p w14:paraId="2BFEF907" w14:textId="77777777" w:rsidR="00C05A50" w:rsidRDefault="00000000">
      <w:pPr>
        <w:ind w:firstLine="640"/>
        <w:rPr>
          <w:rFonts w:ascii="黑体" w:eastAsia="黑体" w:hAnsi="黑体" w:cs="Times New Roman" w:hint="eastAsia"/>
          <w:sz w:val="32"/>
          <w:szCs w:val="32"/>
        </w:rPr>
      </w:pPr>
      <w:r>
        <w:rPr>
          <w:rFonts w:ascii="黑体" w:eastAsia="黑体" w:hAnsi="黑体" w:cs="黑体" w:hint="eastAsia"/>
          <w:sz w:val="32"/>
          <w:szCs w:val="32"/>
        </w:rPr>
        <w:lastRenderedPageBreak/>
        <w:t>二、部门预算安排的总体情况</w:t>
      </w:r>
    </w:p>
    <w:p w14:paraId="6FA453A9" w14:textId="77777777" w:rsidR="00C05A50" w:rsidRDefault="00000000">
      <w:pPr>
        <w:ind w:firstLine="640"/>
        <w:rPr>
          <w:rFonts w:ascii="Times New Roman" w:eastAsia="仿宋" w:hAnsi="Times New Roman" w:cs="Times New Roman"/>
          <w:sz w:val="32"/>
          <w:szCs w:val="32"/>
        </w:rPr>
      </w:pPr>
      <w:r>
        <w:rPr>
          <w:rFonts w:ascii="Times New Roman" w:eastAsia="仿宋" w:hAnsi="Times New Roman" w:cs="仿宋" w:hint="eastAsia"/>
          <w:sz w:val="32"/>
          <w:szCs w:val="32"/>
        </w:rPr>
        <w:t>按照预算管理有关规定，目前我部门预算的编制实行综合预算管理，即全部收入和支出都反映在预算中。隆尧县科学技术协会的收支包含在部门预算中。</w:t>
      </w:r>
    </w:p>
    <w:p w14:paraId="0E2A7D99" w14:textId="77777777" w:rsidR="00C05A50" w:rsidRDefault="00000000">
      <w:pPr>
        <w:ind w:firstLine="640"/>
        <w:rPr>
          <w:rFonts w:ascii="Times New Roman" w:eastAsia="仿宋" w:hAnsi="Times New Roman" w:cs="Times New Roman"/>
          <w:sz w:val="32"/>
          <w:szCs w:val="32"/>
        </w:rPr>
      </w:pPr>
      <w:r>
        <w:rPr>
          <w:rFonts w:ascii="Times New Roman" w:eastAsia="仿宋" w:hAnsi="Times New Roman" w:cs="Times New Roman"/>
          <w:sz w:val="32"/>
          <w:szCs w:val="32"/>
        </w:rPr>
        <w:t>1</w:t>
      </w:r>
      <w:r>
        <w:rPr>
          <w:rFonts w:ascii="Times New Roman" w:eastAsia="仿宋" w:hAnsi="Times New Roman" w:cs="仿宋" w:hint="eastAsia"/>
          <w:sz w:val="32"/>
          <w:szCs w:val="32"/>
        </w:rPr>
        <w:t>、收入说明</w:t>
      </w:r>
    </w:p>
    <w:p w14:paraId="0F210C29" w14:textId="77777777" w:rsidR="00C05A50" w:rsidRDefault="00000000">
      <w:pPr>
        <w:ind w:firstLine="640"/>
        <w:rPr>
          <w:rFonts w:ascii="Times New Roman" w:eastAsia="仿宋" w:hAnsi="Times New Roman" w:cs="Times New Roman"/>
          <w:sz w:val="32"/>
          <w:szCs w:val="32"/>
        </w:rPr>
      </w:pPr>
      <w:r>
        <w:rPr>
          <w:rFonts w:ascii="Times New Roman" w:eastAsia="仿宋" w:hAnsi="Times New Roman" w:cs="仿宋" w:hint="eastAsia"/>
          <w:sz w:val="32"/>
          <w:szCs w:val="32"/>
        </w:rPr>
        <w:t>反映本部门当年全部收入。</w:t>
      </w:r>
      <w:r>
        <w:rPr>
          <w:rFonts w:ascii="Times New Roman" w:eastAsia="仿宋" w:hAnsi="Times New Roman" w:cs="Times New Roman"/>
          <w:sz w:val="32"/>
          <w:szCs w:val="32"/>
        </w:rPr>
        <w:t>20</w:t>
      </w:r>
      <w:r>
        <w:rPr>
          <w:rFonts w:ascii="Times New Roman" w:eastAsia="仿宋" w:hAnsi="Times New Roman" w:cs="Times New Roman" w:hint="eastAsia"/>
          <w:sz w:val="32"/>
          <w:szCs w:val="32"/>
        </w:rPr>
        <w:t>20</w:t>
      </w:r>
      <w:r>
        <w:rPr>
          <w:rFonts w:ascii="Times New Roman" w:eastAsia="仿宋" w:hAnsi="Times New Roman" w:cs="仿宋" w:hint="eastAsia"/>
          <w:sz w:val="32"/>
          <w:szCs w:val="32"/>
        </w:rPr>
        <w:t>年预算收入</w:t>
      </w:r>
      <w:r>
        <w:rPr>
          <w:rFonts w:ascii="Times New Roman" w:eastAsia="仿宋" w:hAnsi="Times New Roman" w:cs="Times New Roman" w:hint="eastAsia"/>
          <w:sz w:val="32"/>
          <w:szCs w:val="32"/>
        </w:rPr>
        <w:t>40.49</w:t>
      </w:r>
      <w:r>
        <w:rPr>
          <w:rFonts w:ascii="Times New Roman" w:eastAsia="仿宋" w:hAnsi="Times New Roman" w:cs="仿宋" w:hint="eastAsia"/>
          <w:sz w:val="32"/>
          <w:szCs w:val="32"/>
        </w:rPr>
        <w:t>万元，其中：一般公共预算收入</w:t>
      </w:r>
      <w:r>
        <w:rPr>
          <w:rFonts w:ascii="Times New Roman" w:eastAsia="仿宋" w:hAnsi="Times New Roman" w:cs="Times New Roman" w:hint="eastAsia"/>
          <w:sz w:val="32"/>
          <w:szCs w:val="32"/>
        </w:rPr>
        <w:t>40.49</w:t>
      </w:r>
      <w:r>
        <w:rPr>
          <w:rFonts w:ascii="Times New Roman" w:eastAsia="仿宋" w:hAnsi="Times New Roman" w:cs="仿宋" w:hint="eastAsia"/>
          <w:sz w:val="32"/>
          <w:szCs w:val="32"/>
        </w:rPr>
        <w:t>万元，基金预算收入</w:t>
      </w:r>
      <w:r>
        <w:rPr>
          <w:rFonts w:ascii="Times New Roman" w:eastAsia="仿宋" w:hAnsi="Times New Roman" w:cs="Times New Roman"/>
          <w:sz w:val="32"/>
          <w:szCs w:val="32"/>
        </w:rPr>
        <w:t>0</w:t>
      </w:r>
      <w:r>
        <w:rPr>
          <w:rFonts w:ascii="Times New Roman" w:eastAsia="仿宋" w:hAnsi="Times New Roman" w:cs="仿宋" w:hint="eastAsia"/>
          <w:sz w:val="32"/>
          <w:szCs w:val="32"/>
        </w:rPr>
        <w:t>万元，财政专户核拨收入</w:t>
      </w:r>
      <w:r>
        <w:rPr>
          <w:rFonts w:ascii="Times New Roman" w:eastAsia="仿宋" w:hAnsi="Times New Roman" w:cs="Times New Roman"/>
          <w:sz w:val="32"/>
          <w:szCs w:val="32"/>
        </w:rPr>
        <w:t>0</w:t>
      </w:r>
      <w:r>
        <w:rPr>
          <w:rFonts w:ascii="Times New Roman" w:eastAsia="仿宋" w:hAnsi="Times New Roman" w:cs="仿宋" w:hint="eastAsia"/>
          <w:sz w:val="32"/>
          <w:szCs w:val="32"/>
        </w:rPr>
        <w:t>万元，其他来源收入</w:t>
      </w:r>
      <w:r>
        <w:rPr>
          <w:rFonts w:ascii="Times New Roman" w:eastAsia="仿宋" w:hAnsi="Times New Roman" w:cs="Times New Roman"/>
          <w:sz w:val="32"/>
          <w:szCs w:val="32"/>
        </w:rPr>
        <w:t>0</w:t>
      </w:r>
      <w:r>
        <w:rPr>
          <w:rFonts w:ascii="Times New Roman" w:eastAsia="仿宋" w:hAnsi="Times New Roman" w:cs="仿宋" w:hint="eastAsia"/>
          <w:sz w:val="32"/>
          <w:szCs w:val="32"/>
        </w:rPr>
        <w:t>万元。</w:t>
      </w:r>
    </w:p>
    <w:p w14:paraId="01DC2F81" w14:textId="77777777" w:rsidR="00C05A50" w:rsidRDefault="00000000">
      <w:pPr>
        <w:ind w:firstLine="640"/>
        <w:rPr>
          <w:rFonts w:ascii="Times New Roman" w:eastAsia="仿宋" w:hAnsi="Times New Roman" w:cs="Times New Roman"/>
          <w:sz w:val="32"/>
          <w:szCs w:val="32"/>
        </w:rPr>
      </w:pPr>
      <w:r>
        <w:rPr>
          <w:rFonts w:ascii="Times New Roman" w:eastAsia="仿宋" w:hAnsi="Times New Roman" w:cs="Times New Roman"/>
          <w:sz w:val="32"/>
          <w:szCs w:val="32"/>
        </w:rPr>
        <w:t>2</w:t>
      </w:r>
      <w:r>
        <w:rPr>
          <w:rFonts w:ascii="Times New Roman" w:eastAsia="仿宋" w:hAnsi="Times New Roman" w:cs="仿宋" w:hint="eastAsia"/>
          <w:sz w:val="32"/>
          <w:szCs w:val="32"/>
        </w:rPr>
        <w:t>、支出说明</w:t>
      </w:r>
    </w:p>
    <w:p w14:paraId="77171A96" w14:textId="77777777" w:rsidR="00C05A50" w:rsidRDefault="00000000">
      <w:pPr>
        <w:ind w:firstLine="640"/>
        <w:rPr>
          <w:rFonts w:ascii="Times New Roman" w:eastAsia="方正书宋_GBK" w:hAnsi="Times New Roman" w:cs="Times New Roman"/>
          <w:sz w:val="32"/>
          <w:szCs w:val="32"/>
        </w:rPr>
      </w:pPr>
      <w:r>
        <w:rPr>
          <w:rFonts w:ascii="Times New Roman" w:eastAsia="仿宋" w:hAnsi="Times New Roman" w:cs="仿宋" w:hint="eastAsia"/>
          <w:sz w:val="32"/>
          <w:szCs w:val="32"/>
        </w:rPr>
        <w:t>收支预算总表支出栏、基本支出表、项目支出表按经济分类和支出功能分类科目编制，反映隆尧县科学技术协会年度部门预算中支出预算的总体情况。</w:t>
      </w:r>
      <w:r>
        <w:rPr>
          <w:rFonts w:ascii="Times New Roman" w:eastAsia="仿宋" w:hAnsi="Times New Roman" w:cs="Times New Roman"/>
          <w:sz w:val="32"/>
          <w:szCs w:val="32"/>
        </w:rPr>
        <w:t>20</w:t>
      </w:r>
      <w:r>
        <w:rPr>
          <w:rFonts w:ascii="Times New Roman" w:eastAsia="仿宋" w:hAnsi="Times New Roman" w:cs="Times New Roman" w:hint="eastAsia"/>
          <w:sz w:val="32"/>
          <w:szCs w:val="32"/>
        </w:rPr>
        <w:t>20</w:t>
      </w:r>
      <w:r>
        <w:rPr>
          <w:rFonts w:ascii="Times New Roman" w:eastAsia="仿宋" w:hAnsi="Times New Roman" w:cs="仿宋" w:hint="eastAsia"/>
          <w:sz w:val="32"/>
          <w:szCs w:val="32"/>
        </w:rPr>
        <w:t>年部门支出预算为</w:t>
      </w:r>
      <w:r>
        <w:rPr>
          <w:rFonts w:ascii="Times New Roman" w:eastAsia="仿宋" w:hAnsi="Times New Roman" w:cs="Times New Roman" w:hint="eastAsia"/>
          <w:sz w:val="32"/>
          <w:szCs w:val="32"/>
        </w:rPr>
        <w:t>40.49</w:t>
      </w:r>
      <w:r>
        <w:rPr>
          <w:rFonts w:ascii="Times New Roman" w:eastAsia="仿宋" w:hAnsi="Times New Roman" w:cs="仿宋" w:hint="eastAsia"/>
          <w:sz w:val="32"/>
          <w:szCs w:val="32"/>
        </w:rPr>
        <w:t>万元，其中基本支出</w:t>
      </w:r>
      <w:r>
        <w:rPr>
          <w:rFonts w:ascii="Times New Roman" w:eastAsia="仿宋" w:hAnsi="Times New Roman" w:cs="Times New Roman" w:hint="eastAsia"/>
          <w:sz w:val="32"/>
          <w:szCs w:val="32"/>
        </w:rPr>
        <w:t>31.99</w:t>
      </w:r>
      <w:r>
        <w:rPr>
          <w:rFonts w:ascii="Times New Roman" w:eastAsia="仿宋" w:hAnsi="Times New Roman" w:cs="仿宋" w:hint="eastAsia"/>
          <w:sz w:val="32"/>
          <w:szCs w:val="32"/>
        </w:rPr>
        <w:t>万元，包括人员经费</w:t>
      </w:r>
      <w:r>
        <w:rPr>
          <w:rFonts w:ascii="Times New Roman" w:eastAsia="仿宋" w:hAnsi="Times New Roman" w:cs="Times New Roman" w:hint="eastAsia"/>
          <w:sz w:val="32"/>
          <w:szCs w:val="32"/>
        </w:rPr>
        <w:t>29.35</w:t>
      </w:r>
      <w:r>
        <w:rPr>
          <w:rFonts w:ascii="Times New Roman" w:eastAsia="仿宋" w:hAnsi="Times New Roman" w:cs="仿宋" w:hint="eastAsia"/>
          <w:sz w:val="32"/>
          <w:szCs w:val="32"/>
        </w:rPr>
        <w:t>万元和日常公用经费</w:t>
      </w:r>
      <w:r>
        <w:rPr>
          <w:rFonts w:ascii="Times New Roman" w:eastAsia="仿宋" w:hAnsi="Times New Roman" w:cs="Times New Roman" w:hint="eastAsia"/>
          <w:sz w:val="32"/>
          <w:szCs w:val="32"/>
        </w:rPr>
        <w:t>2</w:t>
      </w:r>
      <w:r>
        <w:rPr>
          <w:rFonts w:ascii="Times New Roman" w:eastAsia="仿宋" w:hAnsi="Times New Roman" w:cs="Times New Roman"/>
          <w:sz w:val="32"/>
          <w:szCs w:val="32"/>
        </w:rPr>
        <w:t>.64</w:t>
      </w:r>
      <w:r>
        <w:rPr>
          <w:rFonts w:ascii="Times New Roman" w:eastAsia="仿宋" w:hAnsi="Times New Roman" w:cs="仿宋" w:hint="eastAsia"/>
          <w:sz w:val="32"/>
          <w:szCs w:val="32"/>
        </w:rPr>
        <w:t>万元；项目支出</w:t>
      </w:r>
      <w:r>
        <w:rPr>
          <w:rFonts w:ascii="Times New Roman" w:eastAsia="仿宋" w:hAnsi="Times New Roman" w:cs="Times New Roman" w:hint="eastAsia"/>
          <w:sz w:val="32"/>
          <w:szCs w:val="32"/>
        </w:rPr>
        <w:t>8.5</w:t>
      </w:r>
      <w:r>
        <w:rPr>
          <w:rFonts w:ascii="Times New Roman" w:eastAsia="仿宋" w:hAnsi="Times New Roman" w:cs="仿宋" w:hint="eastAsia"/>
          <w:sz w:val="32"/>
          <w:szCs w:val="32"/>
        </w:rPr>
        <w:t>万元</w:t>
      </w:r>
      <w:r>
        <w:rPr>
          <w:rFonts w:ascii="Times New Roman" w:eastAsia="仿宋" w:hAnsi="Times New Roman" w:cs="仿宋"/>
          <w:sz w:val="32"/>
          <w:szCs w:val="32"/>
        </w:rPr>
        <w:t>.</w:t>
      </w:r>
      <w:r>
        <w:rPr>
          <w:rFonts w:ascii="Times New Roman" w:eastAsia="方正书宋_GBK" w:hAnsi="Times New Roman" w:cs="Times New Roman"/>
          <w:sz w:val="32"/>
          <w:szCs w:val="32"/>
        </w:rPr>
        <w:t xml:space="preserve"> </w:t>
      </w:r>
    </w:p>
    <w:p w14:paraId="4C63EB93" w14:textId="77777777" w:rsidR="00C05A50" w:rsidRDefault="00000000">
      <w:pPr>
        <w:ind w:firstLine="640"/>
        <w:rPr>
          <w:rFonts w:ascii="Times New Roman" w:eastAsia="仿宋" w:hAnsi="Times New Roman" w:cs="Times New Roman"/>
          <w:sz w:val="32"/>
          <w:szCs w:val="32"/>
        </w:rPr>
      </w:pPr>
      <w:r>
        <w:rPr>
          <w:rFonts w:ascii="Times New Roman" w:eastAsia="仿宋" w:hAnsi="Times New Roman" w:cs="Times New Roman"/>
          <w:sz w:val="32"/>
          <w:szCs w:val="32"/>
        </w:rPr>
        <w:t>3</w:t>
      </w:r>
      <w:r>
        <w:rPr>
          <w:rFonts w:ascii="Times New Roman" w:eastAsia="仿宋" w:hAnsi="Times New Roman" w:cs="仿宋" w:hint="eastAsia"/>
          <w:sz w:val="32"/>
          <w:szCs w:val="32"/>
        </w:rPr>
        <w:t>、比上年增减情况</w:t>
      </w:r>
    </w:p>
    <w:p w14:paraId="3051335B" w14:textId="77777777" w:rsidR="00C05A50" w:rsidRDefault="00000000">
      <w:pPr>
        <w:ind w:firstLine="640"/>
        <w:rPr>
          <w:rFonts w:ascii="Times New Roman" w:eastAsia="仿宋" w:hAnsi="Times New Roman" w:cs="Times New Roman"/>
          <w:sz w:val="32"/>
          <w:szCs w:val="32"/>
        </w:rPr>
      </w:pPr>
      <w:r>
        <w:rPr>
          <w:rFonts w:ascii="Times New Roman" w:eastAsia="仿宋" w:hAnsi="Times New Roman" w:cs="Times New Roman"/>
          <w:color w:val="000000"/>
          <w:sz w:val="32"/>
          <w:szCs w:val="32"/>
        </w:rPr>
        <w:t>2020</w:t>
      </w:r>
      <w:r>
        <w:rPr>
          <w:rFonts w:ascii="Times New Roman" w:eastAsia="仿宋" w:hAnsi="Times New Roman" w:cs="仿宋" w:hint="eastAsia"/>
          <w:color w:val="000000"/>
          <w:sz w:val="32"/>
          <w:szCs w:val="32"/>
        </w:rPr>
        <w:t>年部门预算收支安排</w:t>
      </w:r>
      <w:r>
        <w:rPr>
          <w:rFonts w:ascii="Times New Roman" w:eastAsia="仿宋" w:hAnsi="Times New Roman" w:cs="Times New Roman"/>
          <w:sz w:val="32"/>
          <w:szCs w:val="32"/>
        </w:rPr>
        <w:t>40.49</w:t>
      </w:r>
      <w:r>
        <w:rPr>
          <w:rFonts w:ascii="Times New Roman" w:eastAsia="仿宋" w:hAnsi="Times New Roman" w:cs="仿宋" w:hint="eastAsia"/>
          <w:color w:val="000000"/>
          <w:sz w:val="32"/>
          <w:szCs w:val="32"/>
        </w:rPr>
        <w:t>万元，</w:t>
      </w:r>
      <w:r>
        <w:rPr>
          <w:rFonts w:ascii="Times New Roman" w:eastAsia="仿宋" w:hAnsi="Times New Roman" w:cs="仿宋" w:hint="eastAsia"/>
          <w:sz w:val="32"/>
          <w:szCs w:val="32"/>
        </w:rPr>
        <w:t>较</w:t>
      </w:r>
      <w:r>
        <w:rPr>
          <w:rFonts w:ascii="Times New Roman" w:eastAsia="仿宋" w:hAnsi="Times New Roman" w:cs="Times New Roman"/>
          <w:sz w:val="32"/>
          <w:szCs w:val="32"/>
        </w:rPr>
        <w:t>2019</w:t>
      </w:r>
      <w:r>
        <w:rPr>
          <w:rFonts w:ascii="Times New Roman" w:eastAsia="仿宋" w:hAnsi="Times New Roman" w:cs="仿宋" w:hint="eastAsia"/>
          <w:sz w:val="32"/>
          <w:szCs w:val="32"/>
        </w:rPr>
        <w:t>年减少</w:t>
      </w:r>
      <w:r>
        <w:rPr>
          <w:rFonts w:ascii="Times New Roman" w:eastAsia="仿宋" w:hAnsi="Times New Roman" w:cs="Times New Roman" w:hint="eastAsia"/>
          <w:sz w:val="32"/>
          <w:szCs w:val="32"/>
        </w:rPr>
        <w:t>27.78</w:t>
      </w:r>
      <w:r>
        <w:rPr>
          <w:rFonts w:ascii="Times New Roman" w:eastAsia="仿宋" w:hAnsi="Times New Roman" w:cs="仿宋" w:hint="eastAsia"/>
          <w:sz w:val="32"/>
          <w:szCs w:val="32"/>
        </w:rPr>
        <w:t>万元，其中原因为：科普经费的减少和人员经费的减少。</w:t>
      </w:r>
    </w:p>
    <w:p w14:paraId="362BF271" w14:textId="77777777" w:rsidR="00C05A50" w:rsidRDefault="00000000">
      <w:pPr>
        <w:autoSpaceDE w:val="0"/>
        <w:autoSpaceDN w:val="0"/>
        <w:adjustRightInd w:val="0"/>
        <w:ind w:firstLineChars="200" w:firstLine="640"/>
        <w:jc w:val="left"/>
        <w:rPr>
          <w:rFonts w:ascii="黑体" w:eastAsia="黑体" w:hAnsi="黑体" w:cs="Times New Roman" w:hint="eastAsia"/>
          <w:sz w:val="32"/>
          <w:szCs w:val="32"/>
        </w:rPr>
      </w:pPr>
      <w:r>
        <w:rPr>
          <w:rFonts w:ascii="黑体" w:eastAsia="黑体" w:hAnsi="黑体" w:cs="黑体" w:hint="eastAsia"/>
          <w:sz w:val="32"/>
          <w:szCs w:val="32"/>
        </w:rPr>
        <w:t>三、机关运行经费安排情况</w:t>
      </w:r>
    </w:p>
    <w:p w14:paraId="4F009E5C" w14:textId="77777777" w:rsidR="00C05A50" w:rsidRDefault="00000000">
      <w:pPr>
        <w:autoSpaceDE w:val="0"/>
        <w:autoSpaceDN w:val="0"/>
        <w:ind w:firstLineChars="200" w:firstLine="640"/>
        <w:rPr>
          <w:rFonts w:ascii="仿宋_GB2312" w:eastAsia="仿宋_GB2312" w:hAnsi="仿宋_GB2312" w:cs="Times New Roman" w:hint="eastAsia"/>
          <w:color w:val="000000"/>
          <w:sz w:val="32"/>
          <w:szCs w:val="32"/>
        </w:rPr>
      </w:pPr>
      <w:r>
        <w:rPr>
          <w:rFonts w:ascii="Times New Roman" w:eastAsia="仿宋" w:hAnsi="Times New Roman" w:cs="Times New Roman"/>
          <w:sz w:val="32"/>
          <w:szCs w:val="32"/>
        </w:rPr>
        <w:lastRenderedPageBreak/>
        <w:t>20</w:t>
      </w:r>
      <w:r>
        <w:rPr>
          <w:rFonts w:ascii="Times New Roman" w:eastAsia="仿宋" w:hAnsi="Times New Roman" w:cs="Times New Roman" w:hint="eastAsia"/>
          <w:sz w:val="32"/>
          <w:szCs w:val="32"/>
        </w:rPr>
        <w:t>20</w:t>
      </w:r>
      <w:r>
        <w:rPr>
          <w:rFonts w:ascii="Times New Roman" w:eastAsia="仿宋" w:hAnsi="Times New Roman" w:cs="仿宋" w:hint="eastAsia"/>
          <w:sz w:val="32"/>
          <w:szCs w:val="32"/>
        </w:rPr>
        <w:t>年，我部门机关运行经费共计安排</w:t>
      </w:r>
      <w:r>
        <w:rPr>
          <w:rFonts w:ascii="Times New Roman" w:eastAsia="仿宋" w:hAnsi="Times New Roman" w:cs="Times New Roman" w:hint="eastAsia"/>
          <w:sz w:val="32"/>
          <w:szCs w:val="32"/>
        </w:rPr>
        <w:t>2</w:t>
      </w:r>
      <w:r>
        <w:rPr>
          <w:rFonts w:ascii="Times New Roman" w:eastAsia="仿宋" w:hAnsi="Times New Roman" w:cs="Times New Roman"/>
          <w:sz w:val="32"/>
          <w:szCs w:val="32"/>
        </w:rPr>
        <w:t>.64</w:t>
      </w:r>
      <w:r>
        <w:rPr>
          <w:rFonts w:ascii="Times New Roman" w:eastAsia="仿宋" w:hAnsi="Times New Roman" w:cs="仿宋" w:hint="eastAsia"/>
          <w:sz w:val="32"/>
          <w:szCs w:val="32"/>
        </w:rPr>
        <w:t>万元，主要用于保证机关正常运转的</w:t>
      </w:r>
      <w:r>
        <w:rPr>
          <w:rFonts w:ascii="仿宋_GB2312" w:eastAsia="仿宋_GB2312" w:hAnsi="仿宋_GB2312" w:cs="仿宋_GB2312" w:hint="eastAsia"/>
          <w:color w:val="000000"/>
          <w:sz w:val="32"/>
          <w:szCs w:val="32"/>
        </w:rPr>
        <w:t>办公费、福利费、其他交通费用等日常运行支出。</w:t>
      </w:r>
    </w:p>
    <w:p w14:paraId="65C809EF" w14:textId="77777777" w:rsidR="00C05A50" w:rsidRDefault="00000000">
      <w:pPr>
        <w:autoSpaceDE w:val="0"/>
        <w:autoSpaceDN w:val="0"/>
        <w:adjustRightInd w:val="0"/>
        <w:ind w:firstLineChars="250" w:firstLine="800"/>
        <w:jc w:val="left"/>
        <w:rPr>
          <w:rFonts w:ascii="黑体" w:eastAsia="黑体" w:hAnsi="黑体" w:cs="Times New Roman" w:hint="eastAsia"/>
          <w:sz w:val="32"/>
          <w:szCs w:val="32"/>
        </w:rPr>
      </w:pPr>
      <w:r>
        <w:rPr>
          <w:rFonts w:ascii="黑体" w:eastAsia="黑体" w:hAnsi="黑体" w:cs="黑体" w:hint="eastAsia"/>
          <w:sz w:val="32"/>
          <w:szCs w:val="32"/>
        </w:rPr>
        <w:t>四、财政拨款“三公”经费预算情况及增减变化原因</w:t>
      </w:r>
    </w:p>
    <w:p w14:paraId="4631FFD9" w14:textId="77777777" w:rsidR="00C05A50" w:rsidRDefault="00000000">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sz w:val="32"/>
          <w:szCs w:val="32"/>
        </w:rPr>
        <w:t>20</w:t>
      </w:r>
      <w:r>
        <w:rPr>
          <w:rFonts w:ascii="Times New Roman" w:eastAsia="仿宋" w:hAnsi="Times New Roman" w:cs="Times New Roman" w:hint="eastAsia"/>
          <w:sz w:val="32"/>
          <w:szCs w:val="32"/>
        </w:rPr>
        <w:t>20</w:t>
      </w:r>
      <w:r>
        <w:rPr>
          <w:rFonts w:ascii="Times New Roman" w:eastAsia="仿宋" w:hAnsi="Times New Roman" w:cs="仿宋" w:hint="eastAsia"/>
          <w:sz w:val="32"/>
          <w:szCs w:val="32"/>
        </w:rPr>
        <w:t>年，我部门财政拨款“三公”经费预算安排</w:t>
      </w:r>
      <w:r>
        <w:rPr>
          <w:rFonts w:ascii="Times New Roman" w:eastAsia="仿宋" w:hAnsi="Times New Roman" w:cs="Times New Roman"/>
          <w:sz w:val="32"/>
          <w:szCs w:val="32"/>
        </w:rPr>
        <w:t>0</w:t>
      </w:r>
      <w:r>
        <w:rPr>
          <w:rFonts w:ascii="Times New Roman" w:eastAsia="仿宋" w:hAnsi="Times New Roman" w:cs="仿宋" w:hint="eastAsia"/>
          <w:sz w:val="32"/>
          <w:szCs w:val="32"/>
        </w:rPr>
        <w:t>万元，其中：因公出国（境）费</w:t>
      </w:r>
      <w:r>
        <w:rPr>
          <w:rFonts w:ascii="Times New Roman" w:eastAsia="仿宋" w:hAnsi="Times New Roman" w:cs="Times New Roman"/>
          <w:sz w:val="32"/>
          <w:szCs w:val="32"/>
        </w:rPr>
        <w:t>0</w:t>
      </w:r>
      <w:r>
        <w:rPr>
          <w:rFonts w:ascii="Times New Roman" w:eastAsia="仿宋" w:hAnsi="Times New Roman" w:cs="仿宋" w:hint="eastAsia"/>
          <w:sz w:val="32"/>
          <w:szCs w:val="32"/>
        </w:rPr>
        <w:t>万元；公务用车购置及运维费</w:t>
      </w:r>
      <w:r>
        <w:rPr>
          <w:rFonts w:ascii="Times New Roman" w:eastAsia="仿宋" w:hAnsi="Times New Roman" w:cs="Times New Roman"/>
          <w:sz w:val="32"/>
          <w:szCs w:val="32"/>
        </w:rPr>
        <w:t>0</w:t>
      </w:r>
      <w:r>
        <w:rPr>
          <w:rFonts w:ascii="Times New Roman" w:eastAsia="仿宋" w:hAnsi="Times New Roman" w:cs="仿宋" w:hint="eastAsia"/>
          <w:sz w:val="32"/>
          <w:szCs w:val="32"/>
        </w:rPr>
        <w:t>万元（其中：公务用车购置费</w:t>
      </w:r>
      <w:r>
        <w:rPr>
          <w:rFonts w:ascii="Times New Roman" w:eastAsia="仿宋" w:hAnsi="Times New Roman" w:cs="Times New Roman"/>
          <w:sz w:val="32"/>
          <w:szCs w:val="32"/>
        </w:rPr>
        <w:t>0</w:t>
      </w:r>
      <w:r>
        <w:rPr>
          <w:rFonts w:ascii="Times New Roman" w:eastAsia="仿宋" w:hAnsi="Times New Roman" w:cs="仿宋" w:hint="eastAsia"/>
          <w:sz w:val="32"/>
          <w:szCs w:val="32"/>
        </w:rPr>
        <w:t>万元，公务用车运行维护费</w:t>
      </w:r>
      <w:r>
        <w:rPr>
          <w:rFonts w:ascii="Times New Roman" w:eastAsia="仿宋" w:hAnsi="Times New Roman" w:cs="Times New Roman"/>
          <w:sz w:val="32"/>
          <w:szCs w:val="32"/>
        </w:rPr>
        <w:t>0</w:t>
      </w:r>
      <w:r>
        <w:rPr>
          <w:rFonts w:ascii="Times New Roman" w:eastAsia="仿宋" w:hAnsi="Times New Roman" w:cs="仿宋" w:hint="eastAsia"/>
          <w:sz w:val="32"/>
          <w:szCs w:val="32"/>
        </w:rPr>
        <w:t>万元</w:t>
      </w:r>
      <w:r>
        <w:rPr>
          <w:rFonts w:ascii="Times New Roman" w:eastAsia="仿宋" w:hAnsi="Times New Roman" w:cs="Times New Roman"/>
          <w:sz w:val="32"/>
          <w:szCs w:val="32"/>
        </w:rPr>
        <w:t>)</w:t>
      </w:r>
      <w:r>
        <w:rPr>
          <w:rFonts w:ascii="Times New Roman" w:eastAsia="仿宋" w:hAnsi="Times New Roman" w:cs="仿宋" w:hint="eastAsia"/>
          <w:sz w:val="32"/>
          <w:szCs w:val="32"/>
        </w:rPr>
        <w:t>；公务接待费</w:t>
      </w:r>
      <w:r>
        <w:rPr>
          <w:rFonts w:ascii="Times New Roman" w:eastAsia="仿宋" w:hAnsi="Times New Roman" w:cs="Times New Roman" w:hint="eastAsia"/>
          <w:sz w:val="32"/>
          <w:szCs w:val="32"/>
        </w:rPr>
        <w:t>0</w:t>
      </w:r>
      <w:r>
        <w:rPr>
          <w:rFonts w:ascii="Times New Roman" w:eastAsia="仿宋" w:hAnsi="Times New Roman" w:cs="仿宋" w:hint="eastAsia"/>
          <w:sz w:val="32"/>
          <w:szCs w:val="32"/>
        </w:rPr>
        <w:t>万元。无“三公”经费。</w:t>
      </w:r>
      <w:r>
        <w:rPr>
          <w:rFonts w:ascii="Times New Roman" w:eastAsia="仿宋" w:hAnsi="Times New Roman" w:cs="Times New Roman" w:hint="eastAsia"/>
          <w:sz w:val="32"/>
          <w:szCs w:val="32"/>
        </w:rPr>
        <w:t>“三公”经费与上年相比减少</w:t>
      </w:r>
      <w:r>
        <w:rPr>
          <w:rFonts w:ascii="Times New Roman" w:eastAsia="仿宋" w:hAnsi="Times New Roman" w:cs="Times New Roman" w:hint="eastAsia"/>
          <w:sz w:val="32"/>
          <w:szCs w:val="32"/>
        </w:rPr>
        <w:t>0.76</w:t>
      </w:r>
      <w:r>
        <w:rPr>
          <w:rFonts w:ascii="Times New Roman" w:eastAsia="仿宋" w:hAnsi="Times New Roman" w:cs="Times New Roman" w:hint="eastAsia"/>
          <w:sz w:val="32"/>
          <w:szCs w:val="32"/>
        </w:rPr>
        <w:t>万元，</w:t>
      </w:r>
      <w:r>
        <w:rPr>
          <w:rFonts w:ascii="仿宋_GB2312" w:eastAsia="仿宋_GB2312" w:hAnsi="新宋体" w:cs="仿宋_GB2312" w:hint="eastAsia"/>
          <w:color w:val="000000"/>
          <w:sz w:val="32"/>
          <w:szCs w:val="32"/>
        </w:rPr>
        <w:t>主要原因是我单位认真贯彻上级厉行节约要求，严格控制“三公”经费的支出</w:t>
      </w:r>
      <w:r>
        <w:rPr>
          <w:rFonts w:ascii="Times New Roman" w:eastAsia="仿宋" w:hAnsi="Times New Roman" w:cs="仿宋" w:hint="eastAsia"/>
          <w:sz w:val="32"/>
          <w:szCs w:val="32"/>
        </w:rPr>
        <w:t>。</w:t>
      </w:r>
    </w:p>
    <w:p w14:paraId="07310280" w14:textId="77777777" w:rsidR="00C05A50" w:rsidRDefault="00000000">
      <w:pPr>
        <w:autoSpaceDE w:val="0"/>
        <w:autoSpaceDN w:val="0"/>
        <w:adjustRightInd w:val="0"/>
        <w:ind w:firstLineChars="250" w:firstLine="800"/>
        <w:jc w:val="left"/>
        <w:rPr>
          <w:rFonts w:ascii="黑体" w:eastAsia="黑体" w:hAnsi="黑体" w:cs="Times New Roman" w:hint="eastAsia"/>
          <w:sz w:val="32"/>
          <w:szCs w:val="32"/>
        </w:rPr>
      </w:pPr>
      <w:r>
        <w:rPr>
          <w:rFonts w:ascii="黑体" w:eastAsia="黑体" w:hAnsi="黑体" w:cs="黑体" w:hint="eastAsia"/>
          <w:sz w:val="32"/>
          <w:szCs w:val="32"/>
        </w:rPr>
        <w:t>五、绩效预算信息</w:t>
      </w:r>
    </w:p>
    <w:p w14:paraId="7E3993BB" w14:textId="77777777" w:rsidR="00C05A50" w:rsidRDefault="00000000">
      <w:pPr>
        <w:autoSpaceDE w:val="0"/>
        <w:autoSpaceDN w:val="0"/>
        <w:adjustRightInd w:val="0"/>
        <w:ind w:firstLineChars="300" w:firstLine="960"/>
        <w:jc w:val="left"/>
        <w:rPr>
          <w:rFonts w:ascii="Times New Roman" w:eastAsia="仿宋" w:hAnsi="Times New Roman" w:cs="Times New Roman"/>
          <w:sz w:val="32"/>
          <w:szCs w:val="32"/>
        </w:rPr>
      </w:pPr>
      <w:bookmarkStart w:id="0" w:name="_Toc471398463"/>
      <w:r>
        <w:rPr>
          <w:rFonts w:ascii="Times New Roman" w:eastAsia="仿宋" w:hAnsi="Times New Roman" w:cs="仿宋" w:hint="eastAsia"/>
          <w:sz w:val="32"/>
          <w:szCs w:val="32"/>
        </w:rPr>
        <w:t>总体绩效目标：</w:t>
      </w:r>
    </w:p>
    <w:p w14:paraId="01E565B9" w14:textId="77777777" w:rsidR="00C05A50" w:rsidRDefault="00000000">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sz w:val="32"/>
          <w:szCs w:val="32"/>
        </w:rPr>
        <w:t xml:space="preserve"> </w:t>
      </w:r>
      <w:r>
        <w:rPr>
          <w:rFonts w:ascii="Times New Roman" w:eastAsia="仿宋" w:hAnsi="Times New Roman" w:cs="仿宋" w:hint="eastAsia"/>
          <w:sz w:val="32"/>
          <w:szCs w:val="32"/>
        </w:rPr>
        <w:t>在县委的正确领导下，高举习近平新时代中国特色社会主义思想伟大旗帜，紧紧围绕县委中心工作，加强对科技工作者的政治引领，积极开展科普活动，提升科普</w:t>
      </w:r>
      <w:r>
        <w:rPr>
          <w:rFonts w:ascii="Times New Roman" w:eastAsia="仿宋" w:hAnsi="Times New Roman" w:cs="Times New Roman"/>
          <w:sz w:val="32"/>
          <w:szCs w:val="32"/>
        </w:rPr>
        <w:t>e</w:t>
      </w:r>
      <w:r>
        <w:rPr>
          <w:rFonts w:ascii="Times New Roman" w:eastAsia="仿宋" w:hAnsi="Times New Roman" w:cs="仿宋" w:hint="eastAsia"/>
          <w:sz w:val="32"/>
          <w:szCs w:val="32"/>
        </w:rPr>
        <w:t>站建设水平，促进科普中国落户隆尧，服务科技创新驱动发展，服务全民科学素质提升。</w:t>
      </w:r>
    </w:p>
    <w:p w14:paraId="587C1630" w14:textId="77777777" w:rsidR="00C05A50" w:rsidRDefault="00000000">
      <w:pPr>
        <w:autoSpaceDE w:val="0"/>
        <w:autoSpaceDN w:val="0"/>
        <w:adjustRightInd w:val="0"/>
        <w:ind w:firstLineChars="100" w:firstLine="320"/>
        <w:jc w:val="left"/>
        <w:rPr>
          <w:rFonts w:ascii="Times New Roman" w:eastAsia="仿宋" w:hAnsi="Times New Roman" w:cs="Times New Roman"/>
          <w:sz w:val="32"/>
          <w:szCs w:val="32"/>
        </w:rPr>
      </w:pPr>
      <w:r>
        <w:rPr>
          <w:rFonts w:ascii="Times New Roman" w:eastAsia="仿宋" w:hAnsi="Times New Roman" w:cs="仿宋" w:hint="eastAsia"/>
          <w:sz w:val="32"/>
          <w:szCs w:val="32"/>
        </w:rPr>
        <w:t>职责分类绩效目标：</w:t>
      </w:r>
    </w:p>
    <w:p w14:paraId="2B6C212F" w14:textId="77777777" w:rsidR="00C05A50" w:rsidRDefault="00000000">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仿宋" w:hint="eastAsia"/>
          <w:sz w:val="32"/>
          <w:szCs w:val="32"/>
        </w:rPr>
        <w:t>（一）全民科学素质水平的提升，需要大力开展科普宣传活动。为提高全民科学素质服务是各级科协</w:t>
      </w:r>
      <w:r>
        <w:rPr>
          <w:rFonts w:ascii="Times New Roman" w:eastAsia="仿宋" w:hAnsi="Times New Roman" w:cs="仿宋" w:hint="eastAsia"/>
          <w:sz w:val="32"/>
          <w:szCs w:val="32"/>
        </w:rPr>
        <w:lastRenderedPageBreak/>
        <w:t>工作四大职责之一，组织科技工作者开展各类科普活动，吸引各界群众参与科普活动，广泛传播科学知识，倡导科学思想，弘扬科学精神，是科协的重要任务目标。</w:t>
      </w:r>
    </w:p>
    <w:p w14:paraId="6E41C836" w14:textId="77777777" w:rsidR="00C05A50" w:rsidRDefault="00000000">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仿宋" w:hint="eastAsia"/>
          <w:sz w:val="32"/>
          <w:szCs w:val="32"/>
        </w:rPr>
        <w:t>（二）科普阵地建设是加强科普宣传，服务全民科学素质提升的重要形式，根据县委工作重点，对现在科普宣传栏进行更新维护，及时选择更新适合新形势新任务需要的科普内容，让人民群众了解科学知识，提升科学素质。</w:t>
      </w:r>
    </w:p>
    <w:p w14:paraId="6CAAAC09" w14:textId="77777777" w:rsidR="00C05A50" w:rsidRDefault="00000000">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仿宋" w:hint="eastAsia"/>
          <w:sz w:val="32"/>
          <w:szCs w:val="32"/>
        </w:rPr>
        <w:t>（三</w:t>
      </w:r>
      <w:r>
        <w:rPr>
          <w:rFonts w:ascii="Times New Roman" w:eastAsia="仿宋" w:hAnsi="Times New Roman" w:cs="Times New Roman"/>
          <w:sz w:val="32"/>
          <w:szCs w:val="32"/>
        </w:rPr>
        <w:t>)</w:t>
      </w:r>
      <w:r>
        <w:rPr>
          <w:rFonts w:ascii="Times New Roman" w:eastAsia="仿宋" w:hAnsi="Times New Roman" w:cs="仿宋" w:hint="eastAsia"/>
          <w:sz w:val="32"/>
          <w:szCs w:val="32"/>
        </w:rPr>
        <w:t>科普</w:t>
      </w:r>
      <w:r>
        <w:rPr>
          <w:rFonts w:ascii="Times New Roman" w:eastAsia="仿宋" w:hAnsi="Times New Roman" w:cs="Times New Roman"/>
          <w:sz w:val="32"/>
          <w:szCs w:val="32"/>
        </w:rPr>
        <w:t>e</w:t>
      </w:r>
      <w:r>
        <w:rPr>
          <w:rFonts w:ascii="Times New Roman" w:eastAsia="仿宋" w:hAnsi="Times New Roman" w:cs="仿宋" w:hint="eastAsia"/>
          <w:sz w:val="32"/>
          <w:szCs w:val="32"/>
        </w:rPr>
        <w:t>站建设是科普中国落地隆尧的重要措施，是科普信息化建设的重要载体，提升科普</w:t>
      </w:r>
      <w:r>
        <w:rPr>
          <w:rFonts w:ascii="Times New Roman" w:eastAsia="仿宋" w:hAnsi="Times New Roman" w:cs="Times New Roman"/>
          <w:sz w:val="32"/>
          <w:szCs w:val="32"/>
        </w:rPr>
        <w:t>e</w:t>
      </w:r>
      <w:r>
        <w:rPr>
          <w:rFonts w:ascii="Times New Roman" w:eastAsia="仿宋" w:hAnsi="Times New Roman" w:cs="仿宋" w:hint="eastAsia"/>
          <w:sz w:val="32"/>
          <w:szCs w:val="32"/>
        </w:rPr>
        <w:t>站水平，把科普中国内容在人群集聚地实时推送，广泛传播宣传，让人民群众通过科普中国了解科学知识，提升科学素质，也是科协的重要职责任务目标。</w:t>
      </w:r>
    </w:p>
    <w:p w14:paraId="6A96CF2D" w14:textId="77777777" w:rsidR="00C05A50" w:rsidRDefault="00000000">
      <w:pPr>
        <w:autoSpaceDE w:val="0"/>
        <w:autoSpaceDN w:val="0"/>
        <w:adjustRightInd w:val="0"/>
        <w:ind w:firstLineChars="200" w:firstLine="640"/>
        <w:jc w:val="left"/>
        <w:rPr>
          <w:rFonts w:ascii="Times New Roman" w:eastAsia="仿宋" w:hAnsi="Times New Roman" w:cs="Times New Roman"/>
          <w:sz w:val="32"/>
          <w:szCs w:val="32"/>
        </w:rPr>
      </w:pPr>
      <w:r>
        <w:rPr>
          <w:rFonts w:ascii="Times New Roman" w:eastAsia="仿宋" w:hAnsi="Times New Roman" w:cs="仿宋" w:hint="eastAsia"/>
          <w:sz w:val="32"/>
          <w:szCs w:val="32"/>
        </w:rPr>
        <w:t>二、实现年度发展规划目标的保障措施</w:t>
      </w:r>
    </w:p>
    <w:p w14:paraId="3696DF91" w14:textId="3E0B6C6D" w:rsidR="00C05A50" w:rsidRDefault="00000000">
      <w:pPr>
        <w:autoSpaceDE w:val="0"/>
        <w:autoSpaceDN w:val="0"/>
        <w:adjustRightInd w:val="0"/>
        <w:ind w:firstLineChars="200" w:firstLine="640"/>
        <w:jc w:val="left"/>
        <w:rPr>
          <w:rFonts w:ascii="Times New Roman" w:eastAsia="仿宋" w:hAnsi="Times New Roman" w:cs="Times New Roman"/>
          <w:sz w:val="32"/>
          <w:szCs w:val="32"/>
        </w:rPr>
      </w:pPr>
      <w:r>
        <w:rPr>
          <w:rFonts w:ascii="Times New Roman" w:eastAsia="仿宋" w:hAnsi="Times New Roman" w:cs="Times New Roman"/>
          <w:sz w:val="32"/>
          <w:szCs w:val="32"/>
        </w:rPr>
        <w:t>(</w:t>
      </w:r>
      <w:r>
        <w:rPr>
          <w:rFonts w:ascii="Times New Roman" w:eastAsia="仿宋" w:hAnsi="Times New Roman" w:cs="仿宋" w:hint="eastAsia"/>
          <w:sz w:val="32"/>
          <w:szCs w:val="32"/>
        </w:rPr>
        <w:t>一</w:t>
      </w:r>
      <w:r>
        <w:rPr>
          <w:rFonts w:ascii="Times New Roman" w:eastAsia="仿宋" w:hAnsi="Times New Roman" w:cs="Times New Roman"/>
          <w:sz w:val="32"/>
          <w:szCs w:val="32"/>
        </w:rPr>
        <w:t>)</w:t>
      </w:r>
      <w:r>
        <w:rPr>
          <w:rFonts w:ascii="Times New Roman" w:eastAsia="仿宋" w:hAnsi="Times New Roman" w:cs="仿宋" w:hint="eastAsia"/>
          <w:sz w:val="32"/>
          <w:szCs w:val="32"/>
        </w:rPr>
        <w:t>积极推进改革，加强对广大科技工作者的政治引领</w:t>
      </w:r>
      <w:r>
        <w:rPr>
          <w:rFonts w:ascii="Times New Roman" w:eastAsia="仿宋" w:hAnsi="Times New Roman" w:cs="Times New Roman"/>
          <w:sz w:val="32"/>
          <w:szCs w:val="32"/>
        </w:rPr>
        <w:t xml:space="preserve"> </w:t>
      </w:r>
      <w:r>
        <w:rPr>
          <w:rFonts w:ascii="Times New Roman" w:eastAsia="仿宋" w:hAnsi="Times New Roman" w:cs="仿宋" w:hint="eastAsia"/>
          <w:sz w:val="32"/>
          <w:szCs w:val="32"/>
        </w:rPr>
        <w:t>加强对广大科技工作者的政治引领是各级科协组织一项十分重要的政治任务。为认真落实这一政治任务，一要组织召开县科协四届三次全会，深入推进科协系统改革，凝聚科技工作者力量，激发科技工作者创新创业激情。二是进一步推进基层科协建设。三是组织开展科技工作者日活动。突出政治主题，组织科技工作者代表开展革命纪念活动，开展“不忘初心、牢记使命”</w:t>
      </w:r>
      <w:r w:rsidR="00E55AE2">
        <w:rPr>
          <w:rFonts w:ascii="Times New Roman" w:eastAsia="仿宋" w:hAnsi="Times New Roman" w:cs="仿宋" w:hint="eastAsia"/>
          <w:sz w:val="32"/>
          <w:szCs w:val="32"/>
        </w:rPr>
        <w:t>主题教育</w:t>
      </w:r>
      <w:r>
        <w:rPr>
          <w:rFonts w:ascii="Times New Roman" w:eastAsia="仿宋" w:hAnsi="Times New Roman" w:cs="仿宋" w:hint="eastAsia"/>
          <w:sz w:val="32"/>
          <w:szCs w:val="32"/>
        </w:rPr>
        <w:t>，教育大家坚定不移听党话、跟党走，为建设经济强县美丽隆尧建功立业。</w:t>
      </w:r>
    </w:p>
    <w:p w14:paraId="550B9EEF" w14:textId="77777777" w:rsidR="00C05A50" w:rsidRDefault="00000000">
      <w:pPr>
        <w:autoSpaceDE w:val="0"/>
        <w:autoSpaceDN w:val="0"/>
        <w:adjustRightInd w:val="0"/>
        <w:ind w:firstLineChars="200" w:firstLine="640"/>
        <w:jc w:val="left"/>
        <w:rPr>
          <w:rFonts w:ascii="Times New Roman" w:eastAsia="仿宋" w:hAnsi="Times New Roman" w:cs="Times New Roman"/>
          <w:sz w:val="32"/>
          <w:szCs w:val="32"/>
        </w:rPr>
      </w:pPr>
      <w:r>
        <w:rPr>
          <w:rFonts w:ascii="Times New Roman" w:eastAsia="仿宋" w:hAnsi="Times New Roman" w:cs="Times New Roman"/>
          <w:sz w:val="32"/>
          <w:szCs w:val="32"/>
        </w:rPr>
        <w:lastRenderedPageBreak/>
        <w:t>(</w:t>
      </w:r>
      <w:r>
        <w:rPr>
          <w:rFonts w:ascii="Times New Roman" w:eastAsia="仿宋" w:hAnsi="Times New Roman" w:cs="仿宋" w:hint="eastAsia"/>
          <w:sz w:val="32"/>
          <w:szCs w:val="32"/>
        </w:rPr>
        <w:t>二</w:t>
      </w:r>
      <w:r>
        <w:rPr>
          <w:rFonts w:ascii="Times New Roman" w:eastAsia="仿宋" w:hAnsi="Times New Roman" w:cs="Times New Roman"/>
          <w:sz w:val="32"/>
          <w:szCs w:val="32"/>
        </w:rPr>
        <w:t xml:space="preserve">)  </w:t>
      </w:r>
      <w:r>
        <w:rPr>
          <w:rFonts w:ascii="Times New Roman" w:eastAsia="仿宋" w:hAnsi="Times New Roman" w:cs="仿宋" w:hint="eastAsia"/>
          <w:sz w:val="32"/>
          <w:szCs w:val="32"/>
        </w:rPr>
        <w:t>积极推进科普宣传，利用全国科普日、食品安全日等特定节日，组织科技工作者开展各种形式的科普活动，大力推送科普中国内容，积极组织全县中小学科技辅导员开展技能培训，促进青少年参与各级青少年创新大赛活动，组织农业科技工作者到田间地头开展实用农业科学技术培训，开展实地指导等，支持组织科技社团组织根据自身特点开展学术活动和科普活动。</w:t>
      </w:r>
    </w:p>
    <w:p w14:paraId="39DD07D3" w14:textId="77777777" w:rsidR="00C05A50" w:rsidRDefault="00000000">
      <w:pPr>
        <w:autoSpaceDE w:val="0"/>
        <w:autoSpaceDN w:val="0"/>
        <w:adjustRightInd w:val="0"/>
        <w:ind w:firstLineChars="200" w:firstLine="640"/>
        <w:jc w:val="left"/>
        <w:rPr>
          <w:rFonts w:ascii="Times New Roman" w:eastAsia="仿宋" w:hAnsi="Times New Roman" w:cs="Times New Roman"/>
          <w:sz w:val="32"/>
          <w:szCs w:val="32"/>
        </w:rPr>
      </w:pPr>
      <w:r>
        <w:rPr>
          <w:rFonts w:ascii="Times New Roman" w:eastAsia="仿宋" w:hAnsi="Times New Roman" w:cs="Times New Roman"/>
          <w:sz w:val="32"/>
          <w:szCs w:val="32"/>
        </w:rPr>
        <w:t>(</w:t>
      </w:r>
      <w:r>
        <w:rPr>
          <w:rFonts w:ascii="Times New Roman" w:eastAsia="仿宋" w:hAnsi="Times New Roman" w:cs="仿宋" w:hint="eastAsia"/>
          <w:sz w:val="32"/>
          <w:szCs w:val="32"/>
        </w:rPr>
        <w:t>三</w:t>
      </w:r>
      <w:r>
        <w:rPr>
          <w:rFonts w:ascii="Times New Roman" w:eastAsia="仿宋" w:hAnsi="Times New Roman" w:cs="Times New Roman"/>
          <w:sz w:val="32"/>
          <w:szCs w:val="32"/>
        </w:rPr>
        <w:t>)</w:t>
      </w:r>
      <w:r>
        <w:rPr>
          <w:rFonts w:ascii="Times New Roman" w:eastAsia="仿宋" w:hAnsi="Times New Roman" w:cs="仿宋" w:hint="eastAsia"/>
          <w:sz w:val="32"/>
          <w:szCs w:val="32"/>
        </w:rPr>
        <w:t>加强自身政治业务学习培训，提升自身素质水平。</w:t>
      </w:r>
    </w:p>
    <w:p w14:paraId="6F81EAB0" w14:textId="77777777" w:rsidR="00C05A50" w:rsidRDefault="00000000">
      <w:pPr>
        <w:autoSpaceDE w:val="0"/>
        <w:autoSpaceDN w:val="0"/>
        <w:adjustRightInd w:val="0"/>
        <w:ind w:firstLineChars="147" w:firstLine="472"/>
        <w:jc w:val="left"/>
        <w:rPr>
          <w:rFonts w:ascii="Times New Roman" w:eastAsia="仿宋" w:hAnsi="Times New Roman" w:cs="Times New Roman"/>
          <w:b/>
          <w:bCs/>
          <w:sz w:val="32"/>
          <w:szCs w:val="32"/>
        </w:rPr>
      </w:pPr>
      <w:r>
        <w:rPr>
          <w:rFonts w:ascii="Times New Roman" w:eastAsia="仿宋" w:hAnsi="Times New Roman" w:cs="仿宋" w:hint="eastAsia"/>
          <w:b/>
          <w:bCs/>
          <w:sz w:val="32"/>
          <w:szCs w:val="32"/>
        </w:rPr>
        <w:t>部门职责及工作活动绩效目标指标：</w:t>
      </w:r>
      <w:bookmarkEnd w:id="0"/>
    </w:p>
    <w:p w14:paraId="66155540" w14:textId="77777777" w:rsidR="00C05A50" w:rsidRDefault="00C05A50">
      <w:pPr>
        <w:jc w:val="center"/>
        <w:outlineLvl w:val="0"/>
        <w:rPr>
          <w:rFonts w:ascii="方正小标宋_GBK" w:eastAsia="方正小标宋_GBK" w:hAnsi="Times New Roman" w:cs="Times New Roman"/>
          <w:sz w:val="32"/>
          <w:szCs w:val="32"/>
        </w:rPr>
      </w:pPr>
    </w:p>
    <w:p w14:paraId="5B746711" w14:textId="77777777" w:rsidR="00C05A50" w:rsidRDefault="00000000">
      <w:pPr>
        <w:jc w:val="center"/>
        <w:outlineLvl w:val="0"/>
        <w:rPr>
          <w:rFonts w:ascii="方正小标宋_GBK" w:eastAsia="方正小标宋_GBK" w:cs="Times New Roman"/>
          <w:color w:val="FFFFFF"/>
          <w:sz w:val="32"/>
          <w:szCs w:val="32"/>
        </w:rPr>
      </w:pPr>
      <w:bookmarkStart w:id="1" w:name="_Toc1996242"/>
      <w:r>
        <w:rPr>
          <w:rFonts w:ascii="方正小标宋_GBK" w:eastAsia="方正小标宋_GBK" w:cs="方正小标宋_GBK" w:hint="eastAsia"/>
          <w:sz w:val="32"/>
          <w:szCs w:val="32"/>
        </w:rPr>
        <w:t>部门职责</w:t>
      </w:r>
      <w:r>
        <w:rPr>
          <w:rFonts w:ascii="方正小标宋_GBK" w:eastAsia="方正小标宋_GBK" w:cs="方正小标宋_GBK"/>
          <w:sz w:val="32"/>
          <w:szCs w:val="32"/>
        </w:rPr>
        <w:t>-</w:t>
      </w:r>
      <w:r>
        <w:rPr>
          <w:rFonts w:ascii="方正小标宋_GBK" w:eastAsia="方正小标宋_GBK" w:cs="方正小标宋_GBK" w:hint="eastAsia"/>
          <w:sz w:val="32"/>
          <w:szCs w:val="32"/>
        </w:rPr>
        <w:t>工作活动绩效目标</w:t>
      </w:r>
      <w:r>
        <w:rPr>
          <w:rStyle w:val="aa"/>
          <w:rFonts w:ascii="方正小标宋_GBK" w:eastAsia="方正小标宋_GBK" w:hAnsi="Symbol" w:cs="Times New Roman" w:hint="eastAsia"/>
          <w:color w:val="FFFFFF"/>
          <w:sz w:val="32"/>
          <w:szCs w:val="32"/>
        </w:rPr>
        <w:footnoteReference w:customMarkFollows="1" w:id="1"/>
        <w:sym w:font="Symbol" w:char="F020"/>
      </w:r>
      <w:bookmarkEnd w:id="1"/>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341"/>
        <w:gridCol w:w="1276"/>
        <w:gridCol w:w="2976"/>
        <w:gridCol w:w="2976"/>
        <w:gridCol w:w="1417"/>
        <w:gridCol w:w="737"/>
        <w:gridCol w:w="737"/>
        <w:gridCol w:w="737"/>
        <w:gridCol w:w="737"/>
      </w:tblGrid>
      <w:tr w:rsidR="00C05A50" w14:paraId="580186D3" w14:textId="77777777">
        <w:trPr>
          <w:trHeight w:val="227"/>
          <w:tblHeader/>
          <w:jc w:val="center"/>
        </w:trPr>
        <w:tc>
          <w:tcPr>
            <w:tcW w:w="10986" w:type="dxa"/>
            <w:gridSpan w:val="5"/>
            <w:tcBorders>
              <w:top w:val="single" w:sz="6" w:space="0" w:color="FFFFFF"/>
              <w:left w:val="single" w:sz="6" w:space="0" w:color="FFFFFF"/>
              <w:right w:val="single" w:sz="6" w:space="0" w:color="FFFFFF"/>
            </w:tcBorders>
            <w:vAlign w:val="center"/>
          </w:tcPr>
          <w:p w14:paraId="1BA2E9D2" w14:textId="77777777" w:rsidR="00C05A50" w:rsidRDefault="00000000">
            <w:pPr>
              <w:spacing w:line="300" w:lineRule="exact"/>
              <w:jc w:val="left"/>
              <w:rPr>
                <w:rFonts w:ascii="方正小标宋_GBK" w:eastAsia="方正小标宋_GBK" w:cs="Times New Roman"/>
                <w:sz w:val="24"/>
                <w:szCs w:val="24"/>
              </w:rPr>
            </w:pPr>
            <w:r>
              <w:rPr>
                <w:rFonts w:ascii="方正小标宋_GBK" w:eastAsia="方正小标宋_GBK" w:cs="方正小标宋_GBK"/>
                <w:sz w:val="24"/>
                <w:szCs w:val="24"/>
              </w:rPr>
              <w:t>731</w:t>
            </w:r>
            <w:r>
              <w:rPr>
                <w:rFonts w:ascii="方正小标宋_GBK" w:eastAsia="方正小标宋_GBK" w:cs="方正小标宋_GBK" w:hint="eastAsia"/>
                <w:sz w:val="24"/>
                <w:szCs w:val="24"/>
              </w:rPr>
              <w:t>隆尧县科协</w:t>
            </w:r>
          </w:p>
        </w:tc>
        <w:tc>
          <w:tcPr>
            <w:tcW w:w="2948" w:type="dxa"/>
            <w:gridSpan w:val="4"/>
            <w:tcBorders>
              <w:top w:val="single" w:sz="6" w:space="0" w:color="FFFFFF"/>
              <w:left w:val="single" w:sz="6" w:space="0" w:color="FFFFFF"/>
              <w:right w:val="single" w:sz="6" w:space="0" w:color="FFFFFF"/>
            </w:tcBorders>
            <w:vAlign w:val="center"/>
          </w:tcPr>
          <w:p w14:paraId="53F0CD51" w14:textId="77777777" w:rsidR="00C05A50" w:rsidRDefault="00000000">
            <w:pPr>
              <w:spacing w:line="300" w:lineRule="exact"/>
              <w:jc w:val="right"/>
              <w:rPr>
                <w:rFonts w:ascii="方正书宋_GBK" w:eastAsia="方正书宋_GBK" w:cs="Times New Roman"/>
                <w:sz w:val="24"/>
                <w:szCs w:val="24"/>
              </w:rPr>
            </w:pPr>
            <w:r>
              <w:rPr>
                <w:rFonts w:ascii="方正书宋_GBK" w:eastAsia="方正书宋_GBK" w:cs="方正书宋_GBK" w:hint="eastAsia"/>
                <w:sz w:val="24"/>
                <w:szCs w:val="24"/>
              </w:rPr>
              <w:t>单位：万元</w:t>
            </w:r>
          </w:p>
        </w:tc>
      </w:tr>
      <w:tr w:rsidR="00C05A50" w14:paraId="581624FD" w14:textId="77777777">
        <w:trPr>
          <w:trHeight w:val="227"/>
          <w:tblHeader/>
          <w:jc w:val="center"/>
        </w:trPr>
        <w:tc>
          <w:tcPr>
            <w:tcW w:w="2341" w:type="dxa"/>
            <w:vMerge w:val="restart"/>
            <w:vAlign w:val="center"/>
          </w:tcPr>
          <w:p w14:paraId="4D9E23CB" w14:textId="77777777" w:rsidR="00C05A50"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职责活动</w:t>
            </w:r>
          </w:p>
        </w:tc>
        <w:tc>
          <w:tcPr>
            <w:tcW w:w="1276" w:type="dxa"/>
            <w:vMerge w:val="restart"/>
            <w:vAlign w:val="center"/>
          </w:tcPr>
          <w:p w14:paraId="46D0061A" w14:textId="77777777" w:rsidR="00C05A50"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年度预算数</w:t>
            </w:r>
          </w:p>
        </w:tc>
        <w:tc>
          <w:tcPr>
            <w:tcW w:w="2976" w:type="dxa"/>
            <w:vMerge w:val="restart"/>
            <w:vAlign w:val="center"/>
          </w:tcPr>
          <w:p w14:paraId="3586E7BE" w14:textId="77777777" w:rsidR="00C05A50"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内容描述</w:t>
            </w:r>
          </w:p>
        </w:tc>
        <w:tc>
          <w:tcPr>
            <w:tcW w:w="2976" w:type="dxa"/>
            <w:vMerge w:val="restart"/>
            <w:vAlign w:val="center"/>
          </w:tcPr>
          <w:p w14:paraId="137524C4" w14:textId="77777777" w:rsidR="00C05A50"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绩效目标</w:t>
            </w:r>
          </w:p>
        </w:tc>
        <w:tc>
          <w:tcPr>
            <w:tcW w:w="1417" w:type="dxa"/>
            <w:vMerge w:val="restart"/>
            <w:vAlign w:val="center"/>
          </w:tcPr>
          <w:p w14:paraId="10102449" w14:textId="77777777" w:rsidR="00C05A50"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绩效指标</w:t>
            </w:r>
          </w:p>
        </w:tc>
        <w:tc>
          <w:tcPr>
            <w:tcW w:w="2948" w:type="dxa"/>
            <w:gridSpan w:val="4"/>
            <w:vAlign w:val="center"/>
          </w:tcPr>
          <w:p w14:paraId="564CB705" w14:textId="77777777" w:rsidR="00C05A50"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评价标准</w:t>
            </w:r>
          </w:p>
        </w:tc>
      </w:tr>
      <w:tr w:rsidR="00C05A50" w14:paraId="34135749" w14:textId="77777777">
        <w:trPr>
          <w:trHeight w:val="227"/>
          <w:tblHeader/>
          <w:jc w:val="center"/>
        </w:trPr>
        <w:tc>
          <w:tcPr>
            <w:tcW w:w="2341" w:type="dxa"/>
            <w:vMerge/>
            <w:vAlign w:val="center"/>
          </w:tcPr>
          <w:p w14:paraId="6495E682" w14:textId="77777777" w:rsidR="00C05A50" w:rsidRDefault="00C05A50">
            <w:pPr>
              <w:spacing w:line="300" w:lineRule="exact"/>
              <w:jc w:val="left"/>
              <w:outlineLvl w:val="0"/>
              <w:rPr>
                <w:rFonts w:cs="Times New Roman"/>
              </w:rPr>
            </w:pPr>
          </w:p>
        </w:tc>
        <w:tc>
          <w:tcPr>
            <w:tcW w:w="1276" w:type="dxa"/>
            <w:vMerge/>
            <w:vAlign w:val="center"/>
          </w:tcPr>
          <w:p w14:paraId="65B8F8F1" w14:textId="77777777" w:rsidR="00C05A50" w:rsidRDefault="00C05A50">
            <w:pPr>
              <w:spacing w:line="300" w:lineRule="exact"/>
              <w:jc w:val="left"/>
              <w:outlineLvl w:val="0"/>
              <w:rPr>
                <w:rFonts w:cs="Times New Roman"/>
              </w:rPr>
            </w:pPr>
          </w:p>
        </w:tc>
        <w:tc>
          <w:tcPr>
            <w:tcW w:w="2976" w:type="dxa"/>
            <w:vMerge/>
            <w:vAlign w:val="center"/>
          </w:tcPr>
          <w:p w14:paraId="04332F17" w14:textId="77777777" w:rsidR="00C05A50" w:rsidRDefault="00C05A50">
            <w:pPr>
              <w:spacing w:line="300" w:lineRule="exact"/>
              <w:jc w:val="left"/>
              <w:outlineLvl w:val="0"/>
              <w:rPr>
                <w:rFonts w:cs="Times New Roman"/>
              </w:rPr>
            </w:pPr>
          </w:p>
        </w:tc>
        <w:tc>
          <w:tcPr>
            <w:tcW w:w="2976" w:type="dxa"/>
            <w:vMerge/>
            <w:vAlign w:val="center"/>
          </w:tcPr>
          <w:p w14:paraId="3AA22A4C" w14:textId="77777777" w:rsidR="00C05A50" w:rsidRDefault="00C05A50">
            <w:pPr>
              <w:spacing w:line="300" w:lineRule="exact"/>
              <w:jc w:val="left"/>
              <w:outlineLvl w:val="0"/>
              <w:rPr>
                <w:rFonts w:cs="Times New Roman"/>
              </w:rPr>
            </w:pPr>
          </w:p>
        </w:tc>
        <w:tc>
          <w:tcPr>
            <w:tcW w:w="1417" w:type="dxa"/>
            <w:vMerge/>
            <w:vAlign w:val="center"/>
          </w:tcPr>
          <w:p w14:paraId="7A3D6E23" w14:textId="77777777" w:rsidR="00C05A50" w:rsidRDefault="00C05A50">
            <w:pPr>
              <w:spacing w:line="300" w:lineRule="exact"/>
              <w:jc w:val="left"/>
              <w:outlineLvl w:val="0"/>
              <w:rPr>
                <w:rFonts w:cs="Times New Roman"/>
              </w:rPr>
            </w:pPr>
          </w:p>
        </w:tc>
        <w:tc>
          <w:tcPr>
            <w:tcW w:w="737" w:type="dxa"/>
            <w:vAlign w:val="center"/>
          </w:tcPr>
          <w:p w14:paraId="21B72E53" w14:textId="77777777" w:rsidR="00C05A50"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优</w:t>
            </w:r>
          </w:p>
        </w:tc>
        <w:tc>
          <w:tcPr>
            <w:tcW w:w="737" w:type="dxa"/>
            <w:vAlign w:val="center"/>
          </w:tcPr>
          <w:p w14:paraId="0B78F881" w14:textId="77777777" w:rsidR="00C05A50"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良</w:t>
            </w:r>
          </w:p>
        </w:tc>
        <w:tc>
          <w:tcPr>
            <w:tcW w:w="737" w:type="dxa"/>
            <w:vAlign w:val="center"/>
          </w:tcPr>
          <w:p w14:paraId="3AE211E1" w14:textId="77777777" w:rsidR="00C05A50"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中</w:t>
            </w:r>
          </w:p>
        </w:tc>
        <w:tc>
          <w:tcPr>
            <w:tcW w:w="737" w:type="dxa"/>
            <w:vAlign w:val="center"/>
          </w:tcPr>
          <w:p w14:paraId="0DD4B43E" w14:textId="77777777" w:rsidR="00C05A50"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差</w:t>
            </w:r>
          </w:p>
        </w:tc>
      </w:tr>
      <w:tr w:rsidR="00C05A50" w14:paraId="72DAEC9A" w14:textId="77777777">
        <w:trPr>
          <w:trHeight w:val="227"/>
          <w:jc w:val="center"/>
        </w:trPr>
        <w:tc>
          <w:tcPr>
            <w:tcW w:w="2341" w:type="dxa"/>
            <w:vAlign w:val="center"/>
          </w:tcPr>
          <w:p w14:paraId="65085E2A" w14:textId="77777777" w:rsidR="00C05A50" w:rsidRDefault="00000000">
            <w:pPr>
              <w:spacing w:line="300" w:lineRule="exact"/>
              <w:jc w:val="left"/>
              <w:rPr>
                <w:rFonts w:ascii="方正书宋_GBK" w:eastAsia="方正书宋_GBK" w:cs="Times New Roman"/>
                <w:b/>
                <w:bCs/>
              </w:rPr>
            </w:pPr>
            <w:r>
              <w:rPr>
                <w:rFonts w:ascii="方正书宋_GBK" w:eastAsia="方正书宋_GBK" w:cs="方正书宋_GBK" w:hint="eastAsia"/>
                <w:b/>
                <w:bCs/>
              </w:rPr>
              <w:t>一、全民科学素质系列活动</w:t>
            </w:r>
          </w:p>
        </w:tc>
        <w:tc>
          <w:tcPr>
            <w:tcW w:w="1276" w:type="dxa"/>
            <w:vAlign w:val="center"/>
          </w:tcPr>
          <w:p w14:paraId="0D115883" w14:textId="77777777" w:rsidR="00C05A50" w:rsidRDefault="00C05A50">
            <w:pPr>
              <w:spacing w:line="300" w:lineRule="exact"/>
              <w:jc w:val="left"/>
              <w:rPr>
                <w:rFonts w:ascii="方正书宋_GBK" w:eastAsia="方正书宋_GBK" w:cs="Times New Roman"/>
              </w:rPr>
            </w:pPr>
          </w:p>
        </w:tc>
        <w:tc>
          <w:tcPr>
            <w:tcW w:w="2976" w:type="dxa"/>
            <w:vAlign w:val="center"/>
          </w:tcPr>
          <w:p w14:paraId="6D7D589A" w14:textId="77777777" w:rsidR="00C05A50" w:rsidRDefault="00000000">
            <w:pPr>
              <w:spacing w:line="300" w:lineRule="exact"/>
              <w:jc w:val="left"/>
              <w:rPr>
                <w:rFonts w:ascii="方正书宋_GBK" w:eastAsia="方正书宋_GBK" w:cs="Times New Roman"/>
              </w:rPr>
            </w:pPr>
            <w:r>
              <w:rPr>
                <w:rFonts w:ascii="方正书宋_GBK" w:eastAsia="方正书宋_GBK" w:cs="方正书宋_GBK" w:hint="eastAsia"/>
              </w:rPr>
              <w:t>为提高全民科学素质服务</w:t>
            </w:r>
          </w:p>
        </w:tc>
        <w:tc>
          <w:tcPr>
            <w:tcW w:w="2976" w:type="dxa"/>
            <w:vAlign w:val="center"/>
          </w:tcPr>
          <w:p w14:paraId="7CBD02EE" w14:textId="77777777" w:rsidR="00C05A50" w:rsidRDefault="00000000">
            <w:pPr>
              <w:spacing w:line="300" w:lineRule="exact"/>
              <w:jc w:val="left"/>
              <w:rPr>
                <w:rFonts w:ascii="方正书宋_GBK" w:eastAsia="方正书宋_GBK" w:cs="Times New Roman"/>
              </w:rPr>
            </w:pPr>
            <w:r>
              <w:rPr>
                <w:rFonts w:ascii="方正书宋_GBK" w:eastAsia="方正书宋_GBK" w:cs="方正书宋_GBK" w:hint="eastAsia"/>
              </w:rPr>
              <w:t>保障全民科学素质工作领导小组工作</w:t>
            </w:r>
          </w:p>
        </w:tc>
        <w:tc>
          <w:tcPr>
            <w:tcW w:w="1417" w:type="dxa"/>
            <w:vAlign w:val="center"/>
          </w:tcPr>
          <w:p w14:paraId="7A264F61" w14:textId="77777777" w:rsidR="00C05A50" w:rsidRDefault="00000000">
            <w:pPr>
              <w:spacing w:line="300" w:lineRule="exact"/>
              <w:jc w:val="left"/>
              <w:rPr>
                <w:rFonts w:ascii="方正书宋_GBK" w:eastAsia="方正书宋_GBK" w:cs="Times New Roman"/>
              </w:rPr>
            </w:pPr>
            <w:r>
              <w:rPr>
                <w:rFonts w:ascii="方正书宋_GBK" w:eastAsia="方正书宋_GBK" w:cs="Times New Roman" w:hint="eastAsia"/>
              </w:rPr>
              <w:t>科普工作完成率</w:t>
            </w:r>
          </w:p>
        </w:tc>
        <w:tc>
          <w:tcPr>
            <w:tcW w:w="737" w:type="dxa"/>
            <w:vAlign w:val="center"/>
          </w:tcPr>
          <w:p w14:paraId="2AC0443C" w14:textId="77777777" w:rsidR="00C05A50" w:rsidRDefault="00000000">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14:paraId="2D067F59" w14:textId="77777777" w:rsidR="00C05A50" w:rsidRDefault="00000000">
            <w:pPr>
              <w:spacing w:line="300" w:lineRule="exact"/>
              <w:jc w:val="center"/>
              <w:rPr>
                <w:rFonts w:ascii="方正书宋_GBK" w:eastAsia="方正书宋_GBK" w:cs="方正书宋_GBK"/>
              </w:rPr>
            </w:pPr>
            <w:r>
              <w:rPr>
                <w:rFonts w:ascii="方正书宋_GBK" w:eastAsia="方正书宋_GBK" w:cs="方正书宋_GBK"/>
              </w:rPr>
              <w:t>95%-100%</w:t>
            </w:r>
          </w:p>
        </w:tc>
        <w:tc>
          <w:tcPr>
            <w:tcW w:w="737" w:type="dxa"/>
            <w:vAlign w:val="center"/>
          </w:tcPr>
          <w:p w14:paraId="6D505318" w14:textId="77777777" w:rsidR="00C05A50" w:rsidRDefault="00000000">
            <w:pPr>
              <w:spacing w:line="300" w:lineRule="exact"/>
              <w:jc w:val="center"/>
              <w:rPr>
                <w:rFonts w:ascii="方正书宋_GBK" w:eastAsia="方正书宋_GBK" w:cs="方正书宋_GBK"/>
              </w:rPr>
            </w:pPr>
            <w:r>
              <w:rPr>
                <w:rFonts w:ascii="方正书宋_GBK" w:eastAsia="方正书宋_GBK" w:cs="方正书宋_GBK"/>
              </w:rPr>
              <w:t>90%-95%</w:t>
            </w:r>
          </w:p>
        </w:tc>
        <w:tc>
          <w:tcPr>
            <w:tcW w:w="737" w:type="dxa"/>
            <w:vAlign w:val="center"/>
          </w:tcPr>
          <w:p w14:paraId="3D90B0C9" w14:textId="77777777" w:rsidR="00C05A50" w:rsidRDefault="00000000">
            <w:pPr>
              <w:spacing w:line="300" w:lineRule="exact"/>
              <w:jc w:val="center"/>
              <w:rPr>
                <w:rFonts w:ascii="方正书宋_GBK" w:eastAsia="方正书宋_GBK" w:cs="方正书宋_GBK"/>
              </w:rPr>
            </w:pPr>
            <w:r>
              <w:rPr>
                <w:rFonts w:ascii="方正书宋_GBK" w:eastAsia="方正书宋_GBK" w:cs="方正书宋_GBK"/>
              </w:rPr>
              <w:t>&lt;90%</w:t>
            </w:r>
          </w:p>
        </w:tc>
      </w:tr>
      <w:tr w:rsidR="00C05A50" w14:paraId="21927413" w14:textId="77777777">
        <w:trPr>
          <w:trHeight w:val="227"/>
          <w:jc w:val="center"/>
        </w:trPr>
        <w:tc>
          <w:tcPr>
            <w:tcW w:w="2341" w:type="dxa"/>
            <w:vAlign w:val="center"/>
          </w:tcPr>
          <w:p w14:paraId="53B3CB20" w14:textId="77777777" w:rsidR="00C05A50" w:rsidRDefault="00000000">
            <w:pPr>
              <w:spacing w:line="300" w:lineRule="exact"/>
              <w:jc w:val="left"/>
              <w:rPr>
                <w:rFonts w:ascii="方正书宋_GBK" w:eastAsia="方正书宋_GBK" w:cs="Times New Roman"/>
                <w:b/>
                <w:bCs/>
              </w:rPr>
            </w:pPr>
            <w:r>
              <w:rPr>
                <w:rFonts w:ascii="方正书宋_GBK" w:eastAsia="方正书宋_GBK" w:cs="方正书宋_GBK"/>
                <w:b/>
                <w:bCs/>
              </w:rPr>
              <w:t>1</w:t>
            </w:r>
            <w:r>
              <w:rPr>
                <w:rFonts w:ascii="方正书宋_GBK" w:eastAsia="方正书宋_GBK" w:cs="方正书宋_GBK" w:hint="eastAsia"/>
                <w:b/>
                <w:bCs/>
              </w:rPr>
              <w:t>、全民科学素质工作</w:t>
            </w:r>
          </w:p>
        </w:tc>
        <w:tc>
          <w:tcPr>
            <w:tcW w:w="1276" w:type="dxa"/>
            <w:vAlign w:val="center"/>
          </w:tcPr>
          <w:p w14:paraId="33847C24" w14:textId="77777777" w:rsidR="00C05A50" w:rsidRDefault="00C05A50">
            <w:pPr>
              <w:spacing w:line="300" w:lineRule="exact"/>
              <w:jc w:val="left"/>
              <w:rPr>
                <w:rFonts w:ascii="方正书宋_GBK" w:eastAsia="方正书宋_GBK" w:cs="Times New Roman"/>
              </w:rPr>
            </w:pPr>
          </w:p>
          <w:p w14:paraId="7C9B5208" w14:textId="77777777" w:rsidR="00C05A50" w:rsidRDefault="00000000">
            <w:pPr>
              <w:spacing w:line="300" w:lineRule="exact"/>
              <w:jc w:val="left"/>
              <w:rPr>
                <w:rFonts w:ascii="方正书宋_GBK" w:eastAsia="方正书宋_GBK" w:cs="Times New Roman"/>
              </w:rPr>
            </w:pPr>
            <w:r>
              <w:rPr>
                <w:rFonts w:ascii="方正书宋_GBK" w:eastAsia="方正书宋_GBK" w:cs="Times New Roman" w:hint="eastAsia"/>
              </w:rPr>
              <w:t>6.70</w:t>
            </w:r>
          </w:p>
        </w:tc>
        <w:tc>
          <w:tcPr>
            <w:tcW w:w="2976" w:type="dxa"/>
            <w:vAlign w:val="center"/>
          </w:tcPr>
          <w:p w14:paraId="6DA6FEC1" w14:textId="77777777" w:rsidR="00C05A50" w:rsidRDefault="00000000">
            <w:pPr>
              <w:spacing w:line="300" w:lineRule="exact"/>
              <w:jc w:val="left"/>
              <w:rPr>
                <w:rFonts w:ascii="方正书宋_GBK" w:eastAsia="方正书宋_GBK" w:cs="Times New Roman"/>
              </w:rPr>
            </w:pPr>
            <w:r>
              <w:rPr>
                <w:rFonts w:ascii="方正书宋_GBK" w:eastAsia="方正书宋_GBK" w:cs="方正书宋_GBK" w:hint="eastAsia"/>
              </w:rPr>
              <w:t>保障全民科学素质工作领导小组工作</w:t>
            </w:r>
          </w:p>
        </w:tc>
        <w:tc>
          <w:tcPr>
            <w:tcW w:w="2976" w:type="dxa"/>
            <w:vAlign w:val="center"/>
          </w:tcPr>
          <w:p w14:paraId="3A882A13" w14:textId="77777777" w:rsidR="00C05A50" w:rsidRDefault="00000000">
            <w:pPr>
              <w:spacing w:line="300" w:lineRule="exact"/>
              <w:jc w:val="left"/>
              <w:rPr>
                <w:rFonts w:ascii="方正书宋_GBK" w:eastAsia="方正书宋_GBK" w:cs="Times New Roman"/>
              </w:rPr>
            </w:pPr>
            <w:r>
              <w:rPr>
                <w:rFonts w:ascii="方正书宋_GBK" w:eastAsia="方正书宋_GBK" w:cs="方正书宋_GBK" w:hint="eastAsia"/>
              </w:rPr>
              <w:t>保障全民科学素质工作领导小组工作</w:t>
            </w:r>
          </w:p>
        </w:tc>
        <w:tc>
          <w:tcPr>
            <w:tcW w:w="1417" w:type="dxa"/>
            <w:vAlign w:val="center"/>
          </w:tcPr>
          <w:p w14:paraId="14C2ED67" w14:textId="77777777" w:rsidR="00C05A50" w:rsidRDefault="00000000">
            <w:pPr>
              <w:spacing w:line="300" w:lineRule="exact"/>
              <w:jc w:val="left"/>
              <w:rPr>
                <w:rFonts w:ascii="方正书宋_GBK" w:eastAsia="方正书宋_GBK" w:cs="Times New Roman"/>
              </w:rPr>
            </w:pPr>
            <w:r>
              <w:rPr>
                <w:rFonts w:ascii="方正书宋_GBK" w:eastAsia="方正书宋_GBK" w:cs="Times New Roman" w:hint="eastAsia"/>
              </w:rPr>
              <w:t>科普工作完成率</w:t>
            </w:r>
          </w:p>
        </w:tc>
        <w:tc>
          <w:tcPr>
            <w:tcW w:w="737" w:type="dxa"/>
            <w:vAlign w:val="center"/>
          </w:tcPr>
          <w:p w14:paraId="151A3B5F" w14:textId="77777777" w:rsidR="00C05A50" w:rsidRDefault="00000000">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14:paraId="2A6472C5" w14:textId="77777777" w:rsidR="00C05A50" w:rsidRDefault="00000000">
            <w:pPr>
              <w:spacing w:line="300" w:lineRule="exact"/>
              <w:jc w:val="center"/>
              <w:rPr>
                <w:rFonts w:ascii="方正书宋_GBK" w:eastAsia="方正书宋_GBK" w:cs="方正书宋_GBK"/>
              </w:rPr>
            </w:pPr>
            <w:r>
              <w:rPr>
                <w:rFonts w:ascii="方正书宋_GBK" w:eastAsia="方正书宋_GBK" w:cs="方正书宋_GBK"/>
              </w:rPr>
              <w:t>95%-100%</w:t>
            </w:r>
          </w:p>
        </w:tc>
        <w:tc>
          <w:tcPr>
            <w:tcW w:w="737" w:type="dxa"/>
            <w:vAlign w:val="center"/>
          </w:tcPr>
          <w:p w14:paraId="6A93BF70" w14:textId="77777777" w:rsidR="00C05A50" w:rsidRDefault="00000000">
            <w:pPr>
              <w:spacing w:line="300" w:lineRule="exact"/>
              <w:jc w:val="center"/>
              <w:rPr>
                <w:rFonts w:ascii="方正书宋_GBK" w:eastAsia="方正书宋_GBK" w:cs="方正书宋_GBK"/>
              </w:rPr>
            </w:pPr>
            <w:r>
              <w:rPr>
                <w:rFonts w:ascii="方正书宋_GBK" w:eastAsia="方正书宋_GBK" w:cs="方正书宋_GBK"/>
              </w:rPr>
              <w:t>90%-95%</w:t>
            </w:r>
          </w:p>
        </w:tc>
        <w:tc>
          <w:tcPr>
            <w:tcW w:w="737" w:type="dxa"/>
            <w:vAlign w:val="center"/>
          </w:tcPr>
          <w:p w14:paraId="41241DA7" w14:textId="77777777" w:rsidR="00C05A50" w:rsidRDefault="00000000">
            <w:pPr>
              <w:spacing w:line="300" w:lineRule="exact"/>
              <w:jc w:val="center"/>
              <w:rPr>
                <w:rFonts w:ascii="方正书宋_GBK" w:eastAsia="方正书宋_GBK" w:cs="方正书宋_GBK"/>
              </w:rPr>
            </w:pPr>
            <w:r>
              <w:rPr>
                <w:rFonts w:ascii="方正书宋_GBK" w:eastAsia="方正书宋_GBK" w:cs="方正书宋_GBK"/>
              </w:rPr>
              <w:t>&lt;90%</w:t>
            </w:r>
          </w:p>
        </w:tc>
      </w:tr>
      <w:tr w:rsidR="00C05A50" w14:paraId="2573FE6B" w14:textId="77777777">
        <w:trPr>
          <w:trHeight w:val="227"/>
          <w:jc w:val="center"/>
        </w:trPr>
        <w:tc>
          <w:tcPr>
            <w:tcW w:w="2341" w:type="dxa"/>
            <w:vAlign w:val="center"/>
          </w:tcPr>
          <w:p w14:paraId="0A7BBFAB" w14:textId="77777777" w:rsidR="00C05A50" w:rsidRDefault="00C05A50">
            <w:pPr>
              <w:spacing w:line="300" w:lineRule="exact"/>
              <w:jc w:val="left"/>
              <w:rPr>
                <w:rFonts w:ascii="方正书宋_GBK" w:eastAsia="方正书宋_GBK" w:cs="方正书宋_GBK"/>
                <w:b/>
                <w:bCs/>
              </w:rPr>
            </w:pPr>
          </w:p>
          <w:p w14:paraId="4874B087" w14:textId="77777777" w:rsidR="00C05A50" w:rsidRDefault="00000000">
            <w:pPr>
              <w:spacing w:line="300" w:lineRule="exact"/>
              <w:jc w:val="left"/>
              <w:rPr>
                <w:rFonts w:ascii="方正书宋_GBK" w:eastAsia="方正书宋_GBK" w:cs="Times New Roman"/>
                <w:b/>
                <w:bCs/>
              </w:rPr>
            </w:pPr>
            <w:r>
              <w:rPr>
                <w:rFonts w:ascii="方正书宋_GBK" w:eastAsia="方正书宋_GBK" w:cs="方正书宋_GBK" w:hint="eastAsia"/>
                <w:b/>
                <w:bCs/>
              </w:rPr>
              <w:lastRenderedPageBreak/>
              <w:t>2、科学技术普及</w:t>
            </w:r>
          </w:p>
        </w:tc>
        <w:tc>
          <w:tcPr>
            <w:tcW w:w="1276" w:type="dxa"/>
            <w:vAlign w:val="center"/>
          </w:tcPr>
          <w:p w14:paraId="3FA507BB" w14:textId="77777777" w:rsidR="00C05A50" w:rsidRDefault="00C05A50">
            <w:pPr>
              <w:spacing w:line="300" w:lineRule="exact"/>
              <w:jc w:val="left"/>
              <w:rPr>
                <w:rFonts w:ascii="方正书宋_GBK" w:eastAsia="方正书宋_GBK" w:cs="方正书宋_GBK"/>
              </w:rPr>
            </w:pPr>
          </w:p>
          <w:p w14:paraId="39265EDC" w14:textId="77777777" w:rsidR="00C05A50" w:rsidRDefault="00000000">
            <w:pPr>
              <w:spacing w:line="300" w:lineRule="exact"/>
              <w:jc w:val="left"/>
              <w:rPr>
                <w:rFonts w:ascii="方正书宋_GBK" w:eastAsia="方正书宋_GBK" w:cs="方正书宋_GBK"/>
              </w:rPr>
            </w:pPr>
            <w:r>
              <w:rPr>
                <w:rFonts w:ascii="方正书宋_GBK" w:eastAsia="方正书宋_GBK" w:cs="方正书宋_GBK" w:hint="eastAsia"/>
              </w:rPr>
              <w:lastRenderedPageBreak/>
              <w:t>6.7</w:t>
            </w:r>
            <w:r>
              <w:rPr>
                <w:rFonts w:ascii="方正书宋_GBK" w:eastAsia="方正书宋_GBK" w:cs="方正书宋_GBK"/>
              </w:rPr>
              <w:t>0</w:t>
            </w:r>
          </w:p>
        </w:tc>
        <w:tc>
          <w:tcPr>
            <w:tcW w:w="2976" w:type="dxa"/>
            <w:vAlign w:val="center"/>
          </w:tcPr>
          <w:p w14:paraId="1011F42B" w14:textId="77777777" w:rsidR="00C05A50" w:rsidRDefault="00C05A50">
            <w:pPr>
              <w:spacing w:line="300" w:lineRule="exact"/>
              <w:jc w:val="left"/>
              <w:rPr>
                <w:rFonts w:ascii="方正书宋_GBK" w:eastAsia="方正书宋_GBK" w:cs="方正书宋_GBK"/>
              </w:rPr>
            </w:pPr>
          </w:p>
          <w:p w14:paraId="1BD0CBB9" w14:textId="77777777" w:rsidR="00C05A50" w:rsidRDefault="00000000">
            <w:pPr>
              <w:spacing w:line="300" w:lineRule="exact"/>
              <w:jc w:val="left"/>
              <w:rPr>
                <w:rFonts w:ascii="方正书宋_GBK" w:eastAsia="方正书宋_GBK" w:cs="Times New Roman"/>
              </w:rPr>
            </w:pPr>
            <w:r>
              <w:rPr>
                <w:rFonts w:ascii="方正书宋_GBK" w:eastAsia="方正书宋_GBK" w:cs="方正书宋_GBK" w:hint="eastAsia"/>
              </w:rPr>
              <w:lastRenderedPageBreak/>
              <w:t>实施《全民科学素质行动计划纲要》，提升科普能力，开展多种形式的科普活动。</w:t>
            </w:r>
          </w:p>
        </w:tc>
        <w:tc>
          <w:tcPr>
            <w:tcW w:w="2976" w:type="dxa"/>
            <w:vAlign w:val="center"/>
          </w:tcPr>
          <w:p w14:paraId="3424313A" w14:textId="77777777" w:rsidR="00C05A50" w:rsidRDefault="00C05A50">
            <w:pPr>
              <w:spacing w:line="300" w:lineRule="exact"/>
              <w:jc w:val="left"/>
              <w:rPr>
                <w:rFonts w:ascii="方正书宋_GBK" w:eastAsia="方正书宋_GBK" w:cs="方正书宋_GBK"/>
              </w:rPr>
            </w:pPr>
          </w:p>
          <w:p w14:paraId="6B8160AC" w14:textId="77777777" w:rsidR="00C05A50" w:rsidRDefault="00000000">
            <w:pPr>
              <w:spacing w:line="300" w:lineRule="exact"/>
              <w:jc w:val="left"/>
              <w:rPr>
                <w:rFonts w:ascii="方正书宋_GBK" w:eastAsia="方正书宋_GBK" w:cs="Times New Roman"/>
              </w:rPr>
            </w:pPr>
            <w:r>
              <w:rPr>
                <w:rFonts w:ascii="方正书宋_GBK" w:eastAsia="方正书宋_GBK" w:cs="方正书宋_GBK" w:hint="eastAsia"/>
              </w:rPr>
              <w:lastRenderedPageBreak/>
              <w:t>开展科普活动，提升科普能力</w:t>
            </w:r>
          </w:p>
        </w:tc>
        <w:tc>
          <w:tcPr>
            <w:tcW w:w="1417" w:type="dxa"/>
            <w:vAlign w:val="center"/>
          </w:tcPr>
          <w:p w14:paraId="5D66A82F" w14:textId="77777777" w:rsidR="00C05A50" w:rsidRDefault="00000000">
            <w:pPr>
              <w:spacing w:line="300" w:lineRule="exact"/>
              <w:jc w:val="left"/>
              <w:rPr>
                <w:rFonts w:ascii="方正书宋_GBK" w:eastAsia="方正书宋_GBK" w:cs="Times New Roman"/>
              </w:rPr>
            </w:pPr>
            <w:r>
              <w:rPr>
                <w:rFonts w:ascii="方正书宋_GBK" w:eastAsia="方正书宋_GBK" w:cs="Times New Roman" w:hint="eastAsia"/>
              </w:rPr>
              <w:lastRenderedPageBreak/>
              <w:t>"</w:t>
            </w:r>
          </w:p>
          <w:p w14:paraId="464EFD19" w14:textId="77777777" w:rsidR="00C05A50" w:rsidRDefault="00000000">
            <w:pPr>
              <w:spacing w:line="300" w:lineRule="exact"/>
              <w:jc w:val="left"/>
              <w:rPr>
                <w:rFonts w:ascii="方正书宋_GBK" w:eastAsia="方正书宋_GBK" w:cs="Times New Roman"/>
              </w:rPr>
            </w:pPr>
            <w:r>
              <w:rPr>
                <w:rFonts w:ascii="方正书宋_GBK" w:eastAsia="方正书宋_GBK" w:cs="Times New Roman" w:hint="eastAsia"/>
              </w:rPr>
              <w:lastRenderedPageBreak/>
              <w:t>开展科普活动参与（人次</w:t>
            </w:r>
          </w:p>
          <w:p w14:paraId="5F5082BE" w14:textId="77777777" w:rsidR="00C05A50" w:rsidRDefault="00000000">
            <w:pPr>
              <w:spacing w:line="300" w:lineRule="exact"/>
              <w:jc w:val="left"/>
              <w:rPr>
                <w:rFonts w:ascii="方正书宋_GBK" w:eastAsia="方正书宋_GBK" w:cs="Times New Roman"/>
              </w:rPr>
            </w:pPr>
            <w:r>
              <w:rPr>
                <w:rFonts w:ascii="方正书宋_GBK" w:eastAsia="方正书宋_GBK" w:cs="Times New Roman" w:hint="eastAsia"/>
              </w:rPr>
              <w:t>）"</w:t>
            </w:r>
          </w:p>
        </w:tc>
        <w:tc>
          <w:tcPr>
            <w:tcW w:w="737" w:type="dxa"/>
            <w:vAlign w:val="center"/>
          </w:tcPr>
          <w:p w14:paraId="2EB4AAFC" w14:textId="77777777" w:rsidR="00C05A50" w:rsidRDefault="00C05A50">
            <w:pPr>
              <w:spacing w:line="300" w:lineRule="exact"/>
              <w:jc w:val="center"/>
              <w:rPr>
                <w:rFonts w:ascii="方正书宋_GBK" w:eastAsia="方正书宋_GBK" w:cs="方正书宋_GBK"/>
              </w:rPr>
            </w:pPr>
          </w:p>
          <w:p w14:paraId="641057F7" w14:textId="77777777" w:rsidR="00C05A50" w:rsidRDefault="00000000">
            <w:pPr>
              <w:spacing w:line="300" w:lineRule="exact"/>
              <w:jc w:val="center"/>
              <w:rPr>
                <w:rFonts w:ascii="方正书宋_GBK" w:eastAsia="方正书宋_GBK" w:cs="方正书宋_GBK"/>
              </w:rPr>
            </w:pPr>
            <w:r>
              <w:rPr>
                <w:rFonts w:ascii="方正书宋_GBK" w:eastAsia="方正书宋_GBK" w:cs="方正书宋_GBK" w:hint="eastAsia"/>
              </w:rPr>
              <w:lastRenderedPageBreak/>
              <w:t>≥6</w:t>
            </w:r>
            <w:r>
              <w:rPr>
                <w:rFonts w:ascii="方正书宋_GBK" w:eastAsia="方正书宋_GBK" w:cs="方正书宋_GBK"/>
              </w:rPr>
              <w:t>000</w:t>
            </w:r>
          </w:p>
        </w:tc>
        <w:tc>
          <w:tcPr>
            <w:tcW w:w="737" w:type="dxa"/>
            <w:vAlign w:val="center"/>
          </w:tcPr>
          <w:p w14:paraId="620B9770" w14:textId="77777777" w:rsidR="00C05A50" w:rsidRDefault="00C05A50">
            <w:pPr>
              <w:spacing w:line="300" w:lineRule="exact"/>
              <w:jc w:val="center"/>
              <w:rPr>
                <w:rFonts w:ascii="方正书宋_GBK" w:eastAsia="方正书宋_GBK" w:cs="方正书宋_GBK"/>
              </w:rPr>
            </w:pPr>
          </w:p>
          <w:p w14:paraId="71BD956D" w14:textId="77777777" w:rsidR="00C05A50" w:rsidRDefault="00000000">
            <w:pPr>
              <w:spacing w:line="300" w:lineRule="exact"/>
              <w:jc w:val="center"/>
              <w:rPr>
                <w:rFonts w:ascii="方正书宋_GBK" w:eastAsia="方正书宋_GBK" w:cs="方正书宋_GBK"/>
              </w:rPr>
            </w:pPr>
            <w:r>
              <w:rPr>
                <w:rFonts w:ascii="方正书宋_GBK" w:eastAsia="方正书宋_GBK" w:cs="方正书宋_GBK" w:hint="eastAsia"/>
              </w:rPr>
              <w:lastRenderedPageBreak/>
              <w:t>≥</w:t>
            </w:r>
            <w:r>
              <w:rPr>
                <w:rFonts w:ascii="方正书宋_GBK" w:eastAsia="方正书宋_GBK" w:cs="方正书宋_GBK"/>
              </w:rPr>
              <w:t>4000</w:t>
            </w:r>
          </w:p>
        </w:tc>
        <w:tc>
          <w:tcPr>
            <w:tcW w:w="737" w:type="dxa"/>
            <w:vAlign w:val="center"/>
          </w:tcPr>
          <w:p w14:paraId="111A6C77" w14:textId="77777777" w:rsidR="00C05A50" w:rsidRDefault="00C05A50">
            <w:pPr>
              <w:spacing w:line="300" w:lineRule="exact"/>
              <w:jc w:val="center"/>
              <w:rPr>
                <w:rFonts w:ascii="方正书宋_GBK" w:eastAsia="方正书宋_GBK" w:cs="方正书宋_GBK"/>
              </w:rPr>
            </w:pPr>
          </w:p>
          <w:p w14:paraId="3DBFBA11" w14:textId="77777777" w:rsidR="00C05A50" w:rsidRDefault="00000000">
            <w:pPr>
              <w:spacing w:line="300" w:lineRule="exact"/>
              <w:jc w:val="center"/>
              <w:rPr>
                <w:rFonts w:ascii="方正书宋_GBK" w:eastAsia="方正书宋_GBK" w:cs="方正书宋_GBK"/>
              </w:rPr>
            </w:pPr>
            <w:r>
              <w:rPr>
                <w:rFonts w:ascii="方正书宋_GBK" w:eastAsia="方正书宋_GBK" w:cs="方正书宋_GBK" w:hint="eastAsia"/>
              </w:rPr>
              <w:lastRenderedPageBreak/>
              <w:t>≥</w:t>
            </w:r>
            <w:r>
              <w:rPr>
                <w:rFonts w:ascii="方正书宋_GBK" w:eastAsia="方正书宋_GBK" w:cs="方正书宋_GBK"/>
              </w:rPr>
              <w:t>3000</w:t>
            </w:r>
          </w:p>
        </w:tc>
        <w:tc>
          <w:tcPr>
            <w:tcW w:w="737" w:type="dxa"/>
            <w:vAlign w:val="center"/>
          </w:tcPr>
          <w:p w14:paraId="7F51F7C9" w14:textId="77777777" w:rsidR="00C05A50" w:rsidRDefault="00C05A50">
            <w:pPr>
              <w:spacing w:line="300" w:lineRule="exact"/>
              <w:jc w:val="center"/>
              <w:rPr>
                <w:rFonts w:ascii="方正书宋_GBK" w:eastAsia="方正书宋_GBK" w:cs="方正书宋_GBK"/>
              </w:rPr>
            </w:pPr>
          </w:p>
          <w:p w14:paraId="069BE384" w14:textId="77777777" w:rsidR="00C05A50" w:rsidRDefault="00000000">
            <w:pPr>
              <w:spacing w:line="300" w:lineRule="exact"/>
              <w:jc w:val="center"/>
              <w:rPr>
                <w:rFonts w:ascii="方正书宋_GBK" w:eastAsia="方正书宋_GBK" w:cs="方正书宋_GBK"/>
              </w:rPr>
            </w:pPr>
            <w:r>
              <w:rPr>
                <w:rFonts w:ascii="方正书宋_GBK" w:eastAsia="方正书宋_GBK" w:cs="方正书宋_GBK" w:hint="eastAsia"/>
              </w:rPr>
              <w:lastRenderedPageBreak/>
              <w:t>＜</w:t>
            </w:r>
            <w:r>
              <w:rPr>
                <w:rFonts w:ascii="方正书宋_GBK" w:eastAsia="方正书宋_GBK" w:cs="方正书宋_GBK"/>
              </w:rPr>
              <w:t>3000</w:t>
            </w:r>
          </w:p>
        </w:tc>
      </w:tr>
      <w:tr w:rsidR="00C05A50" w14:paraId="79748256" w14:textId="77777777">
        <w:trPr>
          <w:trHeight w:val="227"/>
          <w:jc w:val="center"/>
        </w:trPr>
        <w:tc>
          <w:tcPr>
            <w:tcW w:w="2341" w:type="dxa"/>
            <w:vAlign w:val="center"/>
          </w:tcPr>
          <w:p w14:paraId="6DF422F0" w14:textId="77777777" w:rsidR="00C05A50" w:rsidRDefault="00000000">
            <w:pPr>
              <w:spacing w:line="300" w:lineRule="exact"/>
              <w:jc w:val="left"/>
              <w:rPr>
                <w:rFonts w:ascii="方正书宋_GBK" w:eastAsia="方正书宋_GBK" w:cs="Times New Roman"/>
                <w:b/>
                <w:bCs/>
              </w:rPr>
            </w:pPr>
            <w:r>
              <w:rPr>
                <w:rFonts w:ascii="方正书宋_GBK" w:eastAsia="方正书宋_GBK" w:cs="方正书宋_GBK"/>
                <w:b/>
                <w:bCs/>
              </w:rPr>
              <w:lastRenderedPageBreak/>
              <w:t>1</w:t>
            </w:r>
            <w:r>
              <w:rPr>
                <w:rFonts w:ascii="方正书宋_GBK" w:eastAsia="方正书宋_GBK" w:cs="方正书宋_GBK" w:hint="eastAsia"/>
                <w:b/>
                <w:bCs/>
              </w:rPr>
              <w:t>、开展科普活动</w:t>
            </w:r>
          </w:p>
        </w:tc>
        <w:tc>
          <w:tcPr>
            <w:tcW w:w="1276" w:type="dxa"/>
            <w:vAlign w:val="center"/>
          </w:tcPr>
          <w:p w14:paraId="49ED49BF" w14:textId="77777777" w:rsidR="00C05A50" w:rsidRDefault="00000000">
            <w:pPr>
              <w:spacing w:line="300" w:lineRule="exact"/>
              <w:jc w:val="left"/>
              <w:rPr>
                <w:rFonts w:ascii="方正书宋_GBK" w:eastAsia="方正书宋_GBK" w:cs="方正书宋_GBK"/>
              </w:rPr>
            </w:pPr>
            <w:r>
              <w:rPr>
                <w:rFonts w:ascii="方正书宋_GBK" w:eastAsia="方正书宋_GBK" w:cs="方正书宋_GBK" w:hint="eastAsia"/>
              </w:rPr>
              <w:t>6.70</w:t>
            </w:r>
          </w:p>
        </w:tc>
        <w:tc>
          <w:tcPr>
            <w:tcW w:w="2976" w:type="dxa"/>
            <w:vAlign w:val="center"/>
          </w:tcPr>
          <w:p w14:paraId="2F330844" w14:textId="77777777" w:rsidR="00C05A50" w:rsidRDefault="00000000">
            <w:pPr>
              <w:spacing w:line="300" w:lineRule="exact"/>
              <w:jc w:val="left"/>
              <w:rPr>
                <w:rFonts w:ascii="方正书宋_GBK" w:eastAsia="方正书宋_GBK" w:cs="Times New Roman"/>
              </w:rPr>
            </w:pPr>
            <w:r>
              <w:rPr>
                <w:rFonts w:ascii="方正书宋_GBK" w:eastAsia="方正书宋_GBK" w:cs="方正书宋_GBK" w:hint="eastAsia"/>
              </w:rPr>
              <w:t>开展科普惠农、全国科普日、科技工作者日等重点科普活动；</w:t>
            </w:r>
          </w:p>
        </w:tc>
        <w:tc>
          <w:tcPr>
            <w:tcW w:w="2976" w:type="dxa"/>
            <w:vAlign w:val="center"/>
          </w:tcPr>
          <w:p w14:paraId="53D0F769" w14:textId="77777777" w:rsidR="00C05A50" w:rsidRDefault="00000000">
            <w:pPr>
              <w:spacing w:line="300" w:lineRule="exact"/>
              <w:jc w:val="left"/>
              <w:rPr>
                <w:rFonts w:ascii="方正书宋_GBK" w:eastAsia="方正书宋_GBK" w:cs="Times New Roman"/>
              </w:rPr>
            </w:pPr>
            <w:r>
              <w:rPr>
                <w:rFonts w:ascii="方正书宋_GBK" w:eastAsia="方正书宋_GBK" w:cs="方正书宋_GBK" w:hint="eastAsia"/>
              </w:rPr>
              <w:t>开展科普活动，提升科普能力</w:t>
            </w:r>
          </w:p>
        </w:tc>
        <w:tc>
          <w:tcPr>
            <w:tcW w:w="1417" w:type="dxa"/>
            <w:vAlign w:val="center"/>
          </w:tcPr>
          <w:p w14:paraId="12B067C4" w14:textId="77777777" w:rsidR="00C05A50" w:rsidRDefault="00000000">
            <w:pPr>
              <w:spacing w:line="300" w:lineRule="exact"/>
              <w:jc w:val="left"/>
              <w:rPr>
                <w:rFonts w:ascii="方正书宋_GBK" w:eastAsia="方正书宋_GBK" w:cs="Times New Roman"/>
              </w:rPr>
            </w:pPr>
            <w:r>
              <w:rPr>
                <w:rFonts w:ascii="方正书宋_GBK" w:eastAsia="方正书宋_GBK" w:cs="Times New Roman" w:hint="eastAsia"/>
              </w:rPr>
              <w:t>开展科普活动参与（人次</w:t>
            </w:r>
          </w:p>
          <w:p w14:paraId="14897DE8" w14:textId="77777777" w:rsidR="00C05A50" w:rsidRDefault="00000000">
            <w:pPr>
              <w:spacing w:line="300" w:lineRule="exact"/>
              <w:jc w:val="left"/>
              <w:rPr>
                <w:rFonts w:ascii="方正书宋_GBK" w:eastAsia="方正书宋_GBK" w:cs="Times New Roman"/>
              </w:rPr>
            </w:pPr>
            <w:r>
              <w:rPr>
                <w:rFonts w:ascii="方正书宋_GBK" w:eastAsia="方正书宋_GBK" w:cs="Times New Roman" w:hint="eastAsia"/>
              </w:rPr>
              <w:t>）"</w:t>
            </w:r>
          </w:p>
        </w:tc>
        <w:tc>
          <w:tcPr>
            <w:tcW w:w="737" w:type="dxa"/>
            <w:vAlign w:val="center"/>
          </w:tcPr>
          <w:p w14:paraId="79AFED7E" w14:textId="77777777" w:rsidR="00C05A50" w:rsidRDefault="00C05A50">
            <w:pPr>
              <w:spacing w:line="300" w:lineRule="exact"/>
              <w:jc w:val="center"/>
              <w:rPr>
                <w:rFonts w:ascii="方正书宋_GBK" w:eastAsia="方正书宋_GBK" w:cs="方正书宋_GBK"/>
              </w:rPr>
            </w:pPr>
          </w:p>
          <w:p w14:paraId="6D36EE29" w14:textId="77777777" w:rsidR="00C05A50" w:rsidRDefault="00000000">
            <w:pPr>
              <w:spacing w:line="300" w:lineRule="exact"/>
              <w:jc w:val="center"/>
              <w:rPr>
                <w:rFonts w:ascii="方正书宋_GBK" w:eastAsia="方正书宋_GBK" w:cs="方正书宋_GBK"/>
              </w:rPr>
            </w:pPr>
            <w:r>
              <w:rPr>
                <w:rFonts w:ascii="方正书宋_GBK" w:eastAsia="方正书宋_GBK" w:cs="方正书宋_GBK" w:hint="eastAsia"/>
              </w:rPr>
              <w:t>≥6</w:t>
            </w:r>
            <w:r>
              <w:rPr>
                <w:rFonts w:ascii="方正书宋_GBK" w:eastAsia="方正书宋_GBK" w:cs="方正书宋_GBK"/>
              </w:rPr>
              <w:t>000</w:t>
            </w:r>
          </w:p>
        </w:tc>
        <w:tc>
          <w:tcPr>
            <w:tcW w:w="737" w:type="dxa"/>
            <w:vAlign w:val="center"/>
          </w:tcPr>
          <w:p w14:paraId="6F5B909B" w14:textId="77777777" w:rsidR="00C05A50" w:rsidRDefault="00C05A50">
            <w:pPr>
              <w:spacing w:line="300" w:lineRule="exact"/>
              <w:jc w:val="center"/>
              <w:rPr>
                <w:rFonts w:ascii="方正书宋_GBK" w:eastAsia="方正书宋_GBK" w:cs="方正书宋_GBK"/>
              </w:rPr>
            </w:pPr>
          </w:p>
          <w:p w14:paraId="26C771F0" w14:textId="77777777" w:rsidR="00C05A50" w:rsidRDefault="0000000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4000</w:t>
            </w:r>
          </w:p>
        </w:tc>
        <w:tc>
          <w:tcPr>
            <w:tcW w:w="737" w:type="dxa"/>
            <w:vAlign w:val="center"/>
          </w:tcPr>
          <w:p w14:paraId="4C6ABFC1" w14:textId="77777777" w:rsidR="00C05A50" w:rsidRDefault="00C05A50">
            <w:pPr>
              <w:spacing w:line="300" w:lineRule="exact"/>
              <w:jc w:val="center"/>
              <w:rPr>
                <w:rFonts w:ascii="方正书宋_GBK" w:eastAsia="方正书宋_GBK" w:cs="方正书宋_GBK"/>
              </w:rPr>
            </w:pPr>
          </w:p>
          <w:p w14:paraId="364B3877" w14:textId="77777777" w:rsidR="00C05A50" w:rsidRDefault="0000000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3000</w:t>
            </w:r>
          </w:p>
        </w:tc>
        <w:tc>
          <w:tcPr>
            <w:tcW w:w="737" w:type="dxa"/>
            <w:vAlign w:val="center"/>
          </w:tcPr>
          <w:p w14:paraId="7EC1EF8A" w14:textId="77777777" w:rsidR="00C05A50" w:rsidRDefault="00C05A50">
            <w:pPr>
              <w:spacing w:line="300" w:lineRule="exact"/>
              <w:jc w:val="center"/>
              <w:rPr>
                <w:rFonts w:ascii="方正书宋_GBK" w:eastAsia="方正书宋_GBK" w:cs="方正书宋_GBK"/>
              </w:rPr>
            </w:pPr>
          </w:p>
          <w:p w14:paraId="710F77D1" w14:textId="77777777" w:rsidR="00C05A50" w:rsidRDefault="00000000">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3000</w:t>
            </w:r>
          </w:p>
        </w:tc>
      </w:tr>
      <w:tr w:rsidR="00C05A50" w14:paraId="3DE2F58B" w14:textId="77777777">
        <w:trPr>
          <w:trHeight w:val="227"/>
          <w:jc w:val="center"/>
        </w:trPr>
        <w:tc>
          <w:tcPr>
            <w:tcW w:w="2341" w:type="dxa"/>
            <w:vAlign w:val="center"/>
          </w:tcPr>
          <w:p w14:paraId="05B90F5D" w14:textId="77777777" w:rsidR="00C05A50" w:rsidRDefault="00000000">
            <w:pPr>
              <w:spacing w:line="300" w:lineRule="exact"/>
              <w:jc w:val="left"/>
              <w:rPr>
                <w:rFonts w:ascii="方正书宋_GBK" w:eastAsia="方正书宋_GBK" w:cs="Times New Roman"/>
                <w:b/>
                <w:bCs/>
              </w:rPr>
            </w:pPr>
            <w:r>
              <w:rPr>
                <w:rFonts w:ascii="方正书宋_GBK" w:eastAsia="方正书宋_GBK" w:cs="方正书宋_GBK" w:hint="eastAsia"/>
                <w:b/>
                <w:bCs/>
              </w:rPr>
              <w:t>三、助力创新驱动发展</w:t>
            </w:r>
          </w:p>
        </w:tc>
        <w:tc>
          <w:tcPr>
            <w:tcW w:w="1276" w:type="dxa"/>
            <w:vAlign w:val="center"/>
          </w:tcPr>
          <w:p w14:paraId="278F087A" w14:textId="77777777" w:rsidR="00C05A50" w:rsidRDefault="00000000">
            <w:pPr>
              <w:spacing w:line="300" w:lineRule="exact"/>
              <w:jc w:val="left"/>
              <w:rPr>
                <w:rFonts w:ascii="方正书宋_GBK" w:eastAsia="方正书宋_GBK" w:cs="Times New Roman"/>
              </w:rPr>
            </w:pPr>
            <w:r>
              <w:rPr>
                <w:rFonts w:ascii="方正书宋_GBK" w:eastAsia="方正书宋_GBK" w:cs="Times New Roman" w:hint="eastAsia"/>
              </w:rPr>
              <w:t>6.70</w:t>
            </w:r>
          </w:p>
        </w:tc>
        <w:tc>
          <w:tcPr>
            <w:tcW w:w="2976" w:type="dxa"/>
            <w:vAlign w:val="center"/>
          </w:tcPr>
          <w:p w14:paraId="3544F1CF" w14:textId="77777777" w:rsidR="00C05A50" w:rsidRDefault="00000000">
            <w:pPr>
              <w:spacing w:line="300" w:lineRule="exact"/>
              <w:jc w:val="left"/>
              <w:rPr>
                <w:rFonts w:ascii="方正书宋_GBK" w:eastAsia="方正书宋_GBK" w:cs="Times New Roman"/>
              </w:rPr>
            </w:pPr>
            <w:r>
              <w:rPr>
                <w:rFonts w:ascii="方正书宋_GBK" w:eastAsia="方正书宋_GBK" w:cs="方正书宋_GBK" w:hint="eastAsia"/>
              </w:rPr>
              <w:t>发挥科协组织独特优势，促进县域经济结构调整、产业转型升级。</w:t>
            </w:r>
          </w:p>
        </w:tc>
        <w:tc>
          <w:tcPr>
            <w:tcW w:w="2976" w:type="dxa"/>
            <w:vAlign w:val="center"/>
          </w:tcPr>
          <w:p w14:paraId="30FD6299" w14:textId="77777777" w:rsidR="00C05A50" w:rsidRDefault="00000000">
            <w:pPr>
              <w:spacing w:line="300" w:lineRule="exact"/>
              <w:jc w:val="left"/>
              <w:rPr>
                <w:rFonts w:ascii="方正书宋_GBK" w:eastAsia="方正书宋_GBK" w:cs="Times New Roman"/>
              </w:rPr>
            </w:pPr>
            <w:r>
              <w:rPr>
                <w:rFonts w:ascii="方正书宋_GBK" w:eastAsia="方正书宋_GBK" w:cs="方正书宋_GBK" w:hint="eastAsia"/>
              </w:rPr>
              <w:t>培育创建科技型中小企业，推动和引领传统产业转型和新兴产业发展。</w:t>
            </w:r>
          </w:p>
        </w:tc>
        <w:tc>
          <w:tcPr>
            <w:tcW w:w="1417" w:type="dxa"/>
            <w:vAlign w:val="center"/>
          </w:tcPr>
          <w:p w14:paraId="03BC5D9B" w14:textId="77777777" w:rsidR="00C05A50" w:rsidRDefault="00000000">
            <w:pPr>
              <w:spacing w:line="300" w:lineRule="exact"/>
              <w:jc w:val="left"/>
              <w:rPr>
                <w:rFonts w:ascii="方正书宋_GBK" w:eastAsia="方正书宋_GBK" w:cs="Times New Roman"/>
              </w:rPr>
            </w:pPr>
            <w:r>
              <w:rPr>
                <w:rFonts w:ascii="方正书宋_GBK" w:eastAsia="方正书宋_GBK" w:cs="Times New Roman" w:hint="eastAsia"/>
              </w:rPr>
              <w:t>开展科普活动参与率</w:t>
            </w:r>
          </w:p>
        </w:tc>
        <w:tc>
          <w:tcPr>
            <w:tcW w:w="737" w:type="dxa"/>
            <w:vAlign w:val="center"/>
          </w:tcPr>
          <w:p w14:paraId="6C5FA480" w14:textId="77777777" w:rsidR="00C05A50" w:rsidRDefault="00000000">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14:paraId="2C36AE40" w14:textId="77777777" w:rsidR="00C05A50" w:rsidRDefault="00000000">
            <w:pPr>
              <w:spacing w:line="300" w:lineRule="exact"/>
              <w:jc w:val="center"/>
              <w:rPr>
                <w:rFonts w:ascii="方正书宋_GBK" w:eastAsia="方正书宋_GBK" w:cs="方正书宋_GBK"/>
              </w:rPr>
            </w:pPr>
            <w:r>
              <w:rPr>
                <w:rFonts w:ascii="方正书宋_GBK" w:eastAsia="方正书宋_GBK" w:cs="方正书宋_GBK"/>
              </w:rPr>
              <w:t>95%-100%</w:t>
            </w:r>
          </w:p>
        </w:tc>
        <w:tc>
          <w:tcPr>
            <w:tcW w:w="737" w:type="dxa"/>
            <w:vAlign w:val="center"/>
          </w:tcPr>
          <w:p w14:paraId="48C78885" w14:textId="77777777" w:rsidR="00C05A50" w:rsidRDefault="00000000">
            <w:pPr>
              <w:spacing w:line="300" w:lineRule="exact"/>
              <w:jc w:val="center"/>
              <w:rPr>
                <w:rFonts w:ascii="方正书宋_GBK" w:eastAsia="方正书宋_GBK" w:cs="方正书宋_GBK"/>
              </w:rPr>
            </w:pPr>
            <w:r>
              <w:rPr>
                <w:rFonts w:ascii="方正书宋_GBK" w:eastAsia="方正书宋_GBK" w:cs="方正书宋_GBK"/>
              </w:rPr>
              <w:t>90%-95%</w:t>
            </w:r>
          </w:p>
        </w:tc>
        <w:tc>
          <w:tcPr>
            <w:tcW w:w="737" w:type="dxa"/>
            <w:vAlign w:val="center"/>
          </w:tcPr>
          <w:p w14:paraId="29CD23CB" w14:textId="77777777" w:rsidR="00C05A50" w:rsidRDefault="00000000">
            <w:pPr>
              <w:spacing w:line="300" w:lineRule="exact"/>
              <w:jc w:val="center"/>
              <w:rPr>
                <w:rFonts w:ascii="方正书宋_GBK" w:eastAsia="方正书宋_GBK" w:cs="方正书宋_GBK"/>
              </w:rPr>
            </w:pPr>
            <w:r>
              <w:rPr>
                <w:rFonts w:ascii="方正书宋_GBK" w:eastAsia="方正书宋_GBK" w:cs="方正书宋_GBK"/>
              </w:rPr>
              <w:t>&lt;90%</w:t>
            </w:r>
          </w:p>
        </w:tc>
      </w:tr>
      <w:tr w:rsidR="00C05A50" w14:paraId="02B497C9" w14:textId="77777777">
        <w:trPr>
          <w:trHeight w:val="227"/>
          <w:jc w:val="center"/>
        </w:trPr>
        <w:tc>
          <w:tcPr>
            <w:tcW w:w="2341" w:type="dxa"/>
            <w:vAlign w:val="center"/>
          </w:tcPr>
          <w:p w14:paraId="46F2A452" w14:textId="77777777" w:rsidR="00C05A50" w:rsidRDefault="00000000">
            <w:pPr>
              <w:spacing w:line="300" w:lineRule="exact"/>
              <w:jc w:val="left"/>
              <w:rPr>
                <w:rFonts w:ascii="方正书宋_GBK" w:eastAsia="方正书宋_GBK" w:cs="Times New Roman"/>
                <w:b/>
                <w:bCs/>
              </w:rPr>
            </w:pPr>
            <w:r>
              <w:rPr>
                <w:rFonts w:ascii="方正书宋_GBK" w:eastAsia="方正书宋_GBK" w:cs="方正书宋_GBK"/>
                <w:b/>
                <w:bCs/>
              </w:rPr>
              <w:t>1</w:t>
            </w:r>
            <w:r>
              <w:rPr>
                <w:rFonts w:ascii="方正书宋_GBK" w:eastAsia="方正书宋_GBK" w:cs="方正书宋_GBK" w:hint="eastAsia"/>
                <w:b/>
                <w:bCs/>
              </w:rPr>
              <w:t>、培育、扶持科技型中小企业</w:t>
            </w:r>
          </w:p>
        </w:tc>
        <w:tc>
          <w:tcPr>
            <w:tcW w:w="1276" w:type="dxa"/>
            <w:vAlign w:val="center"/>
          </w:tcPr>
          <w:p w14:paraId="6596BAEC" w14:textId="77777777" w:rsidR="00C05A50" w:rsidRDefault="00000000">
            <w:pPr>
              <w:spacing w:line="300" w:lineRule="exact"/>
              <w:jc w:val="left"/>
              <w:rPr>
                <w:rFonts w:ascii="方正书宋_GBK" w:eastAsia="方正书宋_GBK" w:cs="Times New Roman"/>
              </w:rPr>
            </w:pPr>
            <w:r>
              <w:rPr>
                <w:rFonts w:ascii="方正书宋_GBK" w:eastAsia="方正书宋_GBK" w:cs="Times New Roman" w:hint="eastAsia"/>
              </w:rPr>
              <w:t>6.70</w:t>
            </w:r>
          </w:p>
        </w:tc>
        <w:tc>
          <w:tcPr>
            <w:tcW w:w="2976" w:type="dxa"/>
            <w:vAlign w:val="center"/>
          </w:tcPr>
          <w:p w14:paraId="628DE778" w14:textId="77777777" w:rsidR="00C05A50" w:rsidRDefault="00000000">
            <w:pPr>
              <w:spacing w:line="300" w:lineRule="exact"/>
              <w:jc w:val="left"/>
              <w:rPr>
                <w:rFonts w:ascii="方正书宋_GBK" w:eastAsia="方正书宋_GBK" w:cs="Times New Roman"/>
              </w:rPr>
            </w:pPr>
            <w:r>
              <w:rPr>
                <w:rFonts w:ascii="方正书宋_GBK" w:eastAsia="方正书宋_GBK" w:cs="方正书宋_GBK" w:hint="eastAsia"/>
              </w:rPr>
              <w:t>利用科协和学会的人才优势，帮扶一批科技型中小企业，促进全县科技型中小企业发展。</w:t>
            </w:r>
          </w:p>
        </w:tc>
        <w:tc>
          <w:tcPr>
            <w:tcW w:w="2976" w:type="dxa"/>
            <w:vAlign w:val="center"/>
          </w:tcPr>
          <w:p w14:paraId="78F5CA78" w14:textId="77777777" w:rsidR="00C05A50" w:rsidRDefault="00000000">
            <w:pPr>
              <w:spacing w:line="300" w:lineRule="exact"/>
              <w:jc w:val="left"/>
              <w:rPr>
                <w:rFonts w:ascii="方正书宋_GBK" w:eastAsia="方正书宋_GBK" w:cs="Times New Roman"/>
              </w:rPr>
            </w:pPr>
            <w:r>
              <w:rPr>
                <w:rFonts w:ascii="方正书宋_GBK" w:eastAsia="方正书宋_GBK" w:cs="方正书宋_GBK" w:hint="eastAsia"/>
              </w:rPr>
              <w:t>培育创建科技型中小企业，推动和引领传统产业转型和新兴产业发展。</w:t>
            </w:r>
          </w:p>
        </w:tc>
        <w:tc>
          <w:tcPr>
            <w:tcW w:w="1417" w:type="dxa"/>
            <w:vAlign w:val="center"/>
          </w:tcPr>
          <w:p w14:paraId="086562AC" w14:textId="77777777" w:rsidR="00C05A50" w:rsidRDefault="00000000">
            <w:pPr>
              <w:spacing w:line="300" w:lineRule="exact"/>
              <w:jc w:val="left"/>
              <w:rPr>
                <w:rFonts w:ascii="方正书宋_GBK" w:eastAsia="方正书宋_GBK" w:cs="Times New Roman"/>
              </w:rPr>
            </w:pPr>
            <w:r>
              <w:rPr>
                <w:rFonts w:ascii="方正书宋_GBK" w:eastAsia="方正书宋_GBK" w:cs="Times New Roman" w:hint="eastAsia"/>
              </w:rPr>
              <w:t>开展科普活动参与率</w:t>
            </w:r>
          </w:p>
        </w:tc>
        <w:tc>
          <w:tcPr>
            <w:tcW w:w="737" w:type="dxa"/>
            <w:vAlign w:val="center"/>
          </w:tcPr>
          <w:p w14:paraId="34870460" w14:textId="77777777" w:rsidR="00C05A50" w:rsidRDefault="00000000">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14:paraId="3ABFB0F1" w14:textId="77777777" w:rsidR="00C05A50" w:rsidRDefault="00000000">
            <w:pPr>
              <w:spacing w:line="300" w:lineRule="exact"/>
              <w:jc w:val="center"/>
              <w:rPr>
                <w:rFonts w:ascii="方正书宋_GBK" w:eastAsia="方正书宋_GBK" w:cs="方正书宋_GBK"/>
              </w:rPr>
            </w:pPr>
            <w:r>
              <w:rPr>
                <w:rFonts w:ascii="方正书宋_GBK" w:eastAsia="方正书宋_GBK" w:cs="方正书宋_GBK"/>
              </w:rPr>
              <w:t>95%-100%</w:t>
            </w:r>
          </w:p>
        </w:tc>
        <w:tc>
          <w:tcPr>
            <w:tcW w:w="737" w:type="dxa"/>
            <w:vAlign w:val="center"/>
          </w:tcPr>
          <w:p w14:paraId="66F3CDC3" w14:textId="77777777" w:rsidR="00C05A50" w:rsidRDefault="00000000">
            <w:pPr>
              <w:spacing w:line="300" w:lineRule="exact"/>
              <w:jc w:val="center"/>
              <w:rPr>
                <w:rFonts w:ascii="方正书宋_GBK" w:eastAsia="方正书宋_GBK" w:cs="方正书宋_GBK"/>
              </w:rPr>
            </w:pPr>
            <w:r>
              <w:rPr>
                <w:rFonts w:ascii="方正书宋_GBK" w:eastAsia="方正书宋_GBK" w:cs="方正书宋_GBK"/>
              </w:rPr>
              <w:t>90%-95%</w:t>
            </w:r>
          </w:p>
        </w:tc>
        <w:tc>
          <w:tcPr>
            <w:tcW w:w="737" w:type="dxa"/>
            <w:vAlign w:val="center"/>
          </w:tcPr>
          <w:p w14:paraId="3229A53B" w14:textId="77777777" w:rsidR="00C05A50" w:rsidRDefault="00000000">
            <w:pPr>
              <w:spacing w:line="300" w:lineRule="exact"/>
              <w:jc w:val="center"/>
              <w:rPr>
                <w:rFonts w:ascii="方正书宋_GBK" w:eastAsia="方正书宋_GBK" w:cs="方正书宋_GBK"/>
              </w:rPr>
            </w:pPr>
            <w:r>
              <w:rPr>
                <w:rFonts w:ascii="方正书宋_GBK" w:eastAsia="方正书宋_GBK" w:cs="方正书宋_GBK"/>
              </w:rPr>
              <w:t>&lt;90%</w:t>
            </w:r>
          </w:p>
        </w:tc>
      </w:tr>
      <w:tr w:rsidR="00C05A50" w14:paraId="611EBE62" w14:textId="77777777">
        <w:trPr>
          <w:trHeight w:val="227"/>
          <w:jc w:val="center"/>
        </w:trPr>
        <w:tc>
          <w:tcPr>
            <w:tcW w:w="2341" w:type="dxa"/>
            <w:vAlign w:val="center"/>
          </w:tcPr>
          <w:p w14:paraId="652FBB35" w14:textId="77777777" w:rsidR="00C05A50" w:rsidRDefault="00000000">
            <w:pPr>
              <w:spacing w:line="300" w:lineRule="exact"/>
              <w:jc w:val="left"/>
              <w:rPr>
                <w:rFonts w:ascii="方正书宋_GBK" w:eastAsia="方正书宋_GBK" w:cs="Times New Roman"/>
                <w:b/>
                <w:bCs/>
              </w:rPr>
            </w:pPr>
            <w:r>
              <w:rPr>
                <w:rFonts w:ascii="方正书宋_GBK" w:eastAsia="方正书宋_GBK" w:cs="方正书宋_GBK" w:hint="eastAsia"/>
                <w:b/>
                <w:bCs/>
              </w:rPr>
              <w:t>四、政务管理</w:t>
            </w:r>
          </w:p>
        </w:tc>
        <w:tc>
          <w:tcPr>
            <w:tcW w:w="1276" w:type="dxa"/>
            <w:vAlign w:val="center"/>
          </w:tcPr>
          <w:p w14:paraId="732DBB24" w14:textId="77777777" w:rsidR="00C05A50" w:rsidRDefault="00000000">
            <w:pPr>
              <w:spacing w:line="300" w:lineRule="exact"/>
              <w:jc w:val="left"/>
              <w:rPr>
                <w:rFonts w:ascii="方正书宋_GBK" w:eastAsia="方正书宋_GBK" w:cs="Times New Roman"/>
              </w:rPr>
            </w:pPr>
            <w:r>
              <w:rPr>
                <w:rFonts w:ascii="方正书宋_GBK" w:eastAsia="方正书宋_GBK" w:cs="Times New Roman" w:hint="eastAsia"/>
              </w:rPr>
              <w:t>6.70</w:t>
            </w:r>
          </w:p>
        </w:tc>
        <w:tc>
          <w:tcPr>
            <w:tcW w:w="2976" w:type="dxa"/>
            <w:vAlign w:val="center"/>
          </w:tcPr>
          <w:p w14:paraId="3C715195" w14:textId="77777777" w:rsidR="00C05A50" w:rsidRDefault="00000000">
            <w:pPr>
              <w:spacing w:line="300" w:lineRule="exact"/>
              <w:jc w:val="left"/>
              <w:rPr>
                <w:rFonts w:ascii="方正书宋_GBK" w:eastAsia="方正书宋_GBK" w:cs="Times New Roman"/>
              </w:rPr>
            </w:pPr>
            <w:r>
              <w:rPr>
                <w:rFonts w:ascii="方正书宋_GBK" w:eastAsia="方正书宋_GBK" w:cs="方正书宋_GBK" w:hint="eastAsia"/>
              </w:rPr>
              <w:t>负责系统综合业务管理和机关综合管理。</w:t>
            </w:r>
          </w:p>
        </w:tc>
        <w:tc>
          <w:tcPr>
            <w:tcW w:w="2976" w:type="dxa"/>
            <w:vAlign w:val="center"/>
          </w:tcPr>
          <w:p w14:paraId="6253A48F" w14:textId="77777777" w:rsidR="00C05A50" w:rsidRDefault="00000000">
            <w:pPr>
              <w:spacing w:line="300" w:lineRule="exact"/>
              <w:jc w:val="left"/>
              <w:rPr>
                <w:rFonts w:ascii="方正书宋_GBK" w:eastAsia="方正书宋_GBK" w:cs="Times New Roman"/>
              </w:rPr>
            </w:pPr>
            <w:r>
              <w:rPr>
                <w:rFonts w:ascii="方正书宋_GBK" w:eastAsia="方正书宋_GBK" w:cs="方正书宋_GBK" w:hint="eastAsia"/>
              </w:rPr>
              <w:t>加强科协机关自身建设，提高机关服务能力</w:t>
            </w:r>
          </w:p>
        </w:tc>
        <w:tc>
          <w:tcPr>
            <w:tcW w:w="1417" w:type="dxa"/>
            <w:vAlign w:val="center"/>
          </w:tcPr>
          <w:p w14:paraId="3DDCDD36" w14:textId="77777777" w:rsidR="00C05A50" w:rsidRDefault="00000000">
            <w:pPr>
              <w:spacing w:line="300" w:lineRule="exact"/>
              <w:jc w:val="left"/>
              <w:rPr>
                <w:rFonts w:ascii="方正书宋_GBK" w:eastAsia="方正书宋_GBK" w:cs="Times New Roman"/>
              </w:rPr>
            </w:pPr>
            <w:r>
              <w:rPr>
                <w:rFonts w:ascii="方正书宋_GBK" w:eastAsia="方正书宋_GBK" w:cs="Times New Roman" w:hint="eastAsia"/>
              </w:rPr>
              <w:t>自身建设完成率</w:t>
            </w:r>
          </w:p>
        </w:tc>
        <w:tc>
          <w:tcPr>
            <w:tcW w:w="737" w:type="dxa"/>
            <w:vAlign w:val="center"/>
          </w:tcPr>
          <w:p w14:paraId="5D1F4399" w14:textId="77777777" w:rsidR="00C05A50" w:rsidRDefault="00000000">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14:paraId="13711C67" w14:textId="77777777" w:rsidR="00C05A50" w:rsidRDefault="00000000">
            <w:pPr>
              <w:spacing w:line="300" w:lineRule="exact"/>
              <w:jc w:val="center"/>
              <w:rPr>
                <w:rFonts w:ascii="方正书宋_GBK" w:eastAsia="方正书宋_GBK" w:cs="方正书宋_GBK"/>
              </w:rPr>
            </w:pPr>
            <w:r>
              <w:rPr>
                <w:rFonts w:ascii="方正书宋_GBK" w:eastAsia="方正书宋_GBK" w:cs="方正书宋_GBK"/>
              </w:rPr>
              <w:t>95%-100%</w:t>
            </w:r>
          </w:p>
        </w:tc>
        <w:tc>
          <w:tcPr>
            <w:tcW w:w="737" w:type="dxa"/>
            <w:vAlign w:val="center"/>
          </w:tcPr>
          <w:p w14:paraId="755B4A65" w14:textId="77777777" w:rsidR="00C05A50" w:rsidRDefault="00000000">
            <w:pPr>
              <w:spacing w:line="300" w:lineRule="exact"/>
              <w:jc w:val="center"/>
              <w:rPr>
                <w:rFonts w:ascii="方正书宋_GBK" w:eastAsia="方正书宋_GBK" w:cs="方正书宋_GBK"/>
              </w:rPr>
            </w:pPr>
            <w:r>
              <w:rPr>
                <w:rFonts w:ascii="方正书宋_GBK" w:eastAsia="方正书宋_GBK" w:cs="方正书宋_GBK"/>
              </w:rPr>
              <w:t>90%-95%</w:t>
            </w:r>
          </w:p>
        </w:tc>
        <w:tc>
          <w:tcPr>
            <w:tcW w:w="737" w:type="dxa"/>
            <w:vAlign w:val="center"/>
          </w:tcPr>
          <w:p w14:paraId="4A42009F" w14:textId="77777777" w:rsidR="00C05A50" w:rsidRDefault="00000000">
            <w:pPr>
              <w:spacing w:line="300" w:lineRule="exact"/>
              <w:jc w:val="center"/>
              <w:rPr>
                <w:rFonts w:ascii="方正书宋_GBK" w:eastAsia="方正书宋_GBK" w:cs="方正书宋_GBK"/>
              </w:rPr>
            </w:pPr>
            <w:r>
              <w:rPr>
                <w:rFonts w:ascii="方正书宋_GBK" w:eastAsia="方正书宋_GBK" w:cs="方正书宋_GBK"/>
              </w:rPr>
              <w:t>&lt;90%</w:t>
            </w:r>
          </w:p>
        </w:tc>
      </w:tr>
      <w:tr w:rsidR="00C05A50" w14:paraId="1912F29E" w14:textId="77777777">
        <w:trPr>
          <w:trHeight w:val="227"/>
          <w:jc w:val="center"/>
        </w:trPr>
        <w:tc>
          <w:tcPr>
            <w:tcW w:w="2341" w:type="dxa"/>
            <w:vAlign w:val="center"/>
          </w:tcPr>
          <w:p w14:paraId="737AA1A5" w14:textId="77777777" w:rsidR="00C05A50" w:rsidRDefault="00000000">
            <w:pPr>
              <w:spacing w:line="300" w:lineRule="exact"/>
              <w:jc w:val="left"/>
              <w:rPr>
                <w:rFonts w:ascii="方正书宋_GBK" w:eastAsia="方正书宋_GBK" w:cs="Times New Roman"/>
                <w:b/>
                <w:bCs/>
              </w:rPr>
            </w:pPr>
            <w:r>
              <w:rPr>
                <w:rFonts w:ascii="方正书宋_GBK" w:eastAsia="方正书宋_GBK" w:cs="方正书宋_GBK"/>
                <w:b/>
                <w:bCs/>
              </w:rPr>
              <w:t>1</w:t>
            </w:r>
            <w:r>
              <w:rPr>
                <w:rFonts w:ascii="方正书宋_GBK" w:eastAsia="方正书宋_GBK" w:cs="方正书宋_GBK" w:hint="eastAsia"/>
                <w:b/>
                <w:bCs/>
              </w:rPr>
              <w:t>、综合事务管理</w:t>
            </w:r>
          </w:p>
        </w:tc>
        <w:tc>
          <w:tcPr>
            <w:tcW w:w="1276" w:type="dxa"/>
            <w:vAlign w:val="center"/>
          </w:tcPr>
          <w:p w14:paraId="4298344C" w14:textId="77777777" w:rsidR="00C05A50" w:rsidRDefault="00000000">
            <w:pPr>
              <w:spacing w:line="300" w:lineRule="exact"/>
              <w:jc w:val="left"/>
              <w:rPr>
                <w:rFonts w:ascii="方正书宋_GBK" w:eastAsia="方正书宋_GBK" w:cs="Times New Roman"/>
              </w:rPr>
            </w:pPr>
            <w:r>
              <w:rPr>
                <w:rFonts w:ascii="方正书宋_GBK" w:eastAsia="方正书宋_GBK" w:cs="Times New Roman" w:hint="eastAsia"/>
              </w:rPr>
              <w:t>2.64</w:t>
            </w:r>
          </w:p>
        </w:tc>
        <w:tc>
          <w:tcPr>
            <w:tcW w:w="2976" w:type="dxa"/>
            <w:vAlign w:val="center"/>
          </w:tcPr>
          <w:p w14:paraId="641B1D1A" w14:textId="77777777" w:rsidR="00C05A50" w:rsidRDefault="00000000">
            <w:pPr>
              <w:spacing w:line="300" w:lineRule="exact"/>
              <w:jc w:val="left"/>
              <w:rPr>
                <w:rFonts w:ascii="方正书宋_GBK" w:eastAsia="方正书宋_GBK" w:cs="Times New Roman"/>
              </w:rPr>
            </w:pPr>
            <w:r>
              <w:rPr>
                <w:rFonts w:ascii="方正书宋_GBK" w:eastAsia="方正书宋_GBK" w:cs="方正书宋_GBK" w:hint="eastAsia"/>
              </w:rPr>
              <w:t>开展机关组织建设等保障类相关工作</w:t>
            </w:r>
          </w:p>
        </w:tc>
        <w:tc>
          <w:tcPr>
            <w:tcW w:w="2976" w:type="dxa"/>
            <w:vAlign w:val="center"/>
          </w:tcPr>
          <w:p w14:paraId="7F3851F2" w14:textId="77777777" w:rsidR="00C05A50" w:rsidRDefault="00000000">
            <w:pPr>
              <w:spacing w:line="300" w:lineRule="exact"/>
              <w:jc w:val="left"/>
              <w:rPr>
                <w:rFonts w:ascii="方正书宋_GBK" w:eastAsia="方正书宋_GBK" w:cs="Times New Roman"/>
              </w:rPr>
            </w:pPr>
            <w:r>
              <w:rPr>
                <w:rFonts w:ascii="方正书宋_GBK" w:eastAsia="方正书宋_GBK" w:cs="方正书宋_GBK" w:hint="eastAsia"/>
              </w:rPr>
              <w:t>加强科协机关自身建设，提高机关服务能力</w:t>
            </w:r>
          </w:p>
        </w:tc>
        <w:tc>
          <w:tcPr>
            <w:tcW w:w="1417" w:type="dxa"/>
            <w:vAlign w:val="center"/>
          </w:tcPr>
          <w:p w14:paraId="2EACB982" w14:textId="77777777" w:rsidR="00C05A50" w:rsidRDefault="00000000">
            <w:pPr>
              <w:spacing w:line="300" w:lineRule="exact"/>
              <w:jc w:val="left"/>
              <w:rPr>
                <w:rFonts w:ascii="方正书宋_GBK" w:eastAsia="方正书宋_GBK" w:cs="Times New Roman"/>
              </w:rPr>
            </w:pPr>
            <w:r>
              <w:rPr>
                <w:rFonts w:ascii="方正书宋_GBK" w:eastAsia="方正书宋_GBK" w:cs="Times New Roman" w:hint="eastAsia"/>
              </w:rPr>
              <w:t>自身建设完成率</w:t>
            </w:r>
          </w:p>
        </w:tc>
        <w:tc>
          <w:tcPr>
            <w:tcW w:w="737" w:type="dxa"/>
            <w:vAlign w:val="center"/>
          </w:tcPr>
          <w:p w14:paraId="33558F29" w14:textId="77777777" w:rsidR="00C05A50" w:rsidRDefault="00000000">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14:paraId="7461F70D" w14:textId="77777777" w:rsidR="00C05A50" w:rsidRDefault="00000000">
            <w:pPr>
              <w:spacing w:line="300" w:lineRule="exact"/>
              <w:jc w:val="center"/>
              <w:rPr>
                <w:rFonts w:ascii="方正书宋_GBK" w:eastAsia="方正书宋_GBK" w:cs="方正书宋_GBK"/>
              </w:rPr>
            </w:pPr>
            <w:r>
              <w:rPr>
                <w:rFonts w:ascii="方正书宋_GBK" w:eastAsia="方正书宋_GBK" w:cs="方正书宋_GBK"/>
              </w:rPr>
              <w:t>95%-100%</w:t>
            </w:r>
          </w:p>
        </w:tc>
        <w:tc>
          <w:tcPr>
            <w:tcW w:w="737" w:type="dxa"/>
            <w:vAlign w:val="center"/>
          </w:tcPr>
          <w:p w14:paraId="6D4FA1C9" w14:textId="77777777" w:rsidR="00C05A50" w:rsidRDefault="00000000">
            <w:pPr>
              <w:spacing w:line="300" w:lineRule="exact"/>
              <w:jc w:val="center"/>
              <w:rPr>
                <w:rFonts w:ascii="方正书宋_GBK" w:eastAsia="方正书宋_GBK" w:cs="方正书宋_GBK"/>
              </w:rPr>
            </w:pPr>
            <w:r>
              <w:rPr>
                <w:rFonts w:ascii="方正书宋_GBK" w:eastAsia="方正书宋_GBK" w:cs="方正书宋_GBK"/>
              </w:rPr>
              <w:t>90%-95%</w:t>
            </w:r>
          </w:p>
        </w:tc>
        <w:tc>
          <w:tcPr>
            <w:tcW w:w="737" w:type="dxa"/>
            <w:vAlign w:val="center"/>
          </w:tcPr>
          <w:p w14:paraId="22FE83CC" w14:textId="77777777" w:rsidR="00C05A50" w:rsidRDefault="00000000">
            <w:pPr>
              <w:spacing w:line="300" w:lineRule="exact"/>
              <w:jc w:val="center"/>
              <w:rPr>
                <w:rFonts w:ascii="方正书宋_GBK" w:eastAsia="方正书宋_GBK" w:cs="方正书宋_GBK"/>
              </w:rPr>
            </w:pPr>
            <w:r>
              <w:rPr>
                <w:rFonts w:ascii="方正书宋_GBK" w:eastAsia="方正书宋_GBK" w:cs="方正书宋_GBK"/>
              </w:rPr>
              <w:t>&lt;90%</w:t>
            </w:r>
          </w:p>
        </w:tc>
      </w:tr>
    </w:tbl>
    <w:p w14:paraId="06F25225" w14:textId="77777777" w:rsidR="00C05A50" w:rsidRDefault="00000000">
      <w:pPr>
        <w:pStyle w:val="a7"/>
        <w:rPr>
          <w:rFonts w:cs="Times New Roman"/>
          <w:sz w:val="24"/>
          <w:szCs w:val="24"/>
        </w:rPr>
      </w:pPr>
      <w:r>
        <w:rPr>
          <w:rStyle w:val="aa"/>
          <w:rFonts w:cs="Times New Roman"/>
          <w:sz w:val="24"/>
          <w:szCs w:val="24"/>
        </w:rPr>
        <w:sym w:font="Symbol" w:char="F020"/>
      </w:r>
      <w:r>
        <w:rPr>
          <w:rFonts w:cs="宋体" w:hint="eastAsia"/>
        </w:rPr>
        <w:t>备注：表中的年度预算数为项目支出，部门工作活动虽未安排项目支出，但由基本支出保障，由于基本支出无法拆分到相应的工作活动，因此部分工作活动没有列示年度预算数。</w:t>
      </w:r>
    </w:p>
    <w:p w14:paraId="19461881" w14:textId="77777777" w:rsidR="00C05A50" w:rsidRDefault="00C05A50">
      <w:pPr>
        <w:autoSpaceDE w:val="0"/>
        <w:autoSpaceDN w:val="0"/>
        <w:adjustRightInd w:val="0"/>
        <w:ind w:firstLineChars="300" w:firstLine="960"/>
        <w:jc w:val="left"/>
        <w:rPr>
          <w:rFonts w:ascii="黑体" w:eastAsia="黑体" w:hAnsi="黑体" w:cs="黑体" w:hint="eastAsia"/>
          <w:sz w:val="32"/>
          <w:szCs w:val="32"/>
        </w:rPr>
      </w:pPr>
    </w:p>
    <w:p w14:paraId="3126D625" w14:textId="77777777" w:rsidR="00C05A50" w:rsidRDefault="00C05A50">
      <w:pPr>
        <w:autoSpaceDE w:val="0"/>
        <w:autoSpaceDN w:val="0"/>
        <w:adjustRightInd w:val="0"/>
        <w:ind w:firstLineChars="300" w:firstLine="960"/>
        <w:jc w:val="left"/>
        <w:rPr>
          <w:rFonts w:ascii="黑体" w:eastAsia="黑体" w:hAnsi="黑体" w:cs="黑体" w:hint="eastAsia"/>
          <w:sz w:val="32"/>
          <w:szCs w:val="32"/>
        </w:rPr>
      </w:pPr>
    </w:p>
    <w:p w14:paraId="39F215A5" w14:textId="77777777" w:rsidR="00C05A50" w:rsidRDefault="00000000">
      <w:pPr>
        <w:autoSpaceDE w:val="0"/>
        <w:autoSpaceDN w:val="0"/>
        <w:adjustRightInd w:val="0"/>
        <w:ind w:firstLineChars="300" w:firstLine="960"/>
        <w:jc w:val="left"/>
        <w:rPr>
          <w:rFonts w:ascii="黑体" w:eastAsia="黑体" w:hAnsi="黑体" w:cs="Times New Roman" w:hint="eastAsia"/>
          <w:sz w:val="32"/>
          <w:szCs w:val="32"/>
        </w:rPr>
      </w:pPr>
      <w:r>
        <w:rPr>
          <w:rFonts w:ascii="黑体" w:eastAsia="黑体" w:hAnsi="黑体" w:cs="黑体" w:hint="eastAsia"/>
          <w:sz w:val="32"/>
          <w:szCs w:val="32"/>
        </w:rPr>
        <w:t>六、政府采购预算情况</w:t>
      </w:r>
    </w:p>
    <w:p w14:paraId="17352A5E" w14:textId="77777777" w:rsidR="00C05A50" w:rsidRDefault="00000000">
      <w:pPr>
        <w:ind w:firstLineChars="300" w:firstLine="960"/>
        <w:outlineLvl w:val="0"/>
        <w:rPr>
          <w:rFonts w:ascii="Times New Roman" w:eastAsia="仿宋" w:hAnsi="Times New Roman" w:cs="Times New Roman"/>
          <w:sz w:val="32"/>
          <w:szCs w:val="32"/>
        </w:rPr>
      </w:pPr>
      <w:bookmarkStart w:id="2" w:name="_Toc471398468"/>
      <w:r>
        <w:rPr>
          <w:rFonts w:ascii="Times New Roman" w:eastAsia="仿宋" w:hAnsi="Times New Roman" w:cs="Times New Roman"/>
          <w:sz w:val="32"/>
          <w:szCs w:val="32"/>
        </w:rPr>
        <w:t>20</w:t>
      </w:r>
      <w:r>
        <w:rPr>
          <w:rFonts w:ascii="Times New Roman" w:eastAsia="仿宋" w:hAnsi="Times New Roman" w:cs="Times New Roman" w:hint="eastAsia"/>
          <w:sz w:val="32"/>
          <w:szCs w:val="32"/>
        </w:rPr>
        <w:t>20</w:t>
      </w:r>
      <w:r>
        <w:rPr>
          <w:rFonts w:ascii="Times New Roman" w:eastAsia="仿宋" w:hAnsi="Times New Roman" w:cs="仿宋" w:hint="eastAsia"/>
          <w:sz w:val="32"/>
          <w:szCs w:val="32"/>
        </w:rPr>
        <w:t>年，我部门安排政府采购预算</w:t>
      </w:r>
      <w:r>
        <w:rPr>
          <w:rFonts w:ascii="Times New Roman" w:eastAsia="仿宋" w:hAnsi="Times New Roman" w:cs="Times New Roman" w:hint="eastAsia"/>
          <w:sz w:val="32"/>
          <w:szCs w:val="32"/>
        </w:rPr>
        <w:t>5.34</w:t>
      </w:r>
      <w:r>
        <w:rPr>
          <w:rFonts w:ascii="Times New Roman" w:eastAsia="仿宋" w:hAnsi="Times New Roman" w:cs="仿宋" w:hint="eastAsia"/>
          <w:sz w:val="32"/>
          <w:szCs w:val="32"/>
        </w:rPr>
        <w:t>万元。具体内容见下表。</w:t>
      </w:r>
      <w:bookmarkEnd w:id="2"/>
    </w:p>
    <w:p w14:paraId="6DA7204D" w14:textId="77777777" w:rsidR="00C05A50" w:rsidRDefault="00000000">
      <w:pPr>
        <w:jc w:val="center"/>
        <w:outlineLvl w:val="0"/>
        <w:rPr>
          <w:rFonts w:ascii="方正小标宋_GBK" w:eastAsia="方正小标宋_GBK" w:cs="Times New Roman"/>
          <w:sz w:val="32"/>
          <w:szCs w:val="32"/>
        </w:rPr>
      </w:pPr>
      <w:bookmarkStart w:id="3" w:name="_Toc1996248"/>
      <w:r>
        <w:rPr>
          <w:rFonts w:ascii="方正小标宋_GBK" w:eastAsia="方正小标宋_GBK" w:cs="方正小标宋_GBK" w:hint="eastAsia"/>
          <w:sz w:val="32"/>
          <w:szCs w:val="32"/>
        </w:rPr>
        <w:lastRenderedPageBreak/>
        <w:t>部门政府采购预算</w:t>
      </w:r>
      <w:bookmarkEnd w:id="3"/>
    </w:p>
    <w:tbl>
      <w:tblPr>
        <w:tblpPr w:leftFromText="180" w:rightFromText="180" w:vertAnchor="text" w:tblpY="1"/>
        <w:tblOverlap w:val="never"/>
        <w:tblW w:w="1350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364"/>
        <w:gridCol w:w="1161"/>
        <w:gridCol w:w="890"/>
        <w:gridCol w:w="902"/>
        <w:gridCol w:w="678"/>
        <w:gridCol w:w="951"/>
        <w:gridCol w:w="951"/>
        <w:gridCol w:w="1063"/>
        <w:gridCol w:w="1063"/>
        <w:gridCol w:w="879"/>
        <w:gridCol w:w="882"/>
        <w:gridCol w:w="882"/>
        <w:gridCol w:w="839"/>
      </w:tblGrid>
      <w:tr w:rsidR="00C05A50" w14:paraId="71DBF778" w14:textId="77777777">
        <w:trPr>
          <w:gridAfter w:val="6"/>
          <w:wAfter w:w="5608" w:type="dxa"/>
          <w:tblHeader/>
        </w:trPr>
        <w:tc>
          <w:tcPr>
            <w:tcW w:w="7897" w:type="dxa"/>
            <w:gridSpan w:val="7"/>
            <w:tcBorders>
              <w:top w:val="single" w:sz="6" w:space="0" w:color="FFFFFF"/>
              <w:left w:val="single" w:sz="6" w:space="0" w:color="FFFFFF"/>
              <w:right w:val="single" w:sz="6" w:space="0" w:color="FFFFFF"/>
            </w:tcBorders>
            <w:vAlign w:val="center"/>
          </w:tcPr>
          <w:p w14:paraId="3F8F271A" w14:textId="77777777" w:rsidR="00C05A50" w:rsidRDefault="00000000">
            <w:pPr>
              <w:spacing w:line="300" w:lineRule="exact"/>
              <w:jc w:val="left"/>
              <w:rPr>
                <w:rFonts w:ascii="方正小标宋_GBK" w:eastAsia="方正小标宋_GBK" w:cs="Times New Roman"/>
                <w:sz w:val="24"/>
                <w:szCs w:val="24"/>
              </w:rPr>
            </w:pPr>
            <w:r>
              <w:rPr>
                <w:rFonts w:ascii="方正小标宋_GBK" w:eastAsia="方正小标宋_GBK" w:cs="方正小标宋_GBK"/>
                <w:sz w:val="24"/>
                <w:szCs w:val="24"/>
              </w:rPr>
              <w:t>731</w:t>
            </w:r>
            <w:r>
              <w:rPr>
                <w:rFonts w:ascii="方正小标宋_GBK" w:eastAsia="方正小标宋_GBK" w:cs="方正小标宋_GBK" w:hint="eastAsia"/>
                <w:sz w:val="24"/>
                <w:szCs w:val="24"/>
              </w:rPr>
              <w:t>隆尧县科协</w:t>
            </w:r>
          </w:p>
        </w:tc>
      </w:tr>
      <w:tr w:rsidR="00C05A50" w14:paraId="0F5A54AD" w14:textId="77777777">
        <w:trPr>
          <w:gridAfter w:val="6"/>
          <w:wAfter w:w="5608" w:type="dxa"/>
          <w:tblHeader/>
        </w:trPr>
        <w:tc>
          <w:tcPr>
            <w:tcW w:w="3525" w:type="dxa"/>
            <w:gridSpan w:val="2"/>
            <w:vAlign w:val="center"/>
          </w:tcPr>
          <w:p w14:paraId="1EB1AD6F" w14:textId="77777777" w:rsidR="00C05A50"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政府采购项目来源</w:t>
            </w:r>
          </w:p>
        </w:tc>
        <w:tc>
          <w:tcPr>
            <w:tcW w:w="890" w:type="dxa"/>
            <w:vMerge w:val="restart"/>
            <w:vAlign w:val="center"/>
          </w:tcPr>
          <w:p w14:paraId="21573219" w14:textId="77777777" w:rsidR="00C05A50"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采购物品名称</w:t>
            </w:r>
          </w:p>
        </w:tc>
        <w:tc>
          <w:tcPr>
            <w:tcW w:w="902" w:type="dxa"/>
            <w:vMerge w:val="restart"/>
            <w:vAlign w:val="center"/>
          </w:tcPr>
          <w:p w14:paraId="2929BA75" w14:textId="77777777" w:rsidR="00C05A50"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政府采购目录序号</w:t>
            </w:r>
          </w:p>
        </w:tc>
        <w:tc>
          <w:tcPr>
            <w:tcW w:w="678" w:type="dxa"/>
            <w:vMerge w:val="restart"/>
            <w:vAlign w:val="center"/>
          </w:tcPr>
          <w:p w14:paraId="40E2D805" w14:textId="77777777" w:rsidR="00C05A50"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数量</w:t>
            </w:r>
            <w:r>
              <w:rPr>
                <w:rFonts w:ascii="方正书宋_GBK" w:eastAsia="方正书宋_GBK" w:cs="方正书宋_GBK"/>
                <w:b/>
                <w:bCs/>
              </w:rPr>
              <w:t xml:space="preserve">  </w:t>
            </w:r>
            <w:r>
              <w:rPr>
                <w:rFonts w:ascii="方正书宋_GBK" w:eastAsia="方正书宋_GBK" w:cs="方正书宋_GBK" w:hint="eastAsia"/>
                <w:b/>
                <w:bCs/>
              </w:rPr>
              <w:t>单位</w:t>
            </w:r>
          </w:p>
        </w:tc>
        <w:tc>
          <w:tcPr>
            <w:tcW w:w="951" w:type="dxa"/>
            <w:vMerge w:val="restart"/>
            <w:vAlign w:val="center"/>
          </w:tcPr>
          <w:p w14:paraId="59861686" w14:textId="77777777" w:rsidR="00C05A50"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数量</w:t>
            </w:r>
          </w:p>
        </w:tc>
        <w:tc>
          <w:tcPr>
            <w:tcW w:w="951" w:type="dxa"/>
            <w:vMerge w:val="restart"/>
            <w:vAlign w:val="center"/>
          </w:tcPr>
          <w:p w14:paraId="081B034D" w14:textId="77777777" w:rsidR="00C05A50"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单价</w:t>
            </w:r>
          </w:p>
        </w:tc>
      </w:tr>
      <w:tr w:rsidR="00C05A50" w14:paraId="35BB3907" w14:textId="77777777">
        <w:trPr>
          <w:tblHeader/>
        </w:trPr>
        <w:tc>
          <w:tcPr>
            <w:tcW w:w="2364" w:type="dxa"/>
            <w:vMerge w:val="restart"/>
            <w:vAlign w:val="center"/>
          </w:tcPr>
          <w:p w14:paraId="176F3110" w14:textId="77777777" w:rsidR="00C05A50"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项目名称</w:t>
            </w:r>
          </w:p>
        </w:tc>
        <w:tc>
          <w:tcPr>
            <w:tcW w:w="1161" w:type="dxa"/>
            <w:vMerge w:val="restart"/>
            <w:vAlign w:val="center"/>
          </w:tcPr>
          <w:p w14:paraId="1FB9FFD7" w14:textId="77777777" w:rsidR="00C05A50"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预算资金</w:t>
            </w:r>
          </w:p>
        </w:tc>
        <w:tc>
          <w:tcPr>
            <w:tcW w:w="890" w:type="dxa"/>
            <w:vMerge/>
            <w:vAlign w:val="center"/>
          </w:tcPr>
          <w:p w14:paraId="3D98AA74" w14:textId="77777777" w:rsidR="00C05A50" w:rsidRDefault="00C05A50">
            <w:pPr>
              <w:spacing w:line="300" w:lineRule="exact"/>
              <w:jc w:val="left"/>
              <w:outlineLvl w:val="0"/>
              <w:rPr>
                <w:rFonts w:cs="Times New Roman"/>
              </w:rPr>
            </w:pPr>
          </w:p>
        </w:tc>
        <w:tc>
          <w:tcPr>
            <w:tcW w:w="902" w:type="dxa"/>
            <w:vMerge/>
            <w:vAlign w:val="center"/>
          </w:tcPr>
          <w:p w14:paraId="24D00BB2" w14:textId="77777777" w:rsidR="00C05A50" w:rsidRDefault="00C05A50">
            <w:pPr>
              <w:spacing w:line="300" w:lineRule="exact"/>
              <w:jc w:val="left"/>
              <w:outlineLvl w:val="0"/>
              <w:rPr>
                <w:rFonts w:cs="Times New Roman"/>
              </w:rPr>
            </w:pPr>
          </w:p>
        </w:tc>
        <w:tc>
          <w:tcPr>
            <w:tcW w:w="678" w:type="dxa"/>
            <w:vMerge/>
            <w:vAlign w:val="center"/>
          </w:tcPr>
          <w:p w14:paraId="5C5D6030" w14:textId="77777777" w:rsidR="00C05A50" w:rsidRDefault="00C05A50">
            <w:pPr>
              <w:spacing w:line="300" w:lineRule="exact"/>
              <w:jc w:val="left"/>
              <w:outlineLvl w:val="0"/>
              <w:rPr>
                <w:rFonts w:cs="Times New Roman"/>
              </w:rPr>
            </w:pPr>
          </w:p>
        </w:tc>
        <w:tc>
          <w:tcPr>
            <w:tcW w:w="951" w:type="dxa"/>
            <w:vMerge/>
            <w:vAlign w:val="center"/>
          </w:tcPr>
          <w:p w14:paraId="053FF7F1" w14:textId="77777777" w:rsidR="00C05A50" w:rsidRDefault="00C05A50">
            <w:pPr>
              <w:spacing w:line="300" w:lineRule="exact"/>
              <w:jc w:val="left"/>
              <w:outlineLvl w:val="0"/>
              <w:rPr>
                <w:rFonts w:cs="Times New Roman"/>
              </w:rPr>
            </w:pPr>
          </w:p>
        </w:tc>
        <w:tc>
          <w:tcPr>
            <w:tcW w:w="951" w:type="dxa"/>
            <w:vMerge/>
            <w:vAlign w:val="center"/>
          </w:tcPr>
          <w:p w14:paraId="02179E9D" w14:textId="77777777" w:rsidR="00C05A50" w:rsidRDefault="00C05A50">
            <w:pPr>
              <w:spacing w:line="300" w:lineRule="exact"/>
              <w:jc w:val="left"/>
              <w:outlineLvl w:val="0"/>
              <w:rPr>
                <w:rFonts w:cs="Times New Roman"/>
              </w:rPr>
            </w:pPr>
          </w:p>
        </w:tc>
        <w:tc>
          <w:tcPr>
            <w:tcW w:w="4769" w:type="dxa"/>
            <w:gridSpan w:val="5"/>
            <w:vAlign w:val="center"/>
          </w:tcPr>
          <w:p w14:paraId="5F2C9A24" w14:textId="77777777" w:rsidR="00C05A50"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当年部门预算安排资金</w:t>
            </w:r>
          </w:p>
        </w:tc>
        <w:tc>
          <w:tcPr>
            <w:tcW w:w="839" w:type="dxa"/>
            <w:vMerge w:val="restart"/>
            <w:vAlign w:val="center"/>
          </w:tcPr>
          <w:p w14:paraId="4D223E42" w14:textId="77777777" w:rsidR="00C05A50"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其他渠道资金</w:t>
            </w:r>
          </w:p>
        </w:tc>
      </w:tr>
      <w:tr w:rsidR="00C05A50" w14:paraId="45168F7A" w14:textId="77777777">
        <w:trPr>
          <w:tblHeader/>
        </w:trPr>
        <w:tc>
          <w:tcPr>
            <w:tcW w:w="2364" w:type="dxa"/>
            <w:vMerge/>
            <w:vAlign w:val="center"/>
          </w:tcPr>
          <w:p w14:paraId="6A878D38" w14:textId="77777777" w:rsidR="00C05A50" w:rsidRDefault="00C05A50">
            <w:pPr>
              <w:spacing w:line="300" w:lineRule="exact"/>
              <w:jc w:val="left"/>
              <w:outlineLvl w:val="0"/>
              <w:rPr>
                <w:rFonts w:cs="Times New Roman"/>
              </w:rPr>
            </w:pPr>
          </w:p>
        </w:tc>
        <w:tc>
          <w:tcPr>
            <w:tcW w:w="1161" w:type="dxa"/>
            <w:vMerge/>
            <w:vAlign w:val="center"/>
          </w:tcPr>
          <w:p w14:paraId="6D4188B7" w14:textId="77777777" w:rsidR="00C05A50" w:rsidRDefault="00C05A50">
            <w:pPr>
              <w:spacing w:line="300" w:lineRule="exact"/>
              <w:jc w:val="left"/>
              <w:outlineLvl w:val="0"/>
              <w:rPr>
                <w:rFonts w:cs="Times New Roman"/>
              </w:rPr>
            </w:pPr>
          </w:p>
        </w:tc>
        <w:tc>
          <w:tcPr>
            <w:tcW w:w="890" w:type="dxa"/>
            <w:vMerge/>
            <w:vAlign w:val="center"/>
          </w:tcPr>
          <w:p w14:paraId="0626B97D" w14:textId="77777777" w:rsidR="00C05A50" w:rsidRDefault="00C05A50">
            <w:pPr>
              <w:spacing w:line="300" w:lineRule="exact"/>
              <w:jc w:val="left"/>
              <w:outlineLvl w:val="0"/>
              <w:rPr>
                <w:rFonts w:cs="Times New Roman"/>
              </w:rPr>
            </w:pPr>
          </w:p>
        </w:tc>
        <w:tc>
          <w:tcPr>
            <w:tcW w:w="902" w:type="dxa"/>
            <w:vMerge/>
            <w:vAlign w:val="center"/>
          </w:tcPr>
          <w:p w14:paraId="16A69E32" w14:textId="77777777" w:rsidR="00C05A50" w:rsidRDefault="00C05A50">
            <w:pPr>
              <w:spacing w:line="300" w:lineRule="exact"/>
              <w:jc w:val="left"/>
              <w:outlineLvl w:val="0"/>
              <w:rPr>
                <w:rFonts w:cs="Times New Roman"/>
              </w:rPr>
            </w:pPr>
          </w:p>
        </w:tc>
        <w:tc>
          <w:tcPr>
            <w:tcW w:w="678" w:type="dxa"/>
            <w:vMerge/>
            <w:vAlign w:val="center"/>
          </w:tcPr>
          <w:p w14:paraId="110F96F8" w14:textId="77777777" w:rsidR="00C05A50" w:rsidRDefault="00C05A50">
            <w:pPr>
              <w:spacing w:line="300" w:lineRule="exact"/>
              <w:jc w:val="left"/>
              <w:outlineLvl w:val="0"/>
              <w:rPr>
                <w:rFonts w:cs="Times New Roman"/>
              </w:rPr>
            </w:pPr>
          </w:p>
        </w:tc>
        <w:tc>
          <w:tcPr>
            <w:tcW w:w="951" w:type="dxa"/>
            <w:vMerge/>
            <w:vAlign w:val="center"/>
          </w:tcPr>
          <w:p w14:paraId="1E1F616B" w14:textId="77777777" w:rsidR="00C05A50" w:rsidRDefault="00C05A50">
            <w:pPr>
              <w:spacing w:line="300" w:lineRule="exact"/>
              <w:jc w:val="left"/>
              <w:outlineLvl w:val="0"/>
              <w:rPr>
                <w:rFonts w:cs="Times New Roman"/>
              </w:rPr>
            </w:pPr>
          </w:p>
        </w:tc>
        <w:tc>
          <w:tcPr>
            <w:tcW w:w="951" w:type="dxa"/>
            <w:vMerge/>
            <w:vAlign w:val="center"/>
          </w:tcPr>
          <w:p w14:paraId="34E8F7A0" w14:textId="77777777" w:rsidR="00C05A50" w:rsidRDefault="00C05A50">
            <w:pPr>
              <w:spacing w:line="300" w:lineRule="exact"/>
              <w:jc w:val="left"/>
              <w:outlineLvl w:val="0"/>
              <w:rPr>
                <w:rFonts w:cs="Times New Roman"/>
              </w:rPr>
            </w:pPr>
          </w:p>
        </w:tc>
        <w:tc>
          <w:tcPr>
            <w:tcW w:w="1063" w:type="dxa"/>
            <w:vAlign w:val="center"/>
          </w:tcPr>
          <w:p w14:paraId="68707FFA" w14:textId="77777777" w:rsidR="00C05A50"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合计</w:t>
            </w:r>
          </w:p>
        </w:tc>
        <w:tc>
          <w:tcPr>
            <w:tcW w:w="1063" w:type="dxa"/>
            <w:vAlign w:val="center"/>
          </w:tcPr>
          <w:p w14:paraId="3EEA8545" w14:textId="77777777" w:rsidR="00C05A50"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一般公共预算拨款</w:t>
            </w:r>
          </w:p>
        </w:tc>
        <w:tc>
          <w:tcPr>
            <w:tcW w:w="879" w:type="dxa"/>
            <w:vAlign w:val="center"/>
          </w:tcPr>
          <w:p w14:paraId="46076DAD" w14:textId="77777777" w:rsidR="00C05A50"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基金预算拨款</w:t>
            </w:r>
          </w:p>
        </w:tc>
        <w:tc>
          <w:tcPr>
            <w:tcW w:w="882" w:type="dxa"/>
            <w:vAlign w:val="center"/>
          </w:tcPr>
          <w:p w14:paraId="260755DF" w14:textId="77777777" w:rsidR="00C05A50"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财政专户核拨</w:t>
            </w:r>
          </w:p>
        </w:tc>
        <w:tc>
          <w:tcPr>
            <w:tcW w:w="882" w:type="dxa"/>
            <w:vAlign w:val="center"/>
          </w:tcPr>
          <w:p w14:paraId="0276258E" w14:textId="77777777" w:rsidR="00C05A50"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其他来源收入</w:t>
            </w:r>
          </w:p>
        </w:tc>
        <w:tc>
          <w:tcPr>
            <w:tcW w:w="839" w:type="dxa"/>
            <w:vMerge/>
            <w:vAlign w:val="center"/>
          </w:tcPr>
          <w:p w14:paraId="098B6E63" w14:textId="77777777" w:rsidR="00C05A50" w:rsidRDefault="00C05A50">
            <w:pPr>
              <w:spacing w:line="300" w:lineRule="exact"/>
              <w:jc w:val="left"/>
              <w:outlineLvl w:val="0"/>
              <w:rPr>
                <w:rFonts w:cs="Times New Roman"/>
              </w:rPr>
            </w:pPr>
          </w:p>
        </w:tc>
      </w:tr>
      <w:tr w:rsidR="00C05A50" w14:paraId="370C1E30" w14:textId="77777777">
        <w:tc>
          <w:tcPr>
            <w:tcW w:w="2364" w:type="dxa"/>
            <w:vAlign w:val="center"/>
          </w:tcPr>
          <w:p w14:paraId="0D8B1F0B" w14:textId="77777777" w:rsidR="00C05A50"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隆尧县科学技术协会小计</w:t>
            </w:r>
          </w:p>
        </w:tc>
        <w:tc>
          <w:tcPr>
            <w:tcW w:w="1161" w:type="dxa"/>
            <w:vAlign w:val="center"/>
          </w:tcPr>
          <w:p w14:paraId="2D32AA7C" w14:textId="77777777" w:rsidR="00C05A50" w:rsidRDefault="00C05A50">
            <w:pPr>
              <w:spacing w:line="300" w:lineRule="exact"/>
              <w:jc w:val="right"/>
              <w:rPr>
                <w:rFonts w:ascii="方正书宋_GBK" w:eastAsia="方正书宋_GBK" w:cs="Times New Roman"/>
                <w:b/>
                <w:bCs/>
              </w:rPr>
            </w:pPr>
          </w:p>
        </w:tc>
        <w:tc>
          <w:tcPr>
            <w:tcW w:w="890" w:type="dxa"/>
            <w:vAlign w:val="center"/>
          </w:tcPr>
          <w:p w14:paraId="0BC32773" w14:textId="77777777" w:rsidR="00C05A50" w:rsidRDefault="00C05A50">
            <w:pPr>
              <w:spacing w:line="300" w:lineRule="exact"/>
              <w:jc w:val="left"/>
              <w:rPr>
                <w:rFonts w:ascii="方正书宋_GBK" w:eastAsia="方正书宋_GBK" w:cs="Times New Roman"/>
                <w:b/>
                <w:bCs/>
              </w:rPr>
            </w:pPr>
          </w:p>
        </w:tc>
        <w:tc>
          <w:tcPr>
            <w:tcW w:w="902" w:type="dxa"/>
            <w:vAlign w:val="center"/>
          </w:tcPr>
          <w:p w14:paraId="58CD166E" w14:textId="77777777" w:rsidR="00C05A50" w:rsidRDefault="00C05A50">
            <w:pPr>
              <w:spacing w:line="300" w:lineRule="exact"/>
              <w:jc w:val="left"/>
              <w:rPr>
                <w:rFonts w:ascii="方正书宋_GBK" w:eastAsia="方正书宋_GBK" w:cs="Times New Roman"/>
                <w:b/>
                <w:bCs/>
              </w:rPr>
            </w:pPr>
          </w:p>
        </w:tc>
        <w:tc>
          <w:tcPr>
            <w:tcW w:w="678" w:type="dxa"/>
            <w:vAlign w:val="center"/>
          </w:tcPr>
          <w:p w14:paraId="4EE267E1" w14:textId="77777777" w:rsidR="00C05A50" w:rsidRDefault="00C05A50">
            <w:pPr>
              <w:spacing w:line="300" w:lineRule="exact"/>
              <w:jc w:val="left"/>
              <w:rPr>
                <w:rFonts w:ascii="方正书宋_GBK" w:eastAsia="方正书宋_GBK" w:cs="Times New Roman"/>
                <w:b/>
                <w:bCs/>
              </w:rPr>
            </w:pPr>
          </w:p>
        </w:tc>
        <w:tc>
          <w:tcPr>
            <w:tcW w:w="951" w:type="dxa"/>
            <w:vAlign w:val="center"/>
          </w:tcPr>
          <w:p w14:paraId="5EB80E7C" w14:textId="77777777" w:rsidR="00C05A50" w:rsidRDefault="00C05A50">
            <w:pPr>
              <w:spacing w:line="300" w:lineRule="exact"/>
              <w:jc w:val="right"/>
              <w:rPr>
                <w:rFonts w:ascii="方正书宋_GBK" w:eastAsia="方正书宋_GBK" w:cs="Times New Roman"/>
                <w:b/>
                <w:bCs/>
              </w:rPr>
            </w:pPr>
          </w:p>
        </w:tc>
        <w:tc>
          <w:tcPr>
            <w:tcW w:w="951" w:type="dxa"/>
            <w:vAlign w:val="center"/>
          </w:tcPr>
          <w:p w14:paraId="56108C87" w14:textId="77777777" w:rsidR="00C05A50" w:rsidRDefault="00C05A50">
            <w:pPr>
              <w:spacing w:line="300" w:lineRule="exact"/>
              <w:jc w:val="right"/>
              <w:rPr>
                <w:rFonts w:ascii="方正书宋_GBK" w:eastAsia="方正书宋_GBK" w:cs="Times New Roman"/>
                <w:b/>
                <w:bCs/>
              </w:rPr>
            </w:pPr>
          </w:p>
        </w:tc>
        <w:tc>
          <w:tcPr>
            <w:tcW w:w="1063" w:type="dxa"/>
            <w:vAlign w:val="center"/>
          </w:tcPr>
          <w:p w14:paraId="53EBFCF2" w14:textId="77777777" w:rsidR="00C05A50" w:rsidRDefault="00000000">
            <w:pPr>
              <w:spacing w:line="300" w:lineRule="exact"/>
              <w:jc w:val="right"/>
              <w:rPr>
                <w:rFonts w:ascii="方正书宋_GBK" w:eastAsia="方正书宋_GBK" w:cs="方正书宋_GBK"/>
                <w:b/>
                <w:bCs/>
              </w:rPr>
            </w:pPr>
            <w:r>
              <w:rPr>
                <w:rFonts w:ascii="方正书宋_GBK" w:eastAsia="方正书宋_GBK" w:cs="方正书宋_GBK" w:hint="eastAsia"/>
                <w:b/>
                <w:bCs/>
              </w:rPr>
              <w:t>53440.00</w:t>
            </w:r>
          </w:p>
        </w:tc>
        <w:tc>
          <w:tcPr>
            <w:tcW w:w="1063" w:type="dxa"/>
            <w:vAlign w:val="center"/>
          </w:tcPr>
          <w:p w14:paraId="1F53AAF4" w14:textId="77777777" w:rsidR="00C05A50" w:rsidRDefault="00000000">
            <w:pPr>
              <w:spacing w:line="300" w:lineRule="exact"/>
              <w:jc w:val="right"/>
              <w:rPr>
                <w:rFonts w:ascii="方正书宋_GBK" w:eastAsia="方正书宋_GBK" w:cs="方正书宋_GBK"/>
                <w:b/>
                <w:bCs/>
              </w:rPr>
            </w:pPr>
            <w:r>
              <w:rPr>
                <w:rFonts w:ascii="方正书宋_GBK" w:eastAsia="方正书宋_GBK" w:cs="方正书宋_GBK" w:hint="eastAsia"/>
                <w:b/>
                <w:bCs/>
              </w:rPr>
              <w:t>53440.00</w:t>
            </w:r>
          </w:p>
        </w:tc>
        <w:tc>
          <w:tcPr>
            <w:tcW w:w="879" w:type="dxa"/>
            <w:vAlign w:val="center"/>
          </w:tcPr>
          <w:p w14:paraId="67D220B7" w14:textId="77777777" w:rsidR="00C05A50" w:rsidRDefault="00C05A50">
            <w:pPr>
              <w:spacing w:line="300" w:lineRule="exact"/>
              <w:jc w:val="right"/>
              <w:rPr>
                <w:rFonts w:ascii="方正书宋_GBK" w:eastAsia="方正书宋_GBK" w:cs="方正书宋_GBK"/>
                <w:b/>
                <w:bCs/>
              </w:rPr>
            </w:pPr>
          </w:p>
        </w:tc>
        <w:tc>
          <w:tcPr>
            <w:tcW w:w="882" w:type="dxa"/>
            <w:vAlign w:val="center"/>
          </w:tcPr>
          <w:p w14:paraId="033DF0AA" w14:textId="77777777" w:rsidR="00C05A50" w:rsidRDefault="00C05A50">
            <w:pPr>
              <w:spacing w:line="300" w:lineRule="exact"/>
              <w:jc w:val="right"/>
              <w:rPr>
                <w:rFonts w:ascii="方正书宋_GBK" w:eastAsia="方正书宋_GBK" w:cs="方正书宋_GBK"/>
                <w:b/>
                <w:bCs/>
              </w:rPr>
            </w:pPr>
          </w:p>
        </w:tc>
        <w:tc>
          <w:tcPr>
            <w:tcW w:w="882" w:type="dxa"/>
            <w:vAlign w:val="center"/>
          </w:tcPr>
          <w:p w14:paraId="7A46579C" w14:textId="77777777" w:rsidR="00C05A50" w:rsidRDefault="00C05A50">
            <w:pPr>
              <w:spacing w:line="300" w:lineRule="exact"/>
              <w:jc w:val="right"/>
              <w:rPr>
                <w:rFonts w:ascii="方正书宋_GBK" w:eastAsia="方正书宋_GBK" w:cs="方正书宋_GBK"/>
                <w:b/>
                <w:bCs/>
              </w:rPr>
            </w:pPr>
          </w:p>
        </w:tc>
        <w:tc>
          <w:tcPr>
            <w:tcW w:w="839" w:type="dxa"/>
            <w:vAlign w:val="center"/>
          </w:tcPr>
          <w:p w14:paraId="779C022B" w14:textId="77777777" w:rsidR="00C05A50" w:rsidRDefault="00C05A50">
            <w:pPr>
              <w:spacing w:line="300" w:lineRule="exact"/>
              <w:jc w:val="right"/>
              <w:rPr>
                <w:rFonts w:ascii="方正书宋_GBK" w:eastAsia="方正书宋_GBK" w:cs="方正书宋_GBK"/>
                <w:b/>
                <w:bCs/>
              </w:rPr>
            </w:pPr>
          </w:p>
        </w:tc>
      </w:tr>
      <w:tr w:rsidR="00C05A50" w14:paraId="7EE9BC5B" w14:textId="77777777">
        <w:tc>
          <w:tcPr>
            <w:tcW w:w="2364" w:type="dxa"/>
            <w:vAlign w:val="center"/>
          </w:tcPr>
          <w:p w14:paraId="66EEE6EF" w14:textId="77777777" w:rsidR="00C05A50" w:rsidRDefault="00000000">
            <w:pPr>
              <w:spacing w:line="300" w:lineRule="exact"/>
              <w:jc w:val="left"/>
              <w:rPr>
                <w:rFonts w:ascii="方正书宋_GBK" w:eastAsia="方正书宋_GBK" w:cs="Times New Roman"/>
              </w:rPr>
            </w:pPr>
            <w:r>
              <w:rPr>
                <w:rFonts w:ascii="方正书宋_GBK" w:eastAsia="方正书宋_GBK" w:cs="方正书宋_GBK" w:hint="eastAsia"/>
              </w:rPr>
              <w:t>科普活动</w:t>
            </w:r>
          </w:p>
        </w:tc>
        <w:tc>
          <w:tcPr>
            <w:tcW w:w="1161" w:type="dxa"/>
            <w:vAlign w:val="center"/>
          </w:tcPr>
          <w:p w14:paraId="761E544F" w14:textId="77777777" w:rsidR="00C05A50" w:rsidRDefault="00000000">
            <w:pPr>
              <w:spacing w:line="300" w:lineRule="exact"/>
              <w:jc w:val="right"/>
              <w:rPr>
                <w:rFonts w:ascii="方正书宋_GBK" w:eastAsia="方正书宋_GBK" w:cs="方正书宋_GBK"/>
              </w:rPr>
            </w:pPr>
            <w:r>
              <w:rPr>
                <w:rFonts w:ascii="方正书宋_GBK" w:eastAsia="方正书宋_GBK" w:cs="方正书宋_GBK" w:hint="eastAsia"/>
              </w:rPr>
              <w:t>67000.00</w:t>
            </w:r>
          </w:p>
        </w:tc>
        <w:tc>
          <w:tcPr>
            <w:tcW w:w="890" w:type="dxa"/>
            <w:vAlign w:val="center"/>
          </w:tcPr>
          <w:p w14:paraId="049553B6" w14:textId="77777777" w:rsidR="00C05A50" w:rsidRDefault="00000000">
            <w:pPr>
              <w:spacing w:line="300" w:lineRule="exact"/>
              <w:jc w:val="left"/>
              <w:rPr>
                <w:rFonts w:ascii="方正书宋_GBK" w:eastAsia="方正书宋_GBK" w:cs="Times New Roman"/>
              </w:rPr>
            </w:pPr>
            <w:r>
              <w:rPr>
                <w:rFonts w:ascii="方正书宋_GBK" w:eastAsia="方正书宋_GBK" w:cs="方正书宋_GBK" w:hint="eastAsia"/>
              </w:rPr>
              <w:t>其他文教用品</w:t>
            </w:r>
          </w:p>
        </w:tc>
        <w:tc>
          <w:tcPr>
            <w:tcW w:w="902" w:type="dxa"/>
            <w:vAlign w:val="center"/>
          </w:tcPr>
          <w:p w14:paraId="6FB92E14" w14:textId="77777777" w:rsidR="00C05A50" w:rsidRDefault="00000000">
            <w:pPr>
              <w:spacing w:line="300" w:lineRule="exact"/>
              <w:jc w:val="left"/>
              <w:rPr>
                <w:rFonts w:ascii="方正书宋_GBK" w:eastAsia="方正书宋_GBK" w:cs="方正书宋_GBK"/>
              </w:rPr>
            </w:pPr>
            <w:r>
              <w:rPr>
                <w:rFonts w:ascii="方正书宋_GBK" w:eastAsia="方正书宋_GBK" w:cs="方正书宋_GBK"/>
              </w:rPr>
              <w:t>A09</w:t>
            </w:r>
            <w:r>
              <w:rPr>
                <w:rFonts w:ascii="方正书宋_GBK" w:eastAsia="方正书宋_GBK" w:cs="方正书宋_GBK" w:hint="eastAsia"/>
              </w:rPr>
              <w:t>0499</w:t>
            </w:r>
          </w:p>
        </w:tc>
        <w:tc>
          <w:tcPr>
            <w:tcW w:w="678" w:type="dxa"/>
            <w:vAlign w:val="center"/>
          </w:tcPr>
          <w:p w14:paraId="2E29A19D" w14:textId="77777777" w:rsidR="00C05A50" w:rsidRDefault="00000000">
            <w:pPr>
              <w:spacing w:line="300" w:lineRule="exact"/>
              <w:jc w:val="left"/>
              <w:rPr>
                <w:rFonts w:ascii="方正书宋_GBK" w:eastAsia="方正书宋_GBK" w:cs="Times New Roman"/>
              </w:rPr>
            </w:pPr>
            <w:r>
              <w:rPr>
                <w:rFonts w:ascii="方正书宋_GBK" w:eastAsia="方正书宋_GBK" w:cs="方正书宋_GBK" w:hint="eastAsia"/>
              </w:rPr>
              <w:t>件</w:t>
            </w:r>
          </w:p>
        </w:tc>
        <w:tc>
          <w:tcPr>
            <w:tcW w:w="951" w:type="dxa"/>
            <w:vAlign w:val="center"/>
          </w:tcPr>
          <w:p w14:paraId="0E29D0B1" w14:textId="77777777" w:rsidR="00C05A50" w:rsidRDefault="00000000">
            <w:pPr>
              <w:spacing w:line="300" w:lineRule="exact"/>
              <w:jc w:val="right"/>
              <w:rPr>
                <w:rFonts w:ascii="方正书宋_GBK" w:eastAsia="方正书宋_GBK" w:cs="方正书宋_GBK"/>
              </w:rPr>
            </w:pPr>
            <w:r>
              <w:rPr>
                <w:rFonts w:ascii="方正书宋_GBK" w:eastAsia="方正书宋_GBK" w:cs="方正书宋_GBK"/>
              </w:rPr>
              <w:t>200.00</w:t>
            </w:r>
          </w:p>
        </w:tc>
        <w:tc>
          <w:tcPr>
            <w:tcW w:w="951" w:type="dxa"/>
            <w:vAlign w:val="center"/>
          </w:tcPr>
          <w:p w14:paraId="7537C2CE" w14:textId="77777777" w:rsidR="00C05A50" w:rsidRDefault="00000000">
            <w:pPr>
              <w:spacing w:line="300" w:lineRule="exact"/>
              <w:jc w:val="right"/>
              <w:rPr>
                <w:rFonts w:ascii="方正书宋_GBK" w:eastAsia="方正书宋_GBK" w:cs="方正书宋_GBK"/>
              </w:rPr>
            </w:pPr>
            <w:r>
              <w:rPr>
                <w:rFonts w:ascii="方正书宋_GBK" w:eastAsia="方正书宋_GBK" w:cs="方正书宋_GBK" w:hint="eastAsia"/>
              </w:rPr>
              <w:t>3070</w:t>
            </w:r>
          </w:p>
        </w:tc>
        <w:tc>
          <w:tcPr>
            <w:tcW w:w="1063" w:type="dxa"/>
            <w:vAlign w:val="center"/>
          </w:tcPr>
          <w:p w14:paraId="773954FD" w14:textId="77777777" w:rsidR="00C05A50" w:rsidRDefault="00000000">
            <w:pPr>
              <w:spacing w:line="300" w:lineRule="exact"/>
              <w:jc w:val="right"/>
              <w:rPr>
                <w:rFonts w:ascii="方正书宋_GBK" w:eastAsia="方正书宋_GBK" w:cs="方正书宋_GBK"/>
              </w:rPr>
            </w:pPr>
            <w:r>
              <w:rPr>
                <w:rFonts w:ascii="方正书宋_GBK" w:eastAsia="方正书宋_GBK" w:cs="方正书宋_GBK" w:hint="eastAsia"/>
              </w:rPr>
              <w:t>6140.0</w:t>
            </w:r>
            <w:r>
              <w:rPr>
                <w:rFonts w:ascii="方正书宋_GBK" w:eastAsia="方正书宋_GBK" w:cs="方正书宋_GBK"/>
              </w:rPr>
              <w:t>0</w:t>
            </w:r>
          </w:p>
        </w:tc>
        <w:tc>
          <w:tcPr>
            <w:tcW w:w="1063" w:type="dxa"/>
            <w:vAlign w:val="center"/>
          </w:tcPr>
          <w:p w14:paraId="6D7E6D5C" w14:textId="77777777" w:rsidR="00C05A50" w:rsidRDefault="00000000">
            <w:pPr>
              <w:spacing w:line="300" w:lineRule="exact"/>
              <w:jc w:val="right"/>
              <w:rPr>
                <w:rFonts w:ascii="方正书宋_GBK" w:eastAsia="方正书宋_GBK" w:cs="方正书宋_GBK"/>
              </w:rPr>
            </w:pPr>
            <w:r>
              <w:rPr>
                <w:rFonts w:ascii="方正书宋_GBK" w:eastAsia="方正书宋_GBK" w:cs="方正书宋_GBK" w:hint="eastAsia"/>
              </w:rPr>
              <w:t>6140</w:t>
            </w:r>
            <w:r>
              <w:rPr>
                <w:rFonts w:ascii="方正书宋_GBK" w:eastAsia="方正书宋_GBK" w:cs="方正书宋_GBK"/>
              </w:rPr>
              <w:t>.00</w:t>
            </w:r>
          </w:p>
        </w:tc>
        <w:tc>
          <w:tcPr>
            <w:tcW w:w="879" w:type="dxa"/>
            <w:vAlign w:val="center"/>
          </w:tcPr>
          <w:p w14:paraId="26366194" w14:textId="77777777" w:rsidR="00C05A50" w:rsidRDefault="00C05A50">
            <w:pPr>
              <w:spacing w:line="300" w:lineRule="exact"/>
              <w:jc w:val="right"/>
              <w:rPr>
                <w:rFonts w:ascii="方正书宋_GBK" w:eastAsia="方正书宋_GBK" w:cs="方正书宋_GBK"/>
              </w:rPr>
            </w:pPr>
          </w:p>
        </w:tc>
        <w:tc>
          <w:tcPr>
            <w:tcW w:w="882" w:type="dxa"/>
            <w:vAlign w:val="center"/>
          </w:tcPr>
          <w:p w14:paraId="0F4A27B0" w14:textId="77777777" w:rsidR="00C05A50" w:rsidRDefault="00C05A50">
            <w:pPr>
              <w:spacing w:line="300" w:lineRule="exact"/>
              <w:jc w:val="right"/>
              <w:rPr>
                <w:rFonts w:ascii="方正书宋_GBK" w:eastAsia="方正书宋_GBK" w:cs="方正书宋_GBK"/>
              </w:rPr>
            </w:pPr>
          </w:p>
        </w:tc>
        <w:tc>
          <w:tcPr>
            <w:tcW w:w="882" w:type="dxa"/>
            <w:vAlign w:val="center"/>
          </w:tcPr>
          <w:p w14:paraId="2AE131E7" w14:textId="77777777" w:rsidR="00C05A50" w:rsidRDefault="00C05A50">
            <w:pPr>
              <w:spacing w:line="300" w:lineRule="exact"/>
              <w:jc w:val="right"/>
              <w:rPr>
                <w:rFonts w:ascii="方正书宋_GBK" w:eastAsia="方正书宋_GBK" w:cs="方正书宋_GBK"/>
              </w:rPr>
            </w:pPr>
          </w:p>
        </w:tc>
        <w:tc>
          <w:tcPr>
            <w:tcW w:w="839" w:type="dxa"/>
            <w:vAlign w:val="center"/>
          </w:tcPr>
          <w:p w14:paraId="1C442FC8" w14:textId="77777777" w:rsidR="00C05A50" w:rsidRDefault="00C05A50">
            <w:pPr>
              <w:spacing w:line="300" w:lineRule="exact"/>
              <w:jc w:val="right"/>
              <w:rPr>
                <w:rFonts w:ascii="方正书宋_GBK" w:eastAsia="方正书宋_GBK" w:cs="方正书宋_GBK"/>
              </w:rPr>
            </w:pPr>
          </w:p>
        </w:tc>
      </w:tr>
      <w:tr w:rsidR="00C05A50" w14:paraId="4CABE039" w14:textId="77777777">
        <w:tc>
          <w:tcPr>
            <w:tcW w:w="2364" w:type="dxa"/>
            <w:vAlign w:val="center"/>
          </w:tcPr>
          <w:p w14:paraId="67EBF1CE" w14:textId="77777777" w:rsidR="00C05A50" w:rsidRDefault="00000000">
            <w:pPr>
              <w:spacing w:line="300" w:lineRule="exact"/>
              <w:jc w:val="left"/>
              <w:rPr>
                <w:rFonts w:ascii="方正书宋_GBK" w:eastAsia="方正书宋_GBK" w:cs="Times New Roman"/>
              </w:rPr>
            </w:pPr>
            <w:r>
              <w:rPr>
                <w:rFonts w:ascii="方正书宋_GBK" w:eastAsia="方正书宋_GBK" w:cs="方正书宋_GBK" w:hint="eastAsia"/>
              </w:rPr>
              <w:t>科普活动</w:t>
            </w:r>
          </w:p>
        </w:tc>
        <w:tc>
          <w:tcPr>
            <w:tcW w:w="1161" w:type="dxa"/>
            <w:vAlign w:val="center"/>
          </w:tcPr>
          <w:p w14:paraId="61A86AB0" w14:textId="77777777" w:rsidR="00C05A50" w:rsidRDefault="00000000">
            <w:pPr>
              <w:spacing w:line="300" w:lineRule="exact"/>
              <w:jc w:val="right"/>
              <w:rPr>
                <w:rFonts w:ascii="方正书宋_GBK" w:eastAsia="方正书宋_GBK" w:cs="方正书宋_GBK"/>
              </w:rPr>
            </w:pPr>
            <w:r>
              <w:rPr>
                <w:rFonts w:ascii="方正书宋_GBK" w:eastAsia="方正书宋_GBK" w:cs="方正书宋_GBK" w:hint="eastAsia"/>
              </w:rPr>
              <w:t>67000.00</w:t>
            </w:r>
          </w:p>
        </w:tc>
        <w:tc>
          <w:tcPr>
            <w:tcW w:w="890" w:type="dxa"/>
            <w:vAlign w:val="center"/>
          </w:tcPr>
          <w:p w14:paraId="1511CFA3" w14:textId="77777777" w:rsidR="00C05A50" w:rsidRDefault="00000000">
            <w:pPr>
              <w:spacing w:line="300" w:lineRule="exact"/>
              <w:jc w:val="left"/>
              <w:rPr>
                <w:rFonts w:ascii="方正书宋_GBK" w:eastAsia="方正书宋_GBK" w:cs="Times New Roman"/>
              </w:rPr>
            </w:pPr>
            <w:r>
              <w:rPr>
                <w:rFonts w:ascii="方正书宋_GBK" w:eastAsia="方正书宋_GBK" w:cs="方正书宋_GBK" w:hint="eastAsia"/>
              </w:rPr>
              <w:t>其他纸制品</w:t>
            </w:r>
          </w:p>
        </w:tc>
        <w:tc>
          <w:tcPr>
            <w:tcW w:w="902" w:type="dxa"/>
            <w:vAlign w:val="center"/>
          </w:tcPr>
          <w:p w14:paraId="675750B1" w14:textId="77777777" w:rsidR="00C05A50" w:rsidRDefault="00000000">
            <w:pPr>
              <w:spacing w:line="300" w:lineRule="exact"/>
              <w:jc w:val="left"/>
              <w:rPr>
                <w:rFonts w:ascii="方正书宋_GBK" w:eastAsia="方正书宋_GBK" w:cs="方正书宋_GBK"/>
              </w:rPr>
            </w:pPr>
            <w:r>
              <w:rPr>
                <w:rFonts w:ascii="方正书宋_GBK" w:eastAsia="方正书宋_GBK" w:cs="方正书宋_GBK"/>
              </w:rPr>
              <w:t>A</w:t>
            </w:r>
            <w:r>
              <w:rPr>
                <w:rFonts w:ascii="方正书宋_GBK" w:eastAsia="方正书宋_GBK" w:cs="方正书宋_GBK" w:hint="eastAsia"/>
              </w:rPr>
              <w:t>090199</w:t>
            </w:r>
          </w:p>
        </w:tc>
        <w:tc>
          <w:tcPr>
            <w:tcW w:w="678" w:type="dxa"/>
            <w:vAlign w:val="center"/>
          </w:tcPr>
          <w:p w14:paraId="1BBF8426" w14:textId="77777777" w:rsidR="00C05A50" w:rsidRDefault="00000000">
            <w:pPr>
              <w:spacing w:line="300" w:lineRule="exact"/>
              <w:jc w:val="left"/>
              <w:rPr>
                <w:rFonts w:ascii="方正书宋_GBK" w:eastAsia="方正书宋_GBK" w:cs="Times New Roman"/>
              </w:rPr>
            </w:pPr>
            <w:r>
              <w:rPr>
                <w:rFonts w:ascii="方正书宋_GBK" w:eastAsia="方正书宋_GBK" w:cs="方正书宋_GBK" w:hint="eastAsia"/>
              </w:rPr>
              <w:t>本</w:t>
            </w:r>
          </w:p>
        </w:tc>
        <w:tc>
          <w:tcPr>
            <w:tcW w:w="951" w:type="dxa"/>
            <w:vAlign w:val="center"/>
          </w:tcPr>
          <w:p w14:paraId="1D3D6439" w14:textId="77777777" w:rsidR="00C05A50" w:rsidRDefault="00000000">
            <w:pPr>
              <w:spacing w:line="300" w:lineRule="exact"/>
              <w:jc w:val="right"/>
              <w:rPr>
                <w:rFonts w:ascii="方正书宋_GBK" w:eastAsia="方正书宋_GBK" w:cs="方正书宋_GBK"/>
              </w:rPr>
            </w:pPr>
            <w:r>
              <w:rPr>
                <w:rFonts w:ascii="方正书宋_GBK" w:eastAsia="方正书宋_GBK" w:cs="方正书宋_GBK"/>
              </w:rPr>
              <w:t>1000.00</w:t>
            </w:r>
          </w:p>
        </w:tc>
        <w:tc>
          <w:tcPr>
            <w:tcW w:w="951" w:type="dxa"/>
            <w:vAlign w:val="center"/>
          </w:tcPr>
          <w:p w14:paraId="573A9DF2" w14:textId="77777777" w:rsidR="00C05A50" w:rsidRDefault="00000000">
            <w:pPr>
              <w:spacing w:line="300" w:lineRule="exact"/>
              <w:jc w:val="right"/>
              <w:rPr>
                <w:rFonts w:ascii="方正书宋_GBK" w:eastAsia="方正书宋_GBK" w:cs="方正书宋_GBK"/>
              </w:rPr>
            </w:pPr>
            <w:r>
              <w:rPr>
                <w:rFonts w:ascii="方正书宋_GBK" w:eastAsia="方正书宋_GBK" w:cs="方正书宋_GBK" w:hint="eastAsia"/>
              </w:rPr>
              <w:t>40</w:t>
            </w:r>
            <w:r>
              <w:rPr>
                <w:rFonts w:ascii="方正书宋_GBK" w:eastAsia="方正书宋_GBK" w:cs="方正书宋_GBK"/>
              </w:rPr>
              <w:t>.00</w:t>
            </w:r>
          </w:p>
        </w:tc>
        <w:tc>
          <w:tcPr>
            <w:tcW w:w="1063" w:type="dxa"/>
            <w:vAlign w:val="center"/>
          </w:tcPr>
          <w:p w14:paraId="7ECA3270" w14:textId="77777777" w:rsidR="00C05A50" w:rsidRDefault="00000000">
            <w:pPr>
              <w:spacing w:line="300" w:lineRule="exact"/>
              <w:jc w:val="right"/>
              <w:rPr>
                <w:rFonts w:ascii="方正书宋_GBK" w:eastAsia="方正书宋_GBK" w:cs="方正书宋_GBK"/>
              </w:rPr>
            </w:pPr>
            <w:r>
              <w:rPr>
                <w:rFonts w:ascii="方正书宋_GBK" w:eastAsia="方正书宋_GBK" w:cs="方正书宋_GBK" w:hint="eastAsia"/>
              </w:rPr>
              <w:t>40</w:t>
            </w:r>
            <w:r>
              <w:rPr>
                <w:rFonts w:ascii="方正书宋_GBK" w:eastAsia="方正书宋_GBK" w:cs="方正书宋_GBK"/>
              </w:rPr>
              <w:t>000.00</w:t>
            </w:r>
          </w:p>
        </w:tc>
        <w:tc>
          <w:tcPr>
            <w:tcW w:w="1063" w:type="dxa"/>
            <w:vAlign w:val="center"/>
          </w:tcPr>
          <w:p w14:paraId="2DFDF79D" w14:textId="77777777" w:rsidR="00C05A50" w:rsidRDefault="00000000">
            <w:pPr>
              <w:spacing w:line="300" w:lineRule="exact"/>
              <w:jc w:val="right"/>
              <w:rPr>
                <w:rFonts w:ascii="方正书宋_GBK" w:eastAsia="方正书宋_GBK" w:cs="方正书宋_GBK"/>
              </w:rPr>
            </w:pPr>
            <w:r>
              <w:rPr>
                <w:rFonts w:ascii="方正书宋_GBK" w:eastAsia="方正书宋_GBK" w:cs="方正书宋_GBK" w:hint="eastAsia"/>
              </w:rPr>
              <w:t>40</w:t>
            </w:r>
            <w:r>
              <w:rPr>
                <w:rFonts w:ascii="方正书宋_GBK" w:eastAsia="方正书宋_GBK" w:cs="方正书宋_GBK"/>
              </w:rPr>
              <w:t>000.00</w:t>
            </w:r>
          </w:p>
        </w:tc>
        <w:tc>
          <w:tcPr>
            <w:tcW w:w="879" w:type="dxa"/>
            <w:vAlign w:val="center"/>
          </w:tcPr>
          <w:p w14:paraId="0310FE82" w14:textId="77777777" w:rsidR="00C05A50" w:rsidRDefault="00C05A50">
            <w:pPr>
              <w:spacing w:line="300" w:lineRule="exact"/>
              <w:jc w:val="right"/>
              <w:rPr>
                <w:rFonts w:ascii="方正书宋_GBK" w:eastAsia="方正书宋_GBK" w:cs="方正书宋_GBK"/>
              </w:rPr>
            </w:pPr>
          </w:p>
        </w:tc>
        <w:tc>
          <w:tcPr>
            <w:tcW w:w="882" w:type="dxa"/>
            <w:vAlign w:val="center"/>
          </w:tcPr>
          <w:p w14:paraId="3E0064BE" w14:textId="77777777" w:rsidR="00C05A50" w:rsidRDefault="00C05A50">
            <w:pPr>
              <w:spacing w:line="300" w:lineRule="exact"/>
              <w:jc w:val="right"/>
              <w:rPr>
                <w:rFonts w:ascii="方正书宋_GBK" w:eastAsia="方正书宋_GBK" w:cs="方正书宋_GBK"/>
              </w:rPr>
            </w:pPr>
          </w:p>
        </w:tc>
        <w:tc>
          <w:tcPr>
            <w:tcW w:w="882" w:type="dxa"/>
            <w:vAlign w:val="center"/>
          </w:tcPr>
          <w:p w14:paraId="3025AA9D" w14:textId="77777777" w:rsidR="00C05A50" w:rsidRDefault="00C05A50">
            <w:pPr>
              <w:spacing w:line="300" w:lineRule="exact"/>
              <w:jc w:val="right"/>
              <w:rPr>
                <w:rFonts w:ascii="方正书宋_GBK" w:eastAsia="方正书宋_GBK" w:cs="方正书宋_GBK"/>
              </w:rPr>
            </w:pPr>
          </w:p>
        </w:tc>
        <w:tc>
          <w:tcPr>
            <w:tcW w:w="839" w:type="dxa"/>
            <w:vAlign w:val="center"/>
          </w:tcPr>
          <w:p w14:paraId="300F0E7F" w14:textId="77777777" w:rsidR="00C05A50" w:rsidRDefault="00C05A50">
            <w:pPr>
              <w:spacing w:line="300" w:lineRule="exact"/>
              <w:jc w:val="right"/>
              <w:rPr>
                <w:rFonts w:ascii="方正书宋_GBK" w:eastAsia="方正书宋_GBK" w:cs="方正书宋_GBK"/>
              </w:rPr>
            </w:pPr>
          </w:p>
        </w:tc>
      </w:tr>
      <w:tr w:rsidR="00C05A50" w14:paraId="19CBFB27" w14:textId="77777777">
        <w:tc>
          <w:tcPr>
            <w:tcW w:w="2364" w:type="dxa"/>
            <w:vAlign w:val="center"/>
          </w:tcPr>
          <w:p w14:paraId="78C5CC7C" w14:textId="77777777" w:rsidR="00C05A50" w:rsidRDefault="00000000">
            <w:pPr>
              <w:spacing w:line="300" w:lineRule="exact"/>
              <w:jc w:val="left"/>
              <w:rPr>
                <w:rFonts w:ascii="方正书宋_GBK" w:eastAsia="方正书宋_GBK" w:cs="Times New Roman"/>
              </w:rPr>
            </w:pPr>
            <w:r>
              <w:rPr>
                <w:rFonts w:ascii="方正书宋_GBK" w:eastAsia="方正书宋_GBK" w:cs="方正书宋_GBK" w:hint="eastAsia"/>
              </w:rPr>
              <w:t>科普活动</w:t>
            </w:r>
          </w:p>
        </w:tc>
        <w:tc>
          <w:tcPr>
            <w:tcW w:w="1161" w:type="dxa"/>
            <w:vAlign w:val="center"/>
          </w:tcPr>
          <w:p w14:paraId="5742B2D2" w14:textId="77777777" w:rsidR="00C05A50" w:rsidRDefault="00000000">
            <w:pPr>
              <w:spacing w:line="300" w:lineRule="exact"/>
              <w:jc w:val="right"/>
              <w:rPr>
                <w:rFonts w:ascii="方正书宋_GBK" w:eastAsia="方正书宋_GBK" w:cs="方正书宋_GBK"/>
              </w:rPr>
            </w:pPr>
            <w:r>
              <w:rPr>
                <w:rFonts w:ascii="方正书宋_GBK" w:eastAsia="方正书宋_GBK" w:cs="方正书宋_GBK" w:hint="eastAsia"/>
              </w:rPr>
              <w:t>67000.00</w:t>
            </w:r>
          </w:p>
        </w:tc>
        <w:tc>
          <w:tcPr>
            <w:tcW w:w="890" w:type="dxa"/>
            <w:vAlign w:val="center"/>
          </w:tcPr>
          <w:p w14:paraId="34D31335" w14:textId="77777777" w:rsidR="00C05A50" w:rsidRDefault="00000000">
            <w:pPr>
              <w:spacing w:line="300" w:lineRule="exact"/>
              <w:jc w:val="left"/>
              <w:rPr>
                <w:rFonts w:ascii="方正书宋_GBK" w:eastAsia="方正书宋_GBK" w:cs="Times New Roman"/>
              </w:rPr>
            </w:pPr>
            <w:r>
              <w:rPr>
                <w:rFonts w:ascii="方正书宋_GBK" w:eastAsia="方正书宋_GBK" w:cs="方正书宋_GBK" w:hint="eastAsia"/>
              </w:rPr>
              <w:t>其他电信服务</w:t>
            </w:r>
          </w:p>
        </w:tc>
        <w:tc>
          <w:tcPr>
            <w:tcW w:w="902" w:type="dxa"/>
            <w:vAlign w:val="center"/>
          </w:tcPr>
          <w:p w14:paraId="2094A7D4" w14:textId="77777777" w:rsidR="00C05A50" w:rsidRDefault="00000000">
            <w:pPr>
              <w:spacing w:line="300" w:lineRule="exact"/>
              <w:jc w:val="left"/>
              <w:rPr>
                <w:rFonts w:ascii="方正书宋_GBK" w:eastAsia="方正书宋_GBK" w:cs="方正书宋_GBK"/>
              </w:rPr>
            </w:pPr>
            <w:r>
              <w:rPr>
                <w:rFonts w:ascii="方正书宋_GBK" w:eastAsia="方正书宋_GBK" w:cs="方正书宋_GBK"/>
              </w:rPr>
              <w:t>C03</w:t>
            </w:r>
            <w:r>
              <w:rPr>
                <w:rFonts w:ascii="方正书宋_GBK" w:eastAsia="方正书宋_GBK" w:cs="方正书宋_GBK" w:hint="eastAsia"/>
              </w:rPr>
              <w:t>0101</w:t>
            </w:r>
          </w:p>
        </w:tc>
        <w:tc>
          <w:tcPr>
            <w:tcW w:w="678" w:type="dxa"/>
            <w:vAlign w:val="center"/>
          </w:tcPr>
          <w:p w14:paraId="01F7461D" w14:textId="77777777" w:rsidR="00C05A50" w:rsidRDefault="00000000">
            <w:pPr>
              <w:spacing w:line="300" w:lineRule="exact"/>
              <w:jc w:val="left"/>
              <w:rPr>
                <w:rFonts w:ascii="方正书宋_GBK" w:eastAsia="方正书宋_GBK" w:cs="Times New Roman"/>
              </w:rPr>
            </w:pPr>
            <w:r>
              <w:rPr>
                <w:rFonts w:ascii="方正书宋_GBK" w:eastAsia="方正书宋_GBK" w:cs="方正书宋_GBK" w:hint="eastAsia"/>
              </w:rPr>
              <w:t>年</w:t>
            </w:r>
          </w:p>
        </w:tc>
        <w:tc>
          <w:tcPr>
            <w:tcW w:w="951" w:type="dxa"/>
            <w:vAlign w:val="center"/>
          </w:tcPr>
          <w:p w14:paraId="06496EB3" w14:textId="77777777" w:rsidR="00C05A50" w:rsidRDefault="00000000">
            <w:pPr>
              <w:spacing w:line="300" w:lineRule="exact"/>
              <w:jc w:val="right"/>
              <w:rPr>
                <w:rFonts w:ascii="方正书宋_GBK" w:eastAsia="方正书宋_GBK" w:cs="方正书宋_GBK"/>
              </w:rPr>
            </w:pPr>
            <w:r>
              <w:rPr>
                <w:rFonts w:ascii="方正书宋_GBK" w:eastAsia="方正书宋_GBK" w:cs="方正书宋_GBK"/>
              </w:rPr>
              <w:t>1.00</w:t>
            </w:r>
          </w:p>
        </w:tc>
        <w:tc>
          <w:tcPr>
            <w:tcW w:w="951" w:type="dxa"/>
            <w:vAlign w:val="center"/>
          </w:tcPr>
          <w:p w14:paraId="4A288A4B" w14:textId="77777777" w:rsidR="00C05A50" w:rsidRDefault="00000000">
            <w:pPr>
              <w:spacing w:line="300" w:lineRule="exact"/>
              <w:jc w:val="right"/>
              <w:rPr>
                <w:rFonts w:ascii="方正书宋_GBK" w:eastAsia="方正书宋_GBK" w:cs="方正书宋_GBK"/>
              </w:rPr>
            </w:pPr>
            <w:r>
              <w:rPr>
                <w:rFonts w:ascii="方正书宋_GBK" w:eastAsia="方正书宋_GBK" w:cs="方正书宋_GBK" w:hint="eastAsia"/>
              </w:rPr>
              <w:t>5</w:t>
            </w:r>
            <w:r>
              <w:rPr>
                <w:rFonts w:ascii="方正书宋_GBK" w:eastAsia="方正书宋_GBK" w:cs="方正书宋_GBK"/>
              </w:rPr>
              <w:t>00.00</w:t>
            </w:r>
          </w:p>
        </w:tc>
        <w:tc>
          <w:tcPr>
            <w:tcW w:w="1063" w:type="dxa"/>
            <w:vAlign w:val="center"/>
          </w:tcPr>
          <w:p w14:paraId="104E31BC" w14:textId="77777777" w:rsidR="00C05A50" w:rsidRDefault="00000000">
            <w:pPr>
              <w:spacing w:line="300" w:lineRule="exact"/>
              <w:jc w:val="right"/>
              <w:rPr>
                <w:rFonts w:ascii="方正书宋_GBK" w:eastAsia="方正书宋_GBK" w:cs="方正书宋_GBK"/>
              </w:rPr>
            </w:pPr>
            <w:r>
              <w:rPr>
                <w:rFonts w:ascii="方正书宋_GBK" w:eastAsia="方正书宋_GBK" w:cs="方正书宋_GBK" w:hint="eastAsia"/>
              </w:rPr>
              <w:t>5</w:t>
            </w:r>
            <w:r>
              <w:rPr>
                <w:rFonts w:ascii="方正书宋_GBK" w:eastAsia="方正书宋_GBK" w:cs="方正书宋_GBK"/>
              </w:rPr>
              <w:t>00.00</w:t>
            </w:r>
          </w:p>
        </w:tc>
        <w:tc>
          <w:tcPr>
            <w:tcW w:w="1063" w:type="dxa"/>
            <w:vAlign w:val="center"/>
          </w:tcPr>
          <w:p w14:paraId="22D6C354" w14:textId="77777777" w:rsidR="00C05A50" w:rsidRDefault="00000000">
            <w:pPr>
              <w:spacing w:line="300" w:lineRule="exact"/>
              <w:jc w:val="right"/>
              <w:rPr>
                <w:rFonts w:ascii="方正书宋_GBK" w:eastAsia="方正书宋_GBK" w:cs="方正书宋_GBK"/>
              </w:rPr>
            </w:pPr>
            <w:r>
              <w:rPr>
                <w:rFonts w:ascii="方正书宋_GBK" w:eastAsia="方正书宋_GBK" w:cs="方正书宋_GBK" w:hint="eastAsia"/>
              </w:rPr>
              <w:t>5</w:t>
            </w:r>
            <w:r>
              <w:rPr>
                <w:rFonts w:ascii="方正书宋_GBK" w:eastAsia="方正书宋_GBK" w:cs="方正书宋_GBK"/>
              </w:rPr>
              <w:t>00.00</w:t>
            </w:r>
          </w:p>
        </w:tc>
        <w:tc>
          <w:tcPr>
            <w:tcW w:w="879" w:type="dxa"/>
            <w:vAlign w:val="center"/>
          </w:tcPr>
          <w:p w14:paraId="241032AD" w14:textId="77777777" w:rsidR="00C05A50" w:rsidRDefault="00C05A50">
            <w:pPr>
              <w:spacing w:line="300" w:lineRule="exact"/>
              <w:jc w:val="right"/>
              <w:rPr>
                <w:rFonts w:ascii="方正书宋_GBK" w:eastAsia="方正书宋_GBK" w:cs="方正书宋_GBK"/>
              </w:rPr>
            </w:pPr>
          </w:p>
        </w:tc>
        <w:tc>
          <w:tcPr>
            <w:tcW w:w="882" w:type="dxa"/>
            <w:vAlign w:val="center"/>
          </w:tcPr>
          <w:p w14:paraId="1C74E36D" w14:textId="77777777" w:rsidR="00C05A50" w:rsidRDefault="00C05A50">
            <w:pPr>
              <w:spacing w:line="300" w:lineRule="exact"/>
              <w:jc w:val="right"/>
              <w:rPr>
                <w:rFonts w:ascii="方正书宋_GBK" w:eastAsia="方正书宋_GBK" w:cs="方正书宋_GBK"/>
              </w:rPr>
            </w:pPr>
          </w:p>
        </w:tc>
        <w:tc>
          <w:tcPr>
            <w:tcW w:w="882" w:type="dxa"/>
            <w:vAlign w:val="center"/>
          </w:tcPr>
          <w:p w14:paraId="4B459880" w14:textId="77777777" w:rsidR="00C05A50" w:rsidRDefault="00C05A50">
            <w:pPr>
              <w:spacing w:line="300" w:lineRule="exact"/>
              <w:jc w:val="right"/>
              <w:rPr>
                <w:rFonts w:ascii="方正书宋_GBK" w:eastAsia="方正书宋_GBK" w:cs="方正书宋_GBK"/>
              </w:rPr>
            </w:pPr>
          </w:p>
        </w:tc>
        <w:tc>
          <w:tcPr>
            <w:tcW w:w="839" w:type="dxa"/>
            <w:vAlign w:val="center"/>
          </w:tcPr>
          <w:p w14:paraId="47F8406A" w14:textId="77777777" w:rsidR="00C05A50" w:rsidRDefault="00C05A50">
            <w:pPr>
              <w:spacing w:line="300" w:lineRule="exact"/>
              <w:jc w:val="right"/>
              <w:rPr>
                <w:rFonts w:ascii="方正书宋_GBK" w:eastAsia="方正书宋_GBK" w:cs="方正书宋_GBK"/>
              </w:rPr>
            </w:pPr>
          </w:p>
        </w:tc>
      </w:tr>
      <w:tr w:rsidR="00C05A50" w14:paraId="5A8D3ECF" w14:textId="77777777">
        <w:tc>
          <w:tcPr>
            <w:tcW w:w="2364" w:type="dxa"/>
            <w:vAlign w:val="center"/>
          </w:tcPr>
          <w:p w14:paraId="416EB613" w14:textId="77777777" w:rsidR="00C05A50" w:rsidRDefault="00000000">
            <w:pPr>
              <w:spacing w:line="300" w:lineRule="exact"/>
              <w:jc w:val="left"/>
              <w:rPr>
                <w:rFonts w:ascii="方正书宋_GBK" w:eastAsia="方正书宋_GBK" w:cs="方正书宋_GBK"/>
              </w:rPr>
            </w:pPr>
            <w:r>
              <w:rPr>
                <w:rFonts w:ascii="方正书宋_GBK" w:eastAsia="方正书宋_GBK" w:cs="方正书宋_GBK" w:hint="eastAsia"/>
              </w:rPr>
              <w:t>科普活动</w:t>
            </w:r>
          </w:p>
        </w:tc>
        <w:tc>
          <w:tcPr>
            <w:tcW w:w="1161" w:type="dxa"/>
            <w:vAlign w:val="center"/>
          </w:tcPr>
          <w:p w14:paraId="4F4BC580" w14:textId="77777777" w:rsidR="00C05A50" w:rsidRDefault="00000000">
            <w:pPr>
              <w:spacing w:line="300" w:lineRule="exact"/>
              <w:jc w:val="right"/>
              <w:rPr>
                <w:rFonts w:ascii="方正书宋_GBK" w:eastAsia="方正书宋_GBK" w:cs="方正书宋_GBK"/>
              </w:rPr>
            </w:pPr>
            <w:r>
              <w:rPr>
                <w:rFonts w:ascii="方正书宋_GBK" w:eastAsia="方正书宋_GBK" w:cs="方正书宋_GBK" w:hint="eastAsia"/>
              </w:rPr>
              <w:t>67000.00</w:t>
            </w:r>
          </w:p>
        </w:tc>
        <w:tc>
          <w:tcPr>
            <w:tcW w:w="890" w:type="dxa"/>
            <w:vAlign w:val="center"/>
          </w:tcPr>
          <w:p w14:paraId="28E4AE19" w14:textId="77777777" w:rsidR="00C05A50" w:rsidRDefault="00000000">
            <w:pPr>
              <w:spacing w:line="300" w:lineRule="exact"/>
              <w:jc w:val="left"/>
              <w:rPr>
                <w:rFonts w:ascii="方正书宋_GBK" w:eastAsia="方正书宋_GBK" w:cs="方正书宋_GBK"/>
              </w:rPr>
            </w:pPr>
            <w:r>
              <w:rPr>
                <w:rFonts w:ascii="方正书宋_GBK" w:eastAsia="方正书宋_GBK" w:cs="方正书宋_GBK" w:hint="eastAsia"/>
              </w:rPr>
              <w:t>其他柜类</w:t>
            </w:r>
          </w:p>
        </w:tc>
        <w:tc>
          <w:tcPr>
            <w:tcW w:w="902" w:type="dxa"/>
            <w:vAlign w:val="center"/>
          </w:tcPr>
          <w:p w14:paraId="67F7AC74" w14:textId="77777777" w:rsidR="00C05A50" w:rsidRDefault="00000000">
            <w:pPr>
              <w:spacing w:line="300" w:lineRule="exact"/>
              <w:jc w:val="left"/>
              <w:rPr>
                <w:rFonts w:ascii="方正书宋_GBK" w:eastAsia="方正书宋_GBK" w:cs="方正书宋_GBK"/>
              </w:rPr>
            </w:pPr>
            <w:r>
              <w:rPr>
                <w:rFonts w:ascii="方正书宋_GBK" w:eastAsia="方正书宋_GBK" w:cs="方正书宋_GBK" w:hint="eastAsia"/>
              </w:rPr>
              <w:t>A060599</w:t>
            </w:r>
          </w:p>
        </w:tc>
        <w:tc>
          <w:tcPr>
            <w:tcW w:w="678" w:type="dxa"/>
            <w:vAlign w:val="center"/>
          </w:tcPr>
          <w:p w14:paraId="239FC0E6" w14:textId="77777777" w:rsidR="00C05A50" w:rsidRDefault="00000000">
            <w:pPr>
              <w:spacing w:line="300" w:lineRule="exact"/>
              <w:jc w:val="left"/>
              <w:rPr>
                <w:rFonts w:ascii="方正书宋_GBK" w:eastAsia="方正书宋_GBK" w:cs="方正书宋_GBK"/>
              </w:rPr>
            </w:pPr>
            <w:r>
              <w:rPr>
                <w:rFonts w:ascii="方正书宋_GBK" w:eastAsia="方正书宋_GBK" w:cs="方正书宋_GBK" w:hint="eastAsia"/>
              </w:rPr>
              <w:t>件</w:t>
            </w:r>
          </w:p>
        </w:tc>
        <w:tc>
          <w:tcPr>
            <w:tcW w:w="951" w:type="dxa"/>
            <w:vAlign w:val="center"/>
          </w:tcPr>
          <w:p w14:paraId="42B7FA77" w14:textId="77777777" w:rsidR="00C05A50" w:rsidRDefault="00000000">
            <w:pPr>
              <w:spacing w:line="300" w:lineRule="exact"/>
              <w:jc w:val="right"/>
              <w:rPr>
                <w:rFonts w:ascii="方正书宋_GBK" w:eastAsia="方正书宋_GBK" w:cs="方正书宋_GBK"/>
              </w:rPr>
            </w:pPr>
            <w:r>
              <w:rPr>
                <w:rFonts w:ascii="方正书宋_GBK" w:eastAsia="方正书宋_GBK" w:cs="方正书宋_GBK" w:hint="eastAsia"/>
              </w:rPr>
              <w:t>1.00</w:t>
            </w:r>
          </w:p>
        </w:tc>
        <w:tc>
          <w:tcPr>
            <w:tcW w:w="951" w:type="dxa"/>
            <w:vAlign w:val="center"/>
          </w:tcPr>
          <w:p w14:paraId="271088F0" w14:textId="77777777" w:rsidR="00C05A50" w:rsidRDefault="00000000">
            <w:pPr>
              <w:spacing w:line="300" w:lineRule="exact"/>
              <w:jc w:val="right"/>
              <w:rPr>
                <w:rFonts w:ascii="方正书宋_GBK" w:eastAsia="方正书宋_GBK" w:cs="方正书宋_GBK"/>
              </w:rPr>
            </w:pPr>
            <w:r>
              <w:rPr>
                <w:rFonts w:ascii="方正书宋_GBK" w:eastAsia="方正书宋_GBK" w:cs="方正书宋_GBK" w:hint="eastAsia"/>
              </w:rPr>
              <w:t>800.00</w:t>
            </w:r>
          </w:p>
        </w:tc>
        <w:tc>
          <w:tcPr>
            <w:tcW w:w="1063" w:type="dxa"/>
            <w:vAlign w:val="center"/>
          </w:tcPr>
          <w:p w14:paraId="406233A2" w14:textId="77777777" w:rsidR="00C05A50" w:rsidRDefault="00000000">
            <w:pPr>
              <w:spacing w:line="300" w:lineRule="exact"/>
              <w:jc w:val="right"/>
              <w:rPr>
                <w:rFonts w:ascii="方正书宋_GBK" w:eastAsia="方正书宋_GBK" w:cs="方正书宋_GBK"/>
              </w:rPr>
            </w:pPr>
            <w:r>
              <w:rPr>
                <w:rFonts w:ascii="方正书宋_GBK" w:eastAsia="方正书宋_GBK" w:cs="方正书宋_GBK" w:hint="eastAsia"/>
              </w:rPr>
              <w:t>800.00</w:t>
            </w:r>
          </w:p>
        </w:tc>
        <w:tc>
          <w:tcPr>
            <w:tcW w:w="1063" w:type="dxa"/>
            <w:vAlign w:val="center"/>
          </w:tcPr>
          <w:p w14:paraId="12639C88" w14:textId="77777777" w:rsidR="00C05A50" w:rsidRDefault="00000000">
            <w:pPr>
              <w:spacing w:line="300" w:lineRule="exact"/>
              <w:jc w:val="right"/>
              <w:rPr>
                <w:rFonts w:ascii="方正书宋_GBK" w:eastAsia="方正书宋_GBK" w:cs="方正书宋_GBK"/>
              </w:rPr>
            </w:pPr>
            <w:r>
              <w:rPr>
                <w:rFonts w:ascii="方正书宋_GBK" w:eastAsia="方正书宋_GBK" w:cs="方正书宋_GBK" w:hint="eastAsia"/>
              </w:rPr>
              <w:t>800.00</w:t>
            </w:r>
          </w:p>
        </w:tc>
        <w:tc>
          <w:tcPr>
            <w:tcW w:w="879" w:type="dxa"/>
            <w:vAlign w:val="center"/>
          </w:tcPr>
          <w:p w14:paraId="1278B63F" w14:textId="77777777" w:rsidR="00C05A50" w:rsidRDefault="00C05A50">
            <w:pPr>
              <w:spacing w:line="300" w:lineRule="exact"/>
              <w:jc w:val="right"/>
              <w:rPr>
                <w:rFonts w:ascii="方正书宋_GBK" w:eastAsia="方正书宋_GBK" w:cs="方正书宋_GBK"/>
              </w:rPr>
            </w:pPr>
          </w:p>
        </w:tc>
        <w:tc>
          <w:tcPr>
            <w:tcW w:w="882" w:type="dxa"/>
            <w:vAlign w:val="center"/>
          </w:tcPr>
          <w:p w14:paraId="3BF44223" w14:textId="77777777" w:rsidR="00C05A50" w:rsidRDefault="00C05A50">
            <w:pPr>
              <w:spacing w:line="300" w:lineRule="exact"/>
              <w:jc w:val="right"/>
              <w:rPr>
                <w:rFonts w:ascii="方正书宋_GBK" w:eastAsia="方正书宋_GBK" w:cs="方正书宋_GBK"/>
              </w:rPr>
            </w:pPr>
          </w:p>
        </w:tc>
        <w:tc>
          <w:tcPr>
            <w:tcW w:w="882" w:type="dxa"/>
            <w:vAlign w:val="center"/>
          </w:tcPr>
          <w:p w14:paraId="249A1BD9" w14:textId="77777777" w:rsidR="00C05A50" w:rsidRDefault="00C05A50">
            <w:pPr>
              <w:spacing w:line="300" w:lineRule="exact"/>
              <w:jc w:val="right"/>
              <w:rPr>
                <w:rFonts w:ascii="方正书宋_GBK" w:eastAsia="方正书宋_GBK" w:cs="方正书宋_GBK"/>
              </w:rPr>
            </w:pPr>
          </w:p>
        </w:tc>
        <w:tc>
          <w:tcPr>
            <w:tcW w:w="839" w:type="dxa"/>
            <w:vAlign w:val="center"/>
          </w:tcPr>
          <w:p w14:paraId="472B1339" w14:textId="77777777" w:rsidR="00C05A50" w:rsidRDefault="00C05A50">
            <w:pPr>
              <w:spacing w:line="300" w:lineRule="exact"/>
              <w:jc w:val="right"/>
              <w:rPr>
                <w:rFonts w:ascii="方正书宋_GBK" w:eastAsia="方正书宋_GBK" w:cs="方正书宋_GBK"/>
              </w:rPr>
            </w:pPr>
          </w:p>
        </w:tc>
      </w:tr>
      <w:tr w:rsidR="00C05A50" w14:paraId="4F497D44" w14:textId="77777777">
        <w:tc>
          <w:tcPr>
            <w:tcW w:w="2364" w:type="dxa"/>
            <w:vAlign w:val="center"/>
          </w:tcPr>
          <w:p w14:paraId="77AF6183" w14:textId="77777777" w:rsidR="00C05A50" w:rsidRDefault="00000000">
            <w:pPr>
              <w:spacing w:line="300" w:lineRule="exact"/>
              <w:jc w:val="left"/>
              <w:rPr>
                <w:rFonts w:ascii="方正书宋_GBK" w:eastAsia="方正书宋_GBK" w:cs="方正书宋_GBK"/>
              </w:rPr>
            </w:pPr>
            <w:r>
              <w:rPr>
                <w:rFonts w:ascii="方正书宋_GBK" w:eastAsia="方正书宋_GBK" w:cs="方正书宋_GBK" w:hint="eastAsia"/>
              </w:rPr>
              <w:t>科普活动</w:t>
            </w:r>
          </w:p>
        </w:tc>
        <w:tc>
          <w:tcPr>
            <w:tcW w:w="1161" w:type="dxa"/>
            <w:vAlign w:val="center"/>
          </w:tcPr>
          <w:p w14:paraId="1E3CE863" w14:textId="77777777" w:rsidR="00C05A50" w:rsidRDefault="00000000">
            <w:pPr>
              <w:spacing w:line="300" w:lineRule="exact"/>
              <w:jc w:val="right"/>
              <w:rPr>
                <w:rFonts w:ascii="方正书宋_GBK" w:eastAsia="方正书宋_GBK" w:cs="方正书宋_GBK"/>
              </w:rPr>
            </w:pPr>
            <w:r>
              <w:rPr>
                <w:rFonts w:ascii="方正书宋_GBK" w:eastAsia="方正书宋_GBK" w:cs="方正书宋_GBK" w:hint="eastAsia"/>
              </w:rPr>
              <w:t>67000.00</w:t>
            </w:r>
          </w:p>
        </w:tc>
        <w:tc>
          <w:tcPr>
            <w:tcW w:w="890" w:type="dxa"/>
            <w:vAlign w:val="center"/>
          </w:tcPr>
          <w:p w14:paraId="21ABD2F1" w14:textId="77777777" w:rsidR="00C05A50" w:rsidRDefault="00000000">
            <w:pPr>
              <w:spacing w:line="300" w:lineRule="exact"/>
              <w:jc w:val="left"/>
              <w:rPr>
                <w:rFonts w:ascii="方正书宋_GBK" w:eastAsia="方正书宋_GBK" w:cs="方正书宋_GBK"/>
              </w:rPr>
            </w:pPr>
            <w:r>
              <w:rPr>
                <w:rFonts w:ascii="方正书宋_GBK" w:eastAsia="方正书宋_GBK" w:cs="方正书宋_GBK" w:hint="eastAsia"/>
              </w:rPr>
              <w:t>激光打印机</w:t>
            </w:r>
          </w:p>
        </w:tc>
        <w:tc>
          <w:tcPr>
            <w:tcW w:w="902" w:type="dxa"/>
            <w:vAlign w:val="center"/>
          </w:tcPr>
          <w:p w14:paraId="57C82B23" w14:textId="77777777" w:rsidR="00C05A50" w:rsidRDefault="00000000">
            <w:pPr>
              <w:spacing w:line="300" w:lineRule="exact"/>
              <w:jc w:val="left"/>
              <w:rPr>
                <w:rFonts w:ascii="方正书宋_GBK" w:eastAsia="方正书宋_GBK" w:cs="方正书宋_GBK"/>
              </w:rPr>
            </w:pPr>
            <w:r>
              <w:rPr>
                <w:rFonts w:ascii="方正书宋_GBK" w:eastAsia="方正书宋_GBK" w:cs="方正书宋_GBK" w:hint="eastAsia"/>
              </w:rPr>
              <w:t>A</w:t>
            </w:r>
            <w:r>
              <w:rPr>
                <w:rFonts w:ascii="方正书宋_GBK" w:eastAsia="方正书宋_GBK" w:cs="方正书宋_GBK"/>
              </w:rPr>
              <w:t>0201060102</w:t>
            </w:r>
          </w:p>
        </w:tc>
        <w:tc>
          <w:tcPr>
            <w:tcW w:w="678" w:type="dxa"/>
            <w:vAlign w:val="center"/>
          </w:tcPr>
          <w:p w14:paraId="352BB169" w14:textId="77777777" w:rsidR="00C05A50" w:rsidRDefault="00000000">
            <w:pPr>
              <w:spacing w:line="300" w:lineRule="exact"/>
              <w:jc w:val="left"/>
              <w:rPr>
                <w:rFonts w:ascii="方正书宋_GBK" w:eastAsia="方正书宋_GBK" w:cs="方正书宋_GBK"/>
              </w:rPr>
            </w:pPr>
            <w:r>
              <w:rPr>
                <w:rFonts w:ascii="方正书宋_GBK" w:eastAsia="方正书宋_GBK" w:cs="方正书宋_GBK" w:hint="eastAsia"/>
              </w:rPr>
              <w:t>台</w:t>
            </w:r>
          </w:p>
        </w:tc>
        <w:tc>
          <w:tcPr>
            <w:tcW w:w="951" w:type="dxa"/>
            <w:vAlign w:val="center"/>
          </w:tcPr>
          <w:p w14:paraId="6841DEDC" w14:textId="77777777" w:rsidR="00C05A50" w:rsidRDefault="00000000">
            <w:pPr>
              <w:spacing w:line="300" w:lineRule="exact"/>
              <w:jc w:val="right"/>
              <w:rPr>
                <w:rFonts w:ascii="方正书宋_GBK" w:eastAsia="方正书宋_GBK" w:cs="方正书宋_GBK"/>
              </w:rPr>
            </w:pPr>
            <w:r>
              <w:rPr>
                <w:rFonts w:ascii="方正书宋_GBK" w:eastAsia="方正书宋_GBK" w:cs="方正书宋_GBK" w:hint="eastAsia"/>
              </w:rPr>
              <w:t>1.00</w:t>
            </w:r>
          </w:p>
        </w:tc>
        <w:tc>
          <w:tcPr>
            <w:tcW w:w="951" w:type="dxa"/>
            <w:vAlign w:val="center"/>
          </w:tcPr>
          <w:p w14:paraId="420F9655" w14:textId="77777777" w:rsidR="00C05A50" w:rsidRDefault="00000000">
            <w:pPr>
              <w:spacing w:line="300" w:lineRule="exact"/>
              <w:jc w:val="right"/>
              <w:rPr>
                <w:rFonts w:ascii="方正书宋_GBK" w:eastAsia="方正书宋_GBK" w:cs="方正书宋_GBK"/>
              </w:rPr>
            </w:pPr>
            <w:r>
              <w:rPr>
                <w:rFonts w:ascii="方正书宋_GBK" w:eastAsia="方正书宋_GBK" w:cs="方正书宋_GBK" w:hint="eastAsia"/>
              </w:rPr>
              <w:t>1200.00</w:t>
            </w:r>
          </w:p>
        </w:tc>
        <w:tc>
          <w:tcPr>
            <w:tcW w:w="1063" w:type="dxa"/>
            <w:vAlign w:val="center"/>
          </w:tcPr>
          <w:p w14:paraId="6B0710BF" w14:textId="77777777" w:rsidR="00C05A50" w:rsidRDefault="00000000">
            <w:pPr>
              <w:spacing w:line="300" w:lineRule="exact"/>
              <w:jc w:val="right"/>
              <w:rPr>
                <w:rFonts w:ascii="方正书宋_GBK" w:eastAsia="方正书宋_GBK" w:cs="方正书宋_GBK"/>
              </w:rPr>
            </w:pPr>
            <w:r>
              <w:rPr>
                <w:rFonts w:ascii="方正书宋_GBK" w:eastAsia="方正书宋_GBK" w:cs="方正书宋_GBK" w:hint="eastAsia"/>
              </w:rPr>
              <w:t>1200.00</w:t>
            </w:r>
          </w:p>
        </w:tc>
        <w:tc>
          <w:tcPr>
            <w:tcW w:w="1063" w:type="dxa"/>
            <w:vAlign w:val="center"/>
          </w:tcPr>
          <w:p w14:paraId="091A4F60" w14:textId="77777777" w:rsidR="00C05A50" w:rsidRDefault="00000000">
            <w:pPr>
              <w:spacing w:line="300" w:lineRule="exact"/>
              <w:jc w:val="right"/>
              <w:rPr>
                <w:rFonts w:ascii="方正书宋_GBK" w:eastAsia="方正书宋_GBK" w:cs="方正书宋_GBK"/>
              </w:rPr>
            </w:pPr>
            <w:r>
              <w:rPr>
                <w:rFonts w:ascii="方正书宋_GBK" w:eastAsia="方正书宋_GBK" w:cs="方正书宋_GBK" w:hint="eastAsia"/>
              </w:rPr>
              <w:t>1200.00</w:t>
            </w:r>
          </w:p>
        </w:tc>
        <w:tc>
          <w:tcPr>
            <w:tcW w:w="879" w:type="dxa"/>
            <w:vAlign w:val="center"/>
          </w:tcPr>
          <w:p w14:paraId="5163BD36" w14:textId="77777777" w:rsidR="00C05A50" w:rsidRDefault="00C05A50">
            <w:pPr>
              <w:spacing w:line="300" w:lineRule="exact"/>
              <w:jc w:val="right"/>
              <w:rPr>
                <w:rFonts w:ascii="方正书宋_GBK" w:eastAsia="方正书宋_GBK" w:cs="方正书宋_GBK"/>
              </w:rPr>
            </w:pPr>
          </w:p>
        </w:tc>
        <w:tc>
          <w:tcPr>
            <w:tcW w:w="882" w:type="dxa"/>
            <w:vAlign w:val="center"/>
          </w:tcPr>
          <w:p w14:paraId="7A5EA851" w14:textId="77777777" w:rsidR="00C05A50" w:rsidRDefault="00C05A50">
            <w:pPr>
              <w:spacing w:line="300" w:lineRule="exact"/>
              <w:jc w:val="right"/>
              <w:rPr>
                <w:rFonts w:ascii="方正书宋_GBK" w:eastAsia="方正书宋_GBK" w:cs="方正书宋_GBK"/>
              </w:rPr>
            </w:pPr>
          </w:p>
        </w:tc>
        <w:tc>
          <w:tcPr>
            <w:tcW w:w="882" w:type="dxa"/>
            <w:vAlign w:val="center"/>
          </w:tcPr>
          <w:p w14:paraId="1C6C1441" w14:textId="77777777" w:rsidR="00C05A50" w:rsidRDefault="00C05A50">
            <w:pPr>
              <w:spacing w:line="300" w:lineRule="exact"/>
              <w:jc w:val="right"/>
              <w:rPr>
                <w:rFonts w:ascii="方正书宋_GBK" w:eastAsia="方正书宋_GBK" w:cs="方正书宋_GBK"/>
              </w:rPr>
            </w:pPr>
          </w:p>
        </w:tc>
        <w:tc>
          <w:tcPr>
            <w:tcW w:w="839" w:type="dxa"/>
            <w:vAlign w:val="center"/>
          </w:tcPr>
          <w:p w14:paraId="7951B995" w14:textId="77777777" w:rsidR="00C05A50" w:rsidRDefault="00C05A50">
            <w:pPr>
              <w:spacing w:line="300" w:lineRule="exact"/>
              <w:jc w:val="right"/>
              <w:rPr>
                <w:rFonts w:ascii="方正书宋_GBK" w:eastAsia="方正书宋_GBK" w:cs="方正书宋_GBK"/>
              </w:rPr>
            </w:pPr>
          </w:p>
        </w:tc>
      </w:tr>
      <w:tr w:rsidR="00C05A50" w14:paraId="0333F5FB" w14:textId="77777777">
        <w:tc>
          <w:tcPr>
            <w:tcW w:w="2364" w:type="dxa"/>
            <w:vAlign w:val="center"/>
          </w:tcPr>
          <w:p w14:paraId="51578885" w14:textId="77777777" w:rsidR="00C05A50" w:rsidRDefault="00000000">
            <w:pPr>
              <w:spacing w:line="300" w:lineRule="exact"/>
              <w:jc w:val="left"/>
              <w:rPr>
                <w:rFonts w:ascii="方正书宋_GBK" w:eastAsia="方正书宋_GBK" w:cs="方正书宋_GBK"/>
              </w:rPr>
            </w:pPr>
            <w:r>
              <w:rPr>
                <w:rFonts w:ascii="方正书宋_GBK" w:eastAsia="方正书宋_GBK" w:cs="方正书宋_GBK" w:hint="eastAsia"/>
              </w:rPr>
              <w:t>日常公用经费</w:t>
            </w:r>
          </w:p>
        </w:tc>
        <w:tc>
          <w:tcPr>
            <w:tcW w:w="1161" w:type="dxa"/>
            <w:vAlign w:val="center"/>
          </w:tcPr>
          <w:p w14:paraId="261D48F5" w14:textId="77777777" w:rsidR="00C05A50" w:rsidRDefault="00000000">
            <w:pPr>
              <w:spacing w:line="300" w:lineRule="exact"/>
              <w:jc w:val="right"/>
              <w:rPr>
                <w:rFonts w:ascii="方正书宋_GBK" w:eastAsia="方正书宋_GBK" w:cs="方正书宋_GBK"/>
              </w:rPr>
            </w:pPr>
            <w:r>
              <w:rPr>
                <w:rFonts w:ascii="方正书宋_GBK" w:eastAsia="方正书宋_GBK" w:cs="方正书宋_GBK" w:hint="eastAsia"/>
              </w:rPr>
              <w:t>26400.00</w:t>
            </w:r>
          </w:p>
        </w:tc>
        <w:tc>
          <w:tcPr>
            <w:tcW w:w="890" w:type="dxa"/>
            <w:vAlign w:val="center"/>
          </w:tcPr>
          <w:p w14:paraId="4C84B565" w14:textId="77777777" w:rsidR="00C05A50" w:rsidRDefault="00000000">
            <w:pPr>
              <w:spacing w:line="300" w:lineRule="exact"/>
              <w:jc w:val="left"/>
              <w:rPr>
                <w:rFonts w:ascii="方正书宋_GBK" w:eastAsia="方正书宋_GBK" w:cs="方正书宋_GBK"/>
              </w:rPr>
            </w:pPr>
            <w:r>
              <w:rPr>
                <w:rFonts w:ascii="方正书宋_GBK" w:eastAsia="方正书宋_GBK" w:cs="方正书宋_GBK" w:hint="eastAsia"/>
              </w:rPr>
              <w:t>其他文教用品</w:t>
            </w:r>
          </w:p>
        </w:tc>
        <w:tc>
          <w:tcPr>
            <w:tcW w:w="902" w:type="dxa"/>
            <w:vAlign w:val="center"/>
          </w:tcPr>
          <w:p w14:paraId="1A2FCE18" w14:textId="77777777" w:rsidR="00C05A50" w:rsidRDefault="00000000">
            <w:pPr>
              <w:spacing w:line="300" w:lineRule="exact"/>
              <w:jc w:val="left"/>
              <w:rPr>
                <w:rFonts w:ascii="方正书宋_GBK" w:eastAsia="方正书宋_GBK" w:cs="方正书宋_GBK"/>
              </w:rPr>
            </w:pPr>
            <w:r>
              <w:rPr>
                <w:rFonts w:ascii="方正书宋_GBK" w:eastAsia="方正书宋_GBK" w:cs="方正书宋_GBK" w:hint="eastAsia"/>
              </w:rPr>
              <w:t>A090499</w:t>
            </w:r>
          </w:p>
        </w:tc>
        <w:tc>
          <w:tcPr>
            <w:tcW w:w="678" w:type="dxa"/>
            <w:vAlign w:val="center"/>
          </w:tcPr>
          <w:p w14:paraId="37021F7F" w14:textId="77777777" w:rsidR="00C05A50" w:rsidRDefault="00000000">
            <w:pPr>
              <w:spacing w:line="300" w:lineRule="exact"/>
              <w:jc w:val="left"/>
              <w:rPr>
                <w:rFonts w:ascii="方正书宋_GBK" w:eastAsia="方正书宋_GBK" w:cs="方正书宋_GBK"/>
              </w:rPr>
            </w:pPr>
            <w:r>
              <w:rPr>
                <w:rFonts w:ascii="方正书宋_GBK" w:eastAsia="方正书宋_GBK" w:cs="方正书宋_GBK" w:hint="eastAsia"/>
              </w:rPr>
              <w:t>件</w:t>
            </w:r>
          </w:p>
        </w:tc>
        <w:tc>
          <w:tcPr>
            <w:tcW w:w="951" w:type="dxa"/>
            <w:vAlign w:val="center"/>
          </w:tcPr>
          <w:p w14:paraId="677F2E7D" w14:textId="77777777" w:rsidR="00C05A50" w:rsidRDefault="00000000">
            <w:pPr>
              <w:spacing w:line="300" w:lineRule="exact"/>
              <w:jc w:val="right"/>
              <w:rPr>
                <w:rFonts w:ascii="方正书宋_GBK" w:eastAsia="方正书宋_GBK" w:cs="方正书宋_GBK"/>
              </w:rPr>
            </w:pPr>
            <w:r>
              <w:rPr>
                <w:rFonts w:ascii="方正书宋_GBK" w:eastAsia="方正书宋_GBK" w:cs="方正书宋_GBK" w:hint="eastAsia"/>
              </w:rPr>
              <w:t>100.00</w:t>
            </w:r>
          </w:p>
        </w:tc>
        <w:tc>
          <w:tcPr>
            <w:tcW w:w="951" w:type="dxa"/>
            <w:vAlign w:val="center"/>
          </w:tcPr>
          <w:p w14:paraId="15276C12" w14:textId="77777777" w:rsidR="00C05A50" w:rsidRDefault="00000000">
            <w:pPr>
              <w:spacing w:line="300" w:lineRule="exact"/>
              <w:jc w:val="right"/>
              <w:rPr>
                <w:rFonts w:ascii="方正书宋_GBK" w:eastAsia="方正书宋_GBK" w:cs="方正书宋_GBK"/>
              </w:rPr>
            </w:pPr>
            <w:r>
              <w:rPr>
                <w:rFonts w:ascii="方正书宋_GBK" w:eastAsia="方正书宋_GBK" w:cs="方正书宋_GBK" w:hint="eastAsia"/>
              </w:rPr>
              <w:t>48.00</w:t>
            </w:r>
          </w:p>
        </w:tc>
        <w:tc>
          <w:tcPr>
            <w:tcW w:w="1063" w:type="dxa"/>
            <w:vAlign w:val="center"/>
          </w:tcPr>
          <w:p w14:paraId="2469AF47" w14:textId="77777777" w:rsidR="00C05A50" w:rsidRDefault="00000000">
            <w:pPr>
              <w:spacing w:line="300" w:lineRule="exact"/>
              <w:jc w:val="right"/>
              <w:rPr>
                <w:rFonts w:ascii="方正书宋_GBK" w:eastAsia="方正书宋_GBK" w:cs="方正书宋_GBK"/>
              </w:rPr>
            </w:pPr>
            <w:r>
              <w:rPr>
                <w:rFonts w:ascii="方正书宋_GBK" w:eastAsia="方正书宋_GBK" w:cs="方正书宋_GBK" w:hint="eastAsia"/>
              </w:rPr>
              <w:t>4800.00</w:t>
            </w:r>
          </w:p>
        </w:tc>
        <w:tc>
          <w:tcPr>
            <w:tcW w:w="1063" w:type="dxa"/>
            <w:vAlign w:val="center"/>
          </w:tcPr>
          <w:p w14:paraId="05760E3D" w14:textId="77777777" w:rsidR="00C05A50" w:rsidRDefault="00000000">
            <w:pPr>
              <w:spacing w:line="300" w:lineRule="exact"/>
              <w:jc w:val="right"/>
              <w:rPr>
                <w:rFonts w:ascii="方正书宋_GBK" w:eastAsia="方正书宋_GBK" w:cs="方正书宋_GBK"/>
              </w:rPr>
            </w:pPr>
            <w:r>
              <w:rPr>
                <w:rFonts w:ascii="方正书宋_GBK" w:eastAsia="方正书宋_GBK" w:cs="方正书宋_GBK" w:hint="eastAsia"/>
              </w:rPr>
              <w:t>4800.00</w:t>
            </w:r>
          </w:p>
        </w:tc>
        <w:tc>
          <w:tcPr>
            <w:tcW w:w="879" w:type="dxa"/>
            <w:vAlign w:val="center"/>
          </w:tcPr>
          <w:p w14:paraId="1D0CECAA" w14:textId="77777777" w:rsidR="00C05A50" w:rsidRDefault="00C05A50">
            <w:pPr>
              <w:spacing w:line="300" w:lineRule="exact"/>
              <w:jc w:val="right"/>
              <w:rPr>
                <w:rFonts w:ascii="方正书宋_GBK" w:eastAsia="方正书宋_GBK" w:cs="方正书宋_GBK"/>
              </w:rPr>
            </w:pPr>
          </w:p>
        </w:tc>
        <w:tc>
          <w:tcPr>
            <w:tcW w:w="882" w:type="dxa"/>
            <w:vAlign w:val="center"/>
          </w:tcPr>
          <w:p w14:paraId="13DFF992" w14:textId="77777777" w:rsidR="00C05A50" w:rsidRDefault="00C05A50">
            <w:pPr>
              <w:spacing w:line="300" w:lineRule="exact"/>
              <w:jc w:val="right"/>
              <w:rPr>
                <w:rFonts w:ascii="方正书宋_GBK" w:eastAsia="方正书宋_GBK" w:cs="方正书宋_GBK"/>
              </w:rPr>
            </w:pPr>
          </w:p>
        </w:tc>
        <w:tc>
          <w:tcPr>
            <w:tcW w:w="882" w:type="dxa"/>
            <w:vAlign w:val="center"/>
          </w:tcPr>
          <w:p w14:paraId="12761847" w14:textId="77777777" w:rsidR="00C05A50" w:rsidRDefault="00C05A50">
            <w:pPr>
              <w:spacing w:line="300" w:lineRule="exact"/>
              <w:jc w:val="right"/>
              <w:rPr>
                <w:rFonts w:ascii="方正书宋_GBK" w:eastAsia="方正书宋_GBK" w:cs="方正书宋_GBK"/>
              </w:rPr>
            </w:pPr>
          </w:p>
        </w:tc>
        <w:tc>
          <w:tcPr>
            <w:tcW w:w="839" w:type="dxa"/>
            <w:vAlign w:val="center"/>
          </w:tcPr>
          <w:p w14:paraId="578E2526" w14:textId="77777777" w:rsidR="00C05A50" w:rsidRDefault="00C05A50">
            <w:pPr>
              <w:spacing w:line="300" w:lineRule="exact"/>
              <w:jc w:val="right"/>
              <w:rPr>
                <w:rFonts w:ascii="方正书宋_GBK" w:eastAsia="方正书宋_GBK" w:cs="方正书宋_GBK"/>
              </w:rPr>
            </w:pPr>
          </w:p>
        </w:tc>
      </w:tr>
    </w:tbl>
    <w:p w14:paraId="7B70431F" w14:textId="77777777" w:rsidR="00C05A50" w:rsidRDefault="00000000">
      <w:pPr>
        <w:spacing w:line="300" w:lineRule="exact"/>
        <w:jc w:val="left"/>
        <w:outlineLvl w:val="0"/>
        <w:rPr>
          <w:rFonts w:cs="Times New Roman"/>
        </w:rPr>
        <w:sectPr w:rsidR="00C05A50">
          <w:pgSz w:w="16839" w:h="11907" w:orient="landscape"/>
          <w:pgMar w:top="1361" w:right="1020" w:bottom="1361" w:left="1020" w:header="851" w:footer="992" w:gutter="0"/>
          <w:cols w:space="425"/>
          <w:docGrid w:type="lines" w:linePitch="312"/>
        </w:sectPr>
      </w:pPr>
      <w:r>
        <w:rPr>
          <w:rFonts w:cs="Times New Roman"/>
        </w:rPr>
        <w:br w:type="textWrapping" w:clear="all"/>
      </w:r>
    </w:p>
    <w:p w14:paraId="1CCBEB29" w14:textId="77777777" w:rsidR="00C05A50" w:rsidRDefault="00C05A50">
      <w:pPr>
        <w:jc w:val="center"/>
        <w:outlineLvl w:val="0"/>
        <w:rPr>
          <w:rFonts w:ascii="方正小标宋_GBK" w:eastAsia="方正小标宋_GBK" w:cs="Times New Roman"/>
          <w:sz w:val="32"/>
          <w:szCs w:val="32"/>
        </w:rPr>
      </w:pPr>
    </w:p>
    <w:p w14:paraId="560947DA" w14:textId="77777777" w:rsidR="00C05A50" w:rsidRDefault="00000000">
      <w:pPr>
        <w:autoSpaceDE w:val="0"/>
        <w:autoSpaceDN w:val="0"/>
        <w:adjustRightInd w:val="0"/>
        <w:ind w:firstLineChars="200" w:firstLine="640"/>
        <w:jc w:val="left"/>
        <w:rPr>
          <w:rFonts w:ascii="黑体" w:eastAsia="黑体" w:hAnsi="黑体" w:cs="Times New Roman" w:hint="eastAsia"/>
          <w:sz w:val="32"/>
          <w:szCs w:val="32"/>
        </w:rPr>
      </w:pPr>
      <w:r>
        <w:rPr>
          <w:rFonts w:ascii="黑体" w:eastAsia="黑体" w:hAnsi="黑体" w:cs="黑体" w:hint="eastAsia"/>
          <w:sz w:val="32"/>
          <w:szCs w:val="32"/>
        </w:rPr>
        <w:t>七、国有资产信息</w:t>
      </w:r>
    </w:p>
    <w:p w14:paraId="3D166CBB" w14:textId="77777777" w:rsidR="00C05A50" w:rsidRDefault="00000000">
      <w:pPr>
        <w:ind w:firstLine="640"/>
        <w:rPr>
          <w:rFonts w:ascii="Times New Roman" w:eastAsia="仿宋" w:hAnsi="Times New Roman" w:cs="Times New Roman"/>
          <w:color w:val="000000"/>
          <w:sz w:val="32"/>
          <w:szCs w:val="32"/>
        </w:rPr>
      </w:pPr>
      <w:r>
        <w:rPr>
          <w:rFonts w:ascii="Times New Roman" w:eastAsia="仿宋" w:hAnsi="Times New Roman" w:cs="仿宋" w:hint="eastAsia"/>
          <w:color w:val="000000"/>
          <w:sz w:val="32"/>
          <w:szCs w:val="32"/>
        </w:rPr>
        <w:t>隆尧县科学技术协会</w:t>
      </w:r>
      <w:r>
        <w:rPr>
          <w:rFonts w:ascii="Times New Roman" w:eastAsia="仿宋" w:hAnsi="Times New Roman" w:cs="Times New Roman"/>
          <w:color w:val="000000"/>
          <w:sz w:val="32"/>
          <w:szCs w:val="32"/>
        </w:rPr>
        <w:t>201</w:t>
      </w:r>
      <w:r>
        <w:rPr>
          <w:rFonts w:ascii="Times New Roman" w:eastAsia="仿宋" w:hAnsi="Times New Roman" w:cs="Times New Roman" w:hint="eastAsia"/>
          <w:color w:val="000000"/>
          <w:sz w:val="32"/>
          <w:szCs w:val="32"/>
        </w:rPr>
        <w:t>9</w:t>
      </w:r>
      <w:r>
        <w:rPr>
          <w:rFonts w:ascii="Times New Roman" w:eastAsia="仿宋" w:hAnsi="Times New Roman" w:cs="仿宋" w:hint="eastAsia"/>
          <w:color w:val="000000"/>
          <w:sz w:val="32"/>
          <w:szCs w:val="32"/>
        </w:rPr>
        <w:t>年末固定资产金额为</w:t>
      </w:r>
      <w:r>
        <w:rPr>
          <w:rFonts w:ascii="Times New Roman" w:eastAsia="仿宋" w:hAnsi="Times New Roman" w:cs="Times New Roman"/>
          <w:color w:val="000000"/>
          <w:sz w:val="32"/>
          <w:szCs w:val="32"/>
        </w:rPr>
        <w:t>6.91</w:t>
      </w:r>
      <w:r>
        <w:rPr>
          <w:rFonts w:ascii="Times New Roman" w:eastAsia="仿宋" w:hAnsi="Times New Roman" w:cs="仿宋" w:hint="eastAsia"/>
          <w:color w:val="000000"/>
          <w:sz w:val="32"/>
          <w:szCs w:val="32"/>
        </w:rPr>
        <w:t>万元（详见下表），本年度本单位拟购置固定资产总额为</w:t>
      </w:r>
      <w:r>
        <w:rPr>
          <w:rFonts w:ascii="Times New Roman" w:eastAsia="仿宋" w:hAnsi="Times New Roman" w:cs="Times New Roman"/>
          <w:color w:val="000000"/>
          <w:sz w:val="32"/>
          <w:szCs w:val="32"/>
        </w:rPr>
        <w:t>0</w:t>
      </w:r>
      <w:r>
        <w:rPr>
          <w:rFonts w:ascii="Times New Roman" w:eastAsia="仿宋" w:hAnsi="Times New Roman" w:cs="Times New Roman" w:hint="eastAsia"/>
          <w:color w:val="000000"/>
          <w:sz w:val="32"/>
          <w:szCs w:val="32"/>
        </w:rPr>
        <w:t>.20</w:t>
      </w:r>
      <w:r>
        <w:rPr>
          <w:rFonts w:ascii="Times New Roman" w:eastAsia="仿宋" w:hAnsi="Times New Roman" w:cs="仿宋" w:hint="eastAsia"/>
          <w:color w:val="000000"/>
          <w:sz w:val="32"/>
          <w:szCs w:val="32"/>
        </w:rPr>
        <w:t>万元，主要为激光打印机、办公家具等，已列入政府采购预算表，详见政府采购预算表。</w:t>
      </w:r>
    </w:p>
    <w:tbl>
      <w:tblPr>
        <w:tblW w:w="13482" w:type="dxa"/>
        <w:tblInd w:w="-106" w:type="dxa"/>
        <w:tblLayout w:type="fixed"/>
        <w:tblLook w:val="04A0" w:firstRow="1" w:lastRow="0" w:firstColumn="1" w:lastColumn="0" w:noHBand="0" w:noVBand="1"/>
      </w:tblPr>
      <w:tblGrid>
        <w:gridCol w:w="5224"/>
        <w:gridCol w:w="3155"/>
        <w:gridCol w:w="5103"/>
      </w:tblGrid>
      <w:tr w:rsidR="00C05A50" w14:paraId="247F7511" w14:textId="77777777">
        <w:trPr>
          <w:trHeight w:val="705"/>
        </w:trPr>
        <w:tc>
          <w:tcPr>
            <w:tcW w:w="13482" w:type="dxa"/>
            <w:gridSpan w:val="3"/>
            <w:tcBorders>
              <w:top w:val="nil"/>
              <w:left w:val="nil"/>
              <w:bottom w:val="nil"/>
              <w:right w:val="nil"/>
            </w:tcBorders>
            <w:vAlign w:val="center"/>
          </w:tcPr>
          <w:p w14:paraId="20562969" w14:textId="77777777" w:rsidR="00C05A50" w:rsidRDefault="00000000">
            <w:pPr>
              <w:widowControl/>
              <w:jc w:val="center"/>
              <w:rPr>
                <w:rFonts w:ascii="宋体" w:cs="Times New Roman"/>
                <w:b/>
                <w:bCs/>
                <w:kern w:val="0"/>
                <w:sz w:val="32"/>
                <w:szCs w:val="32"/>
              </w:rPr>
            </w:pPr>
            <w:r>
              <w:rPr>
                <w:rFonts w:ascii="宋体" w:hAnsi="宋体" w:cs="宋体" w:hint="eastAsia"/>
                <w:b/>
                <w:bCs/>
                <w:kern w:val="0"/>
                <w:sz w:val="32"/>
                <w:szCs w:val="32"/>
              </w:rPr>
              <w:t>隆尧县科学技术协会固定资产占用情况表</w:t>
            </w:r>
          </w:p>
        </w:tc>
      </w:tr>
      <w:tr w:rsidR="00C05A50" w14:paraId="4DE6C281" w14:textId="77777777">
        <w:trPr>
          <w:trHeight w:val="510"/>
        </w:trPr>
        <w:tc>
          <w:tcPr>
            <w:tcW w:w="8379" w:type="dxa"/>
            <w:gridSpan w:val="2"/>
            <w:tcBorders>
              <w:top w:val="nil"/>
              <w:left w:val="nil"/>
              <w:bottom w:val="nil"/>
              <w:right w:val="nil"/>
            </w:tcBorders>
            <w:vAlign w:val="center"/>
          </w:tcPr>
          <w:p w14:paraId="48BAD16F" w14:textId="77777777" w:rsidR="00C05A50" w:rsidRDefault="00000000">
            <w:pPr>
              <w:widowControl/>
              <w:jc w:val="left"/>
              <w:rPr>
                <w:rFonts w:ascii="Times New Roman" w:eastAsia="仿宋" w:hAnsi="Times New Roman" w:cs="Times New Roman"/>
                <w:kern w:val="0"/>
                <w:sz w:val="22"/>
                <w:szCs w:val="22"/>
              </w:rPr>
            </w:pPr>
            <w:r>
              <w:rPr>
                <w:rFonts w:ascii="Times New Roman" w:eastAsia="仿宋" w:hAnsi="Times New Roman" w:cs="仿宋" w:hint="eastAsia"/>
                <w:kern w:val="0"/>
                <w:sz w:val="22"/>
                <w:szCs w:val="22"/>
              </w:rPr>
              <w:t>编制部门：隆尧县科学技术协会</w:t>
            </w:r>
          </w:p>
        </w:tc>
        <w:tc>
          <w:tcPr>
            <w:tcW w:w="5103" w:type="dxa"/>
            <w:tcBorders>
              <w:top w:val="nil"/>
              <w:left w:val="nil"/>
              <w:bottom w:val="nil"/>
              <w:right w:val="nil"/>
            </w:tcBorders>
            <w:vAlign w:val="center"/>
          </w:tcPr>
          <w:p w14:paraId="42017B5F" w14:textId="77777777" w:rsidR="00C05A50" w:rsidRDefault="00000000">
            <w:pPr>
              <w:widowControl/>
              <w:ind w:firstLineChars="600" w:firstLine="1320"/>
              <w:jc w:val="left"/>
              <w:rPr>
                <w:rFonts w:ascii="Times New Roman" w:eastAsia="仿宋" w:hAnsi="Times New Roman" w:cs="Times New Roman"/>
                <w:kern w:val="0"/>
                <w:sz w:val="22"/>
                <w:szCs w:val="22"/>
              </w:rPr>
            </w:pPr>
            <w:r>
              <w:rPr>
                <w:rFonts w:ascii="Times New Roman" w:eastAsia="仿宋" w:hAnsi="Times New Roman" w:cs="仿宋" w:hint="eastAsia"/>
                <w:kern w:val="0"/>
                <w:sz w:val="22"/>
                <w:szCs w:val="22"/>
              </w:rPr>
              <w:t>截止时间：</w:t>
            </w:r>
            <w:r>
              <w:rPr>
                <w:rFonts w:ascii="Times New Roman" w:eastAsia="仿宋" w:hAnsi="Times New Roman" w:cs="Times New Roman"/>
                <w:kern w:val="0"/>
                <w:sz w:val="22"/>
                <w:szCs w:val="22"/>
              </w:rPr>
              <w:t>201</w:t>
            </w:r>
            <w:r>
              <w:rPr>
                <w:rFonts w:ascii="Times New Roman" w:eastAsia="仿宋" w:hAnsi="Times New Roman" w:cs="Times New Roman" w:hint="eastAsia"/>
                <w:kern w:val="0"/>
                <w:sz w:val="22"/>
                <w:szCs w:val="22"/>
              </w:rPr>
              <w:t>9</w:t>
            </w:r>
            <w:r>
              <w:rPr>
                <w:rFonts w:ascii="Times New Roman" w:eastAsia="仿宋" w:hAnsi="Times New Roman" w:cs="仿宋" w:hint="eastAsia"/>
                <w:kern w:val="0"/>
                <w:sz w:val="22"/>
                <w:szCs w:val="22"/>
              </w:rPr>
              <w:t>年</w:t>
            </w:r>
            <w:r>
              <w:rPr>
                <w:rFonts w:ascii="Times New Roman" w:eastAsia="仿宋" w:hAnsi="Times New Roman" w:cs="Times New Roman"/>
                <w:kern w:val="0"/>
                <w:sz w:val="22"/>
                <w:szCs w:val="22"/>
              </w:rPr>
              <w:t>12</w:t>
            </w:r>
            <w:r>
              <w:rPr>
                <w:rFonts w:ascii="Times New Roman" w:eastAsia="仿宋" w:hAnsi="Times New Roman" w:cs="仿宋" w:hint="eastAsia"/>
                <w:kern w:val="0"/>
                <w:sz w:val="22"/>
                <w:szCs w:val="22"/>
              </w:rPr>
              <w:t>月</w:t>
            </w:r>
            <w:r>
              <w:rPr>
                <w:rFonts w:ascii="Times New Roman" w:eastAsia="仿宋" w:hAnsi="Times New Roman" w:cs="Times New Roman"/>
                <w:kern w:val="0"/>
                <w:sz w:val="22"/>
                <w:szCs w:val="22"/>
              </w:rPr>
              <w:t>31</w:t>
            </w:r>
            <w:r>
              <w:rPr>
                <w:rFonts w:ascii="Times New Roman" w:eastAsia="仿宋" w:hAnsi="Times New Roman" w:cs="仿宋" w:hint="eastAsia"/>
                <w:kern w:val="0"/>
                <w:sz w:val="22"/>
                <w:szCs w:val="22"/>
              </w:rPr>
              <w:t>日</w:t>
            </w:r>
          </w:p>
        </w:tc>
      </w:tr>
      <w:tr w:rsidR="00C05A50" w14:paraId="5F82AB27" w14:textId="77777777">
        <w:trPr>
          <w:trHeight w:val="645"/>
        </w:trPr>
        <w:tc>
          <w:tcPr>
            <w:tcW w:w="5224" w:type="dxa"/>
            <w:tcBorders>
              <w:top w:val="single" w:sz="4" w:space="0" w:color="auto"/>
              <w:left w:val="single" w:sz="4" w:space="0" w:color="auto"/>
              <w:bottom w:val="single" w:sz="4" w:space="0" w:color="auto"/>
              <w:right w:val="single" w:sz="4" w:space="0" w:color="auto"/>
            </w:tcBorders>
            <w:vAlign w:val="center"/>
          </w:tcPr>
          <w:p w14:paraId="28C0A449" w14:textId="77777777" w:rsidR="00C05A50" w:rsidRDefault="00000000">
            <w:pPr>
              <w:widowControl/>
              <w:jc w:val="center"/>
              <w:rPr>
                <w:rFonts w:ascii="宋体" w:cs="Times New Roman"/>
                <w:b/>
                <w:bCs/>
                <w:kern w:val="0"/>
                <w:sz w:val="22"/>
                <w:szCs w:val="22"/>
              </w:rPr>
            </w:pPr>
            <w:r>
              <w:rPr>
                <w:rFonts w:ascii="宋体" w:hAnsi="宋体" w:cs="宋体" w:hint="eastAsia"/>
                <w:b/>
                <w:bCs/>
                <w:kern w:val="0"/>
                <w:sz w:val="22"/>
                <w:szCs w:val="22"/>
              </w:rPr>
              <w:t>项目</w:t>
            </w:r>
          </w:p>
        </w:tc>
        <w:tc>
          <w:tcPr>
            <w:tcW w:w="3155" w:type="dxa"/>
            <w:tcBorders>
              <w:top w:val="single" w:sz="4" w:space="0" w:color="auto"/>
              <w:left w:val="nil"/>
              <w:bottom w:val="single" w:sz="4" w:space="0" w:color="auto"/>
              <w:right w:val="single" w:sz="4" w:space="0" w:color="auto"/>
            </w:tcBorders>
            <w:vAlign w:val="center"/>
          </w:tcPr>
          <w:p w14:paraId="016B3AB2" w14:textId="77777777" w:rsidR="00C05A50" w:rsidRDefault="00000000">
            <w:pPr>
              <w:widowControl/>
              <w:jc w:val="center"/>
              <w:rPr>
                <w:rFonts w:ascii="宋体" w:cs="Times New Roman"/>
                <w:b/>
                <w:bCs/>
                <w:kern w:val="0"/>
                <w:sz w:val="22"/>
                <w:szCs w:val="22"/>
              </w:rPr>
            </w:pPr>
            <w:r>
              <w:rPr>
                <w:rFonts w:ascii="宋体" w:hAnsi="宋体" w:cs="宋体" w:hint="eastAsia"/>
                <w:b/>
                <w:bCs/>
                <w:kern w:val="0"/>
                <w:sz w:val="22"/>
                <w:szCs w:val="22"/>
              </w:rPr>
              <w:t>数量</w:t>
            </w:r>
          </w:p>
        </w:tc>
        <w:tc>
          <w:tcPr>
            <w:tcW w:w="5103" w:type="dxa"/>
            <w:tcBorders>
              <w:top w:val="single" w:sz="4" w:space="0" w:color="auto"/>
              <w:left w:val="nil"/>
              <w:bottom w:val="single" w:sz="4" w:space="0" w:color="auto"/>
              <w:right w:val="single" w:sz="4" w:space="0" w:color="auto"/>
            </w:tcBorders>
            <w:vAlign w:val="center"/>
          </w:tcPr>
          <w:p w14:paraId="09B77EA8" w14:textId="77777777" w:rsidR="00C05A50" w:rsidRDefault="00000000">
            <w:pPr>
              <w:widowControl/>
              <w:jc w:val="center"/>
              <w:rPr>
                <w:rFonts w:ascii="宋体" w:cs="Times New Roman"/>
                <w:b/>
                <w:bCs/>
                <w:kern w:val="0"/>
                <w:sz w:val="22"/>
                <w:szCs w:val="22"/>
              </w:rPr>
            </w:pPr>
            <w:r>
              <w:rPr>
                <w:rFonts w:ascii="宋体" w:hAnsi="宋体" w:cs="宋体" w:hint="eastAsia"/>
                <w:b/>
                <w:bCs/>
                <w:kern w:val="0"/>
                <w:sz w:val="22"/>
                <w:szCs w:val="22"/>
              </w:rPr>
              <w:t>价值（金额单位：万元）</w:t>
            </w:r>
          </w:p>
        </w:tc>
      </w:tr>
      <w:tr w:rsidR="00C05A50" w14:paraId="0A4F97E4" w14:textId="77777777">
        <w:trPr>
          <w:trHeight w:val="645"/>
        </w:trPr>
        <w:tc>
          <w:tcPr>
            <w:tcW w:w="5224" w:type="dxa"/>
            <w:tcBorders>
              <w:top w:val="nil"/>
              <w:left w:val="single" w:sz="4" w:space="0" w:color="auto"/>
              <w:bottom w:val="single" w:sz="4" w:space="0" w:color="auto"/>
              <w:right w:val="single" w:sz="4" w:space="0" w:color="auto"/>
            </w:tcBorders>
            <w:vAlign w:val="center"/>
          </w:tcPr>
          <w:p w14:paraId="32ECDE62" w14:textId="77777777" w:rsidR="00C05A50" w:rsidRDefault="00000000">
            <w:pPr>
              <w:widowControl/>
              <w:jc w:val="center"/>
              <w:rPr>
                <w:rFonts w:ascii="Times New Roman" w:eastAsia="仿宋" w:hAnsi="Times New Roman" w:cs="Times New Roman"/>
                <w:kern w:val="0"/>
                <w:sz w:val="22"/>
                <w:szCs w:val="22"/>
              </w:rPr>
            </w:pPr>
            <w:r>
              <w:rPr>
                <w:rFonts w:ascii="Times New Roman" w:eastAsia="仿宋" w:hAnsi="Times New Roman" w:cs="仿宋" w:hint="eastAsia"/>
                <w:kern w:val="0"/>
                <w:sz w:val="22"/>
                <w:szCs w:val="22"/>
              </w:rPr>
              <w:t>资产总额</w:t>
            </w:r>
          </w:p>
        </w:tc>
        <w:tc>
          <w:tcPr>
            <w:tcW w:w="3155" w:type="dxa"/>
            <w:tcBorders>
              <w:top w:val="nil"/>
              <w:left w:val="nil"/>
              <w:bottom w:val="single" w:sz="4" w:space="0" w:color="auto"/>
              <w:right w:val="single" w:sz="4" w:space="0" w:color="auto"/>
            </w:tcBorders>
            <w:vAlign w:val="center"/>
          </w:tcPr>
          <w:p w14:paraId="441C2447" w14:textId="77777777" w:rsidR="00C05A50"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w:t>
            </w:r>
          </w:p>
        </w:tc>
        <w:tc>
          <w:tcPr>
            <w:tcW w:w="5103" w:type="dxa"/>
            <w:tcBorders>
              <w:top w:val="nil"/>
              <w:left w:val="nil"/>
              <w:bottom w:val="single" w:sz="4" w:space="0" w:color="auto"/>
              <w:right w:val="single" w:sz="4" w:space="0" w:color="auto"/>
            </w:tcBorders>
            <w:vAlign w:val="center"/>
          </w:tcPr>
          <w:p w14:paraId="06A886FF" w14:textId="77777777" w:rsidR="00C05A50" w:rsidRDefault="00000000">
            <w:pPr>
              <w:widowControl/>
              <w:jc w:val="center"/>
              <w:rPr>
                <w:rFonts w:ascii="Times New Roman" w:eastAsia="仿宋" w:hAnsi="Times New Roman" w:cs="Times New Roman"/>
                <w:color w:val="FF0000"/>
                <w:kern w:val="0"/>
                <w:sz w:val="22"/>
                <w:szCs w:val="22"/>
              </w:rPr>
            </w:pPr>
            <w:r>
              <w:rPr>
                <w:rFonts w:ascii="Times New Roman" w:eastAsia="仿宋" w:hAnsi="Times New Roman" w:cs="Times New Roman"/>
                <w:color w:val="000000"/>
                <w:kern w:val="0"/>
                <w:sz w:val="22"/>
                <w:szCs w:val="22"/>
              </w:rPr>
              <w:t>6.91</w:t>
            </w:r>
          </w:p>
        </w:tc>
      </w:tr>
      <w:tr w:rsidR="00C05A50" w14:paraId="47C0A357" w14:textId="77777777">
        <w:trPr>
          <w:trHeight w:val="645"/>
        </w:trPr>
        <w:tc>
          <w:tcPr>
            <w:tcW w:w="5224" w:type="dxa"/>
            <w:tcBorders>
              <w:top w:val="nil"/>
              <w:left w:val="single" w:sz="4" w:space="0" w:color="auto"/>
              <w:bottom w:val="single" w:sz="4" w:space="0" w:color="auto"/>
              <w:right w:val="single" w:sz="4" w:space="0" w:color="auto"/>
            </w:tcBorders>
            <w:vAlign w:val="center"/>
          </w:tcPr>
          <w:p w14:paraId="2A82C299" w14:textId="77777777" w:rsidR="00C05A50" w:rsidRDefault="00000000">
            <w:pPr>
              <w:widowControl/>
              <w:jc w:val="left"/>
              <w:rPr>
                <w:rFonts w:ascii="Times New Roman" w:eastAsia="仿宋" w:hAnsi="Times New Roman" w:cs="Times New Roman"/>
                <w:kern w:val="0"/>
                <w:sz w:val="22"/>
                <w:szCs w:val="22"/>
              </w:rPr>
            </w:pPr>
            <w:r>
              <w:rPr>
                <w:rFonts w:ascii="Times New Roman" w:eastAsia="仿宋" w:hAnsi="Times New Roman" w:cs="Times New Roman"/>
                <w:kern w:val="0"/>
                <w:sz w:val="22"/>
                <w:szCs w:val="22"/>
              </w:rPr>
              <w:t>1</w:t>
            </w:r>
            <w:r>
              <w:rPr>
                <w:rFonts w:ascii="Times New Roman" w:eastAsia="仿宋" w:hAnsi="Times New Roman" w:cs="仿宋" w:hint="eastAsia"/>
                <w:kern w:val="0"/>
                <w:sz w:val="22"/>
                <w:szCs w:val="22"/>
              </w:rPr>
              <w:t>、房屋（平方米）</w:t>
            </w:r>
          </w:p>
        </w:tc>
        <w:tc>
          <w:tcPr>
            <w:tcW w:w="3155" w:type="dxa"/>
            <w:tcBorders>
              <w:top w:val="nil"/>
              <w:left w:val="nil"/>
              <w:bottom w:val="single" w:sz="4" w:space="0" w:color="auto"/>
              <w:right w:val="single" w:sz="4" w:space="0" w:color="auto"/>
            </w:tcBorders>
            <w:vAlign w:val="center"/>
          </w:tcPr>
          <w:p w14:paraId="757026F8" w14:textId="77777777" w:rsidR="00C05A50"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0</w:t>
            </w:r>
          </w:p>
        </w:tc>
        <w:tc>
          <w:tcPr>
            <w:tcW w:w="5103" w:type="dxa"/>
            <w:tcBorders>
              <w:top w:val="nil"/>
              <w:left w:val="nil"/>
              <w:bottom w:val="single" w:sz="4" w:space="0" w:color="auto"/>
              <w:right w:val="single" w:sz="4" w:space="0" w:color="auto"/>
            </w:tcBorders>
            <w:vAlign w:val="center"/>
          </w:tcPr>
          <w:p w14:paraId="6A93EB8E" w14:textId="77777777" w:rsidR="00C05A50"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0</w:t>
            </w:r>
          </w:p>
        </w:tc>
      </w:tr>
      <w:tr w:rsidR="00C05A50" w14:paraId="35110CCA" w14:textId="77777777">
        <w:trPr>
          <w:trHeight w:val="645"/>
        </w:trPr>
        <w:tc>
          <w:tcPr>
            <w:tcW w:w="5224" w:type="dxa"/>
            <w:tcBorders>
              <w:top w:val="nil"/>
              <w:left w:val="single" w:sz="4" w:space="0" w:color="auto"/>
              <w:bottom w:val="single" w:sz="4" w:space="0" w:color="auto"/>
              <w:right w:val="single" w:sz="4" w:space="0" w:color="auto"/>
            </w:tcBorders>
            <w:vAlign w:val="center"/>
          </w:tcPr>
          <w:p w14:paraId="44472B01" w14:textId="77777777" w:rsidR="00C05A50" w:rsidRDefault="00000000">
            <w:pPr>
              <w:widowControl/>
              <w:jc w:val="left"/>
              <w:rPr>
                <w:rFonts w:ascii="Times New Roman" w:eastAsia="仿宋" w:hAnsi="Times New Roman" w:cs="Times New Roman"/>
                <w:kern w:val="0"/>
                <w:sz w:val="22"/>
                <w:szCs w:val="22"/>
              </w:rPr>
            </w:pPr>
            <w:r>
              <w:rPr>
                <w:rFonts w:ascii="Times New Roman" w:eastAsia="仿宋" w:hAnsi="Times New Roman" w:cs="仿宋" w:hint="eastAsia"/>
                <w:kern w:val="0"/>
                <w:sz w:val="22"/>
                <w:szCs w:val="22"/>
              </w:rPr>
              <w:t>其中：办公用房（平方米）</w:t>
            </w:r>
          </w:p>
        </w:tc>
        <w:tc>
          <w:tcPr>
            <w:tcW w:w="3155" w:type="dxa"/>
            <w:tcBorders>
              <w:top w:val="nil"/>
              <w:left w:val="nil"/>
              <w:bottom w:val="single" w:sz="4" w:space="0" w:color="auto"/>
              <w:right w:val="single" w:sz="4" w:space="0" w:color="auto"/>
            </w:tcBorders>
            <w:vAlign w:val="center"/>
          </w:tcPr>
          <w:p w14:paraId="79499C80" w14:textId="77777777" w:rsidR="00C05A50"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0</w:t>
            </w:r>
          </w:p>
        </w:tc>
        <w:tc>
          <w:tcPr>
            <w:tcW w:w="5103" w:type="dxa"/>
            <w:tcBorders>
              <w:top w:val="nil"/>
              <w:left w:val="nil"/>
              <w:bottom w:val="single" w:sz="4" w:space="0" w:color="auto"/>
              <w:right w:val="single" w:sz="4" w:space="0" w:color="auto"/>
            </w:tcBorders>
            <w:vAlign w:val="center"/>
          </w:tcPr>
          <w:p w14:paraId="1805E439" w14:textId="77777777" w:rsidR="00C05A50"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0</w:t>
            </w:r>
          </w:p>
        </w:tc>
      </w:tr>
      <w:tr w:rsidR="00C05A50" w14:paraId="39B87D80" w14:textId="77777777">
        <w:trPr>
          <w:trHeight w:val="645"/>
        </w:trPr>
        <w:tc>
          <w:tcPr>
            <w:tcW w:w="5224" w:type="dxa"/>
            <w:tcBorders>
              <w:top w:val="nil"/>
              <w:left w:val="single" w:sz="4" w:space="0" w:color="auto"/>
              <w:bottom w:val="single" w:sz="4" w:space="0" w:color="auto"/>
              <w:right w:val="single" w:sz="4" w:space="0" w:color="auto"/>
            </w:tcBorders>
            <w:vAlign w:val="center"/>
          </w:tcPr>
          <w:p w14:paraId="6A24700E" w14:textId="77777777" w:rsidR="00C05A50" w:rsidRDefault="00000000">
            <w:pPr>
              <w:widowControl/>
              <w:jc w:val="left"/>
              <w:rPr>
                <w:rFonts w:ascii="Times New Roman" w:eastAsia="仿宋" w:hAnsi="Times New Roman" w:cs="Times New Roman"/>
                <w:kern w:val="0"/>
                <w:sz w:val="22"/>
                <w:szCs w:val="22"/>
              </w:rPr>
            </w:pPr>
            <w:r>
              <w:rPr>
                <w:rFonts w:ascii="Times New Roman" w:eastAsia="仿宋" w:hAnsi="Times New Roman" w:cs="Times New Roman"/>
                <w:kern w:val="0"/>
                <w:sz w:val="22"/>
                <w:szCs w:val="22"/>
              </w:rPr>
              <w:t>2</w:t>
            </w:r>
            <w:r>
              <w:rPr>
                <w:rFonts w:ascii="Times New Roman" w:eastAsia="仿宋" w:hAnsi="Times New Roman" w:cs="仿宋" w:hint="eastAsia"/>
                <w:kern w:val="0"/>
                <w:sz w:val="22"/>
                <w:szCs w:val="22"/>
              </w:rPr>
              <w:t>、车辆（台、辆）</w:t>
            </w:r>
          </w:p>
        </w:tc>
        <w:tc>
          <w:tcPr>
            <w:tcW w:w="3155" w:type="dxa"/>
            <w:tcBorders>
              <w:top w:val="nil"/>
              <w:left w:val="nil"/>
              <w:bottom w:val="single" w:sz="4" w:space="0" w:color="auto"/>
              <w:right w:val="single" w:sz="4" w:space="0" w:color="auto"/>
            </w:tcBorders>
            <w:vAlign w:val="center"/>
          </w:tcPr>
          <w:p w14:paraId="12EBBEA7" w14:textId="77777777" w:rsidR="00C05A50"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0</w:t>
            </w:r>
          </w:p>
        </w:tc>
        <w:tc>
          <w:tcPr>
            <w:tcW w:w="5103" w:type="dxa"/>
            <w:tcBorders>
              <w:top w:val="nil"/>
              <w:left w:val="nil"/>
              <w:bottom w:val="single" w:sz="4" w:space="0" w:color="auto"/>
              <w:right w:val="single" w:sz="4" w:space="0" w:color="auto"/>
            </w:tcBorders>
            <w:vAlign w:val="center"/>
          </w:tcPr>
          <w:p w14:paraId="78FDBFEA" w14:textId="77777777" w:rsidR="00C05A50"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0</w:t>
            </w:r>
          </w:p>
        </w:tc>
      </w:tr>
      <w:tr w:rsidR="00C05A50" w14:paraId="61A74A7C" w14:textId="77777777">
        <w:trPr>
          <w:trHeight w:val="645"/>
        </w:trPr>
        <w:tc>
          <w:tcPr>
            <w:tcW w:w="5224" w:type="dxa"/>
            <w:tcBorders>
              <w:top w:val="nil"/>
              <w:left w:val="single" w:sz="4" w:space="0" w:color="auto"/>
              <w:bottom w:val="single" w:sz="4" w:space="0" w:color="auto"/>
              <w:right w:val="single" w:sz="4" w:space="0" w:color="auto"/>
            </w:tcBorders>
            <w:vAlign w:val="center"/>
          </w:tcPr>
          <w:p w14:paraId="75B37D53" w14:textId="77777777" w:rsidR="00C05A50" w:rsidRDefault="00000000">
            <w:pPr>
              <w:widowControl/>
              <w:jc w:val="left"/>
              <w:rPr>
                <w:rFonts w:ascii="Times New Roman" w:eastAsia="仿宋" w:hAnsi="Times New Roman" w:cs="Times New Roman"/>
                <w:kern w:val="0"/>
                <w:sz w:val="22"/>
                <w:szCs w:val="22"/>
              </w:rPr>
            </w:pPr>
            <w:r>
              <w:rPr>
                <w:rFonts w:ascii="Times New Roman" w:eastAsia="仿宋" w:hAnsi="Times New Roman" w:cs="Times New Roman"/>
                <w:kern w:val="0"/>
                <w:sz w:val="22"/>
                <w:szCs w:val="22"/>
              </w:rPr>
              <w:t>3</w:t>
            </w:r>
            <w:r>
              <w:rPr>
                <w:rFonts w:ascii="Times New Roman" w:eastAsia="仿宋" w:hAnsi="Times New Roman" w:cs="仿宋" w:hint="eastAsia"/>
                <w:kern w:val="0"/>
                <w:sz w:val="22"/>
                <w:szCs w:val="22"/>
              </w:rPr>
              <w:t>、其他设备</w:t>
            </w:r>
          </w:p>
        </w:tc>
        <w:tc>
          <w:tcPr>
            <w:tcW w:w="3155" w:type="dxa"/>
            <w:tcBorders>
              <w:top w:val="nil"/>
              <w:left w:val="nil"/>
              <w:bottom w:val="single" w:sz="4" w:space="0" w:color="auto"/>
              <w:right w:val="single" w:sz="4" w:space="0" w:color="auto"/>
            </w:tcBorders>
            <w:vAlign w:val="center"/>
          </w:tcPr>
          <w:p w14:paraId="01DBD397" w14:textId="77777777" w:rsidR="00C05A50"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w:t>
            </w:r>
          </w:p>
        </w:tc>
        <w:tc>
          <w:tcPr>
            <w:tcW w:w="5103" w:type="dxa"/>
            <w:tcBorders>
              <w:top w:val="nil"/>
              <w:left w:val="nil"/>
              <w:bottom w:val="single" w:sz="4" w:space="0" w:color="auto"/>
              <w:right w:val="single" w:sz="4" w:space="0" w:color="auto"/>
            </w:tcBorders>
            <w:vAlign w:val="center"/>
          </w:tcPr>
          <w:p w14:paraId="6950F3D6" w14:textId="77777777" w:rsidR="00C05A50"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0</w:t>
            </w:r>
          </w:p>
        </w:tc>
      </w:tr>
      <w:tr w:rsidR="00C05A50" w14:paraId="6B3F1A4D" w14:textId="77777777">
        <w:trPr>
          <w:trHeight w:val="645"/>
        </w:trPr>
        <w:tc>
          <w:tcPr>
            <w:tcW w:w="5224" w:type="dxa"/>
            <w:tcBorders>
              <w:top w:val="nil"/>
              <w:left w:val="single" w:sz="4" w:space="0" w:color="auto"/>
              <w:bottom w:val="single" w:sz="4" w:space="0" w:color="auto"/>
              <w:right w:val="single" w:sz="4" w:space="0" w:color="auto"/>
            </w:tcBorders>
            <w:vAlign w:val="center"/>
          </w:tcPr>
          <w:p w14:paraId="69E15D8C" w14:textId="77777777" w:rsidR="00C05A50" w:rsidRDefault="00000000">
            <w:pPr>
              <w:widowControl/>
              <w:jc w:val="left"/>
              <w:rPr>
                <w:rFonts w:ascii="Times New Roman" w:eastAsia="仿宋" w:hAnsi="Times New Roman" w:cs="Times New Roman"/>
                <w:kern w:val="0"/>
                <w:sz w:val="22"/>
                <w:szCs w:val="22"/>
              </w:rPr>
            </w:pPr>
            <w:r>
              <w:rPr>
                <w:rFonts w:ascii="Times New Roman" w:eastAsia="仿宋" w:hAnsi="Times New Roman" w:cs="Times New Roman"/>
                <w:kern w:val="0"/>
                <w:sz w:val="22"/>
                <w:szCs w:val="22"/>
              </w:rPr>
              <w:lastRenderedPageBreak/>
              <w:t>4</w:t>
            </w:r>
            <w:r>
              <w:rPr>
                <w:rFonts w:ascii="Times New Roman" w:eastAsia="仿宋" w:hAnsi="Times New Roman" w:cs="仿宋" w:hint="eastAsia"/>
                <w:kern w:val="0"/>
                <w:sz w:val="22"/>
                <w:szCs w:val="22"/>
              </w:rPr>
              <w:t>、其他固定资产</w:t>
            </w:r>
          </w:p>
        </w:tc>
        <w:tc>
          <w:tcPr>
            <w:tcW w:w="3155" w:type="dxa"/>
            <w:tcBorders>
              <w:top w:val="nil"/>
              <w:left w:val="nil"/>
              <w:bottom w:val="single" w:sz="4" w:space="0" w:color="auto"/>
              <w:right w:val="single" w:sz="4" w:space="0" w:color="auto"/>
            </w:tcBorders>
            <w:vAlign w:val="center"/>
          </w:tcPr>
          <w:p w14:paraId="05CEB049" w14:textId="77777777" w:rsidR="00C05A50"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w:t>
            </w:r>
          </w:p>
        </w:tc>
        <w:tc>
          <w:tcPr>
            <w:tcW w:w="5103" w:type="dxa"/>
            <w:tcBorders>
              <w:top w:val="nil"/>
              <w:left w:val="nil"/>
              <w:bottom w:val="single" w:sz="4" w:space="0" w:color="auto"/>
              <w:right w:val="single" w:sz="4" w:space="0" w:color="auto"/>
            </w:tcBorders>
            <w:vAlign w:val="center"/>
          </w:tcPr>
          <w:p w14:paraId="654D8DA0" w14:textId="77777777" w:rsidR="00C05A50"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6.91</w:t>
            </w:r>
          </w:p>
        </w:tc>
      </w:tr>
    </w:tbl>
    <w:p w14:paraId="6EE0DA61" w14:textId="77777777" w:rsidR="00C05A50" w:rsidRDefault="00000000">
      <w:pPr>
        <w:autoSpaceDE w:val="0"/>
        <w:autoSpaceDN w:val="0"/>
        <w:adjustRightInd w:val="0"/>
        <w:ind w:firstLineChars="200" w:firstLine="640"/>
        <w:jc w:val="left"/>
        <w:rPr>
          <w:rFonts w:ascii="黑体" w:eastAsia="黑体" w:hAnsi="黑体" w:cs="Times New Roman" w:hint="eastAsia"/>
          <w:sz w:val="32"/>
          <w:szCs w:val="32"/>
        </w:rPr>
      </w:pPr>
      <w:r>
        <w:rPr>
          <w:rFonts w:ascii="黑体" w:eastAsia="黑体" w:hAnsi="黑体" w:cs="黑体" w:hint="eastAsia"/>
          <w:sz w:val="32"/>
          <w:szCs w:val="32"/>
        </w:rPr>
        <w:t>八、名词解释</w:t>
      </w:r>
    </w:p>
    <w:p w14:paraId="4326B658" w14:textId="77777777" w:rsidR="00C05A50" w:rsidRDefault="00000000">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1</w:t>
      </w:r>
      <w:r>
        <w:rPr>
          <w:rFonts w:ascii="Times New Roman" w:eastAsia="仿宋" w:hAnsi="Times New Roman" w:cs="仿宋" w:hint="eastAsia"/>
          <w:sz w:val="32"/>
          <w:szCs w:val="32"/>
        </w:rPr>
        <w:t>、一般公共预算拨款收入：指省级财政当年拨付的资金。</w:t>
      </w:r>
    </w:p>
    <w:p w14:paraId="3F2E3898" w14:textId="77777777" w:rsidR="00C05A50" w:rsidRDefault="00000000">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仿宋" w:hint="eastAsia"/>
          <w:sz w:val="32"/>
          <w:szCs w:val="32"/>
        </w:rPr>
        <w:t>、其他收入：指除“一般公共预算拨款收入”、“事业收入”等以外的收入。主要是按规定动用的租房收入、存款利息收入等。</w:t>
      </w:r>
    </w:p>
    <w:p w14:paraId="6B3DE4E6" w14:textId="77777777" w:rsidR="00C05A50" w:rsidRDefault="00000000">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仿宋" w:hint="eastAsia"/>
          <w:sz w:val="32"/>
          <w:szCs w:val="32"/>
        </w:rPr>
        <w:t>、基本支出：指为保障机构正常运转、完成日常工作任务而发生的人员支出和公用支出。</w:t>
      </w:r>
    </w:p>
    <w:p w14:paraId="408348E9" w14:textId="77777777" w:rsidR="00C05A50" w:rsidRDefault="00000000">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4</w:t>
      </w:r>
      <w:r>
        <w:rPr>
          <w:rFonts w:ascii="Times New Roman" w:eastAsia="仿宋" w:hAnsi="Times New Roman" w:cs="仿宋" w:hint="eastAsia"/>
          <w:sz w:val="32"/>
          <w:szCs w:val="32"/>
        </w:rPr>
        <w:t>、项目支出：指在基本支出之外为完成特定行政任务和事业发展目标所发生的支出。</w:t>
      </w:r>
    </w:p>
    <w:p w14:paraId="0790E824" w14:textId="77777777" w:rsidR="00C05A50" w:rsidRDefault="00000000">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5</w:t>
      </w:r>
      <w:r>
        <w:rPr>
          <w:rFonts w:ascii="Times New Roman" w:eastAsia="仿宋" w:hAnsi="Times New Roman" w:cs="仿宋" w:hint="eastAsia"/>
          <w:sz w:val="32"/>
          <w:szCs w:val="32"/>
        </w:rPr>
        <w:t>、上缴上级支出：指下级单位上缴上级的支出。</w:t>
      </w:r>
    </w:p>
    <w:p w14:paraId="5D266A38" w14:textId="77777777" w:rsidR="00C05A50" w:rsidRDefault="00000000">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6</w:t>
      </w:r>
      <w:r>
        <w:rPr>
          <w:rFonts w:ascii="Times New Roman" w:eastAsia="仿宋" w:hAnsi="Times New Roman" w:cs="仿宋" w:hint="eastAsia"/>
          <w:sz w:val="32"/>
          <w:szCs w:val="32"/>
        </w:rPr>
        <w:t>、“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5C5C894" w14:textId="77777777" w:rsidR="00C05A50" w:rsidRDefault="00000000">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lastRenderedPageBreak/>
        <w:t>7</w:t>
      </w:r>
      <w:r>
        <w:rPr>
          <w:rFonts w:ascii="Times New Roman" w:eastAsia="仿宋" w:hAnsi="Times New Roman" w:cs="仿宋" w:hint="eastAsia"/>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2FAC8E43" w14:textId="77777777" w:rsidR="00C05A50" w:rsidRDefault="00000000">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8</w:t>
      </w:r>
      <w:r>
        <w:rPr>
          <w:rFonts w:ascii="Times New Roman" w:eastAsia="仿宋" w:hAnsi="Times New Roman" w:cs="仿宋" w:hint="eastAsia"/>
          <w:sz w:val="32"/>
          <w:szCs w:val="32"/>
        </w:rPr>
        <w:t>、上年结转：指以前年度尚未完成、结转到本年仍按原规定用途继续使用的资金。</w:t>
      </w:r>
    </w:p>
    <w:p w14:paraId="09DA7889" w14:textId="77777777" w:rsidR="00C05A50" w:rsidRDefault="00000000">
      <w:pPr>
        <w:ind w:firstLineChars="200" w:firstLine="643"/>
        <w:rPr>
          <w:rFonts w:ascii="宋体-方正超大字符集" w:eastAsia="宋体-方正超大字符集" w:hAnsi="宋体-方正超大字符集" w:cs="Times New Roman" w:hint="eastAsia"/>
          <w:b/>
          <w:bCs/>
          <w:sz w:val="32"/>
          <w:szCs w:val="32"/>
        </w:rPr>
      </w:pPr>
      <w:r>
        <w:rPr>
          <w:rFonts w:ascii="宋体-方正超大字符集" w:eastAsia="宋体-方正超大字符集" w:hAnsi="宋体-方正超大字符集" w:cs="宋体-方正超大字符集" w:hint="eastAsia"/>
          <w:b/>
          <w:bCs/>
          <w:sz w:val="32"/>
          <w:szCs w:val="32"/>
        </w:rPr>
        <w:t>九、其他需要说明的事项</w:t>
      </w:r>
    </w:p>
    <w:p w14:paraId="1D4ECB3B" w14:textId="77777777" w:rsidR="00C05A50" w:rsidRDefault="00000000">
      <w:pPr>
        <w:ind w:firstLineChars="200" w:firstLine="640"/>
        <w:rPr>
          <w:rFonts w:ascii="Times New Roman" w:eastAsia="仿宋" w:hAnsi="Times New Roman" w:cs="Times New Roman"/>
          <w:sz w:val="32"/>
          <w:szCs w:val="32"/>
        </w:rPr>
      </w:pPr>
      <w:r>
        <w:rPr>
          <w:rFonts w:ascii="Times New Roman" w:eastAsia="仿宋" w:hAnsi="Times New Roman" w:cs="仿宋" w:hint="eastAsia"/>
          <w:sz w:val="32"/>
          <w:szCs w:val="32"/>
        </w:rPr>
        <w:t>我部门无其他需要说明的事项。</w:t>
      </w:r>
    </w:p>
    <w:sectPr w:rsidR="00C05A50">
      <w:pgSz w:w="16838" w:h="11906" w:orient="landscape"/>
      <w:pgMar w:top="1800" w:right="1440" w:bottom="1800" w:left="1440"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B5BE61" w14:textId="77777777" w:rsidR="00B23E59" w:rsidRDefault="00B23E59">
      <w:r>
        <w:separator/>
      </w:r>
    </w:p>
  </w:endnote>
  <w:endnote w:type="continuationSeparator" w:id="0">
    <w:p w14:paraId="434628A2" w14:textId="77777777" w:rsidR="00B23E59" w:rsidRDefault="00B23E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方正小标宋_GBK">
    <w:altName w:val="SimSun-ExtB"/>
    <w:charset w:val="86"/>
    <w:family w:val="script"/>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10" w:usb3="00000000" w:csb0="00040000" w:csb1="00000000"/>
  </w:font>
  <w:font w:name="方正书宋_GBK">
    <w:altName w:val="微软雅黑"/>
    <w:charset w:val="86"/>
    <w:family w:val="script"/>
    <w:pitch w:val="default"/>
    <w:sig w:usb0="00000000" w:usb1="00000000" w:usb2="00000010" w:usb3="00000000" w:csb0="00040000" w:csb1="00000000"/>
  </w:font>
  <w:font w:name="新宋体">
    <w:panose1 w:val="02010609030101010101"/>
    <w:charset w:val="86"/>
    <w:family w:val="modern"/>
    <w:pitch w:val="fixed"/>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方正楷体_GBK">
    <w:altName w:val="宋体"/>
    <w:charset w:val="86"/>
    <w:family w:val="roman"/>
    <w:pitch w:val="default"/>
    <w:sig w:usb0="00000000" w:usb1="00000000" w:usb2="00000010" w:usb3="00000000" w:csb0="00040000" w:csb1="00000000"/>
  </w:font>
  <w:font w:name="宋体-方正超大字符集">
    <w:altName w:val="宋体"/>
    <w:charset w:val="86"/>
    <w:family w:val="script"/>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9D1552" w14:textId="77777777" w:rsidR="00B23E59" w:rsidRDefault="00B23E59">
      <w:r>
        <w:separator/>
      </w:r>
    </w:p>
  </w:footnote>
  <w:footnote w:type="continuationSeparator" w:id="0">
    <w:p w14:paraId="349FCE0D" w14:textId="77777777" w:rsidR="00B23E59" w:rsidRDefault="00B23E59">
      <w:r>
        <w:continuationSeparator/>
      </w:r>
    </w:p>
  </w:footnote>
  <w:footnote w:id="1">
    <w:p w14:paraId="3AF1D3E7" w14:textId="77777777" w:rsidR="00C05A50" w:rsidRDefault="00000000">
      <w:pPr>
        <w:pStyle w:val="a7"/>
        <w:rPr>
          <w:rFonts w:cs="Times New Roman"/>
        </w:rPr>
      </w:pPr>
      <w:r>
        <w:rPr>
          <w:rStyle w:val="aa"/>
          <w:rFonts w:cs="Times New Roman"/>
        </w:rPr>
        <w:sym w:font="Symbol" w:char="F020"/>
      </w:r>
      <w:r>
        <w:rPr>
          <w:rFonts w:ascii="方正楷体_GBK" w:eastAsia="方正楷体_GBK" w:cs="方正楷体_GBK" w:hint="eastAsia"/>
          <w:sz w:val="24"/>
          <w:szCs w:val="24"/>
        </w:rPr>
        <w:t>备注：表中的年度预算数为项目支出，部门工作活动虽未安排项目支出，但由基本支出保障，由于基本支出无法拆分到相应的工作活动，因此部分工作活动没有列示年度预算数。</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spelling="clean"/>
  <w:doNotTrackMoves/>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docVars>
    <w:docVar w:name="commondata" w:val="eyJoZGlkIjoiMjE1MTU1YjA4NTdmYjNmZTM2NzMwYTY0MzcyMzE2MjEifQ=="/>
  </w:docVars>
  <w:rsids>
    <w:rsidRoot w:val="00C67CC4"/>
    <w:rsid w:val="0000235E"/>
    <w:rsid w:val="00061E11"/>
    <w:rsid w:val="0007132C"/>
    <w:rsid w:val="000847FE"/>
    <w:rsid w:val="000B44B9"/>
    <w:rsid w:val="00104E81"/>
    <w:rsid w:val="0014424E"/>
    <w:rsid w:val="0015268F"/>
    <w:rsid w:val="003473FB"/>
    <w:rsid w:val="0035710A"/>
    <w:rsid w:val="00365B2A"/>
    <w:rsid w:val="003A099E"/>
    <w:rsid w:val="003F4292"/>
    <w:rsid w:val="0046545D"/>
    <w:rsid w:val="00517D06"/>
    <w:rsid w:val="00566159"/>
    <w:rsid w:val="00566D30"/>
    <w:rsid w:val="005F086D"/>
    <w:rsid w:val="00671E29"/>
    <w:rsid w:val="0072329B"/>
    <w:rsid w:val="0078553B"/>
    <w:rsid w:val="007941F0"/>
    <w:rsid w:val="007B2D95"/>
    <w:rsid w:val="007E1CC1"/>
    <w:rsid w:val="008C440E"/>
    <w:rsid w:val="008D0620"/>
    <w:rsid w:val="00900B3F"/>
    <w:rsid w:val="009D154B"/>
    <w:rsid w:val="009F0C97"/>
    <w:rsid w:val="009F401F"/>
    <w:rsid w:val="00A5050A"/>
    <w:rsid w:val="00A91B61"/>
    <w:rsid w:val="00B22C2E"/>
    <w:rsid w:val="00B23E59"/>
    <w:rsid w:val="00B31B25"/>
    <w:rsid w:val="00B54A4E"/>
    <w:rsid w:val="00C05A50"/>
    <w:rsid w:val="00C40AA4"/>
    <w:rsid w:val="00C66895"/>
    <w:rsid w:val="00C67CC4"/>
    <w:rsid w:val="00CF1F27"/>
    <w:rsid w:val="00D0065F"/>
    <w:rsid w:val="00D456E1"/>
    <w:rsid w:val="00D8561C"/>
    <w:rsid w:val="00E55AE2"/>
    <w:rsid w:val="00EC3709"/>
    <w:rsid w:val="00F73D27"/>
    <w:rsid w:val="02D17B65"/>
    <w:rsid w:val="0BE70E5B"/>
    <w:rsid w:val="194E5B3B"/>
    <w:rsid w:val="249771CC"/>
    <w:rsid w:val="28667412"/>
    <w:rsid w:val="355731F2"/>
    <w:rsid w:val="3DE85218"/>
    <w:rsid w:val="3E1B0EA4"/>
    <w:rsid w:val="449372F7"/>
    <w:rsid w:val="5419563E"/>
    <w:rsid w:val="55655E0C"/>
    <w:rsid w:val="59185C50"/>
    <w:rsid w:val="60446B71"/>
    <w:rsid w:val="6B1D1355"/>
    <w:rsid w:val="6C5B3D3D"/>
    <w:rsid w:val="6EC75FF2"/>
    <w:rsid w:val="70B134F4"/>
    <w:rsid w:val="71403800"/>
    <w:rsid w:val="757B0F46"/>
    <w:rsid w:val="76062F6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E4A77B4"/>
  <w15:docId w15:val="{F2AE85CD-B96C-4B85-BA08-43FA724B09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qFormat="1"/>
    <w:lsdException w:name="toc 2" w:semiHidden="1" w:qFormat="1"/>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qFormat="1"/>
    <w:lsdException w:name="annotation text" w:semiHidden="1" w:unhideWhenUsed="1"/>
    <w:lsdException w:name="footer"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qFormat="1"/>
    <w:lsdException w:name="annotation reference" w:semiHidden="1" w:unhideWhenUsed="1"/>
    <w:lsdException w:name="line number" w:semiHidden="1" w:unhideWhenUsed="1"/>
    <w:lsdException w:name="page number" w:semiHidden="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Calibri" w:hAnsi="Calibri" w:cs="Calibri"/>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qFormat/>
    <w:pPr>
      <w:tabs>
        <w:tab w:val="center" w:pos="4153"/>
        <w:tab w:val="right" w:pos="8306"/>
      </w:tabs>
      <w:snapToGrid w:val="0"/>
      <w:jc w:val="left"/>
    </w:pPr>
    <w:rPr>
      <w:rFonts w:ascii="Times New Roman" w:hAnsi="Times New Roman" w:cs="Times New Roman"/>
      <w:kern w:val="0"/>
      <w:sz w:val="18"/>
      <w:szCs w:val="18"/>
    </w:rPr>
  </w:style>
  <w:style w:type="paragraph" w:styleId="a5">
    <w:name w:val="header"/>
    <w:basedOn w:val="a"/>
    <w:link w:val="a6"/>
    <w:uiPriority w:val="99"/>
    <w:pPr>
      <w:pBdr>
        <w:bottom w:val="single" w:sz="6" w:space="1" w:color="auto"/>
      </w:pBdr>
      <w:tabs>
        <w:tab w:val="center" w:pos="4153"/>
        <w:tab w:val="right" w:pos="8306"/>
      </w:tabs>
      <w:snapToGrid w:val="0"/>
      <w:jc w:val="center"/>
    </w:pPr>
    <w:rPr>
      <w:rFonts w:ascii="Times New Roman" w:hAnsi="Times New Roman" w:cs="Times New Roman"/>
      <w:kern w:val="0"/>
      <w:sz w:val="18"/>
      <w:szCs w:val="18"/>
    </w:rPr>
  </w:style>
  <w:style w:type="paragraph" w:styleId="TOC1">
    <w:name w:val="toc 1"/>
    <w:basedOn w:val="a"/>
    <w:next w:val="a"/>
    <w:uiPriority w:val="99"/>
    <w:semiHidden/>
    <w:qFormat/>
    <w:rPr>
      <w:rFonts w:ascii="Times New Roman" w:hAnsi="Times New Roman" w:cs="Times New Roman"/>
    </w:rPr>
  </w:style>
  <w:style w:type="paragraph" w:styleId="a7">
    <w:name w:val="footnote text"/>
    <w:basedOn w:val="a"/>
    <w:link w:val="a8"/>
    <w:uiPriority w:val="99"/>
    <w:semiHidden/>
    <w:qFormat/>
    <w:pPr>
      <w:snapToGrid w:val="0"/>
      <w:jc w:val="left"/>
    </w:pPr>
    <w:rPr>
      <w:sz w:val="18"/>
      <w:szCs w:val="18"/>
    </w:rPr>
  </w:style>
  <w:style w:type="paragraph" w:styleId="TOC2">
    <w:name w:val="toc 2"/>
    <w:basedOn w:val="a"/>
    <w:next w:val="a"/>
    <w:uiPriority w:val="99"/>
    <w:semiHidden/>
    <w:qFormat/>
    <w:pPr>
      <w:ind w:leftChars="200" w:left="420"/>
    </w:pPr>
    <w:rPr>
      <w:rFonts w:ascii="Times New Roman" w:hAnsi="Times New Roman" w:cs="Times New Roman"/>
    </w:rPr>
  </w:style>
  <w:style w:type="character" w:styleId="a9">
    <w:name w:val="page number"/>
    <w:basedOn w:val="a0"/>
    <w:uiPriority w:val="99"/>
    <w:semiHidden/>
    <w:qFormat/>
  </w:style>
  <w:style w:type="character" w:styleId="aa">
    <w:name w:val="footnote reference"/>
    <w:uiPriority w:val="99"/>
    <w:semiHidden/>
    <w:qFormat/>
    <w:rPr>
      <w:vertAlign w:val="superscript"/>
    </w:rPr>
  </w:style>
  <w:style w:type="character" w:customStyle="1" w:styleId="a4">
    <w:name w:val="页脚 字符"/>
    <w:link w:val="a3"/>
    <w:uiPriority w:val="99"/>
    <w:semiHidden/>
    <w:qFormat/>
    <w:locked/>
    <w:rPr>
      <w:rFonts w:ascii="Times New Roman" w:eastAsia="宋体" w:hAnsi="Times New Roman" w:cs="Times New Roman"/>
      <w:sz w:val="18"/>
      <w:szCs w:val="18"/>
    </w:rPr>
  </w:style>
  <w:style w:type="character" w:customStyle="1" w:styleId="a6">
    <w:name w:val="页眉 字符"/>
    <w:link w:val="a5"/>
    <w:uiPriority w:val="99"/>
    <w:semiHidden/>
    <w:qFormat/>
    <w:locked/>
    <w:rPr>
      <w:rFonts w:ascii="Times New Roman" w:eastAsia="宋体" w:hAnsi="Times New Roman" w:cs="Times New Roman"/>
      <w:sz w:val="18"/>
      <w:szCs w:val="18"/>
    </w:rPr>
  </w:style>
  <w:style w:type="character" w:customStyle="1" w:styleId="a8">
    <w:name w:val="脚注文本 字符"/>
    <w:link w:val="a7"/>
    <w:uiPriority w:val="99"/>
    <w:semiHidden/>
    <w:qFormat/>
    <w:rPr>
      <w:rFonts w:ascii="Calibri" w:hAnsi="Calibri" w:cs="Calibri"/>
      <w:sz w:val="18"/>
      <w:szCs w:val="18"/>
    </w:rPr>
  </w:style>
  <w:style w:type="paragraph" w:customStyle="1" w:styleId="Char">
    <w:name w:val="Char"/>
    <w:basedOn w:val="a"/>
    <w:uiPriority w:val="99"/>
    <w:qFormat/>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Pages>
  <Words>647</Words>
  <Characters>3688</Characters>
  <Application>Microsoft Office Word</Application>
  <DocSecurity>0</DocSecurity>
  <Lines>30</Lines>
  <Paragraphs>8</Paragraphs>
  <ScaleCrop>false</ScaleCrop>
  <Company>Microsoft</Company>
  <LinksUpToDate>false</LinksUpToDate>
  <CharactersWithSpaces>4327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dc:title>
  <dc:creator>guest</dc:creator>
  <cp:lastModifiedBy>admin</cp:lastModifiedBy>
  <cp:revision>30</cp:revision>
  <cp:lastPrinted>2017-02-10T09:57:00Z</cp:lastPrinted>
  <dcterms:created xsi:type="dcterms:W3CDTF">2017-01-23T09:29:00Z</dcterms:created>
  <dcterms:modified xsi:type="dcterms:W3CDTF">2025-04-08T13:17:00Z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E104B5CBE71649B5A365C0DC905EFBE3</vt:lpwstr>
  </property>
</Properties>
</file>