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44"/>
          <w:szCs w:val="44"/>
        </w:rPr>
      </w:pPr>
    </w:p>
    <w:p>
      <w:pPr>
        <w:jc w:val="center"/>
        <w:rPr>
          <w:rFonts w:hint="eastAsia" w:eastAsiaTheme="minorEastAsia"/>
          <w:b/>
          <w:sz w:val="44"/>
          <w:szCs w:val="44"/>
          <w:lang w:eastAsia="zh-CN"/>
        </w:rPr>
      </w:pPr>
      <w:r>
        <w:rPr>
          <w:rFonts w:hint="eastAsia"/>
          <w:b/>
          <w:sz w:val="44"/>
          <w:szCs w:val="44"/>
        </w:rPr>
        <w:t>隆尧县财政局202</w:t>
      </w:r>
      <w:r>
        <w:rPr>
          <w:rFonts w:hint="eastAsia"/>
          <w:b/>
          <w:sz w:val="44"/>
          <w:szCs w:val="44"/>
          <w:lang w:val="en-US" w:eastAsia="zh-CN"/>
        </w:rPr>
        <w:t>5</w:t>
      </w:r>
      <w:r>
        <w:rPr>
          <w:rFonts w:hint="eastAsia"/>
          <w:b/>
          <w:sz w:val="44"/>
          <w:szCs w:val="44"/>
        </w:rPr>
        <w:t>年财政</w:t>
      </w:r>
      <w:r>
        <w:rPr>
          <w:rFonts w:hint="eastAsia"/>
          <w:b/>
          <w:sz w:val="44"/>
          <w:szCs w:val="44"/>
          <w:lang w:eastAsia="zh-CN"/>
        </w:rPr>
        <w:t>衔接推进乡村振兴补助资金</w:t>
      </w:r>
      <w:r>
        <w:rPr>
          <w:rFonts w:hint="eastAsia"/>
          <w:b/>
          <w:sz w:val="44"/>
          <w:szCs w:val="44"/>
        </w:rPr>
        <w:t>分配公告</w:t>
      </w:r>
      <w:r>
        <w:rPr>
          <w:rFonts w:hint="eastAsia"/>
          <w:b/>
          <w:sz w:val="44"/>
          <w:szCs w:val="44"/>
          <w:lang w:eastAsia="zh-CN"/>
        </w:rPr>
        <w:t>（市级）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现将</w:t>
      </w:r>
      <w:r>
        <w:rPr>
          <w:rFonts w:hint="eastAsia" w:ascii="仿宋" w:hAnsi="仿宋" w:eastAsia="仿宋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市级</w:t>
      </w:r>
      <w:r>
        <w:rPr>
          <w:rFonts w:hint="eastAsia" w:ascii="仿宋" w:hAnsi="仿宋" w:eastAsia="仿宋"/>
          <w:sz w:val="32"/>
          <w:szCs w:val="32"/>
        </w:rPr>
        <w:t>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衔接推进乡村振兴补助资金</w:t>
      </w:r>
      <w:r>
        <w:rPr>
          <w:rFonts w:hint="eastAsia" w:ascii="仿宋" w:hAnsi="仿宋" w:eastAsia="仿宋"/>
          <w:sz w:val="32"/>
          <w:szCs w:val="32"/>
        </w:rPr>
        <w:t>分配结果予以公告，公示期为10天（20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/>
          <w:sz w:val="32"/>
          <w:szCs w:val="32"/>
        </w:rPr>
        <w:t>日至202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</w:rPr>
        <w:t>日），如对结果有异议，请在公示期内向以下部门提出意见。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投诉监督单位名称和地址：隆尧县财政局</w:t>
      </w:r>
    </w:p>
    <w:p>
      <w:pPr>
        <w:ind w:firstLine="4480" w:firstLineChars="14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隆尧县隆尧镇康庄路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392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监督</w:t>
      </w:r>
      <w:r>
        <w:rPr>
          <w:rFonts w:hint="eastAsia" w:ascii="仿宋" w:hAnsi="仿宋" w:eastAsia="仿宋"/>
          <w:sz w:val="32"/>
          <w:szCs w:val="32"/>
        </w:rPr>
        <w:t>电话及电子邮箱：666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0885</w:t>
      </w:r>
      <w:r>
        <w:rPr>
          <w:rFonts w:ascii="仿宋" w:hAnsi="仿宋" w:eastAsia="仿宋"/>
          <w:sz w:val="32"/>
          <w:szCs w:val="32"/>
        </w:rPr>
        <w:t>—</w:t>
      </w:r>
      <w:r>
        <w:rPr>
          <w:rFonts w:hint="eastAsia" w:ascii="仿宋" w:hAnsi="仿宋" w:eastAsia="仿宋"/>
          <w:sz w:val="32"/>
          <w:szCs w:val="32"/>
        </w:rPr>
        <w:t>8069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8050</w:t>
      </w:r>
      <w:r>
        <w:rPr>
          <w:rFonts w:hint="eastAsia" w:ascii="仿宋" w:hAnsi="仿宋" w:eastAsia="仿宋"/>
          <w:sz w:val="32"/>
          <w:szCs w:val="32"/>
        </w:rPr>
        <w:t>；lynygg@126.com</w:t>
      </w:r>
    </w:p>
    <w:p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国家扶贫监督电话：12317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left="960" w:hanging="960" w:hangingChars="3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:隆尧县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</w:t>
      </w:r>
      <w:r>
        <w:rPr>
          <w:rFonts w:hint="eastAsia" w:ascii="仿宋" w:hAnsi="仿宋" w:eastAsia="仿宋"/>
          <w:sz w:val="32"/>
          <w:szCs w:val="32"/>
        </w:rPr>
        <w:t>资金分配</w:t>
      </w:r>
      <w:r>
        <w:rPr>
          <w:rFonts w:hint="eastAsia" w:ascii="仿宋" w:hAnsi="仿宋" w:eastAsia="仿宋"/>
          <w:sz w:val="32"/>
          <w:szCs w:val="32"/>
          <w:lang w:eastAsia="zh-CN"/>
        </w:rPr>
        <w:t>表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2025年2月28日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附件：</w:t>
      </w: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ind w:firstLine="960" w:firstLineChars="3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隆尧县2025年财政衔接资金分配结果表（市级）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tbl>
      <w:tblPr>
        <w:tblStyle w:val="4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4"/>
        <w:gridCol w:w="857"/>
        <w:gridCol w:w="814"/>
        <w:gridCol w:w="1026"/>
        <w:gridCol w:w="618"/>
        <w:gridCol w:w="1261"/>
        <w:gridCol w:w="1789"/>
        <w:gridCol w:w="8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1324" w:type="dxa"/>
            <w:tcBorders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资金分配部门</w:t>
            </w:r>
          </w:p>
        </w:tc>
        <w:tc>
          <w:tcPr>
            <w:tcW w:w="33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资金来源及规模</w:t>
            </w:r>
          </w:p>
        </w:tc>
        <w:tc>
          <w:tcPr>
            <w:tcW w:w="1261" w:type="dxa"/>
            <w:tcBorders>
              <w:lef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使用部门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资金文件名称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7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中央</w:t>
            </w:r>
          </w:p>
        </w:tc>
        <w:tc>
          <w:tcPr>
            <w:tcW w:w="814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省级</w:t>
            </w:r>
          </w:p>
        </w:tc>
        <w:tc>
          <w:tcPr>
            <w:tcW w:w="1026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市级</w:t>
            </w:r>
          </w:p>
        </w:tc>
        <w:tc>
          <w:tcPr>
            <w:tcW w:w="618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县级</w:t>
            </w: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隆尧县财政局</w:t>
            </w:r>
          </w:p>
        </w:tc>
        <w:tc>
          <w:tcPr>
            <w:tcW w:w="857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1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026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192</w:t>
            </w:r>
          </w:p>
        </w:tc>
        <w:tc>
          <w:tcPr>
            <w:tcW w:w="618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隆尧县农业农村局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《邢台市财政局关于下达2025年市级财政衔接推进乡村振兴补助资金的通知》（邢财农[2025]5号）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ind w:firstLine="4800" w:firstLineChars="1500"/>
        <w:rPr>
          <w:rFonts w:hint="default" w:ascii="仿宋" w:hAnsi="仿宋" w:eastAsia="仿宋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74BE"/>
    <w:rsid w:val="001039D3"/>
    <w:rsid w:val="001F6FA1"/>
    <w:rsid w:val="005174BE"/>
    <w:rsid w:val="0061292B"/>
    <w:rsid w:val="00A01662"/>
    <w:rsid w:val="00B17F12"/>
    <w:rsid w:val="020D44B4"/>
    <w:rsid w:val="04255DC7"/>
    <w:rsid w:val="04325F4F"/>
    <w:rsid w:val="077A5BF5"/>
    <w:rsid w:val="07DC0A89"/>
    <w:rsid w:val="08071919"/>
    <w:rsid w:val="0A4D5831"/>
    <w:rsid w:val="0A8347E9"/>
    <w:rsid w:val="0B92330B"/>
    <w:rsid w:val="12253364"/>
    <w:rsid w:val="14522AC3"/>
    <w:rsid w:val="15785F41"/>
    <w:rsid w:val="169D5778"/>
    <w:rsid w:val="1BB71CE6"/>
    <w:rsid w:val="1EE867FB"/>
    <w:rsid w:val="23D13DFD"/>
    <w:rsid w:val="2E4559B7"/>
    <w:rsid w:val="2EA05CAB"/>
    <w:rsid w:val="32BF54A0"/>
    <w:rsid w:val="33CB05AA"/>
    <w:rsid w:val="38DD1868"/>
    <w:rsid w:val="39666597"/>
    <w:rsid w:val="3ACD1913"/>
    <w:rsid w:val="3B3060DF"/>
    <w:rsid w:val="3F7033E0"/>
    <w:rsid w:val="413405FE"/>
    <w:rsid w:val="419F30D0"/>
    <w:rsid w:val="420B6EEF"/>
    <w:rsid w:val="42CD7E82"/>
    <w:rsid w:val="48B33287"/>
    <w:rsid w:val="499B7845"/>
    <w:rsid w:val="4F136A6E"/>
    <w:rsid w:val="50F7714D"/>
    <w:rsid w:val="585A1360"/>
    <w:rsid w:val="58A407DA"/>
    <w:rsid w:val="59FA0297"/>
    <w:rsid w:val="5C506FD5"/>
    <w:rsid w:val="5F8E28BA"/>
    <w:rsid w:val="61113127"/>
    <w:rsid w:val="630B09CB"/>
    <w:rsid w:val="68BD77C0"/>
    <w:rsid w:val="6FD37BC8"/>
    <w:rsid w:val="703B5706"/>
    <w:rsid w:val="71C307B6"/>
    <w:rsid w:val="7439151B"/>
    <w:rsid w:val="749B49A9"/>
    <w:rsid w:val="79EF4779"/>
    <w:rsid w:val="7B903891"/>
    <w:rsid w:val="7C8021B1"/>
    <w:rsid w:val="7E795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</Words>
  <Characters>180</Characters>
  <Lines>1</Lines>
  <Paragraphs>1</Paragraphs>
  <TotalTime>0</TotalTime>
  <ScaleCrop>false</ScaleCrop>
  <LinksUpToDate>false</LinksUpToDate>
  <CharactersWithSpaces>210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2019-12-23T06:31:00Z</dcterms:created>
  <dc:creator>lenovo</dc:creator>
  <cp:lastModifiedBy>Administrator</cp:lastModifiedBy>
  <cp:lastPrinted>2022-02-09T01:55:00Z</cp:lastPrinted>
  <dcterms:modified xsi:type="dcterms:W3CDTF">2025-03-03T06:18:42Z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