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8</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18</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18</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26</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27</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68</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68</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68</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69</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9108.58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162.50</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9123.54</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14.00</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18.97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162.50</w:t>
            </w: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9271.08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9319.00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47.92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9319.00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9319.00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9319.00</w:t>
            </w:r>
          </w:p>
        </w:tc>
        <w:tc>
          <w:tcPr>
            <w:tcW w:w="1134" w:type="dxa"/>
            <w:vAlign w:val="center"/>
          </w:tcPr>
          <w:p>
            <w:pPr>
              <w:pStyle w:val="单元格样式7"/>
            </w:pPr>
            <w:r>
              <w:t xml:space="preserve">9271.08</w:t>
            </w:r>
          </w:p>
        </w:tc>
        <w:tc>
          <w:tcPr>
            <w:tcW w:w="1134" w:type="dxa"/>
            <w:vAlign w:val="center"/>
          </w:tcPr>
          <w:p>
            <w:pPr>
              <w:pStyle w:val="单元格样式7"/>
            </w:pPr>
            <w:r>
              <w:t xml:space="preserve">9271.08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47.92</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9123.54</w:t>
            </w:r>
          </w:p>
        </w:tc>
        <w:tc>
          <w:tcPr>
            <w:tcW w:w="1134" w:type="dxa"/>
            <w:vAlign w:val="center"/>
          </w:tcPr>
          <w:p>
            <w:pPr>
              <w:pStyle w:val="单元格样式4"/>
            </w:pPr>
            <w:r>
              <w:t xml:space="preserve">9075.62</w:t>
            </w:r>
          </w:p>
        </w:tc>
        <w:tc>
          <w:tcPr>
            <w:tcW w:w="1134" w:type="dxa"/>
            <w:vAlign w:val="center"/>
          </w:tcPr>
          <w:p>
            <w:pPr>
              <w:pStyle w:val="单元格样式4"/>
            </w:pPr>
            <w:r>
              <w:t xml:space="preserve">9075.62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47.92</w:t>
            </w: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20802</w:t>
            </w:r>
          </w:p>
        </w:tc>
        <w:tc>
          <w:tcPr>
            <w:tcW w:w="1559" w:type="dxa"/>
            <w:vAlign w:val="center"/>
          </w:tcPr>
          <w:p>
            <w:pPr>
              <w:pStyle w:val="单元格样式2"/>
            </w:pPr>
            <w:r>
              <w:t xml:space="preserve">民政管理事务</w:t>
            </w:r>
          </w:p>
        </w:tc>
        <w:tc>
          <w:tcPr>
            <w:tcW w:w="1134" w:type="dxa"/>
            <w:vAlign w:val="center"/>
          </w:tcPr>
          <w:p>
            <w:pPr>
              <w:pStyle w:val="单元格样式4"/>
            </w:pPr>
            <w:r>
              <w:t xml:space="preserve">548.43</w:t>
            </w:r>
          </w:p>
        </w:tc>
        <w:tc>
          <w:tcPr>
            <w:tcW w:w="1134" w:type="dxa"/>
            <w:vAlign w:val="center"/>
          </w:tcPr>
          <w:p>
            <w:pPr>
              <w:pStyle w:val="单元格样式4"/>
            </w:pPr>
            <w:r>
              <w:t xml:space="preserve">548.43</w:t>
            </w:r>
          </w:p>
        </w:tc>
        <w:tc>
          <w:tcPr>
            <w:tcW w:w="1134" w:type="dxa"/>
            <w:vAlign w:val="center"/>
          </w:tcPr>
          <w:p>
            <w:pPr>
              <w:pStyle w:val="单元格样式4"/>
            </w:pPr>
            <w:r>
              <w:t xml:space="preserve">548.43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328.99</w:t>
            </w:r>
          </w:p>
        </w:tc>
        <w:tc>
          <w:tcPr>
            <w:tcW w:w="1134" w:type="dxa"/>
            <w:vAlign w:val="center"/>
          </w:tcPr>
          <w:p>
            <w:pPr>
              <w:pStyle w:val="单元格样式4"/>
            </w:pPr>
            <w:r>
              <w:t xml:space="preserve">328.99</w:t>
            </w:r>
          </w:p>
        </w:tc>
        <w:tc>
          <w:tcPr>
            <w:tcW w:w="1134" w:type="dxa"/>
            <w:vAlign w:val="center"/>
          </w:tcPr>
          <w:p>
            <w:pPr>
              <w:pStyle w:val="单元格样式4"/>
            </w:pPr>
            <w:r>
              <w:t xml:space="preserve">328.99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2080202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219.43</w:t>
            </w:r>
          </w:p>
        </w:tc>
        <w:tc>
          <w:tcPr>
            <w:tcW w:w="1134" w:type="dxa"/>
            <w:vAlign w:val="center"/>
          </w:tcPr>
          <w:p>
            <w:pPr>
              <w:pStyle w:val="单元格样式4"/>
            </w:pPr>
            <w:r>
              <w:t xml:space="preserve">219.43</w:t>
            </w:r>
          </w:p>
        </w:tc>
        <w:tc>
          <w:tcPr>
            <w:tcW w:w="1134" w:type="dxa"/>
            <w:vAlign w:val="center"/>
          </w:tcPr>
          <w:p>
            <w:pPr>
              <w:pStyle w:val="单元格样式4"/>
            </w:pPr>
            <w:r>
              <w:t xml:space="preserve">219.43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40.72</w:t>
            </w:r>
          </w:p>
        </w:tc>
        <w:tc>
          <w:tcPr>
            <w:tcW w:w="1134" w:type="dxa"/>
            <w:vAlign w:val="center"/>
          </w:tcPr>
          <w:p>
            <w:pPr>
              <w:pStyle w:val="单元格样式4"/>
            </w:pPr>
            <w:r>
              <w:t xml:space="preserve">40.72</w:t>
            </w:r>
          </w:p>
        </w:tc>
        <w:tc>
          <w:tcPr>
            <w:tcW w:w="1134" w:type="dxa"/>
            <w:vAlign w:val="center"/>
          </w:tcPr>
          <w:p>
            <w:pPr>
              <w:pStyle w:val="单元格样式4"/>
            </w:pPr>
            <w:r>
              <w:t xml:space="preserve">40.72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34.90</w:t>
            </w:r>
          </w:p>
        </w:tc>
        <w:tc>
          <w:tcPr>
            <w:tcW w:w="1134" w:type="dxa"/>
            <w:vAlign w:val="center"/>
          </w:tcPr>
          <w:p>
            <w:pPr>
              <w:pStyle w:val="单元格样式4"/>
            </w:pPr>
            <w:r>
              <w:t xml:space="preserve">34.90</w:t>
            </w:r>
          </w:p>
        </w:tc>
        <w:tc>
          <w:tcPr>
            <w:tcW w:w="1134" w:type="dxa"/>
            <w:vAlign w:val="center"/>
          </w:tcPr>
          <w:p>
            <w:pPr>
              <w:pStyle w:val="单元格样式4"/>
            </w:pPr>
            <w:r>
              <w:t xml:space="preserve">34.90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5.82</w:t>
            </w:r>
          </w:p>
        </w:tc>
        <w:tc>
          <w:tcPr>
            <w:tcW w:w="1134" w:type="dxa"/>
            <w:vAlign w:val="center"/>
          </w:tcPr>
          <w:p>
            <w:pPr>
              <w:pStyle w:val="单元格样式4"/>
            </w:pPr>
            <w:r>
              <w:t xml:space="preserve">5.82</w:t>
            </w:r>
          </w:p>
        </w:tc>
        <w:tc>
          <w:tcPr>
            <w:tcW w:w="1134" w:type="dxa"/>
            <w:vAlign w:val="center"/>
          </w:tcPr>
          <w:p>
            <w:pPr>
              <w:pStyle w:val="单元格样式4"/>
            </w:pPr>
            <w:r>
              <w:t xml:space="preserve">5.82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20810</w:t>
            </w:r>
          </w:p>
        </w:tc>
        <w:tc>
          <w:tcPr>
            <w:tcW w:w="1559" w:type="dxa"/>
            <w:vAlign w:val="center"/>
          </w:tcPr>
          <w:p>
            <w:pPr>
              <w:pStyle w:val="单元格样式2"/>
            </w:pPr>
            <w:r>
              <w:t xml:space="preserve">社会福利</w:t>
            </w:r>
          </w:p>
        </w:tc>
        <w:tc>
          <w:tcPr>
            <w:tcW w:w="1134" w:type="dxa"/>
            <w:vAlign w:val="center"/>
          </w:tcPr>
          <w:p>
            <w:pPr>
              <w:pStyle w:val="单元格样式4"/>
            </w:pPr>
            <w:r>
              <w:t xml:space="preserve">903.48</w:t>
            </w:r>
          </w:p>
        </w:tc>
        <w:tc>
          <w:tcPr>
            <w:tcW w:w="1134" w:type="dxa"/>
            <w:vAlign w:val="center"/>
          </w:tcPr>
          <w:p>
            <w:pPr>
              <w:pStyle w:val="单元格样式4"/>
            </w:pPr>
            <w:r>
              <w:t xml:space="preserve">903.48</w:t>
            </w:r>
          </w:p>
        </w:tc>
        <w:tc>
          <w:tcPr>
            <w:tcW w:w="1134" w:type="dxa"/>
            <w:vAlign w:val="center"/>
          </w:tcPr>
          <w:p>
            <w:pPr>
              <w:pStyle w:val="单元格样式4"/>
            </w:pPr>
            <w:r>
              <w:t xml:space="preserve">903.48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2081001</w:t>
            </w:r>
          </w:p>
        </w:tc>
        <w:tc>
          <w:tcPr>
            <w:tcW w:w="1559" w:type="dxa"/>
            <w:vAlign w:val="center"/>
          </w:tcPr>
          <w:p>
            <w:pPr>
              <w:pStyle w:val="单元格样式2"/>
            </w:pPr>
            <w:r>
              <w:t xml:space="preserve">儿童福利</w:t>
            </w:r>
          </w:p>
        </w:tc>
        <w:tc>
          <w:tcPr>
            <w:tcW w:w="1134" w:type="dxa"/>
            <w:vAlign w:val="center"/>
          </w:tcPr>
          <w:p>
            <w:pPr>
              <w:pStyle w:val="单元格样式4"/>
            </w:pPr>
            <w:r>
              <w:t xml:space="preserve">164.00</w:t>
            </w:r>
          </w:p>
        </w:tc>
        <w:tc>
          <w:tcPr>
            <w:tcW w:w="1134" w:type="dxa"/>
            <w:vAlign w:val="center"/>
          </w:tcPr>
          <w:p>
            <w:pPr>
              <w:pStyle w:val="单元格样式4"/>
            </w:pPr>
            <w:r>
              <w:t xml:space="preserve">164.00</w:t>
            </w:r>
          </w:p>
        </w:tc>
        <w:tc>
          <w:tcPr>
            <w:tcW w:w="1134" w:type="dxa"/>
            <w:vAlign w:val="center"/>
          </w:tcPr>
          <w:p>
            <w:pPr>
              <w:pStyle w:val="单元格样式4"/>
            </w:pPr>
            <w:r>
              <w:t xml:space="preserve">164.00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2081002</w:t>
            </w:r>
          </w:p>
        </w:tc>
        <w:tc>
          <w:tcPr>
            <w:tcW w:w="1559" w:type="dxa"/>
            <w:vAlign w:val="center"/>
          </w:tcPr>
          <w:p>
            <w:pPr>
              <w:pStyle w:val="单元格样式2"/>
            </w:pPr>
            <w:r>
              <w:t xml:space="preserve">老年福利</w:t>
            </w:r>
          </w:p>
        </w:tc>
        <w:tc>
          <w:tcPr>
            <w:tcW w:w="1134" w:type="dxa"/>
            <w:vAlign w:val="center"/>
          </w:tcPr>
          <w:p>
            <w:pPr>
              <w:pStyle w:val="单元格样式4"/>
            </w:pPr>
            <w:r>
              <w:t xml:space="preserve">585.00</w:t>
            </w:r>
          </w:p>
        </w:tc>
        <w:tc>
          <w:tcPr>
            <w:tcW w:w="1134" w:type="dxa"/>
            <w:vAlign w:val="center"/>
          </w:tcPr>
          <w:p>
            <w:pPr>
              <w:pStyle w:val="单元格样式4"/>
            </w:pPr>
            <w:r>
              <w:t xml:space="preserve">585.00</w:t>
            </w:r>
          </w:p>
        </w:tc>
        <w:tc>
          <w:tcPr>
            <w:tcW w:w="1134" w:type="dxa"/>
            <w:vAlign w:val="center"/>
          </w:tcPr>
          <w:p>
            <w:pPr>
              <w:pStyle w:val="单元格样式4"/>
            </w:pPr>
            <w:r>
              <w:t xml:space="preserve">585.00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2081004</w:t>
            </w:r>
          </w:p>
        </w:tc>
        <w:tc>
          <w:tcPr>
            <w:tcW w:w="1559" w:type="dxa"/>
            <w:vAlign w:val="center"/>
          </w:tcPr>
          <w:p>
            <w:pPr>
              <w:pStyle w:val="单元格样式2"/>
            </w:pPr>
            <w:r>
              <w:t xml:space="preserve">殡葬</w:t>
            </w:r>
          </w:p>
        </w:tc>
        <w:tc>
          <w:tcPr>
            <w:tcW w:w="1134" w:type="dxa"/>
            <w:vAlign w:val="center"/>
          </w:tcPr>
          <w:p>
            <w:pPr>
              <w:pStyle w:val="单元格样式4"/>
            </w:pPr>
            <w:r>
              <w:t xml:space="preserve">39.65</w:t>
            </w:r>
          </w:p>
        </w:tc>
        <w:tc>
          <w:tcPr>
            <w:tcW w:w="1134" w:type="dxa"/>
            <w:vAlign w:val="center"/>
          </w:tcPr>
          <w:p>
            <w:pPr>
              <w:pStyle w:val="单元格样式4"/>
            </w:pPr>
            <w:r>
              <w:t xml:space="preserve">39.65</w:t>
            </w:r>
          </w:p>
        </w:tc>
        <w:tc>
          <w:tcPr>
            <w:tcW w:w="1134" w:type="dxa"/>
            <w:vAlign w:val="center"/>
          </w:tcPr>
          <w:p>
            <w:pPr>
              <w:pStyle w:val="单元格样式4"/>
            </w:pPr>
            <w:r>
              <w:t xml:space="preserve">39.65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2081005</w:t>
            </w:r>
          </w:p>
        </w:tc>
        <w:tc>
          <w:tcPr>
            <w:tcW w:w="1559" w:type="dxa"/>
            <w:vAlign w:val="center"/>
          </w:tcPr>
          <w:p>
            <w:pPr>
              <w:pStyle w:val="单元格样式2"/>
            </w:pPr>
            <w:r>
              <w:t xml:space="preserve">社会福利事业单位</w:t>
            </w:r>
          </w:p>
        </w:tc>
        <w:tc>
          <w:tcPr>
            <w:tcW w:w="1134" w:type="dxa"/>
            <w:vAlign w:val="center"/>
          </w:tcPr>
          <w:p>
            <w:pPr>
              <w:pStyle w:val="单元格样式4"/>
            </w:pPr>
            <w:r>
              <w:t xml:space="preserve">17.50</w:t>
            </w:r>
          </w:p>
        </w:tc>
        <w:tc>
          <w:tcPr>
            <w:tcW w:w="1134" w:type="dxa"/>
            <w:vAlign w:val="center"/>
          </w:tcPr>
          <w:p>
            <w:pPr>
              <w:pStyle w:val="单元格样式4"/>
            </w:pPr>
            <w:r>
              <w:t xml:space="preserve">17.50</w:t>
            </w:r>
          </w:p>
        </w:tc>
        <w:tc>
          <w:tcPr>
            <w:tcW w:w="1134" w:type="dxa"/>
            <w:vAlign w:val="center"/>
          </w:tcPr>
          <w:p>
            <w:pPr>
              <w:pStyle w:val="单元格样式4"/>
            </w:pPr>
            <w:r>
              <w:t xml:space="preserve">17.50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2081006</w:t>
            </w:r>
          </w:p>
        </w:tc>
        <w:tc>
          <w:tcPr>
            <w:tcW w:w="1559" w:type="dxa"/>
            <w:vAlign w:val="center"/>
          </w:tcPr>
          <w:p>
            <w:pPr>
              <w:pStyle w:val="单元格样式2"/>
            </w:pPr>
            <w:r>
              <w:t xml:space="preserve">养老服务</w:t>
            </w:r>
          </w:p>
        </w:tc>
        <w:tc>
          <w:tcPr>
            <w:tcW w:w="1134" w:type="dxa"/>
            <w:vAlign w:val="center"/>
          </w:tcPr>
          <w:p>
            <w:pPr>
              <w:pStyle w:val="单元格样式4"/>
            </w:pPr>
            <w:r>
              <w:t xml:space="preserve">97.33</w:t>
            </w:r>
          </w:p>
        </w:tc>
        <w:tc>
          <w:tcPr>
            <w:tcW w:w="1134" w:type="dxa"/>
            <w:vAlign w:val="center"/>
          </w:tcPr>
          <w:p>
            <w:pPr>
              <w:pStyle w:val="单元格样式4"/>
            </w:pPr>
            <w:r>
              <w:t xml:space="preserve">97.33</w:t>
            </w:r>
          </w:p>
        </w:tc>
        <w:tc>
          <w:tcPr>
            <w:tcW w:w="1134" w:type="dxa"/>
            <w:vAlign w:val="center"/>
          </w:tcPr>
          <w:p>
            <w:pPr>
              <w:pStyle w:val="单元格样式4"/>
            </w:pPr>
            <w:r>
              <w:t xml:space="preserve">97.33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20811</w:t>
            </w:r>
          </w:p>
        </w:tc>
        <w:tc>
          <w:tcPr>
            <w:tcW w:w="1559" w:type="dxa"/>
            <w:vAlign w:val="center"/>
          </w:tcPr>
          <w:p>
            <w:pPr>
              <w:pStyle w:val="单元格样式2"/>
            </w:pPr>
            <w:r>
              <w:t xml:space="preserve">残疾人事业</w:t>
            </w:r>
          </w:p>
        </w:tc>
        <w:tc>
          <w:tcPr>
            <w:tcW w:w="1134" w:type="dxa"/>
            <w:vAlign w:val="center"/>
          </w:tcPr>
          <w:p>
            <w:pPr>
              <w:pStyle w:val="单元格样式4"/>
            </w:pPr>
            <w:r>
              <w:t xml:space="preserve">1342.00</w:t>
            </w:r>
          </w:p>
        </w:tc>
        <w:tc>
          <w:tcPr>
            <w:tcW w:w="1134" w:type="dxa"/>
            <w:vAlign w:val="center"/>
          </w:tcPr>
          <w:p>
            <w:pPr>
              <w:pStyle w:val="单元格样式4"/>
            </w:pPr>
            <w:r>
              <w:t xml:space="preserve">1342.00</w:t>
            </w:r>
          </w:p>
        </w:tc>
        <w:tc>
          <w:tcPr>
            <w:tcW w:w="1134" w:type="dxa"/>
            <w:vAlign w:val="center"/>
          </w:tcPr>
          <w:p>
            <w:pPr>
              <w:pStyle w:val="单元格样式4"/>
            </w:pPr>
            <w:r>
              <w:t xml:space="preserve">1342.00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2081107</w:t>
            </w:r>
          </w:p>
        </w:tc>
        <w:tc>
          <w:tcPr>
            <w:tcW w:w="1559" w:type="dxa"/>
            <w:vAlign w:val="center"/>
          </w:tcPr>
          <w:p>
            <w:pPr>
              <w:pStyle w:val="单元格样式2"/>
            </w:pPr>
            <w:r>
              <w:t xml:space="preserve">残疾人生活和护理补贴</w:t>
            </w:r>
          </w:p>
        </w:tc>
        <w:tc>
          <w:tcPr>
            <w:tcW w:w="1134" w:type="dxa"/>
            <w:vAlign w:val="center"/>
          </w:tcPr>
          <w:p>
            <w:pPr>
              <w:pStyle w:val="单元格样式4"/>
            </w:pPr>
            <w:r>
              <w:t xml:space="preserve">1342.00</w:t>
            </w:r>
          </w:p>
        </w:tc>
        <w:tc>
          <w:tcPr>
            <w:tcW w:w="1134" w:type="dxa"/>
            <w:vAlign w:val="center"/>
          </w:tcPr>
          <w:p>
            <w:pPr>
              <w:pStyle w:val="单元格样式4"/>
            </w:pPr>
            <w:r>
              <w:t xml:space="preserve">1342.00</w:t>
            </w:r>
          </w:p>
        </w:tc>
        <w:tc>
          <w:tcPr>
            <w:tcW w:w="1134" w:type="dxa"/>
            <w:vAlign w:val="center"/>
          </w:tcPr>
          <w:p>
            <w:pPr>
              <w:pStyle w:val="单元格样式4"/>
            </w:pPr>
            <w:r>
              <w:t xml:space="preserve">1342.00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20819</w:t>
            </w:r>
          </w:p>
        </w:tc>
        <w:tc>
          <w:tcPr>
            <w:tcW w:w="1559" w:type="dxa"/>
            <w:vAlign w:val="center"/>
          </w:tcPr>
          <w:p>
            <w:pPr>
              <w:pStyle w:val="单元格样式2"/>
            </w:pPr>
            <w:r>
              <w:t xml:space="preserve">最低生活保障</w:t>
            </w:r>
          </w:p>
        </w:tc>
        <w:tc>
          <w:tcPr>
            <w:tcW w:w="1134" w:type="dxa"/>
            <w:vAlign w:val="center"/>
          </w:tcPr>
          <w:p>
            <w:pPr>
              <w:pStyle w:val="单元格样式4"/>
            </w:pPr>
            <w:r>
              <w:t xml:space="preserve">4502.00</w:t>
            </w:r>
          </w:p>
        </w:tc>
        <w:tc>
          <w:tcPr>
            <w:tcW w:w="1134" w:type="dxa"/>
            <w:vAlign w:val="center"/>
          </w:tcPr>
          <w:p>
            <w:pPr>
              <w:pStyle w:val="单元格样式4"/>
            </w:pPr>
            <w:r>
              <w:t xml:space="preserve">4502.00</w:t>
            </w:r>
          </w:p>
        </w:tc>
        <w:tc>
          <w:tcPr>
            <w:tcW w:w="1134" w:type="dxa"/>
            <w:vAlign w:val="center"/>
          </w:tcPr>
          <w:p>
            <w:pPr>
              <w:pStyle w:val="单元格样式4"/>
            </w:pPr>
            <w:r>
              <w:t xml:space="preserve">4502.00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2081901</w:t>
            </w:r>
          </w:p>
        </w:tc>
        <w:tc>
          <w:tcPr>
            <w:tcW w:w="1559" w:type="dxa"/>
            <w:vAlign w:val="center"/>
          </w:tcPr>
          <w:p>
            <w:pPr>
              <w:pStyle w:val="单元格样式2"/>
            </w:pPr>
            <w:r>
              <w:t xml:space="preserve">城市最低生活保障金支出</w:t>
            </w:r>
          </w:p>
        </w:tc>
        <w:tc>
          <w:tcPr>
            <w:tcW w:w="1134" w:type="dxa"/>
            <w:vAlign w:val="center"/>
          </w:tcPr>
          <w:p>
            <w:pPr>
              <w:pStyle w:val="单元格样式4"/>
            </w:pPr>
            <w:r>
              <w:t xml:space="preserve">165.00</w:t>
            </w:r>
          </w:p>
        </w:tc>
        <w:tc>
          <w:tcPr>
            <w:tcW w:w="1134" w:type="dxa"/>
            <w:vAlign w:val="center"/>
          </w:tcPr>
          <w:p>
            <w:pPr>
              <w:pStyle w:val="单元格样式4"/>
            </w:pPr>
            <w:r>
              <w:t xml:space="preserve">165.00</w:t>
            </w:r>
          </w:p>
        </w:tc>
        <w:tc>
          <w:tcPr>
            <w:tcW w:w="1134" w:type="dxa"/>
            <w:vAlign w:val="center"/>
          </w:tcPr>
          <w:p>
            <w:pPr>
              <w:pStyle w:val="单元格样式4"/>
            </w:pPr>
            <w:r>
              <w:t xml:space="preserve">165.00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2081902</w:t>
            </w:r>
          </w:p>
        </w:tc>
        <w:tc>
          <w:tcPr>
            <w:tcW w:w="1559" w:type="dxa"/>
            <w:vAlign w:val="center"/>
          </w:tcPr>
          <w:p>
            <w:pPr>
              <w:pStyle w:val="单元格样式2"/>
            </w:pPr>
            <w:r>
              <w:t xml:space="preserve">农村最低生活保障金支出</w:t>
            </w:r>
          </w:p>
        </w:tc>
        <w:tc>
          <w:tcPr>
            <w:tcW w:w="1134" w:type="dxa"/>
            <w:vAlign w:val="center"/>
          </w:tcPr>
          <w:p>
            <w:pPr>
              <w:pStyle w:val="单元格样式4"/>
            </w:pPr>
            <w:r>
              <w:t xml:space="preserve">4337.00</w:t>
            </w:r>
          </w:p>
        </w:tc>
        <w:tc>
          <w:tcPr>
            <w:tcW w:w="1134" w:type="dxa"/>
            <w:vAlign w:val="center"/>
          </w:tcPr>
          <w:p>
            <w:pPr>
              <w:pStyle w:val="单元格样式4"/>
            </w:pPr>
            <w:r>
              <w:t xml:space="preserve">4337.00</w:t>
            </w:r>
          </w:p>
        </w:tc>
        <w:tc>
          <w:tcPr>
            <w:tcW w:w="1134" w:type="dxa"/>
            <w:vAlign w:val="center"/>
          </w:tcPr>
          <w:p>
            <w:pPr>
              <w:pStyle w:val="单元格样式4"/>
            </w:pPr>
            <w:r>
              <w:t xml:space="preserve">4337.00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52.00</w:t>
            </w:r>
          </w:p>
        </w:tc>
        <w:tc>
          <w:tcPr>
            <w:tcW w:w="1134" w:type="dxa"/>
            <w:vAlign w:val="center"/>
          </w:tcPr>
          <w:p>
            <w:pPr>
              <w:pStyle w:val="单元格样式4"/>
            </w:pPr>
            <w:r>
              <w:t xml:space="preserve">52.00</w:t>
            </w:r>
          </w:p>
        </w:tc>
        <w:tc>
          <w:tcPr>
            <w:tcW w:w="1134" w:type="dxa"/>
            <w:vAlign w:val="center"/>
          </w:tcPr>
          <w:p>
            <w:pPr>
              <w:pStyle w:val="单元格样式4"/>
            </w:pPr>
            <w:r>
              <w:t xml:space="preserve">52.00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2082002</w:t>
            </w:r>
          </w:p>
        </w:tc>
        <w:tc>
          <w:tcPr>
            <w:tcW w:w="1559" w:type="dxa"/>
            <w:vAlign w:val="center"/>
          </w:tcPr>
          <w:p>
            <w:pPr>
              <w:pStyle w:val="单元格样式2"/>
            </w:pPr>
            <w:r>
              <w:t xml:space="preserve">流浪乞讨人员救助支出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20821</w:t>
            </w:r>
          </w:p>
        </w:tc>
        <w:tc>
          <w:tcPr>
            <w:tcW w:w="1559" w:type="dxa"/>
            <w:vAlign w:val="center"/>
          </w:tcPr>
          <w:p>
            <w:pPr>
              <w:pStyle w:val="单元格样式2"/>
            </w:pPr>
            <w:r>
              <w:t xml:space="preserve">特困人员救助供养</w:t>
            </w:r>
          </w:p>
        </w:tc>
        <w:tc>
          <w:tcPr>
            <w:tcW w:w="1134" w:type="dxa"/>
            <w:vAlign w:val="center"/>
          </w:tcPr>
          <w:p>
            <w:pPr>
              <w:pStyle w:val="单元格样式4"/>
            </w:pPr>
            <w:r>
              <w:t xml:space="preserve">1687.00</w:t>
            </w:r>
          </w:p>
        </w:tc>
        <w:tc>
          <w:tcPr>
            <w:tcW w:w="1134" w:type="dxa"/>
            <w:vAlign w:val="center"/>
          </w:tcPr>
          <w:p>
            <w:pPr>
              <w:pStyle w:val="单元格样式4"/>
            </w:pPr>
            <w:r>
              <w:t xml:space="preserve">1687.00</w:t>
            </w:r>
          </w:p>
        </w:tc>
        <w:tc>
          <w:tcPr>
            <w:tcW w:w="1134" w:type="dxa"/>
            <w:vAlign w:val="center"/>
          </w:tcPr>
          <w:p>
            <w:pPr>
              <w:pStyle w:val="单元格样式4"/>
            </w:pPr>
            <w:r>
              <w:t xml:space="preserve">1687.00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2082102</w:t>
            </w:r>
          </w:p>
        </w:tc>
        <w:tc>
          <w:tcPr>
            <w:tcW w:w="1559" w:type="dxa"/>
            <w:vAlign w:val="center"/>
          </w:tcPr>
          <w:p>
            <w:pPr>
              <w:pStyle w:val="单元格样式2"/>
            </w:pPr>
            <w:r>
              <w:t xml:space="preserve">农村特困人员救助供养支出</w:t>
            </w:r>
          </w:p>
        </w:tc>
        <w:tc>
          <w:tcPr>
            <w:tcW w:w="1134" w:type="dxa"/>
            <w:vAlign w:val="center"/>
          </w:tcPr>
          <w:p>
            <w:pPr>
              <w:pStyle w:val="单元格样式4"/>
            </w:pPr>
            <w:r>
              <w:t xml:space="preserve">1687.00</w:t>
            </w:r>
          </w:p>
        </w:tc>
        <w:tc>
          <w:tcPr>
            <w:tcW w:w="1134" w:type="dxa"/>
            <w:vAlign w:val="center"/>
          </w:tcPr>
          <w:p>
            <w:pPr>
              <w:pStyle w:val="单元格样式4"/>
            </w:pPr>
            <w:r>
              <w:t xml:space="preserve">1687.00</w:t>
            </w:r>
          </w:p>
        </w:tc>
        <w:tc>
          <w:tcPr>
            <w:tcW w:w="1134" w:type="dxa"/>
            <w:vAlign w:val="center"/>
          </w:tcPr>
          <w:p>
            <w:pPr>
              <w:pStyle w:val="单元格样式4"/>
            </w:pPr>
            <w:r>
              <w:t xml:space="preserve">1687.00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47.92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47.92</w:t>
            </w: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47.92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47.92</w:t>
            </w: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18.97</w:t>
            </w:r>
          </w:p>
        </w:tc>
        <w:tc>
          <w:tcPr>
            <w:tcW w:w="1134" w:type="dxa"/>
            <w:vAlign w:val="center"/>
          </w:tcPr>
          <w:p>
            <w:pPr>
              <w:pStyle w:val="单元格样式4"/>
            </w:pPr>
            <w:r>
              <w:t xml:space="preserve">18.97</w:t>
            </w:r>
          </w:p>
        </w:tc>
        <w:tc>
          <w:tcPr>
            <w:tcW w:w="1134" w:type="dxa"/>
            <w:vAlign w:val="center"/>
          </w:tcPr>
          <w:p>
            <w:pPr>
              <w:pStyle w:val="单元格样式4"/>
            </w:pPr>
            <w:r>
              <w:t xml:space="preserve">18.97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18.97</w:t>
            </w:r>
          </w:p>
        </w:tc>
        <w:tc>
          <w:tcPr>
            <w:tcW w:w="1134" w:type="dxa"/>
            <w:vAlign w:val="center"/>
          </w:tcPr>
          <w:p>
            <w:pPr>
              <w:pStyle w:val="单元格样式4"/>
            </w:pPr>
            <w:r>
              <w:t xml:space="preserve">18.97</w:t>
            </w:r>
          </w:p>
        </w:tc>
        <w:tc>
          <w:tcPr>
            <w:tcW w:w="1134" w:type="dxa"/>
            <w:vAlign w:val="center"/>
          </w:tcPr>
          <w:p>
            <w:pPr>
              <w:pStyle w:val="单元格样式4"/>
            </w:pPr>
            <w:r>
              <w:t xml:space="preserve">18.97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18.97</w:t>
            </w:r>
          </w:p>
        </w:tc>
        <w:tc>
          <w:tcPr>
            <w:tcW w:w="1134" w:type="dxa"/>
            <w:vAlign w:val="center"/>
          </w:tcPr>
          <w:p>
            <w:pPr>
              <w:pStyle w:val="单元格样式4"/>
            </w:pPr>
            <w:r>
              <w:t xml:space="preserve">18.97</w:t>
            </w:r>
          </w:p>
        </w:tc>
        <w:tc>
          <w:tcPr>
            <w:tcW w:w="1134" w:type="dxa"/>
            <w:vAlign w:val="center"/>
          </w:tcPr>
          <w:p>
            <w:pPr>
              <w:pStyle w:val="单元格样式4"/>
            </w:pPr>
            <w:r>
              <w:t xml:space="preserve">18.97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162.50</w:t>
            </w:r>
          </w:p>
        </w:tc>
        <w:tc>
          <w:tcPr>
            <w:tcW w:w="1134" w:type="dxa"/>
            <w:vAlign w:val="center"/>
          </w:tcPr>
          <w:p>
            <w:pPr>
              <w:pStyle w:val="单元格样式4"/>
            </w:pPr>
            <w:r>
              <w:t xml:space="preserve">162.50</w:t>
            </w:r>
          </w:p>
        </w:tc>
        <w:tc>
          <w:tcPr>
            <w:tcW w:w="1134" w:type="dxa"/>
            <w:vAlign w:val="center"/>
          </w:tcPr>
          <w:p>
            <w:pPr>
              <w:pStyle w:val="单元格样式4"/>
            </w:pPr>
            <w:r>
              <w:t xml:space="preserve">162.50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162.50</w:t>
            </w:r>
          </w:p>
        </w:tc>
        <w:tc>
          <w:tcPr>
            <w:tcW w:w="1134" w:type="dxa"/>
            <w:vAlign w:val="center"/>
          </w:tcPr>
          <w:p>
            <w:pPr>
              <w:pStyle w:val="单元格样式4"/>
            </w:pPr>
            <w:r>
              <w:t xml:space="preserve">162.50</w:t>
            </w:r>
          </w:p>
        </w:tc>
        <w:tc>
          <w:tcPr>
            <w:tcW w:w="1134" w:type="dxa"/>
            <w:vAlign w:val="center"/>
          </w:tcPr>
          <w:p>
            <w:pPr>
              <w:pStyle w:val="单元格样式4"/>
            </w:pPr>
            <w:r>
              <w:t xml:space="preserve">162.50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2296002</w:t>
            </w:r>
          </w:p>
        </w:tc>
        <w:tc>
          <w:tcPr>
            <w:tcW w:w="1559" w:type="dxa"/>
            <w:vAlign w:val="center"/>
          </w:tcPr>
          <w:p>
            <w:pPr>
              <w:pStyle w:val="单元格样式2"/>
            </w:pPr>
            <w:r>
              <w:t xml:space="preserve">用于社会福利的彩票公益金支出</w:t>
            </w:r>
          </w:p>
        </w:tc>
        <w:tc>
          <w:tcPr>
            <w:tcW w:w="1134" w:type="dxa"/>
            <w:vAlign w:val="center"/>
          </w:tcPr>
          <w:p>
            <w:pPr>
              <w:pStyle w:val="单元格样式4"/>
            </w:pPr>
            <w:r>
              <w:t xml:space="preserve">162.50</w:t>
            </w:r>
          </w:p>
        </w:tc>
        <w:tc>
          <w:tcPr>
            <w:tcW w:w="1134" w:type="dxa"/>
            <w:vAlign w:val="center"/>
          </w:tcPr>
          <w:p>
            <w:pPr>
              <w:pStyle w:val="单元格样式4"/>
            </w:pPr>
            <w:r>
              <w:t xml:space="preserve">162.50</w:t>
            </w:r>
          </w:p>
        </w:tc>
        <w:tc>
          <w:tcPr>
            <w:tcW w:w="1134" w:type="dxa"/>
            <w:vAlign w:val="center"/>
          </w:tcPr>
          <w:p>
            <w:pPr>
              <w:pStyle w:val="单元格样式4"/>
            </w:pPr>
            <w:r>
              <w:t xml:space="preserve">162.50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9319.00</w:t>
            </w:r>
          </w:p>
        </w:tc>
        <w:tc>
          <w:tcPr>
            <w:tcW w:w="1361" w:type="dxa"/>
            <w:vAlign w:val="center"/>
          </w:tcPr>
          <w:p>
            <w:pPr>
              <w:pStyle w:val="单元格样式7"/>
            </w:pPr>
            <w:r>
              <w:t xml:space="preserve">402.67</w:t>
            </w:r>
          </w:p>
        </w:tc>
        <w:tc>
          <w:tcPr>
            <w:tcW w:w="1361" w:type="dxa"/>
            <w:vAlign w:val="center"/>
          </w:tcPr>
          <w:p>
            <w:pPr>
              <w:pStyle w:val="单元格样式7"/>
            </w:pPr>
            <w:r>
              <w:t xml:space="preserve">8916.33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9123.54</w:t>
            </w:r>
          </w:p>
        </w:tc>
        <w:tc>
          <w:tcPr>
            <w:tcW w:w="1361" w:type="dxa"/>
            <w:vAlign w:val="center"/>
          </w:tcPr>
          <w:p>
            <w:pPr>
              <w:pStyle w:val="单元格样式4"/>
            </w:pPr>
            <w:r>
              <w:t xml:space="preserve">369.71</w:t>
            </w:r>
          </w:p>
        </w:tc>
        <w:tc>
          <w:tcPr>
            <w:tcW w:w="1361" w:type="dxa"/>
            <w:vAlign w:val="center"/>
          </w:tcPr>
          <w:p>
            <w:pPr>
              <w:pStyle w:val="单元格样式4"/>
            </w:pPr>
            <w:r>
              <w:t xml:space="preserve">8753.83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1361" w:type="dxa"/>
            <w:vAlign w:val="center"/>
          </w:tcPr>
          <w:p>
            <w:pPr>
              <w:pStyle w:val="单元格样式4"/>
            </w:pPr>
            <w:r>
              <w:t xml:space="preserve">548.43</w:t>
            </w:r>
          </w:p>
        </w:tc>
        <w:tc>
          <w:tcPr>
            <w:tcW w:w="1361" w:type="dxa"/>
            <w:vAlign w:val="center"/>
          </w:tcPr>
          <w:p>
            <w:pPr>
              <w:pStyle w:val="单元格样式4"/>
            </w:pPr>
            <w:r>
              <w:t xml:space="preserve">328.99</w:t>
            </w:r>
          </w:p>
        </w:tc>
        <w:tc>
          <w:tcPr>
            <w:tcW w:w="1361" w:type="dxa"/>
            <w:vAlign w:val="center"/>
          </w:tcPr>
          <w:p>
            <w:pPr>
              <w:pStyle w:val="单元格样式4"/>
            </w:pPr>
            <w:r>
              <w:t xml:space="preserve">219.43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328.99</w:t>
            </w:r>
          </w:p>
        </w:tc>
        <w:tc>
          <w:tcPr>
            <w:tcW w:w="1361" w:type="dxa"/>
            <w:vAlign w:val="center"/>
          </w:tcPr>
          <w:p>
            <w:pPr>
              <w:pStyle w:val="单元格样式4"/>
            </w:pPr>
            <w:r>
              <w:t xml:space="preserve">328.99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2080202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219.43</w:t>
            </w:r>
          </w:p>
        </w:tc>
        <w:tc>
          <w:tcPr>
            <w:tcW w:w="1361" w:type="dxa"/>
            <w:vAlign w:val="center"/>
          </w:tcPr>
          <w:p>
            <w:pPr>
              <w:pStyle w:val="单元格样式4"/>
            </w:pPr>
          </w:p>
        </w:tc>
        <w:tc>
          <w:tcPr>
            <w:tcW w:w="1361" w:type="dxa"/>
            <w:vAlign w:val="center"/>
          </w:tcPr>
          <w:p>
            <w:pPr>
              <w:pStyle w:val="单元格样式4"/>
            </w:pPr>
            <w:r>
              <w:t xml:space="preserve">219.43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40.72</w:t>
            </w:r>
          </w:p>
        </w:tc>
        <w:tc>
          <w:tcPr>
            <w:tcW w:w="1361" w:type="dxa"/>
            <w:vAlign w:val="center"/>
          </w:tcPr>
          <w:p>
            <w:pPr>
              <w:pStyle w:val="单元格样式4"/>
            </w:pPr>
            <w:r>
              <w:t xml:space="preserve">40.72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34.90</w:t>
            </w:r>
          </w:p>
        </w:tc>
        <w:tc>
          <w:tcPr>
            <w:tcW w:w="1361" w:type="dxa"/>
            <w:vAlign w:val="center"/>
          </w:tcPr>
          <w:p>
            <w:pPr>
              <w:pStyle w:val="单元格样式4"/>
            </w:pPr>
            <w:r>
              <w:t xml:space="preserve">34.90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5.82</w:t>
            </w:r>
          </w:p>
        </w:tc>
        <w:tc>
          <w:tcPr>
            <w:tcW w:w="1361" w:type="dxa"/>
            <w:vAlign w:val="center"/>
          </w:tcPr>
          <w:p>
            <w:pPr>
              <w:pStyle w:val="单元格样式4"/>
            </w:pPr>
            <w:r>
              <w:t xml:space="preserve">5.82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20810</w:t>
            </w:r>
          </w:p>
        </w:tc>
        <w:tc>
          <w:tcPr>
            <w:tcW w:w="4535" w:type="dxa"/>
            <w:vAlign w:val="center"/>
          </w:tcPr>
          <w:p>
            <w:pPr>
              <w:pStyle w:val="单元格样式2"/>
            </w:pPr>
            <w:r>
              <w:t xml:space="preserve">社会福利</w:t>
            </w:r>
          </w:p>
        </w:tc>
        <w:tc>
          <w:tcPr>
            <w:tcW w:w="1361" w:type="dxa"/>
            <w:vAlign w:val="center"/>
          </w:tcPr>
          <w:p>
            <w:pPr>
              <w:pStyle w:val="单元格样式4"/>
            </w:pPr>
            <w:r>
              <w:t xml:space="preserve">903.48</w:t>
            </w:r>
          </w:p>
        </w:tc>
        <w:tc>
          <w:tcPr>
            <w:tcW w:w="1361" w:type="dxa"/>
            <w:vAlign w:val="center"/>
          </w:tcPr>
          <w:p>
            <w:pPr>
              <w:pStyle w:val="单元格样式4"/>
            </w:pPr>
          </w:p>
        </w:tc>
        <w:tc>
          <w:tcPr>
            <w:tcW w:w="1361" w:type="dxa"/>
            <w:vAlign w:val="center"/>
          </w:tcPr>
          <w:p>
            <w:pPr>
              <w:pStyle w:val="单元格样式4"/>
            </w:pPr>
            <w:r>
              <w:t xml:space="preserve">903.48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1361" w:type="dxa"/>
            <w:vAlign w:val="center"/>
          </w:tcPr>
          <w:p>
            <w:pPr>
              <w:pStyle w:val="单元格样式4"/>
            </w:pPr>
            <w:r>
              <w:t xml:space="preserve">164.00</w:t>
            </w:r>
          </w:p>
        </w:tc>
        <w:tc>
          <w:tcPr>
            <w:tcW w:w="1361" w:type="dxa"/>
            <w:vAlign w:val="center"/>
          </w:tcPr>
          <w:p>
            <w:pPr>
              <w:pStyle w:val="单元格样式4"/>
            </w:pPr>
          </w:p>
        </w:tc>
        <w:tc>
          <w:tcPr>
            <w:tcW w:w="1361" w:type="dxa"/>
            <w:vAlign w:val="center"/>
          </w:tcPr>
          <w:p>
            <w:pPr>
              <w:pStyle w:val="单元格样式4"/>
            </w:pPr>
            <w:r>
              <w:t xml:space="preserve">164.00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1361" w:type="dxa"/>
            <w:vAlign w:val="center"/>
          </w:tcPr>
          <w:p>
            <w:pPr>
              <w:pStyle w:val="单元格样式4"/>
            </w:pPr>
            <w:r>
              <w:t xml:space="preserve">585.00</w:t>
            </w:r>
          </w:p>
        </w:tc>
        <w:tc>
          <w:tcPr>
            <w:tcW w:w="1361" w:type="dxa"/>
            <w:vAlign w:val="center"/>
          </w:tcPr>
          <w:p>
            <w:pPr>
              <w:pStyle w:val="单元格样式4"/>
            </w:pPr>
          </w:p>
        </w:tc>
        <w:tc>
          <w:tcPr>
            <w:tcW w:w="1361" w:type="dxa"/>
            <w:vAlign w:val="center"/>
          </w:tcPr>
          <w:p>
            <w:pPr>
              <w:pStyle w:val="单元格样式4"/>
            </w:pPr>
            <w:r>
              <w:t xml:space="preserve">585.00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2081004</w:t>
            </w:r>
          </w:p>
        </w:tc>
        <w:tc>
          <w:tcPr>
            <w:tcW w:w="4535" w:type="dxa"/>
            <w:vAlign w:val="center"/>
          </w:tcPr>
          <w:p>
            <w:pPr>
              <w:pStyle w:val="单元格样式2"/>
            </w:pPr>
            <w:r>
              <w:t xml:space="preserve">殡葬</w:t>
            </w:r>
          </w:p>
        </w:tc>
        <w:tc>
          <w:tcPr>
            <w:tcW w:w="1361" w:type="dxa"/>
            <w:vAlign w:val="center"/>
          </w:tcPr>
          <w:p>
            <w:pPr>
              <w:pStyle w:val="单元格样式4"/>
            </w:pPr>
            <w:r>
              <w:t xml:space="preserve">39.65</w:t>
            </w:r>
          </w:p>
        </w:tc>
        <w:tc>
          <w:tcPr>
            <w:tcW w:w="1361" w:type="dxa"/>
            <w:vAlign w:val="center"/>
          </w:tcPr>
          <w:p>
            <w:pPr>
              <w:pStyle w:val="单元格样式4"/>
            </w:pPr>
          </w:p>
        </w:tc>
        <w:tc>
          <w:tcPr>
            <w:tcW w:w="1361" w:type="dxa"/>
            <w:vAlign w:val="center"/>
          </w:tcPr>
          <w:p>
            <w:pPr>
              <w:pStyle w:val="单元格样式4"/>
            </w:pPr>
            <w:r>
              <w:t xml:space="preserve">39.65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2081005</w:t>
            </w:r>
          </w:p>
        </w:tc>
        <w:tc>
          <w:tcPr>
            <w:tcW w:w="4535" w:type="dxa"/>
            <w:vAlign w:val="center"/>
          </w:tcPr>
          <w:p>
            <w:pPr>
              <w:pStyle w:val="单元格样式2"/>
            </w:pPr>
            <w:r>
              <w:t xml:space="preserve">社会福利事业单位</w:t>
            </w:r>
          </w:p>
        </w:tc>
        <w:tc>
          <w:tcPr>
            <w:tcW w:w="1361" w:type="dxa"/>
            <w:vAlign w:val="center"/>
          </w:tcPr>
          <w:p>
            <w:pPr>
              <w:pStyle w:val="单元格样式4"/>
            </w:pPr>
            <w:r>
              <w:t xml:space="preserve">17.50</w:t>
            </w:r>
          </w:p>
        </w:tc>
        <w:tc>
          <w:tcPr>
            <w:tcW w:w="1361" w:type="dxa"/>
            <w:vAlign w:val="center"/>
          </w:tcPr>
          <w:p>
            <w:pPr>
              <w:pStyle w:val="单元格样式4"/>
            </w:pPr>
          </w:p>
        </w:tc>
        <w:tc>
          <w:tcPr>
            <w:tcW w:w="1361" w:type="dxa"/>
            <w:vAlign w:val="center"/>
          </w:tcPr>
          <w:p>
            <w:pPr>
              <w:pStyle w:val="单元格样式4"/>
            </w:pPr>
            <w:r>
              <w:t xml:space="preserve">17.50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1361" w:type="dxa"/>
            <w:vAlign w:val="center"/>
          </w:tcPr>
          <w:p>
            <w:pPr>
              <w:pStyle w:val="单元格样式4"/>
            </w:pPr>
            <w:r>
              <w:t xml:space="preserve">97.33</w:t>
            </w:r>
          </w:p>
        </w:tc>
        <w:tc>
          <w:tcPr>
            <w:tcW w:w="1361" w:type="dxa"/>
            <w:vAlign w:val="center"/>
          </w:tcPr>
          <w:p>
            <w:pPr>
              <w:pStyle w:val="单元格样式4"/>
            </w:pPr>
          </w:p>
        </w:tc>
        <w:tc>
          <w:tcPr>
            <w:tcW w:w="1361" w:type="dxa"/>
            <w:vAlign w:val="center"/>
          </w:tcPr>
          <w:p>
            <w:pPr>
              <w:pStyle w:val="单元格样式4"/>
            </w:pPr>
            <w:r>
              <w:t xml:space="preserve">97.33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1361" w:type="dxa"/>
            <w:vAlign w:val="center"/>
          </w:tcPr>
          <w:p>
            <w:pPr>
              <w:pStyle w:val="单元格样式4"/>
            </w:pPr>
            <w:r>
              <w:t xml:space="preserve">1342.00</w:t>
            </w:r>
          </w:p>
        </w:tc>
        <w:tc>
          <w:tcPr>
            <w:tcW w:w="1361" w:type="dxa"/>
            <w:vAlign w:val="center"/>
          </w:tcPr>
          <w:p>
            <w:pPr>
              <w:pStyle w:val="单元格样式4"/>
            </w:pPr>
          </w:p>
        </w:tc>
        <w:tc>
          <w:tcPr>
            <w:tcW w:w="1361" w:type="dxa"/>
            <w:vAlign w:val="center"/>
          </w:tcPr>
          <w:p>
            <w:pPr>
              <w:pStyle w:val="单元格样式4"/>
            </w:pPr>
            <w:r>
              <w:t xml:space="preserve">1342.00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1361" w:type="dxa"/>
            <w:vAlign w:val="center"/>
          </w:tcPr>
          <w:p>
            <w:pPr>
              <w:pStyle w:val="单元格样式4"/>
            </w:pPr>
            <w:r>
              <w:t xml:space="preserve">1342.00</w:t>
            </w:r>
          </w:p>
        </w:tc>
        <w:tc>
          <w:tcPr>
            <w:tcW w:w="1361" w:type="dxa"/>
            <w:vAlign w:val="center"/>
          </w:tcPr>
          <w:p>
            <w:pPr>
              <w:pStyle w:val="单元格样式4"/>
            </w:pPr>
          </w:p>
        </w:tc>
        <w:tc>
          <w:tcPr>
            <w:tcW w:w="1361" w:type="dxa"/>
            <w:vAlign w:val="center"/>
          </w:tcPr>
          <w:p>
            <w:pPr>
              <w:pStyle w:val="单元格样式4"/>
            </w:pPr>
            <w:r>
              <w:t xml:space="preserve">1342.00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1361" w:type="dxa"/>
            <w:vAlign w:val="center"/>
          </w:tcPr>
          <w:p>
            <w:pPr>
              <w:pStyle w:val="单元格样式4"/>
            </w:pPr>
            <w:r>
              <w:t xml:space="preserve">4502.00</w:t>
            </w:r>
          </w:p>
        </w:tc>
        <w:tc>
          <w:tcPr>
            <w:tcW w:w="1361" w:type="dxa"/>
            <w:vAlign w:val="center"/>
          </w:tcPr>
          <w:p>
            <w:pPr>
              <w:pStyle w:val="单元格样式4"/>
            </w:pPr>
          </w:p>
        </w:tc>
        <w:tc>
          <w:tcPr>
            <w:tcW w:w="1361" w:type="dxa"/>
            <w:vAlign w:val="center"/>
          </w:tcPr>
          <w:p>
            <w:pPr>
              <w:pStyle w:val="单元格样式4"/>
            </w:pPr>
            <w:r>
              <w:t xml:space="preserve">4502.00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1361" w:type="dxa"/>
            <w:vAlign w:val="center"/>
          </w:tcPr>
          <w:p>
            <w:pPr>
              <w:pStyle w:val="单元格样式4"/>
            </w:pPr>
            <w:r>
              <w:t xml:space="preserve">165.00</w:t>
            </w:r>
          </w:p>
        </w:tc>
        <w:tc>
          <w:tcPr>
            <w:tcW w:w="1361" w:type="dxa"/>
            <w:vAlign w:val="center"/>
          </w:tcPr>
          <w:p>
            <w:pPr>
              <w:pStyle w:val="单元格样式4"/>
            </w:pPr>
          </w:p>
        </w:tc>
        <w:tc>
          <w:tcPr>
            <w:tcW w:w="1361" w:type="dxa"/>
            <w:vAlign w:val="center"/>
          </w:tcPr>
          <w:p>
            <w:pPr>
              <w:pStyle w:val="单元格样式4"/>
            </w:pPr>
            <w:r>
              <w:t xml:space="preserve">165.00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1361" w:type="dxa"/>
            <w:vAlign w:val="center"/>
          </w:tcPr>
          <w:p>
            <w:pPr>
              <w:pStyle w:val="单元格样式4"/>
            </w:pPr>
            <w:r>
              <w:t xml:space="preserve">4337.00</w:t>
            </w:r>
          </w:p>
        </w:tc>
        <w:tc>
          <w:tcPr>
            <w:tcW w:w="1361" w:type="dxa"/>
            <w:vAlign w:val="center"/>
          </w:tcPr>
          <w:p>
            <w:pPr>
              <w:pStyle w:val="单元格样式4"/>
            </w:pPr>
          </w:p>
        </w:tc>
        <w:tc>
          <w:tcPr>
            <w:tcW w:w="1361" w:type="dxa"/>
            <w:vAlign w:val="center"/>
          </w:tcPr>
          <w:p>
            <w:pPr>
              <w:pStyle w:val="单元格样式4"/>
            </w:pPr>
            <w:r>
              <w:t xml:space="preserve">4337.00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52.00</w:t>
            </w:r>
          </w:p>
        </w:tc>
        <w:tc>
          <w:tcPr>
            <w:tcW w:w="1361" w:type="dxa"/>
            <w:vAlign w:val="center"/>
          </w:tcPr>
          <w:p>
            <w:pPr>
              <w:pStyle w:val="单元格样式4"/>
            </w:pPr>
          </w:p>
        </w:tc>
        <w:tc>
          <w:tcPr>
            <w:tcW w:w="1361" w:type="dxa"/>
            <w:vAlign w:val="center"/>
          </w:tcPr>
          <w:p>
            <w:pPr>
              <w:pStyle w:val="单元格样式4"/>
            </w:pPr>
            <w:r>
              <w:t xml:space="preserve">52.00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1361" w:type="dxa"/>
            <w:vAlign w:val="center"/>
          </w:tcPr>
          <w:p>
            <w:pPr>
              <w:pStyle w:val="单元格样式4"/>
            </w:pPr>
            <w:r>
              <w:t xml:space="preserve">1687.00</w:t>
            </w:r>
          </w:p>
        </w:tc>
        <w:tc>
          <w:tcPr>
            <w:tcW w:w="1361" w:type="dxa"/>
            <w:vAlign w:val="center"/>
          </w:tcPr>
          <w:p>
            <w:pPr>
              <w:pStyle w:val="单元格样式4"/>
            </w:pPr>
          </w:p>
        </w:tc>
        <w:tc>
          <w:tcPr>
            <w:tcW w:w="1361" w:type="dxa"/>
            <w:vAlign w:val="center"/>
          </w:tcPr>
          <w:p>
            <w:pPr>
              <w:pStyle w:val="单元格样式4"/>
            </w:pPr>
            <w:r>
              <w:t xml:space="preserve">1687.00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1361" w:type="dxa"/>
            <w:vAlign w:val="center"/>
          </w:tcPr>
          <w:p>
            <w:pPr>
              <w:pStyle w:val="单元格样式4"/>
            </w:pPr>
            <w:r>
              <w:t xml:space="preserve">1687.00</w:t>
            </w:r>
          </w:p>
        </w:tc>
        <w:tc>
          <w:tcPr>
            <w:tcW w:w="1361" w:type="dxa"/>
            <w:vAlign w:val="center"/>
          </w:tcPr>
          <w:p>
            <w:pPr>
              <w:pStyle w:val="单元格样式4"/>
            </w:pPr>
          </w:p>
        </w:tc>
        <w:tc>
          <w:tcPr>
            <w:tcW w:w="1361" w:type="dxa"/>
            <w:vAlign w:val="center"/>
          </w:tcPr>
          <w:p>
            <w:pPr>
              <w:pStyle w:val="单元格样式4"/>
            </w:pPr>
            <w:r>
              <w:t xml:space="preserve">1687.00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47.92</w:t>
            </w:r>
          </w:p>
        </w:tc>
        <w:tc>
          <w:tcPr>
            <w:tcW w:w="1361" w:type="dxa"/>
            <w:vAlign w:val="center"/>
          </w:tcPr>
          <w:p>
            <w:pPr>
              <w:pStyle w:val="单元格样式4"/>
            </w:pPr>
          </w:p>
        </w:tc>
        <w:tc>
          <w:tcPr>
            <w:tcW w:w="1361" w:type="dxa"/>
            <w:vAlign w:val="center"/>
          </w:tcPr>
          <w:p>
            <w:pPr>
              <w:pStyle w:val="单元格样式4"/>
            </w:pPr>
            <w:r>
              <w:t xml:space="preserve">47.92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47.92</w:t>
            </w:r>
          </w:p>
        </w:tc>
        <w:tc>
          <w:tcPr>
            <w:tcW w:w="1361" w:type="dxa"/>
            <w:vAlign w:val="center"/>
          </w:tcPr>
          <w:p>
            <w:pPr>
              <w:pStyle w:val="单元格样式4"/>
            </w:pPr>
          </w:p>
        </w:tc>
        <w:tc>
          <w:tcPr>
            <w:tcW w:w="1361" w:type="dxa"/>
            <w:vAlign w:val="center"/>
          </w:tcPr>
          <w:p>
            <w:pPr>
              <w:pStyle w:val="单元格样式4"/>
            </w:pPr>
            <w:r>
              <w:t xml:space="preserve">47.92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18.97</w:t>
            </w:r>
          </w:p>
        </w:tc>
        <w:tc>
          <w:tcPr>
            <w:tcW w:w="1361" w:type="dxa"/>
            <w:vAlign w:val="center"/>
          </w:tcPr>
          <w:p>
            <w:pPr>
              <w:pStyle w:val="单元格样式4"/>
            </w:pPr>
            <w:r>
              <w:t xml:space="preserve">18.97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18.97</w:t>
            </w:r>
          </w:p>
        </w:tc>
        <w:tc>
          <w:tcPr>
            <w:tcW w:w="1361" w:type="dxa"/>
            <w:vAlign w:val="center"/>
          </w:tcPr>
          <w:p>
            <w:pPr>
              <w:pStyle w:val="单元格样式4"/>
            </w:pPr>
            <w:r>
              <w:t xml:space="preserve">18.97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18.97</w:t>
            </w:r>
          </w:p>
        </w:tc>
        <w:tc>
          <w:tcPr>
            <w:tcW w:w="1361" w:type="dxa"/>
            <w:vAlign w:val="center"/>
          </w:tcPr>
          <w:p>
            <w:pPr>
              <w:pStyle w:val="单元格样式4"/>
            </w:pPr>
            <w:r>
              <w:t xml:space="preserve">18.97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162.50</w:t>
            </w:r>
          </w:p>
        </w:tc>
        <w:tc>
          <w:tcPr>
            <w:tcW w:w="1361" w:type="dxa"/>
            <w:vAlign w:val="center"/>
          </w:tcPr>
          <w:p>
            <w:pPr>
              <w:pStyle w:val="单元格样式4"/>
            </w:pPr>
          </w:p>
        </w:tc>
        <w:tc>
          <w:tcPr>
            <w:tcW w:w="1361" w:type="dxa"/>
            <w:vAlign w:val="center"/>
          </w:tcPr>
          <w:p>
            <w:pPr>
              <w:pStyle w:val="单元格样式4"/>
            </w:pPr>
            <w:r>
              <w:t xml:space="preserve">162.50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162.50</w:t>
            </w:r>
          </w:p>
        </w:tc>
        <w:tc>
          <w:tcPr>
            <w:tcW w:w="1361" w:type="dxa"/>
            <w:vAlign w:val="center"/>
          </w:tcPr>
          <w:p>
            <w:pPr>
              <w:pStyle w:val="单元格样式4"/>
            </w:pPr>
          </w:p>
        </w:tc>
        <w:tc>
          <w:tcPr>
            <w:tcW w:w="1361" w:type="dxa"/>
            <w:vAlign w:val="center"/>
          </w:tcPr>
          <w:p>
            <w:pPr>
              <w:pStyle w:val="单元格样式4"/>
            </w:pPr>
            <w:r>
              <w:t xml:space="preserve">162.50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1361" w:type="dxa"/>
            <w:vAlign w:val="center"/>
          </w:tcPr>
          <w:p>
            <w:pPr>
              <w:pStyle w:val="单元格样式4"/>
            </w:pPr>
            <w:r>
              <w:t xml:space="preserve">162.50</w:t>
            </w:r>
          </w:p>
        </w:tc>
        <w:tc>
          <w:tcPr>
            <w:tcW w:w="1361" w:type="dxa"/>
            <w:vAlign w:val="center"/>
          </w:tcPr>
          <w:p>
            <w:pPr>
              <w:pStyle w:val="单元格样式4"/>
            </w:pPr>
          </w:p>
        </w:tc>
        <w:tc>
          <w:tcPr>
            <w:tcW w:w="1361" w:type="dxa"/>
            <w:vAlign w:val="center"/>
          </w:tcPr>
          <w:p>
            <w:pPr>
              <w:pStyle w:val="单元格样式4"/>
            </w:pPr>
            <w:r>
              <w:t xml:space="preserve">162.50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9108.58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162.50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9123.54</w:t>
            </w:r>
          </w:p>
        </w:tc>
        <w:tc>
          <w:tcPr>
            <w:tcW w:w="1474" w:type="dxa"/>
            <w:vAlign w:val="center"/>
          </w:tcPr>
          <w:p>
            <w:pPr>
              <w:pStyle w:val="单元格样式4"/>
            </w:pPr>
            <w:r>
              <w:t xml:space="preserve">9123.54</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14.00</w:t>
            </w:r>
          </w:p>
        </w:tc>
        <w:tc>
          <w:tcPr>
            <w:tcW w:w="1474" w:type="dxa"/>
            <w:vAlign w:val="center"/>
          </w:tcPr>
          <w:p>
            <w:pPr>
              <w:pStyle w:val="单元格样式4"/>
            </w:pPr>
            <w:r>
              <w:t xml:space="preserve">14.00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18.97</w:t>
            </w:r>
          </w:p>
        </w:tc>
        <w:tc>
          <w:tcPr>
            <w:tcW w:w="1474" w:type="dxa"/>
            <w:vAlign w:val="center"/>
          </w:tcPr>
          <w:p>
            <w:pPr>
              <w:pStyle w:val="单元格样式4"/>
            </w:pPr>
            <w:r>
              <w:t xml:space="preserve">18.97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162.50</w:t>
            </w:r>
          </w:p>
        </w:tc>
        <w:tc>
          <w:tcPr>
            <w:tcW w:w="1474" w:type="dxa"/>
            <w:vAlign w:val="center"/>
          </w:tcPr>
          <w:p>
            <w:pPr>
              <w:pStyle w:val="单元格样式4"/>
            </w:pPr>
          </w:p>
        </w:tc>
        <w:tc>
          <w:tcPr>
            <w:tcW w:w="1474" w:type="dxa"/>
            <w:vAlign w:val="center"/>
          </w:tcPr>
          <w:p>
            <w:pPr>
              <w:pStyle w:val="单元格样式4"/>
            </w:pPr>
            <w:r>
              <w:t xml:space="preserve">162.50</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9271.08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9319.00</w:t>
            </w:r>
          </w:p>
        </w:tc>
        <w:tc>
          <w:tcPr>
            <w:tcW w:w="1474" w:type="dxa"/>
            <w:vAlign w:val="center"/>
          </w:tcPr>
          <w:p>
            <w:pPr>
              <w:pStyle w:val="单元格样式7"/>
            </w:pPr>
            <w:r>
              <w:t xml:space="preserve">9156.50</w:t>
            </w:r>
          </w:p>
        </w:tc>
        <w:tc>
          <w:tcPr>
            <w:tcW w:w="1474" w:type="dxa"/>
            <w:vAlign w:val="center"/>
          </w:tcPr>
          <w:p>
            <w:pPr>
              <w:pStyle w:val="单元格样式7"/>
            </w:pPr>
            <w:r>
              <w:t xml:space="preserve">162.50</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47.92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47.92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9319.00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9319.00</w:t>
            </w:r>
          </w:p>
        </w:tc>
        <w:tc>
          <w:tcPr>
            <w:tcW w:w="1474" w:type="dxa"/>
            <w:vAlign w:val="center"/>
          </w:tcPr>
          <w:p>
            <w:pPr>
              <w:pStyle w:val="单元格样式7"/>
            </w:pPr>
            <w:r>
              <w:t xml:space="preserve">9156.50</w:t>
            </w:r>
          </w:p>
        </w:tc>
        <w:tc>
          <w:tcPr>
            <w:tcW w:w="1474" w:type="dxa"/>
            <w:vAlign w:val="center"/>
          </w:tcPr>
          <w:p>
            <w:pPr>
              <w:pStyle w:val="单元格样式7"/>
            </w:pPr>
            <w:r>
              <w:t xml:space="preserve">162.50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9156.50</w:t>
            </w:r>
          </w:p>
        </w:tc>
        <w:tc>
          <w:tcPr>
            <w:tcW w:w="2551" w:type="dxa"/>
            <w:vAlign w:val="center"/>
          </w:tcPr>
          <w:p>
            <w:pPr>
              <w:pStyle w:val="单元格样式7"/>
            </w:pPr>
            <w:r>
              <w:t xml:space="preserve">402.67</w:t>
            </w:r>
          </w:p>
        </w:tc>
        <w:tc>
          <w:tcPr>
            <w:tcW w:w="2551" w:type="dxa"/>
            <w:vAlign w:val="center"/>
          </w:tcPr>
          <w:p>
            <w:pPr>
              <w:pStyle w:val="单元格样式7"/>
            </w:pPr>
            <w:r>
              <w:t xml:space="preserve">8753.83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9123.54</w:t>
            </w:r>
          </w:p>
        </w:tc>
        <w:tc>
          <w:tcPr>
            <w:tcW w:w="2551" w:type="dxa"/>
            <w:vAlign w:val="center"/>
          </w:tcPr>
          <w:p>
            <w:pPr>
              <w:pStyle w:val="单元格样式4"/>
            </w:pPr>
            <w:r>
              <w:t xml:space="preserve">369.71</w:t>
            </w:r>
          </w:p>
        </w:tc>
        <w:tc>
          <w:tcPr>
            <w:tcW w:w="2551" w:type="dxa"/>
            <w:vAlign w:val="center"/>
          </w:tcPr>
          <w:p>
            <w:pPr>
              <w:pStyle w:val="单元格样式4"/>
            </w:pPr>
            <w:r>
              <w:t xml:space="preserve">8753.83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2551" w:type="dxa"/>
            <w:vAlign w:val="center"/>
          </w:tcPr>
          <w:p>
            <w:pPr>
              <w:pStyle w:val="单元格样式4"/>
            </w:pPr>
            <w:r>
              <w:t xml:space="preserve">548.43</w:t>
            </w:r>
          </w:p>
        </w:tc>
        <w:tc>
          <w:tcPr>
            <w:tcW w:w="2551" w:type="dxa"/>
            <w:vAlign w:val="center"/>
          </w:tcPr>
          <w:p>
            <w:pPr>
              <w:pStyle w:val="单元格样式4"/>
            </w:pPr>
            <w:r>
              <w:t xml:space="preserve">328.99</w:t>
            </w:r>
          </w:p>
        </w:tc>
        <w:tc>
          <w:tcPr>
            <w:tcW w:w="2551" w:type="dxa"/>
            <w:vAlign w:val="center"/>
          </w:tcPr>
          <w:p>
            <w:pPr>
              <w:pStyle w:val="单元格样式4"/>
            </w:pPr>
            <w:r>
              <w:t xml:space="preserve">219.43</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328.99</w:t>
            </w:r>
          </w:p>
        </w:tc>
        <w:tc>
          <w:tcPr>
            <w:tcW w:w="2551" w:type="dxa"/>
            <w:vAlign w:val="center"/>
          </w:tcPr>
          <w:p>
            <w:pPr>
              <w:pStyle w:val="单元格样式4"/>
            </w:pPr>
            <w:r>
              <w:t xml:space="preserve">328.99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2080202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219.43</w:t>
            </w:r>
          </w:p>
        </w:tc>
        <w:tc>
          <w:tcPr>
            <w:tcW w:w="2551" w:type="dxa"/>
            <w:vAlign w:val="center"/>
          </w:tcPr>
          <w:p>
            <w:pPr>
              <w:pStyle w:val="单元格样式4"/>
            </w:pPr>
          </w:p>
        </w:tc>
        <w:tc>
          <w:tcPr>
            <w:tcW w:w="2551" w:type="dxa"/>
            <w:vAlign w:val="center"/>
          </w:tcPr>
          <w:p>
            <w:pPr>
              <w:pStyle w:val="单元格样式4"/>
            </w:pPr>
            <w:r>
              <w:t xml:space="preserve">219.43</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40.72</w:t>
            </w:r>
          </w:p>
        </w:tc>
        <w:tc>
          <w:tcPr>
            <w:tcW w:w="2551" w:type="dxa"/>
            <w:vAlign w:val="center"/>
          </w:tcPr>
          <w:p>
            <w:pPr>
              <w:pStyle w:val="单元格样式4"/>
            </w:pPr>
            <w:r>
              <w:t xml:space="preserve">40.72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34.90</w:t>
            </w:r>
          </w:p>
        </w:tc>
        <w:tc>
          <w:tcPr>
            <w:tcW w:w="2551" w:type="dxa"/>
            <w:vAlign w:val="center"/>
          </w:tcPr>
          <w:p>
            <w:pPr>
              <w:pStyle w:val="单元格样式4"/>
            </w:pPr>
            <w:r>
              <w:t xml:space="preserve">34.90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5.82</w:t>
            </w:r>
          </w:p>
        </w:tc>
        <w:tc>
          <w:tcPr>
            <w:tcW w:w="2551" w:type="dxa"/>
            <w:vAlign w:val="center"/>
          </w:tcPr>
          <w:p>
            <w:pPr>
              <w:pStyle w:val="单元格样式4"/>
            </w:pPr>
            <w:r>
              <w:t xml:space="preserve">5.82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20810</w:t>
            </w:r>
          </w:p>
        </w:tc>
        <w:tc>
          <w:tcPr>
            <w:tcW w:w="4535" w:type="dxa"/>
            <w:vAlign w:val="center"/>
          </w:tcPr>
          <w:p>
            <w:pPr>
              <w:pStyle w:val="单元格样式2"/>
            </w:pPr>
            <w:r>
              <w:t xml:space="preserve">社会福利</w:t>
            </w:r>
          </w:p>
        </w:tc>
        <w:tc>
          <w:tcPr>
            <w:tcW w:w="2551" w:type="dxa"/>
            <w:vAlign w:val="center"/>
          </w:tcPr>
          <w:p>
            <w:pPr>
              <w:pStyle w:val="单元格样式4"/>
            </w:pPr>
            <w:r>
              <w:t xml:space="preserve">903.48</w:t>
            </w:r>
          </w:p>
        </w:tc>
        <w:tc>
          <w:tcPr>
            <w:tcW w:w="2551" w:type="dxa"/>
            <w:vAlign w:val="center"/>
          </w:tcPr>
          <w:p>
            <w:pPr>
              <w:pStyle w:val="单元格样式4"/>
            </w:pPr>
          </w:p>
        </w:tc>
        <w:tc>
          <w:tcPr>
            <w:tcW w:w="2551" w:type="dxa"/>
            <w:vAlign w:val="center"/>
          </w:tcPr>
          <w:p>
            <w:pPr>
              <w:pStyle w:val="单元格样式4"/>
            </w:pPr>
            <w:r>
              <w:t xml:space="preserve">903.48</w:t>
            </w: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2551" w:type="dxa"/>
            <w:vAlign w:val="center"/>
          </w:tcPr>
          <w:p>
            <w:pPr>
              <w:pStyle w:val="单元格样式4"/>
            </w:pPr>
            <w:r>
              <w:t xml:space="preserve">164.00</w:t>
            </w:r>
          </w:p>
        </w:tc>
        <w:tc>
          <w:tcPr>
            <w:tcW w:w="2551" w:type="dxa"/>
            <w:vAlign w:val="center"/>
          </w:tcPr>
          <w:p>
            <w:pPr>
              <w:pStyle w:val="单元格样式4"/>
            </w:pPr>
          </w:p>
        </w:tc>
        <w:tc>
          <w:tcPr>
            <w:tcW w:w="2551" w:type="dxa"/>
            <w:vAlign w:val="center"/>
          </w:tcPr>
          <w:p>
            <w:pPr>
              <w:pStyle w:val="单元格样式4"/>
            </w:pPr>
            <w:r>
              <w:t xml:space="preserve">164.00</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2551" w:type="dxa"/>
            <w:vAlign w:val="center"/>
          </w:tcPr>
          <w:p>
            <w:pPr>
              <w:pStyle w:val="单元格样式4"/>
            </w:pPr>
            <w:r>
              <w:t xml:space="preserve">585.00</w:t>
            </w:r>
          </w:p>
        </w:tc>
        <w:tc>
          <w:tcPr>
            <w:tcW w:w="2551" w:type="dxa"/>
            <w:vAlign w:val="center"/>
          </w:tcPr>
          <w:p>
            <w:pPr>
              <w:pStyle w:val="单元格样式4"/>
            </w:pPr>
          </w:p>
        </w:tc>
        <w:tc>
          <w:tcPr>
            <w:tcW w:w="2551" w:type="dxa"/>
            <w:vAlign w:val="center"/>
          </w:tcPr>
          <w:p>
            <w:pPr>
              <w:pStyle w:val="单元格样式4"/>
            </w:pPr>
            <w:r>
              <w:t xml:space="preserve">585.00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2081004</w:t>
            </w:r>
          </w:p>
        </w:tc>
        <w:tc>
          <w:tcPr>
            <w:tcW w:w="4535" w:type="dxa"/>
            <w:vAlign w:val="center"/>
          </w:tcPr>
          <w:p>
            <w:pPr>
              <w:pStyle w:val="单元格样式2"/>
            </w:pPr>
            <w:r>
              <w:t xml:space="preserve">殡葬</w:t>
            </w:r>
          </w:p>
        </w:tc>
        <w:tc>
          <w:tcPr>
            <w:tcW w:w="2551" w:type="dxa"/>
            <w:vAlign w:val="center"/>
          </w:tcPr>
          <w:p>
            <w:pPr>
              <w:pStyle w:val="单元格样式4"/>
            </w:pPr>
            <w:r>
              <w:t xml:space="preserve">39.65</w:t>
            </w:r>
          </w:p>
        </w:tc>
        <w:tc>
          <w:tcPr>
            <w:tcW w:w="2551" w:type="dxa"/>
            <w:vAlign w:val="center"/>
          </w:tcPr>
          <w:p>
            <w:pPr>
              <w:pStyle w:val="单元格样式4"/>
            </w:pPr>
          </w:p>
        </w:tc>
        <w:tc>
          <w:tcPr>
            <w:tcW w:w="2551" w:type="dxa"/>
            <w:vAlign w:val="center"/>
          </w:tcPr>
          <w:p>
            <w:pPr>
              <w:pStyle w:val="单元格样式4"/>
            </w:pPr>
            <w:r>
              <w:t xml:space="preserve">39.65</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2081005</w:t>
            </w:r>
          </w:p>
        </w:tc>
        <w:tc>
          <w:tcPr>
            <w:tcW w:w="4535" w:type="dxa"/>
            <w:vAlign w:val="center"/>
          </w:tcPr>
          <w:p>
            <w:pPr>
              <w:pStyle w:val="单元格样式2"/>
            </w:pPr>
            <w:r>
              <w:t xml:space="preserve">社会福利事业单位</w:t>
            </w:r>
          </w:p>
        </w:tc>
        <w:tc>
          <w:tcPr>
            <w:tcW w:w="2551" w:type="dxa"/>
            <w:vAlign w:val="center"/>
          </w:tcPr>
          <w:p>
            <w:pPr>
              <w:pStyle w:val="单元格样式4"/>
            </w:pPr>
            <w:r>
              <w:t xml:space="preserve">17.50</w:t>
            </w:r>
          </w:p>
        </w:tc>
        <w:tc>
          <w:tcPr>
            <w:tcW w:w="2551" w:type="dxa"/>
            <w:vAlign w:val="center"/>
          </w:tcPr>
          <w:p>
            <w:pPr>
              <w:pStyle w:val="单元格样式4"/>
            </w:pPr>
          </w:p>
        </w:tc>
        <w:tc>
          <w:tcPr>
            <w:tcW w:w="2551" w:type="dxa"/>
            <w:vAlign w:val="center"/>
          </w:tcPr>
          <w:p>
            <w:pPr>
              <w:pStyle w:val="单元格样式4"/>
            </w:pPr>
            <w:r>
              <w:t xml:space="preserve">17.50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2551" w:type="dxa"/>
            <w:vAlign w:val="center"/>
          </w:tcPr>
          <w:p>
            <w:pPr>
              <w:pStyle w:val="单元格样式4"/>
            </w:pPr>
            <w:r>
              <w:t xml:space="preserve">97.33</w:t>
            </w:r>
          </w:p>
        </w:tc>
        <w:tc>
          <w:tcPr>
            <w:tcW w:w="2551" w:type="dxa"/>
            <w:vAlign w:val="center"/>
          </w:tcPr>
          <w:p>
            <w:pPr>
              <w:pStyle w:val="单元格样式4"/>
            </w:pPr>
          </w:p>
        </w:tc>
        <w:tc>
          <w:tcPr>
            <w:tcW w:w="2551" w:type="dxa"/>
            <w:vAlign w:val="center"/>
          </w:tcPr>
          <w:p>
            <w:pPr>
              <w:pStyle w:val="单元格样式4"/>
            </w:pPr>
            <w:r>
              <w:t xml:space="preserve">97.33</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2551" w:type="dxa"/>
            <w:vAlign w:val="center"/>
          </w:tcPr>
          <w:p>
            <w:pPr>
              <w:pStyle w:val="单元格样式4"/>
            </w:pPr>
            <w:r>
              <w:t xml:space="preserve">1342.00</w:t>
            </w:r>
          </w:p>
        </w:tc>
        <w:tc>
          <w:tcPr>
            <w:tcW w:w="2551" w:type="dxa"/>
            <w:vAlign w:val="center"/>
          </w:tcPr>
          <w:p>
            <w:pPr>
              <w:pStyle w:val="单元格样式4"/>
            </w:pPr>
          </w:p>
        </w:tc>
        <w:tc>
          <w:tcPr>
            <w:tcW w:w="2551" w:type="dxa"/>
            <w:vAlign w:val="center"/>
          </w:tcPr>
          <w:p>
            <w:pPr>
              <w:pStyle w:val="单元格样式4"/>
            </w:pPr>
            <w:r>
              <w:t xml:space="preserve">1342.00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2551" w:type="dxa"/>
            <w:vAlign w:val="center"/>
          </w:tcPr>
          <w:p>
            <w:pPr>
              <w:pStyle w:val="单元格样式4"/>
            </w:pPr>
            <w:r>
              <w:t xml:space="preserve">1342.00</w:t>
            </w:r>
          </w:p>
        </w:tc>
        <w:tc>
          <w:tcPr>
            <w:tcW w:w="2551" w:type="dxa"/>
            <w:vAlign w:val="center"/>
          </w:tcPr>
          <w:p>
            <w:pPr>
              <w:pStyle w:val="单元格样式4"/>
            </w:pPr>
          </w:p>
        </w:tc>
        <w:tc>
          <w:tcPr>
            <w:tcW w:w="2551" w:type="dxa"/>
            <w:vAlign w:val="center"/>
          </w:tcPr>
          <w:p>
            <w:pPr>
              <w:pStyle w:val="单元格样式4"/>
            </w:pPr>
            <w:r>
              <w:t xml:space="preserve">1342.00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2551" w:type="dxa"/>
            <w:vAlign w:val="center"/>
          </w:tcPr>
          <w:p>
            <w:pPr>
              <w:pStyle w:val="单元格样式4"/>
            </w:pPr>
            <w:r>
              <w:t xml:space="preserve">4502.00</w:t>
            </w:r>
          </w:p>
        </w:tc>
        <w:tc>
          <w:tcPr>
            <w:tcW w:w="2551" w:type="dxa"/>
            <w:vAlign w:val="center"/>
          </w:tcPr>
          <w:p>
            <w:pPr>
              <w:pStyle w:val="单元格样式4"/>
            </w:pPr>
          </w:p>
        </w:tc>
        <w:tc>
          <w:tcPr>
            <w:tcW w:w="2551" w:type="dxa"/>
            <w:vAlign w:val="center"/>
          </w:tcPr>
          <w:p>
            <w:pPr>
              <w:pStyle w:val="单元格样式4"/>
            </w:pPr>
            <w:r>
              <w:t xml:space="preserve">4502.00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2551" w:type="dxa"/>
            <w:vAlign w:val="center"/>
          </w:tcPr>
          <w:p>
            <w:pPr>
              <w:pStyle w:val="单元格样式4"/>
            </w:pPr>
            <w:r>
              <w:t xml:space="preserve">165.00</w:t>
            </w:r>
          </w:p>
        </w:tc>
        <w:tc>
          <w:tcPr>
            <w:tcW w:w="2551" w:type="dxa"/>
            <w:vAlign w:val="center"/>
          </w:tcPr>
          <w:p>
            <w:pPr>
              <w:pStyle w:val="单元格样式4"/>
            </w:pPr>
          </w:p>
        </w:tc>
        <w:tc>
          <w:tcPr>
            <w:tcW w:w="2551" w:type="dxa"/>
            <w:vAlign w:val="center"/>
          </w:tcPr>
          <w:p>
            <w:pPr>
              <w:pStyle w:val="单元格样式4"/>
            </w:pPr>
            <w:r>
              <w:t xml:space="preserve">165.00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2551" w:type="dxa"/>
            <w:vAlign w:val="center"/>
          </w:tcPr>
          <w:p>
            <w:pPr>
              <w:pStyle w:val="单元格样式4"/>
            </w:pPr>
            <w:r>
              <w:t xml:space="preserve">4337.00</w:t>
            </w:r>
          </w:p>
        </w:tc>
        <w:tc>
          <w:tcPr>
            <w:tcW w:w="2551" w:type="dxa"/>
            <w:vAlign w:val="center"/>
          </w:tcPr>
          <w:p>
            <w:pPr>
              <w:pStyle w:val="单元格样式4"/>
            </w:pPr>
          </w:p>
        </w:tc>
        <w:tc>
          <w:tcPr>
            <w:tcW w:w="2551" w:type="dxa"/>
            <w:vAlign w:val="center"/>
          </w:tcPr>
          <w:p>
            <w:pPr>
              <w:pStyle w:val="单元格样式4"/>
            </w:pPr>
            <w:r>
              <w:t xml:space="preserve">4337.00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52.00</w:t>
            </w:r>
          </w:p>
        </w:tc>
        <w:tc>
          <w:tcPr>
            <w:tcW w:w="2551" w:type="dxa"/>
            <w:vAlign w:val="center"/>
          </w:tcPr>
          <w:p>
            <w:pPr>
              <w:pStyle w:val="单元格样式4"/>
            </w:pPr>
          </w:p>
        </w:tc>
        <w:tc>
          <w:tcPr>
            <w:tcW w:w="2551" w:type="dxa"/>
            <w:vAlign w:val="center"/>
          </w:tcPr>
          <w:p>
            <w:pPr>
              <w:pStyle w:val="单元格样式4"/>
            </w:pPr>
            <w:r>
              <w:t xml:space="preserve">52.00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50.00</w:t>
            </w:r>
          </w:p>
        </w:tc>
        <w:tc>
          <w:tcPr>
            <w:tcW w:w="2551" w:type="dxa"/>
            <w:vAlign w:val="center"/>
          </w:tcPr>
          <w:p>
            <w:pPr>
              <w:pStyle w:val="单元格样式4"/>
            </w:pPr>
          </w:p>
        </w:tc>
        <w:tc>
          <w:tcPr>
            <w:tcW w:w="2551" w:type="dxa"/>
            <w:vAlign w:val="center"/>
          </w:tcPr>
          <w:p>
            <w:pPr>
              <w:pStyle w:val="单元格样式4"/>
            </w:pPr>
            <w:r>
              <w:t xml:space="preserve">50.00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2551" w:type="dxa"/>
            <w:vAlign w:val="center"/>
          </w:tcPr>
          <w:p>
            <w:pPr>
              <w:pStyle w:val="单元格样式4"/>
            </w:pPr>
            <w:r>
              <w:t xml:space="preserve">1687.00</w:t>
            </w:r>
          </w:p>
        </w:tc>
        <w:tc>
          <w:tcPr>
            <w:tcW w:w="2551" w:type="dxa"/>
            <w:vAlign w:val="center"/>
          </w:tcPr>
          <w:p>
            <w:pPr>
              <w:pStyle w:val="单元格样式4"/>
            </w:pPr>
          </w:p>
        </w:tc>
        <w:tc>
          <w:tcPr>
            <w:tcW w:w="2551" w:type="dxa"/>
            <w:vAlign w:val="center"/>
          </w:tcPr>
          <w:p>
            <w:pPr>
              <w:pStyle w:val="单元格样式4"/>
            </w:pPr>
            <w:r>
              <w:t xml:space="preserve">1687.00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2551" w:type="dxa"/>
            <w:vAlign w:val="center"/>
          </w:tcPr>
          <w:p>
            <w:pPr>
              <w:pStyle w:val="单元格样式4"/>
            </w:pPr>
            <w:r>
              <w:t xml:space="preserve">1687.00</w:t>
            </w:r>
          </w:p>
        </w:tc>
        <w:tc>
          <w:tcPr>
            <w:tcW w:w="2551" w:type="dxa"/>
            <w:vAlign w:val="center"/>
          </w:tcPr>
          <w:p>
            <w:pPr>
              <w:pStyle w:val="单元格样式4"/>
            </w:pPr>
          </w:p>
        </w:tc>
        <w:tc>
          <w:tcPr>
            <w:tcW w:w="2551" w:type="dxa"/>
            <w:vAlign w:val="center"/>
          </w:tcPr>
          <w:p>
            <w:pPr>
              <w:pStyle w:val="单元格样式4"/>
            </w:pPr>
            <w:r>
              <w:t xml:space="preserve">1687.00</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47.92</w:t>
            </w:r>
          </w:p>
        </w:tc>
        <w:tc>
          <w:tcPr>
            <w:tcW w:w="2551" w:type="dxa"/>
            <w:vAlign w:val="center"/>
          </w:tcPr>
          <w:p>
            <w:pPr>
              <w:pStyle w:val="单元格样式4"/>
            </w:pPr>
          </w:p>
        </w:tc>
        <w:tc>
          <w:tcPr>
            <w:tcW w:w="2551" w:type="dxa"/>
            <w:vAlign w:val="center"/>
          </w:tcPr>
          <w:p>
            <w:pPr>
              <w:pStyle w:val="单元格样式4"/>
            </w:pPr>
            <w:r>
              <w:t xml:space="preserve">47.92</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47.92</w:t>
            </w:r>
          </w:p>
        </w:tc>
        <w:tc>
          <w:tcPr>
            <w:tcW w:w="2551" w:type="dxa"/>
            <w:vAlign w:val="center"/>
          </w:tcPr>
          <w:p>
            <w:pPr>
              <w:pStyle w:val="单元格样式4"/>
            </w:pPr>
          </w:p>
        </w:tc>
        <w:tc>
          <w:tcPr>
            <w:tcW w:w="2551" w:type="dxa"/>
            <w:vAlign w:val="center"/>
          </w:tcPr>
          <w:p>
            <w:pPr>
              <w:pStyle w:val="单元格样式4"/>
            </w:pPr>
            <w:r>
              <w:t xml:space="preserve">47.92</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18.97</w:t>
            </w:r>
          </w:p>
        </w:tc>
        <w:tc>
          <w:tcPr>
            <w:tcW w:w="2551" w:type="dxa"/>
            <w:vAlign w:val="center"/>
          </w:tcPr>
          <w:p>
            <w:pPr>
              <w:pStyle w:val="单元格样式4"/>
            </w:pPr>
            <w:r>
              <w:t xml:space="preserve">18.97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18.97</w:t>
            </w:r>
          </w:p>
        </w:tc>
        <w:tc>
          <w:tcPr>
            <w:tcW w:w="2551" w:type="dxa"/>
            <w:vAlign w:val="center"/>
          </w:tcPr>
          <w:p>
            <w:pPr>
              <w:pStyle w:val="单元格样式4"/>
            </w:pPr>
            <w:r>
              <w:t xml:space="preserve">18.97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18.97</w:t>
            </w:r>
          </w:p>
        </w:tc>
        <w:tc>
          <w:tcPr>
            <w:tcW w:w="2551" w:type="dxa"/>
            <w:vAlign w:val="center"/>
          </w:tcPr>
          <w:p>
            <w:pPr>
              <w:pStyle w:val="单元格样式4"/>
            </w:pPr>
            <w:r>
              <w:t xml:space="preserve">18.97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402.67</w:t>
            </w:r>
          </w:p>
        </w:tc>
        <w:tc>
          <w:tcPr>
            <w:tcW w:w="2551" w:type="dxa"/>
            <w:vAlign w:val="center"/>
          </w:tcPr>
          <w:p>
            <w:pPr>
              <w:pStyle w:val="单元格样式7"/>
            </w:pPr>
            <w:r>
              <w:t xml:space="preserve">381.97</w:t>
            </w:r>
          </w:p>
        </w:tc>
        <w:tc>
          <w:tcPr>
            <w:tcW w:w="2551" w:type="dxa"/>
            <w:vAlign w:val="center"/>
          </w:tcPr>
          <w:p>
            <w:pPr>
              <w:pStyle w:val="单元格样式7"/>
            </w:pPr>
            <w:r>
              <w:t xml:space="preserve">20.70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254.19</w:t>
            </w:r>
          </w:p>
        </w:tc>
        <w:tc>
          <w:tcPr>
            <w:tcW w:w="2551" w:type="dxa"/>
            <w:vAlign w:val="center"/>
          </w:tcPr>
          <w:p>
            <w:pPr>
              <w:pStyle w:val="单元格样式4"/>
            </w:pPr>
            <w:r>
              <w:t xml:space="preserve">254.19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114.15</w:t>
            </w:r>
          </w:p>
        </w:tc>
        <w:tc>
          <w:tcPr>
            <w:tcW w:w="2551" w:type="dxa"/>
            <w:vAlign w:val="center"/>
          </w:tcPr>
          <w:p>
            <w:pPr>
              <w:pStyle w:val="单元格样式4"/>
            </w:pPr>
            <w:r>
              <w:t xml:space="preserve">114.15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23.82</w:t>
            </w:r>
          </w:p>
        </w:tc>
        <w:tc>
          <w:tcPr>
            <w:tcW w:w="2551" w:type="dxa"/>
            <w:vAlign w:val="center"/>
          </w:tcPr>
          <w:p>
            <w:pPr>
              <w:pStyle w:val="单元格样式4"/>
            </w:pPr>
            <w:r>
              <w:t xml:space="preserve">23.82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18.11</w:t>
            </w:r>
          </w:p>
        </w:tc>
        <w:tc>
          <w:tcPr>
            <w:tcW w:w="2551" w:type="dxa"/>
            <w:vAlign w:val="center"/>
          </w:tcPr>
          <w:p>
            <w:pPr>
              <w:pStyle w:val="单元格样式4"/>
            </w:pPr>
            <w:r>
              <w:t xml:space="preserve">18.11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34.90</w:t>
            </w:r>
          </w:p>
        </w:tc>
        <w:tc>
          <w:tcPr>
            <w:tcW w:w="2551" w:type="dxa"/>
            <w:vAlign w:val="center"/>
          </w:tcPr>
          <w:p>
            <w:pPr>
              <w:pStyle w:val="单元格样式4"/>
            </w:pPr>
            <w:r>
              <w:t xml:space="preserve">34.90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5.82</w:t>
            </w:r>
          </w:p>
        </w:tc>
        <w:tc>
          <w:tcPr>
            <w:tcW w:w="2551" w:type="dxa"/>
            <w:vAlign w:val="center"/>
          </w:tcPr>
          <w:p>
            <w:pPr>
              <w:pStyle w:val="单元格样式4"/>
            </w:pPr>
            <w:r>
              <w:t xml:space="preserve">5.82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0.65</w:t>
            </w:r>
          </w:p>
        </w:tc>
        <w:tc>
          <w:tcPr>
            <w:tcW w:w="2551" w:type="dxa"/>
            <w:vAlign w:val="center"/>
          </w:tcPr>
          <w:p>
            <w:pPr>
              <w:pStyle w:val="单元格样式4"/>
            </w:pPr>
            <w:r>
              <w:t xml:space="preserve">0.65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18.97</w:t>
            </w:r>
          </w:p>
        </w:tc>
        <w:tc>
          <w:tcPr>
            <w:tcW w:w="2551" w:type="dxa"/>
            <w:vAlign w:val="center"/>
          </w:tcPr>
          <w:p>
            <w:pPr>
              <w:pStyle w:val="单元格样式4"/>
            </w:pPr>
            <w:r>
              <w:t xml:space="preserve">18.97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20.70</w:t>
            </w:r>
          </w:p>
        </w:tc>
        <w:tc>
          <w:tcPr>
            <w:tcW w:w="2551" w:type="dxa"/>
            <w:vAlign w:val="center"/>
          </w:tcPr>
          <w:p>
            <w:pPr>
              <w:pStyle w:val="单元格样式4"/>
            </w:pPr>
          </w:p>
        </w:tc>
        <w:tc>
          <w:tcPr>
            <w:tcW w:w="2551" w:type="dxa"/>
            <w:vAlign w:val="center"/>
          </w:tcPr>
          <w:p>
            <w:pPr>
              <w:pStyle w:val="单元格样式4"/>
            </w:pPr>
            <w:r>
              <w:t xml:space="preserve">20.70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3.35</w:t>
            </w:r>
          </w:p>
        </w:tc>
        <w:tc>
          <w:tcPr>
            <w:tcW w:w="2551" w:type="dxa"/>
            <w:vAlign w:val="center"/>
          </w:tcPr>
          <w:p>
            <w:pPr>
              <w:pStyle w:val="单元格样式4"/>
            </w:pPr>
          </w:p>
        </w:tc>
        <w:tc>
          <w:tcPr>
            <w:tcW w:w="2551" w:type="dxa"/>
            <w:vAlign w:val="center"/>
          </w:tcPr>
          <w:p>
            <w:pPr>
              <w:pStyle w:val="单元格样式4"/>
            </w:pPr>
            <w:r>
              <w:t xml:space="preserve">3.35</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0.63</w:t>
            </w:r>
          </w:p>
        </w:tc>
        <w:tc>
          <w:tcPr>
            <w:tcW w:w="2551" w:type="dxa"/>
            <w:vAlign w:val="center"/>
          </w:tcPr>
          <w:p>
            <w:pPr>
              <w:pStyle w:val="单元格样式4"/>
            </w:pPr>
          </w:p>
        </w:tc>
        <w:tc>
          <w:tcPr>
            <w:tcW w:w="2551" w:type="dxa"/>
            <w:vAlign w:val="center"/>
          </w:tcPr>
          <w:p>
            <w:pPr>
              <w:pStyle w:val="单元格样式4"/>
            </w:pPr>
            <w:r>
              <w:t xml:space="preserve">0.63</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0.42</w:t>
            </w:r>
          </w:p>
        </w:tc>
        <w:tc>
          <w:tcPr>
            <w:tcW w:w="2551" w:type="dxa"/>
            <w:vAlign w:val="center"/>
          </w:tcPr>
          <w:p>
            <w:pPr>
              <w:pStyle w:val="单元格样式4"/>
            </w:pPr>
          </w:p>
        </w:tc>
        <w:tc>
          <w:tcPr>
            <w:tcW w:w="2551" w:type="dxa"/>
            <w:vAlign w:val="center"/>
          </w:tcPr>
          <w:p>
            <w:pPr>
              <w:pStyle w:val="单元格样式4"/>
            </w:pPr>
            <w:r>
              <w:t xml:space="preserve">0.42</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12.30</w:t>
            </w:r>
          </w:p>
        </w:tc>
        <w:tc>
          <w:tcPr>
            <w:tcW w:w="2551" w:type="dxa"/>
            <w:vAlign w:val="center"/>
          </w:tcPr>
          <w:p>
            <w:pPr>
              <w:pStyle w:val="单元格样式4"/>
            </w:pPr>
          </w:p>
        </w:tc>
        <w:tc>
          <w:tcPr>
            <w:tcW w:w="2551" w:type="dxa"/>
            <w:vAlign w:val="center"/>
          </w:tcPr>
          <w:p>
            <w:pPr>
              <w:pStyle w:val="单元格样式4"/>
            </w:pPr>
            <w:r>
              <w:t xml:space="preserve">12.30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127.78</w:t>
            </w:r>
          </w:p>
        </w:tc>
        <w:tc>
          <w:tcPr>
            <w:tcW w:w="2551" w:type="dxa"/>
            <w:vAlign w:val="center"/>
          </w:tcPr>
          <w:p>
            <w:pPr>
              <w:pStyle w:val="单元格样式4"/>
            </w:pPr>
            <w:r>
              <w:t xml:space="preserve">127.78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122.89</w:t>
            </w:r>
          </w:p>
        </w:tc>
        <w:tc>
          <w:tcPr>
            <w:tcW w:w="2551" w:type="dxa"/>
            <w:vAlign w:val="center"/>
          </w:tcPr>
          <w:p>
            <w:pPr>
              <w:pStyle w:val="单元格样式4"/>
            </w:pPr>
            <w:r>
              <w:t xml:space="preserve">122.89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162.50</w:t>
            </w:r>
          </w:p>
        </w:tc>
        <w:tc>
          <w:tcPr>
            <w:tcW w:w="2551" w:type="dxa"/>
            <w:vAlign w:val="center"/>
          </w:tcPr>
          <w:p>
            <w:pPr>
              <w:pStyle w:val="单元格样式7"/>
            </w:pPr>
          </w:p>
        </w:tc>
        <w:tc>
          <w:tcPr>
            <w:tcW w:w="2551" w:type="dxa"/>
            <w:vAlign w:val="center"/>
          </w:tcPr>
          <w:p>
            <w:pPr>
              <w:pStyle w:val="单元格样式7"/>
            </w:pPr>
            <w:r>
              <w:t xml:space="preserve">162.50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162.50</w:t>
            </w:r>
          </w:p>
        </w:tc>
        <w:tc>
          <w:tcPr>
            <w:tcW w:w="2551" w:type="dxa"/>
            <w:vAlign w:val="center"/>
          </w:tcPr>
          <w:p>
            <w:pPr>
              <w:pStyle w:val="单元格样式4"/>
            </w:pPr>
          </w:p>
        </w:tc>
        <w:tc>
          <w:tcPr>
            <w:tcW w:w="2551" w:type="dxa"/>
            <w:vAlign w:val="center"/>
          </w:tcPr>
          <w:p>
            <w:pPr>
              <w:pStyle w:val="单元格样式4"/>
            </w:pPr>
            <w:r>
              <w:t xml:space="preserve">162.50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162.50</w:t>
            </w:r>
          </w:p>
        </w:tc>
        <w:tc>
          <w:tcPr>
            <w:tcW w:w="2551" w:type="dxa"/>
            <w:vAlign w:val="center"/>
          </w:tcPr>
          <w:p>
            <w:pPr>
              <w:pStyle w:val="单元格样式4"/>
            </w:pPr>
          </w:p>
        </w:tc>
        <w:tc>
          <w:tcPr>
            <w:tcW w:w="2551" w:type="dxa"/>
            <w:vAlign w:val="center"/>
          </w:tcPr>
          <w:p>
            <w:pPr>
              <w:pStyle w:val="单元格样式4"/>
            </w:pPr>
            <w:r>
              <w:t xml:space="preserve">162.50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2551" w:type="dxa"/>
            <w:vAlign w:val="center"/>
          </w:tcPr>
          <w:p>
            <w:pPr>
              <w:pStyle w:val="单元格样式4"/>
            </w:pPr>
            <w:r>
              <w:t xml:space="preserve">162.50</w:t>
            </w:r>
          </w:p>
        </w:tc>
        <w:tc>
          <w:tcPr>
            <w:tcW w:w="2551" w:type="dxa"/>
            <w:vAlign w:val="center"/>
          </w:tcPr>
          <w:p>
            <w:pPr>
              <w:pStyle w:val="单元格样式4"/>
            </w:pPr>
          </w:p>
        </w:tc>
        <w:tc>
          <w:tcPr>
            <w:tcW w:w="2551" w:type="dxa"/>
            <w:vAlign w:val="center"/>
          </w:tcPr>
          <w:p>
            <w:pPr>
              <w:pStyle w:val="单元格样式4"/>
            </w:pPr>
            <w:r>
              <w:t xml:space="preserve">162.50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隆尧县民政局2025年部门预算信息公开情况说明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隆尧县民政局2025年部门预算信息公开情况说明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按照《中华人民共和国预算法》、《地方预决算公开操作规程》和《关于进一步推进预算公开工作的实施意见》规定，现将隆尧县民政局2025年部门预算公开如下：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隆尧县民政局本级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按照预算管理有关规定，目前我县部门预算的编制实行综合预算管理，即全部收入和支出都反映在预算中。隆尧县民政局及所属事业单位的收支包含在部门预算中。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反映本部门当年全部收入。2025年预算收入9319万元，其中：一般公共预算收入9319万元，基金预算收入162.5万元，上年结转结余47.92万元。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隆尧县民政局年度部门预算中支出预算的总体情况。2025年支出预算9319万元，其中基本支出402.67万元，包括人员经费381.97万元和日常公用经费20.7万元；项目支出8916.33万元，主要为困难群众补助资金、养老服务体系建设资金、殡葬资金等。</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2025年预算收支安排9319万元，较2024年预算减少231.670544万元，其中：基本支出增加92.49万元，主要为增加人员经费支出；项目支出增加1018.4万元，主要为困难群众补助项目资金支出增加。</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2025年，我部门运行经费共计安排20.7万元，主要用于日常维修、办公用房水电费、办公用房取暖费、日常办公印刷邮电等日常运行支出。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2025年，我部门财政拨款“三公”经费预算安排0万元。</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一是在兜底工作上由传统的村镇逐级上报审批，增加了县级统筹资源，增加了高龄、低保、特困等县级各部门数据核对，反馈乡镇核查处理。二是创新开展心理关爱服务，针对特殊人群心理问题，引入社会力量开展心理关爱。三是机构管理由守底线、抓规范，向提高服务质量转变。四是慈善组织和社会组织由监管向引导服务转变。五是婚姻登记向宣传和调解转变，注重婚前教育和离婚调解。</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（一）贯彻执行各级关于民政工作的方针政策和法律法规;拟订全县民政事业发展规划和政策，并组织实施和监督检查。</w:t>
      </w:r>
    </w:p>
    <w:p>
      <w:pPr>
        <w:pStyle w:val="插入文本样式-插入职责分类绩效目标文件"/>
      </w:pPr>
      <w:r>
        <w:t xml:space="preserve">（二）承担依法对全县社会团体、基金会、社会服务机构等社会组织的相应执法监督责任；负责开展、推动县民政局主管的县级社会组织党建工作。</w:t>
      </w:r>
    </w:p>
    <w:p>
      <w:pPr>
        <w:pStyle w:val="插入文本样式-插入职责分类绩效目标文件"/>
      </w:pPr>
      <w:r>
        <w:t xml:space="preserve">（三）拟定全县社会救助规划、政策和标准，统筹社会救助体系建设；负责城乡居民最低生活保障、特困人员救助供养、临时救助工作；制定本行政区域内城乡居民低收入家庭收入核查办法；管理分配中央、省下拨的困难群众生活补助资金。</w:t>
      </w:r>
    </w:p>
    <w:p>
      <w:pPr>
        <w:pStyle w:val="插入文本样式-插入职责分类绩效目标文件"/>
      </w:pPr>
      <w:r>
        <w:t xml:space="preserve">（四）拟订全县城乡基层群众自治组织建设和社区治理的有关政策；指导城乡社区治理体系和治理能力建设；指导村（居）民委员会民主选举、民主决策、民主管理和民主监督工作，提出加强和改进城乡基层政权建设的意见和建议，推动村（居）民自治和基层民主政治建设。</w:t>
      </w:r>
    </w:p>
    <w:p>
      <w:pPr>
        <w:pStyle w:val="插入文本样式-插入职责分类绩效目标文件"/>
      </w:pPr>
      <w:r>
        <w:t xml:space="preserve">（五）负责全县行政区域界线的勘定和管理工作；负责全县法定行政区域界线争议的调查和调处工作；负责全县地名管理工作；组织建立和管理全县地名信息资料、档案。</w:t>
      </w:r>
    </w:p>
    <w:p>
      <w:pPr>
        <w:pStyle w:val="插入文本样式-插入职责分类绩效目标文件"/>
      </w:pPr>
      <w:r>
        <w:t xml:space="preserve">（六）贯彻执行国家的婚姻管理政策，推进婚俗改革。</w:t>
      </w:r>
    </w:p>
    <w:p>
      <w:pPr>
        <w:pStyle w:val="插入文本样式-插入职责分类绩效目标文件"/>
      </w:pPr>
      <w:r>
        <w:t xml:space="preserve">（七）贯彻执行国家的殡葬管理政策，推进殡葬改革。</w:t>
      </w:r>
    </w:p>
    <w:p>
      <w:pPr>
        <w:pStyle w:val="插入文本样式-插入职责分类绩效目标文件"/>
      </w:pPr>
      <w:r>
        <w:t xml:space="preserve">（八）牵头负责全县生活无着的流浪乞讨人员救助管理和流浪未成年人的救助保护工作。</w:t>
      </w:r>
    </w:p>
    <w:p>
      <w:pPr>
        <w:pStyle w:val="插入文本样式-插入职责分类绩效目标文件"/>
      </w:pPr>
      <w:r>
        <w:t xml:space="preserve">（九）负责全县残疾人两项补贴发放、监督管理等工作。</w:t>
      </w:r>
    </w:p>
    <w:p>
      <w:pPr>
        <w:pStyle w:val="插入文本样式-插入职责分类绩效目标文件"/>
      </w:pPr>
      <w:r>
        <w:t xml:space="preserve">（十）统筹推进、督促指导、监督管理全县养老服务工作；拟订全县养老服务体系建设规划、政策并组织实施；负责全县老年人福利和特殊困难老年人关爱救助工作。</w:t>
      </w:r>
    </w:p>
    <w:p>
      <w:pPr>
        <w:pStyle w:val="插入文本样式-插入职责分类绩效目标文件"/>
      </w:pPr>
      <w:r>
        <w:t xml:space="preserve">（十一）贯彻执行国家的儿童福利、孤弃儿童保障、儿童收养、儿童救助保护政策、标准；健全全县农村留守儿童关爱服务体系和困境儿童保障制度并监督实施。</w:t>
      </w:r>
    </w:p>
    <w:p>
      <w:pPr>
        <w:pStyle w:val="插入文本样式-插入职责分类绩效目标文件"/>
      </w:pPr>
      <w:r>
        <w:t xml:space="preserve">（十二）拟订促进全县慈善事业发展的规划、政策；组织、指导开展慈善工作和社会捐助工作。</w:t>
      </w:r>
    </w:p>
    <w:p>
      <w:pPr>
        <w:pStyle w:val="插入文本样式-插入职责分类绩效目标文件"/>
      </w:pPr>
      <w:r>
        <w:t xml:space="preserve">（十三）贯彻执行国家的社会工作、志愿服务政策和标准；拟订全县社会工作政策文件和发展规划、职业规范，推进社会工作人才队伍建设和志愿者队伍建设。</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（一）社会救助工作</w:t>
      </w:r>
    </w:p>
    <w:p>
      <w:pPr>
        <w:pStyle w:val="插入文本样式-插入实现年度发展规划目标的保障措施文件"/>
      </w:pPr>
      <w:r>
        <w:t xml:space="preserve">1.持续做好巩固脱贫攻坚与乡村振兴有效衔接。一是充分发挥社会救助兜底保障主动发现机制作用，推行大数据比对+铁脚板摸排模式，线上线下相结合，每半年对整户无劳动能力脱贫人口中未保障人员、脱贫监测户中未保障人员、边缘易致贫户中未保障人员、突发严重困难户中未保障人员进行一次排查，落实好“单人保”、“刚性支出扣除”、“就业成本扣除”、“渐退期”等政策。二是提高最低生活保障标准。根据上级文件通知精神，调整我县2024年农村低保最低生活保障标准。</w:t>
      </w:r>
    </w:p>
    <w:p>
      <w:pPr>
        <w:pStyle w:val="插入文本样式-插入实现年度发展规划目标的保障措施文件"/>
      </w:pPr>
      <w:r>
        <w:t xml:space="preserve">2.加强低收入人口动态监测。一是依托“河北省社会救助管理信息系统-低收入动态监测”平台基础，完善低收入人口数据库，通过申请人自主申报、入户走访、数据比对等方式，确保定期更新、动态调整、不断完善。积极对预警人员进行调查、核实、分类处理。二是与县教育局、县人力资源社会保障局、住房城乡建设局、县乡村振兴局、县应急管理局、县医疗保障局、县残联签订《低收入人口动态监测和常态化救助帮扶数据共享协议书》，提供信息查询。需求推送等服务支持。</w:t>
      </w:r>
    </w:p>
    <w:p>
      <w:pPr>
        <w:pStyle w:val="插入文本样式-插入实现年度发展规划目标的保障措施文件"/>
      </w:pPr>
      <w:r>
        <w:t xml:space="preserve">3.做好分层分类社会救助工作。一是扎实做好基本生活救助。1.对符合农村低保、特困供养、临时就救助条件的低收入人口，给予相应的基本生活救助；2.对低保边缘家庭中的重病患者、重度残疾人等特殊困难人员，单独纳入最低生保障；二是完善专项救助。及时向有关部门推送低保边缘家庭人员信息，寻求医疗、教育、住房、就业、受灾救助服务支持。</w:t>
      </w:r>
    </w:p>
    <w:p>
      <w:pPr>
        <w:pStyle w:val="插入文本样式-插入实现年度发展规划目标的保障措施文件"/>
      </w:pPr>
      <w:r>
        <w:t xml:space="preserve">4.全面提升社会救助服务质量。一是每月进行动态调整。与殡改办、人社数据比对，掌握低保、特困等死亡人员信息，督促乡镇低保、特困人员死亡后及时进行动态调整，防止死亡保问题。二是加强政策宣传。采取政策明白纸、村喇叭广播、微信公众号、政府门户网站不断宣传兜底保障政策，扩大宣传面，让困难群众知晓政策，求助能找到门。三是每季度对12个乡镇轮查一次，对低保、特困、低边之外的一般农户，随机入户了解实际生活状况，对生活困难的按程序纳入并实施救助，防止出现“漏保”问题发生。</w:t>
      </w:r>
    </w:p>
    <w:p>
      <w:pPr>
        <w:pStyle w:val="插入文本样式-插入实现年度发展规划目标的保障措施文件"/>
      </w:pPr>
      <w:r>
        <w:t xml:space="preserve">6.做好高龄津贴发放工作。为扩大高龄津贴覆盖面，在做好政策宣传，居民主动申请的同时，积极与公安对接，掌握80周岁以上人员信息，主动筛选符合人员信息，反馈乡镇核实，符合条件的督促和帮助居民履行手续。</w:t>
      </w:r>
    </w:p>
    <w:p>
      <w:pPr>
        <w:pStyle w:val="插入文本样式-插入实现年度发展规划目标的保障措施文件"/>
      </w:pPr>
      <w:r>
        <w:t xml:space="preserve">7.做好乡镇村工作人员培训。每季度对乡镇民政干部组织培训一次，每月组织村干部开卷业务考试，重点就社会救助办理流程和时限开展培训，让干部更加熟知政策，熟知办理流程，及时让农户享受到救助。</w:t>
      </w:r>
    </w:p>
    <w:p>
      <w:pPr>
        <w:pStyle w:val="插入文本样式-插入实现年度发展规划目标的保障措施文件"/>
      </w:pPr>
      <w:r>
        <w:t xml:space="preserve">8.工作创新。优化社会救助审核确认程序，实施“三合一”，一次申请授权，一次调查核对，一次审核确认。根据申请家庭经济状况调查结果，对照低保、特困、低边认定条件，符合哪个直接给予相应救助。</w:t>
      </w:r>
    </w:p>
    <w:p>
      <w:pPr>
        <w:pStyle w:val="插入文本样式-插入实现年度发展规划目标的保障措施文件"/>
      </w:pPr>
      <w:r>
        <w:t xml:space="preserve">（二）养老服务工作</w:t>
      </w:r>
    </w:p>
    <w:p>
      <w:pPr>
        <w:pStyle w:val="插入文本样式-插入实现年度发展规划目标的保障措施文件"/>
      </w:pPr>
      <w:r>
        <w:t xml:space="preserve">1.稳步推进助餐工作。一是对我县社区养老助餐服务在现在基础上进行查漏补缺，不断调整助餐模式，增加助餐点，提高覆盖面，探索送餐上门服务。二是结合实际全县每个乡镇至少建设2家农村孝老食堂示范点，目前点位已经确定，计划因地制宜，一村一模式，一村一审批。整体推进还要结合财政预算的数额确定。三是设立养老机构助餐点。在养老机构在满足本机构入驻老年人就餐需求的前提下，积极稳妥开放本养老机构助餐服务场所，并与周边居家老年人建立长期稳定供餐关系。</w:t>
      </w:r>
    </w:p>
    <w:p>
      <w:pPr>
        <w:pStyle w:val="插入文本样式-插入实现年度发展规划目标的保障措施文件"/>
      </w:pPr>
      <w:r>
        <w:t xml:space="preserve">2、乡镇区域养老服务中心建设，今年已建成7个，但实际工作开展不理想，计划支持引导乡镇区域养老服务中心建设制餐、配送中心，配备送餐车，为周边孝老食堂和行政村提供配送服务，协助在周边村设置服务点，开展护理服务。根据省市考核要求，继续增加建设区域养老服务中心。</w:t>
      </w:r>
    </w:p>
    <w:p>
      <w:pPr>
        <w:pStyle w:val="插入文本样式-插入实现年度发展规划目标的保障措施文件"/>
      </w:pPr>
      <w:r>
        <w:t xml:space="preserve">3.持续完善特殊困难老年人月探访制度。指导镇村探视关爱人员按照要求开展服务，逐人建立探访关爱服务工作档案，做好探访关爱信息记录工作，民政局每月进行实地抽查。对于在探访中发现的需要进一步提供困难帮扶、心理疏导、等专业服务的特殊困难老年人，民政局协调引入社会工作者等专业力量开展服务。帮助指导工作人员丰富探访关爱服务内容，切实帮助特殊困难老年人解决居家养老困难。</w:t>
      </w:r>
    </w:p>
    <w:p>
      <w:pPr>
        <w:pStyle w:val="插入文本样式-插入实现年度发展规划目标的保障措施文件"/>
      </w:pPr>
      <w:r>
        <w:t xml:space="preserve">4.提升养老机构服务水平。一是持续强化对养老机构开展安全生产培训，组织养老机构增加消防演练次数，提升整体应急救援水平。常态化抓好养老机构消防安全和食品安全等安全管理工作。二是持续抓好养老机构服务人才队伍能力提升工作。督促指导养老机构制定年度培训计划，采取以老带新等方式，开展“岗位大练兵”活动。县局聘请专业机构采取线上线下相结合方式，分批次、有针对性的组织开展基本照护科目和职业素质培训。组织机构负责人到先进地区学习。三是建立健全我县养老机构信用体系。按照邢台市养老服务信用综合评价指标对13家养老机构进行综合打分，通过信用系统监督，倒逼机构提升整体水平。四是狠抓星级管理，按照星级标准每月一检查，倒逼机构服务水平全面提升。五是创新心理关爱服务，临时家庭探访服务，院内院外互动服务等新的服务模式，提高机构整体档次。</w:t>
      </w:r>
    </w:p>
    <w:p>
      <w:pPr>
        <w:pStyle w:val="插入文本样式-插入实现年度发展规划目标的保障措施文件"/>
      </w:pPr>
      <w:r>
        <w:t xml:space="preserve">5、服务好幸福九号院康养综合体项目，北京亦泰吉通集团有限公司计划投资1.2亿，把表方中学改造成幸福九号院康养综合体项目，设计床位1500张，同时开展居家养老服务。计划分三期建设，根据学校停止招生情况推进建设进度，2025年底完成。一期投资4000万元，完成整个项目高标准消防设施建设和部分房屋改造，建设床位100个，预计2024年10月份正式营业。该项目将瞄准数字化未来，聚焦数字康养产业，整体运营坚持以“医疗+护理+乐养+居家服务”为主线，开创社区机构养老新模式。</w:t>
      </w:r>
    </w:p>
    <w:p>
      <w:pPr>
        <w:pStyle w:val="插入文本样式-插入实现年度发展规划目标的保障措施文件"/>
      </w:pPr>
      <w:r>
        <w:t xml:space="preserve">6.抓好经济困难失能老年人集中照护服务工作。这是今年11月份开始的新政策，中央已拨付资金65万，主要是对于入住养老机构的低保失能老年人给予救助，并对收住低保失能老年人的养老机构结合绩效考核结果予以适当补助，提升经济困难失能老年人集中照护服务能力，明显减轻其家庭照护压力。民政局局将组织相关人员召开协商会进行政策解读，协商探讨工作开展机制，并制定工作流程，稳妥开展此项工作，切实把惠民政策落实好落实到位。</w:t>
      </w:r>
    </w:p>
    <w:p>
      <w:pPr>
        <w:pStyle w:val="插入文本样式-插入实现年度发展规划目标的保障措施文件"/>
      </w:pPr>
      <w:r>
        <w:t xml:space="preserve">7.争取试点项目，积极争取省市将智慧家庭养老床位建设试点县工作落户隆尧，以造福隆尧人民。邢台市积极争取省家庭养老床位试点，江波厅长已答应给邢台，资金大概四千万左右，市民政局领导计划在隆尧、宁晋搞试点，已初步确定，下一步我们再紧盯争取，争取不被其他县抢走。</w:t>
      </w:r>
    </w:p>
    <w:p>
      <w:pPr>
        <w:pStyle w:val="插入文本样式-插入实现年度发展规划目标的保障措施文件"/>
      </w:pPr>
      <w:r>
        <w:t xml:space="preserve">8.积极完成省市确定的民生工程。</w:t>
      </w:r>
    </w:p>
    <w:p>
      <w:pPr>
        <w:pStyle w:val="插入文本样式-插入实现年度发展规划目标的保障措施文件"/>
      </w:pPr>
      <w:r>
        <w:t xml:space="preserve">（三）社会组织、区划地名和社会组织工作</w:t>
      </w:r>
    </w:p>
    <w:p>
      <w:pPr>
        <w:pStyle w:val="插入文本样式-插入实现年度发展规划目标的保障措施文件"/>
      </w:pPr>
      <w:r>
        <w:t xml:space="preserve">1. 开展社会组织2023年度检查，依法对全县社会组织进行监督管理。开展民办非企业单位非营利性监管，聘请专业会计事务所拟对30家民办非企业单位2023年度财务情况进行审计。</w:t>
      </w:r>
    </w:p>
    <w:p>
      <w:pPr>
        <w:pStyle w:val="插入文本样式-插入实现年度发展规划目标的保障措施文件"/>
      </w:pPr>
      <w:r>
        <w:t xml:space="preserve">2.持续开展行业协会商会监管，纠治行业协会、商会依托行政机关、利用受行政机关委托事项或利用行业影响力强制服务、强制入会、违规收费等行为；充分发挥行业协会商会作用，建立有效的政企沟通机制，形成政府监管、平台自律、行业自治、社会监督的多元治理新模式。</w:t>
      </w:r>
    </w:p>
    <w:p>
      <w:pPr>
        <w:pStyle w:val="插入文本样式-插入实现年度发展规划目标的保障措施文件"/>
      </w:pPr>
      <w:r>
        <w:t xml:space="preserve">4.创新建设三级慈善服务网络，拟定全县慈善事业发展政策文件，指导各乡镇、村开展慈善捐助和救助等相关工作；依托县慈善组织委托镇村设立站点，为镇村捐赠提供合法渠道，积极对接全国大型慈善组织支援镇、村建设，充分发挥公益性社会组织社会功能，发动志愿者积极参与助力乡村振兴。</w:t>
      </w:r>
    </w:p>
    <w:p>
      <w:pPr>
        <w:pStyle w:val="插入文本样式-插入实现年度发展规划目标的保障措施文件"/>
      </w:pPr>
      <w:r>
        <w:t xml:space="preserve">5.开展边界勘察，按照市民政局《关于做好第五轮行政区域界线联合检查工作方案的通知》要求，开展临城-隆尧、隆尧-宁晋界线联合检查工作，并对界桩进行实地勘察，整理相关资料并及时报送市民政局。</w:t>
      </w:r>
    </w:p>
    <w:p>
      <w:pPr>
        <w:pStyle w:val="插入文本样式-插入实现年度发展规划目标的保障措施文件"/>
      </w:pPr>
      <w:r>
        <w:t xml:space="preserve">6.组织开展县级地名文化遗产名录审核，并按要求及时申报市级地名文化遗产名录相关资料。健全地名委员会联席制度，进一步做好地名信息备案管理工作指导。创新制定地名命名、更名相关文件，经联席会议通过后印发相关单位。</w:t>
      </w:r>
    </w:p>
    <w:p>
      <w:pPr>
        <w:pStyle w:val="插入文本样式-插入实现年度发展规划目标的保障措施文件"/>
      </w:pPr>
      <w:r>
        <w:t xml:space="preserve">（四）社会事务工作</w:t>
      </w:r>
    </w:p>
    <w:p>
      <w:pPr>
        <w:pStyle w:val="插入文本样式-插入实现年度发展规划目标的保障措施文件"/>
      </w:pPr>
      <w:r>
        <w:t xml:space="preserve">1、开展孤儿和事实无人抚养儿童心理关爱。持续落实关爱农村留守困境儿童行动，一是培训指导，强化家庭教育。为全面提升孤儿和事实无人抚养儿童监护人或家长履行家庭监护主体责任，提高他们的家庭教育水平，2024年计划聘请教育心理咨询专家对监护人或家长开展“合力监护 能力提升”培训，从政策宣导、心理辅导等多方面，提升监护人心理照护能力。二是结对志愿帮扶，织就保护网络。通过招募志愿者，对孤儿和事实无人抚养儿童开展“爱心爸妈”关爱困境儿童结对帮扶活动，为我县困境儿童送去温暖与关爱。参与关爱农村困境儿童志愿者服务前将进行专门培训，确保参加人员熟知相关政策，掌握儿童沟通技巧等，保障帮扶工作取得实效。</w:t>
      </w:r>
    </w:p>
    <w:p>
      <w:pPr>
        <w:pStyle w:val="插入文本样式-插入实现年度发展规划目标的保障措施文件"/>
      </w:pPr>
      <w:r>
        <w:t xml:space="preserve">2、持续提升社会事务管理水平。一是持续强化孤儿和事实无人抚养儿童基本生活保障，持续开展“福彩圆梦·孤儿助学”工程，解决孤儿成年后就学难问题。二是提升残疾人福利水平。依托全国残疾人两项信息平台，加强基本信息的实名制监测、对比，主动发现，及时通知乡镇及本人让符合条件的残疾人纳入“两项补贴”范畴。三是扎实开展流浪乞讨救助管理工作，及时帮助流浪乞讨人员返乡。</w:t>
      </w:r>
    </w:p>
    <w:p>
      <w:pPr>
        <w:pStyle w:val="插入文本样式-插入实现年度发展规划目标的保障措施文件"/>
      </w:pPr>
      <w:r>
        <w:t xml:space="preserve">3.深入推进殡葬改革工作。一是指导乡镇健全农村公益性公墓档案管理、防火管理台账等相关制度，规范公墓管理；二是持续提升殡仪馆工作人员的服务意识，积极拓展我县殡仪馆服务范围。</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4.扎实开展婚姻登记工作。一是严格按照《民法典》做好婚姻登记工作，持续推进婚俗改革工作，加强宣传，特别是重要节日，以集体颁证、婚前教育等为抓手，引领新人积极做婚俗改革的实践者。二是做好婚姻家庭辅导，减少离婚率，促进家庭和谐，社会稳定。定期邀请讲师和调解员开展婚前教育和家庭辅导。三是在“520”或者七夕特殊的日子，拟举办第二届集体婚礼，召集20对新人参加。四是加强婚前调节，继续和司法局合作引导进行婚前调解，邀请调解员，心理咨询师在离婚登记调解室定期坐诊。</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1、2025年劳务派遣费用绩效目标表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13052525P00003110034N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2025年劳务派遣费用</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劳务派遣人员劳务费用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1.民政局劳务派遣人员费用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支付在职人员公用经费</w:t>
            </w:r>
          </w:p>
        </w:tc>
        <w:tc>
          <w:tcPr>
            <w:tcW w:w="5386" w:type="dxa"/>
            <w:vAlign w:val="center"/>
          </w:tcPr>
          <w:p>
            <w:pPr>
              <w:pStyle w:val="单元格样式2"/>
            </w:pPr>
            <w:r>
              <w:t xml:space="preserve">支付在职人员公用经费</w:t>
            </w:r>
          </w:p>
        </w:tc>
        <w:tc>
          <w:tcPr>
            <w:tcW w:w="2268" w:type="dxa"/>
            <w:vAlign w:val="center"/>
          </w:tcPr>
          <w:p>
            <w:pPr>
              <w:pStyle w:val="单元格样式2"/>
            </w:pPr>
            <w:r>
              <w:t xml:space="preserve">88.25万元</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tc>
        <w:tc>
          <w:tcPr>
            <w:tcW w:w="5386" w:type="dxa"/>
            <w:vAlign w:val="center"/>
          </w:tcPr>
          <w:p>
            <w:pPr>
              <w:pStyle w:val="单元格样式2"/>
            </w:pPr>
            <w:r>
              <w:t xml:space="preserve">工作质量考核优良率（≧**%）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88.25万元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社会效益显著</w:t>
            </w:r>
          </w:p>
        </w:tc>
        <w:tc>
          <w:tcPr>
            <w:tcW w:w="5386" w:type="dxa"/>
            <w:vAlign w:val="center"/>
          </w:tcPr>
          <w:p>
            <w:pPr>
              <w:pStyle w:val="单元格样式2"/>
            </w:pPr>
            <w:r>
              <w:t xml:space="preserve">社会效益显著</w:t>
            </w:r>
          </w:p>
        </w:tc>
        <w:tc>
          <w:tcPr>
            <w:tcW w:w="2268" w:type="dxa"/>
            <w:vAlign w:val="center"/>
          </w:tcPr>
          <w:p>
            <w:pPr>
              <w:pStyle w:val="单元格样式2"/>
            </w:pPr>
            <w:r>
              <w:t xml:space="preserve">显著提升</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2、2025年劳务派遣费用（殡仪馆）绩效目标表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13052525P00003110035A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2025年劳务派遣费用（殡仪馆）</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劳务派遣人员劳务费用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1.殡仪馆劳务派遣人员10名发放劳务费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支付在职人员公用经费</w:t>
            </w:r>
          </w:p>
        </w:tc>
        <w:tc>
          <w:tcPr>
            <w:tcW w:w="5386" w:type="dxa"/>
            <w:vAlign w:val="center"/>
          </w:tcPr>
          <w:p>
            <w:pPr>
              <w:pStyle w:val="单元格样式2"/>
            </w:pPr>
            <w:r>
              <w:t xml:space="preserve">支付在职人员公用经费</w:t>
            </w:r>
          </w:p>
        </w:tc>
        <w:tc>
          <w:tcPr>
            <w:tcW w:w="2268" w:type="dxa"/>
            <w:vAlign w:val="center"/>
          </w:tcPr>
          <w:p>
            <w:pPr>
              <w:pStyle w:val="单元格样式2"/>
            </w:pPr>
            <w:r>
              <w:t xml:space="preserve">25.77万元</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tc>
        <w:tc>
          <w:tcPr>
            <w:tcW w:w="5386" w:type="dxa"/>
            <w:vAlign w:val="center"/>
          </w:tcPr>
          <w:p>
            <w:pPr>
              <w:pStyle w:val="单元格样式2"/>
            </w:pPr>
            <w:r>
              <w:t xml:space="preserve">工作质量考核优良率（≧**%）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25.77万元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p>
            <w:pPr>
              <w:pStyle w:val="单元格样式2"/>
            </w:pPr>
          </w:p>
        </w:tc>
        <w:tc>
          <w:tcPr>
            <w:tcW w:w="5386" w:type="dxa"/>
            <w:vAlign w:val="center"/>
          </w:tcPr>
          <w:p>
            <w:pPr>
              <w:pStyle w:val="单元格样式2"/>
            </w:pPr>
            <w:r>
              <w:t xml:space="preserve">社会效益显著</w:t>
            </w:r>
          </w:p>
          <w:p>
            <w:pPr>
              <w:pStyle w:val="单元格样式2"/>
            </w:pPr>
          </w:p>
        </w:tc>
        <w:tc>
          <w:tcPr>
            <w:tcW w:w="2268" w:type="dxa"/>
            <w:vAlign w:val="center"/>
          </w:tcPr>
          <w:p>
            <w:pPr>
              <w:pStyle w:val="单元格样式2"/>
            </w:pPr>
            <w:r>
              <w:t xml:space="preserve">显著提升</w:t>
            </w:r>
          </w:p>
          <w:p>
            <w:pPr>
              <w:pStyle w:val="单元格样式2"/>
            </w:pP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3、80周岁以上老人高龄津贴绩效目标表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13052525P00002210001N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80周岁以上老人高龄津贴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80周岁以上高龄补贴发放资金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1.80周岁以上高龄补贴发放资金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≥30人/月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4、办案补助/民政局综合经费绩效目标表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13052525P00003110053T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办案补助/民政局综合经费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办案补助资金经费支出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1.办案补助资金经费支出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支付在职人员公用经费</w:t>
            </w:r>
          </w:p>
        </w:tc>
        <w:tc>
          <w:tcPr>
            <w:tcW w:w="5386" w:type="dxa"/>
            <w:vAlign w:val="center"/>
          </w:tcPr>
          <w:p>
            <w:pPr>
              <w:pStyle w:val="单元格样式2"/>
            </w:pPr>
            <w:r>
              <w:t xml:space="preserve">支付在职人员公用经费</w:t>
            </w:r>
          </w:p>
        </w:tc>
        <w:tc>
          <w:tcPr>
            <w:tcW w:w="2268" w:type="dxa"/>
            <w:vAlign w:val="center"/>
          </w:tcPr>
          <w:p>
            <w:pPr>
              <w:pStyle w:val="单元格样式2"/>
            </w:pPr>
            <w:r>
              <w:t xml:space="preserve">13.44万元</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tc>
        <w:tc>
          <w:tcPr>
            <w:tcW w:w="5386" w:type="dxa"/>
            <w:vAlign w:val="center"/>
          </w:tcPr>
          <w:p>
            <w:pPr>
              <w:pStyle w:val="单元格样式2"/>
            </w:pPr>
            <w:r>
              <w:t xml:space="preserve">工作质量考核优良率（≧**%）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13.44万元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tc>
        <w:tc>
          <w:tcPr>
            <w:tcW w:w="5386" w:type="dxa"/>
            <w:vAlign w:val="center"/>
          </w:tcPr>
          <w:p>
            <w:pPr>
              <w:pStyle w:val="单元格样式2"/>
            </w:pPr>
            <w:r>
              <w:t xml:space="preserve">社会效益显著</w:t>
            </w:r>
          </w:p>
        </w:tc>
        <w:tc>
          <w:tcPr>
            <w:tcW w:w="2268" w:type="dxa"/>
            <w:vAlign w:val="center"/>
          </w:tcPr>
          <w:p>
            <w:pPr>
              <w:pStyle w:val="单元格样式2"/>
            </w:pPr>
            <w:r>
              <w:t xml:space="preserve">显著提升</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5、城市最低生活保障绩效目标表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13052525P00001610002R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城市最低生活保障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发放困难群众补助资金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1.发放困难群众补助资金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6、第一中心敬老院经费绩效目标表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13052525P000031101077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第一中心敬老院经费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第一中心敬老院工作运转经费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1.第一中心敬老院工作运转经费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支付在职人员公用经费</w:t>
            </w:r>
          </w:p>
          <w:p>
            <w:pPr>
              <w:pStyle w:val="单元格样式2"/>
            </w:pPr>
          </w:p>
        </w:tc>
        <w:tc>
          <w:tcPr>
            <w:tcW w:w="5386" w:type="dxa"/>
            <w:vAlign w:val="center"/>
          </w:tcPr>
          <w:p>
            <w:pPr>
              <w:pStyle w:val="单元格样式2"/>
            </w:pPr>
            <w:r>
              <w:t xml:space="preserve">支付在职人员公用经费</w:t>
            </w:r>
          </w:p>
          <w:p>
            <w:pPr>
              <w:pStyle w:val="单元格样式2"/>
            </w:pPr>
          </w:p>
        </w:tc>
        <w:tc>
          <w:tcPr>
            <w:tcW w:w="2268" w:type="dxa"/>
            <w:vAlign w:val="center"/>
          </w:tcPr>
          <w:p>
            <w:pPr>
              <w:pStyle w:val="单元格样式2"/>
            </w:pPr>
            <w:r>
              <w:t xml:space="preserve">17.5万元</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p>
            <w:pPr>
              <w:pStyle w:val="单元格样式2"/>
            </w:pPr>
          </w:p>
        </w:tc>
        <w:tc>
          <w:tcPr>
            <w:tcW w:w="5386" w:type="dxa"/>
            <w:vAlign w:val="center"/>
          </w:tcPr>
          <w:p>
            <w:pPr>
              <w:pStyle w:val="单元格样式2"/>
            </w:pPr>
            <w:r>
              <w:t xml:space="preserve">工作质量考核优良率（≧**%）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p>
            <w:pPr>
              <w:pStyle w:val="单元格样式2"/>
            </w:pPr>
          </w:p>
        </w:tc>
        <w:tc>
          <w:tcPr>
            <w:tcW w:w="5386" w:type="dxa"/>
            <w:vAlign w:val="center"/>
          </w:tcPr>
          <w:p>
            <w:pPr>
              <w:pStyle w:val="单元格样式2"/>
            </w:pPr>
            <w:r>
              <w:t xml:space="preserve">资金按时支出</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p>
            <w:pPr>
              <w:pStyle w:val="单元格样式2"/>
            </w:pPr>
          </w:p>
        </w:tc>
        <w:tc>
          <w:tcPr>
            <w:tcW w:w="5386" w:type="dxa"/>
            <w:vAlign w:val="center"/>
          </w:tcPr>
          <w:p>
            <w:pPr>
              <w:pStyle w:val="单元格样式2"/>
            </w:pPr>
            <w:r>
              <w:t xml:space="preserve">总成本</w:t>
            </w:r>
          </w:p>
          <w:p>
            <w:pPr>
              <w:pStyle w:val="单元格样式2"/>
            </w:pPr>
          </w:p>
        </w:tc>
        <w:tc>
          <w:tcPr>
            <w:tcW w:w="2268" w:type="dxa"/>
            <w:vAlign w:val="center"/>
          </w:tcPr>
          <w:p>
            <w:pPr>
              <w:pStyle w:val="单元格样式2"/>
            </w:pPr>
            <w:r>
              <w:t xml:space="preserve">6万元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p>
            <w:pPr>
              <w:pStyle w:val="单元格样式2"/>
            </w:pPr>
          </w:p>
        </w:tc>
        <w:tc>
          <w:tcPr>
            <w:tcW w:w="5386" w:type="dxa"/>
            <w:vAlign w:val="center"/>
          </w:tcPr>
          <w:p>
            <w:pPr>
              <w:pStyle w:val="单元格样式2"/>
            </w:pPr>
            <w:r>
              <w:t xml:space="preserve">社会效益显著</w:t>
            </w:r>
          </w:p>
          <w:p>
            <w:pPr>
              <w:pStyle w:val="单元格样式2"/>
            </w:pPr>
          </w:p>
        </w:tc>
        <w:tc>
          <w:tcPr>
            <w:tcW w:w="2268" w:type="dxa"/>
            <w:vAlign w:val="center"/>
          </w:tcPr>
          <w:p>
            <w:pPr>
              <w:pStyle w:val="单元格样式2"/>
            </w:pPr>
            <w:r>
              <w:t xml:space="preserve">显著提升</w:t>
            </w:r>
          </w:p>
          <w:p>
            <w:pPr>
              <w:pStyle w:val="单元格样式2"/>
            </w:pP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p>
            <w:pPr>
              <w:pStyle w:val="单元格样式2"/>
            </w:pPr>
          </w:p>
        </w:tc>
        <w:tc>
          <w:tcPr>
            <w:tcW w:w="5386" w:type="dxa"/>
            <w:vAlign w:val="center"/>
          </w:tcPr>
          <w:p>
            <w:pPr>
              <w:pStyle w:val="单元格样式2"/>
            </w:pPr>
            <w:r>
              <w:t xml:space="preserve">通过问卷调查，满意和较满意的对象占所有调查对象的比例</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7、冀财社[2024]157号/彩票公益金/中央/孤儿助学绩效目标表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13052525P00003110063N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冀财社[2024]157号/彩票公益金/中央/孤儿助学</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孤儿基本生活保障政策覆盖率</w:t>
            </w:r>
          </w:p>
        </w:tc>
        <w:tc>
          <w:tcPr>
            <w:tcW w:w="5386" w:type="dxa"/>
            <w:vAlign w:val="center"/>
          </w:tcPr>
          <w:p>
            <w:pPr>
              <w:pStyle w:val="单元格样式2"/>
            </w:pPr>
            <w:r>
              <w:t xml:space="preserve">孤儿圆梦工程政策覆盖率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冀财社[2024]157号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孤儿基本生活保障率</w:t>
            </w:r>
          </w:p>
        </w:tc>
        <w:tc>
          <w:tcPr>
            <w:tcW w:w="5386" w:type="dxa"/>
            <w:vAlign w:val="center"/>
          </w:tcPr>
          <w:p>
            <w:pPr>
              <w:pStyle w:val="单元格样式2"/>
            </w:pPr>
            <w:r>
              <w:t xml:space="preserve">孤儿圆梦工程保障率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冀财社[2024]157号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补助资金及时拨付率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冀财社[2024]157号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孤儿基本生活保障标准</w:t>
            </w:r>
          </w:p>
        </w:tc>
        <w:tc>
          <w:tcPr>
            <w:tcW w:w="5386" w:type="dxa"/>
            <w:vAlign w:val="center"/>
          </w:tcPr>
          <w:p>
            <w:pPr>
              <w:pStyle w:val="单元格样式2"/>
            </w:pPr>
            <w:r>
              <w:t xml:space="preserve">孤儿圆梦工程保障标准</w:t>
            </w:r>
          </w:p>
        </w:tc>
        <w:tc>
          <w:tcPr>
            <w:tcW w:w="2268" w:type="dxa"/>
            <w:vAlign w:val="center"/>
          </w:tcPr>
          <w:p>
            <w:pPr>
              <w:pStyle w:val="单元格样式2"/>
            </w:pPr>
            <w:r>
              <w:t xml:space="preserve">1万元/人</w:t>
            </w:r>
          </w:p>
        </w:tc>
        <w:tc>
          <w:tcPr>
            <w:tcW w:w="1276" w:type="dxa"/>
            <w:vAlign w:val="center"/>
          </w:tcPr>
          <w:p>
            <w:pPr>
              <w:pStyle w:val="单元格样式2"/>
            </w:pPr>
            <w:r>
              <w:t xml:space="preserve">冀财社[2024]157号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冀财社[2024]157号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受助对象满意度</w:t>
            </w:r>
          </w:p>
        </w:tc>
        <w:tc>
          <w:tcPr>
            <w:tcW w:w="5386" w:type="dxa"/>
            <w:vAlign w:val="center"/>
          </w:tcPr>
          <w:p>
            <w:pPr>
              <w:pStyle w:val="单元格样式2"/>
            </w:pPr>
            <w:r>
              <w:t xml:space="preserve">受助对象满意度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冀财社[2024]157号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8、冀财社[2024]157号/彩票公益金/中央/社区养老服务设施资金绩效目标表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13052525P000031100623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冀财社[2024]157号/彩票公益金/中央/社区养老服务设施资金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用于街道（乡镇）和社区养老服务设施维修改造和设备配置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1.用于街道（乡镇）和社区养老服务设施维修改造和设备配置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添置更新设施设备的街道（乡镇）层面老年助餐点数量</w:t>
            </w:r>
          </w:p>
        </w:tc>
        <w:tc>
          <w:tcPr>
            <w:tcW w:w="5386" w:type="dxa"/>
            <w:vAlign w:val="center"/>
          </w:tcPr>
          <w:p>
            <w:pPr>
              <w:pStyle w:val="单元格样式2"/>
            </w:pPr>
            <w:r>
              <w:t xml:space="preserve">添置更新设施设备的街道（乡镇）层面老年助餐点数量</w:t>
            </w:r>
          </w:p>
        </w:tc>
        <w:tc>
          <w:tcPr>
            <w:tcW w:w="2268" w:type="dxa"/>
            <w:vAlign w:val="center"/>
          </w:tcPr>
          <w:p>
            <w:pPr>
              <w:pStyle w:val="单元格样式2"/>
            </w:pPr>
            <w:r>
              <w:t xml:space="preserve">≥5个</w:t>
            </w:r>
          </w:p>
        </w:tc>
        <w:tc>
          <w:tcPr>
            <w:tcW w:w="1276" w:type="dxa"/>
            <w:vAlign w:val="center"/>
          </w:tcPr>
          <w:p>
            <w:pPr>
              <w:pStyle w:val="单元格样式2"/>
            </w:pPr>
            <w:r>
              <w:t xml:space="preserve">冀财社[2024]157号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通过支持老年助餐点添置更新设施设备，提高助餐服务覆盖面和老年人就餐便利度</w:t>
            </w:r>
          </w:p>
        </w:tc>
        <w:tc>
          <w:tcPr>
            <w:tcW w:w="5386" w:type="dxa"/>
            <w:vAlign w:val="center"/>
          </w:tcPr>
          <w:p>
            <w:pPr>
              <w:pStyle w:val="单元格样式2"/>
            </w:pPr>
            <w:r>
              <w:t xml:space="preserve">通过支持老年助餐点添置更新设施设备，提高助餐服务覆盖面和老年人就餐便利度</w:t>
            </w:r>
          </w:p>
        </w:tc>
        <w:tc>
          <w:tcPr>
            <w:tcW w:w="2268" w:type="dxa"/>
            <w:vAlign w:val="center"/>
          </w:tcPr>
          <w:p>
            <w:pPr>
              <w:pStyle w:val="单元格样式2"/>
            </w:pPr>
            <w:r>
              <w:t xml:space="preserve">满足</w:t>
            </w:r>
          </w:p>
        </w:tc>
        <w:tc>
          <w:tcPr>
            <w:tcW w:w="1276" w:type="dxa"/>
            <w:vAlign w:val="center"/>
          </w:tcPr>
          <w:p>
            <w:pPr>
              <w:pStyle w:val="单元格样式2"/>
            </w:pPr>
            <w:r>
              <w:t xml:space="preserve">冀财社[2024]157号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县级财政部门下达老年助餐服务补助资金时间</w:t>
            </w:r>
          </w:p>
        </w:tc>
        <w:tc>
          <w:tcPr>
            <w:tcW w:w="5386" w:type="dxa"/>
            <w:vAlign w:val="center"/>
          </w:tcPr>
          <w:p>
            <w:pPr>
              <w:pStyle w:val="单元格样式2"/>
            </w:pPr>
            <w:r>
              <w:t xml:space="preserve">县级财政部门下达老年助餐服务补助资金时间</w:t>
            </w:r>
          </w:p>
        </w:tc>
        <w:tc>
          <w:tcPr>
            <w:tcW w:w="2268" w:type="dxa"/>
            <w:vAlign w:val="center"/>
          </w:tcPr>
          <w:p>
            <w:pPr>
              <w:pStyle w:val="单元格样式2"/>
            </w:pPr>
            <w:r>
              <w:t xml:space="preserve">≤30工作日</w:t>
            </w:r>
          </w:p>
        </w:tc>
        <w:tc>
          <w:tcPr>
            <w:tcW w:w="1276" w:type="dxa"/>
            <w:vAlign w:val="center"/>
          </w:tcPr>
          <w:p>
            <w:pPr>
              <w:pStyle w:val="单元格样式2"/>
            </w:pPr>
            <w:r>
              <w:t xml:space="preserve">冀财社[2024]157号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14.3万元</w:t>
            </w:r>
          </w:p>
        </w:tc>
        <w:tc>
          <w:tcPr>
            <w:tcW w:w="1276" w:type="dxa"/>
            <w:vAlign w:val="center"/>
          </w:tcPr>
          <w:p>
            <w:pPr>
              <w:pStyle w:val="单元格样式2"/>
            </w:pPr>
            <w:r>
              <w:t xml:space="preserve">冀财社[2024]157号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居家社区养老服务能力和品质</w:t>
            </w:r>
          </w:p>
        </w:tc>
        <w:tc>
          <w:tcPr>
            <w:tcW w:w="5386" w:type="dxa"/>
            <w:vAlign w:val="center"/>
          </w:tcPr>
          <w:p>
            <w:pPr>
              <w:pStyle w:val="单元格样式2"/>
            </w:pPr>
            <w:r>
              <w:t xml:space="preserve">居家社区养老服务能力和品质</w:t>
            </w:r>
          </w:p>
        </w:tc>
        <w:tc>
          <w:tcPr>
            <w:tcW w:w="2268" w:type="dxa"/>
            <w:vAlign w:val="center"/>
          </w:tcPr>
          <w:p>
            <w:pPr>
              <w:pStyle w:val="单元格样式2"/>
            </w:pPr>
            <w:r>
              <w:t xml:space="preserve">有效提高</w:t>
            </w:r>
          </w:p>
        </w:tc>
        <w:tc>
          <w:tcPr>
            <w:tcW w:w="1276" w:type="dxa"/>
            <w:vAlign w:val="center"/>
          </w:tcPr>
          <w:p>
            <w:pPr>
              <w:pStyle w:val="单元格样式2"/>
            </w:pPr>
            <w:r>
              <w:t xml:space="preserve">冀财社[2024]157号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受益家庭和老年人对居家社区养老服务的满意度</w:t>
            </w:r>
          </w:p>
        </w:tc>
        <w:tc>
          <w:tcPr>
            <w:tcW w:w="5386" w:type="dxa"/>
            <w:vAlign w:val="center"/>
          </w:tcPr>
          <w:p>
            <w:pPr>
              <w:pStyle w:val="单元格样式2"/>
            </w:pPr>
            <w:r>
              <w:t xml:space="preserve">受益家庭和老年人对居家社区养老服务的满意度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冀财社[2024]157号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9、冀财社[2024]160号/彩票公益金/省级/居家社老化改造绩效目标表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13052525P00003110065X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冀财社[2024]160号/彩票公益金/省级/居家社老化改造</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老年人居家适老化改造资金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1.老年人居家适老化改造资金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改造居民适老化比率</w:t>
            </w:r>
          </w:p>
        </w:tc>
        <w:tc>
          <w:tcPr>
            <w:tcW w:w="5386" w:type="dxa"/>
            <w:vAlign w:val="center"/>
          </w:tcPr>
          <w:p>
            <w:pPr>
              <w:pStyle w:val="单元格样式2"/>
            </w:pPr>
            <w:r>
              <w:t xml:space="preserve">改造居民适老化比率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改造居民适老化质量</w:t>
            </w:r>
          </w:p>
        </w:tc>
        <w:tc>
          <w:tcPr>
            <w:tcW w:w="5386" w:type="dxa"/>
            <w:vAlign w:val="center"/>
          </w:tcPr>
          <w:p>
            <w:pPr>
              <w:pStyle w:val="单元格样式2"/>
            </w:pPr>
            <w:r>
              <w:t xml:space="preserve">改造居民适老化质量</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居民适老化改造及时率</w:t>
            </w:r>
          </w:p>
        </w:tc>
        <w:tc>
          <w:tcPr>
            <w:tcW w:w="5386" w:type="dxa"/>
            <w:vAlign w:val="center"/>
          </w:tcPr>
          <w:p>
            <w:pPr>
              <w:pStyle w:val="单元格样式2"/>
            </w:pPr>
            <w:r>
              <w:t xml:space="preserve">居民适老化改造及时率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居民适老化改造资金投入</w:t>
            </w:r>
          </w:p>
        </w:tc>
        <w:tc>
          <w:tcPr>
            <w:tcW w:w="5386" w:type="dxa"/>
            <w:vAlign w:val="center"/>
          </w:tcPr>
          <w:p>
            <w:pPr>
              <w:pStyle w:val="单元格样式2"/>
            </w:pPr>
            <w:r>
              <w:t xml:space="preserve">居民适老化改造资金投入</w:t>
            </w:r>
          </w:p>
        </w:tc>
        <w:tc>
          <w:tcPr>
            <w:tcW w:w="2268" w:type="dxa"/>
            <w:vAlign w:val="center"/>
          </w:tcPr>
          <w:p>
            <w:pPr>
              <w:pStyle w:val="单元格样式2"/>
            </w:pPr>
            <w:r>
              <w:t xml:space="preserve">≥2.2万元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居家适老化改造覆盖率</w:t>
            </w:r>
          </w:p>
        </w:tc>
        <w:tc>
          <w:tcPr>
            <w:tcW w:w="5386" w:type="dxa"/>
            <w:vAlign w:val="center"/>
          </w:tcPr>
          <w:p>
            <w:pPr>
              <w:pStyle w:val="单元格样式2"/>
            </w:pPr>
            <w:r>
              <w:t xml:space="preserve">居家适老化改造覆盖率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通过问卷调查，满意的受资助对象</w:t>
            </w:r>
          </w:p>
        </w:tc>
        <w:tc>
          <w:tcPr>
            <w:tcW w:w="5386" w:type="dxa"/>
            <w:vAlign w:val="center"/>
          </w:tcPr>
          <w:p>
            <w:pPr>
              <w:pStyle w:val="单元格样式2"/>
            </w:pPr>
            <w:r>
              <w:t xml:space="preserve">通过问卷调查，满意的受资助对象占所有调查对象的比例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10、冀财社[2024]161号/困难群众补助/中央/农村低保绩效目标表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13052525P00001610085K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冀财社[2024]161号/困难群众补助/中央/农村低保</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11、冀财社[2024]161号/困难群众补助/中央/特困人员救助绩效目标表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13052525P00001810003Q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冀财社[2024]161号/困难群众补助/中央/特困人员救助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12、冀财社[2024]162号/困难群众补助/省级/城镇低保绩效目标表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13052525P000016100867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冀财社[2024]162号/困难群众补助/省级/城镇低保</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13、冀财社[2024]162号/困难群众补助/省级/孤儿救助绩效目标表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13052525P000021100038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冀财社[2024]162号/困难群众补助/省级/孤儿救助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≥1300人/月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14、冀财社[2024]162号/困难群众补助/省级/困难残疾人生活补贴绩效目标表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13052525P000015100024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冀财社[2024]162号/困难群众补助/省级/困难残疾人生活补贴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完善困难群众资金发放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1.完善困难群众资金发放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冀财社[2024]162号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冀财社[2024]162号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冀财社[2024]162号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≥106人/月</w:t>
            </w:r>
          </w:p>
        </w:tc>
        <w:tc>
          <w:tcPr>
            <w:tcW w:w="1276" w:type="dxa"/>
            <w:vAlign w:val="center"/>
          </w:tcPr>
          <w:p>
            <w:pPr>
              <w:pStyle w:val="单元格样式2"/>
            </w:pPr>
            <w:r>
              <w:t xml:space="preserve">冀财社[2024]162号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冀财社[2024]162号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冀财社[2024]162号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15、冀财社[2024]162号/困难群众补助/省级/临时救助绩效目标表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13052525P00001910002T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冀财社[2024]162号/困难群众补助/省级/临时救助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16、冀财社[2024]162号/困难群众补助/省级/流浪乞讨人员救助绩效目标表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13052525P00002010003J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冀财社[2024]162号/困难群众补助/省级/流浪乞讨人员救助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≥30元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17、冀财社[2024]162号/困难群众补助/省级/事实无人抚养儿童救助绩效目标表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13052525P00002110004U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冀财社[2024]162号/困难群众补助/省级/事实无人抚养儿童救助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≥1300人/月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18、冀财社[2024]162号/困难群众补助/省级/特困人员供养绩效目标表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13052525P00001810004C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冀财社[2024]162号/困难群众补助/省级/特困人员供养</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用于困难群众资金发放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19、冀财社[2024]162号/困难群众补助/省级/重度残疾人护理补贴绩效目标表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13052525P00001510001G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冀财社[2024]162号/困难群众补助/省级/重度残疾人护理补贴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用于困难群众补助资金发放完善</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1.用于困难群众补助资金发放完善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冀财社2024]162号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冀财社2024]162号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冀财社2024]162号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≥100人/月</w:t>
            </w:r>
          </w:p>
        </w:tc>
        <w:tc>
          <w:tcPr>
            <w:tcW w:w="1276" w:type="dxa"/>
            <w:vAlign w:val="center"/>
          </w:tcPr>
          <w:p>
            <w:pPr>
              <w:pStyle w:val="单元格样式2"/>
            </w:pPr>
            <w:r>
              <w:t xml:space="preserve">冀财社2024]162号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冀财社2024]162号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冀财社2024]162号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20、冀财社[2024]166号/彩票公益金/省级/养老服务体系建设资金绩效目标表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13052525P00003110066H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冀财社[2024]166号/彩票公益金/省级/养老服务体系建设资金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养老服务体系建设资金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1.养老服务体系建设资金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养老机构运营（护理）补贴和养老</w:t>
            </w:r>
          </w:p>
        </w:tc>
        <w:tc>
          <w:tcPr>
            <w:tcW w:w="5386" w:type="dxa"/>
            <w:vAlign w:val="center"/>
          </w:tcPr>
          <w:p>
            <w:pPr>
              <w:pStyle w:val="单元格样式2"/>
            </w:pPr>
            <w:r>
              <w:t xml:space="preserve">养老机构运营（护理）补贴和养老机构综合责任保险补贴床位数量</w:t>
            </w:r>
          </w:p>
        </w:tc>
        <w:tc>
          <w:tcPr>
            <w:tcW w:w="2268" w:type="dxa"/>
            <w:vAlign w:val="center"/>
          </w:tcPr>
          <w:p>
            <w:pPr>
              <w:pStyle w:val="单元格样式2"/>
            </w:pPr>
            <w:r>
              <w:t xml:space="preserve">≥6家</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老年人健康管理率</w:t>
            </w:r>
          </w:p>
        </w:tc>
        <w:tc>
          <w:tcPr>
            <w:tcW w:w="5386" w:type="dxa"/>
            <w:vAlign w:val="center"/>
          </w:tcPr>
          <w:p>
            <w:pPr>
              <w:pStyle w:val="单元格样式2"/>
            </w:pPr>
            <w:r>
              <w:t xml:space="preserve">老年人健康管理率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工作时效</w:t>
            </w:r>
          </w:p>
        </w:tc>
        <w:tc>
          <w:tcPr>
            <w:tcW w:w="5386" w:type="dxa"/>
            <w:vAlign w:val="center"/>
          </w:tcPr>
          <w:p>
            <w:pPr>
              <w:pStyle w:val="单元格样式2"/>
            </w:pPr>
            <w:r>
              <w:t xml:space="preserve">工作时效</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137万元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居家养老服务中心服务覆盖率</w:t>
            </w:r>
          </w:p>
        </w:tc>
        <w:tc>
          <w:tcPr>
            <w:tcW w:w="5386" w:type="dxa"/>
            <w:vAlign w:val="center"/>
          </w:tcPr>
          <w:p>
            <w:pPr>
              <w:pStyle w:val="单元格样式2"/>
            </w:pPr>
            <w:r>
              <w:t xml:space="preserve">居家养老服务中心服务覆盖率</w:t>
            </w:r>
          </w:p>
        </w:tc>
        <w:tc>
          <w:tcPr>
            <w:tcW w:w="2268" w:type="dxa"/>
            <w:vAlign w:val="center"/>
          </w:tcPr>
          <w:p>
            <w:pPr>
              <w:pStyle w:val="单元格样式2"/>
            </w:pPr>
            <w:r>
              <w:t xml:space="preserve">≥80%</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入住养老机构老年人满意度</w:t>
            </w:r>
          </w:p>
        </w:tc>
        <w:tc>
          <w:tcPr>
            <w:tcW w:w="5386" w:type="dxa"/>
            <w:vAlign w:val="center"/>
          </w:tcPr>
          <w:p>
            <w:pPr>
              <w:pStyle w:val="单元格样式2"/>
            </w:pPr>
            <w:r>
              <w:t xml:space="preserve">入住养老机构老年人满意度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21、冀财社[2024]166号/省级/养老服务体系建设资金绩效目标表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13052525P000031100675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冀财社[2024]166号/省级/养老服务体系建设资金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养老服务体系建设资金足额支出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1.养老服务体系建设资金足额支出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养老机构运营（护理）补贴和养老</w:t>
            </w:r>
          </w:p>
        </w:tc>
        <w:tc>
          <w:tcPr>
            <w:tcW w:w="5386" w:type="dxa"/>
            <w:vAlign w:val="center"/>
          </w:tcPr>
          <w:p>
            <w:pPr>
              <w:pStyle w:val="单元格样式2"/>
            </w:pPr>
            <w:r>
              <w:t xml:space="preserve">养老机构运营（护理）补贴和养老机构综合责任保险补贴床位数量</w:t>
            </w:r>
          </w:p>
        </w:tc>
        <w:tc>
          <w:tcPr>
            <w:tcW w:w="2268" w:type="dxa"/>
            <w:vAlign w:val="center"/>
          </w:tcPr>
          <w:p>
            <w:pPr>
              <w:pStyle w:val="单元格样式2"/>
            </w:pPr>
            <w:r>
              <w:t xml:space="preserve">≥6家</w:t>
            </w:r>
          </w:p>
        </w:tc>
        <w:tc>
          <w:tcPr>
            <w:tcW w:w="1276" w:type="dxa"/>
            <w:vAlign w:val="center"/>
          </w:tcPr>
          <w:p>
            <w:pPr>
              <w:pStyle w:val="单元格样式2"/>
            </w:pPr>
            <w:r>
              <w:t xml:space="preserve">冀财社[2024]166号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老年人健康管理率</w:t>
            </w:r>
          </w:p>
        </w:tc>
        <w:tc>
          <w:tcPr>
            <w:tcW w:w="5386" w:type="dxa"/>
            <w:vAlign w:val="center"/>
          </w:tcPr>
          <w:p>
            <w:pPr>
              <w:pStyle w:val="单元格样式2"/>
            </w:pPr>
            <w:r>
              <w:t xml:space="preserve">老年人健康管理率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冀财社[2024]166号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工作时效</w:t>
            </w:r>
          </w:p>
        </w:tc>
        <w:tc>
          <w:tcPr>
            <w:tcW w:w="5386" w:type="dxa"/>
            <w:vAlign w:val="center"/>
          </w:tcPr>
          <w:p>
            <w:pPr>
              <w:pStyle w:val="单元格样式2"/>
            </w:pPr>
            <w:r>
              <w:t xml:space="preserve">工作时效</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冀财社[2024]166号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90万元</w:t>
            </w:r>
          </w:p>
        </w:tc>
        <w:tc>
          <w:tcPr>
            <w:tcW w:w="1276" w:type="dxa"/>
            <w:vAlign w:val="center"/>
          </w:tcPr>
          <w:p>
            <w:pPr>
              <w:pStyle w:val="单元格样式2"/>
            </w:pPr>
            <w:r>
              <w:t xml:space="preserve">冀财社[2024]166号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居家养老服务中心服务覆盖率</w:t>
            </w:r>
          </w:p>
        </w:tc>
        <w:tc>
          <w:tcPr>
            <w:tcW w:w="5386" w:type="dxa"/>
            <w:vAlign w:val="center"/>
          </w:tcPr>
          <w:p>
            <w:pPr>
              <w:pStyle w:val="单元格样式2"/>
            </w:pPr>
            <w:r>
              <w:t xml:space="preserve">居家养老服务中心服务覆盖率</w:t>
            </w:r>
          </w:p>
        </w:tc>
        <w:tc>
          <w:tcPr>
            <w:tcW w:w="2268" w:type="dxa"/>
            <w:vAlign w:val="center"/>
          </w:tcPr>
          <w:p>
            <w:pPr>
              <w:pStyle w:val="单元格样式2"/>
            </w:pPr>
            <w:r>
              <w:t xml:space="preserve">≥80%</w:t>
            </w:r>
          </w:p>
        </w:tc>
        <w:tc>
          <w:tcPr>
            <w:tcW w:w="1276" w:type="dxa"/>
            <w:vAlign w:val="center"/>
          </w:tcPr>
          <w:p>
            <w:pPr>
              <w:pStyle w:val="单元格样式2"/>
            </w:pPr>
            <w:r>
              <w:t xml:space="preserve">冀财社[2024]166号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入住养老机构老年人满意度</w:t>
            </w:r>
          </w:p>
        </w:tc>
        <w:tc>
          <w:tcPr>
            <w:tcW w:w="5386" w:type="dxa"/>
            <w:vAlign w:val="center"/>
          </w:tcPr>
          <w:p>
            <w:pPr>
              <w:pStyle w:val="单元格样式2"/>
            </w:pPr>
            <w:r>
              <w:t xml:space="preserve">入住养老机构老年人满意度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冀财社[2024]166号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22、冀财社[2024]166号/省级/养老服务体系建设资金/老年人补贴类绩效目标表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13052525P000023100020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冀财社[2024]166号/省级/养老服务体系建设资金/老年人补贴类</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发放经济困难老年人服务补贴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1.发放经济困难老年人服务补贴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冀财社[2024]166号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冀财社[2024]166号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冀财社[2024]166号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≥100人/月</w:t>
            </w:r>
          </w:p>
        </w:tc>
        <w:tc>
          <w:tcPr>
            <w:tcW w:w="1276" w:type="dxa"/>
            <w:vAlign w:val="center"/>
          </w:tcPr>
          <w:p>
            <w:pPr>
              <w:pStyle w:val="单元格样式2"/>
            </w:pPr>
            <w:r>
              <w:t xml:space="preserve">冀财社[2024]166号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冀财社[2024]166号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冀财社[2024]166号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23、冀财社[2024]195号/困难群众/省级/困难老年人方向绩效目标表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13052524P00000410816D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冀财社[2024]195号/困难群众/省级/困难老年人方向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用于困难老年人入住养老机构补贴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gridSpan w:val="2"/>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Align w:val="center"/>
          </w:tcPr>
          <w:p>
            <w:pPr>
              <w:pStyle w:val="单元格样式3"/>
            </w:pPr>
          </w:p>
        </w:tc>
        <w:tc>
          <w:tcPr>
            <w:tcW w:w="2268" w:type="dxa"/>
            <w:vAlign w:val="center"/>
          </w:tcPr>
          <w:p>
            <w:pPr>
              <w:pStyle w:val="单元格样式2"/>
            </w:pPr>
          </w:p>
        </w:tc>
        <w:tc>
          <w:tcPr>
            <w:tcW w:w="2835" w:type="dxa"/>
            <w:vAlign w:val="center"/>
          </w:tcPr>
          <w:p>
            <w:pPr>
              <w:pStyle w:val="单元格样式2"/>
            </w:pPr>
          </w:p>
        </w:tc>
        <w:tc>
          <w:tcPr>
            <w:tcW w:w="2835" w:type="dxa"/>
            <w:vAlign w:val="center"/>
          </w:tcPr>
          <w:p>
            <w:pPr>
              <w:pStyle w:val="单元格样式2"/>
            </w:pPr>
          </w:p>
        </w:tc>
        <w:tc>
          <w:tcPr>
            <w:tcW w:w="2551" w:type="dxa"/>
            <w:vAlign w:val="center"/>
          </w:tcPr>
          <w:p>
            <w:pPr>
              <w:pStyle w:val="单元格样式2"/>
            </w:pPr>
          </w:p>
        </w:tc>
        <w:tc>
          <w:tcPr>
            <w:tcW w:w="2268" w:type="dxa"/>
            <w:vAlign w:val="center"/>
          </w:tcPr>
          <w:p>
            <w:pPr>
              <w:pStyle w:val="单元格样式2"/>
            </w:pPr>
          </w:p>
        </w:tc>
        <w:tc>
          <w:tcPr>
            <w:tcW w:w="1276" w:type="dxa"/>
            <w:vAlign w:val="center"/>
          </w:tcPr>
          <w:p>
            <w:pPr>
              <w:pStyle w:val="单元格样式2"/>
            </w:pP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24、经济困难老人养老服务补贴绩效目标表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13052525P00002310001C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经济困难老人养老服务补贴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发放经济困难老年人服务补贴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1.发放经济困难老年人服务补贴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≥100人/月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25、困难残疾人生活补贴绩效目标表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13052525P00001510003P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困难残疾人生活补贴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社会救助资金发放完善</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1.社会救助资金发放完善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≥106人/月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26、临时救助绩效目标表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13052525P000019100017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临时救助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及时发放临时救助资金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1.及时发放临时救助资金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人口中接受临时救助的人次数</w:t>
            </w:r>
          </w:p>
        </w:tc>
        <w:tc>
          <w:tcPr>
            <w:tcW w:w="5386" w:type="dxa"/>
            <w:vAlign w:val="center"/>
          </w:tcPr>
          <w:p>
            <w:pPr>
              <w:pStyle w:val="单元格样式2"/>
            </w:pPr>
            <w:r>
              <w:t xml:space="preserve">人口中接受临时救助的人次数</w:t>
            </w:r>
          </w:p>
        </w:tc>
        <w:tc>
          <w:tcPr>
            <w:tcW w:w="2268" w:type="dxa"/>
            <w:vAlign w:val="center"/>
          </w:tcPr>
          <w:p>
            <w:pPr>
              <w:pStyle w:val="单元格样式2"/>
            </w:pPr>
            <w:r>
              <w:t xml:space="preserve">≥300人次</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符合临时救助条件的人口应保未保比率</w:t>
            </w:r>
          </w:p>
        </w:tc>
        <w:tc>
          <w:tcPr>
            <w:tcW w:w="5386" w:type="dxa"/>
            <w:vAlign w:val="center"/>
          </w:tcPr>
          <w:p>
            <w:pPr>
              <w:pStyle w:val="单元格样式2"/>
            </w:pPr>
            <w:r>
              <w:t xml:space="preserve">符合临时救助条件的人口应保未保比率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补助资金及时发放率</w:t>
            </w:r>
          </w:p>
        </w:tc>
        <w:tc>
          <w:tcPr>
            <w:tcW w:w="5386" w:type="dxa"/>
            <w:vAlign w:val="center"/>
          </w:tcPr>
          <w:p>
            <w:pPr>
              <w:pStyle w:val="单元格样式2"/>
            </w:pPr>
            <w:r>
              <w:t xml:space="preserve">补助资金及时发放率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临时救助人员救助标准</w:t>
            </w:r>
          </w:p>
        </w:tc>
        <w:tc>
          <w:tcPr>
            <w:tcW w:w="5386" w:type="dxa"/>
            <w:vAlign w:val="center"/>
          </w:tcPr>
          <w:p>
            <w:pPr>
              <w:pStyle w:val="单元格样式2"/>
            </w:pPr>
            <w:r>
              <w:t xml:space="preserve">临时救助人员救助标准</w:t>
            </w:r>
          </w:p>
        </w:tc>
        <w:tc>
          <w:tcPr>
            <w:tcW w:w="2268" w:type="dxa"/>
            <w:vAlign w:val="center"/>
          </w:tcPr>
          <w:p>
            <w:pPr>
              <w:pStyle w:val="单元格样式2"/>
            </w:pPr>
            <w:r>
              <w:t xml:space="preserve">不超过当地12个月城镇低保标准</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≥0%</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受助对象满意度</w:t>
            </w:r>
          </w:p>
        </w:tc>
        <w:tc>
          <w:tcPr>
            <w:tcW w:w="5386" w:type="dxa"/>
            <w:vAlign w:val="center"/>
          </w:tcPr>
          <w:p>
            <w:pPr>
              <w:pStyle w:val="单元格样式2"/>
            </w:pPr>
            <w:r>
              <w:t xml:space="preserve">受助对象满意度</w:t>
            </w:r>
          </w:p>
        </w:tc>
        <w:tc>
          <w:tcPr>
            <w:tcW w:w="2268" w:type="dxa"/>
            <w:vAlign w:val="center"/>
          </w:tcPr>
          <w:p>
            <w:pPr>
              <w:pStyle w:val="单元格样式2"/>
            </w:pPr>
            <w:r>
              <w:t xml:space="preserve">≥0%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27、民政局经费绩效目标表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13052525P00003110106K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民政局经费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用于民政局部门日常经费支出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1.用于民政局部门日常经费支出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支付在职人员公用经费</w:t>
            </w:r>
          </w:p>
          <w:p>
            <w:pPr>
              <w:pStyle w:val="单元格样式2"/>
            </w:pPr>
          </w:p>
        </w:tc>
        <w:tc>
          <w:tcPr>
            <w:tcW w:w="5386" w:type="dxa"/>
            <w:vAlign w:val="center"/>
          </w:tcPr>
          <w:p>
            <w:pPr>
              <w:pStyle w:val="单元格样式2"/>
            </w:pPr>
            <w:r>
              <w:t xml:space="preserve">支付在职人员公用经费</w:t>
            </w:r>
          </w:p>
          <w:p>
            <w:pPr>
              <w:pStyle w:val="单元格样式2"/>
            </w:pPr>
          </w:p>
        </w:tc>
        <w:tc>
          <w:tcPr>
            <w:tcW w:w="2268" w:type="dxa"/>
            <w:vAlign w:val="center"/>
          </w:tcPr>
          <w:p>
            <w:pPr>
              <w:pStyle w:val="单元格样式2"/>
            </w:pPr>
            <w:r>
              <w:t xml:space="preserve">20万元</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p>
            <w:pPr>
              <w:pStyle w:val="单元格样式2"/>
            </w:pPr>
          </w:p>
        </w:tc>
        <w:tc>
          <w:tcPr>
            <w:tcW w:w="5386" w:type="dxa"/>
            <w:vAlign w:val="center"/>
          </w:tcPr>
          <w:p>
            <w:pPr>
              <w:pStyle w:val="单元格样式2"/>
            </w:pPr>
            <w:r>
              <w:t xml:space="preserve">工作质量考核优良率（≧**%）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p>
            <w:pPr>
              <w:pStyle w:val="单元格样式2"/>
            </w:pPr>
          </w:p>
        </w:tc>
        <w:tc>
          <w:tcPr>
            <w:tcW w:w="5386" w:type="dxa"/>
            <w:vAlign w:val="center"/>
          </w:tcPr>
          <w:p>
            <w:pPr>
              <w:pStyle w:val="单元格样式2"/>
            </w:pPr>
            <w:r>
              <w:t xml:space="preserve">资金按时支出</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p>
            <w:pPr>
              <w:pStyle w:val="单元格样式2"/>
            </w:pPr>
          </w:p>
        </w:tc>
        <w:tc>
          <w:tcPr>
            <w:tcW w:w="5386" w:type="dxa"/>
            <w:vAlign w:val="center"/>
          </w:tcPr>
          <w:p>
            <w:pPr>
              <w:pStyle w:val="单元格样式2"/>
            </w:pPr>
            <w:r>
              <w:t xml:space="preserve">总成本</w:t>
            </w:r>
          </w:p>
          <w:p>
            <w:pPr>
              <w:pStyle w:val="单元格样式2"/>
            </w:pPr>
          </w:p>
        </w:tc>
        <w:tc>
          <w:tcPr>
            <w:tcW w:w="2268" w:type="dxa"/>
            <w:vAlign w:val="center"/>
          </w:tcPr>
          <w:p>
            <w:pPr>
              <w:pStyle w:val="单元格样式2"/>
            </w:pPr>
            <w:r>
              <w:t xml:space="preserve">20万元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p>
            <w:pPr>
              <w:pStyle w:val="单元格样式2"/>
            </w:pPr>
          </w:p>
        </w:tc>
        <w:tc>
          <w:tcPr>
            <w:tcW w:w="5386" w:type="dxa"/>
            <w:vAlign w:val="center"/>
          </w:tcPr>
          <w:p>
            <w:pPr>
              <w:pStyle w:val="单元格样式2"/>
            </w:pPr>
            <w:r>
              <w:t xml:space="preserve">社会效益显著</w:t>
            </w:r>
          </w:p>
          <w:p>
            <w:pPr>
              <w:pStyle w:val="单元格样式2"/>
            </w:pPr>
          </w:p>
        </w:tc>
        <w:tc>
          <w:tcPr>
            <w:tcW w:w="2268" w:type="dxa"/>
            <w:vAlign w:val="center"/>
          </w:tcPr>
          <w:p>
            <w:pPr>
              <w:pStyle w:val="单元格样式2"/>
            </w:pPr>
            <w:r>
              <w:t xml:space="preserve">显著提升</w:t>
            </w:r>
          </w:p>
          <w:p>
            <w:pPr>
              <w:pStyle w:val="单元格样式2"/>
            </w:pP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p>
            <w:pPr>
              <w:pStyle w:val="单元格样式2"/>
            </w:pPr>
          </w:p>
        </w:tc>
        <w:tc>
          <w:tcPr>
            <w:tcW w:w="5386" w:type="dxa"/>
            <w:vAlign w:val="center"/>
          </w:tcPr>
          <w:p>
            <w:pPr>
              <w:pStyle w:val="单元格样式2"/>
            </w:pPr>
            <w:r>
              <w:t xml:space="preserve">通过问卷调查，满意和较满意的对象占所有调查对象的比例</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28、农村最低生活保障绩效目标表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13052525P00001610003D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农村最低生活保障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发放困难群众补助资金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1.发放困难群众补助资金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≥252人/月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29、上年盘活/冀财社[2023]216号/福彩公益金/省级/养老服务体系建设绩效目标表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13052525P00003110094X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上年盘活/冀财社[2023]216号/福彩公益金/省级/养老服务体系建设</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用于养老机构建设补贴、运营补贴等资金发放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1.用于养老机构建设补贴、运营补贴等资金发放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养老机构运营（护理）补贴和养老</w:t>
            </w:r>
          </w:p>
        </w:tc>
        <w:tc>
          <w:tcPr>
            <w:tcW w:w="5386" w:type="dxa"/>
            <w:vAlign w:val="center"/>
          </w:tcPr>
          <w:p>
            <w:pPr>
              <w:pStyle w:val="单元格样式2"/>
            </w:pPr>
            <w:r>
              <w:t xml:space="preserve">养老机构运营（护理）补贴和养老机构综合责任保险补贴床位数量</w:t>
            </w:r>
          </w:p>
        </w:tc>
        <w:tc>
          <w:tcPr>
            <w:tcW w:w="2268" w:type="dxa"/>
            <w:vAlign w:val="center"/>
          </w:tcPr>
          <w:p>
            <w:pPr>
              <w:pStyle w:val="单元格样式2"/>
            </w:pPr>
            <w:r>
              <w:t xml:space="preserve">≥3家</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老年人健康管理率</w:t>
            </w:r>
          </w:p>
        </w:tc>
        <w:tc>
          <w:tcPr>
            <w:tcW w:w="5386" w:type="dxa"/>
            <w:vAlign w:val="center"/>
          </w:tcPr>
          <w:p>
            <w:pPr>
              <w:pStyle w:val="单元格样式2"/>
            </w:pPr>
            <w:r>
              <w:t xml:space="preserve">老年人健康管理率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工作时效</w:t>
            </w:r>
          </w:p>
        </w:tc>
        <w:tc>
          <w:tcPr>
            <w:tcW w:w="5386" w:type="dxa"/>
            <w:vAlign w:val="center"/>
          </w:tcPr>
          <w:p>
            <w:pPr>
              <w:pStyle w:val="单元格样式2"/>
            </w:pPr>
            <w:r>
              <w:t xml:space="preserve">工作时效</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110万元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居家养老服务中心服务覆盖率</w:t>
            </w:r>
          </w:p>
        </w:tc>
        <w:tc>
          <w:tcPr>
            <w:tcW w:w="5386" w:type="dxa"/>
            <w:vAlign w:val="center"/>
          </w:tcPr>
          <w:p>
            <w:pPr>
              <w:pStyle w:val="单元格样式2"/>
            </w:pPr>
            <w:r>
              <w:t xml:space="preserve">居家养老服务中心服务覆盖率</w:t>
            </w:r>
          </w:p>
        </w:tc>
        <w:tc>
          <w:tcPr>
            <w:tcW w:w="2268" w:type="dxa"/>
            <w:vAlign w:val="center"/>
          </w:tcPr>
          <w:p>
            <w:pPr>
              <w:pStyle w:val="单元格样式2"/>
            </w:pPr>
            <w:r>
              <w:t xml:space="preserve">≥80%</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入住养老机构老年人满意度</w:t>
            </w:r>
          </w:p>
        </w:tc>
        <w:tc>
          <w:tcPr>
            <w:tcW w:w="5386" w:type="dxa"/>
            <w:vAlign w:val="center"/>
          </w:tcPr>
          <w:p>
            <w:pPr>
              <w:pStyle w:val="单元格样式2"/>
            </w:pPr>
            <w:r>
              <w:t xml:space="preserve">入住养老机构老年人满意度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30、上年盘活/冀财社[2023]226号/省级社区建设资金绩效目标表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13052525P00003110093A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上年盘活/冀财社[2023]226号/省级社区建设资金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建设牛家桥乡大兴庄村社区服务中心</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1.建设牛家桥乡大兴庄村社区服务中心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建设社区服务中心数量</w:t>
            </w:r>
          </w:p>
        </w:tc>
        <w:tc>
          <w:tcPr>
            <w:tcW w:w="5386" w:type="dxa"/>
            <w:vAlign w:val="center"/>
          </w:tcPr>
          <w:p>
            <w:pPr>
              <w:pStyle w:val="单元格样式2"/>
            </w:pPr>
            <w:r>
              <w:t xml:space="preserve">建设社区服务中心数量</w:t>
            </w:r>
          </w:p>
        </w:tc>
        <w:tc>
          <w:tcPr>
            <w:tcW w:w="2268" w:type="dxa"/>
            <w:vAlign w:val="center"/>
          </w:tcPr>
          <w:p>
            <w:pPr>
              <w:pStyle w:val="单元格样式2"/>
            </w:pPr>
            <w:r>
              <w:t xml:space="preserve">1所</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建筑质量</w:t>
            </w:r>
          </w:p>
        </w:tc>
        <w:tc>
          <w:tcPr>
            <w:tcW w:w="5386" w:type="dxa"/>
            <w:vAlign w:val="center"/>
          </w:tcPr>
          <w:p>
            <w:pPr>
              <w:pStyle w:val="单元格样式2"/>
            </w:pPr>
            <w:r>
              <w:t xml:space="preserve">建筑质量</w:t>
            </w:r>
          </w:p>
        </w:tc>
        <w:tc>
          <w:tcPr>
            <w:tcW w:w="2268" w:type="dxa"/>
            <w:vAlign w:val="center"/>
          </w:tcPr>
          <w:p>
            <w:pPr>
              <w:pStyle w:val="单元格样式2"/>
            </w:pPr>
            <w:r>
              <w:t xml:space="preserve">合格</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tc>
        <w:tc>
          <w:tcPr>
            <w:tcW w:w="5386" w:type="dxa"/>
            <w:vAlign w:val="center"/>
          </w:tcPr>
          <w:p>
            <w:pPr>
              <w:pStyle w:val="单元格样式2"/>
            </w:pPr>
            <w:r>
              <w:t xml:space="preserve">社会效益显著</w:t>
            </w:r>
          </w:p>
        </w:tc>
        <w:tc>
          <w:tcPr>
            <w:tcW w:w="2268" w:type="dxa"/>
            <w:vAlign w:val="center"/>
          </w:tcPr>
          <w:p>
            <w:pPr>
              <w:pStyle w:val="单元格样式2"/>
            </w:pPr>
            <w:r>
              <w:t xml:space="preserve">显著提升</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31、上年盘活/冀财社[2024]21号/福彩公益金/省级/养老服务体系建设绩效目标表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13052525P00003110095H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上年盘活/冀财社[2024]21号/福彩公益金/省级/养老服务体系建设</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用于养老机构建设补贴、运营补贴等资金发放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1.用于养老机构建设补贴、运营补贴等资金发放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养老机构运营（护理）补贴和养老</w:t>
            </w:r>
          </w:p>
        </w:tc>
        <w:tc>
          <w:tcPr>
            <w:tcW w:w="5386" w:type="dxa"/>
            <w:vAlign w:val="center"/>
          </w:tcPr>
          <w:p>
            <w:pPr>
              <w:pStyle w:val="单元格样式2"/>
            </w:pPr>
            <w:r>
              <w:t xml:space="preserve">养老机构运营（护理）补贴和养老机构综合责任保险补贴床位数量</w:t>
            </w:r>
          </w:p>
        </w:tc>
        <w:tc>
          <w:tcPr>
            <w:tcW w:w="2268" w:type="dxa"/>
            <w:vAlign w:val="center"/>
          </w:tcPr>
          <w:p>
            <w:pPr>
              <w:pStyle w:val="单元格样式2"/>
            </w:pPr>
            <w:r>
              <w:t xml:space="preserve">≥3家</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老年人健康管理率</w:t>
            </w:r>
          </w:p>
        </w:tc>
        <w:tc>
          <w:tcPr>
            <w:tcW w:w="5386" w:type="dxa"/>
            <w:vAlign w:val="center"/>
          </w:tcPr>
          <w:p>
            <w:pPr>
              <w:pStyle w:val="单元格样式2"/>
            </w:pPr>
            <w:r>
              <w:t xml:space="preserve">老年人健康管理率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工作时效</w:t>
            </w:r>
          </w:p>
        </w:tc>
        <w:tc>
          <w:tcPr>
            <w:tcW w:w="5386" w:type="dxa"/>
            <w:vAlign w:val="center"/>
          </w:tcPr>
          <w:p>
            <w:pPr>
              <w:pStyle w:val="单元格样式2"/>
            </w:pPr>
            <w:r>
              <w:t xml:space="preserve">工作时效</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居家养老服务中心服务覆盖率</w:t>
            </w:r>
          </w:p>
        </w:tc>
        <w:tc>
          <w:tcPr>
            <w:tcW w:w="5386" w:type="dxa"/>
            <w:vAlign w:val="center"/>
          </w:tcPr>
          <w:p>
            <w:pPr>
              <w:pStyle w:val="单元格样式2"/>
            </w:pPr>
            <w:r>
              <w:t xml:space="preserve">居家养老服务中心服务覆盖率</w:t>
            </w:r>
          </w:p>
        </w:tc>
        <w:tc>
          <w:tcPr>
            <w:tcW w:w="2268" w:type="dxa"/>
            <w:vAlign w:val="center"/>
          </w:tcPr>
          <w:p>
            <w:pPr>
              <w:pStyle w:val="单元格样式2"/>
            </w:pPr>
            <w:r>
              <w:t xml:space="preserve">≥80%</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入住养老机构老年人满意度</w:t>
            </w:r>
          </w:p>
        </w:tc>
        <w:tc>
          <w:tcPr>
            <w:tcW w:w="5386" w:type="dxa"/>
            <w:vAlign w:val="center"/>
          </w:tcPr>
          <w:p>
            <w:pPr>
              <w:pStyle w:val="单元格样式2"/>
            </w:pPr>
            <w:r>
              <w:t xml:space="preserve">入住养老机构老年人满意度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32、上年盘活/冀财社[2024]74号/福彩公益金/中央/支持社区和居家养老服务提升资金绩效目标表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13052525P00003110097Q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上年盘活/冀财社[2024]74号/福彩公益金/中央/支持社区和居家养老服务提升资金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用于老年助餐方向各类支出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1.用于老年助餐方向各类支出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添置更新设施设备的街道（乡镇）层面老年助餐点数量</w:t>
            </w:r>
          </w:p>
        </w:tc>
        <w:tc>
          <w:tcPr>
            <w:tcW w:w="5386" w:type="dxa"/>
            <w:vAlign w:val="center"/>
          </w:tcPr>
          <w:p>
            <w:pPr>
              <w:pStyle w:val="单元格样式2"/>
            </w:pPr>
            <w:r>
              <w:t xml:space="preserve">添置更新设施设备的街道（乡镇）层面老年助餐点数量</w:t>
            </w:r>
          </w:p>
        </w:tc>
        <w:tc>
          <w:tcPr>
            <w:tcW w:w="2268" w:type="dxa"/>
            <w:vAlign w:val="center"/>
          </w:tcPr>
          <w:p>
            <w:pPr>
              <w:pStyle w:val="单元格样式2"/>
            </w:pPr>
            <w:r>
              <w:t xml:space="preserve">≥5个</w:t>
            </w:r>
          </w:p>
        </w:tc>
        <w:tc>
          <w:tcPr>
            <w:tcW w:w="1276" w:type="dxa"/>
            <w:vAlign w:val="center"/>
          </w:tcPr>
          <w:p>
            <w:pPr>
              <w:pStyle w:val="单元格样式2"/>
            </w:pPr>
            <w:r>
              <w:t xml:space="preserve">冀财社【2024】74号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通过支持老年助餐点添置更新设施设备，提高助餐服务覆盖面和老年人就餐便利度</w:t>
            </w:r>
          </w:p>
        </w:tc>
        <w:tc>
          <w:tcPr>
            <w:tcW w:w="5386" w:type="dxa"/>
            <w:vAlign w:val="center"/>
          </w:tcPr>
          <w:p>
            <w:pPr>
              <w:pStyle w:val="单元格样式2"/>
            </w:pPr>
            <w:r>
              <w:t xml:space="preserve">通过支持老年助餐点添置更新设施设备，提高助餐服务覆盖面和老年人就餐便利度</w:t>
            </w:r>
          </w:p>
        </w:tc>
        <w:tc>
          <w:tcPr>
            <w:tcW w:w="2268" w:type="dxa"/>
            <w:vAlign w:val="center"/>
          </w:tcPr>
          <w:p>
            <w:pPr>
              <w:pStyle w:val="单元格样式2"/>
            </w:pPr>
            <w:r>
              <w:t xml:space="preserve">满足</w:t>
            </w:r>
          </w:p>
        </w:tc>
        <w:tc>
          <w:tcPr>
            <w:tcW w:w="1276" w:type="dxa"/>
            <w:vAlign w:val="center"/>
          </w:tcPr>
          <w:p>
            <w:pPr>
              <w:pStyle w:val="单元格样式2"/>
            </w:pPr>
            <w:r>
              <w:t xml:space="preserve">冀财社【2024】74号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县级财政部门下达老年助餐服务补助资金时间</w:t>
            </w:r>
          </w:p>
        </w:tc>
        <w:tc>
          <w:tcPr>
            <w:tcW w:w="5386" w:type="dxa"/>
            <w:vAlign w:val="center"/>
          </w:tcPr>
          <w:p>
            <w:pPr>
              <w:pStyle w:val="单元格样式2"/>
            </w:pPr>
            <w:r>
              <w:t xml:space="preserve">县级财政部门下达老年助餐服务补助资金时间</w:t>
            </w:r>
          </w:p>
        </w:tc>
        <w:tc>
          <w:tcPr>
            <w:tcW w:w="2268" w:type="dxa"/>
            <w:vAlign w:val="center"/>
          </w:tcPr>
          <w:p>
            <w:pPr>
              <w:pStyle w:val="单元格样式2"/>
            </w:pPr>
            <w:r>
              <w:t xml:space="preserve">≤30工作日</w:t>
            </w:r>
          </w:p>
        </w:tc>
        <w:tc>
          <w:tcPr>
            <w:tcW w:w="1276" w:type="dxa"/>
            <w:vAlign w:val="center"/>
          </w:tcPr>
          <w:p>
            <w:pPr>
              <w:pStyle w:val="单元格样式2"/>
            </w:pPr>
            <w:r>
              <w:t xml:space="preserve">冀财社【2024】74号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9万元</w:t>
            </w:r>
          </w:p>
        </w:tc>
        <w:tc>
          <w:tcPr>
            <w:tcW w:w="1276" w:type="dxa"/>
            <w:vAlign w:val="center"/>
          </w:tcPr>
          <w:p>
            <w:pPr>
              <w:pStyle w:val="单元格样式2"/>
            </w:pPr>
            <w:r>
              <w:t xml:space="preserve">冀财社【2024】74号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居家社区养老服务能力和品质</w:t>
            </w:r>
          </w:p>
        </w:tc>
        <w:tc>
          <w:tcPr>
            <w:tcW w:w="5386" w:type="dxa"/>
            <w:vAlign w:val="center"/>
          </w:tcPr>
          <w:p>
            <w:pPr>
              <w:pStyle w:val="单元格样式2"/>
            </w:pPr>
            <w:r>
              <w:t xml:space="preserve">居家社区养老服务能力和品质</w:t>
            </w:r>
          </w:p>
        </w:tc>
        <w:tc>
          <w:tcPr>
            <w:tcW w:w="2268" w:type="dxa"/>
            <w:vAlign w:val="center"/>
          </w:tcPr>
          <w:p>
            <w:pPr>
              <w:pStyle w:val="单元格样式2"/>
            </w:pPr>
            <w:r>
              <w:t xml:space="preserve">有效提高</w:t>
            </w:r>
          </w:p>
        </w:tc>
        <w:tc>
          <w:tcPr>
            <w:tcW w:w="1276" w:type="dxa"/>
            <w:vAlign w:val="center"/>
          </w:tcPr>
          <w:p>
            <w:pPr>
              <w:pStyle w:val="单元格样式2"/>
            </w:pPr>
            <w:r>
              <w:t xml:space="preserve">冀财社【2024】74号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受益家庭和老年人对居家社区养老服务的满意度</w:t>
            </w:r>
          </w:p>
        </w:tc>
        <w:tc>
          <w:tcPr>
            <w:tcW w:w="5386" w:type="dxa"/>
            <w:vAlign w:val="center"/>
          </w:tcPr>
          <w:p>
            <w:pPr>
              <w:pStyle w:val="单元格样式2"/>
            </w:pPr>
            <w:r>
              <w:t xml:space="preserve">受益家庭和老年人对居家社区养老服务的满意度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冀财社【2024】74号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33、上年盘活/冀财社[2024]76号/福彩公益金/中央/发展精神障碍社区康复服务绩效目标表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13052525P000031100965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上年盘活/冀财社[2024]76号/福彩公益金/中央/发展精神障碍社区康复服务</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支持发展精神障碍社区康复服务</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1.支持发展精神障碍社区康复服务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登记康复对象接受规范精康服务人次数（人次）</w:t>
            </w:r>
          </w:p>
        </w:tc>
        <w:tc>
          <w:tcPr>
            <w:tcW w:w="5386" w:type="dxa"/>
            <w:vAlign w:val="center"/>
          </w:tcPr>
          <w:p>
            <w:pPr>
              <w:pStyle w:val="单元格样式2"/>
            </w:pPr>
            <w:r>
              <w:t xml:space="preserve">登记康复对象接受规范精康服务人次数（人次）</w:t>
            </w:r>
          </w:p>
        </w:tc>
        <w:tc>
          <w:tcPr>
            <w:tcW w:w="2268" w:type="dxa"/>
            <w:vAlign w:val="center"/>
          </w:tcPr>
          <w:p>
            <w:pPr>
              <w:pStyle w:val="单元格样式2"/>
            </w:pPr>
            <w:r>
              <w:t xml:space="preserve">≥115人</w:t>
            </w:r>
          </w:p>
        </w:tc>
        <w:tc>
          <w:tcPr>
            <w:tcW w:w="1276" w:type="dxa"/>
            <w:vAlign w:val="center"/>
          </w:tcPr>
          <w:p>
            <w:pPr>
              <w:pStyle w:val="单元格样式2"/>
            </w:pPr>
            <w:r>
              <w:t xml:space="preserve">冀财社[2024]76号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冀财社[2024]76号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冀财社[2024]76号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29.9万元</w:t>
            </w:r>
          </w:p>
        </w:tc>
        <w:tc>
          <w:tcPr>
            <w:tcW w:w="1276" w:type="dxa"/>
            <w:vAlign w:val="center"/>
          </w:tcPr>
          <w:p>
            <w:pPr>
              <w:pStyle w:val="单元格样式2"/>
            </w:pPr>
            <w:r>
              <w:t xml:space="preserve">冀财社[2024]76号</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中央集中彩票公益金支持社会福利事业资金支持社会福利事业发展成效</w:t>
            </w:r>
          </w:p>
        </w:tc>
        <w:tc>
          <w:tcPr>
            <w:tcW w:w="5386" w:type="dxa"/>
            <w:vAlign w:val="center"/>
          </w:tcPr>
          <w:p>
            <w:pPr>
              <w:pStyle w:val="单元格样式2"/>
            </w:pPr>
            <w:r>
              <w:t xml:space="preserve">中央集中彩票公益金支持社会福利事业资金支持社会福利事业发展成效</w:t>
            </w:r>
          </w:p>
        </w:tc>
        <w:tc>
          <w:tcPr>
            <w:tcW w:w="2268" w:type="dxa"/>
            <w:vAlign w:val="center"/>
          </w:tcPr>
          <w:p>
            <w:pPr>
              <w:pStyle w:val="单元格样式2"/>
            </w:pPr>
            <w:r>
              <w:t xml:space="preserve">显著提高</w:t>
            </w:r>
          </w:p>
        </w:tc>
        <w:tc>
          <w:tcPr>
            <w:tcW w:w="1276" w:type="dxa"/>
            <w:vAlign w:val="center"/>
          </w:tcPr>
          <w:p>
            <w:pPr>
              <w:pStyle w:val="单元格样式2"/>
            </w:pPr>
            <w:r>
              <w:t xml:space="preserve">冀财社[2024]76号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接受规范精康服务残疾人的满意度（%）</w:t>
            </w:r>
          </w:p>
        </w:tc>
        <w:tc>
          <w:tcPr>
            <w:tcW w:w="5386" w:type="dxa"/>
            <w:vAlign w:val="center"/>
          </w:tcPr>
          <w:p>
            <w:pPr>
              <w:pStyle w:val="单元格样式2"/>
            </w:pPr>
            <w:r>
              <w:t xml:space="preserve">接受规范精康服务残疾人的满意度（%）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冀财社[2024]76号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34、上年盘活/殡仪馆改建项目（五标段）绩效目标表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13052525P00000210080K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上年盘活/殡仪馆改建项目（五标段）</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殡仪馆改建项目工程款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1.殡仪馆改建项目工程款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新建殡仪馆建筑面积</w:t>
            </w:r>
          </w:p>
        </w:tc>
        <w:tc>
          <w:tcPr>
            <w:tcW w:w="5386" w:type="dxa"/>
            <w:vAlign w:val="center"/>
          </w:tcPr>
          <w:p>
            <w:pPr>
              <w:pStyle w:val="单元格样式2"/>
            </w:pPr>
            <w:r>
              <w:t xml:space="preserve">新建殡仪馆建筑面积</w:t>
            </w:r>
          </w:p>
        </w:tc>
        <w:tc>
          <w:tcPr>
            <w:tcW w:w="2268" w:type="dxa"/>
            <w:vAlign w:val="center"/>
          </w:tcPr>
          <w:p>
            <w:pPr>
              <w:pStyle w:val="单元格样式2"/>
            </w:pPr>
            <w:r>
              <w:t xml:space="preserve">≥4000平方米</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项目（工程）验收合格率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项目（工程）完成及时率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受益人数</w:t>
            </w:r>
          </w:p>
        </w:tc>
        <w:tc>
          <w:tcPr>
            <w:tcW w:w="5386" w:type="dxa"/>
            <w:vAlign w:val="center"/>
          </w:tcPr>
          <w:p>
            <w:pPr>
              <w:pStyle w:val="单元格样式2"/>
            </w:pPr>
            <w:r>
              <w:t xml:space="preserve">全县人数</w:t>
            </w:r>
          </w:p>
        </w:tc>
        <w:tc>
          <w:tcPr>
            <w:tcW w:w="2268" w:type="dxa"/>
            <w:vAlign w:val="center"/>
          </w:tcPr>
          <w:p>
            <w:pPr>
              <w:pStyle w:val="单元格样式2"/>
            </w:pPr>
            <w:r>
              <w:t xml:space="preserve">≥52万人</w:t>
            </w:r>
          </w:p>
        </w:tc>
        <w:tc>
          <w:tcPr>
            <w:tcW w:w="1276" w:type="dxa"/>
            <w:vAlign w:val="center"/>
          </w:tcPr>
          <w:p>
            <w:pPr>
              <w:pStyle w:val="单元格样式2"/>
            </w:pPr>
            <w:r>
              <w:t xml:space="preserve">行业标准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殡葬服务质量全面提升</w:t>
            </w:r>
          </w:p>
        </w:tc>
        <w:tc>
          <w:tcPr>
            <w:tcW w:w="5386" w:type="dxa"/>
            <w:vAlign w:val="center"/>
          </w:tcPr>
          <w:p>
            <w:pPr>
              <w:pStyle w:val="单元格样式2"/>
            </w:pPr>
            <w:r>
              <w:t xml:space="preserve">殡葬服务质量全面提升</w:t>
            </w:r>
          </w:p>
        </w:tc>
        <w:tc>
          <w:tcPr>
            <w:tcW w:w="2268" w:type="dxa"/>
            <w:vAlign w:val="center"/>
          </w:tcPr>
          <w:p>
            <w:pPr>
              <w:pStyle w:val="单元格样式2"/>
            </w:pPr>
            <w:r>
              <w:t xml:space="preserve">全面提升</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受益人口满意度</w:t>
            </w:r>
          </w:p>
        </w:tc>
        <w:tc>
          <w:tcPr>
            <w:tcW w:w="5386" w:type="dxa"/>
            <w:vAlign w:val="center"/>
          </w:tcPr>
          <w:p>
            <w:pPr>
              <w:pStyle w:val="单元格样式2"/>
            </w:pPr>
            <w:r>
              <w:t xml:space="preserve">受益人口满意度</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受益人口满意度</w:t>
            </w:r>
          </w:p>
        </w:tc>
        <w:tc>
          <w:tcPr>
            <w:tcW w:w="5386" w:type="dxa"/>
            <w:vAlign w:val="center"/>
          </w:tcPr>
          <w:p>
            <w:pPr>
              <w:pStyle w:val="单元格样式2"/>
            </w:pPr>
            <w:r>
              <w:t xml:space="preserve">受益人口满意度</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35、特困儿童群体基本生活保障（孤儿）绩效目标表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13052525P000021100011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特困儿童群体基本生活保障（孤儿）</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≥1300人/月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36、特困儿童群体基本生活保障（事实无人抚养儿童）绩效目标表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13052525P00002110002L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特困儿童群体基本生活保障（事实无人抚养儿童）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发放困难群众补助资金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1.发放困难群众补助资金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≥1300人/月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37、特困人员救助供养绩效目标表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13052525P00001810001H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特困人员救助供养</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发放困难群众补助资金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1.发放困难群众补助资金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≥8700人/年</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38、退役士兵公岗转合同经费绩效目标表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13052525P00003110036X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退役士兵公岗转合同经费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2025退役士兵转公岗费用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1.2025退役士兵转公岗费用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支付在职人员公用经费</w:t>
            </w:r>
          </w:p>
        </w:tc>
        <w:tc>
          <w:tcPr>
            <w:tcW w:w="5386" w:type="dxa"/>
            <w:vAlign w:val="center"/>
          </w:tcPr>
          <w:p>
            <w:pPr>
              <w:pStyle w:val="单元格样式2"/>
            </w:pPr>
            <w:r>
              <w:t xml:space="preserve">支付在职人员公用经费</w:t>
            </w:r>
          </w:p>
        </w:tc>
        <w:tc>
          <w:tcPr>
            <w:tcW w:w="2268" w:type="dxa"/>
            <w:vAlign w:val="center"/>
          </w:tcPr>
          <w:p>
            <w:pPr>
              <w:pStyle w:val="单元格样式2"/>
            </w:pPr>
            <w:r>
              <w:t xml:space="preserve">3.71万元</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tc>
        <w:tc>
          <w:tcPr>
            <w:tcW w:w="5386" w:type="dxa"/>
            <w:vAlign w:val="center"/>
          </w:tcPr>
          <w:p>
            <w:pPr>
              <w:pStyle w:val="单元格样式2"/>
            </w:pPr>
            <w:r>
              <w:t xml:space="preserve">工作质量考核优良率（≧**%）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3.71万元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tc>
        <w:tc>
          <w:tcPr>
            <w:tcW w:w="5386" w:type="dxa"/>
            <w:vAlign w:val="center"/>
          </w:tcPr>
          <w:p>
            <w:pPr>
              <w:pStyle w:val="单元格样式2"/>
            </w:pPr>
            <w:r>
              <w:t xml:space="preserve">社会效益显著</w:t>
            </w:r>
          </w:p>
        </w:tc>
        <w:tc>
          <w:tcPr>
            <w:tcW w:w="2268" w:type="dxa"/>
            <w:vAlign w:val="center"/>
          </w:tcPr>
          <w:p>
            <w:pPr>
              <w:pStyle w:val="单元格样式2"/>
            </w:pPr>
            <w:r>
              <w:t xml:space="preserve">显著提升</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39、选配人员劳务费绩效目标表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13052525P000031100333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选配人员劳务费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选派人员劳务费用支出</w:t>
            </w:r>
            <w:r>
              <w:rPr/>
              <w:tab/>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1.选派人员劳务费用支出</w:t>
            </w:r>
            <w:r>
              <w:rPr/>
              <w:tab/>
            </w:r>
            <w:r>
              <w:rPr/>
              <w:tab/>
            </w:r>
            <w:r>
              <w:rPr/>
              <w:tab/>
            </w:r>
            <w:r>
              <w:rPr/>
              <w:tab/>
            </w:r>
            <w:r>
              <w:rPr/>
              <w:tab/>
            </w:r>
            <w:r>
              <w:rP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保障选配工作人员数量</w:t>
            </w:r>
          </w:p>
        </w:tc>
        <w:tc>
          <w:tcPr>
            <w:tcW w:w="5386" w:type="dxa"/>
            <w:vAlign w:val="center"/>
          </w:tcPr>
          <w:p>
            <w:pPr>
              <w:pStyle w:val="单元格样式2"/>
            </w:pPr>
            <w:r>
              <w:t xml:space="preserve">保障选配工作人员数量</w:t>
            </w:r>
          </w:p>
        </w:tc>
        <w:tc>
          <w:tcPr>
            <w:tcW w:w="2268" w:type="dxa"/>
            <w:vAlign w:val="center"/>
          </w:tcPr>
          <w:p>
            <w:pPr>
              <w:pStyle w:val="单元格样式2"/>
            </w:pPr>
            <w:r>
              <w:t xml:space="preserve">≥7人</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tc>
        <w:tc>
          <w:tcPr>
            <w:tcW w:w="5386" w:type="dxa"/>
            <w:vAlign w:val="center"/>
          </w:tcPr>
          <w:p>
            <w:pPr>
              <w:pStyle w:val="单元格样式2"/>
            </w:pPr>
            <w:r>
              <w:t xml:space="preserve">工作质量考核优良率（≧**%）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31.77万元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tc>
        <w:tc>
          <w:tcPr>
            <w:tcW w:w="5386" w:type="dxa"/>
            <w:vAlign w:val="center"/>
          </w:tcPr>
          <w:p>
            <w:pPr>
              <w:pStyle w:val="单元格样式2"/>
            </w:pPr>
            <w:r>
              <w:t xml:space="preserve">社会效益显著</w:t>
            </w:r>
          </w:p>
        </w:tc>
        <w:tc>
          <w:tcPr>
            <w:tcW w:w="2268" w:type="dxa"/>
            <w:vAlign w:val="center"/>
          </w:tcPr>
          <w:p>
            <w:pPr>
              <w:pStyle w:val="单元格样式2"/>
            </w:pPr>
            <w:r>
              <w:t xml:space="preserve">显著提升</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40、重度残疾人护理补贴绩效目标表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13052525P00001510004B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重度残疾人护理补贴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用于困难群众补助资金发放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1.用于困难群众补助资金发放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救助人数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救助准确率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救助及时率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救助标准</w:t>
            </w:r>
          </w:p>
        </w:tc>
        <w:tc>
          <w:tcPr>
            <w:tcW w:w="2268" w:type="dxa"/>
            <w:vAlign w:val="center"/>
          </w:tcPr>
          <w:p>
            <w:pPr>
              <w:pStyle w:val="单元格样式2"/>
            </w:pPr>
            <w:r>
              <w:t xml:space="preserve">≥100人/月</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救助有效率</w:t>
            </w:r>
          </w:p>
        </w:tc>
        <w:tc>
          <w:tcPr>
            <w:tcW w:w="5386" w:type="dxa"/>
            <w:vAlign w:val="center"/>
          </w:tcPr>
          <w:p>
            <w:pPr>
              <w:pStyle w:val="单元格样式2"/>
            </w:pPr>
            <w:r>
              <w:t xml:space="preserve">救助有效率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41、殡仪馆经费绩效目标表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13052525P00003110108T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殡仪馆经费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殡仪馆经费，用于完善殡葬领域日常工作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1.殡仪馆经费，用于完善殡葬领域日常工作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殡仪馆殡葬服务人次</w:t>
            </w:r>
          </w:p>
        </w:tc>
        <w:tc>
          <w:tcPr>
            <w:tcW w:w="5386" w:type="dxa"/>
            <w:vAlign w:val="center"/>
          </w:tcPr>
          <w:p>
            <w:pPr>
              <w:pStyle w:val="单元格样式2"/>
            </w:pPr>
            <w:r>
              <w:t xml:space="preserve">殡仪馆殡葬服务人次</w:t>
            </w:r>
          </w:p>
        </w:tc>
        <w:tc>
          <w:tcPr>
            <w:tcW w:w="2268" w:type="dxa"/>
            <w:vAlign w:val="center"/>
          </w:tcPr>
          <w:p>
            <w:pPr>
              <w:pStyle w:val="单元格样式2"/>
            </w:pPr>
            <w:r>
              <w:t xml:space="preserve">按要求开展</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工作质量考核优良率（≧**%）</w:t>
            </w:r>
          </w:p>
        </w:tc>
        <w:tc>
          <w:tcPr>
            <w:tcW w:w="5386" w:type="dxa"/>
            <w:vAlign w:val="center"/>
          </w:tcPr>
          <w:p>
            <w:pPr>
              <w:pStyle w:val="单元格样式2"/>
            </w:pPr>
            <w:r>
              <w:t xml:space="preserve">工作质量考核优良率（≧**%）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资金按时支出</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社会效益显著</w:t>
            </w:r>
          </w:p>
        </w:tc>
        <w:tc>
          <w:tcPr>
            <w:tcW w:w="5386" w:type="dxa"/>
            <w:vAlign w:val="center"/>
          </w:tcPr>
          <w:p>
            <w:pPr>
              <w:pStyle w:val="单元格样式2"/>
            </w:pPr>
            <w:r>
              <w:t xml:space="preserve">社会效益显著</w:t>
            </w:r>
          </w:p>
        </w:tc>
        <w:tc>
          <w:tcPr>
            <w:tcW w:w="2268" w:type="dxa"/>
            <w:vAlign w:val="center"/>
          </w:tcPr>
          <w:p>
            <w:pPr>
              <w:pStyle w:val="单元格样式2"/>
            </w:pPr>
            <w:r>
              <w:t xml:space="preserve">显著提升</w:t>
            </w:r>
          </w:p>
        </w:tc>
        <w:tc>
          <w:tcPr>
            <w:tcW w:w="1276" w:type="dxa"/>
            <w:vAlign w:val="center"/>
          </w:tcPr>
          <w:p>
            <w:pPr>
              <w:pStyle w:val="单元格样式2"/>
            </w:pPr>
            <w:r>
              <w:t xml:space="preserve">行业标准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隆尧县民政局（含所属单位）上年末固定资产金额为744.55万元（详见下表）。本年度拟购置固定资产总额为1.00万元，已按要求列入政府采购预算，详见政府采购预算表。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314隆尧县民政局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744.55</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2508.38</w:t>
            </w:r>
          </w:p>
        </w:tc>
        <w:tc>
          <w:tcPr>
            <w:tcW w:w="2835" w:type="dxa"/>
            <w:vAlign w:val="center"/>
          </w:tcPr>
          <w:p>
            <w:pPr>
              <w:pStyle w:val="单元格样式4"/>
            </w:pPr>
            <w:r>
              <w:t xml:space="preserve">165.15</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2508.38</w:t>
            </w:r>
          </w:p>
        </w:tc>
        <w:tc>
          <w:tcPr>
            <w:tcW w:w="2835" w:type="dxa"/>
            <w:vAlign w:val="center"/>
          </w:tcPr>
          <w:p>
            <w:pPr>
              <w:pStyle w:val="单元格样式4"/>
            </w:pPr>
            <w:r>
              <w:t xml:space="preserve">165.15</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70.00</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6</w:t>
            </w:r>
          </w:p>
        </w:tc>
        <w:tc>
          <w:tcPr>
            <w:tcW w:w="2835" w:type="dxa"/>
            <w:vAlign w:val="center"/>
          </w:tcPr>
          <w:p>
            <w:pPr>
              <w:pStyle w:val="单元格样式4"/>
            </w:pPr>
            <w:r>
              <w:t xml:space="preserve">509.40</w:t>
            </w: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70</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69</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72</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2025-02-27T16:36:01Z</dcterms:created>
  <dcterms:modified xsi:type="dcterms:W3CDTF">2025-02-27T16:36:01Z</dcterms:modified>
</cp:coreProperties>
</file>