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2025年单位预算信息公开目录</w:t>
      </w:r>
    </w:p>
    <w:p>
      <w:pPr>
        <w:jc w:val="center"/>
      </w:pPr>
      <w:r>
        <w:rPr>
          <w:rFonts w:ascii="黑体" w:hAnsi="黑体" w:eastAsia="黑体" w:cs="黑体"/>
          <w:b/>
          <w:color w:val="000000"/>
          <w:sz w:val="30"/>
        </w:rPr>
        <w:t xml:space="preserve"> </w:t>
      </w:r>
    </w:p>
    <w:p>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一、隆尧县莲子镇镇人民政府本级收支预算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一、隆尧县莲子镇镇人民政府本级收支预算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812001隆尧县莲子镇镇人民政府本级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1437.04</w:t>
            </w:r>
          </w:p>
        </w:tc>
        <w:tc>
          <w:tcPr>
            <w:tcW w:w="4535" w:type="dxa"/>
            <w:vAlign w:val="center"/>
          </w:tcPr>
          <w:p>
            <w:pPr>
              <w:pStyle w:val="12"/>
            </w:pPr>
            <w:r>
              <w:t>一、一般公共服务支出</w:t>
            </w:r>
          </w:p>
        </w:tc>
        <w:tc>
          <w:tcPr>
            <w:tcW w:w="2126" w:type="dxa"/>
            <w:vAlign w:val="center"/>
          </w:tcPr>
          <w:p>
            <w:pPr>
              <w:pStyle w:val="11"/>
            </w:pPr>
            <w:r>
              <w:t>708.53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1766.17</w:t>
            </w: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2.01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130.88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37.70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16.60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1773.17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491.97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42.36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3203.21</w:t>
            </w:r>
          </w:p>
        </w:tc>
        <w:tc>
          <w:tcPr>
            <w:tcW w:w="4535" w:type="dxa"/>
            <w:vAlign w:val="center"/>
          </w:tcPr>
          <w:p>
            <w:pPr>
              <w:pStyle w:val="14"/>
            </w:pPr>
            <w:r>
              <w:t>本年支出合计</w:t>
            </w:r>
          </w:p>
        </w:tc>
        <w:tc>
          <w:tcPr>
            <w:tcW w:w="2126" w:type="dxa"/>
            <w:vAlign w:val="center"/>
          </w:tcPr>
          <w:p>
            <w:pPr>
              <w:pStyle w:val="15"/>
            </w:pPr>
            <w:r>
              <w:t>3203.21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3203.21</w:t>
            </w:r>
          </w:p>
        </w:tc>
        <w:tc>
          <w:tcPr>
            <w:tcW w:w="4535" w:type="dxa"/>
            <w:vAlign w:val="center"/>
          </w:tcPr>
          <w:p>
            <w:pPr>
              <w:pStyle w:val="14"/>
            </w:pPr>
            <w:r>
              <w:t>支出总计</w:t>
            </w:r>
          </w:p>
        </w:tc>
        <w:tc>
          <w:tcPr>
            <w:tcW w:w="2126" w:type="dxa"/>
            <w:vAlign w:val="center"/>
          </w:tcPr>
          <w:p>
            <w:pPr>
              <w:pStyle w:val="15"/>
            </w:pPr>
            <w:r>
              <w:t>3203.21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812001隆尧县莲子镇镇人民政府本级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3203.21</w:t>
            </w:r>
          </w:p>
        </w:tc>
        <w:tc>
          <w:tcPr>
            <w:tcW w:w="1134" w:type="dxa"/>
            <w:vAlign w:val="center"/>
          </w:tcPr>
          <w:p>
            <w:pPr>
              <w:pStyle w:val="15"/>
            </w:pPr>
            <w:r>
              <w:t>3203.21</w:t>
            </w:r>
          </w:p>
        </w:tc>
        <w:tc>
          <w:tcPr>
            <w:tcW w:w="1134" w:type="dxa"/>
            <w:vAlign w:val="center"/>
          </w:tcPr>
          <w:p>
            <w:pPr>
              <w:pStyle w:val="15"/>
            </w:pPr>
            <w:r>
              <w:t>3203.21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708.53</w:t>
            </w:r>
          </w:p>
        </w:tc>
        <w:tc>
          <w:tcPr>
            <w:tcW w:w="1134" w:type="dxa"/>
            <w:vAlign w:val="center"/>
          </w:tcPr>
          <w:p>
            <w:pPr>
              <w:pStyle w:val="11"/>
            </w:pPr>
            <w:r>
              <w:t>708.53</w:t>
            </w:r>
          </w:p>
        </w:tc>
        <w:tc>
          <w:tcPr>
            <w:tcW w:w="1134" w:type="dxa"/>
            <w:vAlign w:val="center"/>
          </w:tcPr>
          <w:p>
            <w:pPr>
              <w:pStyle w:val="11"/>
            </w:pPr>
            <w:r>
              <w:t>708.53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20101</w:t>
            </w:r>
          </w:p>
        </w:tc>
        <w:tc>
          <w:tcPr>
            <w:tcW w:w="1559" w:type="dxa"/>
            <w:vAlign w:val="center"/>
          </w:tcPr>
          <w:p>
            <w:pPr>
              <w:pStyle w:val="12"/>
            </w:pPr>
            <w:r>
              <w:t>人大事务</w:t>
            </w:r>
          </w:p>
        </w:tc>
        <w:tc>
          <w:tcPr>
            <w:tcW w:w="1134" w:type="dxa"/>
            <w:vAlign w:val="center"/>
          </w:tcPr>
          <w:p>
            <w:pPr>
              <w:pStyle w:val="11"/>
            </w:pPr>
            <w:r>
              <w:t>5.40</w:t>
            </w:r>
          </w:p>
        </w:tc>
        <w:tc>
          <w:tcPr>
            <w:tcW w:w="1134" w:type="dxa"/>
            <w:vAlign w:val="center"/>
          </w:tcPr>
          <w:p>
            <w:pPr>
              <w:pStyle w:val="11"/>
            </w:pPr>
            <w:r>
              <w:t>5.40</w:t>
            </w:r>
          </w:p>
        </w:tc>
        <w:tc>
          <w:tcPr>
            <w:tcW w:w="1134" w:type="dxa"/>
            <w:vAlign w:val="center"/>
          </w:tcPr>
          <w:p>
            <w:pPr>
              <w:pStyle w:val="11"/>
            </w:pPr>
            <w:r>
              <w:t>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2010108</w:t>
            </w:r>
          </w:p>
        </w:tc>
        <w:tc>
          <w:tcPr>
            <w:tcW w:w="1559" w:type="dxa"/>
            <w:vAlign w:val="center"/>
          </w:tcPr>
          <w:p>
            <w:pPr>
              <w:pStyle w:val="12"/>
            </w:pPr>
            <w:r>
              <w:t>代表工作</w:t>
            </w:r>
          </w:p>
        </w:tc>
        <w:tc>
          <w:tcPr>
            <w:tcW w:w="1134" w:type="dxa"/>
            <w:vAlign w:val="center"/>
          </w:tcPr>
          <w:p>
            <w:pPr>
              <w:pStyle w:val="11"/>
            </w:pPr>
            <w:r>
              <w:t>5.40</w:t>
            </w:r>
          </w:p>
        </w:tc>
        <w:tc>
          <w:tcPr>
            <w:tcW w:w="1134" w:type="dxa"/>
            <w:vAlign w:val="center"/>
          </w:tcPr>
          <w:p>
            <w:pPr>
              <w:pStyle w:val="11"/>
            </w:pPr>
            <w:r>
              <w:t>5.40</w:t>
            </w:r>
          </w:p>
        </w:tc>
        <w:tc>
          <w:tcPr>
            <w:tcW w:w="1134" w:type="dxa"/>
            <w:vAlign w:val="center"/>
          </w:tcPr>
          <w:p>
            <w:pPr>
              <w:pStyle w:val="11"/>
            </w:pPr>
            <w:r>
              <w:t>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697.43</w:t>
            </w:r>
          </w:p>
        </w:tc>
        <w:tc>
          <w:tcPr>
            <w:tcW w:w="1134" w:type="dxa"/>
            <w:vAlign w:val="center"/>
          </w:tcPr>
          <w:p>
            <w:pPr>
              <w:pStyle w:val="11"/>
            </w:pPr>
            <w:r>
              <w:t>697.43</w:t>
            </w:r>
          </w:p>
        </w:tc>
        <w:tc>
          <w:tcPr>
            <w:tcW w:w="1134" w:type="dxa"/>
            <w:vAlign w:val="center"/>
          </w:tcPr>
          <w:p>
            <w:pPr>
              <w:pStyle w:val="11"/>
            </w:pPr>
            <w:r>
              <w:t>697.43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697.43</w:t>
            </w:r>
          </w:p>
        </w:tc>
        <w:tc>
          <w:tcPr>
            <w:tcW w:w="1134" w:type="dxa"/>
            <w:vAlign w:val="center"/>
          </w:tcPr>
          <w:p>
            <w:pPr>
              <w:pStyle w:val="11"/>
            </w:pPr>
            <w:r>
              <w:t>697.43</w:t>
            </w:r>
          </w:p>
        </w:tc>
        <w:tc>
          <w:tcPr>
            <w:tcW w:w="1134" w:type="dxa"/>
            <w:vAlign w:val="center"/>
          </w:tcPr>
          <w:p>
            <w:pPr>
              <w:pStyle w:val="11"/>
            </w:pPr>
            <w:r>
              <w:t>697.43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20113</w:t>
            </w:r>
          </w:p>
        </w:tc>
        <w:tc>
          <w:tcPr>
            <w:tcW w:w="1559" w:type="dxa"/>
            <w:vAlign w:val="center"/>
          </w:tcPr>
          <w:p>
            <w:pPr>
              <w:pStyle w:val="12"/>
            </w:pPr>
            <w:r>
              <w:t>商贸事务</w:t>
            </w:r>
          </w:p>
        </w:tc>
        <w:tc>
          <w:tcPr>
            <w:tcW w:w="1134" w:type="dxa"/>
            <w:vAlign w:val="center"/>
          </w:tcPr>
          <w:p>
            <w:pPr>
              <w:pStyle w:val="11"/>
            </w:pPr>
            <w:r>
              <w:t>5.70</w:t>
            </w:r>
          </w:p>
        </w:tc>
        <w:tc>
          <w:tcPr>
            <w:tcW w:w="1134" w:type="dxa"/>
            <w:vAlign w:val="center"/>
          </w:tcPr>
          <w:p>
            <w:pPr>
              <w:pStyle w:val="11"/>
            </w:pPr>
            <w:r>
              <w:t>5.70</w:t>
            </w:r>
          </w:p>
        </w:tc>
        <w:tc>
          <w:tcPr>
            <w:tcW w:w="1134" w:type="dxa"/>
            <w:vAlign w:val="center"/>
          </w:tcPr>
          <w:p>
            <w:pPr>
              <w:pStyle w:val="11"/>
            </w:pPr>
            <w:r>
              <w:t>5.70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2011308</w:t>
            </w:r>
          </w:p>
        </w:tc>
        <w:tc>
          <w:tcPr>
            <w:tcW w:w="1559" w:type="dxa"/>
            <w:vAlign w:val="center"/>
          </w:tcPr>
          <w:p>
            <w:pPr>
              <w:pStyle w:val="12"/>
            </w:pPr>
            <w:r>
              <w:t>招商引资</w:t>
            </w:r>
          </w:p>
        </w:tc>
        <w:tc>
          <w:tcPr>
            <w:tcW w:w="1134" w:type="dxa"/>
            <w:vAlign w:val="center"/>
          </w:tcPr>
          <w:p>
            <w:pPr>
              <w:pStyle w:val="11"/>
            </w:pPr>
            <w:r>
              <w:t>5.70</w:t>
            </w:r>
          </w:p>
        </w:tc>
        <w:tc>
          <w:tcPr>
            <w:tcW w:w="1134" w:type="dxa"/>
            <w:vAlign w:val="center"/>
          </w:tcPr>
          <w:p>
            <w:pPr>
              <w:pStyle w:val="11"/>
            </w:pPr>
            <w:r>
              <w:t>5.70</w:t>
            </w:r>
          </w:p>
        </w:tc>
        <w:tc>
          <w:tcPr>
            <w:tcW w:w="1134" w:type="dxa"/>
            <w:vAlign w:val="center"/>
          </w:tcPr>
          <w:p>
            <w:pPr>
              <w:pStyle w:val="11"/>
            </w:pPr>
            <w:r>
              <w:t>5.70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2.01</w:t>
            </w:r>
          </w:p>
        </w:tc>
        <w:tc>
          <w:tcPr>
            <w:tcW w:w="1134" w:type="dxa"/>
            <w:vAlign w:val="center"/>
          </w:tcPr>
          <w:p>
            <w:pPr>
              <w:pStyle w:val="11"/>
            </w:pPr>
            <w:r>
              <w:t>2.01</w:t>
            </w:r>
          </w:p>
        </w:tc>
        <w:tc>
          <w:tcPr>
            <w:tcW w:w="1134" w:type="dxa"/>
            <w:vAlign w:val="center"/>
          </w:tcPr>
          <w:p>
            <w:pPr>
              <w:pStyle w:val="11"/>
            </w:pPr>
            <w:r>
              <w:t>2.01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2.01</w:t>
            </w:r>
          </w:p>
        </w:tc>
        <w:tc>
          <w:tcPr>
            <w:tcW w:w="1134" w:type="dxa"/>
            <w:vAlign w:val="center"/>
          </w:tcPr>
          <w:p>
            <w:pPr>
              <w:pStyle w:val="11"/>
            </w:pPr>
            <w:r>
              <w:t>2.01</w:t>
            </w:r>
          </w:p>
        </w:tc>
        <w:tc>
          <w:tcPr>
            <w:tcW w:w="1134" w:type="dxa"/>
            <w:vAlign w:val="center"/>
          </w:tcPr>
          <w:p>
            <w:pPr>
              <w:pStyle w:val="11"/>
            </w:pPr>
            <w:r>
              <w:t>2.01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2070109</w:t>
            </w:r>
          </w:p>
        </w:tc>
        <w:tc>
          <w:tcPr>
            <w:tcW w:w="1559" w:type="dxa"/>
            <w:vAlign w:val="center"/>
          </w:tcPr>
          <w:p>
            <w:pPr>
              <w:pStyle w:val="12"/>
            </w:pPr>
            <w:r>
              <w:t>群众文化</w:t>
            </w:r>
          </w:p>
        </w:tc>
        <w:tc>
          <w:tcPr>
            <w:tcW w:w="1134" w:type="dxa"/>
            <w:vAlign w:val="center"/>
          </w:tcPr>
          <w:p>
            <w:pPr>
              <w:pStyle w:val="11"/>
            </w:pPr>
            <w:r>
              <w:t>2.01</w:t>
            </w:r>
          </w:p>
        </w:tc>
        <w:tc>
          <w:tcPr>
            <w:tcW w:w="1134" w:type="dxa"/>
            <w:vAlign w:val="center"/>
          </w:tcPr>
          <w:p>
            <w:pPr>
              <w:pStyle w:val="11"/>
            </w:pPr>
            <w:r>
              <w:t>2.01</w:t>
            </w:r>
          </w:p>
        </w:tc>
        <w:tc>
          <w:tcPr>
            <w:tcW w:w="1134" w:type="dxa"/>
            <w:vAlign w:val="center"/>
          </w:tcPr>
          <w:p>
            <w:pPr>
              <w:pStyle w:val="11"/>
            </w:pPr>
            <w:r>
              <w:t>2.01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130.88</w:t>
            </w:r>
          </w:p>
        </w:tc>
        <w:tc>
          <w:tcPr>
            <w:tcW w:w="1134" w:type="dxa"/>
            <w:vAlign w:val="center"/>
          </w:tcPr>
          <w:p>
            <w:pPr>
              <w:pStyle w:val="11"/>
            </w:pPr>
            <w:r>
              <w:t>130.88</w:t>
            </w:r>
          </w:p>
        </w:tc>
        <w:tc>
          <w:tcPr>
            <w:tcW w:w="1134" w:type="dxa"/>
            <w:vAlign w:val="center"/>
          </w:tcPr>
          <w:p>
            <w:pPr>
              <w:pStyle w:val="11"/>
            </w:pPr>
            <w:r>
              <w:t>130.88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56.48</w:t>
            </w:r>
          </w:p>
        </w:tc>
        <w:tc>
          <w:tcPr>
            <w:tcW w:w="1134" w:type="dxa"/>
            <w:vAlign w:val="center"/>
          </w:tcPr>
          <w:p>
            <w:pPr>
              <w:pStyle w:val="11"/>
            </w:pPr>
            <w:r>
              <w:t>56.48</w:t>
            </w:r>
          </w:p>
        </w:tc>
        <w:tc>
          <w:tcPr>
            <w:tcW w:w="1134" w:type="dxa"/>
            <w:vAlign w:val="center"/>
          </w:tcPr>
          <w:p>
            <w:pPr>
              <w:pStyle w:val="11"/>
            </w:pPr>
            <w:r>
              <w:t>56.48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56.48</w:t>
            </w:r>
          </w:p>
        </w:tc>
        <w:tc>
          <w:tcPr>
            <w:tcW w:w="1134" w:type="dxa"/>
            <w:vAlign w:val="center"/>
          </w:tcPr>
          <w:p>
            <w:pPr>
              <w:pStyle w:val="11"/>
            </w:pPr>
            <w:r>
              <w:t>56.48</w:t>
            </w:r>
          </w:p>
        </w:tc>
        <w:tc>
          <w:tcPr>
            <w:tcW w:w="1134" w:type="dxa"/>
            <w:vAlign w:val="center"/>
          </w:tcPr>
          <w:p>
            <w:pPr>
              <w:pStyle w:val="11"/>
            </w:pPr>
            <w:r>
              <w:t>56.48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74.40</w:t>
            </w:r>
          </w:p>
        </w:tc>
        <w:tc>
          <w:tcPr>
            <w:tcW w:w="1134" w:type="dxa"/>
            <w:vAlign w:val="center"/>
          </w:tcPr>
          <w:p>
            <w:pPr>
              <w:pStyle w:val="11"/>
            </w:pPr>
            <w:r>
              <w:t>74.40</w:t>
            </w:r>
          </w:p>
        </w:tc>
        <w:tc>
          <w:tcPr>
            <w:tcW w:w="1134" w:type="dxa"/>
            <w:vAlign w:val="center"/>
          </w:tcPr>
          <w:p>
            <w:pPr>
              <w:pStyle w:val="11"/>
            </w:pPr>
            <w:r>
              <w:t>74.40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2080805</w:t>
            </w:r>
          </w:p>
        </w:tc>
        <w:tc>
          <w:tcPr>
            <w:tcW w:w="1559" w:type="dxa"/>
            <w:vAlign w:val="center"/>
          </w:tcPr>
          <w:p>
            <w:pPr>
              <w:pStyle w:val="12"/>
            </w:pPr>
            <w:r>
              <w:t>义务兵优待</w:t>
            </w:r>
          </w:p>
        </w:tc>
        <w:tc>
          <w:tcPr>
            <w:tcW w:w="1134" w:type="dxa"/>
            <w:vAlign w:val="center"/>
          </w:tcPr>
          <w:p>
            <w:pPr>
              <w:pStyle w:val="11"/>
            </w:pPr>
            <w:r>
              <w:t>74.40</w:t>
            </w:r>
          </w:p>
        </w:tc>
        <w:tc>
          <w:tcPr>
            <w:tcW w:w="1134" w:type="dxa"/>
            <w:vAlign w:val="center"/>
          </w:tcPr>
          <w:p>
            <w:pPr>
              <w:pStyle w:val="11"/>
            </w:pPr>
            <w:r>
              <w:t>74.40</w:t>
            </w:r>
          </w:p>
        </w:tc>
        <w:tc>
          <w:tcPr>
            <w:tcW w:w="1134" w:type="dxa"/>
            <w:vAlign w:val="center"/>
          </w:tcPr>
          <w:p>
            <w:pPr>
              <w:pStyle w:val="11"/>
            </w:pPr>
            <w:r>
              <w:t>74.40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37.70</w:t>
            </w:r>
          </w:p>
        </w:tc>
        <w:tc>
          <w:tcPr>
            <w:tcW w:w="1134" w:type="dxa"/>
            <w:vAlign w:val="center"/>
          </w:tcPr>
          <w:p>
            <w:pPr>
              <w:pStyle w:val="11"/>
            </w:pPr>
            <w:r>
              <w:t>37.70</w:t>
            </w:r>
          </w:p>
        </w:tc>
        <w:tc>
          <w:tcPr>
            <w:tcW w:w="1134" w:type="dxa"/>
            <w:vAlign w:val="center"/>
          </w:tcPr>
          <w:p>
            <w:pPr>
              <w:pStyle w:val="11"/>
            </w:pPr>
            <w:r>
              <w:t>37.70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21007</w:t>
            </w:r>
          </w:p>
        </w:tc>
        <w:tc>
          <w:tcPr>
            <w:tcW w:w="1559" w:type="dxa"/>
            <w:vAlign w:val="center"/>
          </w:tcPr>
          <w:p>
            <w:pPr>
              <w:pStyle w:val="12"/>
            </w:pPr>
            <w:r>
              <w:t>计划生育事务</w:t>
            </w:r>
          </w:p>
        </w:tc>
        <w:tc>
          <w:tcPr>
            <w:tcW w:w="1134" w:type="dxa"/>
            <w:vAlign w:val="center"/>
          </w:tcPr>
          <w:p>
            <w:pPr>
              <w:pStyle w:val="11"/>
            </w:pPr>
            <w:r>
              <w:t>9.90</w:t>
            </w:r>
          </w:p>
        </w:tc>
        <w:tc>
          <w:tcPr>
            <w:tcW w:w="1134" w:type="dxa"/>
            <w:vAlign w:val="center"/>
          </w:tcPr>
          <w:p>
            <w:pPr>
              <w:pStyle w:val="11"/>
            </w:pPr>
            <w:r>
              <w:t>9.90</w:t>
            </w:r>
          </w:p>
        </w:tc>
        <w:tc>
          <w:tcPr>
            <w:tcW w:w="1134" w:type="dxa"/>
            <w:vAlign w:val="center"/>
          </w:tcPr>
          <w:p>
            <w:pPr>
              <w:pStyle w:val="11"/>
            </w:pPr>
            <w:r>
              <w:t>9.90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2100799</w:t>
            </w:r>
          </w:p>
        </w:tc>
        <w:tc>
          <w:tcPr>
            <w:tcW w:w="1559" w:type="dxa"/>
            <w:vAlign w:val="center"/>
          </w:tcPr>
          <w:p>
            <w:pPr>
              <w:pStyle w:val="12"/>
            </w:pPr>
            <w:r>
              <w:t>其他计划生育事务支出</w:t>
            </w:r>
          </w:p>
        </w:tc>
        <w:tc>
          <w:tcPr>
            <w:tcW w:w="1134" w:type="dxa"/>
            <w:vAlign w:val="center"/>
          </w:tcPr>
          <w:p>
            <w:pPr>
              <w:pStyle w:val="11"/>
            </w:pPr>
            <w:r>
              <w:t>9.90</w:t>
            </w:r>
          </w:p>
        </w:tc>
        <w:tc>
          <w:tcPr>
            <w:tcW w:w="1134" w:type="dxa"/>
            <w:vAlign w:val="center"/>
          </w:tcPr>
          <w:p>
            <w:pPr>
              <w:pStyle w:val="11"/>
            </w:pPr>
            <w:r>
              <w:t>9.90</w:t>
            </w:r>
          </w:p>
        </w:tc>
        <w:tc>
          <w:tcPr>
            <w:tcW w:w="1134" w:type="dxa"/>
            <w:vAlign w:val="center"/>
          </w:tcPr>
          <w:p>
            <w:pPr>
              <w:pStyle w:val="11"/>
            </w:pPr>
            <w:r>
              <w:t>9.90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27.80</w:t>
            </w:r>
          </w:p>
        </w:tc>
        <w:tc>
          <w:tcPr>
            <w:tcW w:w="1134" w:type="dxa"/>
            <w:vAlign w:val="center"/>
          </w:tcPr>
          <w:p>
            <w:pPr>
              <w:pStyle w:val="11"/>
            </w:pPr>
            <w:r>
              <w:t>27.80</w:t>
            </w:r>
          </w:p>
        </w:tc>
        <w:tc>
          <w:tcPr>
            <w:tcW w:w="1134" w:type="dxa"/>
            <w:vAlign w:val="center"/>
          </w:tcPr>
          <w:p>
            <w:pPr>
              <w:pStyle w:val="11"/>
            </w:pPr>
            <w:r>
              <w:t>27.80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27.80</w:t>
            </w:r>
          </w:p>
        </w:tc>
        <w:tc>
          <w:tcPr>
            <w:tcW w:w="1134" w:type="dxa"/>
            <w:vAlign w:val="center"/>
          </w:tcPr>
          <w:p>
            <w:pPr>
              <w:pStyle w:val="11"/>
            </w:pPr>
            <w:r>
              <w:t>27.80</w:t>
            </w:r>
          </w:p>
        </w:tc>
        <w:tc>
          <w:tcPr>
            <w:tcW w:w="1134" w:type="dxa"/>
            <w:vAlign w:val="center"/>
          </w:tcPr>
          <w:p>
            <w:pPr>
              <w:pStyle w:val="11"/>
            </w:pPr>
            <w:r>
              <w:t>27.80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16.60</w:t>
            </w:r>
          </w:p>
        </w:tc>
        <w:tc>
          <w:tcPr>
            <w:tcW w:w="1134" w:type="dxa"/>
            <w:vAlign w:val="center"/>
          </w:tcPr>
          <w:p>
            <w:pPr>
              <w:pStyle w:val="11"/>
            </w:pPr>
            <w:r>
              <w:t>16.60</w:t>
            </w:r>
          </w:p>
        </w:tc>
        <w:tc>
          <w:tcPr>
            <w:tcW w:w="1134" w:type="dxa"/>
            <w:vAlign w:val="center"/>
          </w:tcPr>
          <w:p>
            <w:pPr>
              <w:pStyle w:val="11"/>
            </w:pPr>
            <w:r>
              <w:t>16.60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5.60</w:t>
            </w:r>
          </w:p>
        </w:tc>
        <w:tc>
          <w:tcPr>
            <w:tcW w:w="1134" w:type="dxa"/>
            <w:vAlign w:val="center"/>
          </w:tcPr>
          <w:p>
            <w:pPr>
              <w:pStyle w:val="11"/>
            </w:pPr>
            <w:r>
              <w:t>5.60</w:t>
            </w:r>
          </w:p>
        </w:tc>
        <w:tc>
          <w:tcPr>
            <w:tcW w:w="1134" w:type="dxa"/>
            <w:vAlign w:val="center"/>
          </w:tcPr>
          <w:p>
            <w:pPr>
              <w:pStyle w:val="11"/>
            </w:pPr>
            <w:r>
              <w:t>5.60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5.60</w:t>
            </w:r>
          </w:p>
        </w:tc>
        <w:tc>
          <w:tcPr>
            <w:tcW w:w="1134" w:type="dxa"/>
            <w:vAlign w:val="center"/>
          </w:tcPr>
          <w:p>
            <w:pPr>
              <w:pStyle w:val="11"/>
            </w:pPr>
            <w:r>
              <w:t>5.60</w:t>
            </w:r>
          </w:p>
        </w:tc>
        <w:tc>
          <w:tcPr>
            <w:tcW w:w="1134" w:type="dxa"/>
            <w:vAlign w:val="center"/>
          </w:tcPr>
          <w:p>
            <w:pPr>
              <w:pStyle w:val="11"/>
            </w:pPr>
            <w:r>
              <w:t>5.60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21111</w:t>
            </w:r>
          </w:p>
        </w:tc>
        <w:tc>
          <w:tcPr>
            <w:tcW w:w="1559" w:type="dxa"/>
            <w:vAlign w:val="center"/>
          </w:tcPr>
          <w:p>
            <w:pPr>
              <w:pStyle w:val="12"/>
            </w:pPr>
            <w:r>
              <w:t>污染减排</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2111102</w:t>
            </w:r>
          </w:p>
        </w:tc>
        <w:tc>
          <w:tcPr>
            <w:tcW w:w="1559" w:type="dxa"/>
            <w:vAlign w:val="center"/>
          </w:tcPr>
          <w:p>
            <w:pPr>
              <w:pStyle w:val="12"/>
            </w:pPr>
            <w:r>
              <w:t>生态环境执法监察</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1773.17</w:t>
            </w:r>
          </w:p>
        </w:tc>
        <w:tc>
          <w:tcPr>
            <w:tcW w:w="1134" w:type="dxa"/>
            <w:vAlign w:val="center"/>
          </w:tcPr>
          <w:p>
            <w:pPr>
              <w:pStyle w:val="11"/>
            </w:pPr>
            <w:r>
              <w:t>1773.17</w:t>
            </w:r>
          </w:p>
        </w:tc>
        <w:tc>
          <w:tcPr>
            <w:tcW w:w="1134" w:type="dxa"/>
            <w:vAlign w:val="center"/>
          </w:tcPr>
          <w:p>
            <w:pPr>
              <w:pStyle w:val="11"/>
            </w:pPr>
            <w:r>
              <w:t>1773.17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2120303</w:t>
            </w:r>
          </w:p>
        </w:tc>
        <w:tc>
          <w:tcPr>
            <w:tcW w:w="1559" w:type="dxa"/>
            <w:vAlign w:val="center"/>
          </w:tcPr>
          <w:p>
            <w:pPr>
              <w:pStyle w:val="12"/>
            </w:pPr>
            <w:r>
              <w:t>小城镇基础设施建设</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1766.17</w:t>
            </w:r>
          </w:p>
        </w:tc>
        <w:tc>
          <w:tcPr>
            <w:tcW w:w="1134" w:type="dxa"/>
            <w:vAlign w:val="center"/>
          </w:tcPr>
          <w:p>
            <w:pPr>
              <w:pStyle w:val="11"/>
            </w:pPr>
            <w:r>
              <w:t>1766.17</w:t>
            </w:r>
          </w:p>
        </w:tc>
        <w:tc>
          <w:tcPr>
            <w:tcW w:w="1134" w:type="dxa"/>
            <w:vAlign w:val="center"/>
          </w:tcPr>
          <w:p>
            <w:pPr>
              <w:pStyle w:val="11"/>
            </w:pPr>
            <w:r>
              <w:t>1766.17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2120801</w:t>
            </w:r>
          </w:p>
        </w:tc>
        <w:tc>
          <w:tcPr>
            <w:tcW w:w="1559" w:type="dxa"/>
            <w:vAlign w:val="center"/>
          </w:tcPr>
          <w:p>
            <w:pPr>
              <w:pStyle w:val="12"/>
            </w:pPr>
            <w:r>
              <w:t>征地和拆迁补偿支出</w:t>
            </w:r>
          </w:p>
        </w:tc>
        <w:tc>
          <w:tcPr>
            <w:tcW w:w="1134" w:type="dxa"/>
            <w:vAlign w:val="center"/>
          </w:tcPr>
          <w:p>
            <w:pPr>
              <w:pStyle w:val="11"/>
            </w:pPr>
            <w:r>
              <w:t>1766.17</w:t>
            </w:r>
          </w:p>
        </w:tc>
        <w:tc>
          <w:tcPr>
            <w:tcW w:w="1134" w:type="dxa"/>
            <w:vAlign w:val="center"/>
          </w:tcPr>
          <w:p>
            <w:pPr>
              <w:pStyle w:val="11"/>
            </w:pPr>
            <w:r>
              <w:t>1766.17</w:t>
            </w:r>
          </w:p>
        </w:tc>
        <w:tc>
          <w:tcPr>
            <w:tcW w:w="1134" w:type="dxa"/>
            <w:vAlign w:val="center"/>
          </w:tcPr>
          <w:p>
            <w:pPr>
              <w:pStyle w:val="11"/>
            </w:pPr>
            <w:r>
              <w:t>1766.17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491.97</w:t>
            </w:r>
          </w:p>
        </w:tc>
        <w:tc>
          <w:tcPr>
            <w:tcW w:w="1134" w:type="dxa"/>
            <w:vAlign w:val="center"/>
          </w:tcPr>
          <w:p>
            <w:pPr>
              <w:pStyle w:val="11"/>
            </w:pPr>
            <w:r>
              <w:t>491.97</w:t>
            </w:r>
          </w:p>
        </w:tc>
        <w:tc>
          <w:tcPr>
            <w:tcW w:w="1134" w:type="dxa"/>
            <w:vAlign w:val="center"/>
          </w:tcPr>
          <w:p>
            <w:pPr>
              <w:pStyle w:val="11"/>
            </w:pPr>
            <w:r>
              <w:t>491.97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3.69</w:t>
            </w:r>
          </w:p>
        </w:tc>
        <w:tc>
          <w:tcPr>
            <w:tcW w:w="1134" w:type="dxa"/>
            <w:vAlign w:val="center"/>
          </w:tcPr>
          <w:p>
            <w:pPr>
              <w:pStyle w:val="11"/>
            </w:pPr>
            <w:r>
              <w:t>3.69</w:t>
            </w:r>
          </w:p>
        </w:tc>
        <w:tc>
          <w:tcPr>
            <w:tcW w:w="1134" w:type="dxa"/>
            <w:vAlign w:val="center"/>
          </w:tcPr>
          <w:p>
            <w:pPr>
              <w:pStyle w:val="11"/>
            </w:pPr>
            <w:r>
              <w:t>3.69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2130126</w:t>
            </w:r>
          </w:p>
        </w:tc>
        <w:tc>
          <w:tcPr>
            <w:tcW w:w="1559" w:type="dxa"/>
            <w:vAlign w:val="center"/>
          </w:tcPr>
          <w:p>
            <w:pPr>
              <w:pStyle w:val="12"/>
            </w:pPr>
            <w:r>
              <w:t>农村社会事业</w:t>
            </w:r>
          </w:p>
        </w:tc>
        <w:tc>
          <w:tcPr>
            <w:tcW w:w="1134" w:type="dxa"/>
            <w:vAlign w:val="center"/>
          </w:tcPr>
          <w:p>
            <w:pPr>
              <w:pStyle w:val="11"/>
            </w:pPr>
            <w:r>
              <w:t>3.69</w:t>
            </w:r>
          </w:p>
        </w:tc>
        <w:tc>
          <w:tcPr>
            <w:tcW w:w="1134" w:type="dxa"/>
            <w:vAlign w:val="center"/>
          </w:tcPr>
          <w:p>
            <w:pPr>
              <w:pStyle w:val="11"/>
            </w:pPr>
            <w:r>
              <w:t>3.69</w:t>
            </w:r>
          </w:p>
        </w:tc>
        <w:tc>
          <w:tcPr>
            <w:tcW w:w="1134" w:type="dxa"/>
            <w:vAlign w:val="center"/>
          </w:tcPr>
          <w:p>
            <w:pPr>
              <w:pStyle w:val="11"/>
            </w:pPr>
            <w:r>
              <w:t>3.69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488.28</w:t>
            </w:r>
          </w:p>
        </w:tc>
        <w:tc>
          <w:tcPr>
            <w:tcW w:w="1134" w:type="dxa"/>
            <w:vAlign w:val="center"/>
          </w:tcPr>
          <w:p>
            <w:pPr>
              <w:pStyle w:val="11"/>
            </w:pPr>
            <w:r>
              <w:t>488.28</w:t>
            </w:r>
          </w:p>
        </w:tc>
        <w:tc>
          <w:tcPr>
            <w:tcW w:w="1134" w:type="dxa"/>
            <w:vAlign w:val="center"/>
          </w:tcPr>
          <w:p>
            <w:pPr>
              <w:pStyle w:val="11"/>
            </w:pPr>
            <w:r>
              <w:t>488.28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992" w:type="dxa"/>
            <w:vAlign w:val="center"/>
          </w:tcPr>
          <w:p>
            <w:pPr>
              <w:pStyle w:val="12"/>
            </w:pPr>
            <w:r>
              <w:t>2130705</w:t>
            </w:r>
          </w:p>
        </w:tc>
        <w:tc>
          <w:tcPr>
            <w:tcW w:w="1559" w:type="dxa"/>
            <w:vAlign w:val="center"/>
          </w:tcPr>
          <w:p>
            <w:pPr>
              <w:pStyle w:val="12"/>
            </w:pPr>
            <w:r>
              <w:t>对村民委员会和村党支部的补助</w:t>
            </w:r>
          </w:p>
        </w:tc>
        <w:tc>
          <w:tcPr>
            <w:tcW w:w="1134" w:type="dxa"/>
            <w:vAlign w:val="center"/>
          </w:tcPr>
          <w:p>
            <w:pPr>
              <w:pStyle w:val="11"/>
            </w:pPr>
            <w:r>
              <w:t>488.28</w:t>
            </w:r>
          </w:p>
        </w:tc>
        <w:tc>
          <w:tcPr>
            <w:tcW w:w="1134" w:type="dxa"/>
            <w:vAlign w:val="center"/>
          </w:tcPr>
          <w:p>
            <w:pPr>
              <w:pStyle w:val="11"/>
            </w:pPr>
            <w:r>
              <w:t>488.28</w:t>
            </w:r>
          </w:p>
        </w:tc>
        <w:tc>
          <w:tcPr>
            <w:tcW w:w="1134" w:type="dxa"/>
            <w:vAlign w:val="center"/>
          </w:tcPr>
          <w:p>
            <w:pPr>
              <w:pStyle w:val="11"/>
            </w:pPr>
            <w:r>
              <w:t>488.28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42.36</w:t>
            </w:r>
          </w:p>
        </w:tc>
        <w:tc>
          <w:tcPr>
            <w:tcW w:w="1134" w:type="dxa"/>
            <w:vAlign w:val="center"/>
          </w:tcPr>
          <w:p>
            <w:pPr>
              <w:pStyle w:val="11"/>
            </w:pPr>
            <w:r>
              <w:t>42.36</w:t>
            </w:r>
          </w:p>
        </w:tc>
        <w:tc>
          <w:tcPr>
            <w:tcW w:w="1134" w:type="dxa"/>
            <w:vAlign w:val="center"/>
          </w:tcPr>
          <w:p>
            <w:pPr>
              <w:pStyle w:val="11"/>
            </w:pPr>
            <w:r>
              <w:t>42.36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42.36</w:t>
            </w:r>
          </w:p>
        </w:tc>
        <w:tc>
          <w:tcPr>
            <w:tcW w:w="1134" w:type="dxa"/>
            <w:vAlign w:val="center"/>
          </w:tcPr>
          <w:p>
            <w:pPr>
              <w:pStyle w:val="11"/>
            </w:pPr>
            <w:r>
              <w:t>42.36</w:t>
            </w:r>
          </w:p>
        </w:tc>
        <w:tc>
          <w:tcPr>
            <w:tcW w:w="1134" w:type="dxa"/>
            <w:vAlign w:val="center"/>
          </w:tcPr>
          <w:p>
            <w:pPr>
              <w:pStyle w:val="11"/>
            </w:pPr>
            <w:r>
              <w:t>42.36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42.36</w:t>
            </w:r>
          </w:p>
        </w:tc>
        <w:tc>
          <w:tcPr>
            <w:tcW w:w="1134" w:type="dxa"/>
            <w:vAlign w:val="center"/>
          </w:tcPr>
          <w:p>
            <w:pPr>
              <w:pStyle w:val="11"/>
            </w:pPr>
            <w:r>
              <w:t>42.36</w:t>
            </w:r>
          </w:p>
        </w:tc>
        <w:tc>
          <w:tcPr>
            <w:tcW w:w="1134" w:type="dxa"/>
            <w:vAlign w:val="center"/>
          </w:tcPr>
          <w:p>
            <w:pPr>
              <w:pStyle w:val="11"/>
            </w:pPr>
            <w:r>
              <w:t>42.36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812001隆尧县莲子镇镇人民政府本级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3203.21</w:t>
            </w:r>
          </w:p>
        </w:tc>
        <w:tc>
          <w:tcPr>
            <w:tcW w:w="1361" w:type="dxa"/>
            <w:vAlign w:val="center"/>
          </w:tcPr>
          <w:p>
            <w:pPr>
              <w:pStyle w:val="15"/>
            </w:pPr>
            <w:r>
              <w:t>686.85</w:t>
            </w:r>
          </w:p>
        </w:tc>
        <w:tc>
          <w:tcPr>
            <w:tcW w:w="1361" w:type="dxa"/>
            <w:vAlign w:val="center"/>
          </w:tcPr>
          <w:p>
            <w:pPr>
              <w:pStyle w:val="15"/>
            </w:pPr>
            <w:r>
              <w:t>2516.37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708.53</w:t>
            </w:r>
          </w:p>
        </w:tc>
        <w:tc>
          <w:tcPr>
            <w:tcW w:w="1361" w:type="dxa"/>
            <w:vAlign w:val="center"/>
          </w:tcPr>
          <w:p>
            <w:pPr>
              <w:pStyle w:val="11"/>
            </w:pPr>
            <w:r>
              <w:t>560.21</w:t>
            </w:r>
          </w:p>
        </w:tc>
        <w:tc>
          <w:tcPr>
            <w:tcW w:w="1361" w:type="dxa"/>
            <w:vAlign w:val="center"/>
          </w:tcPr>
          <w:p>
            <w:pPr>
              <w:pStyle w:val="11"/>
            </w:pPr>
            <w:r>
              <w:t>148.31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20101</w:t>
            </w:r>
          </w:p>
        </w:tc>
        <w:tc>
          <w:tcPr>
            <w:tcW w:w="4535" w:type="dxa"/>
            <w:vAlign w:val="center"/>
          </w:tcPr>
          <w:p>
            <w:pPr>
              <w:pStyle w:val="12"/>
            </w:pPr>
            <w:r>
              <w:t>人大事务</w:t>
            </w:r>
          </w:p>
        </w:tc>
        <w:tc>
          <w:tcPr>
            <w:tcW w:w="1361" w:type="dxa"/>
            <w:vAlign w:val="center"/>
          </w:tcPr>
          <w:p>
            <w:pPr>
              <w:pStyle w:val="11"/>
            </w:pPr>
            <w:r>
              <w:t>5.40</w:t>
            </w:r>
          </w:p>
        </w:tc>
        <w:tc>
          <w:tcPr>
            <w:tcW w:w="1361" w:type="dxa"/>
            <w:vAlign w:val="center"/>
          </w:tcPr>
          <w:p>
            <w:pPr>
              <w:pStyle w:val="11"/>
            </w:pPr>
          </w:p>
        </w:tc>
        <w:tc>
          <w:tcPr>
            <w:tcW w:w="1361" w:type="dxa"/>
            <w:vAlign w:val="center"/>
          </w:tcPr>
          <w:p>
            <w:pPr>
              <w:pStyle w:val="11"/>
            </w:pPr>
            <w:r>
              <w:t>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2010108</w:t>
            </w:r>
          </w:p>
        </w:tc>
        <w:tc>
          <w:tcPr>
            <w:tcW w:w="4535" w:type="dxa"/>
            <w:vAlign w:val="center"/>
          </w:tcPr>
          <w:p>
            <w:pPr>
              <w:pStyle w:val="12"/>
            </w:pPr>
            <w:r>
              <w:t>代表工作</w:t>
            </w:r>
          </w:p>
        </w:tc>
        <w:tc>
          <w:tcPr>
            <w:tcW w:w="1361" w:type="dxa"/>
            <w:vAlign w:val="center"/>
          </w:tcPr>
          <w:p>
            <w:pPr>
              <w:pStyle w:val="11"/>
            </w:pPr>
            <w:r>
              <w:t>5.40</w:t>
            </w:r>
          </w:p>
        </w:tc>
        <w:tc>
          <w:tcPr>
            <w:tcW w:w="1361" w:type="dxa"/>
            <w:vAlign w:val="center"/>
          </w:tcPr>
          <w:p>
            <w:pPr>
              <w:pStyle w:val="11"/>
            </w:pPr>
          </w:p>
        </w:tc>
        <w:tc>
          <w:tcPr>
            <w:tcW w:w="1361" w:type="dxa"/>
            <w:vAlign w:val="center"/>
          </w:tcPr>
          <w:p>
            <w:pPr>
              <w:pStyle w:val="11"/>
            </w:pPr>
            <w:r>
              <w:t>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697.43</w:t>
            </w:r>
          </w:p>
        </w:tc>
        <w:tc>
          <w:tcPr>
            <w:tcW w:w="1361" w:type="dxa"/>
            <w:vAlign w:val="center"/>
          </w:tcPr>
          <w:p>
            <w:pPr>
              <w:pStyle w:val="11"/>
            </w:pPr>
            <w:r>
              <w:t>560.21</w:t>
            </w:r>
          </w:p>
        </w:tc>
        <w:tc>
          <w:tcPr>
            <w:tcW w:w="1361" w:type="dxa"/>
            <w:vAlign w:val="center"/>
          </w:tcPr>
          <w:p>
            <w:pPr>
              <w:pStyle w:val="11"/>
            </w:pPr>
            <w:r>
              <w:t>137.21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697.43</w:t>
            </w:r>
          </w:p>
        </w:tc>
        <w:tc>
          <w:tcPr>
            <w:tcW w:w="1361" w:type="dxa"/>
            <w:vAlign w:val="center"/>
          </w:tcPr>
          <w:p>
            <w:pPr>
              <w:pStyle w:val="11"/>
            </w:pPr>
            <w:r>
              <w:t>560.21</w:t>
            </w:r>
          </w:p>
        </w:tc>
        <w:tc>
          <w:tcPr>
            <w:tcW w:w="1361" w:type="dxa"/>
            <w:vAlign w:val="center"/>
          </w:tcPr>
          <w:p>
            <w:pPr>
              <w:pStyle w:val="11"/>
            </w:pPr>
            <w:r>
              <w:t>137.21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20113</w:t>
            </w:r>
          </w:p>
        </w:tc>
        <w:tc>
          <w:tcPr>
            <w:tcW w:w="4535" w:type="dxa"/>
            <w:vAlign w:val="center"/>
          </w:tcPr>
          <w:p>
            <w:pPr>
              <w:pStyle w:val="12"/>
            </w:pPr>
            <w:r>
              <w:t>商贸事务</w:t>
            </w:r>
          </w:p>
        </w:tc>
        <w:tc>
          <w:tcPr>
            <w:tcW w:w="1361" w:type="dxa"/>
            <w:vAlign w:val="center"/>
          </w:tcPr>
          <w:p>
            <w:pPr>
              <w:pStyle w:val="11"/>
            </w:pPr>
            <w:r>
              <w:t>5.70</w:t>
            </w:r>
          </w:p>
        </w:tc>
        <w:tc>
          <w:tcPr>
            <w:tcW w:w="1361" w:type="dxa"/>
            <w:vAlign w:val="center"/>
          </w:tcPr>
          <w:p>
            <w:pPr>
              <w:pStyle w:val="11"/>
            </w:pPr>
          </w:p>
        </w:tc>
        <w:tc>
          <w:tcPr>
            <w:tcW w:w="1361" w:type="dxa"/>
            <w:vAlign w:val="center"/>
          </w:tcPr>
          <w:p>
            <w:pPr>
              <w:pStyle w:val="11"/>
            </w:pPr>
            <w:r>
              <w:t>5.70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2011308</w:t>
            </w:r>
          </w:p>
        </w:tc>
        <w:tc>
          <w:tcPr>
            <w:tcW w:w="4535" w:type="dxa"/>
            <w:vAlign w:val="center"/>
          </w:tcPr>
          <w:p>
            <w:pPr>
              <w:pStyle w:val="12"/>
            </w:pPr>
            <w:r>
              <w:t>招商引资</w:t>
            </w:r>
          </w:p>
        </w:tc>
        <w:tc>
          <w:tcPr>
            <w:tcW w:w="1361" w:type="dxa"/>
            <w:vAlign w:val="center"/>
          </w:tcPr>
          <w:p>
            <w:pPr>
              <w:pStyle w:val="11"/>
            </w:pPr>
            <w:r>
              <w:t>5.70</w:t>
            </w:r>
          </w:p>
        </w:tc>
        <w:tc>
          <w:tcPr>
            <w:tcW w:w="1361" w:type="dxa"/>
            <w:vAlign w:val="center"/>
          </w:tcPr>
          <w:p>
            <w:pPr>
              <w:pStyle w:val="11"/>
            </w:pPr>
          </w:p>
        </w:tc>
        <w:tc>
          <w:tcPr>
            <w:tcW w:w="1361" w:type="dxa"/>
            <w:vAlign w:val="center"/>
          </w:tcPr>
          <w:p>
            <w:pPr>
              <w:pStyle w:val="11"/>
            </w:pPr>
            <w:r>
              <w:t>5.70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2.01</w:t>
            </w:r>
          </w:p>
        </w:tc>
        <w:tc>
          <w:tcPr>
            <w:tcW w:w="1361" w:type="dxa"/>
            <w:vAlign w:val="center"/>
          </w:tcPr>
          <w:p>
            <w:pPr>
              <w:pStyle w:val="11"/>
            </w:pPr>
          </w:p>
        </w:tc>
        <w:tc>
          <w:tcPr>
            <w:tcW w:w="1361" w:type="dxa"/>
            <w:vAlign w:val="center"/>
          </w:tcPr>
          <w:p>
            <w:pPr>
              <w:pStyle w:val="11"/>
            </w:pPr>
            <w:r>
              <w:t>2.01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2.01</w:t>
            </w:r>
          </w:p>
        </w:tc>
        <w:tc>
          <w:tcPr>
            <w:tcW w:w="1361" w:type="dxa"/>
            <w:vAlign w:val="center"/>
          </w:tcPr>
          <w:p>
            <w:pPr>
              <w:pStyle w:val="11"/>
            </w:pPr>
          </w:p>
        </w:tc>
        <w:tc>
          <w:tcPr>
            <w:tcW w:w="1361" w:type="dxa"/>
            <w:vAlign w:val="center"/>
          </w:tcPr>
          <w:p>
            <w:pPr>
              <w:pStyle w:val="11"/>
            </w:pPr>
            <w:r>
              <w:t>2.01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2070109</w:t>
            </w:r>
          </w:p>
        </w:tc>
        <w:tc>
          <w:tcPr>
            <w:tcW w:w="4535" w:type="dxa"/>
            <w:vAlign w:val="center"/>
          </w:tcPr>
          <w:p>
            <w:pPr>
              <w:pStyle w:val="12"/>
            </w:pPr>
            <w:r>
              <w:t>群众文化</w:t>
            </w:r>
          </w:p>
        </w:tc>
        <w:tc>
          <w:tcPr>
            <w:tcW w:w="1361" w:type="dxa"/>
            <w:vAlign w:val="center"/>
          </w:tcPr>
          <w:p>
            <w:pPr>
              <w:pStyle w:val="11"/>
            </w:pPr>
            <w:r>
              <w:t>2.01</w:t>
            </w:r>
          </w:p>
        </w:tc>
        <w:tc>
          <w:tcPr>
            <w:tcW w:w="1361" w:type="dxa"/>
            <w:vAlign w:val="center"/>
          </w:tcPr>
          <w:p>
            <w:pPr>
              <w:pStyle w:val="11"/>
            </w:pPr>
          </w:p>
        </w:tc>
        <w:tc>
          <w:tcPr>
            <w:tcW w:w="1361" w:type="dxa"/>
            <w:vAlign w:val="center"/>
          </w:tcPr>
          <w:p>
            <w:pPr>
              <w:pStyle w:val="11"/>
            </w:pPr>
            <w:r>
              <w:t>2.01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130.88</w:t>
            </w:r>
          </w:p>
        </w:tc>
        <w:tc>
          <w:tcPr>
            <w:tcW w:w="1361" w:type="dxa"/>
            <w:vAlign w:val="center"/>
          </w:tcPr>
          <w:p>
            <w:pPr>
              <w:pStyle w:val="11"/>
            </w:pPr>
            <w:r>
              <w:t>56.48</w:t>
            </w:r>
          </w:p>
        </w:tc>
        <w:tc>
          <w:tcPr>
            <w:tcW w:w="1361" w:type="dxa"/>
            <w:vAlign w:val="center"/>
          </w:tcPr>
          <w:p>
            <w:pPr>
              <w:pStyle w:val="11"/>
            </w:pPr>
            <w:r>
              <w:t>74.40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56.48</w:t>
            </w:r>
          </w:p>
        </w:tc>
        <w:tc>
          <w:tcPr>
            <w:tcW w:w="1361" w:type="dxa"/>
            <w:vAlign w:val="center"/>
          </w:tcPr>
          <w:p>
            <w:pPr>
              <w:pStyle w:val="11"/>
            </w:pPr>
            <w:r>
              <w:t>56.48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56.48</w:t>
            </w:r>
          </w:p>
        </w:tc>
        <w:tc>
          <w:tcPr>
            <w:tcW w:w="1361" w:type="dxa"/>
            <w:vAlign w:val="center"/>
          </w:tcPr>
          <w:p>
            <w:pPr>
              <w:pStyle w:val="11"/>
            </w:pPr>
            <w:r>
              <w:t>56.48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74.40</w:t>
            </w:r>
          </w:p>
        </w:tc>
        <w:tc>
          <w:tcPr>
            <w:tcW w:w="1361" w:type="dxa"/>
            <w:vAlign w:val="center"/>
          </w:tcPr>
          <w:p>
            <w:pPr>
              <w:pStyle w:val="11"/>
            </w:pPr>
          </w:p>
        </w:tc>
        <w:tc>
          <w:tcPr>
            <w:tcW w:w="1361" w:type="dxa"/>
            <w:vAlign w:val="center"/>
          </w:tcPr>
          <w:p>
            <w:pPr>
              <w:pStyle w:val="11"/>
            </w:pPr>
            <w:r>
              <w:t>74.40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2080805</w:t>
            </w:r>
          </w:p>
        </w:tc>
        <w:tc>
          <w:tcPr>
            <w:tcW w:w="4535" w:type="dxa"/>
            <w:vAlign w:val="center"/>
          </w:tcPr>
          <w:p>
            <w:pPr>
              <w:pStyle w:val="12"/>
            </w:pPr>
            <w:r>
              <w:t>义务兵优待</w:t>
            </w:r>
          </w:p>
        </w:tc>
        <w:tc>
          <w:tcPr>
            <w:tcW w:w="1361" w:type="dxa"/>
            <w:vAlign w:val="center"/>
          </w:tcPr>
          <w:p>
            <w:pPr>
              <w:pStyle w:val="11"/>
            </w:pPr>
            <w:r>
              <w:t>74.40</w:t>
            </w:r>
          </w:p>
        </w:tc>
        <w:tc>
          <w:tcPr>
            <w:tcW w:w="1361" w:type="dxa"/>
            <w:vAlign w:val="center"/>
          </w:tcPr>
          <w:p>
            <w:pPr>
              <w:pStyle w:val="11"/>
            </w:pPr>
          </w:p>
        </w:tc>
        <w:tc>
          <w:tcPr>
            <w:tcW w:w="1361" w:type="dxa"/>
            <w:vAlign w:val="center"/>
          </w:tcPr>
          <w:p>
            <w:pPr>
              <w:pStyle w:val="11"/>
            </w:pPr>
            <w:r>
              <w:t>74.40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37.70</w:t>
            </w:r>
          </w:p>
        </w:tc>
        <w:tc>
          <w:tcPr>
            <w:tcW w:w="1361" w:type="dxa"/>
            <w:vAlign w:val="center"/>
          </w:tcPr>
          <w:p>
            <w:pPr>
              <w:pStyle w:val="11"/>
            </w:pPr>
            <w:r>
              <w:t>27.80</w:t>
            </w:r>
          </w:p>
        </w:tc>
        <w:tc>
          <w:tcPr>
            <w:tcW w:w="1361" w:type="dxa"/>
            <w:vAlign w:val="center"/>
          </w:tcPr>
          <w:p>
            <w:pPr>
              <w:pStyle w:val="11"/>
            </w:pPr>
            <w:r>
              <w:t>9.90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21007</w:t>
            </w:r>
          </w:p>
        </w:tc>
        <w:tc>
          <w:tcPr>
            <w:tcW w:w="4535" w:type="dxa"/>
            <w:vAlign w:val="center"/>
          </w:tcPr>
          <w:p>
            <w:pPr>
              <w:pStyle w:val="12"/>
            </w:pPr>
            <w:r>
              <w:t>计划生育事务</w:t>
            </w:r>
          </w:p>
        </w:tc>
        <w:tc>
          <w:tcPr>
            <w:tcW w:w="1361" w:type="dxa"/>
            <w:vAlign w:val="center"/>
          </w:tcPr>
          <w:p>
            <w:pPr>
              <w:pStyle w:val="11"/>
            </w:pPr>
            <w:r>
              <w:t>9.90</w:t>
            </w:r>
          </w:p>
        </w:tc>
        <w:tc>
          <w:tcPr>
            <w:tcW w:w="1361" w:type="dxa"/>
            <w:vAlign w:val="center"/>
          </w:tcPr>
          <w:p>
            <w:pPr>
              <w:pStyle w:val="11"/>
            </w:pPr>
          </w:p>
        </w:tc>
        <w:tc>
          <w:tcPr>
            <w:tcW w:w="1361" w:type="dxa"/>
            <w:vAlign w:val="center"/>
          </w:tcPr>
          <w:p>
            <w:pPr>
              <w:pStyle w:val="11"/>
            </w:pPr>
            <w:r>
              <w:t>9.90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2100799</w:t>
            </w:r>
          </w:p>
        </w:tc>
        <w:tc>
          <w:tcPr>
            <w:tcW w:w="4535" w:type="dxa"/>
            <w:vAlign w:val="center"/>
          </w:tcPr>
          <w:p>
            <w:pPr>
              <w:pStyle w:val="12"/>
            </w:pPr>
            <w:r>
              <w:t>其他计划生育事务支出</w:t>
            </w:r>
          </w:p>
        </w:tc>
        <w:tc>
          <w:tcPr>
            <w:tcW w:w="1361" w:type="dxa"/>
            <w:vAlign w:val="center"/>
          </w:tcPr>
          <w:p>
            <w:pPr>
              <w:pStyle w:val="11"/>
            </w:pPr>
            <w:r>
              <w:t>9.90</w:t>
            </w:r>
          </w:p>
        </w:tc>
        <w:tc>
          <w:tcPr>
            <w:tcW w:w="1361" w:type="dxa"/>
            <w:vAlign w:val="center"/>
          </w:tcPr>
          <w:p>
            <w:pPr>
              <w:pStyle w:val="11"/>
            </w:pPr>
          </w:p>
        </w:tc>
        <w:tc>
          <w:tcPr>
            <w:tcW w:w="1361" w:type="dxa"/>
            <w:vAlign w:val="center"/>
          </w:tcPr>
          <w:p>
            <w:pPr>
              <w:pStyle w:val="11"/>
            </w:pPr>
            <w:r>
              <w:t>9.90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27.80</w:t>
            </w:r>
          </w:p>
        </w:tc>
        <w:tc>
          <w:tcPr>
            <w:tcW w:w="1361" w:type="dxa"/>
            <w:vAlign w:val="center"/>
          </w:tcPr>
          <w:p>
            <w:pPr>
              <w:pStyle w:val="11"/>
            </w:pPr>
            <w:r>
              <w:t>27.80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27.80</w:t>
            </w:r>
          </w:p>
        </w:tc>
        <w:tc>
          <w:tcPr>
            <w:tcW w:w="1361" w:type="dxa"/>
            <w:vAlign w:val="center"/>
          </w:tcPr>
          <w:p>
            <w:pPr>
              <w:pStyle w:val="11"/>
            </w:pPr>
            <w:r>
              <w:t>27.80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16.60</w:t>
            </w:r>
          </w:p>
        </w:tc>
        <w:tc>
          <w:tcPr>
            <w:tcW w:w="1361" w:type="dxa"/>
            <w:vAlign w:val="center"/>
          </w:tcPr>
          <w:p>
            <w:pPr>
              <w:pStyle w:val="11"/>
            </w:pPr>
          </w:p>
        </w:tc>
        <w:tc>
          <w:tcPr>
            <w:tcW w:w="1361" w:type="dxa"/>
            <w:vAlign w:val="center"/>
          </w:tcPr>
          <w:p>
            <w:pPr>
              <w:pStyle w:val="11"/>
            </w:pPr>
            <w:r>
              <w:t>16.60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5.60</w:t>
            </w:r>
          </w:p>
        </w:tc>
        <w:tc>
          <w:tcPr>
            <w:tcW w:w="1361" w:type="dxa"/>
            <w:vAlign w:val="center"/>
          </w:tcPr>
          <w:p>
            <w:pPr>
              <w:pStyle w:val="11"/>
            </w:pPr>
          </w:p>
        </w:tc>
        <w:tc>
          <w:tcPr>
            <w:tcW w:w="1361" w:type="dxa"/>
            <w:vAlign w:val="center"/>
          </w:tcPr>
          <w:p>
            <w:pPr>
              <w:pStyle w:val="11"/>
            </w:pPr>
            <w:r>
              <w:t>5.60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5.60</w:t>
            </w:r>
          </w:p>
        </w:tc>
        <w:tc>
          <w:tcPr>
            <w:tcW w:w="1361" w:type="dxa"/>
            <w:vAlign w:val="center"/>
          </w:tcPr>
          <w:p>
            <w:pPr>
              <w:pStyle w:val="11"/>
            </w:pPr>
          </w:p>
        </w:tc>
        <w:tc>
          <w:tcPr>
            <w:tcW w:w="1361" w:type="dxa"/>
            <w:vAlign w:val="center"/>
          </w:tcPr>
          <w:p>
            <w:pPr>
              <w:pStyle w:val="11"/>
            </w:pPr>
            <w:r>
              <w:t>5.60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21111</w:t>
            </w:r>
          </w:p>
        </w:tc>
        <w:tc>
          <w:tcPr>
            <w:tcW w:w="4535" w:type="dxa"/>
            <w:vAlign w:val="center"/>
          </w:tcPr>
          <w:p>
            <w:pPr>
              <w:pStyle w:val="12"/>
            </w:pPr>
            <w:r>
              <w:t>污染减排</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2111102</w:t>
            </w:r>
          </w:p>
        </w:tc>
        <w:tc>
          <w:tcPr>
            <w:tcW w:w="4535" w:type="dxa"/>
            <w:vAlign w:val="center"/>
          </w:tcPr>
          <w:p>
            <w:pPr>
              <w:pStyle w:val="12"/>
            </w:pPr>
            <w:r>
              <w:t>生态环境执法监察</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1773.17</w:t>
            </w:r>
          </w:p>
        </w:tc>
        <w:tc>
          <w:tcPr>
            <w:tcW w:w="1361" w:type="dxa"/>
            <w:vAlign w:val="center"/>
          </w:tcPr>
          <w:p>
            <w:pPr>
              <w:pStyle w:val="11"/>
            </w:pPr>
          </w:p>
        </w:tc>
        <w:tc>
          <w:tcPr>
            <w:tcW w:w="1361" w:type="dxa"/>
            <w:vAlign w:val="center"/>
          </w:tcPr>
          <w:p>
            <w:pPr>
              <w:pStyle w:val="11"/>
            </w:pPr>
            <w:r>
              <w:t>1773.17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2120303</w:t>
            </w:r>
          </w:p>
        </w:tc>
        <w:tc>
          <w:tcPr>
            <w:tcW w:w="4535" w:type="dxa"/>
            <w:vAlign w:val="center"/>
          </w:tcPr>
          <w:p>
            <w:pPr>
              <w:pStyle w:val="12"/>
            </w:pPr>
            <w:r>
              <w:t>小城镇基础设施建设</w:t>
            </w: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1766.17</w:t>
            </w:r>
          </w:p>
        </w:tc>
        <w:tc>
          <w:tcPr>
            <w:tcW w:w="1361" w:type="dxa"/>
            <w:vAlign w:val="center"/>
          </w:tcPr>
          <w:p>
            <w:pPr>
              <w:pStyle w:val="11"/>
            </w:pPr>
          </w:p>
        </w:tc>
        <w:tc>
          <w:tcPr>
            <w:tcW w:w="1361" w:type="dxa"/>
            <w:vAlign w:val="center"/>
          </w:tcPr>
          <w:p>
            <w:pPr>
              <w:pStyle w:val="11"/>
            </w:pPr>
            <w:r>
              <w:t>1766.17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2120801</w:t>
            </w:r>
          </w:p>
        </w:tc>
        <w:tc>
          <w:tcPr>
            <w:tcW w:w="4535" w:type="dxa"/>
            <w:vAlign w:val="center"/>
          </w:tcPr>
          <w:p>
            <w:pPr>
              <w:pStyle w:val="12"/>
            </w:pPr>
            <w:r>
              <w:t>征地和拆迁补偿支出</w:t>
            </w:r>
          </w:p>
        </w:tc>
        <w:tc>
          <w:tcPr>
            <w:tcW w:w="1361" w:type="dxa"/>
            <w:vAlign w:val="center"/>
          </w:tcPr>
          <w:p>
            <w:pPr>
              <w:pStyle w:val="11"/>
            </w:pPr>
            <w:r>
              <w:t>1766.17</w:t>
            </w:r>
          </w:p>
        </w:tc>
        <w:tc>
          <w:tcPr>
            <w:tcW w:w="1361" w:type="dxa"/>
            <w:vAlign w:val="center"/>
          </w:tcPr>
          <w:p>
            <w:pPr>
              <w:pStyle w:val="11"/>
            </w:pPr>
          </w:p>
        </w:tc>
        <w:tc>
          <w:tcPr>
            <w:tcW w:w="1361" w:type="dxa"/>
            <w:vAlign w:val="center"/>
          </w:tcPr>
          <w:p>
            <w:pPr>
              <w:pStyle w:val="11"/>
            </w:pPr>
            <w:r>
              <w:t>1766.17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491.97</w:t>
            </w:r>
          </w:p>
        </w:tc>
        <w:tc>
          <w:tcPr>
            <w:tcW w:w="1361" w:type="dxa"/>
            <w:vAlign w:val="center"/>
          </w:tcPr>
          <w:p>
            <w:pPr>
              <w:pStyle w:val="11"/>
            </w:pPr>
          </w:p>
        </w:tc>
        <w:tc>
          <w:tcPr>
            <w:tcW w:w="1361" w:type="dxa"/>
            <w:vAlign w:val="center"/>
          </w:tcPr>
          <w:p>
            <w:pPr>
              <w:pStyle w:val="11"/>
            </w:pPr>
            <w:r>
              <w:t>491.97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3.69</w:t>
            </w:r>
          </w:p>
        </w:tc>
        <w:tc>
          <w:tcPr>
            <w:tcW w:w="1361" w:type="dxa"/>
            <w:vAlign w:val="center"/>
          </w:tcPr>
          <w:p>
            <w:pPr>
              <w:pStyle w:val="11"/>
            </w:pPr>
          </w:p>
        </w:tc>
        <w:tc>
          <w:tcPr>
            <w:tcW w:w="1361" w:type="dxa"/>
            <w:vAlign w:val="center"/>
          </w:tcPr>
          <w:p>
            <w:pPr>
              <w:pStyle w:val="11"/>
            </w:pPr>
            <w:r>
              <w:t>3.69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2130126</w:t>
            </w:r>
          </w:p>
        </w:tc>
        <w:tc>
          <w:tcPr>
            <w:tcW w:w="4535" w:type="dxa"/>
            <w:vAlign w:val="center"/>
          </w:tcPr>
          <w:p>
            <w:pPr>
              <w:pStyle w:val="12"/>
            </w:pPr>
            <w:r>
              <w:t>农村社会事业</w:t>
            </w:r>
          </w:p>
        </w:tc>
        <w:tc>
          <w:tcPr>
            <w:tcW w:w="1361" w:type="dxa"/>
            <w:vAlign w:val="center"/>
          </w:tcPr>
          <w:p>
            <w:pPr>
              <w:pStyle w:val="11"/>
            </w:pPr>
            <w:r>
              <w:t>3.69</w:t>
            </w:r>
          </w:p>
        </w:tc>
        <w:tc>
          <w:tcPr>
            <w:tcW w:w="1361" w:type="dxa"/>
            <w:vAlign w:val="center"/>
          </w:tcPr>
          <w:p>
            <w:pPr>
              <w:pStyle w:val="11"/>
            </w:pPr>
          </w:p>
        </w:tc>
        <w:tc>
          <w:tcPr>
            <w:tcW w:w="1361" w:type="dxa"/>
            <w:vAlign w:val="center"/>
          </w:tcPr>
          <w:p>
            <w:pPr>
              <w:pStyle w:val="11"/>
            </w:pPr>
            <w:r>
              <w:t>3.69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488.28</w:t>
            </w:r>
          </w:p>
        </w:tc>
        <w:tc>
          <w:tcPr>
            <w:tcW w:w="1361" w:type="dxa"/>
            <w:vAlign w:val="center"/>
          </w:tcPr>
          <w:p>
            <w:pPr>
              <w:pStyle w:val="11"/>
            </w:pPr>
          </w:p>
        </w:tc>
        <w:tc>
          <w:tcPr>
            <w:tcW w:w="1361" w:type="dxa"/>
            <w:vAlign w:val="center"/>
          </w:tcPr>
          <w:p>
            <w:pPr>
              <w:pStyle w:val="11"/>
            </w:pPr>
            <w:r>
              <w:t>488.28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992" w:type="dxa"/>
            <w:vAlign w:val="center"/>
          </w:tcPr>
          <w:p>
            <w:pPr>
              <w:pStyle w:val="12"/>
            </w:pPr>
            <w:r>
              <w:t>2130705</w:t>
            </w:r>
          </w:p>
        </w:tc>
        <w:tc>
          <w:tcPr>
            <w:tcW w:w="4535" w:type="dxa"/>
            <w:vAlign w:val="center"/>
          </w:tcPr>
          <w:p>
            <w:pPr>
              <w:pStyle w:val="12"/>
            </w:pPr>
            <w:r>
              <w:t>对村民委员会和村党支部的补助</w:t>
            </w:r>
          </w:p>
        </w:tc>
        <w:tc>
          <w:tcPr>
            <w:tcW w:w="1361" w:type="dxa"/>
            <w:vAlign w:val="center"/>
          </w:tcPr>
          <w:p>
            <w:pPr>
              <w:pStyle w:val="11"/>
            </w:pPr>
            <w:r>
              <w:t>488.28</w:t>
            </w:r>
          </w:p>
        </w:tc>
        <w:tc>
          <w:tcPr>
            <w:tcW w:w="1361" w:type="dxa"/>
            <w:vAlign w:val="center"/>
          </w:tcPr>
          <w:p>
            <w:pPr>
              <w:pStyle w:val="11"/>
            </w:pPr>
          </w:p>
        </w:tc>
        <w:tc>
          <w:tcPr>
            <w:tcW w:w="1361" w:type="dxa"/>
            <w:vAlign w:val="center"/>
          </w:tcPr>
          <w:p>
            <w:pPr>
              <w:pStyle w:val="11"/>
            </w:pPr>
            <w:r>
              <w:t>488.28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42.36</w:t>
            </w:r>
          </w:p>
        </w:tc>
        <w:tc>
          <w:tcPr>
            <w:tcW w:w="1361" w:type="dxa"/>
            <w:vAlign w:val="center"/>
          </w:tcPr>
          <w:p>
            <w:pPr>
              <w:pStyle w:val="11"/>
            </w:pPr>
            <w:r>
              <w:t>42.36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42.36</w:t>
            </w:r>
          </w:p>
        </w:tc>
        <w:tc>
          <w:tcPr>
            <w:tcW w:w="1361" w:type="dxa"/>
            <w:vAlign w:val="center"/>
          </w:tcPr>
          <w:p>
            <w:pPr>
              <w:pStyle w:val="11"/>
            </w:pPr>
            <w:r>
              <w:t>42.36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42.36</w:t>
            </w:r>
          </w:p>
        </w:tc>
        <w:tc>
          <w:tcPr>
            <w:tcW w:w="1361" w:type="dxa"/>
            <w:vAlign w:val="center"/>
          </w:tcPr>
          <w:p>
            <w:pPr>
              <w:pStyle w:val="11"/>
            </w:pPr>
            <w:r>
              <w:t>42.36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812001隆尧县莲子镇镇人民政府本级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1437.04</w:t>
            </w:r>
          </w:p>
        </w:tc>
        <w:tc>
          <w:tcPr>
            <w:tcW w:w="3402" w:type="dxa"/>
            <w:vAlign w:val="center"/>
          </w:tcPr>
          <w:p>
            <w:pPr>
              <w:pStyle w:val="12"/>
            </w:pPr>
            <w:r>
              <w:t>一、一般公共服务支出</w:t>
            </w:r>
          </w:p>
        </w:tc>
        <w:tc>
          <w:tcPr>
            <w:tcW w:w="1474" w:type="dxa"/>
            <w:vAlign w:val="center"/>
          </w:tcPr>
          <w:p>
            <w:pPr>
              <w:pStyle w:val="11"/>
            </w:pPr>
            <w:r>
              <w:t>708.53</w:t>
            </w:r>
          </w:p>
        </w:tc>
        <w:tc>
          <w:tcPr>
            <w:tcW w:w="1474" w:type="dxa"/>
            <w:vAlign w:val="center"/>
          </w:tcPr>
          <w:p>
            <w:pPr>
              <w:pStyle w:val="11"/>
            </w:pPr>
            <w:r>
              <w:t>708.53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1766.17</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2.01</w:t>
            </w:r>
          </w:p>
        </w:tc>
        <w:tc>
          <w:tcPr>
            <w:tcW w:w="1474" w:type="dxa"/>
            <w:vAlign w:val="center"/>
          </w:tcPr>
          <w:p>
            <w:pPr>
              <w:pStyle w:val="11"/>
            </w:pPr>
            <w:r>
              <w:t>2.01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130.88</w:t>
            </w:r>
          </w:p>
        </w:tc>
        <w:tc>
          <w:tcPr>
            <w:tcW w:w="1474" w:type="dxa"/>
            <w:vAlign w:val="center"/>
          </w:tcPr>
          <w:p>
            <w:pPr>
              <w:pStyle w:val="11"/>
            </w:pPr>
            <w:r>
              <w:t>130.88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37.70</w:t>
            </w:r>
          </w:p>
        </w:tc>
        <w:tc>
          <w:tcPr>
            <w:tcW w:w="1474" w:type="dxa"/>
            <w:vAlign w:val="center"/>
          </w:tcPr>
          <w:p>
            <w:pPr>
              <w:pStyle w:val="11"/>
            </w:pPr>
            <w:r>
              <w:t>37.70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16.60</w:t>
            </w:r>
          </w:p>
        </w:tc>
        <w:tc>
          <w:tcPr>
            <w:tcW w:w="1474" w:type="dxa"/>
            <w:vAlign w:val="center"/>
          </w:tcPr>
          <w:p>
            <w:pPr>
              <w:pStyle w:val="11"/>
            </w:pPr>
            <w:r>
              <w:t>16.60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1773.17</w:t>
            </w:r>
          </w:p>
        </w:tc>
        <w:tc>
          <w:tcPr>
            <w:tcW w:w="1474" w:type="dxa"/>
            <w:vAlign w:val="center"/>
          </w:tcPr>
          <w:p>
            <w:pPr>
              <w:pStyle w:val="11"/>
            </w:pPr>
            <w:r>
              <w:t>7.00</w:t>
            </w:r>
          </w:p>
        </w:tc>
        <w:tc>
          <w:tcPr>
            <w:tcW w:w="1474" w:type="dxa"/>
            <w:vAlign w:val="center"/>
          </w:tcPr>
          <w:p>
            <w:pPr>
              <w:pStyle w:val="11"/>
            </w:pPr>
            <w:r>
              <w:t>1766.17</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491.97</w:t>
            </w:r>
          </w:p>
        </w:tc>
        <w:tc>
          <w:tcPr>
            <w:tcW w:w="1474" w:type="dxa"/>
            <w:vAlign w:val="center"/>
          </w:tcPr>
          <w:p>
            <w:pPr>
              <w:pStyle w:val="11"/>
            </w:pPr>
            <w:r>
              <w:t>491.97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42.36</w:t>
            </w:r>
          </w:p>
        </w:tc>
        <w:tc>
          <w:tcPr>
            <w:tcW w:w="1474" w:type="dxa"/>
            <w:vAlign w:val="center"/>
          </w:tcPr>
          <w:p>
            <w:pPr>
              <w:pStyle w:val="11"/>
            </w:pPr>
            <w:r>
              <w:t>42.36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3203.21</w:t>
            </w:r>
          </w:p>
        </w:tc>
        <w:tc>
          <w:tcPr>
            <w:tcW w:w="3402" w:type="dxa"/>
            <w:vAlign w:val="center"/>
          </w:tcPr>
          <w:p>
            <w:pPr>
              <w:pStyle w:val="14"/>
            </w:pPr>
            <w:r>
              <w:t>本年支出合计</w:t>
            </w:r>
          </w:p>
        </w:tc>
        <w:tc>
          <w:tcPr>
            <w:tcW w:w="1474" w:type="dxa"/>
            <w:vAlign w:val="center"/>
          </w:tcPr>
          <w:p>
            <w:pPr>
              <w:pStyle w:val="15"/>
            </w:pPr>
            <w:r>
              <w:t>3203.21</w:t>
            </w:r>
          </w:p>
        </w:tc>
        <w:tc>
          <w:tcPr>
            <w:tcW w:w="1474" w:type="dxa"/>
            <w:vAlign w:val="center"/>
          </w:tcPr>
          <w:p>
            <w:pPr>
              <w:pStyle w:val="15"/>
            </w:pPr>
            <w:r>
              <w:t>1437.04</w:t>
            </w:r>
          </w:p>
        </w:tc>
        <w:tc>
          <w:tcPr>
            <w:tcW w:w="1474" w:type="dxa"/>
            <w:vAlign w:val="center"/>
          </w:tcPr>
          <w:p>
            <w:pPr>
              <w:pStyle w:val="15"/>
            </w:pPr>
            <w:r>
              <w:t>1766.17</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3203.21</w:t>
            </w:r>
          </w:p>
        </w:tc>
        <w:tc>
          <w:tcPr>
            <w:tcW w:w="3402" w:type="dxa"/>
            <w:vAlign w:val="center"/>
          </w:tcPr>
          <w:p>
            <w:pPr>
              <w:pStyle w:val="14"/>
            </w:pPr>
            <w:r>
              <w:t>支出总计</w:t>
            </w:r>
          </w:p>
        </w:tc>
        <w:tc>
          <w:tcPr>
            <w:tcW w:w="1474" w:type="dxa"/>
            <w:vAlign w:val="center"/>
          </w:tcPr>
          <w:p>
            <w:pPr>
              <w:pStyle w:val="15"/>
            </w:pPr>
            <w:r>
              <w:t>3203.21</w:t>
            </w:r>
          </w:p>
        </w:tc>
        <w:tc>
          <w:tcPr>
            <w:tcW w:w="1474" w:type="dxa"/>
            <w:vAlign w:val="center"/>
          </w:tcPr>
          <w:p>
            <w:pPr>
              <w:pStyle w:val="15"/>
            </w:pPr>
            <w:r>
              <w:t>1437.04</w:t>
            </w:r>
          </w:p>
        </w:tc>
        <w:tc>
          <w:tcPr>
            <w:tcW w:w="1474" w:type="dxa"/>
            <w:vAlign w:val="center"/>
          </w:tcPr>
          <w:p>
            <w:pPr>
              <w:pStyle w:val="15"/>
            </w:pPr>
            <w:r>
              <w:t>1766.17</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812001隆尧县莲子镇镇人民政府本级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1437.04</w:t>
            </w:r>
          </w:p>
        </w:tc>
        <w:tc>
          <w:tcPr>
            <w:tcW w:w="2551" w:type="dxa"/>
            <w:vAlign w:val="center"/>
          </w:tcPr>
          <w:p>
            <w:pPr>
              <w:pStyle w:val="15"/>
            </w:pPr>
            <w:r>
              <w:t>686.85</w:t>
            </w:r>
          </w:p>
        </w:tc>
        <w:tc>
          <w:tcPr>
            <w:tcW w:w="2551" w:type="dxa"/>
            <w:vAlign w:val="center"/>
          </w:tcPr>
          <w:p>
            <w:pPr>
              <w:pStyle w:val="15"/>
            </w:pPr>
            <w:r>
              <w:t>750.19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708.53</w:t>
            </w:r>
          </w:p>
        </w:tc>
        <w:tc>
          <w:tcPr>
            <w:tcW w:w="2551" w:type="dxa"/>
            <w:vAlign w:val="center"/>
          </w:tcPr>
          <w:p>
            <w:pPr>
              <w:pStyle w:val="11"/>
            </w:pPr>
            <w:r>
              <w:t>560.21</w:t>
            </w:r>
          </w:p>
        </w:tc>
        <w:tc>
          <w:tcPr>
            <w:tcW w:w="2551" w:type="dxa"/>
            <w:vAlign w:val="center"/>
          </w:tcPr>
          <w:p>
            <w:pPr>
              <w:pStyle w:val="11"/>
            </w:pPr>
            <w:r>
              <w:t>148.31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20101</w:t>
            </w:r>
          </w:p>
        </w:tc>
        <w:tc>
          <w:tcPr>
            <w:tcW w:w="4535" w:type="dxa"/>
            <w:vAlign w:val="center"/>
          </w:tcPr>
          <w:p>
            <w:pPr>
              <w:pStyle w:val="12"/>
            </w:pPr>
            <w:r>
              <w:t>人大事务</w:t>
            </w:r>
          </w:p>
        </w:tc>
        <w:tc>
          <w:tcPr>
            <w:tcW w:w="2551" w:type="dxa"/>
            <w:vAlign w:val="center"/>
          </w:tcPr>
          <w:p>
            <w:pPr>
              <w:pStyle w:val="11"/>
            </w:pPr>
            <w:r>
              <w:t>5.40</w:t>
            </w:r>
          </w:p>
        </w:tc>
        <w:tc>
          <w:tcPr>
            <w:tcW w:w="2551" w:type="dxa"/>
            <w:vAlign w:val="center"/>
          </w:tcPr>
          <w:p>
            <w:pPr>
              <w:pStyle w:val="11"/>
            </w:pPr>
          </w:p>
        </w:tc>
        <w:tc>
          <w:tcPr>
            <w:tcW w:w="2551" w:type="dxa"/>
            <w:vAlign w:val="center"/>
          </w:tcPr>
          <w:p>
            <w:pPr>
              <w:pStyle w:val="11"/>
            </w:pPr>
            <w:r>
              <w:t>5.40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2010108</w:t>
            </w:r>
          </w:p>
        </w:tc>
        <w:tc>
          <w:tcPr>
            <w:tcW w:w="4535" w:type="dxa"/>
            <w:vAlign w:val="center"/>
          </w:tcPr>
          <w:p>
            <w:pPr>
              <w:pStyle w:val="12"/>
            </w:pPr>
            <w:r>
              <w:t>代表工作</w:t>
            </w:r>
          </w:p>
        </w:tc>
        <w:tc>
          <w:tcPr>
            <w:tcW w:w="2551" w:type="dxa"/>
            <w:vAlign w:val="center"/>
          </w:tcPr>
          <w:p>
            <w:pPr>
              <w:pStyle w:val="11"/>
            </w:pPr>
            <w:r>
              <w:t>5.40</w:t>
            </w:r>
          </w:p>
        </w:tc>
        <w:tc>
          <w:tcPr>
            <w:tcW w:w="2551" w:type="dxa"/>
            <w:vAlign w:val="center"/>
          </w:tcPr>
          <w:p>
            <w:pPr>
              <w:pStyle w:val="11"/>
            </w:pPr>
          </w:p>
        </w:tc>
        <w:tc>
          <w:tcPr>
            <w:tcW w:w="2551" w:type="dxa"/>
            <w:vAlign w:val="center"/>
          </w:tcPr>
          <w:p>
            <w:pPr>
              <w:pStyle w:val="11"/>
            </w:pPr>
            <w:r>
              <w:t>5.40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697.43</w:t>
            </w:r>
          </w:p>
        </w:tc>
        <w:tc>
          <w:tcPr>
            <w:tcW w:w="2551" w:type="dxa"/>
            <w:vAlign w:val="center"/>
          </w:tcPr>
          <w:p>
            <w:pPr>
              <w:pStyle w:val="11"/>
            </w:pPr>
            <w:r>
              <w:t>560.21</w:t>
            </w:r>
          </w:p>
        </w:tc>
        <w:tc>
          <w:tcPr>
            <w:tcW w:w="2551" w:type="dxa"/>
            <w:vAlign w:val="center"/>
          </w:tcPr>
          <w:p>
            <w:pPr>
              <w:pStyle w:val="11"/>
            </w:pPr>
            <w:r>
              <w:t>137.21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697.43</w:t>
            </w:r>
          </w:p>
        </w:tc>
        <w:tc>
          <w:tcPr>
            <w:tcW w:w="2551" w:type="dxa"/>
            <w:vAlign w:val="center"/>
          </w:tcPr>
          <w:p>
            <w:pPr>
              <w:pStyle w:val="11"/>
            </w:pPr>
            <w:r>
              <w:t>560.21</w:t>
            </w:r>
          </w:p>
        </w:tc>
        <w:tc>
          <w:tcPr>
            <w:tcW w:w="2551" w:type="dxa"/>
            <w:vAlign w:val="center"/>
          </w:tcPr>
          <w:p>
            <w:pPr>
              <w:pStyle w:val="11"/>
            </w:pPr>
            <w:r>
              <w:t>137.21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20113</w:t>
            </w:r>
          </w:p>
        </w:tc>
        <w:tc>
          <w:tcPr>
            <w:tcW w:w="4535" w:type="dxa"/>
            <w:vAlign w:val="center"/>
          </w:tcPr>
          <w:p>
            <w:pPr>
              <w:pStyle w:val="12"/>
            </w:pPr>
            <w:r>
              <w:t>商贸事务</w:t>
            </w:r>
          </w:p>
        </w:tc>
        <w:tc>
          <w:tcPr>
            <w:tcW w:w="2551" w:type="dxa"/>
            <w:vAlign w:val="center"/>
          </w:tcPr>
          <w:p>
            <w:pPr>
              <w:pStyle w:val="11"/>
            </w:pPr>
            <w:r>
              <w:t>5.70</w:t>
            </w:r>
          </w:p>
        </w:tc>
        <w:tc>
          <w:tcPr>
            <w:tcW w:w="2551" w:type="dxa"/>
            <w:vAlign w:val="center"/>
          </w:tcPr>
          <w:p>
            <w:pPr>
              <w:pStyle w:val="11"/>
            </w:pPr>
          </w:p>
        </w:tc>
        <w:tc>
          <w:tcPr>
            <w:tcW w:w="2551" w:type="dxa"/>
            <w:vAlign w:val="center"/>
          </w:tcPr>
          <w:p>
            <w:pPr>
              <w:pStyle w:val="11"/>
            </w:pPr>
            <w:r>
              <w:t>5.70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2011308</w:t>
            </w:r>
          </w:p>
        </w:tc>
        <w:tc>
          <w:tcPr>
            <w:tcW w:w="4535" w:type="dxa"/>
            <w:vAlign w:val="center"/>
          </w:tcPr>
          <w:p>
            <w:pPr>
              <w:pStyle w:val="12"/>
            </w:pPr>
            <w:r>
              <w:t>招商引资</w:t>
            </w:r>
          </w:p>
        </w:tc>
        <w:tc>
          <w:tcPr>
            <w:tcW w:w="2551" w:type="dxa"/>
            <w:vAlign w:val="center"/>
          </w:tcPr>
          <w:p>
            <w:pPr>
              <w:pStyle w:val="11"/>
            </w:pPr>
            <w:r>
              <w:t>5.70</w:t>
            </w:r>
          </w:p>
        </w:tc>
        <w:tc>
          <w:tcPr>
            <w:tcW w:w="2551" w:type="dxa"/>
            <w:vAlign w:val="center"/>
          </w:tcPr>
          <w:p>
            <w:pPr>
              <w:pStyle w:val="11"/>
            </w:pPr>
          </w:p>
        </w:tc>
        <w:tc>
          <w:tcPr>
            <w:tcW w:w="2551" w:type="dxa"/>
            <w:vAlign w:val="center"/>
          </w:tcPr>
          <w:p>
            <w:pPr>
              <w:pStyle w:val="11"/>
            </w:pPr>
            <w:r>
              <w:t>5.70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2.01</w:t>
            </w:r>
          </w:p>
        </w:tc>
        <w:tc>
          <w:tcPr>
            <w:tcW w:w="2551" w:type="dxa"/>
            <w:vAlign w:val="center"/>
          </w:tcPr>
          <w:p>
            <w:pPr>
              <w:pStyle w:val="11"/>
            </w:pPr>
          </w:p>
        </w:tc>
        <w:tc>
          <w:tcPr>
            <w:tcW w:w="2551" w:type="dxa"/>
            <w:vAlign w:val="center"/>
          </w:tcPr>
          <w:p>
            <w:pPr>
              <w:pStyle w:val="11"/>
            </w:pPr>
            <w:r>
              <w:t>2.01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2.01</w:t>
            </w:r>
          </w:p>
        </w:tc>
        <w:tc>
          <w:tcPr>
            <w:tcW w:w="2551" w:type="dxa"/>
            <w:vAlign w:val="center"/>
          </w:tcPr>
          <w:p>
            <w:pPr>
              <w:pStyle w:val="11"/>
            </w:pPr>
          </w:p>
        </w:tc>
        <w:tc>
          <w:tcPr>
            <w:tcW w:w="2551" w:type="dxa"/>
            <w:vAlign w:val="center"/>
          </w:tcPr>
          <w:p>
            <w:pPr>
              <w:pStyle w:val="11"/>
            </w:pPr>
            <w:r>
              <w:t>2.01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2070109</w:t>
            </w:r>
          </w:p>
        </w:tc>
        <w:tc>
          <w:tcPr>
            <w:tcW w:w="4535" w:type="dxa"/>
            <w:vAlign w:val="center"/>
          </w:tcPr>
          <w:p>
            <w:pPr>
              <w:pStyle w:val="12"/>
            </w:pPr>
            <w:r>
              <w:t>群众文化</w:t>
            </w:r>
          </w:p>
        </w:tc>
        <w:tc>
          <w:tcPr>
            <w:tcW w:w="2551" w:type="dxa"/>
            <w:vAlign w:val="center"/>
          </w:tcPr>
          <w:p>
            <w:pPr>
              <w:pStyle w:val="11"/>
            </w:pPr>
            <w:r>
              <w:t>2.01</w:t>
            </w:r>
          </w:p>
        </w:tc>
        <w:tc>
          <w:tcPr>
            <w:tcW w:w="2551" w:type="dxa"/>
            <w:vAlign w:val="center"/>
          </w:tcPr>
          <w:p>
            <w:pPr>
              <w:pStyle w:val="11"/>
            </w:pPr>
          </w:p>
        </w:tc>
        <w:tc>
          <w:tcPr>
            <w:tcW w:w="2551" w:type="dxa"/>
            <w:vAlign w:val="center"/>
          </w:tcPr>
          <w:p>
            <w:pPr>
              <w:pStyle w:val="11"/>
            </w:pPr>
            <w:r>
              <w:t>2.01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130.88</w:t>
            </w:r>
          </w:p>
        </w:tc>
        <w:tc>
          <w:tcPr>
            <w:tcW w:w="2551" w:type="dxa"/>
            <w:vAlign w:val="center"/>
          </w:tcPr>
          <w:p>
            <w:pPr>
              <w:pStyle w:val="11"/>
            </w:pPr>
            <w:r>
              <w:t>56.48</w:t>
            </w:r>
          </w:p>
        </w:tc>
        <w:tc>
          <w:tcPr>
            <w:tcW w:w="2551" w:type="dxa"/>
            <w:vAlign w:val="center"/>
          </w:tcPr>
          <w:p>
            <w:pPr>
              <w:pStyle w:val="11"/>
            </w:pPr>
            <w:r>
              <w:t>74.40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56.48</w:t>
            </w:r>
          </w:p>
        </w:tc>
        <w:tc>
          <w:tcPr>
            <w:tcW w:w="2551" w:type="dxa"/>
            <w:vAlign w:val="center"/>
          </w:tcPr>
          <w:p>
            <w:pPr>
              <w:pStyle w:val="11"/>
            </w:pPr>
            <w:r>
              <w:t>56.48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56.48</w:t>
            </w:r>
          </w:p>
        </w:tc>
        <w:tc>
          <w:tcPr>
            <w:tcW w:w="2551" w:type="dxa"/>
            <w:vAlign w:val="center"/>
          </w:tcPr>
          <w:p>
            <w:pPr>
              <w:pStyle w:val="11"/>
            </w:pPr>
            <w:r>
              <w:t>56.48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74.40</w:t>
            </w:r>
          </w:p>
        </w:tc>
        <w:tc>
          <w:tcPr>
            <w:tcW w:w="2551" w:type="dxa"/>
            <w:vAlign w:val="center"/>
          </w:tcPr>
          <w:p>
            <w:pPr>
              <w:pStyle w:val="11"/>
            </w:pPr>
          </w:p>
        </w:tc>
        <w:tc>
          <w:tcPr>
            <w:tcW w:w="2551" w:type="dxa"/>
            <w:vAlign w:val="center"/>
          </w:tcPr>
          <w:p>
            <w:pPr>
              <w:pStyle w:val="11"/>
            </w:pPr>
            <w:r>
              <w:t>74.40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2080805</w:t>
            </w:r>
          </w:p>
        </w:tc>
        <w:tc>
          <w:tcPr>
            <w:tcW w:w="4535" w:type="dxa"/>
            <w:vAlign w:val="center"/>
          </w:tcPr>
          <w:p>
            <w:pPr>
              <w:pStyle w:val="12"/>
            </w:pPr>
            <w:r>
              <w:t>义务兵优待</w:t>
            </w:r>
          </w:p>
        </w:tc>
        <w:tc>
          <w:tcPr>
            <w:tcW w:w="2551" w:type="dxa"/>
            <w:vAlign w:val="center"/>
          </w:tcPr>
          <w:p>
            <w:pPr>
              <w:pStyle w:val="11"/>
            </w:pPr>
            <w:r>
              <w:t>74.40</w:t>
            </w:r>
          </w:p>
        </w:tc>
        <w:tc>
          <w:tcPr>
            <w:tcW w:w="2551" w:type="dxa"/>
            <w:vAlign w:val="center"/>
          </w:tcPr>
          <w:p>
            <w:pPr>
              <w:pStyle w:val="11"/>
            </w:pPr>
          </w:p>
        </w:tc>
        <w:tc>
          <w:tcPr>
            <w:tcW w:w="2551" w:type="dxa"/>
            <w:vAlign w:val="center"/>
          </w:tcPr>
          <w:p>
            <w:pPr>
              <w:pStyle w:val="11"/>
            </w:pPr>
            <w:r>
              <w:t>74.40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37.70</w:t>
            </w:r>
          </w:p>
        </w:tc>
        <w:tc>
          <w:tcPr>
            <w:tcW w:w="2551" w:type="dxa"/>
            <w:vAlign w:val="center"/>
          </w:tcPr>
          <w:p>
            <w:pPr>
              <w:pStyle w:val="11"/>
            </w:pPr>
            <w:r>
              <w:t>27.80</w:t>
            </w:r>
          </w:p>
        </w:tc>
        <w:tc>
          <w:tcPr>
            <w:tcW w:w="2551" w:type="dxa"/>
            <w:vAlign w:val="center"/>
          </w:tcPr>
          <w:p>
            <w:pPr>
              <w:pStyle w:val="11"/>
            </w:pPr>
            <w:r>
              <w:t>9.90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21007</w:t>
            </w:r>
          </w:p>
        </w:tc>
        <w:tc>
          <w:tcPr>
            <w:tcW w:w="4535" w:type="dxa"/>
            <w:vAlign w:val="center"/>
          </w:tcPr>
          <w:p>
            <w:pPr>
              <w:pStyle w:val="12"/>
            </w:pPr>
            <w:r>
              <w:t>计划生育事务</w:t>
            </w:r>
          </w:p>
        </w:tc>
        <w:tc>
          <w:tcPr>
            <w:tcW w:w="2551" w:type="dxa"/>
            <w:vAlign w:val="center"/>
          </w:tcPr>
          <w:p>
            <w:pPr>
              <w:pStyle w:val="11"/>
            </w:pPr>
            <w:r>
              <w:t>9.90</w:t>
            </w:r>
          </w:p>
        </w:tc>
        <w:tc>
          <w:tcPr>
            <w:tcW w:w="2551" w:type="dxa"/>
            <w:vAlign w:val="center"/>
          </w:tcPr>
          <w:p>
            <w:pPr>
              <w:pStyle w:val="11"/>
            </w:pPr>
          </w:p>
        </w:tc>
        <w:tc>
          <w:tcPr>
            <w:tcW w:w="2551" w:type="dxa"/>
            <w:vAlign w:val="center"/>
          </w:tcPr>
          <w:p>
            <w:pPr>
              <w:pStyle w:val="11"/>
            </w:pPr>
            <w:r>
              <w:t>9.90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2100799</w:t>
            </w:r>
          </w:p>
        </w:tc>
        <w:tc>
          <w:tcPr>
            <w:tcW w:w="4535" w:type="dxa"/>
            <w:vAlign w:val="center"/>
          </w:tcPr>
          <w:p>
            <w:pPr>
              <w:pStyle w:val="12"/>
            </w:pPr>
            <w:r>
              <w:t>其他计划生育事务支出</w:t>
            </w:r>
          </w:p>
        </w:tc>
        <w:tc>
          <w:tcPr>
            <w:tcW w:w="2551" w:type="dxa"/>
            <w:vAlign w:val="center"/>
          </w:tcPr>
          <w:p>
            <w:pPr>
              <w:pStyle w:val="11"/>
            </w:pPr>
            <w:r>
              <w:t>9.90</w:t>
            </w:r>
          </w:p>
        </w:tc>
        <w:tc>
          <w:tcPr>
            <w:tcW w:w="2551" w:type="dxa"/>
            <w:vAlign w:val="center"/>
          </w:tcPr>
          <w:p>
            <w:pPr>
              <w:pStyle w:val="11"/>
            </w:pPr>
          </w:p>
        </w:tc>
        <w:tc>
          <w:tcPr>
            <w:tcW w:w="2551" w:type="dxa"/>
            <w:vAlign w:val="center"/>
          </w:tcPr>
          <w:p>
            <w:pPr>
              <w:pStyle w:val="11"/>
            </w:pPr>
            <w:r>
              <w:t>9.90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27.80</w:t>
            </w:r>
          </w:p>
        </w:tc>
        <w:tc>
          <w:tcPr>
            <w:tcW w:w="2551" w:type="dxa"/>
            <w:vAlign w:val="center"/>
          </w:tcPr>
          <w:p>
            <w:pPr>
              <w:pStyle w:val="11"/>
            </w:pPr>
            <w:r>
              <w:t>27.80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27.80</w:t>
            </w:r>
          </w:p>
        </w:tc>
        <w:tc>
          <w:tcPr>
            <w:tcW w:w="2551" w:type="dxa"/>
            <w:vAlign w:val="center"/>
          </w:tcPr>
          <w:p>
            <w:pPr>
              <w:pStyle w:val="11"/>
            </w:pPr>
            <w:r>
              <w:t>27.80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16.60</w:t>
            </w:r>
          </w:p>
        </w:tc>
        <w:tc>
          <w:tcPr>
            <w:tcW w:w="2551" w:type="dxa"/>
            <w:vAlign w:val="center"/>
          </w:tcPr>
          <w:p>
            <w:pPr>
              <w:pStyle w:val="11"/>
            </w:pPr>
          </w:p>
        </w:tc>
        <w:tc>
          <w:tcPr>
            <w:tcW w:w="2551" w:type="dxa"/>
            <w:vAlign w:val="center"/>
          </w:tcPr>
          <w:p>
            <w:pPr>
              <w:pStyle w:val="11"/>
            </w:pPr>
            <w:r>
              <w:t>16.60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5.60</w:t>
            </w:r>
          </w:p>
        </w:tc>
        <w:tc>
          <w:tcPr>
            <w:tcW w:w="2551" w:type="dxa"/>
            <w:vAlign w:val="center"/>
          </w:tcPr>
          <w:p>
            <w:pPr>
              <w:pStyle w:val="11"/>
            </w:pPr>
          </w:p>
        </w:tc>
        <w:tc>
          <w:tcPr>
            <w:tcW w:w="2551" w:type="dxa"/>
            <w:vAlign w:val="center"/>
          </w:tcPr>
          <w:p>
            <w:pPr>
              <w:pStyle w:val="11"/>
            </w:pPr>
            <w:r>
              <w:t>5.60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5.60</w:t>
            </w:r>
          </w:p>
        </w:tc>
        <w:tc>
          <w:tcPr>
            <w:tcW w:w="2551" w:type="dxa"/>
            <w:vAlign w:val="center"/>
          </w:tcPr>
          <w:p>
            <w:pPr>
              <w:pStyle w:val="11"/>
            </w:pPr>
          </w:p>
        </w:tc>
        <w:tc>
          <w:tcPr>
            <w:tcW w:w="2551" w:type="dxa"/>
            <w:vAlign w:val="center"/>
          </w:tcPr>
          <w:p>
            <w:pPr>
              <w:pStyle w:val="11"/>
            </w:pPr>
            <w:r>
              <w:t>5.60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21111</w:t>
            </w:r>
          </w:p>
        </w:tc>
        <w:tc>
          <w:tcPr>
            <w:tcW w:w="4535" w:type="dxa"/>
            <w:vAlign w:val="center"/>
          </w:tcPr>
          <w:p>
            <w:pPr>
              <w:pStyle w:val="12"/>
            </w:pPr>
            <w:r>
              <w:t>污染减排</w:t>
            </w:r>
          </w:p>
        </w:tc>
        <w:tc>
          <w:tcPr>
            <w:tcW w:w="2551" w:type="dxa"/>
            <w:vAlign w:val="center"/>
          </w:tcPr>
          <w:p>
            <w:pPr>
              <w:pStyle w:val="11"/>
            </w:pPr>
            <w:r>
              <w:t>11.00</w:t>
            </w:r>
          </w:p>
        </w:tc>
        <w:tc>
          <w:tcPr>
            <w:tcW w:w="2551" w:type="dxa"/>
            <w:vAlign w:val="center"/>
          </w:tcPr>
          <w:p>
            <w:pPr>
              <w:pStyle w:val="11"/>
            </w:pPr>
          </w:p>
        </w:tc>
        <w:tc>
          <w:tcPr>
            <w:tcW w:w="2551" w:type="dxa"/>
            <w:vAlign w:val="center"/>
          </w:tcPr>
          <w:p>
            <w:pPr>
              <w:pStyle w:val="11"/>
            </w:pPr>
            <w:r>
              <w:t>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2111102</w:t>
            </w:r>
          </w:p>
        </w:tc>
        <w:tc>
          <w:tcPr>
            <w:tcW w:w="4535" w:type="dxa"/>
            <w:vAlign w:val="center"/>
          </w:tcPr>
          <w:p>
            <w:pPr>
              <w:pStyle w:val="12"/>
            </w:pPr>
            <w:r>
              <w:t>生态环境执法监察</w:t>
            </w:r>
          </w:p>
        </w:tc>
        <w:tc>
          <w:tcPr>
            <w:tcW w:w="2551" w:type="dxa"/>
            <w:vAlign w:val="center"/>
          </w:tcPr>
          <w:p>
            <w:pPr>
              <w:pStyle w:val="11"/>
            </w:pPr>
            <w:r>
              <w:t>11.00</w:t>
            </w:r>
          </w:p>
        </w:tc>
        <w:tc>
          <w:tcPr>
            <w:tcW w:w="2551" w:type="dxa"/>
            <w:vAlign w:val="center"/>
          </w:tcPr>
          <w:p>
            <w:pPr>
              <w:pStyle w:val="11"/>
            </w:pPr>
          </w:p>
        </w:tc>
        <w:tc>
          <w:tcPr>
            <w:tcW w:w="2551" w:type="dxa"/>
            <w:vAlign w:val="center"/>
          </w:tcPr>
          <w:p>
            <w:pPr>
              <w:pStyle w:val="11"/>
            </w:pPr>
            <w:r>
              <w:t>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7.00</w:t>
            </w:r>
          </w:p>
        </w:tc>
        <w:tc>
          <w:tcPr>
            <w:tcW w:w="2551" w:type="dxa"/>
            <w:vAlign w:val="center"/>
          </w:tcPr>
          <w:p>
            <w:pPr>
              <w:pStyle w:val="11"/>
            </w:pPr>
          </w:p>
        </w:tc>
        <w:tc>
          <w:tcPr>
            <w:tcW w:w="2551" w:type="dxa"/>
            <w:vAlign w:val="center"/>
          </w:tcPr>
          <w:p>
            <w:pPr>
              <w:pStyle w:val="11"/>
            </w:pPr>
            <w:r>
              <w:t>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7.00</w:t>
            </w:r>
          </w:p>
        </w:tc>
        <w:tc>
          <w:tcPr>
            <w:tcW w:w="2551" w:type="dxa"/>
            <w:vAlign w:val="center"/>
          </w:tcPr>
          <w:p>
            <w:pPr>
              <w:pStyle w:val="11"/>
            </w:pPr>
          </w:p>
        </w:tc>
        <w:tc>
          <w:tcPr>
            <w:tcW w:w="2551" w:type="dxa"/>
            <w:vAlign w:val="center"/>
          </w:tcPr>
          <w:p>
            <w:pPr>
              <w:pStyle w:val="11"/>
            </w:pPr>
            <w:r>
              <w:t>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2120303</w:t>
            </w:r>
          </w:p>
        </w:tc>
        <w:tc>
          <w:tcPr>
            <w:tcW w:w="4535" w:type="dxa"/>
            <w:vAlign w:val="center"/>
          </w:tcPr>
          <w:p>
            <w:pPr>
              <w:pStyle w:val="12"/>
            </w:pPr>
            <w:r>
              <w:t>小城镇基础设施建设</w:t>
            </w:r>
          </w:p>
        </w:tc>
        <w:tc>
          <w:tcPr>
            <w:tcW w:w="2551" w:type="dxa"/>
            <w:vAlign w:val="center"/>
          </w:tcPr>
          <w:p>
            <w:pPr>
              <w:pStyle w:val="11"/>
            </w:pPr>
            <w:r>
              <w:t>7.00</w:t>
            </w:r>
          </w:p>
        </w:tc>
        <w:tc>
          <w:tcPr>
            <w:tcW w:w="2551" w:type="dxa"/>
            <w:vAlign w:val="center"/>
          </w:tcPr>
          <w:p>
            <w:pPr>
              <w:pStyle w:val="11"/>
            </w:pPr>
          </w:p>
        </w:tc>
        <w:tc>
          <w:tcPr>
            <w:tcW w:w="2551" w:type="dxa"/>
            <w:vAlign w:val="center"/>
          </w:tcPr>
          <w:p>
            <w:pPr>
              <w:pStyle w:val="11"/>
            </w:pPr>
            <w:r>
              <w:t>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491.97</w:t>
            </w:r>
          </w:p>
        </w:tc>
        <w:tc>
          <w:tcPr>
            <w:tcW w:w="2551" w:type="dxa"/>
            <w:vAlign w:val="center"/>
          </w:tcPr>
          <w:p>
            <w:pPr>
              <w:pStyle w:val="11"/>
            </w:pPr>
          </w:p>
        </w:tc>
        <w:tc>
          <w:tcPr>
            <w:tcW w:w="2551" w:type="dxa"/>
            <w:vAlign w:val="center"/>
          </w:tcPr>
          <w:p>
            <w:pPr>
              <w:pStyle w:val="11"/>
            </w:pPr>
            <w:r>
              <w:t>491.97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3.69</w:t>
            </w:r>
          </w:p>
        </w:tc>
        <w:tc>
          <w:tcPr>
            <w:tcW w:w="2551" w:type="dxa"/>
            <w:vAlign w:val="center"/>
          </w:tcPr>
          <w:p>
            <w:pPr>
              <w:pStyle w:val="11"/>
            </w:pPr>
          </w:p>
        </w:tc>
        <w:tc>
          <w:tcPr>
            <w:tcW w:w="2551" w:type="dxa"/>
            <w:vAlign w:val="center"/>
          </w:tcPr>
          <w:p>
            <w:pPr>
              <w:pStyle w:val="11"/>
            </w:pPr>
            <w:r>
              <w:t>3.69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2130126</w:t>
            </w:r>
          </w:p>
        </w:tc>
        <w:tc>
          <w:tcPr>
            <w:tcW w:w="4535" w:type="dxa"/>
            <w:vAlign w:val="center"/>
          </w:tcPr>
          <w:p>
            <w:pPr>
              <w:pStyle w:val="12"/>
            </w:pPr>
            <w:r>
              <w:t>农村社会事业</w:t>
            </w:r>
          </w:p>
        </w:tc>
        <w:tc>
          <w:tcPr>
            <w:tcW w:w="2551" w:type="dxa"/>
            <w:vAlign w:val="center"/>
          </w:tcPr>
          <w:p>
            <w:pPr>
              <w:pStyle w:val="11"/>
            </w:pPr>
            <w:r>
              <w:t>3.69</w:t>
            </w:r>
          </w:p>
        </w:tc>
        <w:tc>
          <w:tcPr>
            <w:tcW w:w="2551" w:type="dxa"/>
            <w:vAlign w:val="center"/>
          </w:tcPr>
          <w:p>
            <w:pPr>
              <w:pStyle w:val="11"/>
            </w:pPr>
          </w:p>
        </w:tc>
        <w:tc>
          <w:tcPr>
            <w:tcW w:w="2551" w:type="dxa"/>
            <w:vAlign w:val="center"/>
          </w:tcPr>
          <w:p>
            <w:pPr>
              <w:pStyle w:val="11"/>
            </w:pPr>
            <w:r>
              <w:t>3.69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488.28</w:t>
            </w:r>
          </w:p>
        </w:tc>
        <w:tc>
          <w:tcPr>
            <w:tcW w:w="2551" w:type="dxa"/>
            <w:vAlign w:val="center"/>
          </w:tcPr>
          <w:p>
            <w:pPr>
              <w:pStyle w:val="11"/>
            </w:pPr>
          </w:p>
        </w:tc>
        <w:tc>
          <w:tcPr>
            <w:tcW w:w="2551" w:type="dxa"/>
            <w:vAlign w:val="center"/>
          </w:tcPr>
          <w:p>
            <w:pPr>
              <w:pStyle w:val="11"/>
            </w:pPr>
            <w:r>
              <w:t>488.28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1191" w:type="dxa"/>
            <w:vAlign w:val="center"/>
          </w:tcPr>
          <w:p>
            <w:pPr>
              <w:pStyle w:val="12"/>
            </w:pPr>
            <w:r>
              <w:t>2130705</w:t>
            </w:r>
          </w:p>
        </w:tc>
        <w:tc>
          <w:tcPr>
            <w:tcW w:w="4535" w:type="dxa"/>
            <w:vAlign w:val="center"/>
          </w:tcPr>
          <w:p>
            <w:pPr>
              <w:pStyle w:val="12"/>
            </w:pPr>
            <w:r>
              <w:t>对村民委员会和村党支部的补助</w:t>
            </w:r>
          </w:p>
        </w:tc>
        <w:tc>
          <w:tcPr>
            <w:tcW w:w="2551" w:type="dxa"/>
            <w:vAlign w:val="center"/>
          </w:tcPr>
          <w:p>
            <w:pPr>
              <w:pStyle w:val="11"/>
            </w:pPr>
            <w:r>
              <w:t>488.28</w:t>
            </w:r>
          </w:p>
        </w:tc>
        <w:tc>
          <w:tcPr>
            <w:tcW w:w="2551" w:type="dxa"/>
            <w:vAlign w:val="center"/>
          </w:tcPr>
          <w:p>
            <w:pPr>
              <w:pStyle w:val="11"/>
            </w:pPr>
          </w:p>
        </w:tc>
        <w:tc>
          <w:tcPr>
            <w:tcW w:w="2551" w:type="dxa"/>
            <w:vAlign w:val="center"/>
          </w:tcPr>
          <w:p>
            <w:pPr>
              <w:pStyle w:val="11"/>
            </w:pPr>
            <w:r>
              <w:t>488.28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42.36</w:t>
            </w:r>
          </w:p>
        </w:tc>
        <w:tc>
          <w:tcPr>
            <w:tcW w:w="2551" w:type="dxa"/>
            <w:vAlign w:val="center"/>
          </w:tcPr>
          <w:p>
            <w:pPr>
              <w:pStyle w:val="11"/>
            </w:pPr>
            <w:r>
              <w:t>42.36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42.36</w:t>
            </w:r>
          </w:p>
        </w:tc>
        <w:tc>
          <w:tcPr>
            <w:tcW w:w="2551" w:type="dxa"/>
            <w:vAlign w:val="center"/>
          </w:tcPr>
          <w:p>
            <w:pPr>
              <w:pStyle w:val="11"/>
            </w:pPr>
            <w:r>
              <w:t>42.36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42.36</w:t>
            </w:r>
          </w:p>
        </w:tc>
        <w:tc>
          <w:tcPr>
            <w:tcW w:w="2551" w:type="dxa"/>
            <w:vAlign w:val="center"/>
          </w:tcPr>
          <w:p>
            <w:pPr>
              <w:pStyle w:val="11"/>
            </w:pPr>
            <w:r>
              <w:t>42.36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812001隆尧县莲子镇镇人民政府本级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686.85</w:t>
            </w:r>
          </w:p>
        </w:tc>
        <w:tc>
          <w:tcPr>
            <w:tcW w:w="2551" w:type="dxa"/>
            <w:vAlign w:val="center"/>
          </w:tcPr>
          <w:p>
            <w:pPr>
              <w:pStyle w:val="15"/>
            </w:pPr>
            <w:r>
              <w:t>629.35</w:t>
            </w:r>
          </w:p>
        </w:tc>
        <w:tc>
          <w:tcPr>
            <w:tcW w:w="2551" w:type="dxa"/>
            <w:vAlign w:val="center"/>
          </w:tcPr>
          <w:p>
            <w:pPr>
              <w:pStyle w:val="15"/>
            </w:pPr>
            <w:r>
              <w:t>57.50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606.98</w:t>
            </w:r>
          </w:p>
        </w:tc>
        <w:tc>
          <w:tcPr>
            <w:tcW w:w="2551" w:type="dxa"/>
            <w:vAlign w:val="center"/>
          </w:tcPr>
          <w:p>
            <w:pPr>
              <w:pStyle w:val="11"/>
            </w:pPr>
            <w:r>
              <w:t>606.98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240.18</w:t>
            </w:r>
          </w:p>
        </w:tc>
        <w:tc>
          <w:tcPr>
            <w:tcW w:w="2551" w:type="dxa"/>
            <w:vAlign w:val="center"/>
          </w:tcPr>
          <w:p>
            <w:pPr>
              <w:pStyle w:val="11"/>
            </w:pPr>
            <w:r>
              <w:t>240.18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117.91</w:t>
            </w:r>
          </w:p>
        </w:tc>
        <w:tc>
          <w:tcPr>
            <w:tcW w:w="2551" w:type="dxa"/>
            <w:vAlign w:val="center"/>
          </w:tcPr>
          <w:p>
            <w:pPr>
              <w:pStyle w:val="11"/>
            </w:pPr>
            <w:r>
              <w:t>117.91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54.67</w:t>
            </w:r>
          </w:p>
        </w:tc>
        <w:tc>
          <w:tcPr>
            <w:tcW w:w="2551" w:type="dxa"/>
            <w:vAlign w:val="center"/>
          </w:tcPr>
          <w:p>
            <w:pPr>
              <w:pStyle w:val="11"/>
            </w:pPr>
            <w:r>
              <w:t>54.67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66.02</w:t>
            </w:r>
          </w:p>
        </w:tc>
        <w:tc>
          <w:tcPr>
            <w:tcW w:w="2551" w:type="dxa"/>
            <w:vAlign w:val="center"/>
          </w:tcPr>
          <w:p>
            <w:pPr>
              <w:pStyle w:val="11"/>
            </w:pPr>
            <w:r>
              <w:t>66.02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56.48</w:t>
            </w:r>
          </w:p>
        </w:tc>
        <w:tc>
          <w:tcPr>
            <w:tcW w:w="2551" w:type="dxa"/>
            <w:vAlign w:val="center"/>
          </w:tcPr>
          <w:p>
            <w:pPr>
              <w:pStyle w:val="11"/>
            </w:pPr>
            <w:r>
              <w:t>56.48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27.80</w:t>
            </w:r>
          </w:p>
        </w:tc>
        <w:tc>
          <w:tcPr>
            <w:tcW w:w="2551" w:type="dxa"/>
            <w:vAlign w:val="center"/>
          </w:tcPr>
          <w:p>
            <w:pPr>
              <w:pStyle w:val="11"/>
            </w:pPr>
            <w:r>
              <w:t>27.80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1.57</w:t>
            </w:r>
          </w:p>
        </w:tc>
        <w:tc>
          <w:tcPr>
            <w:tcW w:w="2551" w:type="dxa"/>
            <w:vAlign w:val="center"/>
          </w:tcPr>
          <w:p>
            <w:pPr>
              <w:pStyle w:val="11"/>
            </w:pPr>
            <w:r>
              <w:t>1.57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42.36</w:t>
            </w:r>
          </w:p>
        </w:tc>
        <w:tc>
          <w:tcPr>
            <w:tcW w:w="2551" w:type="dxa"/>
            <w:vAlign w:val="center"/>
          </w:tcPr>
          <w:p>
            <w:pPr>
              <w:pStyle w:val="11"/>
            </w:pPr>
            <w:r>
              <w:t>42.36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57.50</w:t>
            </w:r>
          </w:p>
        </w:tc>
        <w:tc>
          <w:tcPr>
            <w:tcW w:w="2551" w:type="dxa"/>
            <w:vAlign w:val="center"/>
          </w:tcPr>
          <w:p>
            <w:pPr>
              <w:pStyle w:val="11"/>
            </w:pPr>
          </w:p>
        </w:tc>
        <w:tc>
          <w:tcPr>
            <w:tcW w:w="2551" w:type="dxa"/>
            <w:vAlign w:val="center"/>
          </w:tcPr>
          <w:p>
            <w:pPr>
              <w:pStyle w:val="11"/>
            </w:pPr>
            <w:r>
              <w:t>57.50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1.30</w:t>
            </w:r>
          </w:p>
        </w:tc>
        <w:tc>
          <w:tcPr>
            <w:tcW w:w="2551" w:type="dxa"/>
            <w:vAlign w:val="center"/>
          </w:tcPr>
          <w:p>
            <w:pPr>
              <w:pStyle w:val="11"/>
            </w:pPr>
          </w:p>
        </w:tc>
        <w:tc>
          <w:tcPr>
            <w:tcW w:w="2551" w:type="dxa"/>
            <w:vAlign w:val="center"/>
          </w:tcPr>
          <w:p>
            <w:pPr>
              <w:pStyle w:val="11"/>
            </w:pPr>
            <w:r>
              <w:t>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7.40</w:t>
            </w:r>
          </w:p>
        </w:tc>
        <w:tc>
          <w:tcPr>
            <w:tcW w:w="2551" w:type="dxa"/>
            <w:vAlign w:val="center"/>
          </w:tcPr>
          <w:p>
            <w:pPr>
              <w:pStyle w:val="11"/>
            </w:pPr>
          </w:p>
        </w:tc>
        <w:tc>
          <w:tcPr>
            <w:tcW w:w="2551" w:type="dxa"/>
            <w:vAlign w:val="center"/>
          </w:tcPr>
          <w:p>
            <w:pPr>
              <w:pStyle w:val="11"/>
            </w:pPr>
            <w:r>
              <w:t>7.40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4.50</w:t>
            </w:r>
          </w:p>
        </w:tc>
        <w:tc>
          <w:tcPr>
            <w:tcW w:w="2551" w:type="dxa"/>
            <w:vAlign w:val="center"/>
          </w:tcPr>
          <w:p>
            <w:pPr>
              <w:pStyle w:val="11"/>
            </w:pPr>
          </w:p>
        </w:tc>
        <w:tc>
          <w:tcPr>
            <w:tcW w:w="2551" w:type="dxa"/>
            <w:vAlign w:val="center"/>
          </w:tcPr>
          <w:p>
            <w:pPr>
              <w:pStyle w:val="11"/>
            </w:pPr>
            <w:r>
              <w:t>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7.00</w:t>
            </w:r>
          </w:p>
        </w:tc>
        <w:tc>
          <w:tcPr>
            <w:tcW w:w="2551" w:type="dxa"/>
            <w:vAlign w:val="center"/>
          </w:tcPr>
          <w:p>
            <w:pPr>
              <w:pStyle w:val="11"/>
            </w:pPr>
          </w:p>
        </w:tc>
        <w:tc>
          <w:tcPr>
            <w:tcW w:w="2551" w:type="dxa"/>
            <w:vAlign w:val="center"/>
          </w:tcPr>
          <w:p>
            <w:pPr>
              <w:pStyle w:val="11"/>
            </w:pPr>
            <w:r>
              <w:t>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32.80</w:t>
            </w:r>
          </w:p>
        </w:tc>
        <w:tc>
          <w:tcPr>
            <w:tcW w:w="2551" w:type="dxa"/>
            <w:vAlign w:val="center"/>
          </w:tcPr>
          <w:p>
            <w:pPr>
              <w:pStyle w:val="11"/>
            </w:pPr>
          </w:p>
        </w:tc>
        <w:tc>
          <w:tcPr>
            <w:tcW w:w="2551" w:type="dxa"/>
            <w:vAlign w:val="center"/>
          </w:tcPr>
          <w:p>
            <w:pPr>
              <w:pStyle w:val="11"/>
            </w:pPr>
            <w:r>
              <w:t>32.80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22.37</w:t>
            </w:r>
          </w:p>
        </w:tc>
        <w:tc>
          <w:tcPr>
            <w:tcW w:w="2551" w:type="dxa"/>
            <w:vAlign w:val="center"/>
          </w:tcPr>
          <w:p>
            <w:pPr>
              <w:pStyle w:val="11"/>
            </w:pPr>
            <w:r>
              <w:t>22.37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20.21</w:t>
            </w:r>
          </w:p>
        </w:tc>
        <w:tc>
          <w:tcPr>
            <w:tcW w:w="2551" w:type="dxa"/>
            <w:vAlign w:val="center"/>
          </w:tcPr>
          <w:p>
            <w:pPr>
              <w:pStyle w:val="11"/>
            </w:pPr>
            <w:r>
              <w:t>20.21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2.16</w:t>
            </w:r>
          </w:p>
        </w:tc>
        <w:tc>
          <w:tcPr>
            <w:tcW w:w="2551" w:type="dxa"/>
            <w:vAlign w:val="center"/>
          </w:tcPr>
          <w:p>
            <w:pPr>
              <w:pStyle w:val="11"/>
            </w:pPr>
            <w:r>
              <w:t>2.16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812001隆尧县莲子镇镇人民政府本级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1766.17</w:t>
            </w:r>
          </w:p>
        </w:tc>
        <w:tc>
          <w:tcPr>
            <w:tcW w:w="2551" w:type="dxa"/>
            <w:vAlign w:val="center"/>
          </w:tcPr>
          <w:p>
            <w:pPr>
              <w:pStyle w:val="15"/>
            </w:pPr>
          </w:p>
        </w:tc>
        <w:tc>
          <w:tcPr>
            <w:tcW w:w="2551" w:type="dxa"/>
            <w:vAlign w:val="center"/>
          </w:tcPr>
          <w:p>
            <w:pPr>
              <w:pStyle w:val="15"/>
            </w:pPr>
            <w:r>
              <w:t>1766.17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1766.17</w:t>
            </w:r>
          </w:p>
        </w:tc>
        <w:tc>
          <w:tcPr>
            <w:tcW w:w="2551" w:type="dxa"/>
            <w:vAlign w:val="center"/>
          </w:tcPr>
          <w:p>
            <w:pPr>
              <w:pStyle w:val="11"/>
            </w:pPr>
          </w:p>
        </w:tc>
        <w:tc>
          <w:tcPr>
            <w:tcW w:w="2551" w:type="dxa"/>
            <w:vAlign w:val="center"/>
          </w:tcPr>
          <w:p>
            <w:pPr>
              <w:pStyle w:val="11"/>
            </w:pPr>
            <w:r>
              <w:t>1766.17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1766.17</w:t>
            </w:r>
          </w:p>
        </w:tc>
        <w:tc>
          <w:tcPr>
            <w:tcW w:w="2551" w:type="dxa"/>
            <w:vAlign w:val="center"/>
          </w:tcPr>
          <w:p>
            <w:pPr>
              <w:pStyle w:val="11"/>
            </w:pPr>
          </w:p>
        </w:tc>
        <w:tc>
          <w:tcPr>
            <w:tcW w:w="2551" w:type="dxa"/>
            <w:vAlign w:val="center"/>
          </w:tcPr>
          <w:p>
            <w:pPr>
              <w:pStyle w:val="11"/>
            </w:pPr>
            <w:r>
              <w:t>1766.17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2120801</w:t>
            </w:r>
          </w:p>
        </w:tc>
        <w:tc>
          <w:tcPr>
            <w:tcW w:w="4535" w:type="dxa"/>
            <w:vAlign w:val="center"/>
          </w:tcPr>
          <w:p>
            <w:pPr>
              <w:pStyle w:val="12"/>
            </w:pPr>
            <w:r>
              <w:t>征地和拆迁补偿支出</w:t>
            </w:r>
          </w:p>
        </w:tc>
        <w:tc>
          <w:tcPr>
            <w:tcW w:w="2551" w:type="dxa"/>
            <w:vAlign w:val="center"/>
          </w:tcPr>
          <w:p>
            <w:pPr>
              <w:pStyle w:val="11"/>
            </w:pPr>
            <w:r>
              <w:t>1766.17</w:t>
            </w:r>
          </w:p>
        </w:tc>
        <w:tc>
          <w:tcPr>
            <w:tcW w:w="2551" w:type="dxa"/>
            <w:vAlign w:val="center"/>
          </w:tcPr>
          <w:p>
            <w:pPr>
              <w:pStyle w:val="11"/>
            </w:pPr>
          </w:p>
        </w:tc>
        <w:tc>
          <w:tcPr>
            <w:tcW w:w="2551" w:type="dxa"/>
            <w:vAlign w:val="center"/>
          </w:tcPr>
          <w:p>
            <w:pPr>
              <w:pStyle w:val="11"/>
            </w:pPr>
            <w:r>
              <w:t>1766.17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812001隆尧县莲子镇镇人民政府本级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rPr>
          <w:rFonts w:hint="eastAsia"/>
          <w:lang w:eastAsia="zh-CN"/>
        </w:rPr>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812001隆尧县莲子镇镇人民政府本级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pPr>
            <w:r>
              <w:t>1.50</w:t>
            </w:r>
          </w:p>
        </w:tc>
        <w:tc>
          <w:tcPr>
            <w:tcW w:w="2381" w:type="dxa"/>
            <w:vAlign w:val="center"/>
          </w:tcPr>
          <w:p>
            <w:pPr>
              <w:pStyle w:val="15"/>
            </w:pPr>
            <w:r>
              <w:t>1.50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r>
              <w:t>1.50</w:t>
            </w:r>
          </w:p>
        </w:tc>
        <w:tc>
          <w:tcPr>
            <w:tcW w:w="2381" w:type="dxa"/>
            <w:vAlign w:val="center"/>
          </w:tcPr>
          <w:p>
            <w:pPr>
              <w:pStyle w:val="11"/>
            </w:pPr>
            <w:r>
              <w:t>1.50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r>
              <w:t>1.50</w:t>
            </w:r>
          </w:p>
        </w:tc>
        <w:tc>
          <w:tcPr>
            <w:tcW w:w="2381" w:type="dxa"/>
            <w:vAlign w:val="center"/>
          </w:tcPr>
          <w:p>
            <w:pPr>
              <w:pStyle w:val="11"/>
            </w:pPr>
            <w:r>
              <w:t>1.50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r>
              <w:t>1.50</w:t>
            </w:r>
          </w:p>
        </w:tc>
        <w:tc>
          <w:tcPr>
            <w:tcW w:w="2381" w:type="dxa"/>
            <w:vAlign w:val="center"/>
          </w:tcPr>
          <w:p>
            <w:pPr>
              <w:pStyle w:val="11"/>
            </w:pPr>
            <w:r>
              <w:t>1.50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outlineLvl w:val="4"/>
        <w:rPr>
          <w:rFonts w:hint="eastAsia" w:ascii="方正小标宋_GBK" w:hAnsi="方正小标宋_GBK" w:eastAsia="方正小标宋_GBK" w:cs="方正小标宋_GBK"/>
          <w:color w:val="000000"/>
          <w:sz w:val="44"/>
          <w:lang w:eastAsia="zh-CN"/>
        </w:rPr>
      </w:pPr>
    </w:p>
    <w:p>
      <w:pPr>
        <w:jc w:val="center"/>
        <w:outlineLvl w:val="4"/>
        <w:rPr>
          <w:rFonts w:hint="eastAsia" w:ascii="方正小标宋_GBK" w:hAnsi="方正小标宋_GBK" w:eastAsia="方正小标宋_GBK" w:cs="方正小标宋_GBK"/>
          <w:color w:val="000000"/>
          <w:sz w:val="44"/>
          <w:lang w:eastAsia="zh-CN"/>
        </w:rPr>
      </w:pPr>
    </w:p>
    <w:p>
      <w:pPr>
        <w:jc w:val="center"/>
        <w:outlineLvl w:val="4"/>
        <w:rPr>
          <w:rFonts w:hint="eastAsia" w:ascii="方正小标宋_GBK" w:hAnsi="方正小标宋_GBK" w:eastAsia="方正小标宋_GBK" w:cs="方正小标宋_GBK"/>
          <w:color w:val="000000"/>
          <w:sz w:val="44"/>
          <w:lang w:eastAsia="zh-CN"/>
        </w:rPr>
      </w:pPr>
    </w:p>
    <w:p>
      <w:pPr>
        <w:jc w:val="center"/>
        <w:outlineLvl w:val="4"/>
        <w:rPr>
          <w:rFonts w:hint="eastAsia" w:ascii="方正小标宋_GBK" w:hAnsi="方正小标宋_GBK" w:eastAsia="方正小标宋_GBK" w:cs="方正小标宋_GBK"/>
          <w:color w:val="000000"/>
          <w:sz w:val="44"/>
          <w:lang w:eastAsia="zh-CN"/>
        </w:rPr>
      </w:pPr>
    </w:p>
    <w:p>
      <w:pPr>
        <w:jc w:val="center"/>
        <w:outlineLvl w:val="4"/>
        <w:rPr>
          <w:rFonts w:hint="eastAsia" w:ascii="方正小标宋_GBK" w:hAnsi="方正小标宋_GBK" w:eastAsia="方正小标宋_GBK" w:cs="方正小标宋_GBK"/>
          <w:color w:val="000000"/>
          <w:sz w:val="44"/>
          <w:lang w:eastAsia="zh-CN"/>
        </w:rPr>
      </w:pPr>
    </w:p>
    <w:p>
      <w:pPr>
        <w:jc w:val="center"/>
        <w:outlineLvl w:val="4"/>
        <w:rPr>
          <w:rFonts w:hint="eastAsia" w:ascii="方正小标宋_GBK" w:hAnsi="方正小标宋_GBK" w:eastAsia="方正小标宋_GBK" w:cs="方正小标宋_GBK"/>
          <w:color w:val="000000"/>
          <w:sz w:val="44"/>
          <w:lang w:eastAsia="zh-CN"/>
        </w:rPr>
      </w:pPr>
    </w:p>
    <w:p>
      <w:pPr>
        <w:jc w:val="center"/>
        <w:outlineLvl w:val="4"/>
        <w:rPr>
          <w:rFonts w:hint="eastAsia" w:ascii="方正小标宋_GBK" w:hAnsi="方正小标宋_GBK" w:eastAsia="方正小标宋_GBK" w:cs="方正小标宋_GBK"/>
          <w:color w:val="000000"/>
          <w:sz w:val="44"/>
          <w:lang w:eastAsia="zh-CN"/>
        </w:rPr>
      </w:pPr>
    </w:p>
    <w:p>
      <w:pPr>
        <w:jc w:val="center"/>
        <w:outlineLvl w:val="4"/>
        <w:rPr>
          <w:rFonts w:hint="eastAsia" w:ascii="方正小标宋_GBK" w:hAnsi="方正小标宋_GBK" w:eastAsia="方正小标宋_GBK" w:cs="方正小标宋_GBK"/>
          <w:color w:val="000000"/>
          <w:sz w:val="44"/>
          <w:lang w:eastAsia="zh-CN"/>
        </w:rPr>
      </w:pPr>
    </w:p>
    <w:p>
      <w:pPr>
        <w:jc w:val="center"/>
        <w:outlineLvl w:val="4"/>
        <w:rPr>
          <w:rFonts w:hint="eastAsia" w:ascii="方正小标宋_GBK" w:hAnsi="方正小标宋_GBK" w:eastAsia="方正小标宋_GBK" w:cs="方正小标宋_GBK"/>
          <w:color w:val="000000"/>
          <w:sz w:val="44"/>
          <w:lang w:eastAsia="zh-CN"/>
        </w:rPr>
      </w:pPr>
    </w:p>
    <w:p>
      <w:pPr>
        <w:jc w:val="center"/>
        <w:outlineLvl w:val="4"/>
        <w:rPr>
          <w:rFonts w:hint="eastAsia" w:ascii="方正小标宋_GBK" w:hAnsi="方正小标宋_GBK" w:eastAsia="方正小标宋_GBK" w:cs="方正小标宋_GBK"/>
          <w:color w:val="000000"/>
          <w:sz w:val="44"/>
          <w:lang w:eastAsia="zh-CN"/>
        </w:rPr>
      </w:pPr>
    </w:p>
    <w:p>
      <w:pPr>
        <w:jc w:val="center"/>
        <w:outlineLvl w:val="4"/>
      </w:pPr>
      <w:r>
        <w:rPr>
          <w:rFonts w:ascii="方正小标宋_GBK" w:hAnsi="方正小标宋_GBK" w:eastAsia="方正小标宋_GBK" w:cs="方正小标宋_GBK"/>
          <w:color w:val="000000"/>
          <w:sz w:val="44"/>
        </w:rPr>
        <w:t>隆尧县莲子镇镇人民政府本级2025年单位预算信息公开情况说明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按照《中华人民共和国预算法》、《地方预决算公开操作规程》和《关于进一步推进预算公开工作的实施意见》规定，现将隆尧县莲子镇镇人民政府本级2025年单位预算公开如下：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pPr>
        <w:pStyle w:val="26"/>
      </w:pPr>
      <w:r>
        <w:t>二、讨论和决定本镇经济建设、政治建设、文化建设、社会建设、生态文明建设和党的建设以及乡村振兴中的重大问题。</w:t>
      </w:r>
    </w:p>
    <w:p>
      <w:pPr>
        <w:pStyle w:val="26"/>
      </w:pPr>
      <w:r>
        <w:t>三、组织召开本级人民代表大会，充分行使重大事项决定权、监督权和任免权，做好人大代表工作，联系选民、反映群众意见和要求。</w:t>
      </w:r>
    </w:p>
    <w:p>
      <w:pPr>
        <w:pStyle w:val="26"/>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pPr>
        <w:pStyle w:val="26"/>
      </w:pPr>
      <w: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pPr>
        <w:pStyle w:val="26"/>
      </w:pPr>
      <w:r>
        <w:t>六、加强镇党委自身建设和村党组织建设，以及其他隶属本镇党委的党组织建设，抓好发展党员工作，加强党员队伍建设。维护和执行党的纪律，监督党员干部和其他任何工作人员严格遵守国家法律法规。</w:t>
      </w:r>
    </w:p>
    <w:p>
      <w:pPr>
        <w:pStyle w:val="26"/>
      </w:pPr>
      <w:r>
        <w:t>七、按照干部管理权限，负责对干部的教育、培训、选拔、考核和监督工作。协助管理上级有关部门驻本镇单位的干部。做好人才服务工作。</w:t>
      </w:r>
    </w:p>
    <w:p>
      <w:pPr>
        <w:pStyle w:val="26"/>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26"/>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pStyle w:val="26"/>
      </w:pPr>
      <w:r>
        <w:t>十、承办上级党委、人大、政府交办的其他事项。</w:t>
      </w:r>
    </w:p>
    <w:p>
      <w:pPr>
        <w:pStyle w:val="26"/>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隆尧县莲子镇镇人民政府本级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按照预算管理有关规定，目前我县</w:t>
      </w:r>
      <w:r>
        <w:rPr>
          <w:rFonts w:hint="eastAsia"/>
          <w:lang w:val="en-US" w:eastAsia="zh-CN"/>
        </w:rPr>
        <w:t>单位</w:t>
      </w:r>
      <w:r>
        <w:t>预算的编制实行综合预算管理，即全部收入和支出都反映在预算中。隆尧县莲子镇镇人民政府及所属单位的收支包含在部门预算中。</w:t>
      </w:r>
    </w:p>
    <w:p>
      <w:pPr>
        <w:pStyle w:val="18"/>
      </w:pPr>
      <w:r>
        <w:t>1、收入说明</w:t>
      </w:r>
    </w:p>
    <w:p>
      <w:pPr>
        <w:pStyle w:val="18"/>
      </w:pPr>
      <w:r>
        <w:t>反映本</w:t>
      </w:r>
      <w:r>
        <w:rPr>
          <w:rFonts w:hint="eastAsia"/>
          <w:lang w:val="en-US" w:eastAsia="zh-CN"/>
        </w:rPr>
        <w:t>单位</w:t>
      </w:r>
      <w:r>
        <w:t>当年全部收入。2025年预算收入3203.21万元，其中：一般公共预算收入1437.04万元，基金预算收入1766.17万元，国有资本经营预算收入0万元，财政专户核拨收入0万元，单位资金收入0万元，上年结转结余0万元。</w:t>
      </w:r>
    </w:p>
    <w:p>
      <w:pPr>
        <w:pStyle w:val="18"/>
      </w:pPr>
      <w:r>
        <w:t>2、支出说明</w:t>
      </w:r>
    </w:p>
    <w:p>
      <w:pPr>
        <w:pStyle w:val="18"/>
      </w:pPr>
      <w:r>
        <w:t>收支预算总表支出栏、基本支出表、项目支出表按经济分类和支出功能分类科目编制，反映隆尧县莲子镇镇人民政府年度</w:t>
      </w:r>
      <w:r>
        <w:rPr>
          <w:rFonts w:hint="eastAsia"/>
          <w:lang w:val="en-US" w:eastAsia="zh-CN"/>
        </w:rPr>
        <w:t>单位</w:t>
      </w:r>
      <w:r>
        <w:t>预算中支出预算的总体情况。2025年支出预算3203.21万元，其中基本支出686.85万元，包括人员经费629.35万元和日常公用经费57.5万元；项目支出2516.36万元，主要为一般公共服务支出148.31万元，文化旅游体育与传媒支出2.01万元，社会保障和就业支出74.4万元，卫生健康支出9.9万元，节能环保支出16.6万元，城乡社区支出1773.17万元，农林水支出491.97万元。</w:t>
      </w:r>
    </w:p>
    <w:p>
      <w:pPr>
        <w:pStyle w:val="18"/>
      </w:pPr>
      <w:r>
        <w:t>3、比上年增减情况</w:t>
      </w:r>
    </w:p>
    <w:p>
      <w:pPr>
        <w:pStyle w:val="18"/>
      </w:pPr>
      <w:r>
        <w:t>2025年预算收支安排3203.21万元，较2024年预算减少96.56万元，其中：基本支出减少59.76万元，主要为人员减少导致经费支出减少；项目支出33.81万元，主要是占地补偿增加、项目减少。</w:t>
      </w:r>
    </w:p>
    <w:p>
      <w:pPr>
        <w:spacing w:before="10" w:after="10"/>
        <w:ind w:firstLine="640"/>
        <w:outlineLvl w:val="5"/>
      </w:pPr>
      <w:r>
        <w:rPr>
          <w:rFonts w:ascii="黑体" w:hAnsi="黑体" w:eastAsia="黑体" w:cs="黑体"/>
          <w:color w:val="000000"/>
          <w:sz w:val="32"/>
        </w:rPr>
        <w:t>三、机关运行经费安排情况</w:t>
      </w:r>
    </w:p>
    <w:p>
      <w:pPr>
        <w:pStyle w:val="19"/>
      </w:pPr>
      <w:r>
        <w:t>2025年，我</w:t>
      </w:r>
      <w:r>
        <w:rPr>
          <w:rFonts w:hint="eastAsia"/>
          <w:lang w:val="en-US" w:eastAsia="zh-CN"/>
        </w:rPr>
        <w:t>单位</w:t>
      </w:r>
      <w:r>
        <w:t>机关运行经费共计安排57.5万元，主要用于保证机关正常运转的办公及印刷费、邮电费、差旅费、维修（护）费、劳务费、福利费、其他交通费、生活补助、日常维修费等支出。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2025年，我</w:t>
      </w:r>
      <w:r>
        <w:rPr>
          <w:rFonts w:hint="eastAsia"/>
          <w:lang w:val="en-US" w:eastAsia="zh-CN"/>
        </w:rPr>
        <w:t>单位</w:t>
      </w:r>
      <w:r>
        <w:t>财政拨款“三公”经费预算安排1.5万元，其中：因公出国（境）费0万元；公务用车购置及运维费1.5万元（其中：公务用车购置费0万元，公务用车运行维护费</w:t>
      </w:r>
      <w:r>
        <w:rPr>
          <w:rFonts w:hint="eastAsia"/>
          <w:lang w:val="en-US" w:eastAsia="zh-CN"/>
        </w:rPr>
        <w:t>1.5</w:t>
      </w:r>
      <w:r>
        <w:t>万元）。三公经费与上年度持平。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1、办案补助/综合执法经费绩效目标表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13052525P00004210228Q</w:t>
            </w:r>
          </w:p>
        </w:tc>
        <w:tc>
          <w:tcPr>
            <w:tcW w:w="2835" w:type="dxa"/>
            <w:vAlign w:val="center"/>
          </w:tcPr>
          <w:p>
            <w:pPr>
              <w:pStyle w:val="10"/>
            </w:pPr>
            <w:r>
              <w:t>项目名称</w:t>
            </w:r>
          </w:p>
        </w:tc>
        <w:tc>
          <w:tcPr>
            <w:tcW w:w="6095" w:type="dxa"/>
            <w:gridSpan w:val="3"/>
            <w:vAlign w:val="center"/>
          </w:tcPr>
          <w:p>
            <w:pPr>
              <w:pStyle w:val="12"/>
            </w:pPr>
            <w:r>
              <w:t>办案补助/综合执法经费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8.80</w:t>
            </w:r>
          </w:p>
        </w:tc>
        <w:tc>
          <w:tcPr>
            <w:tcW w:w="2835" w:type="dxa"/>
            <w:vAlign w:val="center"/>
          </w:tcPr>
          <w:p>
            <w:pPr>
              <w:pStyle w:val="10"/>
            </w:pPr>
            <w:r>
              <w:t>其中：财政    资金</w:t>
            </w:r>
          </w:p>
        </w:tc>
        <w:tc>
          <w:tcPr>
            <w:tcW w:w="2551" w:type="dxa"/>
            <w:vAlign w:val="center"/>
          </w:tcPr>
          <w:p>
            <w:pPr>
              <w:pStyle w:val="12"/>
            </w:pPr>
            <w:r>
              <w:t>8.80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为了保障我镇执法工作顺利进行。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1.为了保障我镇执法工作顺利进行。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金额</w:t>
            </w:r>
          </w:p>
        </w:tc>
        <w:tc>
          <w:tcPr>
            <w:tcW w:w="5386" w:type="dxa"/>
            <w:vAlign w:val="center"/>
          </w:tcPr>
          <w:p>
            <w:pPr>
              <w:pStyle w:val="12"/>
            </w:pPr>
            <w:r>
              <w:t>申请资金数额</w:t>
            </w:r>
          </w:p>
        </w:tc>
        <w:tc>
          <w:tcPr>
            <w:tcW w:w="2268" w:type="dxa"/>
            <w:vAlign w:val="center"/>
          </w:tcPr>
          <w:p>
            <w:pPr>
              <w:pStyle w:val="12"/>
            </w:pPr>
            <w:r>
              <w:t>8.8万元</w:t>
            </w:r>
          </w:p>
        </w:tc>
        <w:tc>
          <w:tcPr>
            <w:tcW w:w="1276" w:type="dxa"/>
            <w:vAlign w:val="center"/>
          </w:tcPr>
          <w:p>
            <w:pPr>
              <w:pStyle w:val="12"/>
            </w:pPr>
            <w:r>
              <w:t>预算批复金额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经费补助下达到位率</w:t>
            </w:r>
          </w:p>
        </w:tc>
        <w:tc>
          <w:tcPr>
            <w:tcW w:w="2268" w:type="dxa"/>
            <w:vAlign w:val="center"/>
          </w:tcPr>
          <w:p>
            <w:pPr>
              <w:pStyle w:val="12"/>
            </w:pPr>
            <w:r>
              <w:t>≥95%</w:t>
            </w:r>
          </w:p>
        </w:tc>
        <w:tc>
          <w:tcPr>
            <w:tcW w:w="1276" w:type="dxa"/>
            <w:vAlign w:val="center"/>
          </w:tcPr>
          <w:p>
            <w:pPr>
              <w:pStyle w:val="12"/>
            </w:pPr>
            <w:r>
              <w:t>预算执行率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按照年度工作计划</w:t>
            </w:r>
          </w:p>
        </w:tc>
        <w:tc>
          <w:tcPr>
            <w:tcW w:w="5386" w:type="dxa"/>
            <w:vAlign w:val="center"/>
          </w:tcPr>
          <w:p>
            <w:pPr>
              <w:pStyle w:val="12"/>
            </w:pPr>
            <w:r>
              <w:t>按照年度工作计划</w:t>
            </w:r>
          </w:p>
        </w:tc>
        <w:tc>
          <w:tcPr>
            <w:tcW w:w="2268" w:type="dxa"/>
            <w:vAlign w:val="center"/>
          </w:tcPr>
          <w:p>
            <w:pPr>
              <w:pStyle w:val="12"/>
            </w:pPr>
            <w:r>
              <w:t>按时完成执法任务</w:t>
            </w:r>
          </w:p>
        </w:tc>
        <w:tc>
          <w:tcPr>
            <w:tcW w:w="1276" w:type="dxa"/>
            <w:vAlign w:val="center"/>
          </w:tcPr>
          <w:p>
            <w:pPr>
              <w:pStyle w:val="12"/>
            </w:pPr>
            <w:r>
              <w:t>资金拨付计划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完成项目的成本控制在预算水平</w:t>
            </w:r>
          </w:p>
        </w:tc>
        <w:tc>
          <w:tcPr>
            <w:tcW w:w="2268" w:type="dxa"/>
            <w:vAlign w:val="center"/>
          </w:tcPr>
          <w:p>
            <w:pPr>
              <w:pStyle w:val="12"/>
            </w:pPr>
            <w:r>
              <w:t>为完成执法任务，经费控制在8.8万元以内</w:t>
            </w:r>
          </w:p>
        </w:tc>
        <w:tc>
          <w:tcPr>
            <w:tcW w:w="1276" w:type="dxa"/>
            <w:vAlign w:val="center"/>
          </w:tcPr>
          <w:p>
            <w:pPr>
              <w:pStyle w:val="12"/>
            </w:pPr>
            <w:r>
              <w:t>预算批复金额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莲子镇镇社会稳定水平</w:t>
            </w:r>
          </w:p>
        </w:tc>
        <w:tc>
          <w:tcPr>
            <w:tcW w:w="2268" w:type="dxa"/>
            <w:vAlign w:val="center"/>
          </w:tcPr>
          <w:p>
            <w:pPr>
              <w:pStyle w:val="12"/>
            </w:pPr>
            <w:r>
              <w:t>社会稳定</w:t>
            </w:r>
          </w:p>
        </w:tc>
        <w:tc>
          <w:tcPr>
            <w:tcW w:w="1276" w:type="dxa"/>
            <w:vAlign w:val="center"/>
          </w:tcPr>
          <w:p>
            <w:pPr>
              <w:pStyle w:val="12"/>
            </w:pPr>
            <w:r>
              <w:t>社会稳定水平</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群众对综合监管系统的满意度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2、创建国家级卫生乡镇资金绩效目标表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13052525P00004210242T</w:t>
            </w:r>
          </w:p>
        </w:tc>
        <w:tc>
          <w:tcPr>
            <w:tcW w:w="2835" w:type="dxa"/>
            <w:vAlign w:val="center"/>
          </w:tcPr>
          <w:p>
            <w:pPr>
              <w:pStyle w:val="10"/>
            </w:pPr>
            <w:r>
              <w:t>项目名称</w:t>
            </w:r>
          </w:p>
        </w:tc>
        <w:tc>
          <w:tcPr>
            <w:tcW w:w="6095" w:type="dxa"/>
            <w:gridSpan w:val="3"/>
            <w:vAlign w:val="center"/>
          </w:tcPr>
          <w:p>
            <w:pPr>
              <w:pStyle w:val="12"/>
            </w:pPr>
            <w:r>
              <w:t>创建国家级卫生乡镇资金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w:t>
            </w:r>
          </w:p>
        </w:tc>
        <w:tc>
          <w:tcPr>
            <w:tcW w:w="2835" w:type="dxa"/>
            <w:vAlign w:val="center"/>
          </w:tcPr>
          <w:p>
            <w:pPr>
              <w:pStyle w:val="10"/>
            </w:pPr>
            <w:r>
              <w:t>其中：财政    资金</w:t>
            </w:r>
          </w:p>
        </w:tc>
        <w:tc>
          <w:tcPr>
            <w:tcW w:w="2551" w:type="dxa"/>
            <w:vAlign w:val="center"/>
          </w:tcPr>
          <w:p>
            <w:pPr>
              <w:pStyle w:val="12"/>
            </w:pPr>
            <w:r>
              <w:t>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ab/>
            </w:r>
          </w:p>
          <w:p>
            <w:pPr>
              <w:pStyle w:val="12"/>
            </w:pPr>
            <w:r>
              <w:t>创建国家级卫生乡镇资金。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w:t>
            </w:r>
            <w:r>
              <w:tab/>
            </w:r>
          </w:p>
          <w:p>
            <w:pPr>
              <w:pStyle w:val="12"/>
            </w:pPr>
            <w:r>
              <w:t>创建国家级卫生乡镇资金。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乡村数量</w:t>
            </w:r>
          </w:p>
        </w:tc>
        <w:tc>
          <w:tcPr>
            <w:tcW w:w="5386" w:type="dxa"/>
            <w:vAlign w:val="center"/>
          </w:tcPr>
          <w:p>
            <w:pPr>
              <w:pStyle w:val="12"/>
            </w:pPr>
            <w:r>
              <w:t>提升治理乡村数量</w:t>
            </w:r>
          </w:p>
        </w:tc>
        <w:tc>
          <w:tcPr>
            <w:tcW w:w="2268" w:type="dxa"/>
            <w:vAlign w:val="center"/>
          </w:tcPr>
          <w:p>
            <w:pPr>
              <w:pStyle w:val="12"/>
            </w:pPr>
            <w:r>
              <w:t>4个村，4条街</w:t>
            </w:r>
          </w:p>
        </w:tc>
        <w:tc>
          <w:tcPr>
            <w:tcW w:w="1276" w:type="dxa"/>
            <w:vAlign w:val="center"/>
          </w:tcPr>
          <w:p>
            <w:pPr>
              <w:pStyle w:val="12"/>
            </w:pPr>
            <w:r>
              <w:t>依据文件批件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改造完成率</w:t>
            </w:r>
          </w:p>
        </w:tc>
        <w:tc>
          <w:tcPr>
            <w:tcW w:w="5386" w:type="dxa"/>
            <w:vAlign w:val="center"/>
          </w:tcPr>
          <w:p>
            <w:pPr>
              <w:pStyle w:val="12"/>
            </w:pPr>
            <w:r>
              <w:t>改造完成率</w:t>
            </w:r>
          </w:p>
        </w:tc>
        <w:tc>
          <w:tcPr>
            <w:tcW w:w="2268" w:type="dxa"/>
            <w:vAlign w:val="center"/>
          </w:tcPr>
          <w:p>
            <w:pPr>
              <w:pStyle w:val="12"/>
            </w:pPr>
            <w:r>
              <w:t>≥95百分比</w:t>
            </w:r>
          </w:p>
        </w:tc>
        <w:tc>
          <w:tcPr>
            <w:tcW w:w="1276" w:type="dxa"/>
            <w:vAlign w:val="center"/>
          </w:tcPr>
          <w:p>
            <w:pPr>
              <w:pStyle w:val="12"/>
            </w:pPr>
            <w:r>
              <w:t>依据合同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支付及时率</w:t>
            </w:r>
          </w:p>
        </w:tc>
        <w:tc>
          <w:tcPr>
            <w:tcW w:w="5386" w:type="dxa"/>
            <w:vAlign w:val="center"/>
          </w:tcPr>
          <w:p>
            <w:pPr>
              <w:pStyle w:val="12"/>
            </w:pPr>
            <w:r>
              <w:t>按合同约定支付</w:t>
            </w:r>
          </w:p>
        </w:tc>
        <w:tc>
          <w:tcPr>
            <w:tcW w:w="2268" w:type="dxa"/>
            <w:vAlign w:val="center"/>
          </w:tcPr>
          <w:p>
            <w:pPr>
              <w:pStyle w:val="12"/>
            </w:pPr>
            <w:r>
              <w:t>依据合同完成</w:t>
            </w:r>
          </w:p>
        </w:tc>
        <w:tc>
          <w:tcPr>
            <w:tcW w:w="1276" w:type="dxa"/>
            <w:vAlign w:val="center"/>
          </w:tcPr>
          <w:p>
            <w:pPr>
              <w:pStyle w:val="12"/>
            </w:pPr>
            <w:r>
              <w:t>依据合同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项目预算控制率</w:t>
            </w:r>
          </w:p>
        </w:tc>
        <w:tc>
          <w:tcPr>
            <w:tcW w:w="5386" w:type="dxa"/>
            <w:vAlign w:val="center"/>
          </w:tcPr>
          <w:p>
            <w:pPr>
              <w:pStyle w:val="12"/>
            </w:pPr>
            <w:r>
              <w:t>项目预算控制数</w:t>
            </w:r>
          </w:p>
        </w:tc>
        <w:tc>
          <w:tcPr>
            <w:tcW w:w="2268" w:type="dxa"/>
            <w:vAlign w:val="center"/>
          </w:tcPr>
          <w:p>
            <w:pPr>
              <w:pStyle w:val="12"/>
            </w:pPr>
            <w:r>
              <w:t>7万元</w:t>
            </w:r>
          </w:p>
        </w:tc>
        <w:tc>
          <w:tcPr>
            <w:tcW w:w="1276" w:type="dxa"/>
            <w:vAlign w:val="center"/>
          </w:tcPr>
          <w:p>
            <w:pPr>
              <w:pStyle w:val="12"/>
            </w:pPr>
            <w:r>
              <w:t>依据预算安排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对提升我镇内在品质的影响力</w:t>
            </w:r>
          </w:p>
        </w:tc>
        <w:tc>
          <w:tcPr>
            <w:tcW w:w="2268" w:type="dxa"/>
            <w:vAlign w:val="center"/>
          </w:tcPr>
          <w:p>
            <w:pPr>
              <w:pStyle w:val="12"/>
            </w:pPr>
            <w:r>
              <w:t>≥90百分比</w:t>
            </w:r>
          </w:p>
        </w:tc>
        <w:tc>
          <w:tcPr>
            <w:tcW w:w="1276" w:type="dxa"/>
            <w:vAlign w:val="center"/>
          </w:tcPr>
          <w:p>
            <w:pPr>
              <w:pStyle w:val="12"/>
            </w:pPr>
            <w:r>
              <w:t>依据工作安排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群众对综合监管系统的满意度</w:t>
            </w:r>
          </w:p>
        </w:tc>
        <w:tc>
          <w:tcPr>
            <w:tcW w:w="2268" w:type="dxa"/>
            <w:vAlign w:val="center"/>
          </w:tcPr>
          <w:p>
            <w:pPr>
              <w:pStyle w:val="12"/>
            </w:pPr>
            <w:r>
              <w:t>≥90百分比</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3、村级转移支付/村办公经费绩效目标表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13052525P00001610021X</w:t>
            </w:r>
          </w:p>
        </w:tc>
        <w:tc>
          <w:tcPr>
            <w:tcW w:w="2835" w:type="dxa"/>
            <w:vAlign w:val="center"/>
          </w:tcPr>
          <w:p>
            <w:pPr>
              <w:pStyle w:val="10"/>
            </w:pPr>
            <w:r>
              <w:t>项目名称</w:t>
            </w:r>
          </w:p>
        </w:tc>
        <w:tc>
          <w:tcPr>
            <w:tcW w:w="6095" w:type="dxa"/>
            <w:gridSpan w:val="3"/>
            <w:vAlign w:val="center"/>
          </w:tcPr>
          <w:p>
            <w:pPr>
              <w:pStyle w:val="12"/>
            </w:pPr>
            <w:r>
              <w:t>村级转移支付/村办公经费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63.20</w:t>
            </w:r>
          </w:p>
        </w:tc>
        <w:tc>
          <w:tcPr>
            <w:tcW w:w="2835" w:type="dxa"/>
            <w:vAlign w:val="center"/>
          </w:tcPr>
          <w:p>
            <w:pPr>
              <w:pStyle w:val="10"/>
            </w:pPr>
            <w:r>
              <w:t>其中：财政    资金</w:t>
            </w:r>
          </w:p>
        </w:tc>
        <w:tc>
          <w:tcPr>
            <w:tcW w:w="2551" w:type="dxa"/>
            <w:vAlign w:val="center"/>
          </w:tcPr>
          <w:p>
            <w:pPr>
              <w:pStyle w:val="12"/>
            </w:pPr>
            <w:r>
              <w:t>63.20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1、保障村级办公使用。2、保障村委会正常运转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1.1、保障村级办公使用。2、保障村委会正常运转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保障村运转数量</w:t>
            </w:r>
          </w:p>
        </w:tc>
        <w:tc>
          <w:tcPr>
            <w:tcW w:w="5386" w:type="dxa"/>
            <w:vAlign w:val="center"/>
          </w:tcPr>
          <w:p>
            <w:pPr>
              <w:pStyle w:val="12"/>
            </w:pPr>
            <w:r>
              <w:t>村运转数量占总运转数量比例</w:t>
            </w:r>
          </w:p>
        </w:tc>
        <w:tc>
          <w:tcPr>
            <w:tcW w:w="2268" w:type="dxa"/>
            <w:vAlign w:val="center"/>
          </w:tcPr>
          <w:p>
            <w:pPr>
              <w:pStyle w:val="12"/>
            </w:pPr>
            <w:r>
              <w:t>23个行政村</w:t>
            </w:r>
          </w:p>
        </w:tc>
        <w:tc>
          <w:tcPr>
            <w:tcW w:w="1276" w:type="dxa"/>
            <w:vAlign w:val="center"/>
          </w:tcPr>
          <w:p>
            <w:pPr>
              <w:pStyle w:val="12"/>
            </w:pPr>
            <w:r>
              <w:t>冀组发[2020]17号文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资金规范使用</w:t>
            </w:r>
          </w:p>
        </w:tc>
        <w:tc>
          <w:tcPr>
            <w:tcW w:w="5386" w:type="dxa"/>
            <w:vAlign w:val="center"/>
          </w:tcPr>
          <w:p>
            <w:pPr>
              <w:pStyle w:val="12"/>
            </w:pPr>
            <w:r>
              <w:t>按考核得分比例发放</w:t>
            </w:r>
          </w:p>
        </w:tc>
        <w:tc>
          <w:tcPr>
            <w:tcW w:w="2268" w:type="dxa"/>
            <w:vAlign w:val="center"/>
          </w:tcPr>
          <w:p>
            <w:pPr>
              <w:pStyle w:val="12"/>
            </w:pPr>
            <w:r>
              <w:t>≥90百分比</w:t>
            </w:r>
          </w:p>
        </w:tc>
        <w:tc>
          <w:tcPr>
            <w:tcW w:w="1276" w:type="dxa"/>
            <w:vAlign w:val="center"/>
          </w:tcPr>
          <w:p>
            <w:pPr>
              <w:pStyle w:val="12"/>
            </w:pPr>
            <w:r>
              <w:t>冀组发[2020]17号文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拨付率</w:t>
            </w:r>
          </w:p>
        </w:tc>
        <w:tc>
          <w:tcPr>
            <w:tcW w:w="5386" w:type="dxa"/>
            <w:vAlign w:val="center"/>
          </w:tcPr>
          <w:p>
            <w:pPr>
              <w:pStyle w:val="12"/>
            </w:pPr>
            <w:r>
              <w:t>按4个季度拨付到村</w:t>
            </w:r>
          </w:p>
        </w:tc>
        <w:tc>
          <w:tcPr>
            <w:tcW w:w="2268" w:type="dxa"/>
            <w:vAlign w:val="center"/>
          </w:tcPr>
          <w:p>
            <w:pPr>
              <w:pStyle w:val="12"/>
            </w:pPr>
            <w:r>
              <w:t>4个季度</w:t>
            </w:r>
          </w:p>
        </w:tc>
        <w:tc>
          <w:tcPr>
            <w:tcW w:w="1276" w:type="dxa"/>
            <w:vAlign w:val="center"/>
          </w:tcPr>
          <w:p>
            <w:pPr>
              <w:pStyle w:val="12"/>
            </w:pPr>
            <w:r>
              <w:t>冀组发[2020]17号文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全年支出</w:t>
            </w:r>
          </w:p>
        </w:tc>
        <w:tc>
          <w:tcPr>
            <w:tcW w:w="5386" w:type="dxa"/>
            <w:vAlign w:val="center"/>
          </w:tcPr>
          <w:p>
            <w:pPr>
              <w:pStyle w:val="12"/>
            </w:pPr>
            <w:r>
              <w:t>全年经费支出</w:t>
            </w:r>
          </w:p>
        </w:tc>
        <w:tc>
          <w:tcPr>
            <w:tcW w:w="2268" w:type="dxa"/>
            <w:vAlign w:val="center"/>
          </w:tcPr>
          <w:p>
            <w:pPr>
              <w:pStyle w:val="12"/>
            </w:pPr>
            <w:r>
              <w:t>≤63.2万元</w:t>
            </w:r>
          </w:p>
        </w:tc>
        <w:tc>
          <w:tcPr>
            <w:tcW w:w="1276" w:type="dxa"/>
            <w:vAlign w:val="center"/>
          </w:tcPr>
          <w:p>
            <w:pPr>
              <w:pStyle w:val="12"/>
            </w:pPr>
            <w:r>
              <w:t>冀组发[2020]17号文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受益农村人口数</w:t>
            </w:r>
          </w:p>
        </w:tc>
        <w:tc>
          <w:tcPr>
            <w:tcW w:w="5386" w:type="dxa"/>
            <w:vAlign w:val="center"/>
          </w:tcPr>
          <w:p>
            <w:pPr>
              <w:pStyle w:val="12"/>
            </w:pPr>
            <w:r>
              <w:t>受益农村人口数占全部受益农村人口比例</w:t>
            </w:r>
          </w:p>
        </w:tc>
        <w:tc>
          <w:tcPr>
            <w:tcW w:w="2268" w:type="dxa"/>
            <w:vAlign w:val="center"/>
          </w:tcPr>
          <w:p>
            <w:pPr>
              <w:pStyle w:val="12"/>
            </w:pPr>
            <w:r>
              <w:t>≥2.8万</w:t>
            </w:r>
          </w:p>
        </w:tc>
        <w:tc>
          <w:tcPr>
            <w:tcW w:w="1276" w:type="dxa"/>
            <w:vAlign w:val="center"/>
          </w:tcPr>
          <w:p>
            <w:pPr>
              <w:pStyle w:val="12"/>
            </w:pPr>
            <w:r>
              <w:t>冀组发[2020]17号文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（调查满意人群/参加调查问卷人数）*100%</w:t>
            </w:r>
          </w:p>
        </w:tc>
        <w:tc>
          <w:tcPr>
            <w:tcW w:w="2268" w:type="dxa"/>
            <w:vAlign w:val="center"/>
          </w:tcPr>
          <w:p>
            <w:pPr>
              <w:pStyle w:val="12"/>
            </w:pPr>
            <w:r>
              <w:t>≥90百分比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4、村级转移支付/村党组织活动经费绩效目标表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13052525P00001610022H</w:t>
            </w:r>
          </w:p>
        </w:tc>
        <w:tc>
          <w:tcPr>
            <w:tcW w:w="2835" w:type="dxa"/>
            <w:vAlign w:val="center"/>
          </w:tcPr>
          <w:p>
            <w:pPr>
              <w:pStyle w:val="10"/>
            </w:pPr>
            <w:r>
              <w:t>项目名称</w:t>
            </w:r>
          </w:p>
        </w:tc>
        <w:tc>
          <w:tcPr>
            <w:tcW w:w="6095" w:type="dxa"/>
            <w:gridSpan w:val="3"/>
            <w:vAlign w:val="center"/>
          </w:tcPr>
          <w:p>
            <w:pPr>
              <w:pStyle w:val="12"/>
            </w:pPr>
            <w:r>
              <w:t>村级转移支付/村党组织活动经费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35.28</w:t>
            </w:r>
          </w:p>
        </w:tc>
        <w:tc>
          <w:tcPr>
            <w:tcW w:w="2835" w:type="dxa"/>
            <w:vAlign w:val="center"/>
          </w:tcPr>
          <w:p>
            <w:pPr>
              <w:pStyle w:val="10"/>
            </w:pPr>
            <w:r>
              <w:t>其中：财政    资金</w:t>
            </w:r>
          </w:p>
        </w:tc>
        <w:tc>
          <w:tcPr>
            <w:tcW w:w="2551" w:type="dxa"/>
            <w:vAlign w:val="center"/>
          </w:tcPr>
          <w:p>
            <w:pPr>
              <w:pStyle w:val="12"/>
            </w:pPr>
            <w:r>
              <w:t>35.28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1、保障23各村基层党组织运转。2、保证资金拨付及时率。3、保证资金使用规范性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1.1、保障23各村基层党组织运转。2、保证资金拨付及时率。3、保证资金使用规范性</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开展主题党日活动次数</w:t>
            </w:r>
          </w:p>
        </w:tc>
        <w:tc>
          <w:tcPr>
            <w:tcW w:w="5386" w:type="dxa"/>
            <w:vAlign w:val="center"/>
          </w:tcPr>
          <w:p>
            <w:pPr>
              <w:pStyle w:val="12"/>
            </w:pPr>
            <w:r>
              <w:t>开展主题党日活动次数</w:t>
            </w:r>
          </w:p>
        </w:tc>
        <w:tc>
          <w:tcPr>
            <w:tcW w:w="2268" w:type="dxa"/>
            <w:vAlign w:val="center"/>
          </w:tcPr>
          <w:p>
            <w:pPr>
              <w:pStyle w:val="12"/>
            </w:pPr>
            <w:r>
              <w:t>≥12次</w:t>
            </w:r>
          </w:p>
        </w:tc>
        <w:tc>
          <w:tcPr>
            <w:tcW w:w="1276" w:type="dxa"/>
            <w:vAlign w:val="center"/>
          </w:tcPr>
          <w:p>
            <w:pPr>
              <w:pStyle w:val="12"/>
            </w:pPr>
            <w:r>
              <w:t>党支部手册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活动有效性</w:t>
            </w:r>
          </w:p>
        </w:tc>
        <w:tc>
          <w:tcPr>
            <w:tcW w:w="5386" w:type="dxa"/>
            <w:vAlign w:val="center"/>
          </w:tcPr>
          <w:p>
            <w:pPr>
              <w:pStyle w:val="12"/>
            </w:pPr>
            <w:r>
              <w:t>通过主题党日活动党员思想意识提高程度</w:t>
            </w:r>
          </w:p>
        </w:tc>
        <w:tc>
          <w:tcPr>
            <w:tcW w:w="2268" w:type="dxa"/>
            <w:vAlign w:val="center"/>
          </w:tcPr>
          <w:p>
            <w:pPr>
              <w:pStyle w:val="12"/>
            </w:pPr>
            <w:r>
              <w:t>≥90百分比</w:t>
            </w:r>
          </w:p>
        </w:tc>
        <w:tc>
          <w:tcPr>
            <w:tcW w:w="1276" w:type="dxa"/>
            <w:vAlign w:val="center"/>
          </w:tcPr>
          <w:p>
            <w:pPr>
              <w:pStyle w:val="12"/>
            </w:pPr>
            <w:r>
              <w:t>党员活动记录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党员接受教育率</w:t>
            </w:r>
          </w:p>
        </w:tc>
        <w:tc>
          <w:tcPr>
            <w:tcW w:w="5386" w:type="dxa"/>
            <w:vAlign w:val="center"/>
          </w:tcPr>
          <w:p>
            <w:pPr>
              <w:pStyle w:val="12"/>
            </w:pPr>
            <w:r>
              <w:t>参加主题党日活动与应到会党员数量占比</w:t>
            </w:r>
          </w:p>
        </w:tc>
        <w:tc>
          <w:tcPr>
            <w:tcW w:w="2268" w:type="dxa"/>
            <w:vAlign w:val="center"/>
          </w:tcPr>
          <w:p>
            <w:pPr>
              <w:pStyle w:val="12"/>
            </w:pPr>
            <w:r>
              <w:t>≥80百分比</w:t>
            </w:r>
          </w:p>
        </w:tc>
        <w:tc>
          <w:tcPr>
            <w:tcW w:w="1276" w:type="dxa"/>
            <w:vAlign w:val="center"/>
          </w:tcPr>
          <w:p>
            <w:pPr>
              <w:pStyle w:val="12"/>
            </w:pPr>
            <w:r>
              <w:t>党员参会签到表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预算成本控制</w:t>
            </w:r>
          </w:p>
        </w:tc>
        <w:tc>
          <w:tcPr>
            <w:tcW w:w="5386" w:type="dxa"/>
            <w:vAlign w:val="center"/>
          </w:tcPr>
          <w:p>
            <w:pPr>
              <w:pStyle w:val="12"/>
            </w:pPr>
            <w:r>
              <w:t>控制年度成本经费</w:t>
            </w:r>
          </w:p>
        </w:tc>
        <w:tc>
          <w:tcPr>
            <w:tcW w:w="2268" w:type="dxa"/>
            <w:vAlign w:val="center"/>
          </w:tcPr>
          <w:p>
            <w:pPr>
              <w:pStyle w:val="12"/>
            </w:pPr>
            <w:r>
              <w:t>35.28万元</w:t>
            </w:r>
          </w:p>
        </w:tc>
        <w:tc>
          <w:tcPr>
            <w:tcW w:w="1276" w:type="dxa"/>
            <w:vAlign w:val="center"/>
          </w:tcPr>
          <w:p>
            <w:pPr>
              <w:pStyle w:val="12"/>
            </w:pPr>
            <w:r>
              <w:t>依据工作安排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党员服务意识增加率</w:t>
            </w:r>
          </w:p>
        </w:tc>
        <w:tc>
          <w:tcPr>
            <w:tcW w:w="5386" w:type="dxa"/>
            <w:vAlign w:val="center"/>
          </w:tcPr>
          <w:p>
            <w:pPr>
              <w:pStyle w:val="12"/>
            </w:pPr>
            <w:r>
              <w:t>党员服务意识增加率占总体党员服务意识增加占比</w:t>
            </w:r>
          </w:p>
        </w:tc>
        <w:tc>
          <w:tcPr>
            <w:tcW w:w="2268" w:type="dxa"/>
            <w:vAlign w:val="center"/>
          </w:tcPr>
          <w:p>
            <w:pPr>
              <w:pStyle w:val="12"/>
            </w:pPr>
            <w:r>
              <w:t>≥30百分比</w:t>
            </w:r>
          </w:p>
        </w:tc>
        <w:tc>
          <w:tcPr>
            <w:tcW w:w="1276" w:type="dxa"/>
            <w:vAlign w:val="center"/>
          </w:tcPr>
          <w:p>
            <w:pPr>
              <w:pStyle w:val="12"/>
            </w:pPr>
            <w:r>
              <w:t>依据工作安排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（调查满意人群/参加调查问卷人数）*100%</w:t>
            </w:r>
          </w:p>
        </w:tc>
        <w:tc>
          <w:tcPr>
            <w:tcW w:w="2268" w:type="dxa"/>
            <w:vAlign w:val="center"/>
          </w:tcPr>
          <w:p>
            <w:pPr>
              <w:pStyle w:val="12"/>
            </w:pPr>
            <w:r>
              <w:t>≥90百分比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5、村级转移支付/村民小组长误工补助绩效目标表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13052525P000016100235</w:t>
            </w:r>
          </w:p>
        </w:tc>
        <w:tc>
          <w:tcPr>
            <w:tcW w:w="2835" w:type="dxa"/>
            <w:vAlign w:val="center"/>
          </w:tcPr>
          <w:p>
            <w:pPr>
              <w:pStyle w:val="10"/>
            </w:pPr>
            <w:r>
              <w:t>项目名称</w:t>
            </w:r>
          </w:p>
        </w:tc>
        <w:tc>
          <w:tcPr>
            <w:tcW w:w="6095" w:type="dxa"/>
            <w:gridSpan w:val="3"/>
            <w:vAlign w:val="center"/>
          </w:tcPr>
          <w:p>
            <w:pPr>
              <w:pStyle w:val="12"/>
            </w:pPr>
            <w:r>
              <w:t>村级转移支付/村民小组长误工补助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4.10</w:t>
            </w:r>
          </w:p>
        </w:tc>
        <w:tc>
          <w:tcPr>
            <w:tcW w:w="2835" w:type="dxa"/>
            <w:vAlign w:val="center"/>
          </w:tcPr>
          <w:p>
            <w:pPr>
              <w:pStyle w:val="10"/>
            </w:pPr>
            <w:r>
              <w:t>其中：财政    资金</w:t>
            </w:r>
          </w:p>
        </w:tc>
        <w:tc>
          <w:tcPr>
            <w:tcW w:w="2551" w:type="dxa"/>
            <w:vAlign w:val="center"/>
          </w:tcPr>
          <w:p>
            <w:pPr>
              <w:pStyle w:val="12"/>
            </w:pPr>
            <w:r>
              <w:t>4.10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1、保障小组长的工资。2、保障小组长工作正常开展。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1.1、保障小组长的工资。2、保障小组长工作正常开展。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月补贴金额</w:t>
            </w:r>
          </w:p>
        </w:tc>
        <w:tc>
          <w:tcPr>
            <w:tcW w:w="5386" w:type="dxa"/>
            <w:vAlign w:val="center"/>
          </w:tcPr>
          <w:p>
            <w:pPr>
              <w:pStyle w:val="12"/>
            </w:pPr>
            <w:r>
              <w:t>每月补贴金额</w:t>
            </w:r>
          </w:p>
        </w:tc>
        <w:tc>
          <w:tcPr>
            <w:tcW w:w="2268" w:type="dxa"/>
            <w:vAlign w:val="center"/>
          </w:tcPr>
          <w:p>
            <w:pPr>
              <w:pStyle w:val="12"/>
            </w:pPr>
            <w:r>
              <w:t>100元</w:t>
            </w:r>
          </w:p>
        </w:tc>
        <w:tc>
          <w:tcPr>
            <w:tcW w:w="1276" w:type="dxa"/>
            <w:vAlign w:val="center"/>
          </w:tcPr>
          <w:p>
            <w:pPr>
              <w:pStyle w:val="12"/>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村民小组长职责落实</w:t>
            </w:r>
          </w:p>
        </w:tc>
        <w:tc>
          <w:tcPr>
            <w:tcW w:w="5386" w:type="dxa"/>
            <w:vAlign w:val="center"/>
          </w:tcPr>
          <w:p>
            <w:pPr>
              <w:pStyle w:val="12"/>
            </w:pPr>
            <w:r>
              <w:t>保障小组长的工作正常开展</w:t>
            </w:r>
          </w:p>
        </w:tc>
        <w:tc>
          <w:tcPr>
            <w:tcW w:w="2268" w:type="dxa"/>
            <w:vAlign w:val="center"/>
          </w:tcPr>
          <w:p>
            <w:pPr>
              <w:pStyle w:val="12"/>
            </w:pPr>
            <w:r>
              <w:t>按小组长工作职责</w:t>
            </w:r>
          </w:p>
        </w:tc>
        <w:tc>
          <w:tcPr>
            <w:tcW w:w="1276" w:type="dxa"/>
            <w:vAlign w:val="center"/>
          </w:tcPr>
          <w:p>
            <w:pPr>
              <w:pStyle w:val="12"/>
            </w:pPr>
            <w:r>
              <w:t>依据县村级组织运转保障政策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定期发放补贴</w:t>
            </w:r>
          </w:p>
        </w:tc>
        <w:tc>
          <w:tcPr>
            <w:tcW w:w="5386" w:type="dxa"/>
            <w:vAlign w:val="center"/>
          </w:tcPr>
          <w:p>
            <w:pPr>
              <w:pStyle w:val="12"/>
            </w:pPr>
            <w:r>
              <w:t>按四个季度发放</w:t>
            </w:r>
          </w:p>
        </w:tc>
        <w:tc>
          <w:tcPr>
            <w:tcW w:w="2268" w:type="dxa"/>
            <w:vAlign w:val="center"/>
          </w:tcPr>
          <w:p>
            <w:pPr>
              <w:pStyle w:val="12"/>
            </w:pPr>
            <w:r>
              <w:t>≥100百分比</w:t>
            </w:r>
          </w:p>
        </w:tc>
        <w:tc>
          <w:tcPr>
            <w:tcW w:w="1276" w:type="dxa"/>
            <w:vAlign w:val="center"/>
          </w:tcPr>
          <w:p>
            <w:pPr>
              <w:pStyle w:val="12"/>
            </w:pPr>
            <w:r>
              <w:t>依据县村级组织运转保障政策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预算成本控制</w:t>
            </w:r>
          </w:p>
        </w:tc>
        <w:tc>
          <w:tcPr>
            <w:tcW w:w="5386" w:type="dxa"/>
            <w:vAlign w:val="center"/>
          </w:tcPr>
          <w:p>
            <w:pPr>
              <w:pStyle w:val="12"/>
            </w:pPr>
            <w:r>
              <w:t>控制年度成本经费</w:t>
            </w:r>
          </w:p>
        </w:tc>
        <w:tc>
          <w:tcPr>
            <w:tcW w:w="2268" w:type="dxa"/>
            <w:vAlign w:val="center"/>
          </w:tcPr>
          <w:p>
            <w:pPr>
              <w:pStyle w:val="12"/>
            </w:pPr>
            <w:r>
              <w:t>≤4.1万元</w:t>
            </w:r>
          </w:p>
        </w:tc>
        <w:tc>
          <w:tcPr>
            <w:tcW w:w="1276" w:type="dxa"/>
            <w:vAlign w:val="center"/>
          </w:tcPr>
          <w:p>
            <w:pPr>
              <w:pStyle w:val="12"/>
            </w:pPr>
            <w:r>
              <w:t>2023年年初预算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村民幸福指数提升率</w:t>
            </w:r>
          </w:p>
        </w:tc>
        <w:tc>
          <w:tcPr>
            <w:tcW w:w="5386" w:type="dxa"/>
            <w:vAlign w:val="center"/>
          </w:tcPr>
          <w:p>
            <w:pPr>
              <w:pStyle w:val="12"/>
            </w:pPr>
            <w:r>
              <w:t>村民幸福指数提升率上年村民幸福指数作对比</w:t>
            </w:r>
          </w:p>
        </w:tc>
        <w:tc>
          <w:tcPr>
            <w:tcW w:w="2268" w:type="dxa"/>
            <w:vAlign w:val="center"/>
          </w:tcPr>
          <w:p>
            <w:pPr>
              <w:pStyle w:val="12"/>
            </w:pPr>
            <w:r>
              <w:t>≥15百分比</w:t>
            </w:r>
          </w:p>
        </w:tc>
        <w:tc>
          <w:tcPr>
            <w:tcW w:w="1276" w:type="dxa"/>
            <w:vAlign w:val="center"/>
          </w:tcPr>
          <w:p>
            <w:pPr>
              <w:pStyle w:val="12"/>
            </w:pPr>
            <w:r>
              <w:t>往年数据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（调查满意人群/参加调查问卷人数）*100%</w:t>
            </w:r>
          </w:p>
        </w:tc>
        <w:tc>
          <w:tcPr>
            <w:tcW w:w="2268" w:type="dxa"/>
            <w:vAlign w:val="center"/>
          </w:tcPr>
          <w:p>
            <w:pPr>
              <w:pStyle w:val="12"/>
            </w:pPr>
            <w:r>
              <w:t>≥90百分比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6、村级转移支付/服务群众专项经费绩效目标表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13052525P00001610024Q</w:t>
            </w:r>
          </w:p>
        </w:tc>
        <w:tc>
          <w:tcPr>
            <w:tcW w:w="2835" w:type="dxa"/>
            <w:vAlign w:val="center"/>
          </w:tcPr>
          <w:p>
            <w:pPr>
              <w:pStyle w:val="10"/>
            </w:pPr>
            <w:r>
              <w:t>项目名称</w:t>
            </w:r>
          </w:p>
        </w:tc>
        <w:tc>
          <w:tcPr>
            <w:tcW w:w="6095" w:type="dxa"/>
            <w:gridSpan w:val="3"/>
            <w:vAlign w:val="center"/>
          </w:tcPr>
          <w:p>
            <w:pPr>
              <w:pStyle w:val="12"/>
            </w:pPr>
            <w:r>
              <w:t>村级转移支付/服务群众专项经费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115.00</w:t>
            </w:r>
          </w:p>
        </w:tc>
        <w:tc>
          <w:tcPr>
            <w:tcW w:w="2835" w:type="dxa"/>
            <w:vAlign w:val="center"/>
          </w:tcPr>
          <w:p>
            <w:pPr>
              <w:pStyle w:val="10"/>
            </w:pPr>
            <w:r>
              <w:t>其中：财政    资金</w:t>
            </w:r>
          </w:p>
        </w:tc>
        <w:tc>
          <w:tcPr>
            <w:tcW w:w="2551" w:type="dxa"/>
            <w:vAlign w:val="center"/>
          </w:tcPr>
          <w:p>
            <w:pPr>
              <w:pStyle w:val="12"/>
            </w:pPr>
            <w:r>
              <w:t>115.00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1、保障23个村服务站正常运行。2、经费及时拨付率</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1.1、保障23个村服务站正常运行。2、经费及时拨付率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补贴金额</w:t>
            </w:r>
          </w:p>
        </w:tc>
        <w:tc>
          <w:tcPr>
            <w:tcW w:w="5386" w:type="dxa"/>
            <w:vAlign w:val="center"/>
          </w:tcPr>
          <w:p>
            <w:pPr>
              <w:pStyle w:val="12"/>
            </w:pPr>
            <w:r>
              <w:t>年度补贴金额</w:t>
            </w:r>
          </w:p>
        </w:tc>
        <w:tc>
          <w:tcPr>
            <w:tcW w:w="2268" w:type="dxa"/>
            <w:vAlign w:val="center"/>
          </w:tcPr>
          <w:p>
            <w:pPr>
              <w:pStyle w:val="12"/>
            </w:pPr>
            <w:r>
              <w:t>每个村不低于5万元</w:t>
            </w:r>
          </w:p>
        </w:tc>
        <w:tc>
          <w:tcPr>
            <w:tcW w:w="1276" w:type="dxa"/>
            <w:vAlign w:val="center"/>
          </w:tcPr>
          <w:p>
            <w:pPr>
              <w:pStyle w:val="12"/>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事项办理合格率占全年事项办理合格比例</w:t>
            </w:r>
          </w:p>
        </w:tc>
        <w:tc>
          <w:tcPr>
            <w:tcW w:w="2268" w:type="dxa"/>
            <w:vAlign w:val="center"/>
          </w:tcPr>
          <w:p>
            <w:pPr>
              <w:pStyle w:val="12"/>
            </w:pPr>
            <w:r>
              <w:t>≥95百分比</w:t>
            </w:r>
          </w:p>
        </w:tc>
        <w:tc>
          <w:tcPr>
            <w:tcW w:w="1276" w:type="dxa"/>
            <w:vAlign w:val="center"/>
          </w:tcPr>
          <w:p>
            <w:pPr>
              <w:pStyle w:val="12"/>
            </w:pPr>
            <w:r>
              <w:t>依据县村级组织运转保障政策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按时完成的年度工作量与年度工作计划的比例</w:t>
            </w:r>
          </w:p>
        </w:tc>
        <w:tc>
          <w:tcPr>
            <w:tcW w:w="2268" w:type="dxa"/>
            <w:vAlign w:val="center"/>
          </w:tcPr>
          <w:p>
            <w:pPr>
              <w:pStyle w:val="12"/>
            </w:pPr>
            <w:r>
              <w:t>≥95百分比</w:t>
            </w:r>
          </w:p>
        </w:tc>
        <w:tc>
          <w:tcPr>
            <w:tcW w:w="1276" w:type="dxa"/>
            <w:vAlign w:val="center"/>
          </w:tcPr>
          <w:p>
            <w:pPr>
              <w:pStyle w:val="12"/>
            </w:pPr>
            <w:r>
              <w:t>依据县村级组织运转保障政策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预算成本控制</w:t>
            </w:r>
          </w:p>
        </w:tc>
        <w:tc>
          <w:tcPr>
            <w:tcW w:w="5386" w:type="dxa"/>
            <w:vAlign w:val="center"/>
          </w:tcPr>
          <w:p>
            <w:pPr>
              <w:pStyle w:val="12"/>
            </w:pPr>
            <w:r>
              <w:t>控制年度成本经费</w:t>
            </w:r>
          </w:p>
        </w:tc>
        <w:tc>
          <w:tcPr>
            <w:tcW w:w="2268" w:type="dxa"/>
            <w:vAlign w:val="center"/>
          </w:tcPr>
          <w:p>
            <w:pPr>
              <w:pStyle w:val="12"/>
            </w:pPr>
            <w:r>
              <w:t>≤115万元</w:t>
            </w:r>
          </w:p>
        </w:tc>
        <w:tc>
          <w:tcPr>
            <w:tcW w:w="1276" w:type="dxa"/>
            <w:vAlign w:val="center"/>
          </w:tcPr>
          <w:p>
            <w:pPr>
              <w:pStyle w:val="12"/>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村民幸福指数提升率</w:t>
            </w:r>
          </w:p>
        </w:tc>
        <w:tc>
          <w:tcPr>
            <w:tcW w:w="5386" w:type="dxa"/>
            <w:vAlign w:val="center"/>
          </w:tcPr>
          <w:p>
            <w:pPr>
              <w:pStyle w:val="12"/>
            </w:pPr>
            <w:r>
              <w:t>村民幸福指数提升率上年村民幸福指数作对比</w:t>
            </w:r>
          </w:p>
        </w:tc>
        <w:tc>
          <w:tcPr>
            <w:tcW w:w="2268" w:type="dxa"/>
            <w:vAlign w:val="center"/>
          </w:tcPr>
          <w:p>
            <w:pPr>
              <w:pStyle w:val="12"/>
            </w:pPr>
            <w:r>
              <w:t>≤10百分比</w:t>
            </w:r>
          </w:p>
        </w:tc>
        <w:tc>
          <w:tcPr>
            <w:tcW w:w="1276" w:type="dxa"/>
            <w:vAlign w:val="center"/>
          </w:tcPr>
          <w:p>
            <w:pPr>
              <w:pStyle w:val="12"/>
            </w:pPr>
            <w:r>
              <w:t>往年数据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（调查满意人群/参加调查问卷人数）*100%</w:t>
            </w:r>
          </w:p>
        </w:tc>
        <w:tc>
          <w:tcPr>
            <w:tcW w:w="2268" w:type="dxa"/>
            <w:vAlign w:val="center"/>
          </w:tcPr>
          <w:p>
            <w:pPr>
              <w:pStyle w:val="12"/>
            </w:pPr>
            <w:r>
              <w:t>≥90百分比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7、村级转移支付/离任村干部补贴绩效目标表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13052525P00001610019Y</w:t>
            </w:r>
          </w:p>
        </w:tc>
        <w:tc>
          <w:tcPr>
            <w:tcW w:w="2835" w:type="dxa"/>
            <w:vAlign w:val="center"/>
          </w:tcPr>
          <w:p>
            <w:pPr>
              <w:pStyle w:val="10"/>
            </w:pPr>
            <w:r>
              <w:t>项目名称</w:t>
            </w:r>
          </w:p>
        </w:tc>
        <w:tc>
          <w:tcPr>
            <w:tcW w:w="6095" w:type="dxa"/>
            <w:gridSpan w:val="3"/>
            <w:vAlign w:val="center"/>
          </w:tcPr>
          <w:p>
            <w:pPr>
              <w:pStyle w:val="12"/>
            </w:pPr>
            <w:r>
              <w:t>村级转移支付/离任村干部补贴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24.50</w:t>
            </w:r>
          </w:p>
        </w:tc>
        <w:tc>
          <w:tcPr>
            <w:tcW w:w="2835" w:type="dxa"/>
            <w:vAlign w:val="center"/>
          </w:tcPr>
          <w:p>
            <w:pPr>
              <w:pStyle w:val="10"/>
            </w:pPr>
            <w:r>
              <w:t>其中：财政    资金</w:t>
            </w:r>
          </w:p>
        </w:tc>
        <w:tc>
          <w:tcPr>
            <w:tcW w:w="2551" w:type="dxa"/>
            <w:vAlign w:val="center"/>
          </w:tcPr>
          <w:p>
            <w:pPr>
              <w:pStyle w:val="12"/>
            </w:pPr>
            <w:r>
              <w:t>24.50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1、离任村干部补贴按时按质发放；2、离任村干部补贴发放覆盖全面</w:t>
            </w:r>
            <w:r>
              <w:tab/>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1.1、离任村干部补贴按时按质发放；2、离任村干部补贴发放覆盖全面</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5386" w:type="dxa"/>
            <w:vAlign w:val="center"/>
          </w:tcPr>
          <w:p>
            <w:pPr>
              <w:pStyle w:val="12"/>
            </w:pPr>
            <w:r>
              <w:t>乡镇补助人员数量</w:t>
            </w:r>
          </w:p>
        </w:tc>
        <w:tc>
          <w:tcPr>
            <w:tcW w:w="2268" w:type="dxa"/>
            <w:vAlign w:val="center"/>
          </w:tcPr>
          <w:p>
            <w:pPr>
              <w:pStyle w:val="12"/>
            </w:pPr>
            <w:r>
              <w:t>57人</w:t>
            </w:r>
          </w:p>
        </w:tc>
        <w:tc>
          <w:tcPr>
            <w:tcW w:w="1276" w:type="dxa"/>
            <w:vAlign w:val="center"/>
          </w:tcPr>
          <w:p>
            <w:pPr>
              <w:pStyle w:val="12"/>
            </w:pPr>
            <w:r>
              <w:t>组织审核档案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到位率</w:t>
            </w:r>
          </w:p>
        </w:tc>
        <w:tc>
          <w:tcPr>
            <w:tcW w:w="5386" w:type="dxa"/>
            <w:vAlign w:val="center"/>
          </w:tcPr>
          <w:p>
            <w:pPr>
              <w:pStyle w:val="12"/>
            </w:pPr>
            <w:r>
              <w:t>人员补贴发放到位率</w:t>
            </w:r>
          </w:p>
        </w:tc>
        <w:tc>
          <w:tcPr>
            <w:tcW w:w="2268" w:type="dxa"/>
            <w:vAlign w:val="center"/>
          </w:tcPr>
          <w:p>
            <w:pPr>
              <w:pStyle w:val="12"/>
            </w:pPr>
            <w:r>
              <w:t>≥100百分比</w:t>
            </w:r>
          </w:p>
        </w:tc>
        <w:tc>
          <w:tcPr>
            <w:tcW w:w="1276" w:type="dxa"/>
            <w:vAlign w:val="center"/>
          </w:tcPr>
          <w:p>
            <w:pPr>
              <w:pStyle w:val="12"/>
            </w:pPr>
            <w:r>
              <w:t>依据工作安排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补贴发放时间</w:t>
            </w:r>
          </w:p>
        </w:tc>
        <w:tc>
          <w:tcPr>
            <w:tcW w:w="5386" w:type="dxa"/>
            <w:vAlign w:val="center"/>
          </w:tcPr>
          <w:p>
            <w:pPr>
              <w:pStyle w:val="12"/>
            </w:pPr>
            <w:r>
              <w:t>年度补贴</w:t>
            </w:r>
          </w:p>
        </w:tc>
        <w:tc>
          <w:tcPr>
            <w:tcW w:w="2268" w:type="dxa"/>
            <w:vAlign w:val="center"/>
          </w:tcPr>
          <w:p>
            <w:pPr>
              <w:pStyle w:val="12"/>
            </w:pPr>
            <w:r>
              <w:t>≥100百分比</w:t>
            </w:r>
          </w:p>
        </w:tc>
        <w:tc>
          <w:tcPr>
            <w:tcW w:w="1276" w:type="dxa"/>
            <w:vAlign w:val="center"/>
          </w:tcPr>
          <w:p>
            <w:pPr>
              <w:pStyle w:val="12"/>
            </w:pPr>
            <w:r>
              <w:t>依据工作安排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控制年度成本经费</w:t>
            </w:r>
          </w:p>
        </w:tc>
        <w:tc>
          <w:tcPr>
            <w:tcW w:w="2268" w:type="dxa"/>
            <w:vAlign w:val="center"/>
          </w:tcPr>
          <w:p>
            <w:pPr>
              <w:pStyle w:val="12"/>
            </w:pPr>
            <w:r>
              <w:t>≤24.5万元</w:t>
            </w:r>
          </w:p>
        </w:tc>
        <w:tc>
          <w:tcPr>
            <w:tcW w:w="1276" w:type="dxa"/>
            <w:vAlign w:val="center"/>
          </w:tcPr>
          <w:p>
            <w:pPr>
              <w:pStyle w:val="12"/>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保障率</w:t>
            </w:r>
          </w:p>
        </w:tc>
        <w:tc>
          <w:tcPr>
            <w:tcW w:w="5386" w:type="dxa"/>
            <w:vAlign w:val="center"/>
          </w:tcPr>
          <w:p>
            <w:pPr>
              <w:pStyle w:val="12"/>
            </w:pPr>
            <w:r>
              <w:t>保障离任干部利益</w:t>
            </w:r>
          </w:p>
        </w:tc>
        <w:tc>
          <w:tcPr>
            <w:tcW w:w="2268" w:type="dxa"/>
            <w:vAlign w:val="center"/>
          </w:tcPr>
          <w:p>
            <w:pPr>
              <w:pStyle w:val="12"/>
            </w:pPr>
            <w:r>
              <w:t>≥100百分比</w:t>
            </w:r>
          </w:p>
        </w:tc>
        <w:tc>
          <w:tcPr>
            <w:tcW w:w="1276" w:type="dxa"/>
            <w:vAlign w:val="center"/>
          </w:tcPr>
          <w:p>
            <w:pPr>
              <w:pStyle w:val="12"/>
            </w:pPr>
            <w:r>
              <w:t>依据工作安排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（调查满意人群/参加调查问卷人数）*100%</w:t>
            </w:r>
          </w:p>
        </w:tc>
        <w:tc>
          <w:tcPr>
            <w:tcW w:w="2268" w:type="dxa"/>
            <w:vAlign w:val="center"/>
          </w:tcPr>
          <w:p>
            <w:pPr>
              <w:pStyle w:val="12"/>
            </w:pPr>
            <w:r>
              <w:t>≥90百分比</w:t>
            </w:r>
          </w:p>
        </w:tc>
        <w:tc>
          <w:tcPr>
            <w:tcW w:w="1276" w:type="dxa"/>
            <w:vAlign w:val="center"/>
          </w:tcPr>
          <w:p>
            <w:pPr>
              <w:pStyle w:val="12"/>
            </w:pPr>
            <w:r>
              <w:t>反馈意见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8、村级转移支付/在职村干部补贴绩效目标表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13052525P00001610020A</w:t>
            </w:r>
          </w:p>
        </w:tc>
        <w:tc>
          <w:tcPr>
            <w:tcW w:w="2835" w:type="dxa"/>
            <w:vAlign w:val="center"/>
          </w:tcPr>
          <w:p>
            <w:pPr>
              <w:pStyle w:val="10"/>
            </w:pPr>
            <w:r>
              <w:t>项目名称</w:t>
            </w:r>
          </w:p>
        </w:tc>
        <w:tc>
          <w:tcPr>
            <w:tcW w:w="6095" w:type="dxa"/>
            <w:gridSpan w:val="3"/>
            <w:vAlign w:val="center"/>
          </w:tcPr>
          <w:p>
            <w:pPr>
              <w:pStyle w:val="12"/>
            </w:pPr>
            <w:r>
              <w:t>村级转移支付/在职村干部补贴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246.20</w:t>
            </w:r>
          </w:p>
        </w:tc>
        <w:tc>
          <w:tcPr>
            <w:tcW w:w="2835" w:type="dxa"/>
            <w:vAlign w:val="center"/>
          </w:tcPr>
          <w:p>
            <w:pPr>
              <w:pStyle w:val="10"/>
            </w:pPr>
            <w:r>
              <w:t>其中：财政    资金</w:t>
            </w:r>
          </w:p>
        </w:tc>
        <w:tc>
          <w:tcPr>
            <w:tcW w:w="2551" w:type="dxa"/>
            <w:vAlign w:val="center"/>
          </w:tcPr>
          <w:p>
            <w:pPr>
              <w:pStyle w:val="12"/>
            </w:pPr>
            <w:r>
              <w:t>246.20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用于村干部工资发放。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1.1、村干部补贴率、支付率。2、保证村干部待遇发放到位</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村干部工资发放人数</w:t>
            </w:r>
          </w:p>
        </w:tc>
        <w:tc>
          <w:tcPr>
            <w:tcW w:w="5386" w:type="dxa"/>
            <w:vAlign w:val="center"/>
          </w:tcPr>
          <w:p>
            <w:pPr>
              <w:pStyle w:val="12"/>
            </w:pPr>
            <w:r>
              <w:t>村干部工资发放人数</w:t>
            </w:r>
          </w:p>
        </w:tc>
        <w:tc>
          <w:tcPr>
            <w:tcW w:w="2268" w:type="dxa"/>
            <w:vAlign w:val="center"/>
          </w:tcPr>
          <w:p>
            <w:pPr>
              <w:pStyle w:val="12"/>
            </w:pPr>
            <w:r>
              <w:t>103人</w:t>
            </w:r>
          </w:p>
        </w:tc>
        <w:tc>
          <w:tcPr>
            <w:tcW w:w="1276" w:type="dxa"/>
            <w:vAlign w:val="center"/>
          </w:tcPr>
          <w:p>
            <w:pPr>
              <w:pStyle w:val="12"/>
            </w:pPr>
            <w:r>
              <w:t>行政村核定职位数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到位率</w:t>
            </w:r>
          </w:p>
        </w:tc>
        <w:tc>
          <w:tcPr>
            <w:tcW w:w="5386" w:type="dxa"/>
            <w:vAlign w:val="center"/>
          </w:tcPr>
          <w:p>
            <w:pPr>
              <w:pStyle w:val="12"/>
            </w:pPr>
            <w:r>
              <w:t>人均工资发放到位率</w:t>
            </w:r>
          </w:p>
        </w:tc>
        <w:tc>
          <w:tcPr>
            <w:tcW w:w="2268" w:type="dxa"/>
            <w:vAlign w:val="center"/>
          </w:tcPr>
          <w:p>
            <w:pPr>
              <w:pStyle w:val="12"/>
            </w:pPr>
            <w:r>
              <w:t>≥100百分比</w:t>
            </w:r>
          </w:p>
        </w:tc>
        <w:tc>
          <w:tcPr>
            <w:tcW w:w="1276" w:type="dxa"/>
            <w:vAlign w:val="center"/>
          </w:tcPr>
          <w:p>
            <w:pPr>
              <w:pStyle w:val="12"/>
            </w:pPr>
            <w:r>
              <w:t>冀组发[2020]17号文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拨付时间</w:t>
            </w:r>
          </w:p>
        </w:tc>
        <w:tc>
          <w:tcPr>
            <w:tcW w:w="5386" w:type="dxa"/>
            <w:vAlign w:val="center"/>
          </w:tcPr>
          <w:p>
            <w:pPr>
              <w:pStyle w:val="12"/>
            </w:pPr>
            <w:r>
              <w:t>基本工资月末拨付，绩效工资季度拨付</w:t>
            </w:r>
          </w:p>
        </w:tc>
        <w:tc>
          <w:tcPr>
            <w:tcW w:w="2268" w:type="dxa"/>
            <w:vAlign w:val="center"/>
          </w:tcPr>
          <w:p>
            <w:pPr>
              <w:pStyle w:val="12"/>
            </w:pPr>
            <w:r>
              <w:t>≥100百分比</w:t>
            </w:r>
          </w:p>
        </w:tc>
        <w:tc>
          <w:tcPr>
            <w:tcW w:w="1276" w:type="dxa"/>
            <w:vAlign w:val="center"/>
          </w:tcPr>
          <w:p>
            <w:pPr>
              <w:pStyle w:val="12"/>
            </w:pPr>
            <w:r>
              <w:t>冀组发[2020]17号文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预算成本控制</w:t>
            </w:r>
          </w:p>
        </w:tc>
        <w:tc>
          <w:tcPr>
            <w:tcW w:w="5386" w:type="dxa"/>
            <w:vAlign w:val="center"/>
          </w:tcPr>
          <w:p>
            <w:pPr>
              <w:pStyle w:val="12"/>
            </w:pPr>
            <w:r>
              <w:t>控制年度成本经费</w:t>
            </w:r>
          </w:p>
        </w:tc>
        <w:tc>
          <w:tcPr>
            <w:tcW w:w="2268" w:type="dxa"/>
            <w:vAlign w:val="center"/>
          </w:tcPr>
          <w:p>
            <w:pPr>
              <w:pStyle w:val="12"/>
            </w:pPr>
            <w:r>
              <w:t>246.2万元</w:t>
            </w:r>
          </w:p>
        </w:tc>
        <w:tc>
          <w:tcPr>
            <w:tcW w:w="1276" w:type="dxa"/>
            <w:vAlign w:val="center"/>
          </w:tcPr>
          <w:p>
            <w:pPr>
              <w:pStyle w:val="12"/>
            </w:pPr>
            <w:r>
              <w:t>冀组发[2020]17号文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绩效补贴按季度考核名次拨付</w:t>
            </w:r>
          </w:p>
        </w:tc>
        <w:tc>
          <w:tcPr>
            <w:tcW w:w="5386" w:type="dxa"/>
            <w:vAlign w:val="center"/>
          </w:tcPr>
          <w:p>
            <w:pPr>
              <w:pStyle w:val="12"/>
            </w:pPr>
            <w:r>
              <w:t>绩效补贴按季度考核名次拨付</w:t>
            </w:r>
          </w:p>
        </w:tc>
        <w:tc>
          <w:tcPr>
            <w:tcW w:w="2268" w:type="dxa"/>
            <w:vAlign w:val="center"/>
          </w:tcPr>
          <w:p>
            <w:pPr>
              <w:pStyle w:val="12"/>
            </w:pPr>
            <w:r>
              <w:t>后三名扣除绩效，前三名按比例增加绩效</w:t>
            </w:r>
          </w:p>
        </w:tc>
        <w:tc>
          <w:tcPr>
            <w:tcW w:w="1276" w:type="dxa"/>
            <w:vAlign w:val="center"/>
          </w:tcPr>
          <w:p>
            <w:pPr>
              <w:pStyle w:val="12"/>
            </w:pPr>
            <w:r>
              <w:t>冀组发[2020]17号文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（调查满意人群/参加调查问卷人数）*100%</w:t>
            </w:r>
          </w:p>
        </w:tc>
        <w:tc>
          <w:tcPr>
            <w:tcW w:w="2268" w:type="dxa"/>
            <w:vAlign w:val="center"/>
          </w:tcPr>
          <w:p>
            <w:pPr>
              <w:pStyle w:val="12"/>
            </w:pPr>
            <w:r>
              <w:t>≥90百分比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9、大气污染治理经费绩效目标表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13052525P000042101170</w:t>
            </w:r>
          </w:p>
        </w:tc>
        <w:tc>
          <w:tcPr>
            <w:tcW w:w="2835" w:type="dxa"/>
            <w:vAlign w:val="center"/>
          </w:tcPr>
          <w:p>
            <w:pPr>
              <w:pStyle w:val="10"/>
            </w:pPr>
            <w:r>
              <w:t>项目名称</w:t>
            </w:r>
          </w:p>
        </w:tc>
        <w:tc>
          <w:tcPr>
            <w:tcW w:w="6095" w:type="dxa"/>
            <w:gridSpan w:val="3"/>
            <w:vAlign w:val="center"/>
          </w:tcPr>
          <w:p>
            <w:pPr>
              <w:pStyle w:val="12"/>
            </w:pPr>
            <w:r>
              <w:t>大气污染治理经费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0.60</w:t>
            </w:r>
          </w:p>
        </w:tc>
        <w:tc>
          <w:tcPr>
            <w:tcW w:w="2835" w:type="dxa"/>
            <w:vAlign w:val="center"/>
          </w:tcPr>
          <w:p>
            <w:pPr>
              <w:pStyle w:val="10"/>
            </w:pPr>
            <w:r>
              <w:t>其中：财政    资金</w:t>
            </w:r>
          </w:p>
        </w:tc>
        <w:tc>
          <w:tcPr>
            <w:tcW w:w="2551" w:type="dxa"/>
            <w:vAlign w:val="center"/>
          </w:tcPr>
          <w:p>
            <w:pPr>
              <w:pStyle w:val="12"/>
            </w:pPr>
            <w:r>
              <w:t>0.60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1、年末环境质量指标改善明显。2、发现环保隐患及时处理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1.1、年末环境质量指标改善明显。2、发现环保隐患及时处理</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治理村数量</w:t>
            </w:r>
          </w:p>
        </w:tc>
        <w:tc>
          <w:tcPr>
            <w:tcW w:w="5386" w:type="dxa"/>
            <w:vAlign w:val="center"/>
          </w:tcPr>
          <w:p>
            <w:pPr>
              <w:pStyle w:val="12"/>
            </w:pPr>
            <w:r>
              <w:t>治理村数量</w:t>
            </w:r>
          </w:p>
        </w:tc>
        <w:tc>
          <w:tcPr>
            <w:tcW w:w="2268" w:type="dxa"/>
            <w:vAlign w:val="center"/>
          </w:tcPr>
          <w:p>
            <w:pPr>
              <w:pStyle w:val="12"/>
            </w:pPr>
            <w:r>
              <w:t>23行政村</w:t>
            </w:r>
          </w:p>
        </w:tc>
        <w:tc>
          <w:tcPr>
            <w:tcW w:w="1276" w:type="dxa"/>
            <w:vAlign w:val="center"/>
          </w:tcPr>
          <w:p>
            <w:pPr>
              <w:pStyle w:val="12"/>
            </w:pPr>
            <w:r>
              <w:t>行政村数量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宣传到位率</w:t>
            </w:r>
          </w:p>
        </w:tc>
        <w:tc>
          <w:tcPr>
            <w:tcW w:w="5386" w:type="dxa"/>
            <w:vAlign w:val="center"/>
          </w:tcPr>
          <w:p>
            <w:pPr>
              <w:pStyle w:val="12"/>
            </w:pPr>
            <w:r>
              <w:t>宣传到位率占全年宣传到位比例</w:t>
            </w:r>
          </w:p>
        </w:tc>
        <w:tc>
          <w:tcPr>
            <w:tcW w:w="2268" w:type="dxa"/>
            <w:vAlign w:val="center"/>
          </w:tcPr>
          <w:p>
            <w:pPr>
              <w:pStyle w:val="12"/>
            </w:pPr>
            <w:r>
              <w:t>≥90百分比</w:t>
            </w:r>
          </w:p>
        </w:tc>
        <w:tc>
          <w:tcPr>
            <w:tcW w:w="1276" w:type="dxa"/>
            <w:vAlign w:val="center"/>
          </w:tcPr>
          <w:p>
            <w:pPr>
              <w:pStyle w:val="12"/>
            </w:pPr>
            <w:r>
              <w:t>依据工作安排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处置及时率</w:t>
            </w:r>
          </w:p>
        </w:tc>
        <w:tc>
          <w:tcPr>
            <w:tcW w:w="5386" w:type="dxa"/>
            <w:vAlign w:val="center"/>
          </w:tcPr>
          <w:p>
            <w:pPr>
              <w:pStyle w:val="12"/>
            </w:pPr>
            <w:r>
              <w:t>发现环境问题及时处置</w:t>
            </w:r>
          </w:p>
        </w:tc>
        <w:tc>
          <w:tcPr>
            <w:tcW w:w="2268" w:type="dxa"/>
            <w:vAlign w:val="center"/>
          </w:tcPr>
          <w:p>
            <w:pPr>
              <w:pStyle w:val="12"/>
            </w:pPr>
            <w:r>
              <w:t>≥90百分比</w:t>
            </w:r>
          </w:p>
        </w:tc>
        <w:tc>
          <w:tcPr>
            <w:tcW w:w="1276" w:type="dxa"/>
            <w:vAlign w:val="center"/>
          </w:tcPr>
          <w:p>
            <w:pPr>
              <w:pStyle w:val="12"/>
            </w:pPr>
            <w:r>
              <w:t>依据工作安排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成本合理</w:t>
            </w:r>
          </w:p>
        </w:tc>
        <w:tc>
          <w:tcPr>
            <w:tcW w:w="5386" w:type="dxa"/>
            <w:vAlign w:val="center"/>
          </w:tcPr>
          <w:p>
            <w:pPr>
              <w:pStyle w:val="12"/>
            </w:pPr>
            <w:r>
              <w:t>控制日常工作成本</w:t>
            </w:r>
          </w:p>
        </w:tc>
        <w:tc>
          <w:tcPr>
            <w:tcW w:w="2268" w:type="dxa"/>
            <w:vAlign w:val="center"/>
          </w:tcPr>
          <w:p>
            <w:pPr>
              <w:pStyle w:val="12"/>
            </w:pPr>
            <w:r>
              <w:t>≤0.6万元</w:t>
            </w:r>
          </w:p>
        </w:tc>
        <w:tc>
          <w:tcPr>
            <w:tcW w:w="1276" w:type="dxa"/>
            <w:vAlign w:val="center"/>
          </w:tcPr>
          <w:p>
            <w:pPr>
              <w:pStyle w:val="12"/>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环境质量改善率</w:t>
            </w:r>
          </w:p>
        </w:tc>
        <w:tc>
          <w:tcPr>
            <w:tcW w:w="5386" w:type="dxa"/>
            <w:vAlign w:val="center"/>
          </w:tcPr>
          <w:p>
            <w:pPr>
              <w:pStyle w:val="12"/>
            </w:pPr>
            <w:r>
              <w:t>环境质量改善跟上年环境质量对比</w:t>
            </w:r>
          </w:p>
        </w:tc>
        <w:tc>
          <w:tcPr>
            <w:tcW w:w="2268" w:type="dxa"/>
            <w:vAlign w:val="center"/>
          </w:tcPr>
          <w:p>
            <w:pPr>
              <w:pStyle w:val="12"/>
            </w:pPr>
            <w:r>
              <w:t>≥90百分比</w:t>
            </w:r>
          </w:p>
        </w:tc>
        <w:tc>
          <w:tcPr>
            <w:tcW w:w="1276" w:type="dxa"/>
            <w:vAlign w:val="center"/>
          </w:tcPr>
          <w:p>
            <w:pPr>
              <w:pStyle w:val="12"/>
            </w:pPr>
            <w:r>
              <w:t>跟上年数据对比</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（调查满意人群/参加调查问卷人数）*100%</w:t>
            </w:r>
          </w:p>
        </w:tc>
        <w:tc>
          <w:tcPr>
            <w:tcW w:w="2268" w:type="dxa"/>
            <w:vAlign w:val="center"/>
          </w:tcPr>
          <w:p>
            <w:pPr>
              <w:pStyle w:val="12"/>
            </w:pPr>
            <w:r>
              <w:t>≥90百分比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10、环保所经费绩效目标表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13052525P00004210118K</w:t>
            </w:r>
          </w:p>
        </w:tc>
        <w:tc>
          <w:tcPr>
            <w:tcW w:w="2835" w:type="dxa"/>
            <w:vAlign w:val="center"/>
          </w:tcPr>
          <w:p>
            <w:pPr>
              <w:pStyle w:val="10"/>
            </w:pPr>
            <w:r>
              <w:t>项目名称</w:t>
            </w:r>
          </w:p>
        </w:tc>
        <w:tc>
          <w:tcPr>
            <w:tcW w:w="6095" w:type="dxa"/>
            <w:gridSpan w:val="3"/>
            <w:vAlign w:val="center"/>
          </w:tcPr>
          <w:p>
            <w:pPr>
              <w:pStyle w:val="12"/>
            </w:pPr>
            <w:r>
              <w:t>环保所经费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1、加强镇域内企业监管。2宣传保护环境知识全覆盖</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1.1、加强镇域内企业监管。2宣传保护环境知识全覆盖</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培训企业数</w:t>
            </w:r>
          </w:p>
        </w:tc>
        <w:tc>
          <w:tcPr>
            <w:tcW w:w="5386" w:type="dxa"/>
            <w:vAlign w:val="center"/>
          </w:tcPr>
          <w:p>
            <w:pPr>
              <w:pStyle w:val="12"/>
            </w:pPr>
            <w:r>
              <w:t>培训企业数占全部企业数比例</w:t>
            </w:r>
          </w:p>
        </w:tc>
        <w:tc>
          <w:tcPr>
            <w:tcW w:w="2268" w:type="dxa"/>
            <w:vAlign w:val="center"/>
          </w:tcPr>
          <w:p>
            <w:pPr>
              <w:pStyle w:val="12"/>
            </w:pPr>
            <w:r>
              <w:t>≥35家</w:t>
            </w:r>
          </w:p>
        </w:tc>
        <w:tc>
          <w:tcPr>
            <w:tcW w:w="1276" w:type="dxa"/>
            <w:vAlign w:val="center"/>
          </w:tcPr>
          <w:p>
            <w:pPr>
              <w:pStyle w:val="12"/>
            </w:pPr>
            <w:r>
              <w:t>乡镇企业数量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提升率</w:t>
            </w:r>
          </w:p>
        </w:tc>
        <w:tc>
          <w:tcPr>
            <w:tcW w:w="5386" w:type="dxa"/>
            <w:vAlign w:val="center"/>
          </w:tcPr>
          <w:p>
            <w:pPr>
              <w:pStyle w:val="12"/>
            </w:pPr>
            <w:r>
              <w:t>环保指数跟去年环保指数对比提升率</w:t>
            </w:r>
          </w:p>
        </w:tc>
        <w:tc>
          <w:tcPr>
            <w:tcW w:w="2268" w:type="dxa"/>
            <w:vAlign w:val="center"/>
          </w:tcPr>
          <w:p>
            <w:pPr>
              <w:pStyle w:val="12"/>
            </w:pPr>
            <w:r>
              <w:t>≥10百分比</w:t>
            </w:r>
          </w:p>
        </w:tc>
        <w:tc>
          <w:tcPr>
            <w:tcW w:w="1276" w:type="dxa"/>
            <w:vAlign w:val="center"/>
          </w:tcPr>
          <w:p>
            <w:pPr>
              <w:pStyle w:val="12"/>
            </w:pPr>
            <w:r>
              <w:t>跟上年数值对比</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处理问题及时率</w:t>
            </w:r>
          </w:p>
        </w:tc>
        <w:tc>
          <w:tcPr>
            <w:tcW w:w="2268" w:type="dxa"/>
            <w:vAlign w:val="center"/>
          </w:tcPr>
          <w:p>
            <w:pPr>
              <w:pStyle w:val="12"/>
            </w:pPr>
            <w:r>
              <w:t>≤2小时</w:t>
            </w:r>
          </w:p>
        </w:tc>
        <w:tc>
          <w:tcPr>
            <w:tcW w:w="1276" w:type="dxa"/>
            <w:vAlign w:val="center"/>
          </w:tcPr>
          <w:p>
            <w:pPr>
              <w:pStyle w:val="12"/>
            </w:pPr>
            <w:r>
              <w:t>依据县委工作安排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预算成本</w:t>
            </w:r>
          </w:p>
        </w:tc>
        <w:tc>
          <w:tcPr>
            <w:tcW w:w="5386" w:type="dxa"/>
            <w:vAlign w:val="center"/>
          </w:tcPr>
          <w:p>
            <w:pPr>
              <w:pStyle w:val="12"/>
            </w:pPr>
            <w:r>
              <w:t>控制日常工作成本</w:t>
            </w:r>
          </w:p>
        </w:tc>
        <w:tc>
          <w:tcPr>
            <w:tcW w:w="2268" w:type="dxa"/>
            <w:vAlign w:val="center"/>
          </w:tcPr>
          <w:p>
            <w:pPr>
              <w:pStyle w:val="12"/>
            </w:pPr>
            <w:r>
              <w:t>≤5万</w:t>
            </w:r>
          </w:p>
        </w:tc>
        <w:tc>
          <w:tcPr>
            <w:tcW w:w="1276" w:type="dxa"/>
            <w:vAlign w:val="center"/>
          </w:tcPr>
          <w:p>
            <w:pPr>
              <w:pStyle w:val="12"/>
            </w:pPr>
            <w:r>
              <w:t>依年初预算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环保问题投诉率</w:t>
            </w:r>
          </w:p>
        </w:tc>
        <w:tc>
          <w:tcPr>
            <w:tcW w:w="5386" w:type="dxa"/>
            <w:vAlign w:val="center"/>
          </w:tcPr>
          <w:p>
            <w:pPr>
              <w:pStyle w:val="12"/>
            </w:pPr>
            <w:r>
              <w:t>环保问题投诉占全年环保问题投诉比例</w:t>
            </w:r>
          </w:p>
        </w:tc>
        <w:tc>
          <w:tcPr>
            <w:tcW w:w="2268" w:type="dxa"/>
            <w:vAlign w:val="center"/>
          </w:tcPr>
          <w:p>
            <w:pPr>
              <w:pStyle w:val="12"/>
            </w:pPr>
            <w:r>
              <w:t>≤5起</w:t>
            </w:r>
          </w:p>
        </w:tc>
        <w:tc>
          <w:tcPr>
            <w:tcW w:w="1276" w:type="dxa"/>
            <w:vAlign w:val="center"/>
          </w:tcPr>
          <w:p>
            <w:pPr>
              <w:pStyle w:val="12"/>
            </w:pPr>
            <w:r>
              <w:t>依据县委工作安排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（调查满意人群/参加调查问卷人数）*100%</w:t>
            </w:r>
          </w:p>
        </w:tc>
        <w:tc>
          <w:tcPr>
            <w:tcW w:w="2268" w:type="dxa"/>
            <w:vAlign w:val="center"/>
          </w:tcPr>
          <w:p>
            <w:pPr>
              <w:pStyle w:val="12"/>
            </w:pPr>
            <w:r>
              <w:t>≥90百分比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11、环境清洗经费绩效目标表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13052525P000042101216</w:t>
            </w:r>
          </w:p>
        </w:tc>
        <w:tc>
          <w:tcPr>
            <w:tcW w:w="2835" w:type="dxa"/>
            <w:vAlign w:val="center"/>
          </w:tcPr>
          <w:p>
            <w:pPr>
              <w:pStyle w:val="10"/>
            </w:pPr>
            <w:r>
              <w:t>项目名称</w:t>
            </w:r>
          </w:p>
        </w:tc>
        <w:tc>
          <w:tcPr>
            <w:tcW w:w="6095" w:type="dxa"/>
            <w:gridSpan w:val="3"/>
            <w:vAlign w:val="center"/>
          </w:tcPr>
          <w:p>
            <w:pPr>
              <w:pStyle w:val="12"/>
            </w:pPr>
            <w:r>
              <w:t>环境清洗经费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1.对镇域主要街道重点湿扫、洒水、提升环境质量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1.1.对镇域主要街道重点湿扫、洒水、提升环境质量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主要街道年洒水天数</w:t>
            </w:r>
          </w:p>
        </w:tc>
        <w:tc>
          <w:tcPr>
            <w:tcW w:w="5386" w:type="dxa"/>
            <w:vAlign w:val="center"/>
          </w:tcPr>
          <w:p>
            <w:pPr>
              <w:pStyle w:val="12"/>
            </w:pPr>
            <w:r>
              <w:t>反映主要街道年洒水天数占全年主要街道洒水天数比例</w:t>
            </w:r>
          </w:p>
        </w:tc>
        <w:tc>
          <w:tcPr>
            <w:tcW w:w="2268" w:type="dxa"/>
            <w:vAlign w:val="center"/>
          </w:tcPr>
          <w:p>
            <w:pPr>
              <w:pStyle w:val="12"/>
            </w:pPr>
            <w:r>
              <w:t>≥200天</w:t>
            </w:r>
          </w:p>
        </w:tc>
        <w:tc>
          <w:tcPr>
            <w:tcW w:w="1276" w:type="dxa"/>
            <w:vAlign w:val="center"/>
          </w:tcPr>
          <w:p>
            <w:pPr>
              <w:pStyle w:val="12"/>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主要街道每天洒水次数</w:t>
            </w:r>
          </w:p>
        </w:tc>
        <w:tc>
          <w:tcPr>
            <w:tcW w:w="5386" w:type="dxa"/>
            <w:vAlign w:val="center"/>
          </w:tcPr>
          <w:p>
            <w:pPr>
              <w:pStyle w:val="12"/>
            </w:pPr>
            <w:r>
              <w:t>反映主要街道每天洒水次数占全天主要街道每天洒水比例</w:t>
            </w:r>
          </w:p>
        </w:tc>
        <w:tc>
          <w:tcPr>
            <w:tcW w:w="2268" w:type="dxa"/>
            <w:vAlign w:val="center"/>
          </w:tcPr>
          <w:p>
            <w:pPr>
              <w:pStyle w:val="12"/>
            </w:pPr>
            <w:r>
              <w:t>≥2次</w:t>
            </w:r>
          </w:p>
        </w:tc>
        <w:tc>
          <w:tcPr>
            <w:tcW w:w="1276" w:type="dxa"/>
            <w:vAlign w:val="center"/>
          </w:tcPr>
          <w:p>
            <w:pPr>
              <w:pStyle w:val="12"/>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日清洗时间</w:t>
            </w:r>
          </w:p>
        </w:tc>
        <w:tc>
          <w:tcPr>
            <w:tcW w:w="5386" w:type="dxa"/>
            <w:vAlign w:val="center"/>
          </w:tcPr>
          <w:p>
            <w:pPr>
              <w:pStyle w:val="12"/>
            </w:pPr>
            <w:r>
              <w:t>反映日清洗时间时什么时候</w:t>
            </w:r>
          </w:p>
        </w:tc>
        <w:tc>
          <w:tcPr>
            <w:tcW w:w="2268" w:type="dxa"/>
            <w:vAlign w:val="center"/>
          </w:tcPr>
          <w:p>
            <w:pPr>
              <w:pStyle w:val="12"/>
            </w:pPr>
            <w:r>
              <w:t>早8点前，午2点前</w:t>
            </w:r>
          </w:p>
        </w:tc>
        <w:tc>
          <w:tcPr>
            <w:tcW w:w="1276" w:type="dxa"/>
            <w:vAlign w:val="center"/>
          </w:tcPr>
          <w:p>
            <w:pPr>
              <w:pStyle w:val="12"/>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清洗成本</w:t>
            </w:r>
          </w:p>
        </w:tc>
        <w:tc>
          <w:tcPr>
            <w:tcW w:w="5386" w:type="dxa"/>
            <w:vAlign w:val="center"/>
          </w:tcPr>
          <w:p>
            <w:pPr>
              <w:pStyle w:val="12"/>
            </w:pPr>
            <w:r>
              <w:t>控制日常工作成本</w:t>
            </w:r>
          </w:p>
        </w:tc>
        <w:tc>
          <w:tcPr>
            <w:tcW w:w="2268" w:type="dxa"/>
            <w:vAlign w:val="center"/>
          </w:tcPr>
          <w:p>
            <w:pPr>
              <w:pStyle w:val="12"/>
            </w:pPr>
            <w:r>
              <w:t>≤3万元</w:t>
            </w:r>
          </w:p>
        </w:tc>
        <w:tc>
          <w:tcPr>
            <w:tcW w:w="1276" w:type="dxa"/>
            <w:vAlign w:val="center"/>
          </w:tcPr>
          <w:p>
            <w:pPr>
              <w:pStyle w:val="12"/>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环境治理提升率</w:t>
            </w:r>
          </w:p>
        </w:tc>
        <w:tc>
          <w:tcPr>
            <w:tcW w:w="5386" w:type="dxa"/>
            <w:vAlign w:val="center"/>
          </w:tcPr>
          <w:p>
            <w:pPr>
              <w:pStyle w:val="12"/>
            </w:pPr>
            <w:r>
              <w:t>较去年环境治理提升率</w:t>
            </w:r>
          </w:p>
        </w:tc>
        <w:tc>
          <w:tcPr>
            <w:tcW w:w="2268" w:type="dxa"/>
            <w:vAlign w:val="center"/>
          </w:tcPr>
          <w:p>
            <w:pPr>
              <w:pStyle w:val="12"/>
            </w:pPr>
            <w:r>
              <w:t>≥10≥10%</w:t>
            </w:r>
          </w:p>
        </w:tc>
        <w:tc>
          <w:tcPr>
            <w:tcW w:w="1276" w:type="dxa"/>
            <w:vAlign w:val="center"/>
          </w:tcPr>
          <w:p>
            <w:pPr>
              <w:pStyle w:val="12"/>
            </w:pPr>
            <w:r>
              <w:t>往年数据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（调查满意人群/参加调查问卷人数）*100%</w:t>
            </w:r>
          </w:p>
        </w:tc>
        <w:tc>
          <w:tcPr>
            <w:tcW w:w="2268" w:type="dxa"/>
            <w:vAlign w:val="center"/>
          </w:tcPr>
          <w:p>
            <w:pPr>
              <w:pStyle w:val="12"/>
            </w:pPr>
            <w:r>
              <w:t>≥100%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12、基层武装专项经费绩效目标表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13052525P00004210115Q</w:t>
            </w:r>
          </w:p>
        </w:tc>
        <w:tc>
          <w:tcPr>
            <w:tcW w:w="2835" w:type="dxa"/>
            <w:vAlign w:val="center"/>
          </w:tcPr>
          <w:p>
            <w:pPr>
              <w:pStyle w:val="10"/>
            </w:pPr>
            <w:r>
              <w:t>项目名称</w:t>
            </w:r>
          </w:p>
        </w:tc>
        <w:tc>
          <w:tcPr>
            <w:tcW w:w="6095" w:type="dxa"/>
            <w:gridSpan w:val="3"/>
            <w:vAlign w:val="center"/>
          </w:tcPr>
          <w:p>
            <w:pPr>
              <w:pStyle w:val="12"/>
            </w:pPr>
            <w:r>
              <w:t>基层武装专项经费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5.30</w:t>
            </w:r>
          </w:p>
        </w:tc>
        <w:tc>
          <w:tcPr>
            <w:tcW w:w="2835" w:type="dxa"/>
            <w:vAlign w:val="center"/>
          </w:tcPr>
          <w:p>
            <w:pPr>
              <w:pStyle w:val="10"/>
            </w:pPr>
            <w:r>
              <w:t>其中：财政    资金</w:t>
            </w:r>
          </w:p>
        </w:tc>
        <w:tc>
          <w:tcPr>
            <w:tcW w:w="2551" w:type="dxa"/>
            <w:vAlign w:val="center"/>
          </w:tcPr>
          <w:p>
            <w:pPr>
              <w:pStyle w:val="12"/>
            </w:pPr>
            <w:r>
              <w:t>5.30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1、农村生活环境得到明显提升。2、提升生活法制建设。3、及时化解矛盾纠纷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1.1、农村生活环境得到明显提升。2、提升生活法制建设。3、及时化解矛盾纠纷</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人居环境清理次数</w:t>
            </w:r>
          </w:p>
        </w:tc>
        <w:tc>
          <w:tcPr>
            <w:tcW w:w="5386" w:type="dxa"/>
            <w:vAlign w:val="center"/>
          </w:tcPr>
          <w:p>
            <w:pPr>
              <w:pStyle w:val="12"/>
            </w:pPr>
            <w:r>
              <w:t>人居环境清理次数占全年清理次数比例</w:t>
            </w:r>
          </w:p>
        </w:tc>
        <w:tc>
          <w:tcPr>
            <w:tcW w:w="2268" w:type="dxa"/>
            <w:vAlign w:val="center"/>
          </w:tcPr>
          <w:p>
            <w:pPr>
              <w:pStyle w:val="12"/>
            </w:pPr>
            <w:r>
              <w:t>≥500次</w:t>
            </w:r>
          </w:p>
        </w:tc>
        <w:tc>
          <w:tcPr>
            <w:tcW w:w="1276" w:type="dxa"/>
            <w:vAlign w:val="center"/>
          </w:tcPr>
          <w:p>
            <w:pPr>
              <w:pStyle w:val="12"/>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健全矛盾纠纷化解机制</w:t>
            </w:r>
          </w:p>
        </w:tc>
        <w:tc>
          <w:tcPr>
            <w:tcW w:w="5386" w:type="dxa"/>
            <w:vAlign w:val="center"/>
          </w:tcPr>
          <w:p>
            <w:pPr>
              <w:pStyle w:val="12"/>
            </w:pPr>
            <w:r>
              <w:t>健全矛盾纠纷化解机制</w:t>
            </w:r>
          </w:p>
        </w:tc>
        <w:tc>
          <w:tcPr>
            <w:tcW w:w="2268" w:type="dxa"/>
            <w:vAlign w:val="center"/>
          </w:tcPr>
          <w:p>
            <w:pPr>
              <w:pStyle w:val="12"/>
            </w:pPr>
            <w:r>
              <w:t>≥90百分比</w:t>
            </w:r>
          </w:p>
        </w:tc>
        <w:tc>
          <w:tcPr>
            <w:tcW w:w="1276" w:type="dxa"/>
            <w:vAlign w:val="center"/>
          </w:tcPr>
          <w:p>
            <w:pPr>
              <w:pStyle w:val="12"/>
            </w:pPr>
            <w:r>
              <w:t>依据工作安排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及时处理矛盾纠纷</w:t>
            </w:r>
          </w:p>
        </w:tc>
        <w:tc>
          <w:tcPr>
            <w:tcW w:w="2268" w:type="dxa"/>
            <w:vAlign w:val="center"/>
          </w:tcPr>
          <w:p>
            <w:pPr>
              <w:pStyle w:val="12"/>
            </w:pPr>
            <w:r>
              <w:t>发现问题及时处置</w:t>
            </w:r>
          </w:p>
        </w:tc>
        <w:tc>
          <w:tcPr>
            <w:tcW w:w="1276" w:type="dxa"/>
            <w:vAlign w:val="center"/>
          </w:tcPr>
          <w:p>
            <w:pPr>
              <w:pStyle w:val="12"/>
            </w:pPr>
            <w:r>
              <w:t>依据工作安排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控制成本</w:t>
            </w:r>
          </w:p>
        </w:tc>
        <w:tc>
          <w:tcPr>
            <w:tcW w:w="5386" w:type="dxa"/>
            <w:vAlign w:val="center"/>
          </w:tcPr>
          <w:p>
            <w:pPr>
              <w:pStyle w:val="12"/>
            </w:pPr>
            <w:r>
              <w:t>控制成本支出不超预算</w:t>
            </w:r>
          </w:p>
        </w:tc>
        <w:tc>
          <w:tcPr>
            <w:tcW w:w="2268" w:type="dxa"/>
            <w:vAlign w:val="center"/>
          </w:tcPr>
          <w:p>
            <w:pPr>
              <w:pStyle w:val="12"/>
            </w:pPr>
            <w:r>
              <w:t>≤26.7万元</w:t>
            </w:r>
          </w:p>
        </w:tc>
        <w:tc>
          <w:tcPr>
            <w:tcW w:w="1276" w:type="dxa"/>
            <w:vAlign w:val="center"/>
          </w:tcPr>
          <w:p>
            <w:pPr>
              <w:pStyle w:val="12"/>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提升农村法制建设</w:t>
            </w:r>
          </w:p>
        </w:tc>
        <w:tc>
          <w:tcPr>
            <w:tcW w:w="5386" w:type="dxa"/>
            <w:vAlign w:val="center"/>
          </w:tcPr>
          <w:p>
            <w:pPr>
              <w:pStyle w:val="12"/>
            </w:pPr>
            <w:r>
              <w:t>村民依法处理矛盾纠纷</w:t>
            </w:r>
          </w:p>
        </w:tc>
        <w:tc>
          <w:tcPr>
            <w:tcW w:w="2268" w:type="dxa"/>
            <w:vAlign w:val="center"/>
          </w:tcPr>
          <w:p>
            <w:pPr>
              <w:pStyle w:val="12"/>
            </w:pPr>
            <w:r>
              <w:t>≤5次</w:t>
            </w:r>
          </w:p>
        </w:tc>
        <w:tc>
          <w:tcPr>
            <w:tcW w:w="1276" w:type="dxa"/>
            <w:vAlign w:val="center"/>
          </w:tcPr>
          <w:p>
            <w:pPr>
              <w:pStyle w:val="12"/>
            </w:pPr>
            <w:r>
              <w:t>反馈意见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（调查满意人群/参加调查问卷人数）*100%</w:t>
            </w:r>
          </w:p>
        </w:tc>
        <w:tc>
          <w:tcPr>
            <w:tcW w:w="2268" w:type="dxa"/>
            <w:vAlign w:val="center"/>
          </w:tcPr>
          <w:p>
            <w:pPr>
              <w:pStyle w:val="12"/>
            </w:pPr>
            <w:r>
              <w:t>≥90百分比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13、冀财社[2024]180号提前下达/省级/义务兵优待金绩效目标表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13052525P00003410010H</w:t>
            </w:r>
          </w:p>
        </w:tc>
        <w:tc>
          <w:tcPr>
            <w:tcW w:w="2835" w:type="dxa"/>
            <w:vAlign w:val="center"/>
          </w:tcPr>
          <w:p>
            <w:pPr>
              <w:pStyle w:val="10"/>
            </w:pPr>
            <w:r>
              <w:t>项目名称</w:t>
            </w:r>
          </w:p>
        </w:tc>
        <w:tc>
          <w:tcPr>
            <w:tcW w:w="6095" w:type="dxa"/>
            <w:gridSpan w:val="3"/>
            <w:vAlign w:val="center"/>
          </w:tcPr>
          <w:p>
            <w:pPr>
              <w:pStyle w:val="12"/>
            </w:pPr>
            <w:r>
              <w:t>冀财社[2024]180号提前下达/省级/义务兵优待金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34.22</w:t>
            </w:r>
          </w:p>
        </w:tc>
        <w:tc>
          <w:tcPr>
            <w:tcW w:w="2835" w:type="dxa"/>
            <w:vAlign w:val="center"/>
          </w:tcPr>
          <w:p>
            <w:pPr>
              <w:pStyle w:val="10"/>
            </w:pPr>
            <w:r>
              <w:t>其中：财政    资金</w:t>
            </w:r>
          </w:p>
        </w:tc>
        <w:tc>
          <w:tcPr>
            <w:tcW w:w="2551" w:type="dxa"/>
            <w:vAlign w:val="center"/>
          </w:tcPr>
          <w:p>
            <w:pPr>
              <w:pStyle w:val="12"/>
            </w:pPr>
            <w:r>
              <w:t>34.22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1.贯彻落实县政府安排，2、及时足额发放优待金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80%</w:t>
            </w:r>
          </w:p>
        </w:tc>
        <w:tc>
          <w:tcPr>
            <w:tcW w:w="2835" w:type="dxa"/>
            <w:vAlign w:val="center"/>
          </w:tcPr>
          <w:p>
            <w:pPr>
              <w:pStyle w:val="13"/>
            </w:pPr>
            <w:r>
              <w:t>100%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1.1.贯彻落实县政府安排，2、及时足额发放优待金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发放人数</w:t>
            </w:r>
          </w:p>
        </w:tc>
        <w:tc>
          <w:tcPr>
            <w:tcW w:w="5386" w:type="dxa"/>
            <w:vAlign w:val="center"/>
          </w:tcPr>
          <w:p>
            <w:pPr>
              <w:pStyle w:val="12"/>
            </w:pPr>
            <w:r>
              <w:t>发放人数</w:t>
            </w:r>
          </w:p>
        </w:tc>
        <w:tc>
          <w:tcPr>
            <w:tcW w:w="2268" w:type="dxa"/>
            <w:vAlign w:val="center"/>
          </w:tcPr>
          <w:p>
            <w:pPr>
              <w:pStyle w:val="12"/>
            </w:pPr>
            <w:r>
              <w:t>≥12人</w:t>
            </w:r>
          </w:p>
        </w:tc>
        <w:tc>
          <w:tcPr>
            <w:tcW w:w="1276" w:type="dxa"/>
            <w:vAlign w:val="center"/>
          </w:tcPr>
          <w:p>
            <w:pPr>
              <w:pStyle w:val="12"/>
            </w:pPr>
            <w:r>
              <w:t>资金发放表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拨付到位率</w:t>
            </w:r>
          </w:p>
        </w:tc>
        <w:tc>
          <w:tcPr>
            <w:tcW w:w="5386" w:type="dxa"/>
            <w:vAlign w:val="center"/>
          </w:tcPr>
          <w:p>
            <w:pPr>
              <w:pStyle w:val="12"/>
            </w:pPr>
            <w:r>
              <w:t>拨付工作占应拨付工作占比</w:t>
            </w:r>
          </w:p>
        </w:tc>
        <w:tc>
          <w:tcPr>
            <w:tcW w:w="2268" w:type="dxa"/>
            <w:vAlign w:val="center"/>
          </w:tcPr>
          <w:p>
            <w:pPr>
              <w:pStyle w:val="12"/>
            </w:pPr>
            <w:r>
              <w:t>直接拨付到本户</w:t>
            </w:r>
          </w:p>
        </w:tc>
        <w:tc>
          <w:tcPr>
            <w:tcW w:w="1276" w:type="dxa"/>
            <w:vAlign w:val="center"/>
          </w:tcPr>
          <w:p>
            <w:pPr>
              <w:pStyle w:val="12"/>
            </w:pPr>
            <w:r>
              <w:t>根据县工作安排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拨付是否及时拨付</w:t>
            </w:r>
          </w:p>
        </w:tc>
        <w:tc>
          <w:tcPr>
            <w:tcW w:w="2268" w:type="dxa"/>
            <w:vAlign w:val="center"/>
          </w:tcPr>
          <w:p>
            <w:pPr>
              <w:pStyle w:val="12"/>
            </w:pPr>
            <w:r>
              <w:t>≤5个工作日</w:t>
            </w:r>
          </w:p>
        </w:tc>
        <w:tc>
          <w:tcPr>
            <w:tcW w:w="1276" w:type="dxa"/>
            <w:vAlign w:val="center"/>
          </w:tcPr>
          <w:p>
            <w:pPr>
              <w:pStyle w:val="12"/>
            </w:pPr>
            <w:r>
              <w:t>根据县工作安排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经费支出</w:t>
            </w:r>
          </w:p>
        </w:tc>
        <w:tc>
          <w:tcPr>
            <w:tcW w:w="5386" w:type="dxa"/>
            <w:vAlign w:val="center"/>
          </w:tcPr>
          <w:p>
            <w:pPr>
              <w:pStyle w:val="12"/>
            </w:pPr>
            <w:r>
              <w:t>全年经费支出</w:t>
            </w:r>
          </w:p>
        </w:tc>
        <w:tc>
          <w:tcPr>
            <w:tcW w:w="2268" w:type="dxa"/>
            <w:vAlign w:val="center"/>
          </w:tcPr>
          <w:p>
            <w:pPr>
              <w:pStyle w:val="12"/>
            </w:pPr>
            <w:r>
              <w:t>34.22万元</w:t>
            </w:r>
          </w:p>
        </w:tc>
        <w:tc>
          <w:tcPr>
            <w:tcW w:w="1276" w:type="dxa"/>
            <w:vAlign w:val="center"/>
          </w:tcPr>
          <w:p>
            <w:pPr>
              <w:pStyle w:val="12"/>
            </w:pPr>
            <w:r>
              <w:t>资金发放表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促进社会和谐稳定</w:t>
            </w:r>
          </w:p>
        </w:tc>
        <w:tc>
          <w:tcPr>
            <w:tcW w:w="5386" w:type="dxa"/>
            <w:vAlign w:val="center"/>
          </w:tcPr>
          <w:p>
            <w:pPr>
              <w:pStyle w:val="12"/>
            </w:pPr>
            <w:r>
              <w:t>促进社会和谐稳定</w:t>
            </w:r>
          </w:p>
        </w:tc>
        <w:tc>
          <w:tcPr>
            <w:tcW w:w="2268" w:type="dxa"/>
            <w:vAlign w:val="center"/>
          </w:tcPr>
          <w:p>
            <w:pPr>
              <w:pStyle w:val="12"/>
            </w:pPr>
            <w:r>
              <w:t>保障义务兵家属待遇</w:t>
            </w:r>
          </w:p>
        </w:tc>
        <w:tc>
          <w:tcPr>
            <w:tcW w:w="1276" w:type="dxa"/>
            <w:vAlign w:val="center"/>
          </w:tcPr>
          <w:p>
            <w:pPr>
              <w:pStyle w:val="12"/>
            </w:pPr>
            <w:r>
              <w:t>对象反馈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（调查满意人群/参加调查问卷人数）*100%</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14、秸秆禁烧绩效目标表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13052525P000042101197</w:t>
            </w:r>
          </w:p>
        </w:tc>
        <w:tc>
          <w:tcPr>
            <w:tcW w:w="2835" w:type="dxa"/>
            <w:vAlign w:val="center"/>
          </w:tcPr>
          <w:p>
            <w:pPr>
              <w:pStyle w:val="10"/>
            </w:pPr>
            <w:r>
              <w:t>项目名称</w:t>
            </w:r>
          </w:p>
        </w:tc>
        <w:tc>
          <w:tcPr>
            <w:tcW w:w="6095" w:type="dxa"/>
            <w:gridSpan w:val="3"/>
            <w:vAlign w:val="center"/>
          </w:tcPr>
          <w:p>
            <w:pPr>
              <w:pStyle w:val="12"/>
            </w:pPr>
            <w:r>
              <w:t>秸秆禁烧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1、成立禁烧领导小组，壮大禁烧力量。2、确保巡查无死角，及时清理隐患</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1.1、成立禁烧领导小组，壮大禁烧力量。2、确保巡查无死角，及时清理隐患</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出动巡查人数</w:t>
            </w:r>
          </w:p>
        </w:tc>
        <w:tc>
          <w:tcPr>
            <w:tcW w:w="5386" w:type="dxa"/>
            <w:vAlign w:val="center"/>
          </w:tcPr>
          <w:p>
            <w:pPr>
              <w:pStyle w:val="12"/>
            </w:pPr>
            <w:r>
              <w:t>出动巡查人数</w:t>
            </w:r>
          </w:p>
        </w:tc>
        <w:tc>
          <w:tcPr>
            <w:tcW w:w="2268" w:type="dxa"/>
            <w:vAlign w:val="center"/>
          </w:tcPr>
          <w:p>
            <w:pPr>
              <w:pStyle w:val="12"/>
            </w:pPr>
            <w:r>
              <w:t>≥100人</w:t>
            </w:r>
          </w:p>
        </w:tc>
        <w:tc>
          <w:tcPr>
            <w:tcW w:w="1276" w:type="dxa"/>
            <w:vAlign w:val="center"/>
          </w:tcPr>
          <w:p>
            <w:pPr>
              <w:pStyle w:val="12"/>
            </w:pPr>
            <w:r>
              <w:t>去年数据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发生火点数量</w:t>
            </w:r>
          </w:p>
        </w:tc>
        <w:tc>
          <w:tcPr>
            <w:tcW w:w="5386" w:type="dxa"/>
            <w:vAlign w:val="center"/>
          </w:tcPr>
          <w:p>
            <w:pPr>
              <w:pStyle w:val="12"/>
            </w:pPr>
            <w:r>
              <w:t>发生火点数量</w:t>
            </w:r>
          </w:p>
        </w:tc>
        <w:tc>
          <w:tcPr>
            <w:tcW w:w="2268" w:type="dxa"/>
            <w:vAlign w:val="center"/>
          </w:tcPr>
          <w:p>
            <w:pPr>
              <w:pStyle w:val="12"/>
            </w:pPr>
            <w:r>
              <w:t>≤0次</w:t>
            </w:r>
          </w:p>
        </w:tc>
        <w:tc>
          <w:tcPr>
            <w:tcW w:w="1276" w:type="dxa"/>
            <w:vAlign w:val="center"/>
          </w:tcPr>
          <w:p>
            <w:pPr>
              <w:pStyle w:val="12"/>
            </w:pPr>
            <w:r>
              <w:t>去年数据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支付完成率</w:t>
            </w:r>
          </w:p>
        </w:tc>
        <w:tc>
          <w:tcPr>
            <w:tcW w:w="5386" w:type="dxa"/>
            <w:vAlign w:val="center"/>
          </w:tcPr>
          <w:p>
            <w:pPr>
              <w:pStyle w:val="12"/>
            </w:pPr>
            <w:r>
              <w:t>按时有序支付</w:t>
            </w:r>
          </w:p>
        </w:tc>
        <w:tc>
          <w:tcPr>
            <w:tcW w:w="2268" w:type="dxa"/>
            <w:vAlign w:val="center"/>
          </w:tcPr>
          <w:p>
            <w:pPr>
              <w:pStyle w:val="12"/>
            </w:pPr>
            <w:r>
              <w:t>按月拨付</w:t>
            </w:r>
          </w:p>
        </w:tc>
        <w:tc>
          <w:tcPr>
            <w:tcW w:w="1276" w:type="dxa"/>
            <w:vAlign w:val="center"/>
          </w:tcPr>
          <w:p>
            <w:pPr>
              <w:pStyle w:val="12"/>
            </w:pPr>
            <w:r>
              <w:t>依据工作安排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项目所有费用控制率</w:t>
            </w:r>
          </w:p>
        </w:tc>
        <w:tc>
          <w:tcPr>
            <w:tcW w:w="5386" w:type="dxa"/>
            <w:vAlign w:val="center"/>
          </w:tcPr>
          <w:p>
            <w:pPr>
              <w:pStyle w:val="12"/>
            </w:pPr>
            <w:r>
              <w:t>项目费用控制在预算内完成</w:t>
            </w:r>
          </w:p>
        </w:tc>
        <w:tc>
          <w:tcPr>
            <w:tcW w:w="2268" w:type="dxa"/>
            <w:vAlign w:val="center"/>
          </w:tcPr>
          <w:p>
            <w:pPr>
              <w:pStyle w:val="12"/>
            </w:pPr>
            <w:r>
              <w:t>≤3万元</w:t>
            </w:r>
          </w:p>
        </w:tc>
        <w:tc>
          <w:tcPr>
            <w:tcW w:w="1276" w:type="dxa"/>
            <w:vAlign w:val="center"/>
          </w:tcPr>
          <w:p>
            <w:pPr>
              <w:pStyle w:val="12"/>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大气环境质量改善</w:t>
            </w:r>
          </w:p>
        </w:tc>
        <w:tc>
          <w:tcPr>
            <w:tcW w:w="5386" w:type="dxa"/>
            <w:vAlign w:val="center"/>
          </w:tcPr>
          <w:p>
            <w:pPr>
              <w:pStyle w:val="12"/>
            </w:pPr>
            <w:r>
              <w:t>大气环境质量改善</w:t>
            </w:r>
          </w:p>
        </w:tc>
        <w:tc>
          <w:tcPr>
            <w:tcW w:w="2268" w:type="dxa"/>
            <w:vAlign w:val="center"/>
          </w:tcPr>
          <w:p>
            <w:pPr>
              <w:pStyle w:val="12"/>
            </w:pPr>
            <w:r>
              <w:t>≥90百分比</w:t>
            </w:r>
          </w:p>
        </w:tc>
        <w:tc>
          <w:tcPr>
            <w:tcW w:w="1276" w:type="dxa"/>
            <w:vAlign w:val="center"/>
          </w:tcPr>
          <w:p>
            <w:pPr>
              <w:pStyle w:val="12"/>
            </w:pPr>
            <w:r>
              <w:t>依据工作安排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（调查满意人群/参加调查问卷人数）*100%</w:t>
            </w:r>
          </w:p>
        </w:tc>
        <w:tc>
          <w:tcPr>
            <w:tcW w:w="2268" w:type="dxa"/>
            <w:vAlign w:val="center"/>
          </w:tcPr>
          <w:p>
            <w:pPr>
              <w:pStyle w:val="12"/>
            </w:pPr>
            <w:r>
              <w:t>≥90百分比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15、青年团活动绩效目标表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13052525P00004210113H</w:t>
            </w:r>
          </w:p>
        </w:tc>
        <w:tc>
          <w:tcPr>
            <w:tcW w:w="2835" w:type="dxa"/>
            <w:vAlign w:val="center"/>
          </w:tcPr>
          <w:p>
            <w:pPr>
              <w:pStyle w:val="10"/>
            </w:pPr>
            <w:r>
              <w:t>项目名称</w:t>
            </w:r>
          </w:p>
        </w:tc>
        <w:tc>
          <w:tcPr>
            <w:tcW w:w="6095" w:type="dxa"/>
            <w:gridSpan w:val="3"/>
            <w:vAlign w:val="center"/>
          </w:tcPr>
          <w:p>
            <w:pPr>
              <w:pStyle w:val="12"/>
            </w:pPr>
            <w:r>
              <w:t>青年团活动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保障共青团各项活动顺利开展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1.保障共青团各项活动顺利开展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参加学习次数</w:t>
            </w:r>
          </w:p>
        </w:tc>
        <w:tc>
          <w:tcPr>
            <w:tcW w:w="5386" w:type="dxa"/>
            <w:vAlign w:val="center"/>
          </w:tcPr>
          <w:p>
            <w:pPr>
              <w:pStyle w:val="12"/>
            </w:pPr>
            <w:r>
              <w:t>参加学习次数</w:t>
            </w:r>
          </w:p>
        </w:tc>
        <w:tc>
          <w:tcPr>
            <w:tcW w:w="2268" w:type="dxa"/>
            <w:vAlign w:val="center"/>
          </w:tcPr>
          <w:p>
            <w:pPr>
              <w:pStyle w:val="12"/>
            </w:pPr>
            <w:r>
              <w:t>≥30次</w:t>
            </w:r>
          </w:p>
        </w:tc>
        <w:tc>
          <w:tcPr>
            <w:tcW w:w="1276" w:type="dxa"/>
            <w:vAlign w:val="center"/>
          </w:tcPr>
          <w:p>
            <w:pPr>
              <w:pStyle w:val="12"/>
            </w:pPr>
            <w:r>
              <w:t>依据县委工作安排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学习成果优秀率</w:t>
            </w:r>
          </w:p>
        </w:tc>
        <w:tc>
          <w:tcPr>
            <w:tcW w:w="5386" w:type="dxa"/>
            <w:vAlign w:val="center"/>
          </w:tcPr>
          <w:p>
            <w:pPr>
              <w:pStyle w:val="12"/>
            </w:pPr>
            <w:r>
              <w:t>学习成绩占全员学习成绩比例</w:t>
            </w:r>
          </w:p>
        </w:tc>
        <w:tc>
          <w:tcPr>
            <w:tcW w:w="2268" w:type="dxa"/>
            <w:vAlign w:val="center"/>
          </w:tcPr>
          <w:p>
            <w:pPr>
              <w:pStyle w:val="12"/>
            </w:pPr>
            <w:r>
              <w:t>≥90百分比</w:t>
            </w:r>
          </w:p>
        </w:tc>
        <w:tc>
          <w:tcPr>
            <w:tcW w:w="1276" w:type="dxa"/>
            <w:vAlign w:val="center"/>
          </w:tcPr>
          <w:p>
            <w:pPr>
              <w:pStyle w:val="12"/>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培训学习时间</w:t>
            </w:r>
          </w:p>
        </w:tc>
        <w:tc>
          <w:tcPr>
            <w:tcW w:w="5386" w:type="dxa"/>
            <w:vAlign w:val="center"/>
          </w:tcPr>
          <w:p>
            <w:pPr>
              <w:pStyle w:val="12"/>
            </w:pPr>
            <w:r>
              <w:t>全年学习时长</w:t>
            </w:r>
          </w:p>
        </w:tc>
        <w:tc>
          <w:tcPr>
            <w:tcW w:w="2268" w:type="dxa"/>
            <w:vAlign w:val="center"/>
          </w:tcPr>
          <w:p>
            <w:pPr>
              <w:pStyle w:val="12"/>
            </w:pPr>
            <w:r>
              <w:t>≥300分钟</w:t>
            </w:r>
          </w:p>
        </w:tc>
        <w:tc>
          <w:tcPr>
            <w:tcW w:w="1276" w:type="dxa"/>
            <w:vAlign w:val="center"/>
          </w:tcPr>
          <w:p>
            <w:pPr>
              <w:pStyle w:val="12"/>
            </w:pPr>
            <w:r>
              <w:t>依据县委工作安排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全年经费</w:t>
            </w:r>
          </w:p>
        </w:tc>
        <w:tc>
          <w:tcPr>
            <w:tcW w:w="5386" w:type="dxa"/>
            <w:vAlign w:val="center"/>
          </w:tcPr>
          <w:p>
            <w:pPr>
              <w:pStyle w:val="12"/>
            </w:pPr>
            <w:r>
              <w:t>项目费用控制在预算内完成</w:t>
            </w:r>
          </w:p>
        </w:tc>
        <w:tc>
          <w:tcPr>
            <w:tcW w:w="2268" w:type="dxa"/>
            <w:vAlign w:val="center"/>
          </w:tcPr>
          <w:p>
            <w:pPr>
              <w:pStyle w:val="12"/>
            </w:pPr>
            <w:r>
              <w:t>≤1万元</w:t>
            </w:r>
          </w:p>
        </w:tc>
        <w:tc>
          <w:tcPr>
            <w:tcW w:w="1276" w:type="dxa"/>
            <w:vAlign w:val="center"/>
          </w:tcPr>
          <w:p>
            <w:pPr>
              <w:pStyle w:val="12"/>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思想提升率</w:t>
            </w:r>
          </w:p>
        </w:tc>
        <w:tc>
          <w:tcPr>
            <w:tcW w:w="5386" w:type="dxa"/>
            <w:vAlign w:val="center"/>
          </w:tcPr>
          <w:p>
            <w:pPr>
              <w:pStyle w:val="12"/>
            </w:pPr>
            <w:r>
              <w:t>思想提升率占全员学习思想提升比例</w:t>
            </w:r>
          </w:p>
        </w:tc>
        <w:tc>
          <w:tcPr>
            <w:tcW w:w="2268" w:type="dxa"/>
            <w:vAlign w:val="center"/>
          </w:tcPr>
          <w:p>
            <w:pPr>
              <w:pStyle w:val="12"/>
            </w:pPr>
            <w:r>
              <w:t>≥90百分比</w:t>
            </w:r>
          </w:p>
        </w:tc>
        <w:tc>
          <w:tcPr>
            <w:tcW w:w="1276" w:type="dxa"/>
            <w:vAlign w:val="center"/>
          </w:tcPr>
          <w:p>
            <w:pPr>
              <w:pStyle w:val="12"/>
            </w:pPr>
            <w:r>
              <w:t>依据工作安排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（调查满意人群/参加调查问卷人数）*100%</w:t>
            </w:r>
          </w:p>
        </w:tc>
        <w:tc>
          <w:tcPr>
            <w:tcW w:w="2268" w:type="dxa"/>
            <w:vAlign w:val="center"/>
          </w:tcPr>
          <w:p>
            <w:pPr>
              <w:pStyle w:val="12"/>
            </w:pPr>
            <w:r>
              <w:t>≥90百分比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16、人大活动经费绩效目标表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13052525P00004210111A</w:t>
            </w:r>
          </w:p>
        </w:tc>
        <w:tc>
          <w:tcPr>
            <w:tcW w:w="2835" w:type="dxa"/>
            <w:vAlign w:val="center"/>
          </w:tcPr>
          <w:p>
            <w:pPr>
              <w:pStyle w:val="10"/>
            </w:pPr>
            <w:r>
              <w:t>项目名称</w:t>
            </w:r>
          </w:p>
        </w:tc>
        <w:tc>
          <w:tcPr>
            <w:tcW w:w="6095" w:type="dxa"/>
            <w:gridSpan w:val="3"/>
            <w:vAlign w:val="center"/>
          </w:tcPr>
          <w:p>
            <w:pPr>
              <w:pStyle w:val="12"/>
            </w:pPr>
            <w:r>
              <w:t>人大活动经费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5.40</w:t>
            </w:r>
          </w:p>
        </w:tc>
        <w:tc>
          <w:tcPr>
            <w:tcW w:w="2835" w:type="dxa"/>
            <w:vAlign w:val="center"/>
          </w:tcPr>
          <w:p>
            <w:pPr>
              <w:pStyle w:val="10"/>
            </w:pPr>
            <w:r>
              <w:t>其中：财政    资金</w:t>
            </w:r>
          </w:p>
        </w:tc>
        <w:tc>
          <w:tcPr>
            <w:tcW w:w="2551" w:type="dxa"/>
            <w:vAlign w:val="center"/>
          </w:tcPr>
          <w:p>
            <w:pPr>
              <w:pStyle w:val="12"/>
            </w:pPr>
            <w:r>
              <w:t>5.40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1、保证人大活动室的正常运行。2、充分发挥人大活动室作用</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1.1、保证人大活动室的正常运行。2、充分发挥人大活动室作用</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控制预算成本支出</w:t>
            </w:r>
          </w:p>
        </w:tc>
        <w:tc>
          <w:tcPr>
            <w:tcW w:w="5386" w:type="dxa"/>
            <w:vAlign w:val="center"/>
          </w:tcPr>
          <w:p>
            <w:pPr>
              <w:pStyle w:val="12"/>
            </w:pPr>
            <w:r>
              <w:t>全年经费控制在预算内</w:t>
            </w:r>
          </w:p>
        </w:tc>
        <w:tc>
          <w:tcPr>
            <w:tcW w:w="2268" w:type="dxa"/>
            <w:vAlign w:val="center"/>
          </w:tcPr>
          <w:p>
            <w:pPr>
              <w:pStyle w:val="12"/>
            </w:pPr>
            <w:r>
              <w:t>≤5.4万元</w:t>
            </w:r>
          </w:p>
        </w:tc>
        <w:tc>
          <w:tcPr>
            <w:tcW w:w="1276" w:type="dxa"/>
            <w:vAlign w:val="center"/>
          </w:tcPr>
          <w:p>
            <w:pPr>
              <w:pStyle w:val="12"/>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任务完成率</w:t>
            </w:r>
          </w:p>
        </w:tc>
        <w:tc>
          <w:tcPr>
            <w:tcW w:w="5386" w:type="dxa"/>
            <w:vAlign w:val="center"/>
          </w:tcPr>
          <w:p>
            <w:pPr>
              <w:pStyle w:val="12"/>
            </w:pPr>
            <w:r>
              <w:t>当年人大活动室任务完成情况</w:t>
            </w:r>
          </w:p>
        </w:tc>
        <w:tc>
          <w:tcPr>
            <w:tcW w:w="2268" w:type="dxa"/>
            <w:vAlign w:val="center"/>
          </w:tcPr>
          <w:p>
            <w:pPr>
              <w:pStyle w:val="12"/>
            </w:pPr>
            <w:r>
              <w:t>≥90百分比</w:t>
            </w:r>
          </w:p>
        </w:tc>
        <w:tc>
          <w:tcPr>
            <w:tcW w:w="1276" w:type="dxa"/>
            <w:vAlign w:val="center"/>
          </w:tcPr>
          <w:p>
            <w:pPr>
              <w:pStyle w:val="12"/>
            </w:pPr>
            <w:r>
              <w:t>依据县工作安排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运行效率</w:t>
            </w:r>
          </w:p>
        </w:tc>
        <w:tc>
          <w:tcPr>
            <w:tcW w:w="5386" w:type="dxa"/>
            <w:vAlign w:val="center"/>
          </w:tcPr>
          <w:p>
            <w:pPr>
              <w:pStyle w:val="12"/>
            </w:pPr>
            <w:r>
              <w:t>人大活动室运行占全年人大活动室运行效率</w:t>
            </w:r>
          </w:p>
        </w:tc>
        <w:tc>
          <w:tcPr>
            <w:tcW w:w="2268" w:type="dxa"/>
            <w:vAlign w:val="center"/>
          </w:tcPr>
          <w:p>
            <w:pPr>
              <w:pStyle w:val="12"/>
            </w:pPr>
            <w:r>
              <w:t>≥30次</w:t>
            </w:r>
          </w:p>
        </w:tc>
        <w:tc>
          <w:tcPr>
            <w:tcW w:w="1276" w:type="dxa"/>
            <w:vAlign w:val="center"/>
          </w:tcPr>
          <w:p>
            <w:pPr>
              <w:pStyle w:val="12"/>
            </w:pPr>
            <w:r>
              <w:t>运行次数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发挥作用情况</w:t>
            </w:r>
          </w:p>
        </w:tc>
        <w:tc>
          <w:tcPr>
            <w:tcW w:w="5386" w:type="dxa"/>
            <w:vAlign w:val="center"/>
          </w:tcPr>
          <w:p>
            <w:pPr>
              <w:pStyle w:val="12"/>
            </w:pPr>
            <w:r>
              <w:t>人大活动室发挥作用次数占全年达人活动室比例</w:t>
            </w:r>
          </w:p>
        </w:tc>
        <w:tc>
          <w:tcPr>
            <w:tcW w:w="2268" w:type="dxa"/>
            <w:vAlign w:val="center"/>
          </w:tcPr>
          <w:p>
            <w:pPr>
              <w:pStyle w:val="12"/>
            </w:pPr>
            <w:r>
              <w:t>≥90百分比</w:t>
            </w:r>
          </w:p>
        </w:tc>
        <w:tc>
          <w:tcPr>
            <w:tcW w:w="1276" w:type="dxa"/>
            <w:vAlign w:val="center"/>
          </w:tcPr>
          <w:p>
            <w:pPr>
              <w:pStyle w:val="12"/>
            </w:pPr>
            <w:r>
              <w:t>依据县工作安排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参与政府决策活动次数</w:t>
            </w:r>
          </w:p>
        </w:tc>
        <w:tc>
          <w:tcPr>
            <w:tcW w:w="5386" w:type="dxa"/>
            <w:vAlign w:val="center"/>
          </w:tcPr>
          <w:p>
            <w:pPr>
              <w:pStyle w:val="12"/>
            </w:pPr>
            <w:r>
              <w:t>参与决策咨询活动次数占应参与决策咨询活动次数比例</w:t>
            </w:r>
          </w:p>
        </w:tc>
        <w:tc>
          <w:tcPr>
            <w:tcW w:w="2268" w:type="dxa"/>
            <w:vAlign w:val="center"/>
          </w:tcPr>
          <w:p>
            <w:pPr>
              <w:pStyle w:val="12"/>
            </w:pPr>
            <w:r>
              <w:t>≥90百分比</w:t>
            </w:r>
          </w:p>
        </w:tc>
        <w:tc>
          <w:tcPr>
            <w:tcW w:w="1276" w:type="dxa"/>
            <w:vAlign w:val="center"/>
          </w:tcPr>
          <w:p>
            <w:pPr>
              <w:pStyle w:val="12"/>
            </w:pPr>
            <w:r>
              <w:t>依据县工作安排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（调查满意人群/参加调查问卷人数）*100%</w:t>
            </w:r>
          </w:p>
        </w:tc>
        <w:tc>
          <w:tcPr>
            <w:tcW w:w="2268" w:type="dxa"/>
            <w:vAlign w:val="center"/>
          </w:tcPr>
          <w:p>
            <w:pPr>
              <w:pStyle w:val="12"/>
            </w:pPr>
            <w:r>
              <w:t>≥90百分比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17、人居环境法制建设及维稳专项绩效目标表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13052525P00004210112X</w:t>
            </w:r>
          </w:p>
        </w:tc>
        <w:tc>
          <w:tcPr>
            <w:tcW w:w="2835" w:type="dxa"/>
            <w:vAlign w:val="center"/>
          </w:tcPr>
          <w:p>
            <w:pPr>
              <w:pStyle w:val="10"/>
            </w:pPr>
            <w:r>
              <w:t>项目名称</w:t>
            </w:r>
          </w:p>
        </w:tc>
        <w:tc>
          <w:tcPr>
            <w:tcW w:w="6095" w:type="dxa"/>
            <w:gridSpan w:val="3"/>
            <w:vAlign w:val="center"/>
          </w:tcPr>
          <w:p>
            <w:pPr>
              <w:pStyle w:val="12"/>
            </w:pPr>
            <w:r>
              <w:t>人居环境法制建设及维稳专项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26.70</w:t>
            </w:r>
          </w:p>
        </w:tc>
        <w:tc>
          <w:tcPr>
            <w:tcW w:w="2835" w:type="dxa"/>
            <w:vAlign w:val="center"/>
          </w:tcPr>
          <w:p>
            <w:pPr>
              <w:pStyle w:val="10"/>
            </w:pPr>
            <w:r>
              <w:t>其中：财政    资金</w:t>
            </w:r>
          </w:p>
        </w:tc>
        <w:tc>
          <w:tcPr>
            <w:tcW w:w="2551" w:type="dxa"/>
            <w:vAlign w:val="center"/>
          </w:tcPr>
          <w:p>
            <w:pPr>
              <w:pStyle w:val="12"/>
            </w:pPr>
            <w:r>
              <w:t>26.70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1、农村生活环境得到明显提升。2、提升生活法制建设。3、及时化解矛盾纠纷</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1.1、农村生活环境得到明显提升。2、提升生活法制建设。3、及时化解矛盾纠纷</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人居环境清理次数</w:t>
            </w:r>
          </w:p>
        </w:tc>
        <w:tc>
          <w:tcPr>
            <w:tcW w:w="5386" w:type="dxa"/>
            <w:vAlign w:val="center"/>
          </w:tcPr>
          <w:p>
            <w:pPr>
              <w:pStyle w:val="12"/>
            </w:pPr>
            <w:r>
              <w:t>人居环境清理次数占全年清理次数比例</w:t>
            </w:r>
          </w:p>
        </w:tc>
        <w:tc>
          <w:tcPr>
            <w:tcW w:w="2268" w:type="dxa"/>
            <w:vAlign w:val="center"/>
          </w:tcPr>
          <w:p>
            <w:pPr>
              <w:pStyle w:val="12"/>
            </w:pPr>
            <w:r>
              <w:t>≥500次</w:t>
            </w:r>
          </w:p>
        </w:tc>
        <w:tc>
          <w:tcPr>
            <w:tcW w:w="1276" w:type="dxa"/>
            <w:vAlign w:val="center"/>
          </w:tcPr>
          <w:p>
            <w:pPr>
              <w:pStyle w:val="12"/>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健全矛盾纠纷化解机制</w:t>
            </w:r>
          </w:p>
        </w:tc>
        <w:tc>
          <w:tcPr>
            <w:tcW w:w="5386" w:type="dxa"/>
            <w:vAlign w:val="center"/>
          </w:tcPr>
          <w:p>
            <w:pPr>
              <w:pStyle w:val="12"/>
            </w:pPr>
            <w:r>
              <w:t>健全矛盾纠纷化解机制</w:t>
            </w:r>
          </w:p>
        </w:tc>
        <w:tc>
          <w:tcPr>
            <w:tcW w:w="2268" w:type="dxa"/>
            <w:vAlign w:val="center"/>
          </w:tcPr>
          <w:p>
            <w:pPr>
              <w:pStyle w:val="12"/>
            </w:pPr>
            <w:r>
              <w:t>≥90百分比</w:t>
            </w:r>
          </w:p>
        </w:tc>
        <w:tc>
          <w:tcPr>
            <w:tcW w:w="1276" w:type="dxa"/>
            <w:vAlign w:val="center"/>
          </w:tcPr>
          <w:p>
            <w:pPr>
              <w:pStyle w:val="12"/>
            </w:pPr>
            <w:r>
              <w:t>依据工作安排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及时处理矛盾纠纷</w:t>
            </w:r>
          </w:p>
        </w:tc>
        <w:tc>
          <w:tcPr>
            <w:tcW w:w="2268" w:type="dxa"/>
            <w:vAlign w:val="center"/>
          </w:tcPr>
          <w:p>
            <w:pPr>
              <w:pStyle w:val="12"/>
            </w:pPr>
            <w:r>
              <w:t>发现问题及时处置</w:t>
            </w:r>
          </w:p>
        </w:tc>
        <w:tc>
          <w:tcPr>
            <w:tcW w:w="1276" w:type="dxa"/>
            <w:vAlign w:val="center"/>
          </w:tcPr>
          <w:p>
            <w:pPr>
              <w:pStyle w:val="12"/>
            </w:pPr>
            <w:r>
              <w:t>依据工作安排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控制成本</w:t>
            </w:r>
          </w:p>
        </w:tc>
        <w:tc>
          <w:tcPr>
            <w:tcW w:w="5386" w:type="dxa"/>
            <w:vAlign w:val="center"/>
          </w:tcPr>
          <w:p>
            <w:pPr>
              <w:pStyle w:val="12"/>
            </w:pPr>
            <w:r>
              <w:t>控制成本支出不超预算</w:t>
            </w:r>
          </w:p>
        </w:tc>
        <w:tc>
          <w:tcPr>
            <w:tcW w:w="2268" w:type="dxa"/>
            <w:vAlign w:val="center"/>
          </w:tcPr>
          <w:p>
            <w:pPr>
              <w:pStyle w:val="12"/>
            </w:pPr>
            <w:r>
              <w:t>≤26.7万元</w:t>
            </w:r>
          </w:p>
        </w:tc>
        <w:tc>
          <w:tcPr>
            <w:tcW w:w="1276" w:type="dxa"/>
            <w:vAlign w:val="center"/>
          </w:tcPr>
          <w:p>
            <w:pPr>
              <w:pStyle w:val="12"/>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提升农村法制建设</w:t>
            </w:r>
          </w:p>
        </w:tc>
        <w:tc>
          <w:tcPr>
            <w:tcW w:w="5386" w:type="dxa"/>
            <w:vAlign w:val="center"/>
          </w:tcPr>
          <w:p>
            <w:pPr>
              <w:pStyle w:val="12"/>
            </w:pPr>
            <w:r>
              <w:t>村民依法处理矛盾纠纷</w:t>
            </w:r>
          </w:p>
        </w:tc>
        <w:tc>
          <w:tcPr>
            <w:tcW w:w="2268" w:type="dxa"/>
            <w:vAlign w:val="center"/>
          </w:tcPr>
          <w:p>
            <w:pPr>
              <w:pStyle w:val="12"/>
            </w:pPr>
            <w:r>
              <w:t>≤5次</w:t>
            </w:r>
          </w:p>
        </w:tc>
        <w:tc>
          <w:tcPr>
            <w:tcW w:w="1276" w:type="dxa"/>
            <w:vAlign w:val="center"/>
          </w:tcPr>
          <w:p>
            <w:pPr>
              <w:pStyle w:val="12"/>
            </w:pPr>
            <w:r>
              <w:t>反馈意见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（调查满意人群/参加调查问卷人数）*100%</w:t>
            </w:r>
          </w:p>
        </w:tc>
        <w:tc>
          <w:tcPr>
            <w:tcW w:w="2268" w:type="dxa"/>
            <w:vAlign w:val="center"/>
          </w:tcPr>
          <w:p>
            <w:pPr>
              <w:pStyle w:val="12"/>
            </w:pPr>
            <w:r>
              <w:t>≥90百分比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18、散煤治理专项经费绩效目标表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13052525P00004210120J</w:t>
            </w:r>
          </w:p>
        </w:tc>
        <w:tc>
          <w:tcPr>
            <w:tcW w:w="2835" w:type="dxa"/>
            <w:vAlign w:val="center"/>
          </w:tcPr>
          <w:p>
            <w:pPr>
              <w:pStyle w:val="10"/>
            </w:pPr>
            <w:r>
              <w:t>项目名称</w:t>
            </w:r>
          </w:p>
        </w:tc>
        <w:tc>
          <w:tcPr>
            <w:tcW w:w="6095" w:type="dxa"/>
            <w:gridSpan w:val="3"/>
            <w:vAlign w:val="center"/>
          </w:tcPr>
          <w:p>
            <w:pPr>
              <w:pStyle w:val="12"/>
            </w:pPr>
            <w:r>
              <w:t>散煤治理专项经费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1、摸清散煤底数，及时清理。2、提高大气环境质量</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1.1、摸清散煤底数，及时清理。2、提高大气环境质量</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检查户数</w:t>
            </w:r>
          </w:p>
        </w:tc>
        <w:tc>
          <w:tcPr>
            <w:tcW w:w="5386" w:type="dxa"/>
            <w:vAlign w:val="center"/>
          </w:tcPr>
          <w:p>
            <w:pPr>
              <w:pStyle w:val="12"/>
            </w:pPr>
            <w:r>
              <w:t>检查户数</w:t>
            </w:r>
          </w:p>
        </w:tc>
        <w:tc>
          <w:tcPr>
            <w:tcW w:w="2268" w:type="dxa"/>
            <w:vAlign w:val="center"/>
          </w:tcPr>
          <w:p>
            <w:pPr>
              <w:pStyle w:val="12"/>
            </w:pPr>
            <w:r>
              <w:t>≥5000户</w:t>
            </w:r>
          </w:p>
        </w:tc>
        <w:tc>
          <w:tcPr>
            <w:tcW w:w="1276" w:type="dxa"/>
            <w:vAlign w:val="center"/>
          </w:tcPr>
          <w:p>
            <w:pPr>
              <w:pStyle w:val="12"/>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散煤治理完成占全年完成率比例</w:t>
            </w:r>
          </w:p>
        </w:tc>
        <w:tc>
          <w:tcPr>
            <w:tcW w:w="2268" w:type="dxa"/>
            <w:vAlign w:val="center"/>
          </w:tcPr>
          <w:p>
            <w:pPr>
              <w:pStyle w:val="12"/>
            </w:pPr>
            <w:r>
              <w:t>≥92百分比</w:t>
            </w:r>
          </w:p>
        </w:tc>
        <w:tc>
          <w:tcPr>
            <w:tcW w:w="1276" w:type="dxa"/>
            <w:vAlign w:val="center"/>
          </w:tcPr>
          <w:p>
            <w:pPr>
              <w:pStyle w:val="12"/>
            </w:pPr>
            <w:r>
              <w:t>全年数据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完成清理时间</w:t>
            </w:r>
          </w:p>
        </w:tc>
        <w:tc>
          <w:tcPr>
            <w:tcW w:w="5386" w:type="dxa"/>
            <w:vAlign w:val="center"/>
          </w:tcPr>
          <w:p>
            <w:pPr>
              <w:pStyle w:val="12"/>
            </w:pPr>
            <w:r>
              <w:t>按时超时完成清理时间</w:t>
            </w:r>
          </w:p>
        </w:tc>
        <w:tc>
          <w:tcPr>
            <w:tcW w:w="2268" w:type="dxa"/>
            <w:vAlign w:val="center"/>
          </w:tcPr>
          <w:p>
            <w:pPr>
              <w:pStyle w:val="12"/>
            </w:pPr>
            <w:r>
              <w:t>≥90百分比</w:t>
            </w:r>
          </w:p>
        </w:tc>
        <w:tc>
          <w:tcPr>
            <w:tcW w:w="1276" w:type="dxa"/>
            <w:vAlign w:val="center"/>
          </w:tcPr>
          <w:p>
            <w:pPr>
              <w:pStyle w:val="12"/>
            </w:pPr>
            <w:r>
              <w:t>依据县工作安排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控制成本</w:t>
            </w:r>
          </w:p>
        </w:tc>
        <w:tc>
          <w:tcPr>
            <w:tcW w:w="5386" w:type="dxa"/>
            <w:vAlign w:val="center"/>
          </w:tcPr>
          <w:p>
            <w:pPr>
              <w:pStyle w:val="12"/>
            </w:pPr>
            <w:r>
              <w:t>控制成本支出不超预算</w:t>
            </w:r>
          </w:p>
        </w:tc>
        <w:tc>
          <w:tcPr>
            <w:tcW w:w="2268" w:type="dxa"/>
            <w:vAlign w:val="center"/>
          </w:tcPr>
          <w:p>
            <w:pPr>
              <w:pStyle w:val="12"/>
            </w:pPr>
            <w:r>
              <w:t>≤5万元</w:t>
            </w:r>
          </w:p>
        </w:tc>
        <w:tc>
          <w:tcPr>
            <w:tcW w:w="1276" w:type="dxa"/>
            <w:vAlign w:val="center"/>
          </w:tcPr>
          <w:p>
            <w:pPr>
              <w:pStyle w:val="12"/>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环境指数提高率</w:t>
            </w:r>
          </w:p>
        </w:tc>
        <w:tc>
          <w:tcPr>
            <w:tcW w:w="5386" w:type="dxa"/>
            <w:vAlign w:val="center"/>
          </w:tcPr>
          <w:p>
            <w:pPr>
              <w:pStyle w:val="12"/>
            </w:pPr>
            <w:r>
              <w:t>环境指数提高率跟上年对比</w:t>
            </w:r>
          </w:p>
        </w:tc>
        <w:tc>
          <w:tcPr>
            <w:tcW w:w="2268" w:type="dxa"/>
            <w:vAlign w:val="center"/>
          </w:tcPr>
          <w:p>
            <w:pPr>
              <w:pStyle w:val="12"/>
            </w:pPr>
            <w:r>
              <w:t>≥1百分比</w:t>
            </w:r>
          </w:p>
        </w:tc>
        <w:tc>
          <w:tcPr>
            <w:tcW w:w="1276" w:type="dxa"/>
            <w:vAlign w:val="center"/>
          </w:tcPr>
          <w:p>
            <w:pPr>
              <w:pStyle w:val="12"/>
            </w:pPr>
            <w:r>
              <w:t>与上年对比</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（调查满意人群/参加调查问卷人数）*100%</w:t>
            </w:r>
          </w:p>
        </w:tc>
        <w:tc>
          <w:tcPr>
            <w:tcW w:w="2268" w:type="dxa"/>
            <w:vAlign w:val="center"/>
          </w:tcPr>
          <w:p>
            <w:pPr>
              <w:pStyle w:val="12"/>
            </w:pPr>
            <w:r>
              <w:t>≥90百分比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19、扫黑除恶专项绩效目标表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13052525P000042101145</w:t>
            </w:r>
          </w:p>
        </w:tc>
        <w:tc>
          <w:tcPr>
            <w:tcW w:w="2835" w:type="dxa"/>
            <w:vAlign w:val="center"/>
          </w:tcPr>
          <w:p>
            <w:pPr>
              <w:pStyle w:val="10"/>
            </w:pPr>
            <w:r>
              <w:t>项目名称</w:t>
            </w:r>
          </w:p>
        </w:tc>
        <w:tc>
          <w:tcPr>
            <w:tcW w:w="6095" w:type="dxa"/>
            <w:gridSpan w:val="3"/>
            <w:vAlign w:val="center"/>
          </w:tcPr>
          <w:p>
            <w:pPr>
              <w:pStyle w:val="12"/>
            </w:pPr>
            <w:r>
              <w:t>扫黑除恶专项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1.89</w:t>
            </w:r>
          </w:p>
        </w:tc>
        <w:tc>
          <w:tcPr>
            <w:tcW w:w="2835" w:type="dxa"/>
            <w:vAlign w:val="center"/>
          </w:tcPr>
          <w:p>
            <w:pPr>
              <w:pStyle w:val="10"/>
            </w:pPr>
            <w:r>
              <w:t>其中：财政    资金</w:t>
            </w:r>
          </w:p>
        </w:tc>
        <w:tc>
          <w:tcPr>
            <w:tcW w:w="2551" w:type="dxa"/>
            <w:vAlign w:val="center"/>
          </w:tcPr>
          <w:p>
            <w:pPr>
              <w:pStyle w:val="12"/>
            </w:pPr>
            <w:r>
              <w:t>1.89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1、宣传全覆盖，确保人人熟知。2、排查无死角，确保清除社会毒瘤。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1.1、宣传全覆盖，确保人人熟知。2、排查无死角，确保清除社会毒瘤。</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征集线索次数</w:t>
            </w:r>
          </w:p>
        </w:tc>
        <w:tc>
          <w:tcPr>
            <w:tcW w:w="5386" w:type="dxa"/>
            <w:vAlign w:val="center"/>
          </w:tcPr>
          <w:p>
            <w:pPr>
              <w:pStyle w:val="12"/>
            </w:pPr>
            <w:r>
              <w:t>反映年度征集线索次数</w:t>
            </w:r>
          </w:p>
        </w:tc>
        <w:tc>
          <w:tcPr>
            <w:tcW w:w="2268" w:type="dxa"/>
            <w:vAlign w:val="center"/>
          </w:tcPr>
          <w:p>
            <w:pPr>
              <w:pStyle w:val="12"/>
            </w:pPr>
            <w:r>
              <w:t>≥10次</w:t>
            </w:r>
          </w:p>
        </w:tc>
        <w:tc>
          <w:tcPr>
            <w:tcW w:w="1276" w:type="dxa"/>
            <w:vAlign w:val="center"/>
          </w:tcPr>
          <w:p>
            <w:pPr>
              <w:pStyle w:val="12"/>
            </w:pPr>
            <w:r>
              <w:t>依据工作安排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群众认知率</w:t>
            </w:r>
          </w:p>
        </w:tc>
        <w:tc>
          <w:tcPr>
            <w:tcW w:w="5386" w:type="dxa"/>
            <w:vAlign w:val="center"/>
          </w:tcPr>
          <w:p>
            <w:pPr>
              <w:pStyle w:val="12"/>
            </w:pPr>
            <w:r>
              <w:t>反映群众认知率</w:t>
            </w:r>
          </w:p>
        </w:tc>
        <w:tc>
          <w:tcPr>
            <w:tcW w:w="2268" w:type="dxa"/>
            <w:vAlign w:val="center"/>
          </w:tcPr>
          <w:p>
            <w:pPr>
              <w:pStyle w:val="12"/>
            </w:pPr>
            <w:r>
              <w:t>≥90百分比</w:t>
            </w:r>
          </w:p>
        </w:tc>
        <w:tc>
          <w:tcPr>
            <w:tcW w:w="1276" w:type="dxa"/>
            <w:vAlign w:val="center"/>
          </w:tcPr>
          <w:p>
            <w:pPr>
              <w:pStyle w:val="12"/>
            </w:pPr>
            <w:r>
              <w:t>反馈意见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信息发布及时性</w:t>
            </w:r>
          </w:p>
        </w:tc>
        <w:tc>
          <w:tcPr>
            <w:tcW w:w="5386" w:type="dxa"/>
            <w:vAlign w:val="center"/>
          </w:tcPr>
          <w:p>
            <w:pPr>
              <w:pStyle w:val="12"/>
            </w:pPr>
            <w:r>
              <w:t>反映信息发布是否及时</w:t>
            </w:r>
          </w:p>
        </w:tc>
        <w:tc>
          <w:tcPr>
            <w:tcW w:w="2268" w:type="dxa"/>
            <w:vAlign w:val="center"/>
          </w:tcPr>
          <w:p>
            <w:pPr>
              <w:pStyle w:val="12"/>
            </w:pPr>
            <w:r>
              <w:t>≤5个工作日</w:t>
            </w:r>
          </w:p>
        </w:tc>
        <w:tc>
          <w:tcPr>
            <w:tcW w:w="1276" w:type="dxa"/>
            <w:vAlign w:val="center"/>
          </w:tcPr>
          <w:p>
            <w:pPr>
              <w:pStyle w:val="12"/>
            </w:pPr>
            <w:r>
              <w:t>依据工作安排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控制成本</w:t>
            </w:r>
          </w:p>
        </w:tc>
        <w:tc>
          <w:tcPr>
            <w:tcW w:w="5386" w:type="dxa"/>
            <w:vAlign w:val="center"/>
          </w:tcPr>
          <w:p>
            <w:pPr>
              <w:pStyle w:val="12"/>
            </w:pPr>
            <w:r>
              <w:t>控制成本支出不超预算</w:t>
            </w:r>
          </w:p>
        </w:tc>
        <w:tc>
          <w:tcPr>
            <w:tcW w:w="2268" w:type="dxa"/>
            <w:vAlign w:val="center"/>
          </w:tcPr>
          <w:p>
            <w:pPr>
              <w:pStyle w:val="12"/>
            </w:pPr>
            <w:r>
              <w:t>≤1.89万</w:t>
            </w:r>
          </w:p>
        </w:tc>
        <w:tc>
          <w:tcPr>
            <w:tcW w:w="1276" w:type="dxa"/>
            <w:vAlign w:val="center"/>
          </w:tcPr>
          <w:p>
            <w:pPr>
              <w:pStyle w:val="12"/>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长期影响性</w:t>
            </w:r>
          </w:p>
        </w:tc>
        <w:tc>
          <w:tcPr>
            <w:tcW w:w="5386" w:type="dxa"/>
            <w:vAlign w:val="center"/>
          </w:tcPr>
          <w:p>
            <w:pPr>
              <w:pStyle w:val="12"/>
            </w:pPr>
            <w:r>
              <w:t>长期保护群众合法利益不受侵害</w:t>
            </w:r>
          </w:p>
        </w:tc>
        <w:tc>
          <w:tcPr>
            <w:tcW w:w="2268" w:type="dxa"/>
            <w:vAlign w:val="center"/>
          </w:tcPr>
          <w:p>
            <w:pPr>
              <w:pStyle w:val="12"/>
            </w:pPr>
            <w:r>
              <w:t>无类似事件发生</w:t>
            </w:r>
          </w:p>
        </w:tc>
        <w:tc>
          <w:tcPr>
            <w:tcW w:w="1276" w:type="dxa"/>
            <w:vAlign w:val="center"/>
          </w:tcPr>
          <w:p>
            <w:pPr>
              <w:pStyle w:val="12"/>
            </w:pPr>
            <w:r>
              <w:t>依据工作安排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（调查满意人群/参加调查问卷人数）*100%</w:t>
            </w:r>
          </w:p>
        </w:tc>
        <w:tc>
          <w:tcPr>
            <w:tcW w:w="2268" w:type="dxa"/>
            <w:vAlign w:val="center"/>
          </w:tcPr>
          <w:p>
            <w:pPr>
              <w:pStyle w:val="12"/>
            </w:pPr>
            <w:r>
              <w:t>≥90百分比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20、双进双产招商引资项目建设绩效目标表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13052525P00004210116C</w:t>
            </w:r>
          </w:p>
        </w:tc>
        <w:tc>
          <w:tcPr>
            <w:tcW w:w="2835" w:type="dxa"/>
            <w:vAlign w:val="center"/>
          </w:tcPr>
          <w:p>
            <w:pPr>
              <w:pStyle w:val="10"/>
            </w:pPr>
            <w:r>
              <w:t>项目名称</w:t>
            </w:r>
          </w:p>
        </w:tc>
        <w:tc>
          <w:tcPr>
            <w:tcW w:w="6095" w:type="dxa"/>
            <w:gridSpan w:val="3"/>
            <w:vAlign w:val="center"/>
          </w:tcPr>
          <w:p>
            <w:pPr>
              <w:pStyle w:val="12"/>
            </w:pPr>
            <w:r>
              <w:t>双进双产招商引资项目建设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5.70</w:t>
            </w:r>
          </w:p>
        </w:tc>
        <w:tc>
          <w:tcPr>
            <w:tcW w:w="2835" w:type="dxa"/>
            <w:vAlign w:val="center"/>
          </w:tcPr>
          <w:p>
            <w:pPr>
              <w:pStyle w:val="10"/>
            </w:pPr>
            <w:r>
              <w:t>其中：财政    资金</w:t>
            </w:r>
          </w:p>
        </w:tc>
        <w:tc>
          <w:tcPr>
            <w:tcW w:w="2551" w:type="dxa"/>
            <w:vAlign w:val="center"/>
          </w:tcPr>
          <w:p>
            <w:pPr>
              <w:pStyle w:val="12"/>
            </w:pPr>
            <w:r>
              <w:t>5.70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1、组织开展招商引资。2、完成招商引资任务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1.1、组织开展招商引资。2、完成招商引资任务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完成招商任务</w:t>
            </w:r>
          </w:p>
        </w:tc>
        <w:tc>
          <w:tcPr>
            <w:tcW w:w="5386" w:type="dxa"/>
            <w:vAlign w:val="center"/>
          </w:tcPr>
          <w:p>
            <w:pPr>
              <w:pStyle w:val="12"/>
            </w:pPr>
            <w:r>
              <w:t>反映年度完成招商任务占全年计划招商计划比例</w:t>
            </w:r>
          </w:p>
        </w:tc>
        <w:tc>
          <w:tcPr>
            <w:tcW w:w="2268" w:type="dxa"/>
            <w:vAlign w:val="center"/>
          </w:tcPr>
          <w:p>
            <w:pPr>
              <w:pStyle w:val="12"/>
            </w:pPr>
            <w:r>
              <w:t>≥2个单位</w:t>
            </w:r>
          </w:p>
        </w:tc>
        <w:tc>
          <w:tcPr>
            <w:tcW w:w="1276" w:type="dxa"/>
            <w:vAlign w:val="center"/>
          </w:tcPr>
          <w:p>
            <w:pPr>
              <w:pStyle w:val="12"/>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招商企业品质率</w:t>
            </w:r>
          </w:p>
        </w:tc>
        <w:tc>
          <w:tcPr>
            <w:tcW w:w="5386" w:type="dxa"/>
            <w:vAlign w:val="center"/>
          </w:tcPr>
          <w:p>
            <w:pPr>
              <w:pStyle w:val="12"/>
            </w:pPr>
            <w:r>
              <w:t>招商企业品质率占全镇企业平均品质率比例</w:t>
            </w:r>
          </w:p>
        </w:tc>
        <w:tc>
          <w:tcPr>
            <w:tcW w:w="2268" w:type="dxa"/>
            <w:vAlign w:val="center"/>
          </w:tcPr>
          <w:p>
            <w:pPr>
              <w:pStyle w:val="12"/>
            </w:pPr>
            <w:r>
              <w:t>≥50%</w:t>
            </w:r>
          </w:p>
        </w:tc>
        <w:tc>
          <w:tcPr>
            <w:tcW w:w="1276" w:type="dxa"/>
            <w:vAlign w:val="center"/>
          </w:tcPr>
          <w:p>
            <w:pPr>
              <w:pStyle w:val="12"/>
            </w:pPr>
            <w:r>
              <w:t>往年数据对比</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各项经济指标按节点完成上报</w:t>
            </w:r>
          </w:p>
        </w:tc>
        <w:tc>
          <w:tcPr>
            <w:tcW w:w="2268" w:type="dxa"/>
            <w:vAlign w:val="center"/>
          </w:tcPr>
          <w:p>
            <w:pPr>
              <w:pStyle w:val="12"/>
            </w:pPr>
            <w:r>
              <w:t>≥90%</w:t>
            </w:r>
          </w:p>
        </w:tc>
        <w:tc>
          <w:tcPr>
            <w:tcW w:w="1276" w:type="dxa"/>
            <w:vAlign w:val="center"/>
          </w:tcPr>
          <w:p>
            <w:pPr>
              <w:pStyle w:val="12"/>
            </w:pPr>
            <w:r>
              <w:t>依据工作安排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控制成本</w:t>
            </w:r>
          </w:p>
        </w:tc>
        <w:tc>
          <w:tcPr>
            <w:tcW w:w="5386" w:type="dxa"/>
            <w:vAlign w:val="center"/>
          </w:tcPr>
          <w:p>
            <w:pPr>
              <w:pStyle w:val="12"/>
            </w:pPr>
            <w:r>
              <w:t>控制成本支出不超预算</w:t>
            </w:r>
          </w:p>
        </w:tc>
        <w:tc>
          <w:tcPr>
            <w:tcW w:w="2268" w:type="dxa"/>
            <w:vAlign w:val="center"/>
          </w:tcPr>
          <w:p>
            <w:pPr>
              <w:pStyle w:val="12"/>
            </w:pPr>
            <w:r>
              <w:t>≤5.7万元</w:t>
            </w:r>
          </w:p>
        </w:tc>
        <w:tc>
          <w:tcPr>
            <w:tcW w:w="1276" w:type="dxa"/>
            <w:vAlign w:val="center"/>
          </w:tcPr>
          <w:p>
            <w:pPr>
              <w:pStyle w:val="12"/>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培养、吸引人才情况</w:t>
            </w:r>
          </w:p>
        </w:tc>
        <w:tc>
          <w:tcPr>
            <w:tcW w:w="5386" w:type="dxa"/>
            <w:vAlign w:val="center"/>
          </w:tcPr>
          <w:p>
            <w:pPr>
              <w:pStyle w:val="12"/>
            </w:pPr>
            <w:r>
              <w:t>培养、吸引人才超过250人</w:t>
            </w:r>
          </w:p>
        </w:tc>
        <w:tc>
          <w:tcPr>
            <w:tcW w:w="2268" w:type="dxa"/>
            <w:vAlign w:val="center"/>
          </w:tcPr>
          <w:p>
            <w:pPr>
              <w:pStyle w:val="12"/>
            </w:pPr>
            <w:r>
              <w:t>≥280人</w:t>
            </w:r>
          </w:p>
        </w:tc>
        <w:tc>
          <w:tcPr>
            <w:tcW w:w="1276" w:type="dxa"/>
            <w:vAlign w:val="center"/>
          </w:tcPr>
          <w:p>
            <w:pPr>
              <w:pStyle w:val="12"/>
            </w:pPr>
            <w:r>
              <w:t>依据县委工作安排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（调查满意人群/参加调查问卷人数）*100%</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21、土地出让金/占地补偿绩效目标表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13052525P00005110013R</w:t>
            </w:r>
          </w:p>
        </w:tc>
        <w:tc>
          <w:tcPr>
            <w:tcW w:w="2835" w:type="dxa"/>
            <w:vAlign w:val="center"/>
          </w:tcPr>
          <w:p>
            <w:pPr>
              <w:pStyle w:val="10"/>
            </w:pPr>
            <w:r>
              <w:t>项目名称</w:t>
            </w:r>
          </w:p>
        </w:tc>
        <w:tc>
          <w:tcPr>
            <w:tcW w:w="6095" w:type="dxa"/>
            <w:gridSpan w:val="3"/>
            <w:vAlign w:val="center"/>
          </w:tcPr>
          <w:p>
            <w:pPr>
              <w:pStyle w:val="12"/>
            </w:pPr>
            <w:r>
              <w:t>土地出让金/占地补偿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1766.17</w:t>
            </w:r>
          </w:p>
        </w:tc>
        <w:tc>
          <w:tcPr>
            <w:tcW w:w="2835" w:type="dxa"/>
            <w:vAlign w:val="center"/>
          </w:tcPr>
          <w:p>
            <w:pPr>
              <w:pStyle w:val="10"/>
            </w:pPr>
            <w:r>
              <w:t>其中：财政    资金</w:t>
            </w:r>
          </w:p>
        </w:tc>
        <w:tc>
          <w:tcPr>
            <w:tcW w:w="2551" w:type="dxa"/>
            <w:vAlign w:val="center"/>
          </w:tcPr>
          <w:p>
            <w:pPr>
              <w:pStyle w:val="12"/>
            </w:pPr>
            <w:r>
              <w:t>1766.17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1、促进乡镇工作顺利进行，2、保障村民按时收到补偿金</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1.1、促进乡镇工作顺利进行，2、保障村民按时收到补偿金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资金发放率</w:t>
            </w:r>
          </w:p>
        </w:tc>
        <w:tc>
          <w:tcPr>
            <w:tcW w:w="5386" w:type="dxa"/>
            <w:vAlign w:val="center"/>
          </w:tcPr>
          <w:p>
            <w:pPr>
              <w:pStyle w:val="12"/>
            </w:pPr>
            <w:r>
              <w:t>资金是否足额发放</w:t>
            </w:r>
          </w:p>
        </w:tc>
        <w:tc>
          <w:tcPr>
            <w:tcW w:w="2268" w:type="dxa"/>
            <w:vAlign w:val="center"/>
          </w:tcPr>
          <w:p>
            <w:pPr>
              <w:pStyle w:val="12"/>
            </w:pPr>
            <w:r>
              <w:t>≥100百分比</w:t>
            </w:r>
          </w:p>
        </w:tc>
        <w:tc>
          <w:tcPr>
            <w:tcW w:w="1276" w:type="dxa"/>
            <w:vAlign w:val="center"/>
          </w:tcPr>
          <w:p>
            <w:pPr>
              <w:pStyle w:val="12"/>
            </w:pPr>
            <w:r>
              <w:t>有关文件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资金使用率</w:t>
            </w:r>
          </w:p>
        </w:tc>
        <w:tc>
          <w:tcPr>
            <w:tcW w:w="5386" w:type="dxa"/>
            <w:vAlign w:val="center"/>
          </w:tcPr>
          <w:p>
            <w:pPr>
              <w:pStyle w:val="12"/>
            </w:pPr>
            <w:r>
              <w:t>使用资金占应使用资金的比率</w:t>
            </w:r>
          </w:p>
        </w:tc>
        <w:tc>
          <w:tcPr>
            <w:tcW w:w="2268" w:type="dxa"/>
            <w:vAlign w:val="center"/>
          </w:tcPr>
          <w:p>
            <w:pPr>
              <w:pStyle w:val="12"/>
            </w:pPr>
            <w:r>
              <w:t>≥100百分比</w:t>
            </w:r>
          </w:p>
        </w:tc>
        <w:tc>
          <w:tcPr>
            <w:tcW w:w="1276" w:type="dxa"/>
            <w:vAlign w:val="center"/>
          </w:tcPr>
          <w:p>
            <w:pPr>
              <w:pStyle w:val="12"/>
            </w:pPr>
            <w:r>
              <w:t>有关文件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资金发放及时率</w:t>
            </w:r>
          </w:p>
        </w:tc>
        <w:tc>
          <w:tcPr>
            <w:tcW w:w="5386" w:type="dxa"/>
            <w:vAlign w:val="center"/>
          </w:tcPr>
          <w:p>
            <w:pPr>
              <w:pStyle w:val="12"/>
            </w:pPr>
            <w:r>
              <w:t>资金是否及时发放</w:t>
            </w:r>
          </w:p>
        </w:tc>
        <w:tc>
          <w:tcPr>
            <w:tcW w:w="2268" w:type="dxa"/>
            <w:vAlign w:val="center"/>
          </w:tcPr>
          <w:p>
            <w:pPr>
              <w:pStyle w:val="12"/>
            </w:pPr>
            <w:r>
              <w:t>≥95百分比</w:t>
            </w:r>
          </w:p>
        </w:tc>
        <w:tc>
          <w:tcPr>
            <w:tcW w:w="1276" w:type="dxa"/>
            <w:vAlign w:val="center"/>
          </w:tcPr>
          <w:p>
            <w:pPr>
              <w:pStyle w:val="12"/>
            </w:pPr>
            <w:r>
              <w:t>有关文件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成本使用率</w:t>
            </w:r>
          </w:p>
        </w:tc>
        <w:tc>
          <w:tcPr>
            <w:tcW w:w="5386" w:type="dxa"/>
            <w:vAlign w:val="center"/>
          </w:tcPr>
          <w:p>
            <w:pPr>
              <w:pStyle w:val="12"/>
            </w:pPr>
            <w:r>
              <w:t>使用成本占应使用成本的比率</w:t>
            </w:r>
          </w:p>
        </w:tc>
        <w:tc>
          <w:tcPr>
            <w:tcW w:w="2268" w:type="dxa"/>
            <w:vAlign w:val="center"/>
          </w:tcPr>
          <w:p>
            <w:pPr>
              <w:pStyle w:val="12"/>
            </w:pPr>
            <w:r>
              <w:t>17661707.49万元</w:t>
            </w:r>
          </w:p>
        </w:tc>
        <w:tc>
          <w:tcPr>
            <w:tcW w:w="1276" w:type="dxa"/>
            <w:vAlign w:val="center"/>
          </w:tcPr>
          <w:p>
            <w:pPr>
              <w:pStyle w:val="12"/>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工作是否有效开展</w:t>
            </w:r>
          </w:p>
        </w:tc>
        <w:tc>
          <w:tcPr>
            <w:tcW w:w="5386" w:type="dxa"/>
            <w:vAlign w:val="center"/>
          </w:tcPr>
          <w:p>
            <w:pPr>
              <w:pStyle w:val="12"/>
            </w:pPr>
            <w:r>
              <w:t>已完成工作进度占应完成工作的比率</w:t>
            </w:r>
          </w:p>
        </w:tc>
        <w:tc>
          <w:tcPr>
            <w:tcW w:w="2268" w:type="dxa"/>
            <w:vAlign w:val="center"/>
          </w:tcPr>
          <w:p>
            <w:pPr>
              <w:pStyle w:val="12"/>
            </w:pPr>
            <w:r>
              <w:t>≤95百分比</w:t>
            </w:r>
          </w:p>
        </w:tc>
        <w:tc>
          <w:tcPr>
            <w:tcW w:w="1276" w:type="dxa"/>
            <w:vAlign w:val="center"/>
          </w:tcPr>
          <w:p>
            <w:pPr>
              <w:pStyle w:val="12"/>
            </w:pPr>
            <w:r>
              <w:t>有关文件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对工作满意的群众占被调查群众的比率</w:t>
            </w:r>
          </w:p>
        </w:tc>
        <w:tc>
          <w:tcPr>
            <w:tcW w:w="2268" w:type="dxa"/>
            <w:vAlign w:val="center"/>
          </w:tcPr>
          <w:p>
            <w:pPr>
              <w:pStyle w:val="12"/>
            </w:pPr>
            <w:r>
              <w:t>≥90百分比</w:t>
            </w:r>
          </w:p>
        </w:tc>
        <w:tc>
          <w:tcPr>
            <w:tcW w:w="1276" w:type="dxa"/>
            <w:vAlign w:val="center"/>
          </w:tcPr>
          <w:p>
            <w:pPr>
              <w:pStyle w:val="12"/>
            </w:pPr>
            <w:r>
              <w:t>有关文件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22、退役公益岗位绩效目标表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13052525P00004210031Q</w:t>
            </w:r>
          </w:p>
        </w:tc>
        <w:tc>
          <w:tcPr>
            <w:tcW w:w="2835" w:type="dxa"/>
            <w:vAlign w:val="center"/>
          </w:tcPr>
          <w:p>
            <w:pPr>
              <w:pStyle w:val="10"/>
            </w:pPr>
            <w:r>
              <w:t>项目名称</w:t>
            </w:r>
          </w:p>
        </w:tc>
        <w:tc>
          <w:tcPr>
            <w:tcW w:w="6095" w:type="dxa"/>
            <w:gridSpan w:val="3"/>
            <w:vAlign w:val="center"/>
          </w:tcPr>
          <w:p>
            <w:pPr>
              <w:pStyle w:val="12"/>
            </w:pPr>
            <w:r>
              <w:t>退役公益岗位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93.52</w:t>
            </w:r>
          </w:p>
        </w:tc>
        <w:tc>
          <w:tcPr>
            <w:tcW w:w="2835" w:type="dxa"/>
            <w:vAlign w:val="center"/>
          </w:tcPr>
          <w:p>
            <w:pPr>
              <w:pStyle w:val="10"/>
            </w:pPr>
            <w:r>
              <w:t>其中：财政    资金</w:t>
            </w:r>
          </w:p>
        </w:tc>
        <w:tc>
          <w:tcPr>
            <w:tcW w:w="2551" w:type="dxa"/>
            <w:vAlign w:val="center"/>
          </w:tcPr>
          <w:p>
            <w:pPr>
              <w:pStyle w:val="12"/>
            </w:pPr>
            <w:r>
              <w:t>93.52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1、保障退役军人工资及时发放。2、保障退役军人社保及时缴纳。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1.1、保障退役军人工资及时发放。2、保障退役军人社保及时缴纳。</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5386" w:type="dxa"/>
            <w:vAlign w:val="center"/>
          </w:tcPr>
          <w:p>
            <w:pPr>
              <w:pStyle w:val="12"/>
            </w:pPr>
            <w:r>
              <w:t>发放人员数量</w:t>
            </w:r>
          </w:p>
        </w:tc>
        <w:tc>
          <w:tcPr>
            <w:tcW w:w="2268" w:type="dxa"/>
            <w:vAlign w:val="center"/>
          </w:tcPr>
          <w:p>
            <w:pPr>
              <w:pStyle w:val="12"/>
            </w:pPr>
            <w:r>
              <w:t>≥26人</w:t>
            </w:r>
          </w:p>
        </w:tc>
        <w:tc>
          <w:tcPr>
            <w:tcW w:w="1276" w:type="dxa"/>
            <w:vAlign w:val="center"/>
          </w:tcPr>
          <w:p>
            <w:pPr>
              <w:pStyle w:val="12"/>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到位率</w:t>
            </w:r>
          </w:p>
        </w:tc>
        <w:tc>
          <w:tcPr>
            <w:tcW w:w="5386" w:type="dxa"/>
            <w:vAlign w:val="center"/>
          </w:tcPr>
          <w:p>
            <w:pPr>
              <w:pStyle w:val="12"/>
            </w:pPr>
            <w:r>
              <w:t>待遇发放到位率</w:t>
            </w:r>
          </w:p>
        </w:tc>
        <w:tc>
          <w:tcPr>
            <w:tcW w:w="2268" w:type="dxa"/>
            <w:vAlign w:val="center"/>
          </w:tcPr>
          <w:p>
            <w:pPr>
              <w:pStyle w:val="12"/>
            </w:pPr>
            <w:r>
              <w:t>≥100%</w:t>
            </w:r>
          </w:p>
        </w:tc>
        <w:tc>
          <w:tcPr>
            <w:tcW w:w="1276" w:type="dxa"/>
            <w:vAlign w:val="center"/>
          </w:tcPr>
          <w:p>
            <w:pPr>
              <w:pStyle w:val="12"/>
            </w:pPr>
            <w:r>
              <w:t>依据工作安排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待遇发放时间</w:t>
            </w:r>
          </w:p>
        </w:tc>
        <w:tc>
          <w:tcPr>
            <w:tcW w:w="5386" w:type="dxa"/>
            <w:vAlign w:val="center"/>
          </w:tcPr>
          <w:p>
            <w:pPr>
              <w:pStyle w:val="12"/>
            </w:pPr>
            <w:r>
              <w:t>待遇发放时间</w:t>
            </w:r>
          </w:p>
        </w:tc>
        <w:tc>
          <w:tcPr>
            <w:tcW w:w="2268" w:type="dxa"/>
            <w:vAlign w:val="center"/>
          </w:tcPr>
          <w:p>
            <w:pPr>
              <w:pStyle w:val="12"/>
            </w:pPr>
            <w:r>
              <w:t>按季度发放</w:t>
            </w:r>
          </w:p>
        </w:tc>
        <w:tc>
          <w:tcPr>
            <w:tcW w:w="1276" w:type="dxa"/>
            <w:vAlign w:val="center"/>
          </w:tcPr>
          <w:p>
            <w:pPr>
              <w:pStyle w:val="12"/>
            </w:pPr>
            <w:r>
              <w:t>依据工作安排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预算待遇总额</w:t>
            </w:r>
          </w:p>
        </w:tc>
        <w:tc>
          <w:tcPr>
            <w:tcW w:w="5386" w:type="dxa"/>
            <w:vAlign w:val="center"/>
          </w:tcPr>
          <w:p>
            <w:pPr>
              <w:pStyle w:val="12"/>
            </w:pPr>
            <w:r>
              <w:t>预算待遇总额</w:t>
            </w:r>
          </w:p>
        </w:tc>
        <w:tc>
          <w:tcPr>
            <w:tcW w:w="2268" w:type="dxa"/>
            <w:vAlign w:val="center"/>
          </w:tcPr>
          <w:p>
            <w:pPr>
              <w:pStyle w:val="12"/>
            </w:pPr>
            <w:r>
              <w:t>93.524869万元</w:t>
            </w:r>
          </w:p>
        </w:tc>
        <w:tc>
          <w:tcPr>
            <w:tcW w:w="1276" w:type="dxa"/>
            <w:vAlign w:val="center"/>
          </w:tcPr>
          <w:p>
            <w:pPr>
              <w:pStyle w:val="12"/>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资金使用规范率</w:t>
            </w:r>
          </w:p>
        </w:tc>
        <w:tc>
          <w:tcPr>
            <w:tcW w:w="5386" w:type="dxa"/>
            <w:vAlign w:val="center"/>
          </w:tcPr>
          <w:p>
            <w:pPr>
              <w:pStyle w:val="12"/>
            </w:pPr>
            <w:r>
              <w:t>保障受益群众利益</w:t>
            </w:r>
          </w:p>
        </w:tc>
        <w:tc>
          <w:tcPr>
            <w:tcW w:w="2268" w:type="dxa"/>
            <w:vAlign w:val="center"/>
          </w:tcPr>
          <w:p>
            <w:pPr>
              <w:pStyle w:val="12"/>
            </w:pPr>
            <w:r>
              <w:t>≥100%</w:t>
            </w:r>
          </w:p>
        </w:tc>
        <w:tc>
          <w:tcPr>
            <w:tcW w:w="1276" w:type="dxa"/>
            <w:vAlign w:val="center"/>
          </w:tcPr>
          <w:p>
            <w:pPr>
              <w:pStyle w:val="12"/>
            </w:pPr>
            <w:r>
              <w:t>依据工作安排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（调查满意人群/参加调查问卷人数）*100%</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23、文化专项（文化馆免费开放）绩效目标表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13052525P00003210005C</w:t>
            </w:r>
          </w:p>
        </w:tc>
        <w:tc>
          <w:tcPr>
            <w:tcW w:w="2835" w:type="dxa"/>
            <w:vAlign w:val="center"/>
          </w:tcPr>
          <w:p>
            <w:pPr>
              <w:pStyle w:val="10"/>
            </w:pPr>
            <w:r>
              <w:t>项目名称</w:t>
            </w:r>
          </w:p>
        </w:tc>
        <w:tc>
          <w:tcPr>
            <w:tcW w:w="6095" w:type="dxa"/>
            <w:gridSpan w:val="3"/>
            <w:vAlign w:val="center"/>
          </w:tcPr>
          <w:p>
            <w:pPr>
              <w:pStyle w:val="12"/>
            </w:pPr>
            <w:r>
              <w:t>文化专项（文化馆免费开放）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1.89</w:t>
            </w:r>
          </w:p>
        </w:tc>
        <w:tc>
          <w:tcPr>
            <w:tcW w:w="2835" w:type="dxa"/>
            <w:vAlign w:val="center"/>
          </w:tcPr>
          <w:p>
            <w:pPr>
              <w:pStyle w:val="10"/>
            </w:pPr>
            <w:r>
              <w:t>其中：财政    资金</w:t>
            </w:r>
          </w:p>
        </w:tc>
        <w:tc>
          <w:tcPr>
            <w:tcW w:w="2551" w:type="dxa"/>
            <w:vAlign w:val="center"/>
          </w:tcPr>
          <w:p>
            <w:pPr>
              <w:pStyle w:val="12"/>
            </w:pPr>
            <w:r>
              <w:t>1.89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1、完成文化宣传工作，2、推动文化工作进程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1.1、完成文化宣传工作，2、推动文化工作进程</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资金发放率</w:t>
            </w:r>
          </w:p>
        </w:tc>
        <w:tc>
          <w:tcPr>
            <w:tcW w:w="5386" w:type="dxa"/>
            <w:vAlign w:val="center"/>
          </w:tcPr>
          <w:p>
            <w:pPr>
              <w:pStyle w:val="12"/>
            </w:pPr>
            <w:r>
              <w:t>资金是否足额发放</w:t>
            </w:r>
          </w:p>
        </w:tc>
        <w:tc>
          <w:tcPr>
            <w:tcW w:w="2268" w:type="dxa"/>
            <w:vAlign w:val="center"/>
          </w:tcPr>
          <w:p>
            <w:pPr>
              <w:pStyle w:val="12"/>
            </w:pPr>
            <w:r>
              <w:t>足额发放</w:t>
            </w:r>
          </w:p>
        </w:tc>
        <w:tc>
          <w:tcPr>
            <w:tcW w:w="1276" w:type="dxa"/>
            <w:vAlign w:val="center"/>
          </w:tcPr>
          <w:p>
            <w:pPr>
              <w:pStyle w:val="12"/>
            </w:pPr>
            <w:r>
              <w:t>根据县工作安排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资金使用率</w:t>
            </w:r>
          </w:p>
        </w:tc>
        <w:tc>
          <w:tcPr>
            <w:tcW w:w="5386" w:type="dxa"/>
            <w:vAlign w:val="center"/>
          </w:tcPr>
          <w:p>
            <w:pPr>
              <w:pStyle w:val="12"/>
            </w:pPr>
            <w:r>
              <w:t>使用资金占应使用资金的比率</w:t>
            </w:r>
          </w:p>
        </w:tc>
        <w:tc>
          <w:tcPr>
            <w:tcW w:w="2268" w:type="dxa"/>
            <w:vAlign w:val="center"/>
          </w:tcPr>
          <w:p>
            <w:pPr>
              <w:pStyle w:val="12"/>
            </w:pPr>
            <w:r>
              <w:t>≥100%</w:t>
            </w:r>
          </w:p>
        </w:tc>
        <w:tc>
          <w:tcPr>
            <w:tcW w:w="1276" w:type="dxa"/>
            <w:vAlign w:val="center"/>
          </w:tcPr>
          <w:p>
            <w:pPr>
              <w:pStyle w:val="12"/>
            </w:pPr>
            <w:r>
              <w:t>根据县工作安排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资金发放及时率</w:t>
            </w:r>
          </w:p>
        </w:tc>
        <w:tc>
          <w:tcPr>
            <w:tcW w:w="5386" w:type="dxa"/>
            <w:vAlign w:val="center"/>
          </w:tcPr>
          <w:p>
            <w:pPr>
              <w:pStyle w:val="12"/>
            </w:pPr>
            <w:r>
              <w:t>资金是否及时发放</w:t>
            </w:r>
          </w:p>
        </w:tc>
        <w:tc>
          <w:tcPr>
            <w:tcW w:w="2268" w:type="dxa"/>
            <w:vAlign w:val="center"/>
          </w:tcPr>
          <w:p>
            <w:pPr>
              <w:pStyle w:val="12"/>
            </w:pPr>
            <w:r>
              <w:t>及时发放</w:t>
            </w:r>
          </w:p>
        </w:tc>
        <w:tc>
          <w:tcPr>
            <w:tcW w:w="1276" w:type="dxa"/>
            <w:vAlign w:val="center"/>
          </w:tcPr>
          <w:p>
            <w:pPr>
              <w:pStyle w:val="12"/>
            </w:pPr>
            <w:r>
              <w:t>根据县工作安排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成本使用率</w:t>
            </w:r>
          </w:p>
        </w:tc>
        <w:tc>
          <w:tcPr>
            <w:tcW w:w="5386" w:type="dxa"/>
            <w:vAlign w:val="center"/>
          </w:tcPr>
          <w:p>
            <w:pPr>
              <w:pStyle w:val="12"/>
            </w:pPr>
            <w:r>
              <w:t>使用成本占应使用成本的比率</w:t>
            </w:r>
          </w:p>
        </w:tc>
        <w:tc>
          <w:tcPr>
            <w:tcW w:w="2268" w:type="dxa"/>
            <w:vAlign w:val="center"/>
          </w:tcPr>
          <w:p>
            <w:pPr>
              <w:pStyle w:val="12"/>
            </w:pPr>
            <w:r>
              <w:t>≤1.89万元</w:t>
            </w:r>
          </w:p>
        </w:tc>
        <w:tc>
          <w:tcPr>
            <w:tcW w:w="1276" w:type="dxa"/>
            <w:vAlign w:val="center"/>
          </w:tcPr>
          <w:p>
            <w:pPr>
              <w:pStyle w:val="12"/>
            </w:pPr>
            <w:r>
              <w:t>根据年初预算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工作是否有效开展</w:t>
            </w:r>
          </w:p>
        </w:tc>
        <w:tc>
          <w:tcPr>
            <w:tcW w:w="5386" w:type="dxa"/>
            <w:vAlign w:val="center"/>
          </w:tcPr>
          <w:p>
            <w:pPr>
              <w:pStyle w:val="12"/>
            </w:pPr>
            <w:r>
              <w:t>已完成工作进度占应完成工作的比率</w:t>
            </w:r>
          </w:p>
        </w:tc>
        <w:tc>
          <w:tcPr>
            <w:tcW w:w="2268" w:type="dxa"/>
            <w:vAlign w:val="center"/>
          </w:tcPr>
          <w:p>
            <w:pPr>
              <w:pStyle w:val="12"/>
            </w:pPr>
            <w:r>
              <w:t>≥90%</w:t>
            </w:r>
          </w:p>
        </w:tc>
        <w:tc>
          <w:tcPr>
            <w:tcW w:w="1276" w:type="dxa"/>
            <w:vAlign w:val="center"/>
          </w:tcPr>
          <w:p>
            <w:pPr>
              <w:pStyle w:val="12"/>
            </w:pPr>
            <w:r>
              <w:t>根据县工作安排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（调查满意人群/参加调查问卷人数）*100%</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24、县级/义务兵优待金绩效目标表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13052525P00003410008J</w:t>
            </w:r>
          </w:p>
        </w:tc>
        <w:tc>
          <w:tcPr>
            <w:tcW w:w="2835" w:type="dxa"/>
            <w:vAlign w:val="center"/>
          </w:tcPr>
          <w:p>
            <w:pPr>
              <w:pStyle w:val="10"/>
            </w:pPr>
            <w:r>
              <w:t>项目名称</w:t>
            </w:r>
          </w:p>
        </w:tc>
        <w:tc>
          <w:tcPr>
            <w:tcW w:w="6095" w:type="dxa"/>
            <w:gridSpan w:val="3"/>
            <w:vAlign w:val="center"/>
          </w:tcPr>
          <w:p>
            <w:pPr>
              <w:pStyle w:val="12"/>
            </w:pPr>
            <w:r>
              <w:t>县级/义务兵优待金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40.18</w:t>
            </w:r>
          </w:p>
        </w:tc>
        <w:tc>
          <w:tcPr>
            <w:tcW w:w="2835" w:type="dxa"/>
            <w:vAlign w:val="center"/>
          </w:tcPr>
          <w:p>
            <w:pPr>
              <w:pStyle w:val="10"/>
            </w:pPr>
            <w:r>
              <w:t>其中：财政    资金</w:t>
            </w:r>
          </w:p>
        </w:tc>
        <w:tc>
          <w:tcPr>
            <w:tcW w:w="2551" w:type="dxa"/>
            <w:vAlign w:val="center"/>
          </w:tcPr>
          <w:p>
            <w:pPr>
              <w:pStyle w:val="12"/>
            </w:pPr>
            <w:r>
              <w:t>40.18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1.贯彻落实县政府安排，2、及时足额发放优待金</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80%</w:t>
            </w:r>
          </w:p>
        </w:tc>
        <w:tc>
          <w:tcPr>
            <w:tcW w:w="2835" w:type="dxa"/>
            <w:vAlign w:val="center"/>
          </w:tcPr>
          <w:p>
            <w:pPr>
              <w:pStyle w:val="13"/>
            </w:pPr>
            <w:r>
              <w:t>100%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1.1.贯彻落实县政府安排，2、及时足额发放优待金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发放人数</w:t>
            </w:r>
          </w:p>
        </w:tc>
        <w:tc>
          <w:tcPr>
            <w:tcW w:w="5386" w:type="dxa"/>
            <w:vAlign w:val="center"/>
          </w:tcPr>
          <w:p>
            <w:pPr>
              <w:pStyle w:val="12"/>
            </w:pPr>
            <w:r>
              <w:t>发放人数</w:t>
            </w:r>
          </w:p>
        </w:tc>
        <w:tc>
          <w:tcPr>
            <w:tcW w:w="2268" w:type="dxa"/>
            <w:vAlign w:val="center"/>
          </w:tcPr>
          <w:p>
            <w:pPr>
              <w:pStyle w:val="12"/>
            </w:pPr>
            <w:r>
              <w:t>人</w:t>
            </w:r>
          </w:p>
        </w:tc>
        <w:tc>
          <w:tcPr>
            <w:tcW w:w="1276" w:type="dxa"/>
            <w:vAlign w:val="center"/>
          </w:tcPr>
          <w:p>
            <w:pPr>
              <w:pStyle w:val="12"/>
            </w:pPr>
            <w:r>
              <w:t>资金发放表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拨付到位率</w:t>
            </w:r>
          </w:p>
        </w:tc>
        <w:tc>
          <w:tcPr>
            <w:tcW w:w="5386" w:type="dxa"/>
            <w:vAlign w:val="center"/>
          </w:tcPr>
          <w:p>
            <w:pPr>
              <w:pStyle w:val="12"/>
            </w:pPr>
            <w:r>
              <w:t>拨付工作占应拨付工作占比</w:t>
            </w:r>
          </w:p>
        </w:tc>
        <w:tc>
          <w:tcPr>
            <w:tcW w:w="2268" w:type="dxa"/>
            <w:vAlign w:val="center"/>
          </w:tcPr>
          <w:p>
            <w:pPr>
              <w:pStyle w:val="12"/>
            </w:pPr>
            <w:r>
              <w:t>直接拨付到本户</w:t>
            </w:r>
          </w:p>
        </w:tc>
        <w:tc>
          <w:tcPr>
            <w:tcW w:w="1276" w:type="dxa"/>
            <w:vAlign w:val="center"/>
          </w:tcPr>
          <w:p>
            <w:pPr>
              <w:pStyle w:val="12"/>
            </w:pPr>
            <w:r>
              <w:t>根据县工作安排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拨付是否及时拨付</w:t>
            </w:r>
          </w:p>
        </w:tc>
        <w:tc>
          <w:tcPr>
            <w:tcW w:w="2268" w:type="dxa"/>
            <w:vAlign w:val="center"/>
          </w:tcPr>
          <w:p>
            <w:pPr>
              <w:pStyle w:val="12"/>
            </w:pPr>
            <w:r>
              <w:t>≤5个工作日</w:t>
            </w:r>
          </w:p>
        </w:tc>
        <w:tc>
          <w:tcPr>
            <w:tcW w:w="1276" w:type="dxa"/>
            <w:vAlign w:val="center"/>
          </w:tcPr>
          <w:p>
            <w:pPr>
              <w:pStyle w:val="12"/>
            </w:pPr>
            <w:r>
              <w:t>根据县工作安排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经费支出</w:t>
            </w:r>
          </w:p>
        </w:tc>
        <w:tc>
          <w:tcPr>
            <w:tcW w:w="5386" w:type="dxa"/>
            <w:vAlign w:val="center"/>
          </w:tcPr>
          <w:p>
            <w:pPr>
              <w:pStyle w:val="12"/>
            </w:pPr>
            <w:r>
              <w:t>全年经费支出</w:t>
            </w:r>
          </w:p>
        </w:tc>
        <w:tc>
          <w:tcPr>
            <w:tcW w:w="2268" w:type="dxa"/>
            <w:vAlign w:val="center"/>
          </w:tcPr>
          <w:p>
            <w:pPr>
              <w:pStyle w:val="12"/>
            </w:pPr>
            <w:r>
              <w:t>40.18万元</w:t>
            </w:r>
          </w:p>
        </w:tc>
        <w:tc>
          <w:tcPr>
            <w:tcW w:w="1276" w:type="dxa"/>
            <w:vAlign w:val="center"/>
          </w:tcPr>
          <w:p>
            <w:pPr>
              <w:pStyle w:val="12"/>
            </w:pPr>
            <w:r>
              <w:t>资金发放表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促进社会和谐稳定</w:t>
            </w:r>
          </w:p>
        </w:tc>
        <w:tc>
          <w:tcPr>
            <w:tcW w:w="5386" w:type="dxa"/>
            <w:vAlign w:val="center"/>
          </w:tcPr>
          <w:p>
            <w:pPr>
              <w:pStyle w:val="12"/>
            </w:pPr>
            <w:r>
              <w:t>促进社会和谐稳定</w:t>
            </w:r>
          </w:p>
        </w:tc>
        <w:tc>
          <w:tcPr>
            <w:tcW w:w="2268" w:type="dxa"/>
            <w:vAlign w:val="center"/>
          </w:tcPr>
          <w:p>
            <w:pPr>
              <w:pStyle w:val="12"/>
            </w:pPr>
            <w:r>
              <w:t>保障义务兵家属待遇</w:t>
            </w:r>
          </w:p>
        </w:tc>
        <w:tc>
          <w:tcPr>
            <w:tcW w:w="1276" w:type="dxa"/>
            <w:vAlign w:val="center"/>
          </w:tcPr>
          <w:p>
            <w:pPr>
              <w:pStyle w:val="12"/>
            </w:pPr>
            <w:r>
              <w:t>对象反馈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（调查满意人群/参加调查问卷人数）*100%</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25、乡村振兴经费绩效目标表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13052525P00004210122R</w:t>
            </w:r>
          </w:p>
        </w:tc>
        <w:tc>
          <w:tcPr>
            <w:tcW w:w="2835" w:type="dxa"/>
            <w:vAlign w:val="center"/>
          </w:tcPr>
          <w:p>
            <w:pPr>
              <w:pStyle w:val="10"/>
            </w:pPr>
            <w:r>
              <w:t>项目名称</w:t>
            </w:r>
          </w:p>
        </w:tc>
        <w:tc>
          <w:tcPr>
            <w:tcW w:w="6095" w:type="dxa"/>
            <w:gridSpan w:val="3"/>
            <w:vAlign w:val="center"/>
          </w:tcPr>
          <w:p>
            <w:pPr>
              <w:pStyle w:val="12"/>
            </w:pPr>
            <w:r>
              <w:t>乡村振兴经费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w:t>
            </w:r>
          </w:p>
        </w:tc>
        <w:tc>
          <w:tcPr>
            <w:tcW w:w="2835" w:type="dxa"/>
            <w:vAlign w:val="center"/>
          </w:tcPr>
          <w:p>
            <w:pPr>
              <w:pStyle w:val="10"/>
            </w:pPr>
            <w:r>
              <w:t>其中：财政    资金</w:t>
            </w:r>
          </w:p>
        </w:tc>
        <w:tc>
          <w:tcPr>
            <w:tcW w:w="2551" w:type="dxa"/>
            <w:vAlign w:val="center"/>
          </w:tcPr>
          <w:p>
            <w:pPr>
              <w:pStyle w:val="12"/>
            </w:pPr>
            <w:r>
              <w:t>1.80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1、保障乡村振兴工作安排</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1.1、保障乡村振兴工作安排</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拨付工作是否及到位</w:t>
            </w:r>
          </w:p>
        </w:tc>
        <w:tc>
          <w:tcPr>
            <w:tcW w:w="2268" w:type="dxa"/>
            <w:vAlign w:val="center"/>
          </w:tcPr>
          <w:p>
            <w:pPr>
              <w:pStyle w:val="12"/>
            </w:pPr>
            <w:r>
              <w:t>≥100百分比</w:t>
            </w:r>
          </w:p>
        </w:tc>
        <w:tc>
          <w:tcPr>
            <w:tcW w:w="1276" w:type="dxa"/>
            <w:vAlign w:val="center"/>
          </w:tcPr>
          <w:p>
            <w:pPr>
              <w:pStyle w:val="12"/>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工作保障率</w:t>
            </w:r>
          </w:p>
        </w:tc>
        <w:tc>
          <w:tcPr>
            <w:tcW w:w="5386" w:type="dxa"/>
            <w:vAlign w:val="center"/>
          </w:tcPr>
          <w:p>
            <w:pPr>
              <w:pStyle w:val="12"/>
            </w:pPr>
            <w:r>
              <w:t>保障各村正常运行</w:t>
            </w:r>
          </w:p>
        </w:tc>
        <w:tc>
          <w:tcPr>
            <w:tcW w:w="2268" w:type="dxa"/>
            <w:vAlign w:val="center"/>
          </w:tcPr>
          <w:p>
            <w:pPr>
              <w:pStyle w:val="12"/>
            </w:pPr>
            <w:r>
              <w:t>≥98百分比</w:t>
            </w:r>
          </w:p>
        </w:tc>
        <w:tc>
          <w:tcPr>
            <w:tcW w:w="1276" w:type="dxa"/>
            <w:vAlign w:val="center"/>
          </w:tcPr>
          <w:p>
            <w:pPr>
              <w:pStyle w:val="12"/>
            </w:pPr>
            <w:r>
              <w:t>依据各村实际情况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支付完成率</w:t>
            </w:r>
          </w:p>
        </w:tc>
        <w:tc>
          <w:tcPr>
            <w:tcW w:w="5386" w:type="dxa"/>
            <w:vAlign w:val="center"/>
          </w:tcPr>
          <w:p>
            <w:pPr>
              <w:pStyle w:val="12"/>
            </w:pPr>
            <w:r>
              <w:t>按时有序支付</w:t>
            </w:r>
          </w:p>
        </w:tc>
        <w:tc>
          <w:tcPr>
            <w:tcW w:w="2268" w:type="dxa"/>
            <w:vAlign w:val="center"/>
          </w:tcPr>
          <w:p>
            <w:pPr>
              <w:pStyle w:val="12"/>
            </w:pPr>
            <w:r>
              <w:t>≥100百分比</w:t>
            </w:r>
          </w:p>
        </w:tc>
        <w:tc>
          <w:tcPr>
            <w:tcW w:w="1276" w:type="dxa"/>
            <w:vAlign w:val="center"/>
          </w:tcPr>
          <w:p>
            <w:pPr>
              <w:pStyle w:val="12"/>
            </w:pPr>
            <w:r>
              <w:t>依据各村实际情况支付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全年支出</w:t>
            </w:r>
          </w:p>
        </w:tc>
        <w:tc>
          <w:tcPr>
            <w:tcW w:w="5386" w:type="dxa"/>
            <w:vAlign w:val="center"/>
          </w:tcPr>
          <w:p>
            <w:pPr>
              <w:pStyle w:val="12"/>
            </w:pPr>
            <w:r>
              <w:t>全年经费支出</w:t>
            </w:r>
          </w:p>
        </w:tc>
        <w:tc>
          <w:tcPr>
            <w:tcW w:w="2268" w:type="dxa"/>
            <w:vAlign w:val="center"/>
          </w:tcPr>
          <w:p>
            <w:pPr>
              <w:pStyle w:val="12"/>
            </w:pPr>
            <w:r>
              <w:t>≤1.8万元</w:t>
            </w:r>
          </w:p>
        </w:tc>
        <w:tc>
          <w:tcPr>
            <w:tcW w:w="1276" w:type="dxa"/>
            <w:vAlign w:val="center"/>
          </w:tcPr>
          <w:p>
            <w:pPr>
              <w:pStyle w:val="12"/>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工作是否有效开展</w:t>
            </w:r>
          </w:p>
        </w:tc>
        <w:tc>
          <w:tcPr>
            <w:tcW w:w="5386" w:type="dxa"/>
            <w:vAlign w:val="center"/>
          </w:tcPr>
          <w:p>
            <w:pPr>
              <w:pStyle w:val="12"/>
            </w:pPr>
            <w:r>
              <w:t>已完成工作进度占应完成工作的比率</w:t>
            </w:r>
          </w:p>
        </w:tc>
        <w:tc>
          <w:tcPr>
            <w:tcW w:w="2268" w:type="dxa"/>
            <w:vAlign w:val="center"/>
          </w:tcPr>
          <w:p>
            <w:pPr>
              <w:pStyle w:val="12"/>
            </w:pPr>
            <w:r>
              <w:t>≥100百分比</w:t>
            </w:r>
          </w:p>
        </w:tc>
        <w:tc>
          <w:tcPr>
            <w:tcW w:w="1276" w:type="dxa"/>
            <w:vAlign w:val="center"/>
          </w:tcPr>
          <w:p>
            <w:pPr>
              <w:pStyle w:val="12"/>
            </w:pPr>
            <w:r>
              <w:t>根据县工作安排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（调查满意人群/参加调查问卷人数）*100%</w:t>
            </w:r>
          </w:p>
        </w:tc>
        <w:tc>
          <w:tcPr>
            <w:tcW w:w="2268" w:type="dxa"/>
            <w:vAlign w:val="center"/>
          </w:tcPr>
          <w:p>
            <w:pPr>
              <w:pStyle w:val="12"/>
            </w:pPr>
            <w:r>
              <w:t>≥90百分比</w:t>
            </w:r>
          </w:p>
        </w:tc>
        <w:tc>
          <w:tcPr>
            <w:tcW w:w="1276" w:type="dxa"/>
            <w:vAlign w:val="center"/>
          </w:tcPr>
          <w:p>
            <w:pPr>
              <w:pStyle w:val="12"/>
            </w:pPr>
            <w:r>
              <w:t>有关文件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26、乡村振兴专项经费绩效目标表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13052525P00004210123D</w:t>
            </w:r>
          </w:p>
        </w:tc>
        <w:tc>
          <w:tcPr>
            <w:tcW w:w="2835" w:type="dxa"/>
            <w:vAlign w:val="center"/>
          </w:tcPr>
          <w:p>
            <w:pPr>
              <w:pStyle w:val="10"/>
            </w:pPr>
            <w:r>
              <w:t>项目名称</w:t>
            </w:r>
          </w:p>
        </w:tc>
        <w:tc>
          <w:tcPr>
            <w:tcW w:w="6095" w:type="dxa"/>
            <w:gridSpan w:val="3"/>
            <w:vAlign w:val="center"/>
          </w:tcPr>
          <w:p>
            <w:pPr>
              <w:pStyle w:val="12"/>
            </w:pPr>
            <w:r>
              <w:t>乡村振兴专项经费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1.89</w:t>
            </w:r>
          </w:p>
        </w:tc>
        <w:tc>
          <w:tcPr>
            <w:tcW w:w="2835" w:type="dxa"/>
            <w:vAlign w:val="center"/>
          </w:tcPr>
          <w:p>
            <w:pPr>
              <w:pStyle w:val="10"/>
            </w:pPr>
            <w:r>
              <w:t>其中：财政    资金</w:t>
            </w:r>
          </w:p>
        </w:tc>
        <w:tc>
          <w:tcPr>
            <w:tcW w:w="2551" w:type="dxa"/>
            <w:vAlign w:val="center"/>
          </w:tcPr>
          <w:p>
            <w:pPr>
              <w:pStyle w:val="12"/>
            </w:pPr>
            <w:r>
              <w:t>1.89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1、突出乡村振兴，巩固拓展脱贫攻坚成果。2、乡村振兴专项经费及时拨付。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1.1、突出乡村振兴，巩固拓展脱贫攻坚成果。2、乡村振兴专项经费及时拨付。</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拨付工作是否及到位</w:t>
            </w:r>
          </w:p>
        </w:tc>
        <w:tc>
          <w:tcPr>
            <w:tcW w:w="2268" w:type="dxa"/>
            <w:vAlign w:val="center"/>
          </w:tcPr>
          <w:p>
            <w:pPr>
              <w:pStyle w:val="12"/>
            </w:pPr>
            <w:r>
              <w:t>≥100百分比</w:t>
            </w:r>
          </w:p>
        </w:tc>
        <w:tc>
          <w:tcPr>
            <w:tcW w:w="1276" w:type="dxa"/>
            <w:vAlign w:val="center"/>
          </w:tcPr>
          <w:p>
            <w:pPr>
              <w:pStyle w:val="12"/>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工作保障率</w:t>
            </w:r>
          </w:p>
        </w:tc>
        <w:tc>
          <w:tcPr>
            <w:tcW w:w="5386" w:type="dxa"/>
            <w:vAlign w:val="center"/>
          </w:tcPr>
          <w:p>
            <w:pPr>
              <w:pStyle w:val="12"/>
            </w:pPr>
            <w:r>
              <w:t>保障各村正常运行</w:t>
            </w:r>
          </w:p>
        </w:tc>
        <w:tc>
          <w:tcPr>
            <w:tcW w:w="2268" w:type="dxa"/>
            <w:vAlign w:val="center"/>
          </w:tcPr>
          <w:p>
            <w:pPr>
              <w:pStyle w:val="12"/>
            </w:pPr>
            <w:r>
              <w:t>≥98≥98%</w:t>
            </w:r>
          </w:p>
        </w:tc>
        <w:tc>
          <w:tcPr>
            <w:tcW w:w="1276" w:type="dxa"/>
            <w:vAlign w:val="center"/>
          </w:tcPr>
          <w:p>
            <w:pPr>
              <w:pStyle w:val="12"/>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支付完成率</w:t>
            </w:r>
          </w:p>
        </w:tc>
        <w:tc>
          <w:tcPr>
            <w:tcW w:w="5386" w:type="dxa"/>
            <w:vAlign w:val="center"/>
          </w:tcPr>
          <w:p>
            <w:pPr>
              <w:pStyle w:val="12"/>
            </w:pPr>
            <w:r>
              <w:t>按时有序支付</w:t>
            </w:r>
          </w:p>
        </w:tc>
        <w:tc>
          <w:tcPr>
            <w:tcW w:w="2268" w:type="dxa"/>
            <w:vAlign w:val="center"/>
          </w:tcPr>
          <w:p>
            <w:pPr>
              <w:pStyle w:val="12"/>
            </w:pPr>
            <w:r>
              <w:t>≥100百分比</w:t>
            </w:r>
          </w:p>
        </w:tc>
        <w:tc>
          <w:tcPr>
            <w:tcW w:w="1276" w:type="dxa"/>
            <w:vAlign w:val="center"/>
          </w:tcPr>
          <w:p>
            <w:pPr>
              <w:pStyle w:val="12"/>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全年支出</w:t>
            </w:r>
          </w:p>
        </w:tc>
        <w:tc>
          <w:tcPr>
            <w:tcW w:w="5386" w:type="dxa"/>
            <w:vAlign w:val="center"/>
          </w:tcPr>
          <w:p>
            <w:pPr>
              <w:pStyle w:val="12"/>
            </w:pPr>
            <w:r>
              <w:t>全年经费支出</w:t>
            </w:r>
          </w:p>
        </w:tc>
        <w:tc>
          <w:tcPr>
            <w:tcW w:w="2268" w:type="dxa"/>
            <w:vAlign w:val="center"/>
          </w:tcPr>
          <w:p>
            <w:pPr>
              <w:pStyle w:val="12"/>
            </w:pPr>
            <w:r>
              <w:t>≤1.89万元</w:t>
            </w:r>
          </w:p>
        </w:tc>
        <w:tc>
          <w:tcPr>
            <w:tcW w:w="1276" w:type="dxa"/>
            <w:vAlign w:val="center"/>
          </w:tcPr>
          <w:p>
            <w:pPr>
              <w:pStyle w:val="12"/>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工作是否有效开展</w:t>
            </w:r>
          </w:p>
        </w:tc>
        <w:tc>
          <w:tcPr>
            <w:tcW w:w="5386" w:type="dxa"/>
            <w:vAlign w:val="center"/>
          </w:tcPr>
          <w:p>
            <w:pPr>
              <w:pStyle w:val="12"/>
            </w:pPr>
            <w:r>
              <w:t>已完成工作进度占应完成工作的比率</w:t>
            </w:r>
          </w:p>
        </w:tc>
        <w:tc>
          <w:tcPr>
            <w:tcW w:w="2268" w:type="dxa"/>
            <w:vAlign w:val="center"/>
          </w:tcPr>
          <w:p>
            <w:pPr>
              <w:pStyle w:val="12"/>
            </w:pPr>
            <w:r>
              <w:t>≥98百分比</w:t>
            </w:r>
          </w:p>
        </w:tc>
        <w:tc>
          <w:tcPr>
            <w:tcW w:w="1276" w:type="dxa"/>
            <w:vAlign w:val="center"/>
          </w:tcPr>
          <w:p>
            <w:pPr>
              <w:pStyle w:val="12"/>
            </w:pPr>
            <w:r>
              <w:t>根据工作安排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（调查满意人群/参加调查问卷人数）*100%</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27、乡镇计生人员经费绩效目标表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13052525P000042100286</w:t>
            </w:r>
          </w:p>
        </w:tc>
        <w:tc>
          <w:tcPr>
            <w:tcW w:w="2835" w:type="dxa"/>
            <w:vAlign w:val="center"/>
          </w:tcPr>
          <w:p>
            <w:pPr>
              <w:pStyle w:val="10"/>
            </w:pPr>
            <w:r>
              <w:t>项目名称</w:t>
            </w:r>
          </w:p>
        </w:tc>
        <w:tc>
          <w:tcPr>
            <w:tcW w:w="6095" w:type="dxa"/>
            <w:gridSpan w:val="3"/>
            <w:vAlign w:val="center"/>
          </w:tcPr>
          <w:p>
            <w:pPr>
              <w:pStyle w:val="12"/>
            </w:pPr>
            <w:r>
              <w:t>乡镇计生人员经费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9.90</w:t>
            </w:r>
          </w:p>
        </w:tc>
        <w:tc>
          <w:tcPr>
            <w:tcW w:w="2835" w:type="dxa"/>
            <w:vAlign w:val="center"/>
          </w:tcPr>
          <w:p>
            <w:pPr>
              <w:pStyle w:val="10"/>
            </w:pPr>
            <w:r>
              <w:t>其中：财政    资金</w:t>
            </w:r>
          </w:p>
        </w:tc>
        <w:tc>
          <w:tcPr>
            <w:tcW w:w="2551" w:type="dxa"/>
            <w:vAlign w:val="center"/>
          </w:tcPr>
          <w:p>
            <w:pPr>
              <w:pStyle w:val="12"/>
            </w:pPr>
            <w:r>
              <w:t>9.90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1、保障计生工作有序进行。2、保障工资及时发放。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1.1、保障计生工作有序进行。2、保障工资及时发放。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拨付工作是否及到位</w:t>
            </w:r>
          </w:p>
        </w:tc>
        <w:tc>
          <w:tcPr>
            <w:tcW w:w="2268" w:type="dxa"/>
            <w:vAlign w:val="center"/>
          </w:tcPr>
          <w:p>
            <w:pPr>
              <w:pStyle w:val="12"/>
            </w:pPr>
            <w:r>
              <w:t>≥100百分比</w:t>
            </w:r>
          </w:p>
        </w:tc>
        <w:tc>
          <w:tcPr>
            <w:tcW w:w="1276" w:type="dxa"/>
            <w:vAlign w:val="center"/>
          </w:tcPr>
          <w:p>
            <w:pPr>
              <w:pStyle w:val="12"/>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工作保障率</w:t>
            </w:r>
          </w:p>
        </w:tc>
        <w:tc>
          <w:tcPr>
            <w:tcW w:w="5386" w:type="dxa"/>
            <w:vAlign w:val="center"/>
          </w:tcPr>
          <w:p>
            <w:pPr>
              <w:pStyle w:val="12"/>
            </w:pPr>
            <w:r>
              <w:t>保障计生工作有序进行</w:t>
            </w:r>
          </w:p>
        </w:tc>
        <w:tc>
          <w:tcPr>
            <w:tcW w:w="2268" w:type="dxa"/>
            <w:vAlign w:val="center"/>
          </w:tcPr>
          <w:p>
            <w:pPr>
              <w:pStyle w:val="12"/>
            </w:pPr>
            <w:r>
              <w:t>≥98≥98%</w:t>
            </w:r>
          </w:p>
        </w:tc>
        <w:tc>
          <w:tcPr>
            <w:tcW w:w="1276" w:type="dxa"/>
            <w:vAlign w:val="center"/>
          </w:tcPr>
          <w:p>
            <w:pPr>
              <w:pStyle w:val="12"/>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支付完成率</w:t>
            </w:r>
          </w:p>
        </w:tc>
        <w:tc>
          <w:tcPr>
            <w:tcW w:w="5386" w:type="dxa"/>
            <w:vAlign w:val="center"/>
          </w:tcPr>
          <w:p>
            <w:pPr>
              <w:pStyle w:val="12"/>
            </w:pPr>
            <w:r>
              <w:t>每月按时支付</w:t>
            </w:r>
          </w:p>
        </w:tc>
        <w:tc>
          <w:tcPr>
            <w:tcW w:w="2268" w:type="dxa"/>
            <w:vAlign w:val="center"/>
          </w:tcPr>
          <w:p>
            <w:pPr>
              <w:pStyle w:val="12"/>
            </w:pPr>
            <w:r>
              <w:t>≥12月</w:t>
            </w:r>
          </w:p>
        </w:tc>
        <w:tc>
          <w:tcPr>
            <w:tcW w:w="1276" w:type="dxa"/>
            <w:vAlign w:val="center"/>
          </w:tcPr>
          <w:p>
            <w:pPr>
              <w:pStyle w:val="12"/>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全年支出</w:t>
            </w:r>
          </w:p>
        </w:tc>
        <w:tc>
          <w:tcPr>
            <w:tcW w:w="5386" w:type="dxa"/>
            <w:vAlign w:val="center"/>
          </w:tcPr>
          <w:p>
            <w:pPr>
              <w:pStyle w:val="12"/>
            </w:pPr>
            <w:r>
              <w:t>全年经费支出</w:t>
            </w:r>
          </w:p>
        </w:tc>
        <w:tc>
          <w:tcPr>
            <w:tcW w:w="2268" w:type="dxa"/>
            <w:vAlign w:val="center"/>
          </w:tcPr>
          <w:p>
            <w:pPr>
              <w:pStyle w:val="12"/>
            </w:pPr>
            <w:r>
              <w:t>≤9.9万元</w:t>
            </w:r>
          </w:p>
        </w:tc>
        <w:tc>
          <w:tcPr>
            <w:tcW w:w="1276" w:type="dxa"/>
            <w:vAlign w:val="center"/>
          </w:tcPr>
          <w:p>
            <w:pPr>
              <w:pStyle w:val="12"/>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工作是否有效开展</w:t>
            </w:r>
          </w:p>
        </w:tc>
        <w:tc>
          <w:tcPr>
            <w:tcW w:w="5386" w:type="dxa"/>
            <w:vAlign w:val="center"/>
          </w:tcPr>
          <w:p>
            <w:pPr>
              <w:pStyle w:val="12"/>
            </w:pPr>
            <w:r>
              <w:t>已完成工作进度占应完成工作的比率</w:t>
            </w:r>
          </w:p>
        </w:tc>
        <w:tc>
          <w:tcPr>
            <w:tcW w:w="2268" w:type="dxa"/>
            <w:vAlign w:val="center"/>
          </w:tcPr>
          <w:p>
            <w:pPr>
              <w:pStyle w:val="12"/>
            </w:pPr>
            <w:r>
              <w:t>≥100百分比</w:t>
            </w:r>
          </w:p>
        </w:tc>
        <w:tc>
          <w:tcPr>
            <w:tcW w:w="1276" w:type="dxa"/>
            <w:vAlign w:val="center"/>
          </w:tcPr>
          <w:p>
            <w:pPr>
              <w:pStyle w:val="12"/>
            </w:pPr>
            <w:r>
              <w:t>根据工作安排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（调查满意人群/参加调查问卷人数）*100%</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28、原文化差额人员补助绩效目标表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13052525P000042101241</w:t>
            </w:r>
          </w:p>
        </w:tc>
        <w:tc>
          <w:tcPr>
            <w:tcW w:w="2835" w:type="dxa"/>
            <w:vAlign w:val="center"/>
          </w:tcPr>
          <w:p>
            <w:pPr>
              <w:pStyle w:val="10"/>
            </w:pPr>
            <w:r>
              <w:t>项目名称</w:t>
            </w:r>
          </w:p>
        </w:tc>
        <w:tc>
          <w:tcPr>
            <w:tcW w:w="6095" w:type="dxa"/>
            <w:gridSpan w:val="3"/>
            <w:vAlign w:val="center"/>
          </w:tcPr>
          <w:p>
            <w:pPr>
              <w:pStyle w:val="12"/>
            </w:pPr>
            <w:r>
              <w:t>原文化差额人员补助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0.12</w:t>
            </w:r>
          </w:p>
        </w:tc>
        <w:tc>
          <w:tcPr>
            <w:tcW w:w="2835" w:type="dxa"/>
            <w:vAlign w:val="center"/>
          </w:tcPr>
          <w:p>
            <w:pPr>
              <w:pStyle w:val="10"/>
            </w:pPr>
            <w:r>
              <w:t>其中：财政    资金</w:t>
            </w:r>
          </w:p>
        </w:tc>
        <w:tc>
          <w:tcPr>
            <w:tcW w:w="2551" w:type="dxa"/>
            <w:vAlign w:val="center"/>
          </w:tcPr>
          <w:p>
            <w:pPr>
              <w:pStyle w:val="12"/>
            </w:pPr>
            <w:r>
              <w:t>0.12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1、贯彻落实县政府工作安排。2及时足额发放优待金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1.1、贯彻落实县政府工作安排。2及时足额发放优待金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发放补助人数</w:t>
            </w:r>
          </w:p>
        </w:tc>
        <w:tc>
          <w:tcPr>
            <w:tcW w:w="5386" w:type="dxa"/>
            <w:vAlign w:val="center"/>
          </w:tcPr>
          <w:p>
            <w:pPr>
              <w:pStyle w:val="12"/>
            </w:pPr>
            <w:r>
              <w:t>需要发放补助人数</w:t>
            </w:r>
          </w:p>
        </w:tc>
        <w:tc>
          <w:tcPr>
            <w:tcW w:w="2268" w:type="dxa"/>
            <w:vAlign w:val="center"/>
          </w:tcPr>
          <w:p>
            <w:pPr>
              <w:pStyle w:val="12"/>
            </w:pPr>
            <w:r>
              <w:t>3人</w:t>
            </w:r>
          </w:p>
        </w:tc>
        <w:tc>
          <w:tcPr>
            <w:tcW w:w="1276" w:type="dxa"/>
            <w:vAlign w:val="center"/>
          </w:tcPr>
          <w:p>
            <w:pPr>
              <w:pStyle w:val="12"/>
            </w:pPr>
            <w:r>
              <w:t>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补助发放覆盖率</w:t>
            </w:r>
          </w:p>
        </w:tc>
        <w:tc>
          <w:tcPr>
            <w:tcW w:w="5386" w:type="dxa"/>
            <w:vAlign w:val="center"/>
          </w:tcPr>
          <w:p>
            <w:pPr>
              <w:pStyle w:val="12"/>
            </w:pPr>
            <w:r>
              <w:t>发放是否全面覆盖</w:t>
            </w:r>
          </w:p>
        </w:tc>
        <w:tc>
          <w:tcPr>
            <w:tcW w:w="2268" w:type="dxa"/>
            <w:vAlign w:val="center"/>
          </w:tcPr>
          <w:p>
            <w:pPr>
              <w:pStyle w:val="12"/>
            </w:pPr>
            <w:r>
              <w:t>≥100百分比</w:t>
            </w:r>
          </w:p>
        </w:tc>
        <w:tc>
          <w:tcPr>
            <w:tcW w:w="1276" w:type="dxa"/>
            <w:vAlign w:val="center"/>
          </w:tcPr>
          <w:p>
            <w:pPr>
              <w:pStyle w:val="12"/>
            </w:pPr>
            <w:r>
              <w:t>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补助发放及时性</w:t>
            </w:r>
          </w:p>
        </w:tc>
        <w:tc>
          <w:tcPr>
            <w:tcW w:w="5386" w:type="dxa"/>
            <w:vAlign w:val="center"/>
          </w:tcPr>
          <w:p>
            <w:pPr>
              <w:pStyle w:val="12"/>
            </w:pPr>
            <w:r>
              <w:t>补助发放及时性</w:t>
            </w:r>
          </w:p>
        </w:tc>
        <w:tc>
          <w:tcPr>
            <w:tcW w:w="2268" w:type="dxa"/>
            <w:vAlign w:val="center"/>
          </w:tcPr>
          <w:p>
            <w:pPr>
              <w:pStyle w:val="12"/>
            </w:pPr>
            <w:r>
              <w:t>≥100百分比</w:t>
            </w:r>
          </w:p>
        </w:tc>
        <w:tc>
          <w:tcPr>
            <w:tcW w:w="1276" w:type="dxa"/>
            <w:vAlign w:val="center"/>
          </w:tcPr>
          <w:p>
            <w:pPr>
              <w:pStyle w:val="12"/>
            </w:pPr>
            <w:r>
              <w:t>及时发放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补助金额</w:t>
            </w:r>
          </w:p>
        </w:tc>
        <w:tc>
          <w:tcPr>
            <w:tcW w:w="5386" w:type="dxa"/>
            <w:vAlign w:val="center"/>
          </w:tcPr>
          <w:p>
            <w:pPr>
              <w:pStyle w:val="12"/>
            </w:pPr>
            <w:r>
              <w:t>补助金额</w:t>
            </w:r>
          </w:p>
        </w:tc>
        <w:tc>
          <w:tcPr>
            <w:tcW w:w="2268" w:type="dxa"/>
            <w:vAlign w:val="center"/>
          </w:tcPr>
          <w:p>
            <w:pPr>
              <w:pStyle w:val="12"/>
            </w:pPr>
            <w:r>
              <w:t>0.12万元</w:t>
            </w:r>
          </w:p>
        </w:tc>
        <w:tc>
          <w:tcPr>
            <w:tcW w:w="1276" w:type="dxa"/>
            <w:vAlign w:val="center"/>
          </w:tcPr>
          <w:p>
            <w:pPr>
              <w:pStyle w:val="12"/>
            </w:pPr>
            <w:r>
              <w:t>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受补助人群生活水平提高程度</w:t>
            </w:r>
          </w:p>
        </w:tc>
        <w:tc>
          <w:tcPr>
            <w:tcW w:w="5386" w:type="dxa"/>
            <w:vAlign w:val="center"/>
          </w:tcPr>
          <w:p>
            <w:pPr>
              <w:pStyle w:val="12"/>
            </w:pPr>
            <w:r>
              <w:t>受补助人群生活水平提高率</w:t>
            </w:r>
          </w:p>
        </w:tc>
        <w:tc>
          <w:tcPr>
            <w:tcW w:w="2268" w:type="dxa"/>
            <w:vAlign w:val="center"/>
          </w:tcPr>
          <w:p>
            <w:pPr>
              <w:pStyle w:val="12"/>
            </w:pPr>
            <w:r>
              <w:t>≥20百分比</w:t>
            </w:r>
          </w:p>
        </w:tc>
        <w:tc>
          <w:tcPr>
            <w:tcW w:w="1276" w:type="dxa"/>
            <w:vAlign w:val="center"/>
          </w:tcPr>
          <w:p>
            <w:pPr>
              <w:pStyle w:val="12"/>
            </w:pPr>
            <w:r>
              <w:t>受助人员反馈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（调查满意人群/参加调查问卷人数）*100%</w:t>
            </w:r>
          </w:p>
        </w:tc>
        <w:tc>
          <w:tcPr>
            <w:tcW w:w="2268" w:type="dxa"/>
            <w:vAlign w:val="center"/>
          </w:tcPr>
          <w:p>
            <w:pPr>
              <w:pStyle w:val="12"/>
            </w:pPr>
            <w:r>
              <w:t>≥90百分比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812001隆尧县莲子镇镇人民政府本级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隆尧县莲子镇镇人民政府本级上年末固定资产金额为</w:t>
      </w:r>
      <w:r>
        <w:rPr>
          <w:rFonts w:hint="eastAsia" w:eastAsia="方正仿宋_GBK"/>
          <w:color w:val="000000"/>
          <w:sz w:val="28"/>
          <w:lang w:val="en-US" w:eastAsia="zh-CN"/>
        </w:rPr>
        <w:t>189.63</w:t>
      </w:r>
      <w:r>
        <w:rPr>
          <w:rFonts w:eastAsia="方正仿宋_GBK"/>
          <w:color w:val="000000"/>
          <w:sz w:val="28"/>
        </w:rPr>
        <w:t>万元（详见下表）。本年度拟购置固定资产总额为0.00万元，已按要求列入政府采购预算，详见政府采购预算表。</w:t>
      </w:r>
      <w:bookmarkStart w:id="1" w:name="_GoBack"/>
      <w:bookmarkEnd w:id="1"/>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812001隆尧县莲子镇镇人民政府本级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rPr>
                <w:rFonts w:ascii="方正书宋_GBK" w:hAnsi="方正书宋_GBK" w:eastAsia="方正书宋_GBK" w:cs="方正书宋_GBK"/>
                <w:sz w:val="21"/>
                <w:lang w:val="en-US" w:eastAsia="zh-CN" w:bidi="ar-SA"/>
              </w:rPr>
            </w:pPr>
          </w:p>
        </w:tc>
        <w:tc>
          <w:tcPr>
            <w:tcW w:w="2835" w:type="dxa"/>
            <w:vAlign w:val="center"/>
          </w:tcPr>
          <w:p>
            <w:pPr>
              <w:pStyle w:val="11"/>
              <w:rPr>
                <w:rFonts w:hint="default" w:ascii="方正书宋_GBK" w:hAnsi="方正书宋_GBK" w:eastAsia="方正书宋_GBK" w:cs="方正书宋_GBK"/>
                <w:sz w:val="21"/>
                <w:lang w:val="en-US" w:eastAsia="zh-CN" w:bidi="ar-SA"/>
              </w:rPr>
            </w:pPr>
            <w:r>
              <w:rPr>
                <w:rFonts w:hint="eastAsia"/>
                <w:lang w:val="en-US" w:eastAsia="zh-CN"/>
              </w:rPr>
              <w:t>189.63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rPr>
                <w:rFonts w:ascii="方正书宋_GBK" w:hAnsi="方正书宋_GBK" w:eastAsia="方正书宋_GBK" w:cs="方正书宋_GBK"/>
                <w:sz w:val="21"/>
                <w:lang w:val="en-US" w:eastAsia="zh-CN" w:bidi="ar-SA"/>
              </w:rPr>
            </w:pPr>
            <w:r>
              <w:t>1040</w:t>
            </w:r>
          </w:p>
        </w:tc>
        <w:tc>
          <w:tcPr>
            <w:tcW w:w="2835" w:type="dxa"/>
            <w:vAlign w:val="center"/>
          </w:tcPr>
          <w:p>
            <w:pPr>
              <w:pStyle w:val="11"/>
              <w:rPr>
                <w:rFonts w:ascii="方正书宋_GBK" w:hAnsi="方正书宋_GBK" w:eastAsia="方正书宋_GBK" w:cs="方正书宋_GBK"/>
                <w:sz w:val="21"/>
                <w:lang w:val="en-US" w:eastAsia="zh-CN" w:bidi="ar-SA"/>
              </w:rPr>
            </w:pPr>
            <w:r>
              <w:t>30.84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rPr>
                <w:rFonts w:ascii="方正书宋_GBK" w:hAnsi="方正书宋_GBK" w:eastAsia="方正书宋_GBK" w:cs="方正书宋_GBK"/>
                <w:sz w:val="21"/>
                <w:lang w:val="en-US" w:eastAsia="zh-CN" w:bidi="ar-SA"/>
              </w:rPr>
            </w:pPr>
            <w:r>
              <w:t>1040</w:t>
            </w:r>
          </w:p>
        </w:tc>
        <w:tc>
          <w:tcPr>
            <w:tcW w:w="2835" w:type="dxa"/>
            <w:vAlign w:val="center"/>
          </w:tcPr>
          <w:p>
            <w:pPr>
              <w:pStyle w:val="11"/>
              <w:rPr>
                <w:rFonts w:ascii="方正书宋_GBK" w:hAnsi="方正书宋_GBK" w:eastAsia="方正书宋_GBK" w:cs="方正书宋_GBK"/>
                <w:sz w:val="21"/>
                <w:lang w:val="en-US" w:eastAsia="zh-CN" w:bidi="ar-SA"/>
              </w:rPr>
            </w:pPr>
            <w:r>
              <w:t>30.84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rPr>
                <w:rFonts w:ascii="方正书宋_GBK" w:hAnsi="方正书宋_GBK" w:eastAsia="方正书宋_GBK" w:cs="方正书宋_GBK"/>
                <w:sz w:val="21"/>
                <w:lang w:val="en-US" w:eastAsia="zh-CN" w:bidi="ar-SA"/>
              </w:rPr>
            </w:pPr>
            <w:r>
              <w:t>1</w:t>
            </w:r>
          </w:p>
        </w:tc>
        <w:tc>
          <w:tcPr>
            <w:tcW w:w="2835" w:type="dxa"/>
            <w:vAlign w:val="center"/>
          </w:tcPr>
          <w:p>
            <w:pPr>
              <w:pStyle w:val="11"/>
              <w:rPr>
                <w:rFonts w:ascii="方正书宋_GBK" w:hAnsi="方正书宋_GBK" w:eastAsia="方正书宋_GBK" w:cs="方正书宋_GBK"/>
                <w:sz w:val="21"/>
                <w:lang w:val="en-US" w:eastAsia="zh-CN" w:bidi="ar-SA"/>
              </w:rPr>
            </w:pPr>
            <w:r>
              <w:t>13.67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rPr>
                <w:rFonts w:ascii="方正书宋_GBK" w:hAnsi="方正书宋_GBK" w:eastAsia="方正书宋_GBK" w:cs="方正书宋_GBK"/>
                <w:sz w:val="21"/>
                <w:lang w:val="en-US" w:eastAsia="zh-CN" w:bidi="ar-SA"/>
              </w:rPr>
            </w:pPr>
          </w:p>
        </w:tc>
        <w:tc>
          <w:tcPr>
            <w:tcW w:w="2835" w:type="dxa"/>
            <w:vAlign w:val="center"/>
          </w:tcPr>
          <w:p>
            <w:pPr>
              <w:pStyle w:val="11"/>
              <w:rPr>
                <w:rFonts w:ascii="方正书宋_GBK" w:hAnsi="方正书宋_GBK" w:eastAsia="方正书宋_GBK" w:cs="方正书宋_GBK"/>
                <w:sz w:val="21"/>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rPr>
                <w:rFonts w:hint="default" w:ascii="方正书宋_GBK" w:hAnsi="方正书宋_GBK" w:eastAsia="方正书宋_GBK" w:cs="方正书宋_GBK"/>
                <w:sz w:val="21"/>
                <w:lang w:val="en-US" w:eastAsia="zh-CN" w:bidi="ar-SA"/>
              </w:rPr>
            </w:pPr>
            <w:r>
              <w:rPr>
                <w:rFonts w:hint="eastAsia"/>
                <w:lang w:val="en-US" w:eastAsia="zh-CN"/>
              </w:rPr>
              <w:t>978</w:t>
            </w:r>
          </w:p>
        </w:tc>
        <w:tc>
          <w:tcPr>
            <w:tcW w:w="2835" w:type="dxa"/>
            <w:vAlign w:val="center"/>
          </w:tcPr>
          <w:p>
            <w:pPr>
              <w:pStyle w:val="11"/>
              <w:rPr>
                <w:rFonts w:hint="default" w:ascii="方正书宋_GBK" w:hAnsi="方正书宋_GBK" w:eastAsia="方正书宋_GBK" w:cs="方正书宋_GBK"/>
                <w:sz w:val="21"/>
                <w:lang w:val="en-US" w:eastAsia="zh-CN" w:bidi="ar-SA"/>
              </w:rPr>
            </w:pPr>
            <w:r>
              <w:rPr>
                <w:rFonts w:hint="eastAsia"/>
                <w:lang w:val="en-US" w:eastAsia="zh-CN"/>
              </w:rPr>
              <w:t>145.12</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宋体"/>
    <w:panose1 w:val="00000000000000000000"/>
    <w:charset w:val="86"/>
    <w:family w:val="roman"/>
    <w:pitch w:val="default"/>
    <w:sig w:usb0="00000000" w:usb1="00000000" w:usb2="00000000" w:usb3="00000000" w:csb0="00040001" w:csb1="00000000"/>
  </w:font>
  <w:font w:name="方正书宋_GBK">
    <w:altName w:val="宋体"/>
    <w:panose1 w:val="00000000000000000000"/>
    <w:charset w:val="86"/>
    <w:family w:val="roman"/>
    <w:pitch w:val="default"/>
    <w:sig w:usb0="00000000" w:usb1="00000000" w:usb2="00000000" w:usb3="00000000" w:csb0="00040001" w:csb1="00000000"/>
  </w:font>
  <w:font w:name="方正仿宋_GBK">
    <w:altName w:val="宋体"/>
    <w:panose1 w:val="00000000000000000000"/>
    <w:charset w:val="86"/>
    <w:family w:val="roman"/>
    <w:pitch w:val="default"/>
    <w:sig w:usb0="00000000" w:usb1="00000000" w:usb2="00000000" w:usb3="00000000" w:csb0="00040001" w:csb1="00000000"/>
  </w:font>
  <w:font w:name="方正楷体_GBK">
    <w:altName w:val="宋体"/>
    <w:panose1 w:val="00000000000000000000"/>
    <w:charset w:val="86"/>
    <w:family w:val="roman"/>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DAzMDFmOTdjZjIwMGE2NWY1ZDI0ZmY3YWE3NDM5MjAifQ=="/>
    <w:docVar w:name="KSO_WPS_MARK_KEY" w:val="2c7fa64f-61ba-4a93-a36e-e08f2237d723"/>
  </w:docVars>
  <w:rsids>
    <w:rsidRoot w:val="00F60611"/>
    <w:rsid w:val="00DC0569"/>
    <w:rsid w:val="00EE5C68"/>
    <w:rsid w:val="00F60611"/>
    <w:rsid w:val="1A104421"/>
    <w:rsid w:val="485119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qFormat/>
    <w:uiPriority w:val="99"/>
    <w:pPr>
      <w:tabs>
        <w:tab w:val="center" w:pos="4153"/>
        <w:tab w:val="right" w:pos="8306"/>
      </w:tabs>
      <w:snapToGrid w:val="0"/>
    </w:pPr>
    <w:rPr>
      <w:sz w:val="18"/>
      <w:szCs w:val="18"/>
    </w:rPr>
  </w:style>
  <w:style w:type="paragraph" w:styleId="3">
    <w:name w:val="header"/>
    <w:basedOn w:val="1"/>
    <w:link w:val="24"/>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qFormat/>
    <w:uiPriority w:val="99"/>
    <w:rPr>
      <w:rFonts w:eastAsia="Times New Roman"/>
      <w:sz w:val="18"/>
      <w:szCs w:val="18"/>
      <w:lang w:eastAsia="uk-UA"/>
    </w:rPr>
  </w:style>
  <w:style w:type="character" w:customStyle="1" w:styleId="25">
    <w:name w:val="页脚 Char"/>
    <w:basedOn w:val="6"/>
    <w:link w:val="2"/>
    <w:semiHidden/>
    <w:qFormat/>
    <w:uiPriority w:val="99"/>
    <w:rPr>
      <w:rFonts w:eastAsia="Times New Roman"/>
      <w:sz w:val="18"/>
      <w:szCs w:val="18"/>
      <w:lang w:eastAsia="uk-UA"/>
    </w:rPr>
  </w:style>
  <w:style w:type="paragraph" w:customStyle="1" w:styleId="26">
    <w:name w:val="插入文本样式-插入部门职责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55</Pages>
  <Words>16961</Words>
  <Characters>21037</Characters>
  <Lines>180</Lines>
  <Paragraphs>50</Paragraphs>
  <TotalTime>0</TotalTime>
  <ScaleCrop>false</ScaleCrop>
  <LinksUpToDate>false</LinksUpToDate>
  <CharactersWithSpaces>21436</CharactersWithSpaces>
  <Application>WPS Office_11.1.0.12165_F1E327BC-269C-435d-A152-05C5408002CA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2025-02-24T15:34:00Z</dcterms:created>
  <dc:creator>41806</dc:creator>
  <cp:lastModifiedBy>41806</cp:lastModifiedBy>
  <dcterms:modified xsi:type="dcterms:W3CDTF">2025-02-27T05:07:06Z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2052-11.1.0.12165</vt:lpwstr>
  </property>
  <property fmtid="{D5CDD505-2E9C-101B-9397-08002B2CF9AE}" pid="3" name="ICV">
    <vt:lpwstr>4E07876E47EF45799453A5B0277A9B6E</vt:lpwstr>
  </property>
</Properties>
</file>