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sdt>
      <w:sdtPr>
        <w:rPr>
          <w:rFonts w:ascii="宋体" w:hAnsi="宋体" w:eastAsia="宋体" w:cs="Arial"/>
          <w:sz w:val="21"/>
          <w:szCs w:val="24"/>
          <w:lang w:val="en-US" w:eastAsia="uk-UA" w:bidi="ar-SA"/>
        </w:rPr>
        <w:id w:val="147458490"/>
        <w15:color w:val="DBDBDB"/>
        <w:docPartObj>
          <w:docPartGallery w:val="Table of Contents"/>
          <w:docPartUnique/>
        </w:docPartObj>
      </w:sdtPr>
      <w:sdtEndPr>
        <w:rPr>
          <w:rFonts w:ascii="宋体" w:hAnsi="宋体" w:eastAsia="宋体" w:cs="Arial"/>
          <w:sz w:val="21"/>
          <w:szCs w:val="24"/>
          <w:lang w:val="en-US" w:eastAsia="uk-UA" w:bidi="ar-SA"/>
        </w:rPr>
      </w:sdtEndPr>
      <w:sdtContent>
        <w:p w14:paraId="08EC4406">
          <w:pPr>
            <w:spacing w:before="0" w:after="0" w:line="240" w:lineRule="auto"/>
            <w:ind w:firstLine="0"/>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5</w:t>
          </w:r>
          <w:r>
            <w:rPr>
              <w:rFonts w:ascii="黑体" w:hAnsi="黑体" w:eastAsia="黑体" w:cs="黑体"/>
              <w:b/>
              <w:color w:val="000000"/>
              <w:sz w:val="44"/>
            </w:rPr>
            <w:t>年单位预算信息公开目录</w:t>
          </w:r>
        </w:p>
        <w:p w14:paraId="602A7DE9">
          <w:pPr>
            <w:spacing w:before="0" w:after="0" w:line="240" w:lineRule="auto"/>
            <w:ind w:firstLine="0"/>
            <w:jc w:val="center"/>
            <w:outlineLvl w:val="9"/>
          </w:pPr>
        </w:p>
        <w:p w14:paraId="1CD62665">
          <w:pPr>
            <w:spacing w:before="0" w:after="0" w:line="240" w:lineRule="auto"/>
            <w:ind w:firstLine="0"/>
            <w:jc w:val="left"/>
            <w:outlineLvl w:val="9"/>
          </w:pPr>
          <w:r>
            <w:rPr>
              <w:rFonts w:ascii="方正楷体_GBK" w:hAnsi="方正楷体_GBK" w:eastAsia="方正楷体_GBK" w:cs="方正楷体_GBK"/>
              <w:b/>
              <w:color w:val="000000"/>
              <w:sz w:val="28"/>
            </w:rPr>
            <w:t>单位预算公开表</w:t>
          </w:r>
        </w:p>
        <w:p w14:paraId="6FEDB5D0">
          <w:pPr>
            <w:pStyle w:val="38"/>
            <w:tabs>
              <w:tab w:val="right" w:leader="dot" w:pos="14562"/>
            </w:tabs>
            <w:rPr>
              <w:color w:val="000000"/>
            </w:rPr>
          </w:pPr>
          <w:r>
            <w:fldChar w:fldCharType="begin"/>
          </w:r>
          <w:r>
            <w:instrText xml:space="preserve">TOC \o "1-1" \h \u </w:instrText>
          </w:r>
          <w:r>
            <w:fldChar w:fldCharType="separate"/>
          </w:r>
          <w:r>
            <w:rPr>
              <w:color w:val="000000"/>
            </w:rPr>
            <w:fldChar w:fldCharType="begin"/>
          </w:r>
          <w:r>
            <w:rPr>
              <w:color w:val="000000"/>
            </w:rPr>
            <w:instrText xml:space="preserve"> HYPERLINK \l _Toc16061 </w:instrText>
          </w:r>
          <w:r>
            <w:rPr>
              <w:color w:val="000000"/>
            </w:rPr>
            <w:fldChar w:fldCharType="separate"/>
          </w:r>
          <w:r>
            <w:rPr>
              <w:color w:val="000000"/>
            </w:rPr>
            <w:t>单位预算收支总表</w:t>
          </w:r>
          <w:r>
            <w:rPr>
              <w:color w:val="000000"/>
            </w:rPr>
            <w:tab/>
          </w:r>
          <w:r>
            <w:rPr>
              <w:color w:val="000000"/>
            </w:rPr>
            <w:fldChar w:fldCharType="begin"/>
          </w:r>
          <w:r>
            <w:rPr>
              <w:color w:val="000000"/>
            </w:rPr>
            <w:instrText xml:space="preserve"> PAGEREF _Toc16061 \h </w:instrText>
          </w:r>
          <w:r>
            <w:rPr>
              <w:color w:val="000000"/>
            </w:rPr>
            <w:fldChar w:fldCharType="separate"/>
          </w:r>
          <w:r>
            <w:rPr>
              <w:color w:val="000000"/>
            </w:rPr>
            <w:t>3</w:t>
          </w:r>
          <w:r>
            <w:rPr>
              <w:color w:val="000000"/>
            </w:rPr>
            <w:fldChar w:fldCharType="end"/>
          </w:r>
          <w:r>
            <w:rPr>
              <w:color w:val="000000"/>
            </w:rPr>
            <w:fldChar w:fldCharType="end"/>
          </w:r>
        </w:p>
        <w:p w14:paraId="182652F5">
          <w:pPr>
            <w:pStyle w:val="38"/>
            <w:tabs>
              <w:tab w:val="right" w:leader="dot" w:pos="14562"/>
            </w:tabs>
            <w:rPr>
              <w:color w:val="000000"/>
            </w:rPr>
          </w:pPr>
          <w:r>
            <w:rPr>
              <w:color w:val="000000"/>
            </w:rPr>
            <w:fldChar w:fldCharType="begin"/>
          </w:r>
          <w:r>
            <w:rPr>
              <w:color w:val="000000"/>
            </w:rPr>
            <w:instrText xml:space="preserve"> HYPERLINK \l _Toc20623 </w:instrText>
          </w:r>
          <w:r>
            <w:rPr>
              <w:color w:val="000000"/>
            </w:rPr>
            <w:fldChar w:fldCharType="separate"/>
          </w:r>
          <w:r>
            <w:rPr>
              <w:color w:val="000000"/>
            </w:rPr>
            <w:t>单位预算收入总表</w:t>
          </w:r>
          <w:r>
            <w:rPr>
              <w:color w:val="000000"/>
            </w:rPr>
            <w:tab/>
          </w:r>
          <w:r>
            <w:rPr>
              <w:color w:val="000000"/>
            </w:rPr>
            <w:fldChar w:fldCharType="begin"/>
          </w:r>
          <w:r>
            <w:rPr>
              <w:color w:val="000000"/>
            </w:rPr>
            <w:instrText xml:space="preserve"> PAGEREF _Toc20623 \h </w:instrText>
          </w:r>
          <w:r>
            <w:rPr>
              <w:color w:val="000000"/>
            </w:rPr>
            <w:fldChar w:fldCharType="separate"/>
          </w:r>
          <w:r>
            <w:rPr>
              <w:color w:val="000000"/>
            </w:rPr>
            <w:t>5</w:t>
          </w:r>
          <w:r>
            <w:rPr>
              <w:color w:val="000000"/>
            </w:rPr>
            <w:fldChar w:fldCharType="end"/>
          </w:r>
          <w:r>
            <w:rPr>
              <w:color w:val="000000"/>
            </w:rPr>
            <w:fldChar w:fldCharType="end"/>
          </w:r>
        </w:p>
        <w:p w14:paraId="685E3204">
          <w:pPr>
            <w:pStyle w:val="38"/>
            <w:tabs>
              <w:tab w:val="right" w:leader="dot" w:pos="14562"/>
            </w:tabs>
            <w:rPr>
              <w:color w:val="000000"/>
            </w:rPr>
          </w:pPr>
          <w:r>
            <w:rPr>
              <w:color w:val="000000"/>
            </w:rPr>
            <w:fldChar w:fldCharType="begin"/>
          </w:r>
          <w:r>
            <w:rPr>
              <w:color w:val="000000"/>
            </w:rPr>
            <w:instrText xml:space="preserve"> HYPERLINK \l _Toc18537 </w:instrText>
          </w:r>
          <w:r>
            <w:rPr>
              <w:color w:val="000000"/>
            </w:rPr>
            <w:fldChar w:fldCharType="separate"/>
          </w:r>
          <w:r>
            <w:rPr>
              <w:color w:val="000000"/>
            </w:rPr>
            <w:t>单位预算支出总表</w:t>
          </w:r>
          <w:r>
            <w:rPr>
              <w:color w:val="000000"/>
            </w:rPr>
            <w:tab/>
          </w:r>
          <w:r>
            <w:rPr>
              <w:color w:val="000000"/>
            </w:rPr>
            <w:fldChar w:fldCharType="begin"/>
          </w:r>
          <w:r>
            <w:rPr>
              <w:color w:val="000000"/>
            </w:rPr>
            <w:instrText xml:space="preserve"> PAGEREF _Toc18537 \h </w:instrText>
          </w:r>
          <w:r>
            <w:rPr>
              <w:color w:val="000000"/>
            </w:rPr>
            <w:fldChar w:fldCharType="separate"/>
          </w:r>
          <w:r>
            <w:rPr>
              <w:color w:val="000000"/>
            </w:rPr>
            <w:t>7</w:t>
          </w:r>
          <w:r>
            <w:rPr>
              <w:color w:val="000000"/>
            </w:rPr>
            <w:fldChar w:fldCharType="end"/>
          </w:r>
          <w:r>
            <w:rPr>
              <w:color w:val="000000"/>
            </w:rPr>
            <w:fldChar w:fldCharType="end"/>
          </w:r>
        </w:p>
        <w:p w14:paraId="304FC5C0">
          <w:pPr>
            <w:pStyle w:val="38"/>
            <w:tabs>
              <w:tab w:val="right" w:leader="dot" w:pos="14562"/>
            </w:tabs>
            <w:rPr>
              <w:color w:val="000000"/>
            </w:rPr>
          </w:pPr>
          <w:r>
            <w:rPr>
              <w:color w:val="000000"/>
            </w:rPr>
            <w:fldChar w:fldCharType="begin"/>
          </w:r>
          <w:r>
            <w:rPr>
              <w:color w:val="000000"/>
            </w:rPr>
            <w:instrText xml:space="preserve"> HYPERLINK \l _Toc15767 </w:instrText>
          </w:r>
          <w:r>
            <w:rPr>
              <w:color w:val="000000"/>
            </w:rPr>
            <w:fldChar w:fldCharType="separate"/>
          </w:r>
          <w:r>
            <w:rPr>
              <w:color w:val="000000"/>
            </w:rPr>
            <w:t>单位预算财政拨款收</w:t>
          </w:r>
          <w:bookmarkStart w:id="21" w:name="_GoBack"/>
          <w:bookmarkEnd w:id="21"/>
          <w:r>
            <w:rPr>
              <w:color w:val="000000"/>
            </w:rPr>
            <w:t>支总表</w:t>
          </w:r>
          <w:r>
            <w:rPr>
              <w:color w:val="000000"/>
            </w:rPr>
            <w:tab/>
          </w:r>
          <w:r>
            <w:rPr>
              <w:color w:val="000000"/>
            </w:rPr>
            <w:fldChar w:fldCharType="begin"/>
          </w:r>
          <w:r>
            <w:rPr>
              <w:color w:val="000000"/>
            </w:rPr>
            <w:instrText xml:space="preserve"> PAGEREF _Toc15767 \h </w:instrText>
          </w:r>
          <w:r>
            <w:rPr>
              <w:color w:val="000000"/>
            </w:rPr>
            <w:fldChar w:fldCharType="separate"/>
          </w:r>
          <w:r>
            <w:rPr>
              <w:color w:val="000000"/>
            </w:rPr>
            <w:t>8</w:t>
          </w:r>
          <w:r>
            <w:rPr>
              <w:color w:val="000000"/>
            </w:rPr>
            <w:fldChar w:fldCharType="end"/>
          </w:r>
          <w:r>
            <w:rPr>
              <w:color w:val="000000"/>
            </w:rPr>
            <w:fldChar w:fldCharType="end"/>
          </w:r>
        </w:p>
        <w:p w14:paraId="469697A1">
          <w:pPr>
            <w:pStyle w:val="38"/>
            <w:tabs>
              <w:tab w:val="right" w:leader="dot" w:pos="14562"/>
            </w:tabs>
            <w:rPr>
              <w:color w:val="000000"/>
            </w:rPr>
          </w:pPr>
          <w:r>
            <w:rPr>
              <w:color w:val="000000"/>
            </w:rPr>
            <w:fldChar w:fldCharType="begin"/>
          </w:r>
          <w:r>
            <w:rPr>
              <w:color w:val="000000"/>
            </w:rPr>
            <w:instrText xml:space="preserve"> HYPERLINK \l _Toc22987 </w:instrText>
          </w:r>
          <w:r>
            <w:rPr>
              <w:color w:val="000000"/>
            </w:rPr>
            <w:fldChar w:fldCharType="separate"/>
          </w:r>
          <w:r>
            <w:rPr>
              <w:color w:val="000000"/>
            </w:rPr>
            <w:t>单位预算一般公共预算财政拨款支出表</w:t>
          </w:r>
          <w:r>
            <w:rPr>
              <w:color w:val="000000"/>
            </w:rPr>
            <w:tab/>
          </w:r>
          <w:r>
            <w:rPr>
              <w:color w:val="000000"/>
            </w:rPr>
            <w:fldChar w:fldCharType="begin"/>
          </w:r>
          <w:r>
            <w:rPr>
              <w:color w:val="000000"/>
            </w:rPr>
            <w:instrText xml:space="preserve"> PAGEREF _Toc22987 \h </w:instrText>
          </w:r>
          <w:r>
            <w:rPr>
              <w:color w:val="000000"/>
            </w:rPr>
            <w:fldChar w:fldCharType="separate"/>
          </w:r>
          <w:r>
            <w:rPr>
              <w:color w:val="000000"/>
            </w:rPr>
            <w:t>11</w:t>
          </w:r>
          <w:r>
            <w:rPr>
              <w:color w:val="000000"/>
            </w:rPr>
            <w:fldChar w:fldCharType="end"/>
          </w:r>
          <w:r>
            <w:rPr>
              <w:color w:val="000000"/>
            </w:rPr>
            <w:fldChar w:fldCharType="end"/>
          </w:r>
        </w:p>
        <w:p w14:paraId="48201256">
          <w:pPr>
            <w:pStyle w:val="38"/>
            <w:tabs>
              <w:tab w:val="right" w:leader="dot" w:pos="14562"/>
            </w:tabs>
            <w:rPr>
              <w:color w:val="000000"/>
            </w:rPr>
          </w:pPr>
          <w:r>
            <w:rPr>
              <w:color w:val="000000"/>
            </w:rPr>
            <w:fldChar w:fldCharType="begin"/>
          </w:r>
          <w:r>
            <w:rPr>
              <w:color w:val="000000"/>
            </w:rPr>
            <w:instrText xml:space="preserve"> HYPERLINK \l _Toc7207 </w:instrText>
          </w:r>
          <w:r>
            <w:rPr>
              <w:color w:val="000000"/>
            </w:rPr>
            <w:fldChar w:fldCharType="separate"/>
          </w:r>
          <w:r>
            <w:rPr>
              <w:color w:val="000000"/>
            </w:rPr>
            <w:t>单位预算一般公共预算财政拨款基本支出表</w:t>
          </w:r>
          <w:r>
            <w:rPr>
              <w:color w:val="000000"/>
            </w:rPr>
            <w:tab/>
          </w:r>
          <w:r>
            <w:rPr>
              <w:color w:val="000000"/>
            </w:rPr>
            <w:fldChar w:fldCharType="begin"/>
          </w:r>
          <w:r>
            <w:rPr>
              <w:color w:val="000000"/>
            </w:rPr>
            <w:instrText xml:space="preserve"> PAGEREF _Toc7207 \h </w:instrText>
          </w:r>
          <w:r>
            <w:rPr>
              <w:color w:val="000000"/>
            </w:rPr>
            <w:fldChar w:fldCharType="separate"/>
          </w:r>
          <w:r>
            <w:rPr>
              <w:color w:val="000000"/>
            </w:rPr>
            <w:t>12</w:t>
          </w:r>
          <w:r>
            <w:rPr>
              <w:color w:val="000000"/>
            </w:rPr>
            <w:fldChar w:fldCharType="end"/>
          </w:r>
          <w:r>
            <w:rPr>
              <w:color w:val="000000"/>
            </w:rPr>
            <w:fldChar w:fldCharType="end"/>
          </w:r>
        </w:p>
        <w:p w14:paraId="5F28498F">
          <w:pPr>
            <w:pStyle w:val="38"/>
            <w:tabs>
              <w:tab w:val="right" w:leader="dot" w:pos="14562"/>
            </w:tabs>
            <w:rPr>
              <w:color w:val="000000"/>
            </w:rPr>
          </w:pPr>
          <w:r>
            <w:rPr>
              <w:color w:val="000000"/>
            </w:rPr>
            <w:fldChar w:fldCharType="begin"/>
          </w:r>
          <w:r>
            <w:rPr>
              <w:color w:val="000000"/>
            </w:rPr>
            <w:instrText xml:space="preserve"> HYPERLINK \l _Toc12697 </w:instrText>
          </w:r>
          <w:r>
            <w:rPr>
              <w:color w:val="000000"/>
            </w:rPr>
            <w:fldChar w:fldCharType="separate"/>
          </w:r>
          <w:r>
            <w:rPr>
              <w:color w:val="000000"/>
            </w:rPr>
            <w:t>单位预算政府性基金预算财政拨款支出表</w:t>
          </w:r>
          <w:r>
            <w:rPr>
              <w:color w:val="000000"/>
            </w:rPr>
            <w:tab/>
          </w:r>
          <w:r>
            <w:rPr>
              <w:color w:val="000000"/>
            </w:rPr>
            <w:fldChar w:fldCharType="begin"/>
          </w:r>
          <w:r>
            <w:rPr>
              <w:color w:val="000000"/>
            </w:rPr>
            <w:instrText xml:space="preserve"> PAGEREF _Toc12697 \h </w:instrText>
          </w:r>
          <w:r>
            <w:rPr>
              <w:color w:val="000000"/>
            </w:rPr>
            <w:fldChar w:fldCharType="separate"/>
          </w:r>
          <w:r>
            <w:rPr>
              <w:color w:val="000000"/>
            </w:rPr>
            <w:t>14</w:t>
          </w:r>
          <w:r>
            <w:rPr>
              <w:color w:val="000000"/>
            </w:rPr>
            <w:fldChar w:fldCharType="end"/>
          </w:r>
          <w:r>
            <w:rPr>
              <w:color w:val="000000"/>
            </w:rPr>
            <w:fldChar w:fldCharType="end"/>
          </w:r>
        </w:p>
        <w:p w14:paraId="3CF2C49B">
          <w:pPr>
            <w:pStyle w:val="38"/>
            <w:tabs>
              <w:tab w:val="right" w:leader="dot" w:pos="14562"/>
            </w:tabs>
            <w:rPr>
              <w:color w:val="000000"/>
            </w:rPr>
          </w:pPr>
          <w:r>
            <w:rPr>
              <w:color w:val="000000"/>
            </w:rPr>
            <w:fldChar w:fldCharType="begin"/>
          </w:r>
          <w:r>
            <w:rPr>
              <w:color w:val="000000"/>
            </w:rPr>
            <w:instrText xml:space="preserve"> HYPERLINK \l _Toc14185 </w:instrText>
          </w:r>
          <w:r>
            <w:rPr>
              <w:color w:val="000000"/>
            </w:rPr>
            <w:fldChar w:fldCharType="separate"/>
          </w:r>
          <w:r>
            <w:rPr>
              <w:color w:val="000000"/>
            </w:rPr>
            <w:t>单位预算国有资本经营预算财政拨款支出表</w:t>
          </w:r>
          <w:r>
            <w:rPr>
              <w:color w:val="000000"/>
            </w:rPr>
            <w:tab/>
          </w:r>
          <w:r>
            <w:rPr>
              <w:color w:val="000000"/>
            </w:rPr>
            <w:fldChar w:fldCharType="begin"/>
          </w:r>
          <w:r>
            <w:rPr>
              <w:color w:val="000000"/>
            </w:rPr>
            <w:instrText xml:space="preserve"> PAGEREF _Toc14185 \h </w:instrText>
          </w:r>
          <w:r>
            <w:rPr>
              <w:color w:val="000000"/>
            </w:rPr>
            <w:fldChar w:fldCharType="separate"/>
          </w:r>
          <w:r>
            <w:rPr>
              <w:color w:val="000000"/>
            </w:rPr>
            <w:t>15</w:t>
          </w:r>
          <w:r>
            <w:rPr>
              <w:color w:val="000000"/>
            </w:rPr>
            <w:fldChar w:fldCharType="end"/>
          </w:r>
          <w:r>
            <w:rPr>
              <w:color w:val="000000"/>
            </w:rPr>
            <w:fldChar w:fldCharType="end"/>
          </w:r>
        </w:p>
        <w:p w14:paraId="65C10EC3">
          <w:pPr>
            <w:pStyle w:val="38"/>
            <w:tabs>
              <w:tab w:val="right" w:leader="dot" w:pos="14562"/>
            </w:tabs>
            <w:rPr>
              <w:color w:val="000000"/>
            </w:rPr>
          </w:pPr>
          <w:r>
            <w:rPr>
              <w:color w:val="000000"/>
            </w:rPr>
            <w:fldChar w:fldCharType="begin"/>
          </w:r>
          <w:r>
            <w:rPr>
              <w:color w:val="000000"/>
            </w:rPr>
            <w:instrText xml:space="preserve"> HYPERLINK \l _Toc116 </w:instrText>
          </w:r>
          <w:r>
            <w:rPr>
              <w:color w:val="000000"/>
            </w:rPr>
            <w:fldChar w:fldCharType="separate"/>
          </w:r>
          <w:r>
            <w:rPr>
              <w:color w:val="000000"/>
            </w:rPr>
            <w:t>单位预算财政拨款“三公”经费支出表</w:t>
          </w:r>
          <w:r>
            <w:rPr>
              <w:color w:val="000000"/>
            </w:rPr>
            <w:tab/>
          </w:r>
          <w:r>
            <w:rPr>
              <w:color w:val="000000"/>
            </w:rPr>
            <w:fldChar w:fldCharType="begin"/>
          </w:r>
          <w:r>
            <w:rPr>
              <w:color w:val="000000"/>
            </w:rPr>
            <w:instrText xml:space="preserve"> PAGEREF _Toc116 \h </w:instrText>
          </w:r>
          <w:r>
            <w:rPr>
              <w:color w:val="000000"/>
            </w:rPr>
            <w:fldChar w:fldCharType="separate"/>
          </w:r>
          <w:r>
            <w:rPr>
              <w:color w:val="000000"/>
            </w:rPr>
            <w:t>16</w:t>
          </w:r>
          <w:r>
            <w:rPr>
              <w:color w:val="000000"/>
            </w:rPr>
            <w:fldChar w:fldCharType="end"/>
          </w:r>
          <w:r>
            <w:rPr>
              <w:color w:val="000000"/>
            </w:rPr>
            <w:fldChar w:fldCharType="end"/>
          </w:r>
        </w:p>
        <w:p w14:paraId="76C9010C">
          <w:pPr>
            <w:pStyle w:val="40"/>
            <w:tabs>
              <w:tab w:val="right" w:leader="dot" w:pos="14800"/>
            </w:tabs>
          </w:pPr>
        </w:p>
        <w:p w14:paraId="43D328EC">
          <w:pPr>
            <w:spacing w:before="0" w:after="0" w:line="240" w:lineRule="auto"/>
            <w:ind w:firstLine="0"/>
            <w:jc w:val="left"/>
            <w:outlineLvl w:val="9"/>
          </w:pPr>
          <w:r>
            <w:rPr>
              <w:rFonts w:ascii="方正楷体_GBK" w:hAnsi="方正楷体_GBK" w:eastAsia="方正楷体_GBK" w:cs="方正楷体_GBK"/>
              <w:b/>
              <w:color w:val="000000"/>
              <w:sz w:val="28"/>
            </w:rPr>
            <w:t>单位预算信息公开情况说明</w:t>
          </w:r>
        </w:p>
        <w:p w14:paraId="5CC4647C">
          <w:pPr>
            <w:pStyle w:val="38"/>
            <w:tabs>
              <w:tab w:val="right" w:leader="dot" w:pos="14562"/>
            </w:tabs>
            <w:rPr>
              <w:color w:val="000000"/>
            </w:rPr>
          </w:pPr>
          <w:r>
            <w:rPr>
              <w:color w:val="000000"/>
            </w:rPr>
            <w:fldChar w:fldCharType="begin"/>
          </w:r>
          <w:r>
            <w:rPr>
              <w:color w:val="000000"/>
            </w:rPr>
            <w:instrText xml:space="preserve"> HYPERLINK \l _Toc31363 </w:instrText>
          </w:r>
          <w:r>
            <w:rPr>
              <w:color w:val="000000"/>
            </w:rPr>
            <w:fldChar w:fldCharType="separate"/>
          </w:r>
          <w:r>
            <w:rPr>
              <w:color w:val="000000"/>
            </w:rPr>
            <w:t>一、单位职责及机构设置情况</w:t>
          </w:r>
          <w:r>
            <w:rPr>
              <w:color w:val="000000"/>
            </w:rPr>
            <w:tab/>
          </w:r>
          <w:r>
            <w:rPr>
              <w:color w:val="000000"/>
            </w:rPr>
            <w:fldChar w:fldCharType="begin"/>
          </w:r>
          <w:r>
            <w:rPr>
              <w:color w:val="000000"/>
            </w:rPr>
            <w:instrText xml:space="preserve"> PAGEREF _Toc31363 \h </w:instrText>
          </w:r>
          <w:r>
            <w:rPr>
              <w:color w:val="000000"/>
            </w:rPr>
            <w:fldChar w:fldCharType="separate"/>
          </w:r>
          <w:r>
            <w:rPr>
              <w:color w:val="000000"/>
            </w:rPr>
            <w:t>17</w:t>
          </w:r>
          <w:r>
            <w:rPr>
              <w:color w:val="000000"/>
            </w:rPr>
            <w:fldChar w:fldCharType="end"/>
          </w:r>
          <w:r>
            <w:rPr>
              <w:color w:val="000000"/>
            </w:rPr>
            <w:fldChar w:fldCharType="end"/>
          </w:r>
        </w:p>
        <w:p w14:paraId="1EB627F6">
          <w:pPr>
            <w:pStyle w:val="38"/>
            <w:tabs>
              <w:tab w:val="right" w:leader="dot" w:pos="14562"/>
            </w:tabs>
            <w:rPr>
              <w:color w:val="000000"/>
            </w:rPr>
          </w:pPr>
          <w:r>
            <w:rPr>
              <w:color w:val="000000"/>
            </w:rPr>
            <w:fldChar w:fldCharType="begin"/>
          </w:r>
          <w:r>
            <w:rPr>
              <w:color w:val="000000"/>
            </w:rPr>
            <w:instrText xml:space="preserve"> HYPERLINK \l _Toc13583 </w:instrText>
          </w:r>
          <w:r>
            <w:rPr>
              <w:color w:val="000000"/>
            </w:rPr>
            <w:fldChar w:fldCharType="separate"/>
          </w:r>
          <w:r>
            <w:rPr>
              <w:color w:val="000000"/>
            </w:rPr>
            <w:t>二、单位预算安排的总体情况</w:t>
          </w:r>
          <w:r>
            <w:rPr>
              <w:color w:val="000000"/>
            </w:rPr>
            <w:tab/>
          </w:r>
          <w:r>
            <w:rPr>
              <w:color w:val="000000"/>
            </w:rPr>
            <w:fldChar w:fldCharType="begin"/>
          </w:r>
          <w:r>
            <w:rPr>
              <w:color w:val="000000"/>
            </w:rPr>
            <w:instrText xml:space="preserve"> PAGEREF _Toc13583 \h </w:instrText>
          </w:r>
          <w:r>
            <w:rPr>
              <w:color w:val="000000"/>
            </w:rPr>
            <w:fldChar w:fldCharType="separate"/>
          </w:r>
          <w:r>
            <w:rPr>
              <w:color w:val="000000"/>
            </w:rPr>
            <w:t>17</w:t>
          </w:r>
          <w:r>
            <w:rPr>
              <w:color w:val="000000"/>
            </w:rPr>
            <w:fldChar w:fldCharType="end"/>
          </w:r>
          <w:r>
            <w:rPr>
              <w:color w:val="000000"/>
            </w:rPr>
            <w:fldChar w:fldCharType="end"/>
          </w:r>
        </w:p>
        <w:p w14:paraId="1D5832D6">
          <w:pPr>
            <w:pStyle w:val="38"/>
            <w:tabs>
              <w:tab w:val="right" w:leader="dot" w:pos="14562"/>
            </w:tabs>
            <w:rPr>
              <w:color w:val="000000"/>
            </w:rPr>
          </w:pPr>
          <w:r>
            <w:rPr>
              <w:color w:val="000000"/>
            </w:rPr>
            <w:fldChar w:fldCharType="begin"/>
          </w:r>
          <w:r>
            <w:rPr>
              <w:color w:val="000000"/>
            </w:rPr>
            <w:instrText xml:space="preserve"> HYPERLINK \l _Toc1682 </w:instrText>
          </w:r>
          <w:r>
            <w:rPr>
              <w:color w:val="000000"/>
            </w:rPr>
            <w:fldChar w:fldCharType="separate"/>
          </w:r>
          <w:r>
            <w:rPr>
              <w:color w:val="000000"/>
            </w:rPr>
            <w:t>三、机关运行经费安排情况</w:t>
          </w:r>
          <w:r>
            <w:rPr>
              <w:color w:val="000000"/>
            </w:rPr>
            <w:tab/>
          </w:r>
          <w:r>
            <w:rPr>
              <w:color w:val="000000"/>
            </w:rPr>
            <w:fldChar w:fldCharType="begin"/>
          </w:r>
          <w:r>
            <w:rPr>
              <w:color w:val="000000"/>
            </w:rPr>
            <w:instrText xml:space="preserve"> PAGEREF _Toc1682 \h </w:instrText>
          </w:r>
          <w:r>
            <w:rPr>
              <w:color w:val="000000"/>
            </w:rPr>
            <w:fldChar w:fldCharType="separate"/>
          </w:r>
          <w:r>
            <w:rPr>
              <w:color w:val="000000"/>
            </w:rPr>
            <w:t>18</w:t>
          </w:r>
          <w:r>
            <w:rPr>
              <w:color w:val="000000"/>
            </w:rPr>
            <w:fldChar w:fldCharType="end"/>
          </w:r>
          <w:r>
            <w:rPr>
              <w:color w:val="000000"/>
            </w:rPr>
            <w:fldChar w:fldCharType="end"/>
          </w:r>
        </w:p>
        <w:p w14:paraId="608E62C5">
          <w:pPr>
            <w:pStyle w:val="38"/>
            <w:tabs>
              <w:tab w:val="right" w:leader="dot" w:pos="14562"/>
            </w:tabs>
            <w:rPr>
              <w:color w:val="000000"/>
            </w:rPr>
          </w:pPr>
          <w:r>
            <w:rPr>
              <w:color w:val="000000"/>
            </w:rPr>
            <w:fldChar w:fldCharType="begin"/>
          </w:r>
          <w:r>
            <w:rPr>
              <w:color w:val="000000"/>
            </w:rPr>
            <w:instrText xml:space="preserve"> HYPERLINK \l _Toc9922 </w:instrText>
          </w:r>
          <w:r>
            <w:rPr>
              <w:color w:val="000000"/>
            </w:rPr>
            <w:fldChar w:fldCharType="separate"/>
          </w:r>
          <w:r>
            <w:rPr>
              <w:color w:val="000000"/>
            </w:rPr>
            <w:t>四、财政拨款“三公”经费预算情况及增减变化原因</w:t>
          </w:r>
          <w:r>
            <w:rPr>
              <w:color w:val="000000"/>
            </w:rPr>
            <w:tab/>
          </w:r>
          <w:r>
            <w:rPr>
              <w:color w:val="000000"/>
            </w:rPr>
            <w:fldChar w:fldCharType="begin"/>
          </w:r>
          <w:r>
            <w:rPr>
              <w:color w:val="000000"/>
            </w:rPr>
            <w:instrText xml:space="preserve"> PAGEREF _Toc9922 \h </w:instrText>
          </w:r>
          <w:r>
            <w:rPr>
              <w:color w:val="000000"/>
            </w:rPr>
            <w:fldChar w:fldCharType="separate"/>
          </w:r>
          <w:r>
            <w:rPr>
              <w:color w:val="000000"/>
            </w:rPr>
            <w:t>18</w:t>
          </w:r>
          <w:r>
            <w:rPr>
              <w:color w:val="000000"/>
            </w:rPr>
            <w:fldChar w:fldCharType="end"/>
          </w:r>
          <w:r>
            <w:rPr>
              <w:color w:val="000000"/>
            </w:rPr>
            <w:fldChar w:fldCharType="end"/>
          </w:r>
        </w:p>
        <w:p w14:paraId="3A902B7A">
          <w:pPr>
            <w:pStyle w:val="38"/>
            <w:tabs>
              <w:tab w:val="right" w:leader="dot" w:pos="14562"/>
            </w:tabs>
            <w:rPr>
              <w:color w:val="000000"/>
            </w:rPr>
          </w:pPr>
          <w:r>
            <w:rPr>
              <w:color w:val="000000"/>
            </w:rPr>
            <w:fldChar w:fldCharType="begin"/>
          </w:r>
          <w:r>
            <w:rPr>
              <w:color w:val="000000"/>
            </w:rPr>
            <w:instrText xml:space="preserve"> HYPERLINK \l _Toc32635 </w:instrText>
          </w:r>
          <w:r>
            <w:rPr>
              <w:color w:val="000000"/>
            </w:rPr>
            <w:fldChar w:fldCharType="separate"/>
          </w:r>
          <w:r>
            <w:rPr>
              <w:color w:val="000000"/>
            </w:rPr>
            <w:t>五、单位项目预算安排情况及绩效目标</w:t>
          </w:r>
          <w:r>
            <w:rPr>
              <w:color w:val="000000"/>
            </w:rPr>
            <w:tab/>
          </w:r>
          <w:r>
            <w:rPr>
              <w:color w:val="000000"/>
            </w:rPr>
            <w:fldChar w:fldCharType="begin"/>
          </w:r>
          <w:r>
            <w:rPr>
              <w:color w:val="000000"/>
            </w:rPr>
            <w:instrText xml:space="preserve"> PAGEREF _Toc32635 \h </w:instrText>
          </w:r>
          <w:r>
            <w:rPr>
              <w:color w:val="000000"/>
            </w:rPr>
            <w:fldChar w:fldCharType="separate"/>
          </w:r>
          <w:r>
            <w:rPr>
              <w:color w:val="000000"/>
            </w:rPr>
            <w:t>18</w:t>
          </w:r>
          <w:r>
            <w:rPr>
              <w:color w:val="000000"/>
            </w:rPr>
            <w:fldChar w:fldCharType="end"/>
          </w:r>
          <w:r>
            <w:rPr>
              <w:color w:val="000000"/>
            </w:rPr>
            <w:fldChar w:fldCharType="end"/>
          </w:r>
        </w:p>
        <w:p w14:paraId="1D913DF1">
          <w:pPr>
            <w:pStyle w:val="38"/>
            <w:tabs>
              <w:tab w:val="right" w:leader="dot" w:pos="14562"/>
            </w:tabs>
            <w:rPr>
              <w:color w:val="000000"/>
            </w:rPr>
          </w:pPr>
          <w:r>
            <w:rPr>
              <w:color w:val="000000"/>
            </w:rPr>
            <w:fldChar w:fldCharType="begin"/>
          </w:r>
          <w:r>
            <w:rPr>
              <w:color w:val="000000"/>
            </w:rPr>
            <w:instrText xml:space="preserve"> HYPERLINK \l _Toc8993 </w:instrText>
          </w:r>
          <w:r>
            <w:rPr>
              <w:color w:val="000000"/>
            </w:rPr>
            <w:fldChar w:fldCharType="separate"/>
          </w:r>
          <w:r>
            <w:rPr>
              <w:color w:val="000000"/>
            </w:rPr>
            <w:t>六、政府采购预算情况</w:t>
          </w:r>
          <w:r>
            <w:rPr>
              <w:color w:val="000000"/>
            </w:rPr>
            <w:tab/>
          </w:r>
          <w:r>
            <w:rPr>
              <w:color w:val="000000"/>
            </w:rPr>
            <w:fldChar w:fldCharType="begin"/>
          </w:r>
          <w:r>
            <w:rPr>
              <w:color w:val="000000"/>
            </w:rPr>
            <w:instrText xml:space="preserve"> PAGEREF _Toc8993 \h </w:instrText>
          </w:r>
          <w:r>
            <w:rPr>
              <w:color w:val="000000"/>
            </w:rPr>
            <w:fldChar w:fldCharType="separate"/>
          </w:r>
          <w:r>
            <w:rPr>
              <w:color w:val="000000"/>
            </w:rPr>
            <w:t>21</w:t>
          </w:r>
          <w:r>
            <w:rPr>
              <w:color w:val="000000"/>
            </w:rPr>
            <w:fldChar w:fldCharType="end"/>
          </w:r>
          <w:r>
            <w:rPr>
              <w:color w:val="000000"/>
            </w:rPr>
            <w:fldChar w:fldCharType="end"/>
          </w:r>
        </w:p>
        <w:p w14:paraId="46A8DF75">
          <w:pPr>
            <w:pStyle w:val="38"/>
            <w:tabs>
              <w:tab w:val="right" w:leader="dot" w:pos="14562"/>
            </w:tabs>
            <w:rPr>
              <w:color w:val="000000"/>
            </w:rPr>
          </w:pPr>
          <w:r>
            <w:rPr>
              <w:color w:val="000000"/>
            </w:rPr>
            <w:fldChar w:fldCharType="begin"/>
          </w:r>
          <w:r>
            <w:rPr>
              <w:color w:val="000000"/>
            </w:rPr>
            <w:instrText xml:space="preserve"> HYPERLINK \l _Toc25008 </w:instrText>
          </w:r>
          <w:r>
            <w:rPr>
              <w:color w:val="000000"/>
            </w:rPr>
            <w:fldChar w:fldCharType="separate"/>
          </w:r>
          <w:r>
            <w:rPr>
              <w:color w:val="000000"/>
            </w:rPr>
            <w:t>七、国有资产信息</w:t>
          </w:r>
          <w:r>
            <w:rPr>
              <w:color w:val="000000"/>
            </w:rPr>
            <w:tab/>
          </w:r>
          <w:r>
            <w:rPr>
              <w:color w:val="000000"/>
            </w:rPr>
            <w:fldChar w:fldCharType="begin"/>
          </w:r>
          <w:r>
            <w:rPr>
              <w:color w:val="000000"/>
            </w:rPr>
            <w:instrText xml:space="preserve"> PAGEREF _Toc25008 \h </w:instrText>
          </w:r>
          <w:r>
            <w:rPr>
              <w:color w:val="000000"/>
            </w:rPr>
            <w:fldChar w:fldCharType="separate"/>
          </w:r>
          <w:r>
            <w:rPr>
              <w:color w:val="000000"/>
            </w:rPr>
            <w:t>21</w:t>
          </w:r>
          <w:r>
            <w:rPr>
              <w:color w:val="000000"/>
            </w:rPr>
            <w:fldChar w:fldCharType="end"/>
          </w:r>
          <w:r>
            <w:rPr>
              <w:color w:val="000000"/>
            </w:rPr>
            <w:fldChar w:fldCharType="end"/>
          </w:r>
        </w:p>
        <w:p w14:paraId="5CE1007C">
          <w:pPr>
            <w:pStyle w:val="38"/>
            <w:tabs>
              <w:tab w:val="right" w:leader="dot" w:pos="14562"/>
            </w:tabs>
            <w:rPr>
              <w:color w:val="000000"/>
            </w:rPr>
          </w:pPr>
          <w:r>
            <w:rPr>
              <w:color w:val="000000"/>
            </w:rPr>
            <w:fldChar w:fldCharType="begin"/>
          </w:r>
          <w:r>
            <w:rPr>
              <w:color w:val="000000"/>
            </w:rPr>
            <w:instrText xml:space="preserve"> HYPERLINK \l _Toc20657 </w:instrText>
          </w:r>
          <w:r>
            <w:rPr>
              <w:color w:val="000000"/>
            </w:rPr>
            <w:fldChar w:fldCharType="separate"/>
          </w:r>
          <w:r>
            <w:rPr>
              <w:color w:val="000000"/>
            </w:rPr>
            <w:t>八、名词解释</w:t>
          </w:r>
          <w:r>
            <w:rPr>
              <w:color w:val="000000"/>
            </w:rPr>
            <w:tab/>
          </w:r>
          <w:r>
            <w:rPr>
              <w:color w:val="000000"/>
            </w:rPr>
            <w:fldChar w:fldCharType="begin"/>
          </w:r>
          <w:r>
            <w:rPr>
              <w:color w:val="000000"/>
            </w:rPr>
            <w:instrText xml:space="preserve"> PAGEREF _Toc20657 \h </w:instrText>
          </w:r>
          <w:r>
            <w:rPr>
              <w:color w:val="000000"/>
            </w:rPr>
            <w:fldChar w:fldCharType="separate"/>
          </w:r>
          <w:r>
            <w:rPr>
              <w:color w:val="000000"/>
            </w:rPr>
            <w:t>22</w:t>
          </w:r>
          <w:r>
            <w:rPr>
              <w:color w:val="000000"/>
            </w:rPr>
            <w:fldChar w:fldCharType="end"/>
          </w:r>
          <w:r>
            <w:rPr>
              <w:color w:val="000000"/>
            </w:rPr>
            <w:fldChar w:fldCharType="end"/>
          </w:r>
        </w:p>
        <w:p w14:paraId="6C44279D">
          <w:pPr>
            <w:pStyle w:val="38"/>
            <w:tabs>
              <w:tab w:val="right" w:leader="dot" w:pos="14562"/>
            </w:tabs>
            <w:rPr>
              <w:color w:val="000000"/>
            </w:rPr>
          </w:pPr>
          <w:r>
            <w:rPr>
              <w:color w:val="000000"/>
            </w:rPr>
            <w:fldChar w:fldCharType="begin"/>
          </w:r>
          <w:r>
            <w:rPr>
              <w:color w:val="000000"/>
            </w:rPr>
            <w:instrText xml:space="preserve"> HYPERLINK \l _Toc19984 </w:instrText>
          </w:r>
          <w:r>
            <w:rPr>
              <w:color w:val="000000"/>
            </w:rPr>
            <w:fldChar w:fldCharType="separate"/>
          </w:r>
          <w:r>
            <w:rPr>
              <w:color w:val="000000"/>
            </w:rPr>
            <w:t>九、其他需要说明的事项</w:t>
          </w:r>
          <w:r>
            <w:rPr>
              <w:color w:val="000000"/>
            </w:rPr>
            <w:tab/>
          </w:r>
          <w:r>
            <w:rPr>
              <w:color w:val="000000"/>
            </w:rPr>
            <w:fldChar w:fldCharType="begin"/>
          </w:r>
          <w:r>
            <w:rPr>
              <w:color w:val="000000"/>
            </w:rPr>
            <w:instrText xml:space="preserve"> PAGEREF _Toc19984 \h </w:instrText>
          </w:r>
          <w:r>
            <w:rPr>
              <w:color w:val="000000"/>
            </w:rPr>
            <w:fldChar w:fldCharType="separate"/>
          </w:r>
          <w:r>
            <w:rPr>
              <w:color w:val="000000"/>
            </w:rPr>
            <w:t>23</w:t>
          </w:r>
          <w:r>
            <w:rPr>
              <w:color w:val="000000"/>
            </w:rPr>
            <w:fldChar w:fldCharType="end"/>
          </w:r>
          <w:r>
            <w:rPr>
              <w:color w:val="000000"/>
            </w:rPr>
            <w:fldChar w:fldCharType="end"/>
          </w:r>
        </w:p>
        <w:p w14:paraId="2F2E8325">
          <w:r>
            <w:fldChar w:fldCharType="end"/>
          </w:r>
        </w:p>
      </w:sdtContent>
    </w:sdt>
    <w:p w14:paraId="6C1F5F7E"/>
    <w:p w14:paraId="714971E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000DA9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AF0684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22931D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09B24C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F55B48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233583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7B7827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28D0DD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2B0EA07">
      <w:pPr>
        <w:spacing w:before="0" w:after="0" w:line="240" w:lineRule="auto"/>
        <w:ind w:firstLine="0"/>
        <w:jc w:val="center"/>
        <w:outlineLvl w:val="9"/>
        <w:sectPr>
          <w:pgSz w:w="16840" w:h="11900" w:orient="landscape"/>
          <w:pgMar w:top="1361" w:right="1020" w:bottom="1134" w:left="1020" w:header="720" w:footer="720" w:gutter="0"/>
          <w:pgNumType w:fmt="decimal" w:start="1"/>
          <w:cols w:space="720" w:num="1"/>
          <w:docGrid w:linePitch="326" w:charSpace="0"/>
        </w:sectPr>
      </w:pPr>
      <w:r>
        <w:rPr>
          <w:rFonts w:ascii="方正小标宋_GBK" w:hAnsi="方正小标宋_GBK" w:eastAsia="方正小标宋_GBK" w:cs="方正小标宋_GBK"/>
          <w:color w:val="000000"/>
          <w:sz w:val="44"/>
        </w:rPr>
        <w:t xml:space="preserve"> </w:t>
      </w:r>
    </w:p>
    <w:p w14:paraId="0689CF67"/>
    <w:p w14:paraId="115CC952">
      <w:pPr>
        <w:spacing w:before="0" w:after="0" w:line="240" w:lineRule="auto"/>
        <w:ind w:firstLine="0"/>
        <w:jc w:val="center"/>
        <w:outlineLvl w:val="0"/>
        <w:rPr>
          <w:rFonts w:cs="Times New Roman"/>
        </w:rPr>
      </w:pPr>
      <w:bookmarkStart w:id="0" w:name="_Toc22995"/>
      <w:bookmarkStart w:id="1" w:name="_Toc16061"/>
      <w:r>
        <w:rPr>
          <w:rFonts w:ascii="方正小标宋_GBK" w:hAnsi="方正小标宋_GBK" w:eastAsia="方正小标宋_GBK" w:cs="方正小标宋_GBK"/>
          <w:color w:val="000000"/>
          <w:sz w:val="36"/>
        </w:rPr>
        <w:t>单位预算收支总表</w:t>
      </w:r>
      <w:bookmarkEnd w:id="0"/>
      <w:bookmarkEnd w:id="1"/>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12D9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B973584">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286001中共隆尧县委县直机关工作委员会本级</w:t>
            </w:r>
          </w:p>
        </w:tc>
        <w:tc>
          <w:tcPr>
            <w:tcW w:w="2126" w:type="dxa"/>
            <w:tcBorders>
              <w:top w:val="single" w:color="FFFFFF" w:sz="6" w:space="0"/>
              <w:left w:val="single" w:color="FFFFFF" w:sz="6" w:space="0"/>
              <w:right w:val="single" w:color="FFFFFF" w:sz="6" w:space="0"/>
            </w:tcBorders>
            <w:vAlign w:val="center"/>
          </w:tcPr>
          <w:p w14:paraId="56FB6B83">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预算年度：2025</w:t>
            </w:r>
          </w:p>
        </w:tc>
        <w:tc>
          <w:tcPr>
            <w:tcW w:w="6661" w:type="dxa"/>
            <w:gridSpan w:val="2"/>
            <w:tcBorders>
              <w:top w:val="single" w:color="FFFFFF" w:sz="6" w:space="0"/>
              <w:left w:val="single" w:color="FFFFFF" w:sz="6" w:space="0"/>
              <w:right w:val="single" w:color="FFFFFF" w:sz="6" w:space="0"/>
            </w:tcBorders>
            <w:vAlign w:val="center"/>
          </w:tcPr>
          <w:p w14:paraId="09759D60">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342BF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D6D2F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6661" w:type="dxa"/>
            <w:gridSpan w:val="2"/>
            <w:vAlign w:val="center"/>
          </w:tcPr>
          <w:p w14:paraId="2C900B5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收入</w:t>
            </w:r>
          </w:p>
        </w:tc>
        <w:tc>
          <w:tcPr>
            <w:tcW w:w="6661" w:type="dxa"/>
            <w:gridSpan w:val="2"/>
            <w:vAlign w:val="center"/>
          </w:tcPr>
          <w:p w14:paraId="27DA855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支出</w:t>
            </w:r>
          </w:p>
        </w:tc>
      </w:tr>
      <w:tr w14:paraId="6CA3B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A1C61C">
            <w:pPr>
              <w:rPr>
                <w:rFonts w:cs="Times New Roman"/>
              </w:rPr>
            </w:pPr>
          </w:p>
        </w:tc>
        <w:tc>
          <w:tcPr>
            <w:tcW w:w="4535" w:type="dxa"/>
            <w:vAlign w:val="center"/>
          </w:tcPr>
          <w:p w14:paraId="0B9D96F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  目</w:t>
            </w:r>
          </w:p>
        </w:tc>
        <w:tc>
          <w:tcPr>
            <w:tcW w:w="2126" w:type="dxa"/>
            <w:vAlign w:val="center"/>
          </w:tcPr>
          <w:p w14:paraId="623EE2B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预算数</w:t>
            </w:r>
          </w:p>
        </w:tc>
        <w:tc>
          <w:tcPr>
            <w:tcW w:w="4535" w:type="dxa"/>
            <w:vAlign w:val="center"/>
          </w:tcPr>
          <w:p w14:paraId="1AFC21F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  目</w:t>
            </w:r>
          </w:p>
        </w:tc>
        <w:tc>
          <w:tcPr>
            <w:tcW w:w="2126" w:type="dxa"/>
            <w:vAlign w:val="center"/>
          </w:tcPr>
          <w:p w14:paraId="49DFCE0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预算数</w:t>
            </w:r>
          </w:p>
        </w:tc>
      </w:tr>
      <w:tr w14:paraId="51462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A1D72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4535" w:type="dxa"/>
            <w:vAlign w:val="center"/>
          </w:tcPr>
          <w:p w14:paraId="7D5F8A8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2126" w:type="dxa"/>
            <w:vAlign w:val="center"/>
          </w:tcPr>
          <w:p w14:paraId="41F36D8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4535" w:type="dxa"/>
            <w:vAlign w:val="center"/>
          </w:tcPr>
          <w:p w14:paraId="1F51755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2126" w:type="dxa"/>
            <w:vAlign w:val="center"/>
          </w:tcPr>
          <w:p w14:paraId="791F9B8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r>
      <w:tr w14:paraId="341C3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0B88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4535" w:type="dxa"/>
            <w:vAlign w:val="center"/>
          </w:tcPr>
          <w:p w14:paraId="5B213D3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一、一般公共预算拨款收入</w:t>
            </w:r>
          </w:p>
        </w:tc>
        <w:tc>
          <w:tcPr>
            <w:tcW w:w="2126" w:type="dxa"/>
            <w:vAlign w:val="center"/>
          </w:tcPr>
          <w:p w14:paraId="1FA9C22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104.25</w:t>
            </w:r>
          </w:p>
        </w:tc>
        <w:tc>
          <w:tcPr>
            <w:tcW w:w="4535" w:type="dxa"/>
            <w:vAlign w:val="center"/>
          </w:tcPr>
          <w:p w14:paraId="2857BAD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一、一般公共服务支出</w:t>
            </w:r>
          </w:p>
        </w:tc>
        <w:tc>
          <w:tcPr>
            <w:tcW w:w="2126" w:type="dxa"/>
            <w:vAlign w:val="center"/>
          </w:tcPr>
          <w:p w14:paraId="7A2E6BD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84.60</w:t>
            </w:r>
          </w:p>
        </w:tc>
      </w:tr>
      <w:tr w14:paraId="6C993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ADC5E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4535" w:type="dxa"/>
            <w:vAlign w:val="center"/>
          </w:tcPr>
          <w:p w14:paraId="29AD32B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二、政府性基金预算拨款收入</w:t>
            </w:r>
          </w:p>
        </w:tc>
        <w:tc>
          <w:tcPr>
            <w:tcW w:w="2126" w:type="dxa"/>
            <w:vAlign w:val="center"/>
          </w:tcPr>
          <w:p w14:paraId="304D1D4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6EB54A8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二、外交支出</w:t>
            </w:r>
          </w:p>
        </w:tc>
        <w:tc>
          <w:tcPr>
            <w:tcW w:w="2126" w:type="dxa"/>
            <w:vAlign w:val="center"/>
          </w:tcPr>
          <w:p w14:paraId="29D0B18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B3AB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0CFC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4535" w:type="dxa"/>
            <w:vAlign w:val="center"/>
          </w:tcPr>
          <w:p w14:paraId="1EDC317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三、国有资本经营预算拨款收入</w:t>
            </w:r>
          </w:p>
        </w:tc>
        <w:tc>
          <w:tcPr>
            <w:tcW w:w="2126" w:type="dxa"/>
            <w:vAlign w:val="center"/>
          </w:tcPr>
          <w:p w14:paraId="1F9E87C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6D3A0A4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三、国防支出</w:t>
            </w:r>
          </w:p>
        </w:tc>
        <w:tc>
          <w:tcPr>
            <w:tcW w:w="2126" w:type="dxa"/>
            <w:vAlign w:val="center"/>
          </w:tcPr>
          <w:p w14:paraId="0D5B122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FF39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B5C93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4535" w:type="dxa"/>
            <w:vAlign w:val="center"/>
          </w:tcPr>
          <w:p w14:paraId="3A67DCF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四、财政专户管理资金收入</w:t>
            </w:r>
          </w:p>
        </w:tc>
        <w:tc>
          <w:tcPr>
            <w:tcW w:w="2126" w:type="dxa"/>
            <w:vAlign w:val="center"/>
          </w:tcPr>
          <w:p w14:paraId="7C6CC49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1ED1CE6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四、公共安全支出</w:t>
            </w:r>
          </w:p>
        </w:tc>
        <w:tc>
          <w:tcPr>
            <w:tcW w:w="2126" w:type="dxa"/>
            <w:vAlign w:val="center"/>
          </w:tcPr>
          <w:p w14:paraId="353CD2C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882F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9E3F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4535" w:type="dxa"/>
            <w:vAlign w:val="center"/>
          </w:tcPr>
          <w:p w14:paraId="2E37828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五、单位资金</w:t>
            </w:r>
          </w:p>
        </w:tc>
        <w:tc>
          <w:tcPr>
            <w:tcW w:w="2126" w:type="dxa"/>
            <w:vAlign w:val="center"/>
          </w:tcPr>
          <w:p w14:paraId="04D3B5D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7DB35EC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五、教育支出</w:t>
            </w:r>
          </w:p>
        </w:tc>
        <w:tc>
          <w:tcPr>
            <w:tcW w:w="2126" w:type="dxa"/>
            <w:vAlign w:val="center"/>
          </w:tcPr>
          <w:p w14:paraId="530563A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D9D2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3F74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4535" w:type="dxa"/>
            <w:vAlign w:val="center"/>
          </w:tcPr>
          <w:p w14:paraId="6B2DC3D1">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3EA264D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270277F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六、科学技术支出</w:t>
            </w:r>
          </w:p>
        </w:tc>
        <w:tc>
          <w:tcPr>
            <w:tcW w:w="2126" w:type="dxa"/>
            <w:vAlign w:val="center"/>
          </w:tcPr>
          <w:p w14:paraId="6FD790D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0548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22A7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4535" w:type="dxa"/>
            <w:vAlign w:val="center"/>
          </w:tcPr>
          <w:p w14:paraId="55B07C3A">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11FCCD2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7BB0F16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七、文化旅游体育与传媒支出</w:t>
            </w:r>
          </w:p>
        </w:tc>
        <w:tc>
          <w:tcPr>
            <w:tcW w:w="2126" w:type="dxa"/>
            <w:vAlign w:val="center"/>
          </w:tcPr>
          <w:p w14:paraId="222F42D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A8E6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575C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4535" w:type="dxa"/>
            <w:vAlign w:val="center"/>
          </w:tcPr>
          <w:p w14:paraId="1DA640E2">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7955134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072DCC4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八、社会保障和就业支出</w:t>
            </w:r>
          </w:p>
        </w:tc>
        <w:tc>
          <w:tcPr>
            <w:tcW w:w="2126" w:type="dxa"/>
            <w:vAlign w:val="center"/>
          </w:tcPr>
          <w:p w14:paraId="1E8BC04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8.64</w:t>
            </w:r>
          </w:p>
        </w:tc>
      </w:tr>
      <w:tr w14:paraId="465ED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7EBB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4535" w:type="dxa"/>
            <w:vAlign w:val="center"/>
          </w:tcPr>
          <w:p w14:paraId="3C0783BB">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633F56B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1650B80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九、社会保险基金支出</w:t>
            </w:r>
          </w:p>
        </w:tc>
        <w:tc>
          <w:tcPr>
            <w:tcW w:w="2126" w:type="dxa"/>
            <w:vAlign w:val="center"/>
          </w:tcPr>
          <w:p w14:paraId="55558E7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89E4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66FC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4535" w:type="dxa"/>
            <w:vAlign w:val="center"/>
          </w:tcPr>
          <w:p w14:paraId="17FBDA97">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3D252B6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5187510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十、卫生健康支出</w:t>
            </w:r>
          </w:p>
        </w:tc>
        <w:tc>
          <w:tcPr>
            <w:tcW w:w="2126" w:type="dxa"/>
            <w:vAlign w:val="center"/>
          </w:tcPr>
          <w:p w14:paraId="18B8BFF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4.02</w:t>
            </w:r>
          </w:p>
        </w:tc>
      </w:tr>
      <w:tr w14:paraId="4917C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167E7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w:t>
            </w:r>
          </w:p>
        </w:tc>
        <w:tc>
          <w:tcPr>
            <w:tcW w:w="4535" w:type="dxa"/>
            <w:vAlign w:val="center"/>
          </w:tcPr>
          <w:p w14:paraId="1518CC60">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3FBCB33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62A8A92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十一、节能环保支出</w:t>
            </w:r>
          </w:p>
        </w:tc>
        <w:tc>
          <w:tcPr>
            <w:tcW w:w="2126" w:type="dxa"/>
            <w:vAlign w:val="center"/>
          </w:tcPr>
          <w:p w14:paraId="3B486B8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32DB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447B6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w:t>
            </w:r>
          </w:p>
        </w:tc>
        <w:tc>
          <w:tcPr>
            <w:tcW w:w="4535" w:type="dxa"/>
            <w:vAlign w:val="center"/>
          </w:tcPr>
          <w:p w14:paraId="0D735FA1">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7158D39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6F927A7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十二、城乡社区支出</w:t>
            </w:r>
          </w:p>
        </w:tc>
        <w:tc>
          <w:tcPr>
            <w:tcW w:w="2126" w:type="dxa"/>
            <w:vAlign w:val="center"/>
          </w:tcPr>
          <w:p w14:paraId="33CB4A0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D13D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EC90F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w:t>
            </w:r>
          </w:p>
        </w:tc>
        <w:tc>
          <w:tcPr>
            <w:tcW w:w="4535" w:type="dxa"/>
            <w:vAlign w:val="center"/>
          </w:tcPr>
          <w:p w14:paraId="355963ED">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4C5A823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768CB03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十三、农林水支出</w:t>
            </w:r>
          </w:p>
        </w:tc>
        <w:tc>
          <w:tcPr>
            <w:tcW w:w="2126" w:type="dxa"/>
            <w:vAlign w:val="center"/>
          </w:tcPr>
          <w:p w14:paraId="63E2D940">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00E6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A14B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w:t>
            </w:r>
          </w:p>
        </w:tc>
        <w:tc>
          <w:tcPr>
            <w:tcW w:w="4535" w:type="dxa"/>
            <w:vAlign w:val="center"/>
          </w:tcPr>
          <w:p w14:paraId="694BB217">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485D19A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535815A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十四、交通运输支出</w:t>
            </w:r>
          </w:p>
        </w:tc>
        <w:tc>
          <w:tcPr>
            <w:tcW w:w="2126" w:type="dxa"/>
            <w:vAlign w:val="center"/>
          </w:tcPr>
          <w:p w14:paraId="487DD4B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2225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4FDF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w:t>
            </w:r>
          </w:p>
        </w:tc>
        <w:tc>
          <w:tcPr>
            <w:tcW w:w="4535" w:type="dxa"/>
            <w:vAlign w:val="center"/>
          </w:tcPr>
          <w:p w14:paraId="0E768BCE">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12E9E6A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51E4A31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十五、资源勘探工业信息等支出</w:t>
            </w:r>
          </w:p>
        </w:tc>
        <w:tc>
          <w:tcPr>
            <w:tcW w:w="2126" w:type="dxa"/>
            <w:vAlign w:val="center"/>
          </w:tcPr>
          <w:p w14:paraId="6F92DD3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1DA6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E3FB9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w:t>
            </w:r>
          </w:p>
        </w:tc>
        <w:tc>
          <w:tcPr>
            <w:tcW w:w="4535" w:type="dxa"/>
            <w:vAlign w:val="center"/>
          </w:tcPr>
          <w:p w14:paraId="505532B7">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24D0BCA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7D8DFE7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十六、商业服务业等支出</w:t>
            </w:r>
          </w:p>
        </w:tc>
        <w:tc>
          <w:tcPr>
            <w:tcW w:w="2126" w:type="dxa"/>
            <w:vAlign w:val="center"/>
          </w:tcPr>
          <w:p w14:paraId="0E51E75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CF13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9939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w:t>
            </w:r>
          </w:p>
        </w:tc>
        <w:tc>
          <w:tcPr>
            <w:tcW w:w="4535" w:type="dxa"/>
            <w:vAlign w:val="center"/>
          </w:tcPr>
          <w:p w14:paraId="246F4D8C">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645FDCD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57D92CE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十七、金融支出</w:t>
            </w:r>
          </w:p>
        </w:tc>
        <w:tc>
          <w:tcPr>
            <w:tcW w:w="2126" w:type="dxa"/>
            <w:vAlign w:val="center"/>
          </w:tcPr>
          <w:p w14:paraId="77B1C839">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FDC4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E7E9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18</w:t>
            </w:r>
          </w:p>
        </w:tc>
        <w:tc>
          <w:tcPr>
            <w:tcW w:w="4535" w:type="dxa"/>
            <w:vAlign w:val="center"/>
          </w:tcPr>
          <w:p w14:paraId="2C37CBFE">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4840A1A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3BF6FB7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十八、援助其他地区支出</w:t>
            </w:r>
          </w:p>
        </w:tc>
        <w:tc>
          <w:tcPr>
            <w:tcW w:w="2126" w:type="dxa"/>
            <w:vAlign w:val="center"/>
          </w:tcPr>
          <w:p w14:paraId="18ABF48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F43D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588C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19</w:t>
            </w:r>
          </w:p>
        </w:tc>
        <w:tc>
          <w:tcPr>
            <w:tcW w:w="4535" w:type="dxa"/>
            <w:vAlign w:val="center"/>
          </w:tcPr>
          <w:p w14:paraId="4C8E7461">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14C5FA6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79D4C43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十九、自然资源海洋气象等支出</w:t>
            </w:r>
          </w:p>
        </w:tc>
        <w:tc>
          <w:tcPr>
            <w:tcW w:w="2126" w:type="dxa"/>
            <w:vAlign w:val="center"/>
          </w:tcPr>
          <w:p w14:paraId="7714DE00">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4834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6313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w:t>
            </w:r>
          </w:p>
        </w:tc>
        <w:tc>
          <w:tcPr>
            <w:tcW w:w="4535" w:type="dxa"/>
            <w:vAlign w:val="center"/>
          </w:tcPr>
          <w:p w14:paraId="04474B60">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2D5BEBE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070440A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二十、住房保障支出</w:t>
            </w:r>
          </w:p>
        </w:tc>
        <w:tc>
          <w:tcPr>
            <w:tcW w:w="2126" w:type="dxa"/>
            <w:vAlign w:val="center"/>
          </w:tcPr>
          <w:p w14:paraId="5CC4989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6.99</w:t>
            </w:r>
          </w:p>
        </w:tc>
      </w:tr>
      <w:tr w14:paraId="13809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87AC2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w:t>
            </w:r>
          </w:p>
        </w:tc>
        <w:tc>
          <w:tcPr>
            <w:tcW w:w="4535" w:type="dxa"/>
            <w:vAlign w:val="center"/>
          </w:tcPr>
          <w:p w14:paraId="1AA960C2">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4C88B07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0911C70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二十一、粮油物资储备支出</w:t>
            </w:r>
          </w:p>
        </w:tc>
        <w:tc>
          <w:tcPr>
            <w:tcW w:w="2126" w:type="dxa"/>
            <w:vAlign w:val="center"/>
          </w:tcPr>
          <w:p w14:paraId="12D26EA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D9C3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A963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w:t>
            </w:r>
          </w:p>
        </w:tc>
        <w:tc>
          <w:tcPr>
            <w:tcW w:w="4535" w:type="dxa"/>
            <w:vAlign w:val="center"/>
          </w:tcPr>
          <w:p w14:paraId="13AE0F08">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42A084A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0477325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二十二、国有资本经营预算支出</w:t>
            </w:r>
          </w:p>
        </w:tc>
        <w:tc>
          <w:tcPr>
            <w:tcW w:w="2126" w:type="dxa"/>
            <w:vAlign w:val="center"/>
          </w:tcPr>
          <w:p w14:paraId="68C7C4C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2B32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DB1E8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w:t>
            </w:r>
          </w:p>
        </w:tc>
        <w:tc>
          <w:tcPr>
            <w:tcW w:w="4535" w:type="dxa"/>
            <w:vAlign w:val="center"/>
          </w:tcPr>
          <w:p w14:paraId="765D5D0F">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071333B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1CABE20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二十三、灾害防治及应急管理支出</w:t>
            </w:r>
          </w:p>
        </w:tc>
        <w:tc>
          <w:tcPr>
            <w:tcW w:w="2126" w:type="dxa"/>
            <w:vAlign w:val="center"/>
          </w:tcPr>
          <w:p w14:paraId="04A90BB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DD99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C763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w:t>
            </w:r>
          </w:p>
        </w:tc>
        <w:tc>
          <w:tcPr>
            <w:tcW w:w="4535" w:type="dxa"/>
            <w:vAlign w:val="center"/>
          </w:tcPr>
          <w:p w14:paraId="5D198898">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2DAA069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595FF9E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二十四、预备费</w:t>
            </w:r>
          </w:p>
        </w:tc>
        <w:tc>
          <w:tcPr>
            <w:tcW w:w="2126" w:type="dxa"/>
            <w:vAlign w:val="center"/>
          </w:tcPr>
          <w:p w14:paraId="02FEA6A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4B1F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91E1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w:t>
            </w:r>
          </w:p>
        </w:tc>
        <w:tc>
          <w:tcPr>
            <w:tcW w:w="4535" w:type="dxa"/>
            <w:vAlign w:val="center"/>
          </w:tcPr>
          <w:p w14:paraId="42C2618D">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13AF148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4003213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二十五、其他支出</w:t>
            </w:r>
          </w:p>
        </w:tc>
        <w:tc>
          <w:tcPr>
            <w:tcW w:w="2126" w:type="dxa"/>
            <w:vAlign w:val="center"/>
          </w:tcPr>
          <w:p w14:paraId="6621863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EB04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38DB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26</w:t>
            </w:r>
          </w:p>
        </w:tc>
        <w:tc>
          <w:tcPr>
            <w:tcW w:w="4535" w:type="dxa"/>
            <w:vAlign w:val="center"/>
          </w:tcPr>
          <w:p w14:paraId="1D3EB6DA">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1C1AFEB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39A4CAB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二十六、转移性支出</w:t>
            </w:r>
          </w:p>
        </w:tc>
        <w:tc>
          <w:tcPr>
            <w:tcW w:w="2126" w:type="dxa"/>
            <w:vAlign w:val="center"/>
          </w:tcPr>
          <w:p w14:paraId="72FDFA5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5133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D625F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27</w:t>
            </w:r>
          </w:p>
        </w:tc>
        <w:tc>
          <w:tcPr>
            <w:tcW w:w="4535" w:type="dxa"/>
            <w:vAlign w:val="center"/>
          </w:tcPr>
          <w:p w14:paraId="34226286">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27F4260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299DF9A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二十七、债务还本支出</w:t>
            </w:r>
          </w:p>
        </w:tc>
        <w:tc>
          <w:tcPr>
            <w:tcW w:w="2126" w:type="dxa"/>
            <w:vAlign w:val="center"/>
          </w:tcPr>
          <w:p w14:paraId="3D9F3660">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9684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AA1E2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w:t>
            </w:r>
          </w:p>
        </w:tc>
        <w:tc>
          <w:tcPr>
            <w:tcW w:w="4535" w:type="dxa"/>
            <w:vAlign w:val="center"/>
          </w:tcPr>
          <w:p w14:paraId="6695E495">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542F907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228E038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二十八、债务付息支出</w:t>
            </w:r>
          </w:p>
        </w:tc>
        <w:tc>
          <w:tcPr>
            <w:tcW w:w="2126" w:type="dxa"/>
            <w:vAlign w:val="center"/>
          </w:tcPr>
          <w:p w14:paraId="6FB0AF6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D385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026E1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29</w:t>
            </w:r>
          </w:p>
        </w:tc>
        <w:tc>
          <w:tcPr>
            <w:tcW w:w="4535" w:type="dxa"/>
            <w:vAlign w:val="center"/>
          </w:tcPr>
          <w:p w14:paraId="09998EBD">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6C2CB90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7C547EC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二十九、债务发行费用支出</w:t>
            </w:r>
          </w:p>
        </w:tc>
        <w:tc>
          <w:tcPr>
            <w:tcW w:w="2126" w:type="dxa"/>
            <w:vAlign w:val="center"/>
          </w:tcPr>
          <w:p w14:paraId="45BEF0A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5D13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12FB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w:t>
            </w:r>
          </w:p>
        </w:tc>
        <w:tc>
          <w:tcPr>
            <w:tcW w:w="4535" w:type="dxa"/>
            <w:vAlign w:val="center"/>
          </w:tcPr>
          <w:p w14:paraId="316AFF29">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2A31514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2DB689F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三十、抗疫特别国债安排的支出</w:t>
            </w:r>
          </w:p>
        </w:tc>
        <w:tc>
          <w:tcPr>
            <w:tcW w:w="2126" w:type="dxa"/>
            <w:vAlign w:val="center"/>
          </w:tcPr>
          <w:p w14:paraId="014FA37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EC07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E1A5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w:t>
            </w:r>
          </w:p>
        </w:tc>
        <w:tc>
          <w:tcPr>
            <w:tcW w:w="4535" w:type="dxa"/>
            <w:vAlign w:val="center"/>
          </w:tcPr>
          <w:p w14:paraId="42430132">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70EFE13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4AABC29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三十一、人行科目</w:t>
            </w:r>
          </w:p>
        </w:tc>
        <w:tc>
          <w:tcPr>
            <w:tcW w:w="2126" w:type="dxa"/>
            <w:vAlign w:val="center"/>
          </w:tcPr>
          <w:p w14:paraId="1CB5B83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F202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5CA5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32</w:t>
            </w:r>
          </w:p>
        </w:tc>
        <w:tc>
          <w:tcPr>
            <w:tcW w:w="4535" w:type="dxa"/>
            <w:vAlign w:val="center"/>
          </w:tcPr>
          <w:p w14:paraId="36561AF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本年收入合计</w:t>
            </w:r>
          </w:p>
        </w:tc>
        <w:tc>
          <w:tcPr>
            <w:tcW w:w="2126" w:type="dxa"/>
            <w:vAlign w:val="center"/>
          </w:tcPr>
          <w:p w14:paraId="75C1E7B6">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104.25</w:t>
            </w:r>
          </w:p>
        </w:tc>
        <w:tc>
          <w:tcPr>
            <w:tcW w:w="4535" w:type="dxa"/>
            <w:vAlign w:val="center"/>
          </w:tcPr>
          <w:p w14:paraId="7D5F88D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本年支出合计</w:t>
            </w:r>
          </w:p>
        </w:tc>
        <w:tc>
          <w:tcPr>
            <w:tcW w:w="2126" w:type="dxa"/>
            <w:vAlign w:val="center"/>
          </w:tcPr>
          <w:p w14:paraId="4FFAD81E">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104.25</w:t>
            </w:r>
          </w:p>
        </w:tc>
      </w:tr>
      <w:tr w14:paraId="659CD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74D5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33</w:t>
            </w:r>
          </w:p>
        </w:tc>
        <w:tc>
          <w:tcPr>
            <w:tcW w:w="4535" w:type="dxa"/>
            <w:vAlign w:val="center"/>
          </w:tcPr>
          <w:p w14:paraId="6B2FCA0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上年结转结余</w:t>
            </w:r>
          </w:p>
        </w:tc>
        <w:tc>
          <w:tcPr>
            <w:tcW w:w="2126" w:type="dxa"/>
            <w:vAlign w:val="center"/>
          </w:tcPr>
          <w:p w14:paraId="2060D73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6C8E104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年终结转结余</w:t>
            </w:r>
          </w:p>
        </w:tc>
        <w:tc>
          <w:tcPr>
            <w:tcW w:w="2126" w:type="dxa"/>
            <w:vAlign w:val="center"/>
          </w:tcPr>
          <w:p w14:paraId="50FDDE8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A876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9F89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34</w:t>
            </w:r>
          </w:p>
        </w:tc>
        <w:tc>
          <w:tcPr>
            <w:tcW w:w="4535" w:type="dxa"/>
            <w:vAlign w:val="center"/>
          </w:tcPr>
          <w:p w14:paraId="6875DC5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收入总计</w:t>
            </w:r>
          </w:p>
        </w:tc>
        <w:tc>
          <w:tcPr>
            <w:tcW w:w="2126" w:type="dxa"/>
            <w:vAlign w:val="center"/>
          </w:tcPr>
          <w:p w14:paraId="46D0A507">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104.25</w:t>
            </w:r>
          </w:p>
        </w:tc>
        <w:tc>
          <w:tcPr>
            <w:tcW w:w="4535" w:type="dxa"/>
            <w:vAlign w:val="center"/>
          </w:tcPr>
          <w:p w14:paraId="0D25E0B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支出总计</w:t>
            </w:r>
          </w:p>
        </w:tc>
        <w:tc>
          <w:tcPr>
            <w:tcW w:w="2126" w:type="dxa"/>
            <w:vAlign w:val="center"/>
          </w:tcPr>
          <w:p w14:paraId="1C14EEB8">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104.25</w:t>
            </w:r>
          </w:p>
        </w:tc>
      </w:tr>
    </w:tbl>
    <w:p w14:paraId="10568486">
      <w:pPr>
        <w:sectPr>
          <w:footerReference r:id="rId3" w:type="default"/>
          <w:pgSz w:w="16840" w:h="11900" w:orient="landscape"/>
          <w:pgMar w:top="1361" w:right="1020" w:bottom="1134" w:left="1020" w:header="720" w:footer="720" w:gutter="0"/>
          <w:pgNumType w:fmt="decimal" w:start="3"/>
          <w:cols w:space="720" w:num="1"/>
        </w:sectPr>
      </w:pPr>
    </w:p>
    <w:p w14:paraId="1894AF43">
      <w:pPr>
        <w:spacing w:before="0" w:after="0" w:line="240" w:lineRule="auto"/>
        <w:ind w:firstLine="0"/>
        <w:jc w:val="center"/>
        <w:outlineLvl w:val="0"/>
        <w:rPr>
          <w:rFonts w:cs="Times New Roman"/>
        </w:rPr>
      </w:pPr>
      <w:bookmarkStart w:id="2" w:name="_Toc20623"/>
      <w:r>
        <w:rPr>
          <w:rFonts w:ascii="方正小标宋_GBK" w:hAnsi="方正小标宋_GBK" w:eastAsia="方正小标宋_GBK" w:cs="方正小标宋_GBK"/>
          <w:color w:val="000000"/>
          <w:sz w:val="36"/>
        </w:rPr>
        <w:t>单位预算收入总表</w:t>
      </w:r>
      <w:bookmarkEnd w:id="2"/>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C4D5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148B6CB">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286001中共隆尧县委县直机关工作委员会本级</w:t>
            </w:r>
          </w:p>
        </w:tc>
        <w:tc>
          <w:tcPr>
            <w:tcW w:w="3402" w:type="dxa"/>
            <w:gridSpan w:val="3"/>
            <w:tcBorders>
              <w:top w:val="single" w:color="FFFFFF" w:sz="6" w:space="0"/>
              <w:left w:val="single" w:color="FFFFFF" w:sz="6" w:space="0"/>
              <w:right w:val="single" w:color="FFFFFF" w:sz="6" w:space="0"/>
            </w:tcBorders>
            <w:vAlign w:val="center"/>
          </w:tcPr>
          <w:p w14:paraId="2E5C8F38">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预算年度：2025</w:t>
            </w:r>
          </w:p>
        </w:tc>
        <w:tc>
          <w:tcPr>
            <w:tcW w:w="5670" w:type="dxa"/>
            <w:gridSpan w:val="5"/>
            <w:tcBorders>
              <w:top w:val="single" w:color="FFFFFF" w:sz="6" w:space="0"/>
              <w:left w:val="single" w:color="FFFFFF" w:sz="6" w:space="0"/>
              <w:right w:val="single" w:color="FFFFFF" w:sz="6" w:space="0"/>
            </w:tcBorders>
            <w:vAlign w:val="center"/>
          </w:tcPr>
          <w:p w14:paraId="64680624">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54477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8987F1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2551" w:type="dxa"/>
            <w:gridSpan w:val="2"/>
            <w:vAlign w:val="center"/>
          </w:tcPr>
          <w:p w14:paraId="5378E14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功能分类科目</w:t>
            </w:r>
          </w:p>
        </w:tc>
        <w:tc>
          <w:tcPr>
            <w:tcW w:w="1134" w:type="dxa"/>
            <w:vMerge w:val="restart"/>
            <w:vAlign w:val="center"/>
          </w:tcPr>
          <w:p w14:paraId="3319C63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9072" w:type="dxa"/>
            <w:gridSpan w:val="8"/>
            <w:vAlign w:val="center"/>
          </w:tcPr>
          <w:p w14:paraId="3BF0A61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本年收入</w:t>
            </w:r>
          </w:p>
        </w:tc>
        <w:tc>
          <w:tcPr>
            <w:tcW w:w="1134" w:type="dxa"/>
            <w:vMerge w:val="restart"/>
            <w:vAlign w:val="center"/>
          </w:tcPr>
          <w:p w14:paraId="4B3504E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上年结转</w:t>
            </w:r>
          </w:p>
        </w:tc>
      </w:tr>
      <w:tr w14:paraId="72286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0144B61">
            <w:pPr>
              <w:rPr>
                <w:rFonts w:cs="Times New Roman"/>
              </w:rPr>
            </w:pPr>
          </w:p>
        </w:tc>
        <w:tc>
          <w:tcPr>
            <w:tcW w:w="992" w:type="dxa"/>
            <w:vAlign w:val="center"/>
          </w:tcPr>
          <w:p w14:paraId="072A4C8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    编码</w:t>
            </w:r>
          </w:p>
        </w:tc>
        <w:tc>
          <w:tcPr>
            <w:tcW w:w="1559" w:type="dxa"/>
            <w:vAlign w:val="center"/>
          </w:tcPr>
          <w:p w14:paraId="461F044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科目名称</w:t>
            </w:r>
          </w:p>
        </w:tc>
        <w:tc>
          <w:tcPr>
            <w:tcW w:w="1134" w:type="dxa"/>
            <w:vMerge w:val="continue"/>
          </w:tcPr>
          <w:p w14:paraId="1C11BC40">
            <w:pPr>
              <w:rPr>
                <w:rFonts w:cs="Times New Roman"/>
              </w:rPr>
            </w:pPr>
          </w:p>
        </w:tc>
        <w:tc>
          <w:tcPr>
            <w:tcW w:w="1134" w:type="dxa"/>
            <w:vAlign w:val="center"/>
          </w:tcPr>
          <w:p w14:paraId="2B56A89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小计</w:t>
            </w:r>
          </w:p>
        </w:tc>
        <w:tc>
          <w:tcPr>
            <w:tcW w:w="1134" w:type="dxa"/>
            <w:vAlign w:val="center"/>
          </w:tcPr>
          <w:p w14:paraId="2FF75E7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财政拨款 收入</w:t>
            </w:r>
          </w:p>
        </w:tc>
        <w:tc>
          <w:tcPr>
            <w:tcW w:w="1134" w:type="dxa"/>
            <w:vAlign w:val="center"/>
          </w:tcPr>
          <w:p w14:paraId="390E7FE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财政专户 收入</w:t>
            </w:r>
          </w:p>
        </w:tc>
        <w:tc>
          <w:tcPr>
            <w:tcW w:w="1134" w:type="dxa"/>
            <w:vAlign w:val="center"/>
          </w:tcPr>
          <w:p w14:paraId="1F2E171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事业收入</w:t>
            </w:r>
          </w:p>
        </w:tc>
        <w:tc>
          <w:tcPr>
            <w:tcW w:w="1134" w:type="dxa"/>
            <w:vAlign w:val="center"/>
          </w:tcPr>
          <w:p w14:paraId="7B617C1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经营收入</w:t>
            </w:r>
          </w:p>
        </w:tc>
        <w:tc>
          <w:tcPr>
            <w:tcW w:w="1134" w:type="dxa"/>
            <w:vAlign w:val="center"/>
          </w:tcPr>
          <w:p w14:paraId="032F3D0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上级补助收入</w:t>
            </w:r>
          </w:p>
        </w:tc>
        <w:tc>
          <w:tcPr>
            <w:tcW w:w="1134" w:type="dxa"/>
            <w:vAlign w:val="center"/>
          </w:tcPr>
          <w:p w14:paraId="7A43CF4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附属单位上缴收入</w:t>
            </w:r>
          </w:p>
        </w:tc>
        <w:tc>
          <w:tcPr>
            <w:tcW w:w="1134" w:type="dxa"/>
            <w:vAlign w:val="center"/>
          </w:tcPr>
          <w:p w14:paraId="50FE3A8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其他收入</w:t>
            </w:r>
          </w:p>
        </w:tc>
        <w:tc>
          <w:tcPr>
            <w:tcW w:w="1134" w:type="dxa"/>
            <w:vMerge w:val="continue"/>
          </w:tcPr>
          <w:p w14:paraId="7BD5081D">
            <w:pPr>
              <w:rPr>
                <w:rFonts w:cs="Times New Roman"/>
              </w:rPr>
            </w:pPr>
          </w:p>
        </w:tc>
      </w:tr>
      <w:tr w14:paraId="422D4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E30917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992" w:type="dxa"/>
            <w:vAlign w:val="center"/>
          </w:tcPr>
          <w:p w14:paraId="7608D05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1559" w:type="dxa"/>
            <w:vAlign w:val="center"/>
          </w:tcPr>
          <w:p w14:paraId="41EF7F3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1134" w:type="dxa"/>
            <w:vAlign w:val="center"/>
          </w:tcPr>
          <w:p w14:paraId="5C3D2F5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1134" w:type="dxa"/>
            <w:vAlign w:val="center"/>
          </w:tcPr>
          <w:p w14:paraId="28EC75F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1134" w:type="dxa"/>
            <w:vAlign w:val="center"/>
          </w:tcPr>
          <w:p w14:paraId="4163C5E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c>
          <w:tcPr>
            <w:tcW w:w="1134" w:type="dxa"/>
            <w:vAlign w:val="center"/>
          </w:tcPr>
          <w:p w14:paraId="0D08920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w:t>
            </w:r>
          </w:p>
        </w:tc>
        <w:tc>
          <w:tcPr>
            <w:tcW w:w="1134" w:type="dxa"/>
            <w:vAlign w:val="center"/>
          </w:tcPr>
          <w:p w14:paraId="2AEB30D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7</w:t>
            </w:r>
          </w:p>
        </w:tc>
        <w:tc>
          <w:tcPr>
            <w:tcW w:w="1134" w:type="dxa"/>
            <w:vAlign w:val="center"/>
          </w:tcPr>
          <w:p w14:paraId="3ED14AA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8</w:t>
            </w:r>
          </w:p>
        </w:tc>
        <w:tc>
          <w:tcPr>
            <w:tcW w:w="1134" w:type="dxa"/>
            <w:vAlign w:val="center"/>
          </w:tcPr>
          <w:p w14:paraId="367209E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9</w:t>
            </w:r>
          </w:p>
        </w:tc>
        <w:tc>
          <w:tcPr>
            <w:tcW w:w="1134" w:type="dxa"/>
            <w:vAlign w:val="center"/>
          </w:tcPr>
          <w:p w14:paraId="0AF02B9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w:t>
            </w:r>
          </w:p>
        </w:tc>
        <w:tc>
          <w:tcPr>
            <w:tcW w:w="1134" w:type="dxa"/>
            <w:vAlign w:val="center"/>
          </w:tcPr>
          <w:p w14:paraId="5D40A2D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11</w:t>
            </w:r>
          </w:p>
        </w:tc>
        <w:tc>
          <w:tcPr>
            <w:tcW w:w="1134" w:type="dxa"/>
            <w:vAlign w:val="center"/>
          </w:tcPr>
          <w:p w14:paraId="05D3169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12</w:t>
            </w:r>
          </w:p>
        </w:tc>
      </w:tr>
      <w:tr w14:paraId="40FE6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AC061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992" w:type="dxa"/>
            <w:vAlign w:val="center"/>
          </w:tcPr>
          <w:p w14:paraId="67508DDC">
            <w:pPr>
              <w:spacing w:before="0" w:after="0"/>
              <w:ind w:firstLine="0"/>
              <w:jc w:val="left"/>
              <w:outlineLvl w:val="9"/>
              <w:rPr>
                <w:rFonts w:ascii="方正书宋_GBK" w:hAnsi="方正书宋_GBK" w:eastAsia="方正书宋_GBK" w:cs="方正书宋_GBK"/>
                <w:b/>
                <w:sz w:val="21"/>
                <w:szCs w:val="24"/>
                <w:lang w:val="en-US" w:eastAsia="uk-UA" w:bidi="ar-SA"/>
              </w:rPr>
            </w:pPr>
          </w:p>
        </w:tc>
        <w:tc>
          <w:tcPr>
            <w:tcW w:w="1559" w:type="dxa"/>
            <w:vAlign w:val="center"/>
          </w:tcPr>
          <w:p w14:paraId="0227A48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134" w:type="dxa"/>
            <w:vAlign w:val="center"/>
          </w:tcPr>
          <w:p w14:paraId="2F422326">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104.25</w:t>
            </w:r>
          </w:p>
        </w:tc>
        <w:tc>
          <w:tcPr>
            <w:tcW w:w="1134" w:type="dxa"/>
            <w:vAlign w:val="center"/>
          </w:tcPr>
          <w:p w14:paraId="12C397A4">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104.25</w:t>
            </w:r>
          </w:p>
        </w:tc>
        <w:tc>
          <w:tcPr>
            <w:tcW w:w="1134" w:type="dxa"/>
            <w:vAlign w:val="center"/>
          </w:tcPr>
          <w:p w14:paraId="68E64B87">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104.25</w:t>
            </w:r>
          </w:p>
        </w:tc>
        <w:tc>
          <w:tcPr>
            <w:tcW w:w="1134" w:type="dxa"/>
            <w:vAlign w:val="center"/>
          </w:tcPr>
          <w:p w14:paraId="2933EE9C">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134" w:type="dxa"/>
            <w:vAlign w:val="center"/>
          </w:tcPr>
          <w:p w14:paraId="1E12110B">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134" w:type="dxa"/>
            <w:vAlign w:val="center"/>
          </w:tcPr>
          <w:p w14:paraId="4312DE18">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134" w:type="dxa"/>
            <w:vAlign w:val="center"/>
          </w:tcPr>
          <w:p w14:paraId="0D03CB99">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134" w:type="dxa"/>
            <w:vAlign w:val="center"/>
          </w:tcPr>
          <w:p w14:paraId="1D44EAC8">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134" w:type="dxa"/>
            <w:vAlign w:val="center"/>
          </w:tcPr>
          <w:p w14:paraId="0DD93AB1">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134" w:type="dxa"/>
            <w:vAlign w:val="center"/>
          </w:tcPr>
          <w:p w14:paraId="59C293B5">
            <w:pPr>
              <w:spacing w:before="0" w:after="0"/>
              <w:ind w:firstLine="0"/>
              <w:jc w:val="right"/>
              <w:outlineLvl w:val="9"/>
              <w:rPr>
                <w:rFonts w:ascii="方正书宋_GBK" w:hAnsi="方正书宋_GBK" w:eastAsia="方正书宋_GBK" w:cs="方正书宋_GBK"/>
                <w:b/>
                <w:sz w:val="21"/>
                <w:szCs w:val="24"/>
                <w:lang w:val="en-US" w:eastAsia="uk-UA" w:bidi="ar-SA"/>
              </w:rPr>
            </w:pPr>
          </w:p>
        </w:tc>
      </w:tr>
      <w:tr w14:paraId="02D41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3FED1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992" w:type="dxa"/>
            <w:vAlign w:val="center"/>
          </w:tcPr>
          <w:p w14:paraId="33073B6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w:t>
            </w:r>
          </w:p>
        </w:tc>
        <w:tc>
          <w:tcPr>
            <w:tcW w:w="1559" w:type="dxa"/>
            <w:vAlign w:val="center"/>
          </w:tcPr>
          <w:p w14:paraId="352113C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一般公共服务支出</w:t>
            </w:r>
          </w:p>
        </w:tc>
        <w:tc>
          <w:tcPr>
            <w:tcW w:w="1134" w:type="dxa"/>
            <w:vAlign w:val="center"/>
          </w:tcPr>
          <w:p w14:paraId="5BC71FF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84.60</w:t>
            </w:r>
          </w:p>
        </w:tc>
        <w:tc>
          <w:tcPr>
            <w:tcW w:w="1134" w:type="dxa"/>
            <w:vAlign w:val="center"/>
          </w:tcPr>
          <w:p w14:paraId="1DF1256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84.60</w:t>
            </w:r>
          </w:p>
        </w:tc>
        <w:tc>
          <w:tcPr>
            <w:tcW w:w="1134" w:type="dxa"/>
            <w:vAlign w:val="center"/>
          </w:tcPr>
          <w:p w14:paraId="6E8583F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84.60</w:t>
            </w:r>
          </w:p>
        </w:tc>
        <w:tc>
          <w:tcPr>
            <w:tcW w:w="1134" w:type="dxa"/>
            <w:vAlign w:val="center"/>
          </w:tcPr>
          <w:p w14:paraId="414F579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0E3688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434FC40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B945D2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E8B1C4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D0DD23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CA11400">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5487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23BC5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992" w:type="dxa"/>
            <w:vAlign w:val="center"/>
          </w:tcPr>
          <w:p w14:paraId="178D9EF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w:t>
            </w:r>
          </w:p>
        </w:tc>
        <w:tc>
          <w:tcPr>
            <w:tcW w:w="1559" w:type="dxa"/>
            <w:vAlign w:val="center"/>
          </w:tcPr>
          <w:p w14:paraId="1F365CE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政府办公厅（室）及相关机构事务</w:t>
            </w:r>
          </w:p>
        </w:tc>
        <w:tc>
          <w:tcPr>
            <w:tcW w:w="1134" w:type="dxa"/>
            <w:vAlign w:val="center"/>
          </w:tcPr>
          <w:p w14:paraId="393FBBE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w:t>
            </w:r>
          </w:p>
        </w:tc>
        <w:tc>
          <w:tcPr>
            <w:tcW w:w="1134" w:type="dxa"/>
            <w:vAlign w:val="center"/>
          </w:tcPr>
          <w:p w14:paraId="49B6353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w:t>
            </w:r>
          </w:p>
        </w:tc>
        <w:tc>
          <w:tcPr>
            <w:tcW w:w="1134" w:type="dxa"/>
            <w:vAlign w:val="center"/>
          </w:tcPr>
          <w:p w14:paraId="65B6694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w:t>
            </w:r>
          </w:p>
        </w:tc>
        <w:tc>
          <w:tcPr>
            <w:tcW w:w="1134" w:type="dxa"/>
            <w:vAlign w:val="center"/>
          </w:tcPr>
          <w:p w14:paraId="746548C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A7847B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2235B6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8D032F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61FCAB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D8B3A5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197E91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B221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FD827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992" w:type="dxa"/>
            <w:vAlign w:val="center"/>
          </w:tcPr>
          <w:p w14:paraId="2974D28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2010302</w:t>
            </w:r>
          </w:p>
        </w:tc>
        <w:tc>
          <w:tcPr>
            <w:tcW w:w="1559" w:type="dxa"/>
            <w:vAlign w:val="center"/>
          </w:tcPr>
          <w:p w14:paraId="236CE15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一般行政管理事务</w:t>
            </w:r>
          </w:p>
        </w:tc>
        <w:tc>
          <w:tcPr>
            <w:tcW w:w="1134" w:type="dxa"/>
            <w:vAlign w:val="center"/>
          </w:tcPr>
          <w:p w14:paraId="79B0F28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w:t>
            </w:r>
          </w:p>
        </w:tc>
        <w:tc>
          <w:tcPr>
            <w:tcW w:w="1134" w:type="dxa"/>
            <w:vAlign w:val="center"/>
          </w:tcPr>
          <w:p w14:paraId="6363BF0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w:t>
            </w:r>
          </w:p>
        </w:tc>
        <w:tc>
          <w:tcPr>
            <w:tcW w:w="1134" w:type="dxa"/>
            <w:vAlign w:val="center"/>
          </w:tcPr>
          <w:p w14:paraId="194F2AC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w:t>
            </w:r>
          </w:p>
        </w:tc>
        <w:tc>
          <w:tcPr>
            <w:tcW w:w="1134" w:type="dxa"/>
            <w:vAlign w:val="center"/>
          </w:tcPr>
          <w:p w14:paraId="257E209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D74202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CEDF79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96D8EA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D6C2A9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648BFD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FFD7DC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5ED4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ADD3C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992" w:type="dxa"/>
            <w:vAlign w:val="center"/>
          </w:tcPr>
          <w:p w14:paraId="0284B14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20136</w:t>
            </w:r>
          </w:p>
        </w:tc>
        <w:tc>
          <w:tcPr>
            <w:tcW w:w="1559" w:type="dxa"/>
            <w:vAlign w:val="center"/>
          </w:tcPr>
          <w:p w14:paraId="5F2C53A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其他共产党事务支出</w:t>
            </w:r>
          </w:p>
        </w:tc>
        <w:tc>
          <w:tcPr>
            <w:tcW w:w="1134" w:type="dxa"/>
            <w:vAlign w:val="center"/>
          </w:tcPr>
          <w:p w14:paraId="03AD205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80.60</w:t>
            </w:r>
          </w:p>
        </w:tc>
        <w:tc>
          <w:tcPr>
            <w:tcW w:w="1134" w:type="dxa"/>
            <w:vAlign w:val="center"/>
          </w:tcPr>
          <w:p w14:paraId="20FB810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80.60</w:t>
            </w:r>
          </w:p>
        </w:tc>
        <w:tc>
          <w:tcPr>
            <w:tcW w:w="1134" w:type="dxa"/>
            <w:vAlign w:val="center"/>
          </w:tcPr>
          <w:p w14:paraId="4F42561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80.60</w:t>
            </w:r>
          </w:p>
        </w:tc>
        <w:tc>
          <w:tcPr>
            <w:tcW w:w="1134" w:type="dxa"/>
            <w:vAlign w:val="center"/>
          </w:tcPr>
          <w:p w14:paraId="2AAF597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A525C7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879FC0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CEAC38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436504E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BC1BBB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AE9125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CA23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1802E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992" w:type="dxa"/>
            <w:vAlign w:val="center"/>
          </w:tcPr>
          <w:p w14:paraId="4E459B4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2013601</w:t>
            </w:r>
          </w:p>
        </w:tc>
        <w:tc>
          <w:tcPr>
            <w:tcW w:w="1559" w:type="dxa"/>
            <w:vAlign w:val="center"/>
          </w:tcPr>
          <w:p w14:paraId="57ECB0F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行政运行</w:t>
            </w:r>
          </w:p>
        </w:tc>
        <w:tc>
          <w:tcPr>
            <w:tcW w:w="1134" w:type="dxa"/>
            <w:vAlign w:val="center"/>
          </w:tcPr>
          <w:p w14:paraId="1B265C1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80.60</w:t>
            </w:r>
          </w:p>
        </w:tc>
        <w:tc>
          <w:tcPr>
            <w:tcW w:w="1134" w:type="dxa"/>
            <w:vAlign w:val="center"/>
          </w:tcPr>
          <w:p w14:paraId="37115FC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80.60</w:t>
            </w:r>
          </w:p>
        </w:tc>
        <w:tc>
          <w:tcPr>
            <w:tcW w:w="1134" w:type="dxa"/>
            <w:vAlign w:val="center"/>
          </w:tcPr>
          <w:p w14:paraId="2F8E9B9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80.60</w:t>
            </w:r>
          </w:p>
        </w:tc>
        <w:tc>
          <w:tcPr>
            <w:tcW w:w="1134" w:type="dxa"/>
            <w:vAlign w:val="center"/>
          </w:tcPr>
          <w:p w14:paraId="03EEDCF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47F1E4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F6F444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5F98B1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B9DC3B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2A0449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D7917E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1356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FE204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992" w:type="dxa"/>
            <w:vAlign w:val="center"/>
          </w:tcPr>
          <w:p w14:paraId="4AE4785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w:t>
            </w:r>
          </w:p>
        </w:tc>
        <w:tc>
          <w:tcPr>
            <w:tcW w:w="1559" w:type="dxa"/>
            <w:vAlign w:val="center"/>
          </w:tcPr>
          <w:p w14:paraId="520C963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社会保障和就业支出</w:t>
            </w:r>
          </w:p>
        </w:tc>
        <w:tc>
          <w:tcPr>
            <w:tcW w:w="1134" w:type="dxa"/>
            <w:vAlign w:val="center"/>
          </w:tcPr>
          <w:p w14:paraId="248568B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8.64</w:t>
            </w:r>
          </w:p>
        </w:tc>
        <w:tc>
          <w:tcPr>
            <w:tcW w:w="1134" w:type="dxa"/>
            <w:vAlign w:val="center"/>
          </w:tcPr>
          <w:p w14:paraId="3FC89FD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8.64</w:t>
            </w:r>
          </w:p>
        </w:tc>
        <w:tc>
          <w:tcPr>
            <w:tcW w:w="1134" w:type="dxa"/>
            <w:vAlign w:val="center"/>
          </w:tcPr>
          <w:p w14:paraId="49F2099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8.64</w:t>
            </w:r>
          </w:p>
        </w:tc>
        <w:tc>
          <w:tcPr>
            <w:tcW w:w="1134" w:type="dxa"/>
            <w:vAlign w:val="center"/>
          </w:tcPr>
          <w:p w14:paraId="1140DEF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D83ADD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05B627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D8678D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B9625B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440166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62521C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2FEF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3A1FE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992" w:type="dxa"/>
            <w:vAlign w:val="center"/>
          </w:tcPr>
          <w:p w14:paraId="3C2A756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20805</w:t>
            </w:r>
          </w:p>
        </w:tc>
        <w:tc>
          <w:tcPr>
            <w:tcW w:w="1559" w:type="dxa"/>
            <w:vAlign w:val="center"/>
          </w:tcPr>
          <w:p w14:paraId="2941AC6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行政事业单位养老支出</w:t>
            </w:r>
          </w:p>
        </w:tc>
        <w:tc>
          <w:tcPr>
            <w:tcW w:w="1134" w:type="dxa"/>
            <w:vAlign w:val="center"/>
          </w:tcPr>
          <w:p w14:paraId="2A9E6BE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8.64</w:t>
            </w:r>
          </w:p>
        </w:tc>
        <w:tc>
          <w:tcPr>
            <w:tcW w:w="1134" w:type="dxa"/>
            <w:vAlign w:val="center"/>
          </w:tcPr>
          <w:p w14:paraId="19FDAD2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8.64</w:t>
            </w:r>
          </w:p>
        </w:tc>
        <w:tc>
          <w:tcPr>
            <w:tcW w:w="1134" w:type="dxa"/>
            <w:vAlign w:val="center"/>
          </w:tcPr>
          <w:p w14:paraId="183FF6D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8.64</w:t>
            </w:r>
          </w:p>
        </w:tc>
        <w:tc>
          <w:tcPr>
            <w:tcW w:w="1134" w:type="dxa"/>
            <w:vAlign w:val="center"/>
          </w:tcPr>
          <w:p w14:paraId="7DBFF39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447203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EFD8E0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8CDA51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986A75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8B3473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21147E9">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D42F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6C770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992" w:type="dxa"/>
            <w:vAlign w:val="center"/>
          </w:tcPr>
          <w:p w14:paraId="189BCBE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2080505</w:t>
            </w:r>
          </w:p>
        </w:tc>
        <w:tc>
          <w:tcPr>
            <w:tcW w:w="1559" w:type="dxa"/>
            <w:vAlign w:val="center"/>
          </w:tcPr>
          <w:p w14:paraId="4C6E23A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机关事业单位基本养老保险缴费支出</w:t>
            </w:r>
          </w:p>
        </w:tc>
        <w:tc>
          <w:tcPr>
            <w:tcW w:w="1134" w:type="dxa"/>
            <w:vAlign w:val="center"/>
          </w:tcPr>
          <w:p w14:paraId="2826A6F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8.64</w:t>
            </w:r>
          </w:p>
        </w:tc>
        <w:tc>
          <w:tcPr>
            <w:tcW w:w="1134" w:type="dxa"/>
            <w:vAlign w:val="center"/>
          </w:tcPr>
          <w:p w14:paraId="7F69DA1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8.64</w:t>
            </w:r>
          </w:p>
        </w:tc>
        <w:tc>
          <w:tcPr>
            <w:tcW w:w="1134" w:type="dxa"/>
            <w:vAlign w:val="center"/>
          </w:tcPr>
          <w:p w14:paraId="66A900A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8.64</w:t>
            </w:r>
          </w:p>
        </w:tc>
        <w:tc>
          <w:tcPr>
            <w:tcW w:w="1134" w:type="dxa"/>
            <w:vAlign w:val="center"/>
          </w:tcPr>
          <w:p w14:paraId="3E207A6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2A0E5A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3EE50A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28D73C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9CEC0F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9D3B1B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407E38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7A09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FAA1E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992" w:type="dxa"/>
            <w:vAlign w:val="center"/>
          </w:tcPr>
          <w:p w14:paraId="6A4453F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w:t>
            </w:r>
          </w:p>
        </w:tc>
        <w:tc>
          <w:tcPr>
            <w:tcW w:w="1559" w:type="dxa"/>
            <w:vAlign w:val="center"/>
          </w:tcPr>
          <w:p w14:paraId="5CAA9A2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卫生健康支出</w:t>
            </w:r>
          </w:p>
        </w:tc>
        <w:tc>
          <w:tcPr>
            <w:tcW w:w="1134" w:type="dxa"/>
            <w:vAlign w:val="center"/>
          </w:tcPr>
          <w:p w14:paraId="625340B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4.02</w:t>
            </w:r>
          </w:p>
        </w:tc>
        <w:tc>
          <w:tcPr>
            <w:tcW w:w="1134" w:type="dxa"/>
            <w:vAlign w:val="center"/>
          </w:tcPr>
          <w:p w14:paraId="1FB2245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4.02</w:t>
            </w:r>
          </w:p>
        </w:tc>
        <w:tc>
          <w:tcPr>
            <w:tcW w:w="1134" w:type="dxa"/>
            <w:vAlign w:val="center"/>
          </w:tcPr>
          <w:p w14:paraId="3D4D441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4.02</w:t>
            </w:r>
          </w:p>
        </w:tc>
        <w:tc>
          <w:tcPr>
            <w:tcW w:w="1134" w:type="dxa"/>
            <w:vAlign w:val="center"/>
          </w:tcPr>
          <w:p w14:paraId="45F3EEE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6EA04A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2BBA97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C0200B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2C15F1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B27B06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F26C78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B91C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B9C31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w:t>
            </w:r>
          </w:p>
        </w:tc>
        <w:tc>
          <w:tcPr>
            <w:tcW w:w="992" w:type="dxa"/>
            <w:vAlign w:val="center"/>
          </w:tcPr>
          <w:p w14:paraId="57B6044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21011</w:t>
            </w:r>
          </w:p>
        </w:tc>
        <w:tc>
          <w:tcPr>
            <w:tcW w:w="1559" w:type="dxa"/>
            <w:vAlign w:val="center"/>
          </w:tcPr>
          <w:p w14:paraId="58725B1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行政事业单位医疗</w:t>
            </w:r>
          </w:p>
        </w:tc>
        <w:tc>
          <w:tcPr>
            <w:tcW w:w="1134" w:type="dxa"/>
            <w:vAlign w:val="center"/>
          </w:tcPr>
          <w:p w14:paraId="6849388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4.02</w:t>
            </w:r>
          </w:p>
        </w:tc>
        <w:tc>
          <w:tcPr>
            <w:tcW w:w="1134" w:type="dxa"/>
            <w:vAlign w:val="center"/>
          </w:tcPr>
          <w:p w14:paraId="59E7546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4.02</w:t>
            </w:r>
          </w:p>
        </w:tc>
        <w:tc>
          <w:tcPr>
            <w:tcW w:w="1134" w:type="dxa"/>
            <w:vAlign w:val="center"/>
          </w:tcPr>
          <w:p w14:paraId="6B81E1F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4.02</w:t>
            </w:r>
          </w:p>
        </w:tc>
        <w:tc>
          <w:tcPr>
            <w:tcW w:w="1134" w:type="dxa"/>
            <w:vAlign w:val="center"/>
          </w:tcPr>
          <w:p w14:paraId="79DED9D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36F260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D51D33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CD6B51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4B05631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698598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B5D393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AC33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83627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w:t>
            </w:r>
          </w:p>
        </w:tc>
        <w:tc>
          <w:tcPr>
            <w:tcW w:w="992" w:type="dxa"/>
            <w:vAlign w:val="center"/>
          </w:tcPr>
          <w:p w14:paraId="573A104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2101101</w:t>
            </w:r>
          </w:p>
        </w:tc>
        <w:tc>
          <w:tcPr>
            <w:tcW w:w="1559" w:type="dxa"/>
            <w:vAlign w:val="center"/>
          </w:tcPr>
          <w:p w14:paraId="2125606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行政单位医疗</w:t>
            </w:r>
          </w:p>
        </w:tc>
        <w:tc>
          <w:tcPr>
            <w:tcW w:w="1134" w:type="dxa"/>
            <w:vAlign w:val="center"/>
          </w:tcPr>
          <w:p w14:paraId="19992DE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4.02</w:t>
            </w:r>
          </w:p>
        </w:tc>
        <w:tc>
          <w:tcPr>
            <w:tcW w:w="1134" w:type="dxa"/>
            <w:vAlign w:val="center"/>
          </w:tcPr>
          <w:p w14:paraId="77E2989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4.02</w:t>
            </w:r>
          </w:p>
        </w:tc>
        <w:tc>
          <w:tcPr>
            <w:tcW w:w="1134" w:type="dxa"/>
            <w:vAlign w:val="center"/>
          </w:tcPr>
          <w:p w14:paraId="5994E94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4.02</w:t>
            </w:r>
          </w:p>
        </w:tc>
        <w:tc>
          <w:tcPr>
            <w:tcW w:w="1134" w:type="dxa"/>
            <w:vAlign w:val="center"/>
          </w:tcPr>
          <w:p w14:paraId="0A7DED8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373ACC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9976A9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9968FB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4A88419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FC2D9A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F35C13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72C2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3A7FD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w:t>
            </w:r>
          </w:p>
        </w:tc>
        <w:tc>
          <w:tcPr>
            <w:tcW w:w="992" w:type="dxa"/>
            <w:vAlign w:val="center"/>
          </w:tcPr>
          <w:p w14:paraId="7EDB07D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221</w:t>
            </w:r>
          </w:p>
        </w:tc>
        <w:tc>
          <w:tcPr>
            <w:tcW w:w="1559" w:type="dxa"/>
            <w:vAlign w:val="center"/>
          </w:tcPr>
          <w:p w14:paraId="6B16FE0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住房保障支出</w:t>
            </w:r>
          </w:p>
        </w:tc>
        <w:tc>
          <w:tcPr>
            <w:tcW w:w="1134" w:type="dxa"/>
            <w:vAlign w:val="center"/>
          </w:tcPr>
          <w:p w14:paraId="71F10C3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6.99</w:t>
            </w:r>
          </w:p>
        </w:tc>
        <w:tc>
          <w:tcPr>
            <w:tcW w:w="1134" w:type="dxa"/>
            <w:vAlign w:val="center"/>
          </w:tcPr>
          <w:p w14:paraId="5C4B199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6.99</w:t>
            </w:r>
          </w:p>
        </w:tc>
        <w:tc>
          <w:tcPr>
            <w:tcW w:w="1134" w:type="dxa"/>
            <w:vAlign w:val="center"/>
          </w:tcPr>
          <w:p w14:paraId="50C3979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6.99</w:t>
            </w:r>
          </w:p>
        </w:tc>
        <w:tc>
          <w:tcPr>
            <w:tcW w:w="1134" w:type="dxa"/>
            <w:vAlign w:val="center"/>
          </w:tcPr>
          <w:p w14:paraId="52E539A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8AAA34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7A399E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D1981D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3C9347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DE48B1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C12488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A0C5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9DD7C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w:t>
            </w:r>
          </w:p>
        </w:tc>
        <w:tc>
          <w:tcPr>
            <w:tcW w:w="992" w:type="dxa"/>
            <w:vAlign w:val="center"/>
          </w:tcPr>
          <w:p w14:paraId="04CBFEB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22102</w:t>
            </w:r>
          </w:p>
        </w:tc>
        <w:tc>
          <w:tcPr>
            <w:tcW w:w="1559" w:type="dxa"/>
            <w:vAlign w:val="center"/>
          </w:tcPr>
          <w:p w14:paraId="5984F0D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住房改革支出</w:t>
            </w:r>
          </w:p>
        </w:tc>
        <w:tc>
          <w:tcPr>
            <w:tcW w:w="1134" w:type="dxa"/>
            <w:vAlign w:val="center"/>
          </w:tcPr>
          <w:p w14:paraId="09BC641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6.99</w:t>
            </w:r>
          </w:p>
        </w:tc>
        <w:tc>
          <w:tcPr>
            <w:tcW w:w="1134" w:type="dxa"/>
            <w:vAlign w:val="center"/>
          </w:tcPr>
          <w:p w14:paraId="10EF7FD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6.99</w:t>
            </w:r>
          </w:p>
        </w:tc>
        <w:tc>
          <w:tcPr>
            <w:tcW w:w="1134" w:type="dxa"/>
            <w:vAlign w:val="center"/>
          </w:tcPr>
          <w:p w14:paraId="6A1DF84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6.99</w:t>
            </w:r>
          </w:p>
        </w:tc>
        <w:tc>
          <w:tcPr>
            <w:tcW w:w="1134" w:type="dxa"/>
            <w:vAlign w:val="center"/>
          </w:tcPr>
          <w:p w14:paraId="12937F4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4241E07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0235E2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C20ED5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6E2EBD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9914E1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25857D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B017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56919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w:t>
            </w:r>
          </w:p>
        </w:tc>
        <w:tc>
          <w:tcPr>
            <w:tcW w:w="992" w:type="dxa"/>
            <w:vAlign w:val="center"/>
          </w:tcPr>
          <w:p w14:paraId="14F5457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2210201</w:t>
            </w:r>
          </w:p>
        </w:tc>
        <w:tc>
          <w:tcPr>
            <w:tcW w:w="1559" w:type="dxa"/>
            <w:vAlign w:val="center"/>
          </w:tcPr>
          <w:p w14:paraId="5800F78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住房公积金</w:t>
            </w:r>
          </w:p>
        </w:tc>
        <w:tc>
          <w:tcPr>
            <w:tcW w:w="1134" w:type="dxa"/>
            <w:vAlign w:val="center"/>
          </w:tcPr>
          <w:p w14:paraId="0CE5FE3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6.99</w:t>
            </w:r>
          </w:p>
        </w:tc>
        <w:tc>
          <w:tcPr>
            <w:tcW w:w="1134" w:type="dxa"/>
            <w:vAlign w:val="center"/>
          </w:tcPr>
          <w:p w14:paraId="3B84D21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6.99</w:t>
            </w:r>
          </w:p>
        </w:tc>
        <w:tc>
          <w:tcPr>
            <w:tcW w:w="1134" w:type="dxa"/>
            <w:vAlign w:val="center"/>
          </w:tcPr>
          <w:p w14:paraId="32D2E8A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6.99</w:t>
            </w:r>
          </w:p>
        </w:tc>
        <w:tc>
          <w:tcPr>
            <w:tcW w:w="1134" w:type="dxa"/>
            <w:vAlign w:val="center"/>
          </w:tcPr>
          <w:p w14:paraId="204B172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F0FB30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4CE56A4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84316E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760C4F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30E2CC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0D67E2A">
            <w:pPr>
              <w:spacing w:before="0" w:after="0"/>
              <w:ind w:firstLine="0"/>
              <w:jc w:val="right"/>
              <w:outlineLvl w:val="9"/>
              <w:rPr>
                <w:rFonts w:ascii="方正书宋_GBK" w:hAnsi="方正书宋_GBK" w:eastAsia="方正书宋_GBK" w:cs="方正书宋_GBK"/>
                <w:sz w:val="21"/>
                <w:szCs w:val="24"/>
                <w:lang w:val="en-US" w:eastAsia="uk-UA" w:bidi="ar-SA"/>
              </w:rPr>
            </w:pPr>
          </w:p>
        </w:tc>
      </w:tr>
    </w:tbl>
    <w:p w14:paraId="77BF00C0">
      <w:pPr>
        <w:sectPr>
          <w:pgSz w:w="16840" w:h="11900" w:orient="landscape"/>
          <w:pgMar w:top="1361" w:right="1020" w:bottom="1134" w:left="1020" w:header="720" w:footer="720" w:gutter="0"/>
          <w:pgNumType w:fmt="decimal"/>
          <w:cols w:space="720" w:num="1"/>
        </w:sectPr>
      </w:pPr>
    </w:p>
    <w:p w14:paraId="335E99BE">
      <w:pPr>
        <w:spacing w:before="0" w:after="0" w:line="240" w:lineRule="auto"/>
        <w:ind w:firstLine="0"/>
        <w:jc w:val="center"/>
        <w:outlineLvl w:val="0"/>
        <w:rPr>
          <w:rFonts w:cs="Times New Roman"/>
        </w:rPr>
      </w:pPr>
      <w:bookmarkStart w:id="3" w:name="_Toc18537"/>
      <w:r>
        <w:rPr>
          <w:rFonts w:ascii="方正小标宋_GBK" w:hAnsi="方正小标宋_GBK" w:eastAsia="方正小标宋_GBK" w:cs="方正小标宋_GBK"/>
          <w:color w:val="000000"/>
          <w:sz w:val="36"/>
        </w:rPr>
        <w:t>单位预算支出总表</w:t>
      </w:r>
      <w:bookmarkEnd w:id="3"/>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6CF2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563690E">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286001中共隆尧县委县直机关工作委员会本级</w:t>
            </w:r>
          </w:p>
        </w:tc>
        <w:tc>
          <w:tcPr>
            <w:tcW w:w="2722" w:type="dxa"/>
            <w:gridSpan w:val="2"/>
            <w:tcBorders>
              <w:top w:val="single" w:color="FFFFFF" w:sz="6" w:space="0"/>
              <w:left w:val="single" w:color="FFFFFF" w:sz="6" w:space="0"/>
              <w:right w:val="single" w:color="FFFFFF" w:sz="6" w:space="0"/>
            </w:tcBorders>
            <w:vAlign w:val="center"/>
          </w:tcPr>
          <w:p w14:paraId="465AC65B">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预算年度：2025</w:t>
            </w:r>
          </w:p>
        </w:tc>
        <w:tc>
          <w:tcPr>
            <w:tcW w:w="5444" w:type="dxa"/>
            <w:gridSpan w:val="4"/>
            <w:tcBorders>
              <w:top w:val="single" w:color="FFFFFF" w:sz="6" w:space="0"/>
              <w:left w:val="single" w:color="FFFFFF" w:sz="6" w:space="0"/>
              <w:right w:val="single" w:color="FFFFFF" w:sz="6" w:space="0"/>
            </w:tcBorders>
            <w:vAlign w:val="center"/>
          </w:tcPr>
          <w:p w14:paraId="2A2018D6">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64455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8D809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5527" w:type="dxa"/>
            <w:gridSpan w:val="2"/>
            <w:vAlign w:val="center"/>
          </w:tcPr>
          <w:p w14:paraId="4C10540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功能分类科目</w:t>
            </w:r>
          </w:p>
        </w:tc>
        <w:tc>
          <w:tcPr>
            <w:tcW w:w="1361" w:type="dxa"/>
            <w:vMerge w:val="restart"/>
            <w:vAlign w:val="center"/>
          </w:tcPr>
          <w:p w14:paraId="1C71780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361" w:type="dxa"/>
            <w:vMerge w:val="restart"/>
            <w:vAlign w:val="center"/>
          </w:tcPr>
          <w:p w14:paraId="7C60A05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基本支出</w:t>
            </w:r>
          </w:p>
        </w:tc>
        <w:tc>
          <w:tcPr>
            <w:tcW w:w="1361" w:type="dxa"/>
            <w:vMerge w:val="restart"/>
            <w:vAlign w:val="center"/>
          </w:tcPr>
          <w:p w14:paraId="29CB66A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项目支出</w:t>
            </w:r>
          </w:p>
        </w:tc>
        <w:tc>
          <w:tcPr>
            <w:tcW w:w="1361" w:type="dxa"/>
            <w:vMerge w:val="restart"/>
            <w:vAlign w:val="center"/>
          </w:tcPr>
          <w:p w14:paraId="615C366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经营支出</w:t>
            </w:r>
          </w:p>
        </w:tc>
        <w:tc>
          <w:tcPr>
            <w:tcW w:w="1361" w:type="dxa"/>
            <w:vMerge w:val="restart"/>
            <w:vAlign w:val="center"/>
          </w:tcPr>
          <w:p w14:paraId="3882929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上解上级     支出</w:t>
            </w:r>
          </w:p>
        </w:tc>
        <w:tc>
          <w:tcPr>
            <w:tcW w:w="1361" w:type="dxa"/>
            <w:vMerge w:val="restart"/>
            <w:vAlign w:val="center"/>
          </w:tcPr>
          <w:p w14:paraId="519A417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对附属单位补助支出</w:t>
            </w:r>
          </w:p>
        </w:tc>
      </w:tr>
      <w:tr w14:paraId="430F5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844CC2">
            <w:pPr>
              <w:rPr>
                <w:rFonts w:cs="Times New Roman"/>
              </w:rPr>
            </w:pPr>
          </w:p>
        </w:tc>
        <w:tc>
          <w:tcPr>
            <w:tcW w:w="992" w:type="dxa"/>
            <w:vAlign w:val="center"/>
          </w:tcPr>
          <w:p w14:paraId="5FA4B7B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    编码</w:t>
            </w:r>
          </w:p>
        </w:tc>
        <w:tc>
          <w:tcPr>
            <w:tcW w:w="4535" w:type="dxa"/>
            <w:vAlign w:val="center"/>
          </w:tcPr>
          <w:p w14:paraId="2CD5ACA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科目名称</w:t>
            </w:r>
          </w:p>
        </w:tc>
        <w:tc>
          <w:tcPr>
            <w:tcW w:w="1361" w:type="dxa"/>
            <w:vMerge w:val="continue"/>
          </w:tcPr>
          <w:p w14:paraId="4E323299">
            <w:pPr>
              <w:rPr>
                <w:rFonts w:cs="Times New Roman"/>
              </w:rPr>
            </w:pPr>
          </w:p>
        </w:tc>
        <w:tc>
          <w:tcPr>
            <w:tcW w:w="1361" w:type="dxa"/>
            <w:vMerge w:val="continue"/>
          </w:tcPr>
          <w:p w14:paraId="16CEB28A">
            <w:pPr>
              <w:rPr>
                <w:rFonts w:cs="Times New Roman"/>
              </w:rPr>
            </w:pPr>
          </w:p>
        </w:tc>
        <w:tc>
          <w:tcPr>
            <w:tcW w:w="1361" w:type="dxa"/>
            <w:vMerge w:val="continue"/>
          </w:tcPr>
          <w:p w14:paraId="65132DEB">
            <w:pPr>
              <w:rPr>
                <w:rFonts w:cs="Times New Roman"/>
              </w:rPr>
            </w:pPr>
          </w:p>
        </w:tc>
        <w:tc>
          <w:tcPr>
            <w:tcW w:w="1361" w:type="dxa"/>
            <w:vMerge w:val="continue"/>
          </w:tcPr>
          <w:p w14:paraId="3A5A3C22">
            <w:pPr>
              <w:rPr>
                <w:rFonts w:cs="Times New Roman"/>
              </w:rPr>
            </w:pPr>
          </w:p>
        </w:tc>
        <w:tc>
          <w:tcPr>
            <w:tcW w:w="1361" w:type="dxa"/>
            <w:vMerge w:val="continue"/>
          </w:tcPr>
          <w:p w14:paraId="3D5E8F32">
            <w:pPr>
              <w:rPr>
                <w:rFonts w:cs="Times New Roman"/>
              </w:rPr>
            </w:pPr>
          </w:p>
        </w:tc>
        <w:tc>
          <w:tcPr>
            <w:tcW w:w="1361" w:type="dxa"/>
            <w:vMerge w:val="continue"/>
          </w:tcPr>
          <w:p w14:paraId="7DF86542">
            <w:pPr>
              <w:rPr>
                <w:rFonts w:cs="Times New Roman"/>
              </w:rPr>
            </w:pPr>
          </w:p>
        </w:tc>
      </w:tr>
      <w:tr w14:paraId="63533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A6DB4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992" w:type="dxa"/>
            <w:vAlign w:val="center"/>
          </w:tcPr>
          <w:p w14:paraId="732E9EE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4535" w:type="dxa"/>
            <w:vAlign w:val="center"/>
          </w:tcPr>
          <w:p w14:paraId="43709BC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1361" w:type="dxa"/>
            <w:vAlign w:val="center"/>
          </w:tcPr>
          <w:p w14:paraId="7A84D68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1361" w:type="dxa"/>
            <w:vAlign w:val="center"/>
          </w:tcPr>
          <w:p w14:paraId="47864ED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1361" w:type="dxa"/>
            <w:vAlign w:val="center"/>
          </w:tcPr>
          <w:p w14:paraId="682AD78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c>
          <w:tcPr>
            <w:tcW w:w="1361" w:type="dxa"/>
            <w:vAlign w:val="center"/>
          </w:tcPr>
          <w:p w14:paraId="106993C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w:t>
            </w:r>
          </w:p>
        </w:tc>
        <w:tc>
          <w:tcPr>
            <w:tcW w:w="1361" w:type="dxa"/>
            <w:vAlign w:val="center"/>
          </w:tcPr>
          <w:p w14:paraId="64C0EC5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7</w:t>
            </w:r>
          </w:p>
        </w:tc>
        <w:tc>
          <w:tcPr>
            <w:tcW w:w="1361" w:type="dxa"/>
            <w:vAlign w:val="center"/>
          </w:tcPr>
          <w:p w14:paraId="30CA438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8</w:t>
            </w:r>
          </w:p>
        </w:tc>
      </w:tr>
      <w:tr w14:paraId="3ED81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DC7F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992" w:type="dxa"/>
            <w:vAlign w:val="center"/>
          </w:tcPr>
          <w:p w14:paraId="793610D4">
            <w:pPr>
              <w:spacing w:before="0" w:after="0"/>
              <w:ind w:firstLine="0"/>
              <w:jc w:val="left"/>
              <w:outlineLvl w:val="9"/>
              <w:rPr>
                <w:rFonts w:ascii="方正书宋_GBK" w:hAnsi="方正书宋_GBK" w:eastAsia="方正书宋_GBK" w:cs="方正书宋_GBK"/>
                <w:b/>
                <w:sz w:val="21"/>
                <w:szCs w:val="24"/>
                <w:lang w:val="en-US" w:eastAsia="uk-UA" w:bidi="ar-SA"/>
              </w:rPr>
            </w:pPr>
          </w:p>
        </w:tc>
        <w:tc>
          <w:tcPr>
            <w:tcW w:w="4535" w:type="dxa"/>
            <w:vAlign w:val="center"/>
          </w:tcPr>
          <w:p w14:paraId="7E4A933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361" w:type="dxa"/>
            <w:vAlign w:val="center"/>
          </w:tcPr>
          <w:p w14:paraId="039B8614">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104.25</w:t>
            </w:r>
          </w:p>
        </w:tc>
        <w:tc>
          <w:tcPr>
            <w:tcW w:w="1361" w:type="dxa"/>
            <w:vAlign w:val="center"/>
          </w:tcPr>
          <w:p w14:paraId="22C88DFB">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100.25</w:t>
            </w:r>
          </w:p>
        </w:tc>
        <w:tc>
          <w:tcPr>
            <w:tcW w:w="1361" w:type="dxa"/>
            <w:vAlign w:val="center"/>
          </w:tcPr>
          <w:p w14:paraId="3456AE25">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4.00</w:t>
            </w:r>
          </w:p>
        </w:tc>
        <w:tc>
          <w:tcPr>
            <w:tcW w:w="1361" w:type="dxa"/>
            <w:vAlign w:val="center"/>
          </w:tcPr>
          <w:p w14:paraId="08F1DDE8">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361" w:type="dxa"/>
            <w:vAlign w:val="center"/>
          </w:tcPr>
          <w:p w14:paraId="17170886">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361" w:type="dxa"/>
            <w:vAlign w:val="center"/>
          </w:tcPr>
          <w:p w14:paraId="5F93CFE3">
            <w:pPr>
              <w:spacing w:before="0" w:after="0"/>
              <w:ind w:firstLine="0"/>
              <w:jc w:val="right"/>
              <w:outlineLvl w:val="9"/>
              <w:rPr>
                <w:rFonts w:ascii="方正书宋_GBK" w:hAnsi="方正书宋_GBK" w:eastAsia="方正书宋_GBK" w:cs="方正书宋_GBK"/>
                <w:b/>
                <w:sz w:val="21"/>
                <w:szCs w:val="24"/>
                <w:lang w:val="en-US" w:eastAsia="uk-UA" w:bidi="ar-SA"/>
              </w:rPr>
            </w:pPr>
          </w:p>
        </w:tc>
      </w:tr>
      <w:tr w14:paraId="23534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A1E3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992" w:type="dxa"/>
            <w:vAlign w:val="center"/>
          </w:tcPr>
          <w:p w14:paraId="76C7816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w:t>
            </w:r>
          </w:p>
        </w:tc>
        <w:tc>
          <w:tcPr>
            <w:tcW w:w="4535" w:type="dxa"/>
            <w:vAlign w:val="center"/>
          </w:tcPr>
          <w:p w14:paraId="75D3988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一般公共服务支出</w:t>
            </w:r>
          </w:p>
        </w:tc>
        <w:tc>
          <w:tcPr>
            <w:tcW w:w="1361" w:type="dxa"/>
            <w:vAlign w:val="center"/>
          </w:tcPr>
          <w:p w14:paraId="0D196D4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84.60</w:t>
            </w:r>
          </w:p>
        </w:tc>
        <w:tc>
          <w:tcPr>
            <w:tcW w:w="1361" w:type="dxa"/>
            <w:vAlign w:val="center"/>
          </w:tcPr>
          <w:p w14:paraId="0BE2380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80.60</w:t>
            </w:r>
          </w:p>
        </w:tc>
        <w:tc>
          <w:tcPr>
            <w:tcW w:w="1361" w:type="dxa"/>
            <w:vAlign w:val="center"/>
          </w:tcPr>
          <w:p w14:paraId="492980A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w:t>
            </w:r>
          </w:p>
        </w:tc>
        <w:tc>
          <w:tcPr>
            <w:tcW w:w="1361" w:type="dxa"/>
            <w:vAlign w:val="center"/>
          </w:tcPr>
          <w:p w14:paraId="2BDB35D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1140E63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7BEC705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59BC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24CA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992" w:type="dxa"/>
            <w:vAlign w:val="center"/>
          </w:tcPr>
          <w:p w14:paraId="382C1AC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w:t>
            </w:r>
          </w:p>
        </w:tc>
        <w:tc>
          <w:tcPr>
            <w:tcW w:w="4535" w:type="dxa"/>
            <w:vAlign w:val="center"/>
          </w:tcPr>
          <w:p w14:paraId="48DBF7E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政府办公厅（室）及相关机构事务</w:t>
            </w:r>
          </w:p>
        </w:tc>
        <w:tc>
          <w:tcPr>
            <w:tcW w:w="1361" w:type="dxa"/>
            <w:vAlign w:val="center"/>
          </w:tcPr>
          <w:p w14:paraId="2657F35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w:t>
            </w:r>
          </w:p>
        </w:tc>
        <w:tc>
          <w:tcPr>
            <w:tcW w:w="1361" w:type="dxa"/>
            <w:vAlign w:val="center"/>
          </w:tcPr>
          <w:p w14:paraId="3F7B127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643A23E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w:t>
            </w:r>
          </w:p>
        </w:tc>
        <w:tc>
          <w:tcPr>
            <w:tcW w:w="1361" w:type="dxa"/>
            <w:vAlign w:val="center"/>
          </w:tcPr>
          <w:p w14:paraId="7F7C02B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4D3B64A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2C7DC40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0EB8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4FAF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992" w:type="dxa"/>
            <w:vAlign w:val="center"/>
          </w:tcPr>
          <w:p w14:paraId="79813A0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2010302</w:t>
            </w:r>
          </w:p>
        </w:tc>
        <w:tc>
          <w:tcPr>
            <w:tcW w:w="4535" w:type="dxa"/>
            <w:vAlign w:val="center"/>
          </w:tcPr>
          <w:p w14:paraId="4F636FC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一般行政管理事务</w:t>
            </w:r>
          </w:p>
        </w:tc>
        <w:tc>
          <w:tcPr>
            <w:tcW w:w="1361" w:type="dxa"/>
            <w:vAlign w:val="center"/>
          </w:tcPr>
          <w:p w14:paraId="52D507F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w:t>
            </w:r>
          </w:p>
        </w:tc>
        <w:tc>
          <w:tcPr>
            <w:tcW w:w="1361" w:type="dxa"/>
            <w:vAlign w:val="center"/>
          </w:tcPr>
          <w:p w14:paraId="6C49495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2673BB8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w:t>
            </w:r>
          </w:p>
        </w:tc>
        <w:tc>
          <w:tcPr>
            <w:tcW w:w="1361" w:type="dxa"/>
            <w:vAlign w:val="center"/>
          </w:tcPr>
          <w:p w14:paraId="16AB894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586FB80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1A1E516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7A84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6AA2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992" w:type="dxa"/>
            <w:vAlign w:val="center"/>
          </w:tcPr>
          <w:p w14:paraId="7C0F852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20136</w:t>
            </w:r>
          </w:p>
        </w:tc>
        <w:tc>
          <w:tcPr>
            <w:tcW w:w="4535" w:type="dxa"/>
            <w:vAlign w:val="center"/>
          </w:tcPr>
          <w:p w14:paraId="09E9C2D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其他共产党事务支出</w:t>
            </w:r>
          </w:p>
        </w:tc>
        <w:tc>
          <w:tcPr>
            <w:tcW w:w="1361" w:type="dxa"/>
            <w:vAlign w:val="center"/>
          </w:tcPr>
          <w:p w14:paraId="5EE9FF0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80.60</w:t>
            </w:r>
          </w:p>
        </w:tc>
        <w:tc>
          <w:tcPr>
            <w:tcW w:w="1361" w:type="dxa"/>
            <w:vAlign w:val="center"/>
          </w:tcPr>
          <w:p w14:paraId="79B77D3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80.60</w:t>
            </w:r>
          </w:p>
        </w:tc>
        <w:tc>
          <w:tcPr>
            <w:tcW w:w="1361" w:type="dxa"/>
            <w:vAlign w:val="center"/>
          </w:tcPr>
          <w:p w14:paraId="712BF33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10CB4F9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4786AAD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57FE5B9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1EDA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64FD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992" w:type="dxa"/>
            <w:vAlign w:val="center"/>
          </w:tcPr>
          <w:p w14:paraId="63B18D0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2013601</w:t>
            </w:r>
          </w:p>
        </w:tc>
        <w:tc>
          <w:tcPr>
            <w:tcW w:w="4535" w:type="dxa"/>
            <w:vAlign w:val="center"/>
          </w:tcPr>
          <w:p w14:paraId="40E1564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行政运行</w:t>
            </w:r>
          </w:p>
        </w:tc>
        <w:tc>
          <w:tcPr>
            <w:tcW w:w="1361" w:type="dxa"/>
            <w:vAlign w:val="center"/>
          </w:tcPr>
          <w:p w14:paraId="60A3BA1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80.60</w:t>
            </w:r>
          </w:p>
        </w:tc>
        <w:tc>
          <w:tcPr>
            <w:tcW w:w="1361" w:type="dxa"/>
            <w:vAlign w:val="center"/>
          </w:tcPr>
          <w:p w14:paraId="536D3A3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80.60</w:t>
            </w:r>
          </w:p>
        </w:tc>
        <w:tc>
          <w:tcPr>
            <w:tcW w:w="1361" w:type="dxa"/>
            <w:vAlign w:val="center"/>
          </w:tcPr>
          <w:p w14:paraId="35311A6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4B096EF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461CAA8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79EEE6D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B4CC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CF84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992" w:type="dxa"/>
            <w:vAlign w:val="center"/>
          </w:tcPr>
          <w:p w14:paraId="24CE015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w:t>
            </w:r>
          </w:p>
        </w:tc>
        <w:tc>
          <w:tcPr>
            <w:tcW w:w="4535" w:type="dxa"/>
            <w:vAlign w:val="center"/>
          </w:tcPr>
          <w:p w14:paraId="210AA33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社会保障和就业支出</w:t>
            </w:r>
          </w:p>
        </w:tc>
        <w:tc>
          <w:tcPr>
            <w:tcW w:w="1361" w:type="dxa"/>
            <w:vAlign w:val="center"/>
          </w:tcPr>
          <w:p w14:paraId="4E15807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8.64</w:t>
            </w:r>
          </w:p>
        </w:tc>
        <w:tc>
          <w:tcPr>
            <w:tcW w:w="1361" w:type="dxa"/>
            <w:vAlign w:val="center"/>
          </w:tcPr>
          <w:p w14:paraId="33AA7CC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8.64</w:t>
            </w:r>
          </w:p>
        </w:tc>
        <w:tc>
          <w:tcPr>
            <w:tcW w:w="1361" w:type="dxa"/>
            <w:vAlign w:val="center"/>
          </w:tcPr>
          <w:p w14:paraId="15EE866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4196CB3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3E4143C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2010500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65DE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803F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992" w:type="dxa"/>
            <w:vAlign w:val="center"/>
          </w:tcPr>
          <w:p w14:paraId="0D9C78D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20805</w:t>
            </w:r>
          </w:p>
        </w:tc>
        <w:tc>
          <w:tcPr>
            <w:tcW w:w="4535" w:type="dxa"/>
            <w:vAlign w:val="center"/>
          </w:tcPr>
          <w:p w14:paraId="40D5CA0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行政事业单位养老支出</w:t>
            </w:r>
          </w:p>
        </w:tc>
        <w:tc>
          <w:tcPr>
            <w:tcW w:w="1361" w:type="dxa"/>
            <w:vAlign w:val="center"/>
          </w:tcPr>
          <w:p w14:paraId="066CA63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8.64</w:t>
            </w:r>
          </w:p>
        </w:tc>
        <w:tc>
          <w:tcPr>
            <w:tcW w:w="1361" w:type="dxa"/>
            <w:vAlign w:val="center"/>
          </w:tcPr>
          <w:p w14:paraId="63A43C1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8.64</w:t>
            </w:r>
          </w:p>
        </w:tc>
        <w:tc>
          <w:tcPr>
            <w:tcW w:w="1361" w:type="dxa"/>
            <w:vAlign w:val="center"/>
          </w:tcPr>
          <w:p w14:paraId="76C0AAD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6E54413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1639F63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3B81B6B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29A4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3937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992" w:type="dxa"/>
            <w:vAlign w:val="center"/>
          </w:tcPr>
          <w:p w14:paraId="27C537A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2080505</w:t>
            </w:r>
          </w:p>
        </w:tc>
        <w:tc>
          <w:tcPr>
            <w:tcW w:w="4535" w:type="dxa"/>
            <w:vAlign w:val="center"/>
          </w:tcPr>
          <w:p w14:paraId="5EE6CD3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机关事业单位基本养老保险缴费支出</w:t>
            </w:r>
          </w:p>
        </w:tc>
        <w:tc>
          <w:tcPr>
            <w:tcW w:w="1361" w:type="dxa"/>
            <w:vAlign w:val="center"/>
          </w:tcPr>
          <w:p w14:paraId="7CDAC65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8.64</w:t>
            </w:r>
          </w:p>
        </w:tc>
        <w:tc>
          <w:tcPr>
            <w:tcW w:w="1361" w:type="dxa"/>
            <w:vAlign w:val="center"/>
          </w:tcPr>
          <w:p w14:paraId="3C96441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8.64</w:t>
            </w:r>
          </w:p>
        </w:tc>
        <w:tc>
          <w:tcPr>
            <w:tcW w:w="1361" w:type="dxa"/>
            <w:vAlign w:val="center"/>
          </w:tcPr>
          <w:p w14:paraId="10CD4C5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71880E2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1331466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1910EE0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9AE4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EFADC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992" w:type="dxa"/>
            <w:vAlign w:val="center"/>
          </w:tcPr>
          <w:p w14:paraId="0DDBF3D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w:t>
            </w:r>
          </w:p>
        </w:tc>
        <w:tc>
          <w:tcPr>
            <w:tcW w:w="4535" w:type="dxa"/>
            <w:vAlign w:val="center"/>
          </w:tcPr>
          <w:p w14:paraId="5B71312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卫生健康支出</w:t>
            </w:r>
          </w:p>
        </w:tc>
        <w:tc>
          <w:tcPr>
            <w:tcW w:w="1361" w:type="dxa"/>
            <w:vAlign w:val="center"/>
          </w:tcPr>
          <w:p w14:paraId="2A2EF16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4.02</w:t>
            </w:r>
          </w:p>
        </w:tc>
        <w:tc>
          <w:tcPr>
            <w:tcW w:w="1361" w:type="dxa"/>
            <w:vAlign w:val="center"/>
          </w:tcPr>
          <w:p w14:paraId="290F3E0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4.02</w:t>
            </w:r>
          </w:p>
        </w:tc>
        <w:tc>
          <w:tcPr>
            <w:tcW w:w="1361" w:type="dxa"/>
            <w:vAlign w:val="center"/>
          </w:tcPr>
          <w:p w14:paraId="6719A89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568DEB4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629CF97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62AF6A1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3743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035D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w:t>
            </w:r>
          </w:p>
        </w:tc>
        <w:tc>
          <w:tcPr>
            <w:tcW w:w="992" w:type="dxa"/>
            <w:vAlign w:val="center"/>
          </w:tcPr>
          <w:p w14:paraId="16D6893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21011</w:t>
            </w:r>
          </w:p>
        </w:tc>
        <w:tc>
          <w:tcPr>
            <w:tcW w:w="4535" w:type="dxa"/>
            <w:vAlign w:val="center"/>
          </w:tcPr>
          <w:p w14:paraId="36C2DEA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行政事业单位医疗</w:t>
            </w:r>
          </w:p>
        </w:tc>
        <w:tc>
          <w:tcPr>
            <w:tcW w:w="1361" w:type="dxa"/>
            <w:vAlign w:val="center"/>
          </w:tcPr>
          <w:p w14:paraId="0B2632A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4.02</w:t>
            </w:r>
          </w:p>
        </w:tc>
        <w:tc>
          <w:tcPr>
            <w:tcW w:w="1361" w:type="dxa"/>
            <w:vAlign w:val="center"/>
          </w:tcPr>
          <w:p w14:paraId="088EDC6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4.02</w:t>
            </w:r>
          </w:p>
        </w:tc>
        <w:tc>
          <w:tcPr>
            <w:tcW w:w="1361" w:type="dxa"/>
            <w:vAlign w:val="center"/>
          </w:tcPr>
          <w:p w14:paraId="35EF104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3E79210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7514A92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50A8D4D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5EAD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BF9BE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w:t>
            </w:r>
          </w:p>
        </w:tc>
        <w:tc>
          <w:tcPr>
            <w:tcW w:w="992" w:type="dxa"/>
            <w:vAlign w:val="center"/>
          </w:tcPr>
          <w:p w14:paraId="0F46955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2101101</w:t>
            </w:r>
          </w:p>
        </w:tc>
        <w:tc>
          <w:tcPr>
            <w:tcW w:w="4535" w:type="dxa"/>
            <w:vAlign w:val="center"/>
          </w:tcPr>
          <w:p w14:paraId="79039EF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行政单位医疗</w:t>
            </w:r>
          </w:p>
        </w:tc>
        <w:tc>
          <w:tcPr>
            <w:tcW w:w="1361" w:type="dxa"/>
            <w:vAlign w:val="center"/>
          </w:tcPr>
          <w:p w14:paraId="68D4A74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4.02</w:t>
            </w:r>
          </w:p>
        </w:tc>
        <w:tc>
          <w:tcPr>
            <w:tcW w:w="1361" w:type="dxa"/>
            <w:vAlign w:val="center"/>
          </w:tcPr>
          <w:p w14:paraId="1A80241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4.02</w:t>
            </w:r>
          </w:p>
        </w:tc>
        <w:tc>
          <w:tcPr>
            <w:tcW w:w="1361" w:type="dxa"/>
            <w:vAlign w:val="center"/>
          </w:tcPr>
          <w:p w14:paraId="67A350C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60D74F9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038E5DE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069573F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69EA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A020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w:t>
            </w:r>
          </w:p>
        </w:tc>
        <w:tc>
          <w:tcPr>
            <w:tcW w:w="992" w:type="dxa"/>
            <w:vAlign w:val="center"/>
          </w:tcPr>
          <w:p w14:paraId="0A34B91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221</w:t>
            </w:r>
          </w:p>
        </w:tc>
        <w:tc>
          <w:tcPr>
            <w:tcW w:w="4535" w:type="dxa"/>
            <w:vAlign w:val="center"/>
          </w:tcPr>
          <w:p w14:paraId="2651CA1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住房保障支出</w:t>
            </w:r>
          </w:p>
        </w:tc>
        <w:tc>
          <w:tcPr>
            <w:tcW w:w="1361" w:type="dxa"/>
            <w:vAlign w:val="center"/>
          </w:tcPr>
          <w:p w14:paraId="56A709A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6.99</w:t>
            </w:r>
          </w:p>
        </w:tc>
        <w:tc>
          <w:tcPr>
            <w:tcW w:w="1361" w:type="dxa"/>
            <w:vAlign w:val="center"/>
          </w:tcPr>
          <w:p w14:paraId="7513AD9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6.99</w:t>
            </w:r>
          </w:p>
        </w:tc>
        <w:tc>
          <w:tcPr>
            <w:tcW w:w="1361" w:type="dxa"/>
            <w:vAlign w:val="center"/>
          </w:tcPr>
          <w:p w14:paraId="6F50540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4157D3F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37C7C63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3517C27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DF8E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36CD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w:t>
            </w:r>
          </w:p>
        </w:tc>
        <w:tc>
          <w:tcPr>
            <w:tcW w:w="992" w:type="dxa"/>
            <w:vAlign w:val="center"/>
          </w:tcPr>
          <w:p w14:paraId="4CCF43F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22102</w:t>
            </w:r>
          </w:p>
        </w:tc>
        <w:tc>
          <w:tcPr>
            <w:tcW w:w="4535" w:type="dxa"/>
            <w:vAlign w:val="center"/>
          </w:tcPr>
          <w:p w14:paraId="292594C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住房改革支出</w:t>
            </w:r>
          </w:p>
        </w:tc>
        <w:tc>
          <w:tcPr>
            <w:tcW w:w="1361" w:type="dxa"/>
            <w:vAlign w:val="center"/>
          </w:tcPr>
          <w:p w14:paraId="4FC0FDC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6.99</w:t>
            </w:r>
          </w:p>
        </w:tc>
        <w:tc>
          <w:tcPr>
            <w:tcW w:w="1361" w:type="dxa"/>
            <w:vAlign w:val="center"/>
          </w:tcPr>
          <w:p w14:paraId="3F4B3B3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6.99</w:t>
            </w:r>
          </w:p>
        </w:tc>
        <w:tc>
          <w:tcPr>
            <w:tcW w:w="1361" w:type="dxa"/>
            <w:vAlign w:val="center"/>
          </w:tcPr>
          <w:p w14:paraId="1723742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13EC488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3DF5994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0EBD00C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CCDD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05A6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w:t>
            </w:r>
          </w:p>
        </w:tc>
        <w:tc>
          <w:tcPr>
            <w:tcW w:w="992" w:type="dxa"/>
            <w:vAlign w:val="center"/>
          </w:tcPr>
          <w:p w14:paraId="7F3CCE1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2210201</w:t>
            </w:r>
          </w:p>
        </w:tc>
        <w:tc>
          <w:tcPr>
            <w:tcW w:w="4535" w:type="dxa"/>
            <w:vAlign w:val="center"/>
          </w:tcPr>
          <w:p w14:paraId="71014EC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住房公积金</w:t>
            </w:r>
          </w:p>
        </w:tc>
        <w:tc>
          <w:tcPr>
            <w:tcW w:w="1361" w:type="dxa"/>
            <w:vAlign w:val="center"/>
          </w:tcPr>
          <w:p w14:paraId="61C6C28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6.99</w:t>
            </w:r>
          </w:p>
        </w:tc>
        <w:tc>
          <w:tcPr>
            <w:tcW w:w="1361" w:type="dxa"/>
            <w:vAlign w:val="center"/>
          </w:tcPr>
          <w:p w14:paraId="1F46CD7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6.99</w:t>
            </w:r>
          </w:p>
        </w:tc>
        <w:tc>
          <w:tcPr>
            <w:tcW w:w="1361" w:type="dxa"/>
            <w:vAlign w:val="center"/>
          </w:tcPr>
          <w:p w14:paraId="20F51AF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41BC029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2441806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3B4A0C2B">
            <w:pPr>
              <w:spacing w:before="0" w:after="0"/>
              <w:ind w:firstLine="0"/>
              <w:jc w:val="right"/>
              <w:outlineLvl w:val="9"/>
              <w:rPr>
                <w:rFonts w:ascii="方正书宋_GBK" w:hAnsi="方正书宋_GBK" w:eastAsia="方正书宋_GBK" w:cs="方正书宋_GBK"/>
                <w:sz w:val="21"/>
                <w:szCs w:val="24"/>
                <w:lang w:val="en-US" w:eastAsia="uk-UA" w:bidi="ar-SA"/>
              </w:rPr>
            </w:pPr>
          </w:p>
        </w:tc>
      </w:tr>
    </w:tbl>
    <w:p w14:paraId="3733B5C7">
      <w:pPr>
        <w:sectPr>
          <w:pgSz w:w="16840" w:h="11900" w:orient="landscape"/>
          <w:pgMar w:top="1361" w:right="1020" w:bottom="1134" w:left="1020" w:header="720" w:footer="720" w:gutter="0"/>
          <w:pgNumType w:fmt="decimal"/>
          <w:cols w:space="720" w:num="1"/>
        </w:sectPr>
      </w:pPr>
    </w:p>
    <w:p w14:paraId="000047E5">
      <w:pPr>
        <w:spacing w:before="0" w:after="0" w:line="240" w:lineRule="auto"/>
        <w:ind w:firstLine="0"/>
        <w:jc w:val="center"/>
        <w:outlineLvl w:val="0"/>
        <w:rPr>
          <w:rFonts w:cs="Times New Roman"/>
        </w:rPr>
      </w:pPr>
      <w:bookmarkStart w:id="4" w:name="_Toc15767"/>
      <w:r>
        <w:rPr>
          <w:rFonts w:ascii="方正小标宋_GBK" w:hAnsi="方正小标宋_GBK" w:eastAsia="方正小标宋_GBK" w:cs="方正小标宋_GBK"/>
          <w:color w:val="000000"/>
          <w:sz w:val="36"/>
        </w:rPr>
        <w:t>单位预算财政拨款收支总表</w:t>
      </w:r>
      <w:bookmarkEnd w:id="4"/>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0ED8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0DCD33A">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286001中共隆尧县委县直机关工作委员会本级</w:t>
            </w:r>
          </w:p>
        </w:tc>
        <w:tc>
          <w:tcPr>
            <w:tcW w:w="3402" w:type="dxa"/>
            <w:tcBorders>
              <w:top w:val="single" w:color="FFFFFF" w:sz="6" w:space="0"/>
              <w:left w:val="single" w:color="FFFFFF" w:sz="6" w:space="0"/>
              <w:right w:val="single" w:color="FFFFFF" w:sz="6" w:space="0"/>
            </w:tcBorders>
            <w:vAlign w:val="center"/>
          </w:tcPr>
          <w:p w14:paraId="2D7A2F27">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预算年度：2025</w:t>
            </w:r>
          </w:p>
        </w:tc>
        <w:tc>
          <w:tcPr>
            <w:tcW w:w="5896" w:type="dxa"/>
            <w:gridSpan w:val="4"/>
            <w:tcBorders>
              <w:top w:val="single" w:color="FFFFFF" w:sz="6" w:space="0"/>
              <w:left w:val="single" w:color="FFFFFF" w:sz="6" w:space="0"/>
              <w:right w:val="single" w:color="FFFFFF" w:sz="6" w:space="0"/>
            </w:tcBorders>
            <w:vAlign w:val="center"/>
          </w:tcPr>
          <w:p w14:paraId="2D80A63A">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55142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E6394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4876" w:type="dxa"/>
            <w:gridSpan w:val="2"/>
            <w:vAlign w:val="center"/>
          </w:tcPr>
          <w:p w14:paraId="45B4B6E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收入</w:t>
            </w:r>
          </w:p>
        </w:tc>
        <w:tc>
          <w:tcPr>
            <w:tcW w:w="9298" w:type="dxa"/>
            <w:gridSpan w:val="5"/>
            <w:vAlign w:val="center"/>
          </w:tcPr>
          <w:p w14:paraId="384ED4F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支出</w:t>
            </w:r>
          </w:p>
        </w:tc>
      </w:tr>
      <w:tr w14:paraId="49528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438095">
            <w:pPr>
              <w:rPr>
                <w:rFonts w:cs="Times New Roman"/>
              </w:rPr>
            </w:pPr>
          </w:p>
        </w:tc>
        <w:tc>
          <w:tcPr>
            <w:tcW w:w="3402" w:type="dxa"/>
            <w:vAlign w:val="center"/>
          </w:tcPr>
          <w:p w14:paraId="669D52A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  目</w:t>
            </w:r>
          </w:p>
        </w:tc>
        <w:tc>
          <w:tcPr>
            <w:tcW w:w="1474" w:type="dxa"/>
            <w:vAlign w:val="center"/>
          </w:tcPr>
          <w:p w14:paraId="07A2100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金额</w:t>
            </w:r>
          </w:p>
        </w:tc>
        <w:tc>
          <w:tcPr>
            <w:tcW w:w="3402" w:type="dxa"/>
            <w:vAlign w:val="center"/>
          </w:tcPr>
          <w:p w14:paraId="3FD21B0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  目</w:t>
            </w:r>
          </w:p>
        </w:tc>
        <w:tc>
          <w:tcPr>
            <w:tcW w:w="1474" w:type="dxa"/>
            <w:vAlign w:val="center"/>
          </w:tcPr>
          <w:p w14:paraId="3445296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474" w:type="dxa"/>
            <w:vAlign w:val="center"/>
          </w:tcPr>
          <w:p w14:paraId="10B0992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一般公共预算财政拨款</w:t>
            </w:r>
          </w:p>
        </w:tc>
        <w:tc>
          <w:tcPr>
            <w:tcW w:w="1474" w:type="dxa"/>
            <w:vAlign w:val="center"/>
          </w:tcPr>
          <w:p w14:paraId="40F205D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政府性基金预算财政    拨款</w:t>
            </w:r>
          </w:p>
        </w:tc>
        <w:tc>
          <w:tcPr>
            <w:tcW w:w="1474" w:type="dxa"/>
            <w:vAlign w:val="center"/>
          </w:tcPr>
          <w:p w14:paraId="54EA8EE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国有资本经营预算财政拨款</w:t>
            </w:r>
          </w:p>
        </w:tc>
      </w:tr>
      <w:tr w14:paraId="7E348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0668E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3402" w:type="dxa"/>
            <w:vAlign w:val="center"/>
          </w:tcPr>
          <w:p w14:paraId="3B45D61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1474" w:type="dxa"/>
            <w:vAlign w:val="center"/>
          </w:tcPr>
          <w:p w14:paraId="1D6A31E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3402" w:type="dxa"/>
            <w:vAlign w:val="center"/>
          </w:tcPr>
          <w:p w14:paraId="4AF1346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1474" w:type="dxa"/>
            <w:vAlign w:val="center"/>
          </w:tcPr>
          <w:p w14:paraId="335BBE9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1474" w:type="dxa"/>
            <w:vAlign w:val="center"/>
          </w:tcPr>
          <w:p w14:paraId="7E32556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c>
          <w:tcPr>
            <w:tcW w:w="1474" w:type="dxa"/>
            <w:vAlign w:val="center"/>
          </w:tcPr>
          <w:p w14:paraId="1AFCEE2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w:t>
            </w:r>
          </w:p>
        </w:tc>
        <w:tc>
          <w:tcPr>
            <w:tcW w:w="1474" w:type="dxa"/>
            <w:vAlign w:val="center"/>
          </w:tcPr>
          <w:p w14:paraId="126A72F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7</w:t>
            </w:r>
          </w:p>
        </w:tc>
      </w:tr>
      <w:tr w14:paraId="1B222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1006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3402" w:type="dxa"/>
            <w:vAlign w:val="center"/>
          </w:tcPr>
          <w:p w14:paraId="7B9166C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一、一般公共预算拨款</w:t>
            </w:r>
          </w:p>
        </w:tc>
        <w:tc>
          <w:tcPr>
            <w:tcW w:w="1474" w:type="dxa"/>
            <w:vAlign w:val="center"/>
          </w:tcPr>
          <w:p w14:paraId="761E481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104.25</w:t>
            </w:r>
          </w:p>
        </w:tc>
        <w:tc>
          <w:tcPr>
            <w:tcW w:w="3402" w:type="dxa"/>
            <w:vAlign w:val="center"/>
          </w:tcPr>
          <w:p w14:paraId="4A67816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一、一般公共服务支出</w:t>
            </w:r>
          </w:p>
        </w:tc>
        <w:tc>
          <w:tcPr>
            <w:tcW w:w="1474" w:type="dxa"/>
            <w:vAlign w:val="center"/>
          </w:tcPr>
          <w:p w14:paraId="2FF0FB7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84.60</w:t>
            </w:r>
          </w:p>
        </w:tc>
        <w:tc>
          <w:tcPr>
            <w:tcW w:w="1474" w:type="dxa"/>
            <w:vAlign w:val="center"/>
          </w:tcPr>
          <w:p w14:paraId="13A9778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84.60</w:t>
            </w:r>
          </w:p>
        </w:tc>
        <w:tc>
          <w:tcPr>
            <w:tcW w:w="1474" w:type="dxa"/>
            <w:vAlign w:val="center"/>
          </w:tcPr>
          <w:p w14:paraId="7234439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721D1EE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617A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BBEC3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3402" w:type="dxa"/>
            <w:vAlign w:val="center"/>
          </w:tcPr>
          <w:p w14:paraId="6A91EE9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二、政府性基金预算拨款</w:t>
            </w:r>
          </w:p>
        </w:tc>
        <w:tc>
          <w:tcPr>
            <w:tcW w:w="1474" w:type="dxa"/>
            <w:vAlign w:val="center"/>
          </w:tcPr>
          <w:p w14:paraId="4A2348F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2757FF2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二、外交支出</w:t>
            </w:r>
          </w:p>
        </w:tc>
        <w:tc>
          <w:tcPr>
            <w:tcW w:w="1474" w:type="dxa"/>
            <w:vAlign w:val="center"/>
          </w:tcPr>
          <w:p w14:paraId="534D726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105A86E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61D6710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47BCC3D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C387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64D08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3402" w:type="dxa"/>
            <w:vAlign w:val="center"/>
          </w:tcPr>
          <w:p w14:paraId="5DB3C7A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三、国有资本经营预算拨款</w:t>
            </w:r>
          </w:p>
        </w:tc>
        <w:tc>
          <w:tcPr>
            <w:tcW w:w="1474" w:type="dxa"/>
            <w:vAlign w:val="center"/>
          </w:tcPr>
          <w:p w14:paraId="2233F7B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1CD2134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三、国防支出</w:t>
            </w:r>
          </w:p>
        </w:tc>
        <w:tc>
          <w:tcPr>
            <w:tcW w:w="1474" w:type="dxa"/>
            <w:vAlign w:val="center"/>
          </w:tcPr>
          <w:p w14:paraId="3F21F43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7095D6B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224B75F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4FC52DE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1145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81088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3402" w:type="dxa"/>
            <w:vAlign w:val="center"/>
          </w:tcPr>
          <w:p w14:paraId="3F2D34D9">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2BE8F5D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695806D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四、公共安全支出</w:t>
            </w:r>
          </w:p>
        </w:tc>
        <w:tc>
          <w:tcPr>
            <w:tcW w:w="1474" w:type="dxa"/>
            <w:vAlign w:val="center"/>
          </w:tcPr>
          <w:p w14:paraId="7DA288C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04ABB5A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54796AC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2F3369E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47AA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773E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3402" w:type="dxa"/>
            <w:vAlign w:val="center"/>
          </w:tcPr>
          <w:p w14:paraId="41A179CE">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3E59B25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2C7C6A1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五、教育支出</w:t>
            </w:r>
          </w:p>
        </w:tc>
        <w:tc>
          <w:tcPr>
            <w:tcW w:w="1474" w:type="dxa"/>
            <w:vAlign w:val="center"/>
          </w:tcPr>
          <w:p w14:paraId="1F24CD0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5637865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6A408A7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696C2439">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FE88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FF02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3402" w:type="dxa"/>
            <w:vAlign w:val="center"/>
          </w:tcPr>
          <w:p w14:paraId="4D8206FF">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7B5627A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0483CD1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六、科学技术支出</w:t>
            </w:r>
          </w:p>
        </w:tc>
        <w:tc>
          <w:tcPr>
            <w:tcW w:w="1474" w:type="dxa"/>
            <w:vAlign w:val="center"/>
          </w:tcPr>
          <w:p w14:paraId="31C9DAB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29B2935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75170C6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42BADA1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677C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056E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3402" w:type="dxa"/>
            <w:vAlign w:val="center"/>
          </w:tcPr>
          <w:p w14:paraId="64B52F91">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54C0B1B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0137A4F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七、文化旅游体育与传媒支出</w:t>
            </w:r>
          </w:p>
        </w:tc>
        <w:tc>
          <w:tcPr>
            <w:tcW w:w="1474" w:type="dxa"/>
            <w:vAlign w:val="center"/>
          </w:tcPr>
          <w:p w14:paraId="33B612A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21CD27D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5F0230D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197EE470">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40A7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1A775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3402" w:type="dxa"/>
            <w:vAlign w:val="center"/>
          </w:tcPr>
          <w:p w14:paraId="7C41F272">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2840877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7982735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八、社会保障和就业支出</w:t>
            </w:r>
          </w:p>
        </w:tc>
        <w:tc>
          <w:tcPr>
            <w:tcW w:w="1474" w:type="dxa"/>
            <w:vAlign w:val="center"/>
          </w:tcPr>
          <w:p w14:paraId="25F1F40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8.64</w:t>
            </w:r>
          </w:p>
        </w:tc>
        <w:tc>
          <w:tcPr>
            <w:tcW w:w="1474" w:type="dxa"/>
            <w:vAlign w:val="center"/>
          </w:tcPr>
          <w:p w14:paraId="2675ED2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8.64</w:t>
            </w:r>
          </w:p>
        </w:tc>
        <w:tc>
          <w:tcPr>
            <w:tcW w:w="1474" w:type="dxa"/>
            <w:vAlign w:val="center"/>
          </w:tcPr>
          <w:p w14:paraId="5E30D07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6A5341E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964D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0332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3402" w:type="dxa"/>
            <w:vAlign w:val="center"/>
          </w:tcPr>
          <w:p w14:paraId="4E06432F">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3033A7A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1BF270B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九、社会保险基金支出</w:t>
            </w:r>
          </w:p>
        </w:tc>
        <w:tc>
          <w:tcPr>
            <w:tcW w:w="1474" w:type="dxa"/>
            <w:vAlign w:val="center"/>
          </w:tcPr>
          <w:p w14:paraId="084F2FA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7D3E268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6FAD071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1794E8C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DD44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07A7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3402" w:type="dxa"/>
            <w:vAlign w:val="center"/>
          </w:tcPr>
          <w:p w14:paraId="62E73500">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05527DF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3C61964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十、卫生健康支出</w:t>
            </w:r>
          </w:p>
        </w:tc>
        <w:tc>
          <w:tcPr>
            <w:tcW w:w="1474" w:type="dxa"/>
            <w:vAlign w:val="center"/>
          </w:tcPr>
          <w:p w14:paraId="0999B23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4.02</w:t>
            </w:r>
          </w:p>
        </w:tc>
        <w:tc>
          <w:tcPr>
            <w:tcW w:w="1474" w:type="dxa"/>
            <w:vAlign w:val="center"/>
          </w:tcPr>
          <w:p w14:paraId="6F03C63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4.02</w:t>
            </w:r>
          </w:p>
        </w:tc>
        <w:tc>
          <w:tcPr>
            <w:tcW w:w="1474" w:type="dxa"/>
            <w:vAlign w:val="center"/>
          </w:tcPr>
          <w:p w14:paraId="7FC5D72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0801ED0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6FDC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CC75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w:t>
            </w:r>
          </w:p>
        </w:tc>
        <w:tc>
          <w:tcPr>
            <w:tcW w:w="3402" w:type="dxa"/>
            <w:vAlign w:val="center"/>
          </w:tcPr>
          <w:p w14:paraId="16C88782">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7642711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7BF9F50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十一、节能环保支出</w:t>
            </w:r>
          </w:p>
        </w:tc>
        <w:tc>
          <w:tcPr>
            <w:tcW w:w="1474" w:type="dxa"/>
            <w:vAlign w:val="center"/>
          </w:tcPr>
          <w:p w14:paraId="36F6A11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457CFCA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0752474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2D7DF14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49F8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17DE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w:t>
            </w:r>
          </w:p>
        </w:tc>
        <w:tc>
          <w:tcPr>
            <w:tcW w:w="3402" w:type="dxa"/>
            <w:vAlign w:val="center"/>
          </w:tcPr>
          <w:p w14:paraId="4E800787">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4B6D992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023911E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十二、城乡社区支出</w:t>
            </w:r>
          </w:p>
        </w:tc>
        <w:tc>
          <w:tcPr>
            <w:tcW w:w="1474" w:type="dxa"/>
            <w:vAlign w:val="center"/>
          </w:tcPr>
          <w:p w14:paraId="44ABB08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7FDA518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30DB155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781EF33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6A9C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989E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w:t>
            </w:r>
          </w:p>
        </w:tc>
        <w:tc>
          <w:tcPr>
            <w:tcW w:w="3402" w:type="dxa"/>
            <w:vAlign w:val="center"/>
          </w:tcPr>
          <w:p w14:paraId="16AA11D4">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26C9DBD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7BD7DA4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十三、农林水支出</w:t>
            </w:r>
          </w:p>
        </w:tc>
        <w:tc>
          <w:tcPr>
            <w:tcW w:w="1474" w:type="dxa"/>
            <w:vAlign w:val="center"/>
          </w:tcPr>
          <w:p w14:paraId="6639F71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6E28552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4CE1B5A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4870991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2F3A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662D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w:t>
            </w:r>
          </w:p>
        </w:tc>
        <w:tc>
          <w:tcPr>
            <w:tcW w:w="3402" w:type="dxa"/>
            <w:vAlign w:val="center"/>
          </w:tcPr>
          <w:p w14:paraId="4199B8EE">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5E77ADC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359029A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十四、交通运输支出</w:t>
            </w:r>
          </w:p>
        </w:tc>
        <w:tc>
          <w:tcPr>
            <w:tcW w:w="1474" w:type="dxa"/>
            <w:vAlign w:val="center"/>
          </w:tcPr>
          <w:p w14:paraId="0352724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445F684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1919D23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34BC3DD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CB38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4912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w:t>
            </w:r>
          </w:p>
        </w:tc>
        <w:tc>
          <w:tcPr>
            <w:tcW w:w="3402" w:type="dxa"/>
            <w:vAlign w:val="center"/>
          </w:tcPr>
          <w:p w14:paraId="43684D2F">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4B94A52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6149EDA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十五、资源勘探工业信息等支出</w:t>
            </w:r>
          </w:p>
        </w:tc>
        <w:tc>
          <w:tcPr>
            <w:tcW w:w="1474" w:type="dxa"/>
            <w:vAlign w:val="center"/>
          </w:tcPr>
          <w:p w14:paraId="7DB5CA4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5B711F2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1C2448C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0DBA253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ECED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08DB1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w:t>
            </w:r>
          </w:p>
        </w:tc>
        <w:tc>
          <w:tcPr>
            <w:tcW w:w="3402" w:type="dxa"/>
            <w:vAlign w:val="center"/>
          </w:tcPr>
          <w:p w14:paraId="1C01A39F">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153C383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7B9D6A3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十六、商业服务业等支出</w:t>
            </w:r>
          </w:p>
        </w:tc>
        <w:tc>
          <w:tcPr>
            <w:tcW w:w="1474" w:type="dxa"/>
            <w:vAlign w:val="center"/>
          </w:tcPr>
          <w:p w14:paraId="178011D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121F6B7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1D283AE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440FB9C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CA95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4EC65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w:t>
            </w:r>
          </w:p>
        </w:tc>
        <w:tc>
          <w:tcPr>
            <w:tcW w:w="3402" w:type="dxa"/>
            <w:vAlign w:val="center"/>
          </w:tcPr>
          <w:p w14:paraId="585CBF00">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260467E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3D41DCD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十七、金融支出</w:t>
            </w:r>
          </w:p>
        </w:tc>
        <w:tc>
          <w:tcPr>
            <w:tcW w:w="1474" w:type="dxa"/>
            <w:vAlign w:val="center"/>
          </w:tcPr>
          <w:p w14:paraId="19DD9CC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1AA13B9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3E9D88B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0A1C66E0">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3350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56BE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18</w:t>
            </w:r>
          </w:p>
        </w:tc>
        <w:tc>
          <w:tcPr>
            <w:tcW w:w="3402" w:type="dxa"/>
            <w:vAlign w:val="center"/>
          </w:tcPr>
          <w:p w14:paraId="2B214FEE">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6B747E4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3F43D80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十八、援助其他地区支出</w:t>
            </w:r>
          </w:p>
        </w:tc>
        <w:tc>
          <w:tcPr>
            <w:tcW w:w="1474" w:type="dxa"/>
            <w:vAlign w:val="center"/>
          </w:tcPr>
          <w:p w14:paraId="503CE66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07FF8B3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42F8291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5E4243D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4EA5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C33F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19</w:t>
            </w:r>
          </w:p>
        </w:tc>
        <w:tc>
          <w:tcPr>
            <w:tcW w:w="3402" w:type="dxa"/>
            <w:vAlign w:val="center"/>
          </w:tcPr>
          <w:p w14:paraId="7E79F803">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413DD6D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583DF63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十九、自然资源海洋气象等支出</w:t>
            </w:r>
          </w:p>
        </w:tc>
        <w:tc>
          <w:tcPr>
            <w:tcW w:w="1474" w:type="dxa"/>
            <w:vAlign w:val="center"/>
          </w:tcPr>
          <w:p w14:paraId="40560EA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20F3BF7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04DE2AB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212B07D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90DE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2630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w:t>
            </w:r>
          </w:p>
        </w:tc>
        <w:tc>
          <w:tcPr>
            <w:tcW w:w="3402" w:type="dxa"/>
            <w:vAlign w:val="center"/>
          </w:tcPr>
          <w:p w14:paraId="19873DE9">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19D8393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795BF64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二十、住房保障支出</w:t>
            </w:r>
          </w:p>
        </w:tc>
        <w:tc>
          <w:tcPr>
            <w:tcW w:w="1474" w:type="dxa"/>
            <w:vAlign w:val="center"/>
          </w:tcPr>
          <w:p w14:paraId="463A746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6.99</w:t>
            </w:r>
          </w:p>
        </w:tc>
        <w:tc>
          <w:tcPr>
            <w:tcW w:w="1474" w:type="dxa"/>
            <w:vAlign w:val="center"/>
          </w:tcPr>
          <w:p w14:paraId="020CD6A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6.99</w:t>
            </w:r>
          </w:p>
        </w:tc>
        <w:tc>
          <w:tcPr>
            <w:tcW w:w="1474" w:type="dxa"/>
            <w:vAlign w:val="center"/>
          </w:tcPr>
          <w:p w14:paraId="6649CE4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661928F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4147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F81F6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w:t>
            </w:r>
          </w:p>
        </w:tc>
        <w:tc>
          <w:tcPr>
            <w:tcW w:w="3402" w:type="dxa"/>
            <w:vAlign w:val="center"/>
          </w:tcPr>
          <w:p w14:paraId="6409F0B0">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22C3860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539CC0F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二十一、粮油物资储备支出</w:t>
            </w:r>
          </w:p>
        </w:tc>
        <w:tc>
          <w:tcPr>
            <w:tcW w:w="1474" w:type="dxa"/>
            <w:vAlign w:val="center"/>
          </w:tcPr>
          <w:p w14:paraId="7618437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02D1E8B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1363E74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505FE6F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7DE8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CF95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w:t>
            </w:r>
          </w:p>
        </w:tc>
        <w:tc>
          <w:tcPr>
            <w:tcW w:w="3402" w:type="dxa"/>
            <w:vAlign w:val="center"/>
          </w:tcPr>
          <w:p w14:paraId="269D092C">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59815EB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405D6B0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二十二、国有资本经营预算支出</w:t>
            </w:r>
          </w:p>
        </w:tc>
        <w:tc>
          <w:tcPr>
            <w:tcW w:w="1474" w:type="dxa"/>
            <w:vAlign w:val="center"/>
          </w:tcPr>
          <w:p w14:paraId="6054B53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6F2A17A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17C5C62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17DB275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83B5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536C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w:t>
            </w:r>
          </w:p>
        </w:tc>
        <w:tc>
          <w:tcPr>
            <w:tcW w:w="3402" w:type="dxa"/>
            <w:vAlign w:val="center"/>
          </w:tcPr>
          <w:p w14:paraId="3C6DAE49">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4F992C3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38049DF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二十三、灾害防治及应急管理支出</w:t>
            </w:r>
          </w:p>
        </w:tc>
        <w:tc>
          <w:tcPr>
            <w:tcW w:w="1474" w:type="dxa"/>
            <w:vAlign w:val="center"/>
          </w:tcPr>
          <w:p w14:paraId="46F9190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6BDC43E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4D21240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56F81AF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3F1E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E416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w:t>
            </w:r>
          </w:p>
        </w:tc>
        <w:tc>
          <w:tcPr>
            <w:tcW w:w="3402" w:type="dxa"/>
            <w:vAlign w:val="center"/>
          </w:tcPr>
          <w:p w14:paraId="4E041466">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609A8E0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56DAB84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二十四、预备费</w:t>
            </w:r>
          </w:p>
        </w:tc>
        <w:tc>
          <w:tcPr>
            <w:tcW w:w="1474" w:type="dxa"/>
            <w:vAlign w:val="center"/>
          </w:tcPr>
          <w:p w14:paraId="68FFFE0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56EF670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300D23B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51F9E98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7333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0C310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w:t>
            </w:r>
          </w:p>
        </w:tc>
        <w:tc>
          <w:tcPr>
            <w:tcW w:w="3402" w:type="dxa"/>
            <w:vAlign w:val="center"/>
          </w:tcPr>
          <w:p w14:paraId="7B68977E">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534803B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7AFFC5C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二十五、其他支出</w:t>
            </w:r>
          </w:p>
        </w:tc>
        <w:tc>
          <w:tcPr>
            <w:tcW w:w="1474" w:type="dxa"/>
            <w:vAlign w:val="center"/>
          </w:tcPr>
          <w:p w14:paraId="7B77678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1F65B49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03415BD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69933C7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0CFE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39085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26</w:t>
            </w:r>
          </w:p>
        </w:tc>
        <w:tc>
          <w:tcPr>
            <w:tcW w:w="3402" w:type="dxa"/>
            <w:vAlign w:val="center"/>
          </w:tcPr>
          <w:p w14:paraId="6F5D15BC">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0E8FDE5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7780998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二十六、转移性支出</w:t>
            </w:r>
          </w:p>
        </w:tc>
        <w:tc>
          <w:tcPr>
            <w:tcW w:w="1474" w:type="dxa"/>
            <w:vAlign w:val="center"/>
          </w:tcPr>
          <w:p w14:paraId="392D949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67ACA11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7DA52C6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5E80148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F4FB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3830B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27</w:t>
            </w:r>
          </w:p>
        </w:tc>
        <w:tc>
          <w:tcPr>
            <w:tcW w:w="3402" w:type="dxa"/>
            <w:vAlign w:val="center"/>
          </w:tcPr>
          <w:p w14:paraId="43E1E6A4">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63A914C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3FCDB3A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二十七、债务还本支出</w:t>
            </w:r>
          </w:p>
        </w:tc>
        <w:tc>
          <w:tcPr>
            <w:tcW w:w="1474" w:type="dxa"/>
            <w:vAlign w:val="center"/>
          </w:tcPr>
          <w:p w14:paraId="646C4A9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0A7C878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4E2E33A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594D4B9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CF41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11A2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w:t>
            </w:r>
          </w:p>
        </w:tc>
        <w:tc>
          <w:tcPr>
            <w:tcW w:w="3402" w:type="dxa"/>
            <w:vAlign w:val="center"/>
          </w:tcPr>
          <w:p w14:paraId="79118C36">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7927276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6CA0280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二十八、债务付息支出</w:t>
            </w:r>
          </w:p>
        </w:tc>
        <w:tc>
          <w:tcPr>
            <w:tcW w:w="1474" w:type="dxa"/>
            <w:vAlign w:val="center"/>
          </w:tcPr>
          <w:p w14:paraId="42EEAD7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2094ED9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0FE159D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1B5AFE6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F681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2286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29</w:t>
            </w:r>
          </w:p>
        </w:tc>
        <w:tc>
          <w:tcPr>
            <w:tcW w:w="3402" w:type="dxa"/>
            <w:vAlign w:val="center"/>
          </w:tcPr>
          <w:p w14:paraId="55F993FC">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0BA780B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07E0B99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二十九、债务发行费用支出</w:t>
            </w:r>
          </w:p>
        </w:tc>
        <w:tc>
          <w:tcPr>
            <w:tcW w:w="1474" w:type="dxa"/>
            <w:vAlign w:val="center"/>
          </w:tcPr>
          <w:p w14:paraId="530ACE3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36FF91D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242C5C4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5BD7972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5683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DB40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w:t>
            </w:r>
          </w:p>
        </w:tc>
        <w:tc>
          <w:tcPr>
            <w:tcW w:w="3402" w:type="dxa"/>
            <w:vAlign w:val="center"/>
          </w:tcPr>
          <w:p w14:paraId="0F44F26C">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3F4237F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7BB17CA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三十、抗疫特别国债安排的支出</w:t>
            </w:r>
          </w:p>
        </w:tc>
        <w:tc>
          <w:tcPr>
            <w:tcW w:w="1474" w:type="dxa"/>
            <w:vAlign w:val="center"/>
          </w:tcPr>
          <w:p w14:paraId="1F00B44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44CD748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2C3B099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3D9BBBF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66F2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94A0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w:t>
            </w:r>
          </w:p>
        </w:tc>
        <w:tc>
          <w:tcPr>
            <w:tcW w:w="3402" w:type="dxa"/>
            <w:vAlign w:val="center"/>
          </w:tcPr>
          <w:p w14:paraId="5B2A5FAF">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5F9E305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24995B1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三十一、人行科目</w:t>
            </w:r>
          </w:p>
        </w:tc>
        <w:tc>
          <w:tcPr>
            <w:tcW w:w="1474" w:type="dxa"/>
            <w:vAlign w:val="center"/>
          </w:tcPr>
          <w:p w14:paraId="2869199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352AFAA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3F85680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71C723D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A7A9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1DCF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32</w:t>
            </w:r>
          </w:p>
        </w:tc>
        <w:tc>
          <w:tcPr>
            <w:tcW w:w="3402" w:type="dxa"/>
            <w:vAlign w:val="center"/>
          </w:tcPr>
          <w:p w14:paraId="010398B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本年收入合计</w:t>
            </w:r>
          </w:p>
        </w:tc>
        <w:tc>
          <w:tcPr>
            <w:tcW w:w="1474" w:type="dxa"/>
            <w:vAlign w:val="center"/>
          </w:tcPr>
          <w:p w14:paraId="732DACC1">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104.25</w:t>
            </w:r>
          </w:p>
        </w:tc>
        <w:tc>
          <w:tcPr>
            <w:tcW w:w="3402" w:type="dxa"/>
            <w:vAlign w:val="center"/>
          </w:tcPr>
          <w:p w14:paraId="16A8DFE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本年支出合计</w:t>
            </w:r>
          </w:p>
        </w:tc>
        <w:tc>
          <w:tcPr>
            <w:tcW w:w="1474" w:type="dxa"/>
            <w:vAlign w:val="center"/>
          </w:tcPr>
          <w:p w14:paraId="1375155D">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104.25</w:t>
            </w:r>
          </w:p>
        </w:tc>
        <w:tc>
          <w:tcPr>
            <w:tcW w:w="1474" w:type="dxa"/>
            <w:vAlign w:val="center"/>
          </w:tcPr>
          <w:p w14:paraId="7A0AF036">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104.25</w:t>
            </w:r>
          </w:p>
        </w:tc>
        <w:tc>
          <w:tcPr>
            <w:tcW w:w="1474" w:type="dxa"/>
            <w:vAlign w:val="center"/>
          </w:tcPr>
          <w:p w14:paraId="753D3B8D">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474" w:type="dxa"/>
            <w:vAlign w:val="center"/>
          </w:tcPr>
          <w:p w14:paraId="2CF1034A">
            <w:pPr>
              <w:spacing w:before="0" w:after="0"/>
              <w:ind w:firstLine="0"/>
              <w:jc w:val="right"/>
              <w:outlineLvl w:val="9"/>
              <w:rPr>
                <w:rFonts w:ascii="方正书宋_GBK" w:hAnsi="方正书宋_GBK" w:eastAsia="方正书宋_GBK" w:cs="方正书宋_GBK"/>
                <w:b/>
                <w:sz w:val="21"/>
                <w:szCs w:val="24"/>
                <w:lang w:val="en-US" w:eastAsia="uk-UA" w:bidi="ar-SA"/>
              </w:rPr>
            </w:pPr>
          </w:p>
        </w:tc>
      </w:tr>
      <w:tr w14:paraId="31645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4062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33</w:t>
            </w:r>
          </w:p>
        </w:tc>
        <w:tc>
          <w:tcPr>
            <w:tcW w:w="3402" w:type="dxa"/>
            <w:vAlign w:val="center"/>
          </w:tcPr>
          <w:p w14:paraId="6ED1772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年初财政拨款结转和结余</w:t>
            </w:r>
          </w:p>
        </w:tc>
        <w:tc>
          <w:tcPr>
            <w:tcW w:w="1474" w:type="dxa"/>
            <w:vAlign w:val="center"/>
          </w:tcPr>
          <w:p w14:paraId="42035E4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6D5E7F9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年末财政拨款结转和结余</w:t>
            </w:r>
          </w:p>
        </w:tc>
        <w:tc>
          <w:tcPr>
            <w:tcW w:w="1474" w:type="dxa"/>
            <w:vAlign w:val="center"/>
          </w:tcPr>
          <w:p w14:paraId="1DE0309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3FB3AEA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3D0C2E7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7A523D69">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10A2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FA57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34</w:t>
            </w:r>
          </w:p>
        </w:tc>
        <w:tc>
          <w:tcPr>
            <w:tcW w:w="3402" w:type="dxa"/>
            <w:vAlign w:val="center"/>
          </w:tcPr>
          <w:p w14:paraId="775F882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一、一般公共预算拨款</w:t>
            </w:r>
          </w:p>
        </w:tc>
        <w:tc>
          <w:tcPr>
            <w:tcW w:w="1474" w:type="dxa"/>
            <w:vAlign w:val="center"/>
          </w:tcPr>
          <w:p w14:paraId="2E59D6E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19CBDCAF">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7A2C135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563A928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66420CC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7D4ACFA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7963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1BAC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35</w:t>
            </w:r>
          </w:p>
        </w:tc>
        <w:tc>
          <w:tcPr>
            <w:tcW w:w="3402" w:type="dxa"/>
            <w:vAlign w:val="center"/>
          </w:tcPr>
          <w:p w14:paraId="0CB3642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二、政府性基金预算拨款</w:t>
            </w:r>
          </w:p>
        </w:tc>
        <w:tc>
          <w:tcPr>
            <w:tcW w:w="1474" w:type="dxa"/>
            <w:vAlign w:val="center"/>
          </w:tcPr>
          <w:p w14:paraId="0B22D53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70C2D77E">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6C4B524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07E62BC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3AEE0D0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6E4857C0">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446B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5123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36</w:t>
            </w:r>
          </w:p>
        </w:tc>
        <w:tc>
          <w:tcPr>
            <w:tcW w:w="3402" w:type="dxa"/>
            <w:vAlign w:val="center"/>
          </w:tcPr>
          <w:p w14:paraId="133D2C1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三、国有资本经营预算拨款</w:t>
            </w:r>
          </w:p>
        </w:tc>
        <w:tc>
          <w:tcPr>
            <w:tcW w:w="1474" w:type="dxa"/>
            <w:vAlign w:val="center"/>
          </w:tcPr>
          <w:p w14:paraId="122F74C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7A158620">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56C6319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318AF61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7D8BD93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47C7715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B22C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BE7D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37</w:t>
            </w:r>
          </w:p>
        </w:tc>
        <w:tc>
          <w:tcPr>
            <w:tcW w:w="3402" w:type="dxa"/>
            <w:vAlign w:val="center"/>
          </w:tcPr>
          <w:p w14:paraId="26BE5EC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收入总计</w:t>
            </w:r>
          </w:p>
        </w:tc>
        <w:tc>
          <w:tcPr>
            <w:tcW w:w="1474" w:type="dxa"/>
            <w:vAlign w:val="center"/>
          </w:tcPr>
          <w:p w14:paraId="0D793A98">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104.25</w:t>
            </w:r>
          </w:p>
        </w:tc>
        <w:tc>
          <w:tcPr>
            <w:tcW w:w="3402" w:type="dxa"/>
            <w:vAlign w:val="center"/>
          </w:tcPr>
          <w:p w14:paraId="3F75E35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支出总计</w:t>
            </w:r>
          </w:p>
        </w:tc>
        <w:tc>
          <w:tcPr>
            <w:tcW w:w="1474" w:type="dxa"/>
            <w:vAlign w:val="center"/>
          </w:tcPr>
          <w:p w14:paraId="2AF38CD5">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104.25</w:t>
            </w:r>
          </w:p>
        </w:tc>
        <w:tc>
          <w:tcPr>
            <w:tcW w:w="1474" w:type="dxa"/>
            <w:vAlign w:val="center"/>
          </w:tcPr>
          <w:p w14:paraId="5AADF940">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104.25</w:t>
            </w:r>
          </w:p>
        </w:tc>
        <w:tc>
          <w:tcPr>
            <w:tcW w:w="1474" w:type="dxa"/>
            <w:vAlign w:val="center"/>
          </w:tcPr>
          <w:p w14:paraId="3876E863">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474" w:type="dxa"/>
            <w:vAlign w:val="center"/>
          </w:tcPr>
          <w:p w14:paraId="0B579A20">
            <w:pPr>
              <w:spacing w:before="0" w:after="0"/>
              <w:ind w:firstLine="0"/>
              <w:jc w:val="right"/>
              <w:outlineLvl w:val="9"/>
              <w:rPr>
                <w:rFonts w:ascii="方正书宋_GBK" w:hAnsi="方正书宋_GBK" w:eastAsia="方正书宋_GBK" w:cs="方正书宋_GBK"/>
                <w:b/>
                <w:sz w:val="21"/>
                <w:szCs w:val="24"/>
                <w:lang w:val="en-US" w:eastAsia="uk-UA" w:bidi="ar-SA"/>
              </w:rPr>
            </w:pPr>
          </w:p>
        </w:tc>
      </w:tr>
    </w:tbl>
    <w:p w14:paraId="268C09FA">
      <w:pPr>
        <w:sectPr>
          <w:pgSz w:w="16840" w:h="11900" w:orient="landscape"/>
          <w:pgMar w:top="1361" w:right="1020" w:bottom="1134" w:left="1020" w:header="720" w:footer="720" w:gutter="0"/>
          <w:pgNumType w:fmt="decimal"/>
          <w:cols w:space="720" w:num="1"/>
        </w:sectPr>
      </w:pPr>
    </w:p>
    <w:p w14:paraId="7F7EFB55">
      <w:pPr>
        <w:spacing w:before="0" w:after="0" w:line="240" w:lineRule="auto"/>
        <w:ind w:firstLine="0"/>
        <w:jc w:val="center"/>
        <w:outlineLvl w:val="0"/>
        <w:rPr>
          <w:rFonts w:cs="Times New Roman"/>
        </w:rPr>
      </w:pPr>
      <w:bookmarkStart w:id="5" w:name="_Toc22987"/>
      <w:r>
        <w:rPr>
          <w:rFonts w:ascii="方正小标宋_GBK" w:hAnsi="方正小标宋_GBK" w:eastAsia="方正小标宋_GBK" w:cs="方正小标宋_GBK"/>
          <w:color w:val="000000"/>
          <w:sz w:val="36"/>
        </w:rPr>
        <w:t>单位预算一般公共预算财政拨款支出表</w:t>
      </w:r>
      <w:bookmarkEnd w:id="5"/>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BDE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840D35">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286001中共隆尧县委县直机关工作委员会本级</w:t>
            </w:r>
          </w:p>
        </w:tc>
        <w:tc>
          <w:tcPr>
            <w:tcW w:w="2551" w:type="dxa"/>
            <w:tcBorders>
              <w:top w:val="single" w:color="FFFFFF" w:sz="6" w:space="0"/>
              <w:left w:val="single" w:color="FFFFFF" w:sz="6" w:space="0"/>
              <w:right w:val="single" w:color="FFFFFF" w:sz="6" w:space="0"/>
            </w:tcBorders>
            <w:vAlign w:val="center"/>
          </w:tcPr>
          <w:p w14:paraId="3449CB50">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预算年度：2025</w:t>
            </w:r>
          </w:p>
        </w:tc>
        <w:tc>
          <w:tcPr>
            <w:tcW w:w="5102" w:type="dxa"/>
            <w:gridSpan w:val="2"/>
            <w:tcBorders>
              <w:top w:val="single" w:color="FFFFFF" w:sz="6" w:space="0"/>
              <w:left w:val="single" w:color="FFFFFF" w:sz="6" w:space="0"/>
              <w:right w:val="single" w:color="FFFFFF" w:sz="6" w:space="0"/>
            </w:tcBorders>
            <w:vAlign w:val="center"/>
          </w:tcPr>
          <w:p w14:paraId="5D3180C1">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1439B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BB03B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5726" w:type="dxa"/>
            <w:gridSpan w:val="2"/>
            <w:vAlign w:val="center"/>
          </w:tcPr>
          <w:p w14:paraId="64B2694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功能分类科目</w:t>
            </w:r>
          </w:p>
        </w:tc>
        <w:tc>
          <w:tcPr>
            <w:tcW w:w="2551" w:type="dxa"/>
            <w:vMerge w:val="restart"/>
            <w:vAlign w:val="center"/>
          </w:tcPr>
          <w:p w14:paraId="4266F7F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2551" w:type="dxa"/>
            <w:vMerge w:val="restart"/>
            <w:vAlign w:val="center"/>
          </w:tcPr>
          <w:p w14:paraId="5A23819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基本支出</w:t>
            </w:r>
          </w:p>
        </w:tc>
        <w:tc>
          <w:tcPr>
            <w:tcW w:w="2551" w:type="dxa"/>
            <w:vMerge w:val="restart"/>
            <w:vAlign w:val="center"/>
          </w:tcPr>
          <w:p w14:paraId="5C45CB0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项目支出</w:t>
            </w:r>
          </w:p>
        </w:tc>
      </w:tr>
      <w:tr w14:paraId="55E8B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CF7C5F">
            <w:pPr>
              <w:rPr>
                <w:rFonts w:cs="Times New Roman"/>
              </w:rPr>
            </w:pPr>
          </w:p>
        </w:tc>
        <w:tc>
          <w:tcPr>
            <w:tcW w:w="1191" w:type="dxa"/>
            <w:vAlign w:val="center"/>
          </w:tcPr>
          <w:p w14:paraId="597640B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科目编码</w:t>
            </w:r>
          </w:p>
        </w:tc>
        <w:tc>
          <w:tcPr>
            <w:tcW w:w="4535" w:type="dxa"/>
            <w:vAlign w:val="center"/>
          </w:tcPr>
          <w:p w14:paraId="0D12C6E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科目名称</w:t>
            </w:r>
          </w:p>
        </w:tc>
        <w:tc>
          <w:tcPr>
            <w:tcW w:w="2551" w:type="dxa"/>
            <w:vMerge w:val="continue"/>
          </w:tcPr>
          <w:p w14:paraId="51C15FAE">
            <w:pPr>
              <w:rPr>
                <w:rFonts w:cs="Times New Roman"/>
              </w:rPr>
            </w:pPr>
          </w:p>
        </w:tc>
        <w:tc>
          <w:tcPr>
            <w:tcW w:w="2551" w:type="dxa"/>
            <w:vMerge w:val="continue"/>
          </w:tcPr>
          <w:p w14:paraId="4BCC7C4C">
            <w:pPr>
              <w:rPr>
                <w:rFonts w:cs="Times New Roman"/>
              </w:rPr>
            </w:pPr>
          </w:p>
        </w:tc>
        <w:tc>
          <w:tcPr>
            <w:tcW w:w="2551" w:type="dxa"/>
            <w:vMerge w:val="continue"/>
          </w:tcPr>
          <w:p w14:paraId="62F8078E">
            <w:pPr>
              <w:rPr>
                <w:rFonts w:cs="Times New Roman"/>
              </w:rPr>
            </w:pPr>
          </w:p>
        </w:tc>
      </w:tr>
      <w:tr w14:paraId="48BA2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D968C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1191" w:type="dxa"/>
            <w:vAlign w:val="center"/>
          </w:tcPr>
          <w:p w14:paraId="38F69A0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4535" w:type="dxa"/>
            <w:vAlign w:val="center"/>
          </w:tcPr>
          <w:p w14:paraId="133D009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2551" w:type="dxa"/>
            <w:vAlign w:val="center"/>
          </w:tcPr>
          <w:p w14:paraId="24DFA6E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2551" w:type="dxa"/>
            <w:vAlign w:val="center"/>
          </w:tcPr>
          <w:p w14:paraId="44F01D4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2551" w:type="dxa"/>
            <w:vAlign w:val="center"/>
          </w:tcPr>
          <w:p w14:paraId="12097EE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r>
      <w:tr w14:paraId="38075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F351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1191" w:type="dxa"/>
            <w:vAlign w:val="center"/>
          </w:tcPr>
          <w:p w14:paraId="4491100B">
            <w:pPr>
              <w:spacing w:before="0" w:after="0"/>
              <w:ind w:firstLine="0"/>
              <w:jc w:val="left"/>
              <w:outlineLvl w:val="9"/>
              <w:rPr>
                <w:rFonts w:ascii="方正书宋_GBK" w:hAnsi="方正书宋_GBK" w:eastAsia="方正书宋_GBK" w:cs="方正书宋_GBK"/>
                <w:b/>
                <w:sz w:val="21"/>
                <w:szCs w:val="24"/>
                <w:lang w:val="en-US" w:eastAsia="uk-UA" w:bidi="ar-SA"/>
              </w:rPr>
            </w:pPr>
          </w:p>
        </w:tc>
        <w:tc>
          <w:tcPr>
            <w:tcW w:w="4535" w:type="dxa"/>
            <w:vAlign w:val="center"/>
          </w:tcPr>
          <w:p w14:paraId="1ED9B9E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2551" w:type="dxa"/>
            <w:vAlign w:val="center"/>
          </w:tcPr>
          <w:p w14:paraId="1ED4AD19">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104.25</w:t>
            </w:r>
          </w:p>
        </w:tc>
        <w:tc>
          <w:tcPr>
            <w:tcW w:w="2551" w:type="dxa"/>
            <w:vAlign w:val="center"/>
          </w:tcPr>
          <w:p w14:paraId="1688A1CA">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100.25</w:t>
            </w:r>
          </w:p>
        </w:tc>
        <w:tc>
          <w:tcPr>
            <w:tcW w:w="2551" w:type="dxa"/>
            <w:vAlign w:val="center"/>
          </w:tcPr>
          <w:p w14:paraId="55498971">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4.00</w:t>
            </w:r>
          </w:p>
        </w:tc>
      </w:tr>
      <w:tr w14:paraId="24DA0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289D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1191" w:type="dxa"/>
            <w:vAlign w:val="center"/>
          </w:tcPr>
          <w:p w14:paraId="1D1559A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w:t>
            </w:r>
          </w:p>
        </w:tc>
        <w:tc>
          <w:tcPr>
            <w:tcW w:w="4535" w:type="dxa"/>
            <w:vAlign w:val="center"/>
          </w:tcPr>
          <w:p w14:paraId="7CD3E2C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一般公共服务支出</w:t>
            </w:r>
          </w:p>
        </w:tc>
        <w:tc>
          <w:tcPr>
            <w:tcW w:w="2551" w:type="dxa"/>
            <w:vAlign w:val="center"/>
          </w:tcPr>
          <w:p w14:paraId="395962D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84.60</w:t>
            </w:r>
          </w:p>
        </w:tc>
        <w:tc>
          <w:tcPr>
            <w:tcW w:w="2551" w:type="dxa"/>
            <w:vAlign w:val="center"/>
          </w:tcPr>
          <w:p w14:paraId="3F0A58C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80.60</w:t>
            </w:r>
          </w:p>
        </w:tc>
        <w:tc>
          <w:tcPr>
            <w:tcW w:w="2551" w:type="dxa"/>
            <w:vAlign w:val="center"/>
          </w:tcPr>
          <w:p w14:paraId="38A32AD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w:t>
            </w:r>
          </w:p>
        </w:tc>
      </w:tr>
      <w:tr w14:paraId="2ED94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F717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1191" w:type="dxa"/>
            <w:vAlign w:val="center"/>
          </w:tcPr>
          <w:p w14:paraId="36E67DB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w:t>
            </w:r>
          </w:p>
        </w:tc>
        <w:tc>
          <w:tcPr>
            <w:tcW w:w="4535" w:type="dxa"/>
            <w:vAlign w:val="center"/>
          </w:tcPr>
          <w:p w14:paraId="0C10032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政府办公厅（室）及相关机构事务</w:t>
            </w:r>
          </w:p>
        </w:tc>
        <w:tc>
          <w:tcPr>
            <w:tcW w:w="2551" w:type="dxa"/>
            <w:vAlign w:val="center"/>
          </w:tcPr>
          <w:p w14:paraId="7A8CAC7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w:t>
            </w:r>
          </w:p>
        </w:tc>
        <w:tc>
          <w:tcPr>
            <w:tcW w:w="2551" w:type="dxa"/>
            <w:vAlign w:val="center"/>
          </w:tcPr>
          <w:p w14:paraId="51136D0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6F22AAB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w:t>
            </w:r>
          </w:p>
        </w:tc>
      </w:tr>
      <w:tr w14:paraId="71CCB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4DA8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1191" w:type="dxa"/>
            <w:vAlign w:val="center"/>
          </w:tcPr>
          <w:p w14:paraId="61A73BC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2010302</w:t>
            </w:r>
          </w:p>
        </w:tc>
        <w:tc>
          <w:tcPr>
            <w:tcW w:w="4535" w:type="dxa"/>
            <w:vAlign w:val="center"/>
          </w:tcPr>
          <w:p w14:paraId="3DE5027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一般行政管理事务</w:t>
            </w:r>
          </w:p>
        </w:tc>
        <w:tc>
          <w:tcPr>
            <w:tcW w:w="2551" w:type="dxa"/>
            <w:vAlign w:val="center"/>
          </w:tcPr>
          <w:p w14:paraId="7FD4EB4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w:t>
            </w:r>
          </w:p>
        </w:tc>
        <w:tc>
          <w:tcPr>
            <w:tcW w:w="2551" w:type="dxa"/>
            <w:vAlign w:val="center"/>
          </w:tcPr>
          <w:p w14:paraId="0BDA569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1E9FF3D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w:t>
            </w:r>
          </w:p>
        </w:tc>
      </w:tr>
      <w:tr w14:paraId="70113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5B7C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1191" w:type="dxa"/>
            <w:vAlign w:val="center"/>
          </w:tcPr>
          <w:p w14:paraId="499E3E4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20136</w:t>
            </w:r>
          </w:p>
        </w:tc>
        <w:tc>
          <w:tcPr>
            <w:tcW w:w="4535" w:type="dxa"/>
            <w:vAlign w:val="center"/>
          </w:tcPr>
          <w:p w14:paraId="5C3B63F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其他共产党事务支出</w:t>
            </w:r>
          </w:p>
        </w:tc>
        <w:tc>
          <w:tcPr>
            <w:tcW w:w="2551" w:type="dxa"/>
            <w:vAlign w:val="center"/>
          </w:tcPr>
          <w:p w14:paraId="0957D80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80.60</w:t>
            </w:r>
          </w:p>
        </w:tc>
        <w:tc>
          <w:tcPr>
            <w:tcW w:w="2551" w:type="dxa"/>
            <w:vAlign w:val="center"/>
          </w:tcPr>
          <w:p w14:paraId="3E8CCD4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80.60</w:t>
            </w:r>
          </w:p>
        </w:tc>
        <w:tc>
          <w:tcPr>
            <w:tcW w:w="2551" w:type="dxa"/>
            <w:vAlign w:val="center"/>
          </w:tcPr>
          <w:p w14:paraId="1453059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2DD9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DD3F7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1191" w:type="dxa"/>
            <w:vAlign w:val="center"/>
          </w:tcPr>
          <w:p w14:paraId="6667B38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2013601</w:t>
            </w:r>
          </w:p>
        </w:tc>
        <w:tc>
          <w:tcPr>
            <w:tcW w:w="4535" w:type="dxa"/>
            <w:vAlign w:val="center"/>
          </w:tcPr>
          <w:p w14:paraId="1652E87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行政运行</w:t>
            </w:r>
          </w:p>
        </w:tc>
        <w:tc>
          <w:tcPr>
            <w:tcW w:w="2551" w:type="dxa"/>
            <w:vAlign w:val="center"/>
          </w:tcPr>
          <w:p w14:paraId="622607B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80.60</w:t>
            </w:r>
          </w:p>
        </w:tc>
        <w:tc>
          <w:tcPr>
            <w:tcW w:w="2551" w:type="dxa"/>
            <w:vAlign w:val="center"/>
          </w:tcPr>
          <w:p w14:paraId="02A6C6B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80.60</w:t>
            </w:r>
          </w:p>
        </w:tc>
        <w:tc>
          <w:tcPr>
            <w:tcW w:w="2551" w:type="dxa"/>
            <w:vAlign w:val="center"/>
          </w:tcPr>
          <w:p w14:paraId="108A1F0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6B10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2B5D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1191" w:type="dxa"/>
            <w:vAlign w:val="center"/>
          </w:tcPr>
          <w:p w14:paraId="5894A88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w:t>
            </w:r>
          </w:p>
        </w:tc>
        <w:tc>
          <w:tcPr>
            <w:tcW w:w="4535" w:type="dxa"/>
            <w:vAlign w:val="center"/>
          </w:tcPr>
          <w:p w14:paraId="60DF109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社会保障和就业支出</w:t>
            </w:r>
          </w:p>
        </w:tc>
        <w:tc>
          <w:tcPr>
            <w:tcW w:w="2551" w:type="dxa"/>
            <w:vAlign w:val="center"/>
          </w:tcPr>
          <w:p w14:paraId="6691796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8.64</w:t>
            </w:r>
          </w:p>
        </w:tc>
        <w:tc>
          <w:tcPr>
            <w:tcW w:w="2551" w:type="dxa"/>
            <w:vAlign w:val="center"/>
          </w:tcPr>
          <w:p w14:paraId="2C52FAE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8.64</w:t>
            </w:r>
          </w:p>
        </w:tc>
        <w:tc>
          <w:tcPr>
            <w:tcW w:w="2551" w:type="dxa"/>
            <w:vAlign w:val="center"/>
          </w:tcPr>
          <w:p w14:paraId="1FC675C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0741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831D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1191" w:type="dxa"/>
            <w:vAlign w:val="center"/>
          </w:tcPr>
          <w:p w14:paraId="0F62805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20805</w:t>
            </w:r>
          </w:p>
        </w:tc>
        <w:tc>
          <w:tcPr>
            <w:tcW w:w="4535" w:type="dxa"/>
            <w:vAlign w:val="center"/>
          </w:tcPr>
          <w:p w14:paraId="3879004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行政事业单位养老支出</w:t>
            </w:r>
          </w:p>
        </w:tc>
        <w:tc>
          <w:tcPr>
            <w:tcW w:w="2551" w:type="dxa"/>
            <w:vAlign w:val="center"/>
          </w:tcPr>
          <w:p w14:paraId="3A7B7A5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8.64</w:t>
            </w:r>
          </w:p>
        </w:tc>
        <w:tc>
          <w:tcPr>
            <w:tcW w:w="2551" w:type="dxa"/>
            <w:vAlign w:val="center"/>
          </w:tcPr>
          <w:p w14:paraId="51C911E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8.64</w:t>
            </w:r>
          </w:p>
        </w:tc>
        <w:tc>
          <w:tcPr>
            <w:tcW w:w="2551" w:type="dxa"/>
            <w:vAlign w:val="center"/>
          </w:tcPr>
          <w:p w14:paraId="61AFDC19">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25FB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DC90F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1191" w:type="dxa"/>
            <w:vAlign w:val="center"/>
          </w:tcPr>
          <w:p w14:paraId="2B0F69D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2080505</w:t>
            </w:r>
          </w:p>
        </w:tc>
        <w:tc>
          <w:tcPr>
            <w:tcW w:w="4535" w:type="dxa"/>
            <w:vAlign w:val="center"/>
          </w:tcPr>
          <w:p w14:paraId="0BE495D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机关事业单位基本养老保险缴费支出</w:t>
            </w:r>
          </w:p>
        </w:tc>
        <w:tc>
          <w:tcPr>
            <w:tcW w:w="2551" w:type="dxa"/>
            <w:vAlign w:val="center"/>
          </w:tcPr>
          <w:p w14:paraId="6780DFE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8.64</w:t>
            </w:r>
          </w:p>
        </w:tc>
        <w:tc>
          <w:tcPr>
            <w:tcW w:w="2551" w:type="dxa"/>
            <w:vAlign w:val="center"/>
          </w:tcPr>
          <w:p w14:paraId="4553057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8.64</w:t>
            </w:r>
          </w:p>
        </w:tc>
        <w:tc>
          <w:tcPr>
            <w:tcW w:w="2551" w:type="dxa"/>
            <w:vAlign w:val="center"/>
          </w:tcPr>
          <w:p w14:paraId="2A6B4A6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E9FA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59C90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1191" w:type="dxa"/>
            <w:vAlign w:val="center"/>
          </w:tcPr>
          <w:p w14:paraId="2A59802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w:t>
            </w:r>
          </w:p>
        </w:tc>
        <w:tc>
          <w:tcPr>
            <w:tcW w:w="4535" w:type="dxa"/>
            <w:vAlign w:val="center"/>
          </w:tcPr>
          <w:p w14:paraId="10368D3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卫生健康支出</w:t>
            </w:r>
          </w:p>
        </w:tc>
        <w:tc>
          <w:tcPr>
            <w:tcW w:w="2551" w:type="dxa"/>
            <w:vAlign w:val="center"/>
          </w:tcPr>
          <w:p w14:paraId="56B1BBB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4.02</w:t>
            </w:r>
          </w:p>
        </w:tc>
        <w:tc>
          <w:tcPr>
            <w:tcW w:w="2551" w:type="dxa"/>
            <w:vAlign w:val="center"/>
          </w:tcPr>
          <w:p w14:paraId="33C0C74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4.02</w:t>
            </w:r>
          </w:p>
        </w:tc>
        <w:tc>
          <w:tcPr>
            <w:tcW w:w="2551" w:type="dxa"/>
            <w:vAlign w:val="center"/>
          </w:tcPr>
          <w:p w14:paraId="13B0F5A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B7BF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E22F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w:t>
            </w:r>
          </w:p>
        </w:tc>
        <w:tc>
          <w:tcPr>
            <w:tcW w:w="1191" w:type="dxa"/>
            <w:vAlign w:val="center"/>
          </w:tcPr>
          <w:p w14:paraId="2E57BB7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21011</w:t>
            </w:r>
          </w:p>
        </w:tc>
        <w:tc>
          <w:tcPr>
            <w:tcW w:w="4535" w:type="dxa"/>
            <w:vAlign w:val="center"/>
          </w:tcPr>
          <w:p w14:paraId="4D9C7A8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行政事业单位医疗</w:t>
            </w:r>
          </w:p>
        </w:tc>
        <w:tc>
          <w:tcPr>
            <w:tcW w:w="2551" w:type="dxa"/>
            <w:vAlign w:val="center"/>
          </w:tcPr>
          <w:p w14:paraId="1FC966C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4.02</w:t>
            </w:r>
          </w:p>
        </w:tc>
        <w:tc>
          <w:tcPr>
            <w:tcW w:w="2551" w:type="dxa"/>
            <w:vAlign w:val="center"/>
          </w:tcPr>
          <w:p w14:paraId="6AFE46C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4.02</w:t>
            </w:r>
          </w:p>
        </w:tc>
        <w:tc>
          <w:tcPr>
            <w:tcW w:w="2551" w:type="dxa"/>
            <w:vAlign w:val="center"/>
          </w:tcPr>
          <w:p w14:paraId="2CC066F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29E6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58A4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w:t>
            </w:r>
          </w:p>
        </w:tc>
        <w:tc>
          <w:tcPr>
            <w:tcW w:w="1191" w:type="dxa"/>
            <w:vAlign w:val="center"/>
          </w:tcPr>
          <w:p w14:paraId="464CB9D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2101101</w:t>
            </w:r>
          </w:p>
        </w:tc>
        <w:tc>
          <w:tcPr>
            <w:tcW w:w="4535" w:type="dxa"/>
            <w:vAlign w:val="center"/>
          </w:tcPr>
          <w:p w14:paraId="5247AF1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行政单位医疗</w:t>
            </w:r>
          </w:p>
        </w:tc>
        <w:tc>
          <w:tcPr>
            <w:tcW w:w="2551" w:type="dxa"/>
            <w:vAlign w:val="center"/>
          </w:tcPr>
          <w:p w14:paraId="0968FE8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4.02</w:t>
            </w:r>
          </w:p>
        </w:tc>
        <w:tc>
          <w:tcPr>
            <w:tcW w:w="2551" w:type="dxa"/>
            <w:vAlign w:val="center"/>
          </w:tcPr>
          <w:p w14:paraId="6BB465A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4.02</w:t>
            </w:r>
          </w:p>
        </w:tc>
        <w:tc>
          <w:tcPr>
            <w:tcW w:w="2551" w:type="dxa"/>
            <w:vAlign w:val="center"/>
          </w:tcPr>
          <w:p w14:paraId="0CE6D509">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C94B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21DD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w:t>
            </w:r>
          </w:p>
        </w:tc>
        <w:tc>
          <w:tcPr>
            <w:tcW w:w="1191" w:type="dxa"/>
            <w:vAlign w:val="center"/>
          </w:tcPr>
          <w:p w14:paraId="707B946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221</w:t>
            </w:r>
          </w:p>
        </w:tc>
        <w:tc>
          <w:tcPr>
            <w:tcW w:w="4535" w:type="dxa"/>
            <w:vAlign w:val="center"/>
          </w:tcPr>
          <w:p w14:paraId="5D4A589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住房保障支出</w:t>
            </w:r>
          </w:p>
        </w:tc>
        <w:tc>
          <w:tcPr>
            <w:tcW w:w="2551" w:type="dxa"/>
            <w:vAlign w:val="center"/>
          </w:tcPr>
          <w:p w14:paraId="1EC3D3B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6.99</w:t>
            </w:r>
          </w:p>
        </w:tc>
        <w:tc>
          <w:tcPr>
            <w:tcW w:w="2551" w:type="dxa"/>
            <w:vAlign w:val="center"/>
          </w:tcPr>
          <w:p w14:paraId="1791B87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6.99</w:t>
            </w:r>
          </w:p>
        </w:tc>
        <w:tc>
          <w:tcPr>
            <w:tcW w:w="2551" w:type="dxa"/>
            <w:vAlign w:val="center"/>
          </w:tcPr>
          <w:p w14:paraId="750B0C0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B6F2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30E3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w:t>
            </w:r>
          </w:p>
        </w:tc>
        <w:tc>
          <w:tcPr>
            <w:tcW w:w="1191" w:type="dxa"/>
            <w:vAlign w:val="center"/>
          </w:tcPr>
          <w:p w14:paraId="39B1281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22102</w:t>
            </w:r>
          </w:p>
        </w:tc>
        <w:tc>
          <w:tcPr>
            <w:tcW w:w="4535" w:type="dxa"/>
            <w:vAlign w:val="center"/>
          </w:tcPr>
          <w:p w14:paraId="613FFA0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住房改革支出</w:t>
            </w:r>
          </w:p>
        </w:tc>
        <w:tc>
          <w:tcPr>
            <w:tcW w:w="2551" w:type="dxa"/>
            <w:vAlign w:val="center"/>
          </w:tcPr>
          <w:p w14:paraId="3536575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6.99</w:t>
            </w:r>
          </w:p>
        </w:tc>
        <w:tc>
          <w:tcPr>
            <w:tcW w:w="2551" w:type="dxa"/>
            <w:vAlign w:val="center"/>
          </w:tcPr>
          <w:p w14:paraId="4A9E914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6.99</w:t>
            </w:r>
          </w:p>
        </w:tc>
        <w:tc>
          <w:tcPr>
            <w:tcW w:w="2551" w:type="dxa"/>
            <w:vAlign w:val="center"/>
          </w:tcPr>
          <w:p w14:paraId="0C988DB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101C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66013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w:t>
            </w:r>
          </w:p>
        </w:tc>
        <w:tc>
          <w:tcPr>
            <w:tcW w:w="1191" w:type="dxa"/>
            <w:vAlign w:val="center"/>
          </w:tcPr>
          <w:p w14:paraId="684683D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2210201</w:t>
            </w:r>
          </w:p>
        </w:tc>
        <w:tc>
          <w:tcPr>
            <w:tcW w:w="4535" w:type="dxa"/>
            <w:vAlign w:val="center"/>
          </w:tcPr>
          <w:p w14:paraId="71EBA7D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住房公积金</w:t>
            </w:r>
          </w:p>
        </w:tc>
        <w:tc>
          <w:tcPr>
            <w:tcW w:w="2551" w:type="dxa"/>
            <w:vAlign w:val="center"/>
          </w:tcPr>
          <w:p w14:paraId="14245E6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6.99</w:t>
            </w:r>
          </w:p>
        </w:tc>
        <w:tc>
          <w:tcPr>
            <w:tcW w:w="2551" w:type="dxa"/>
            <w:vAlign w:val="center"/>
          </w:tcPr>
          <w:p w14:paraId="5A40592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6.99</w:t>
            </w:r>
          </w:p>
        </w:tc>
        <w:tc>
          <w:tcPr>
            <w:tcW w:w="2551" w:type="dxa"/>
            <w:vAlign w:val="center"/>
          </w:tcPr>
          <w:p w14:paraId="62F320E1">
            <w:pPr>
              <w:spacing w:before="0" w:after="0"/>
              <w:ind w:firstLine="0"/>
              <w:jc w:val="right"/>
              <w:outlineLvl w:val="9"/>
              <w:rPr>
                <w:rFonts w:ascii="方正书宋_GBK" w:hAnsi="方正书宋_GBK" w:eastAsia="方正书宋_GBK" w:cs="方正书宋_GBK"/>
                <w:sz w:val="21"/>
                <w:szCs w:val="24"/>
                <w:lang w:val="en-US" w:eastAsia="uk-UA" w:bidi="ar-SA"/>
              </w:rPr>
            </w:pPr>
          </w:p>
        </w:tc>
      </w:tr>
    </w:tbl>
    <w:p w14:paraId="7DF3E7B8">
      <w:pPr>
        <w:sectPr>
          <w:pgSz w:w="16840" w:h="11900" w:orient="landscape"/>
          <w:pgMar w:top="1361" w:right="1020" w:bottom="1134" w:left="1020" w:header="720" w:footer="720" w:gutter="0"/>
          <w:pgNumType w:fmt="decimal"/>
          <w:cols w:space="720" w:num="1"/>
        </w:sectPr>
      </w:pPr>
    </w:p>
    <w:p w14:paraId="04E698B6">
      <w:pPr>
        <w:spacing w:before="0" w:after="0" w:line="240" w:lineRule="auto"/>
        <w:ind w:firstLine="0"/>
        <w:jc w:val="center"/>
        <w:outlineLvl w:val="0"/>
        <w:rPr>
          <w:rFonts w:cs="Times New Roman"/>
        </w:rPr>
      </w:pPr>
      <w:bookmarkStart w:id="6" w:name="_Toc7207"/>
      <w:r>
        <w:rPr>
          <w:rFonts w:ascii="方正小标宋_GBK" w:hAnsi="方正小标宋_GBK" w:eastAsia="方正小标宋_GBK" w:cs="方正小标宋_GBK"/>
          <w:color w:val="000000"/>
          <w:sz w:val="36"/>
        </w:rPr>
        <w:t>单位预算一般公共预算财政拨款基本支出表</w:t>
      </w:r>
      <w:bookmarkEnd w:id="6"/>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B41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92782A">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286001中共隆尧县委县直机关工作委员会本级</w:t>
            </w:r>
          </w:p>
        </w:tc>
        <w:tc>
          <w:tcPr>
            <w:tcW w:w="2551" w:type="dxa"/>
            <w:tcBorders>
              <w:top w:val="single" w:color="FFFFFF" w:sz="6" w:space="0"/>
              <w:left w:val="single" w:color="FFFFFF" w:sz="6" w:space="0"/>
              <w:right w:val="single" w:color="FFFFFF" w:sz="6" w:space="0"/>
            </w:tcBorders>
            <w:vAlign w:val="center"/>
          </w:tcPr>
          <w:p w14:paraId="7DC9F78B">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预算年度：2025</w:t>
            </w:r>
          </w:p>
        </w:tc>
        <w:tc>
          <w:tcPr>
            <w:tcW w:w="5102" w:type="dxa"/>
            <w:gridSpan w:val="2"/>
            <w:tcBorders>
              <w:top w:val="single" w:color="FFFFFF" w:sz="6" w:space="0"/>
              <w:left w:val="single" w:color="FFFFFF" w:sz="6" w:space="0"/>
              <w:right w:val="single" w:color="FFFFFF" w:sz="6" w:space="0"/>
            </w:tcBorders>
            <w:vAlign w:val="center"/>
          </w:tcPr>
          <w:p w14:paraId="38B77587">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7623F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67D8A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5726" w:type="dxa"/>
            <w:gridSpan w:val="2"/>
            <w:vAlign w:val="center"/>
          </w:tcPr>
          <w:p w14:paraId="68215B1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支出部门经济分类科目</w:t>
            </w:r>
          </w:p>
        </w:tc>
        <w:tc>
          <w:tcPr>
            <w:tcW w:w="7653" w:type="dxa"/>
            <w:gridSpan w:val="3"/>
            <w:vAlign w:val="center"/>
          </w:tcPr>
          <w:p w14:paraId="61BA3C0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一般公共预算基本支出</w:t>
            </w:r>
          </w:p>
        </w:tc>
      </w:tr>
      <w:tr w14:paraId="0A119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8C44A5">
            <w:pPr>
              <w:rPr>
                <w:rFonts w:cs="Times New Roman"/>
              </w:rPr>
            </w:pPr>
          </w:p>
        </w:tc>
        <w:tc>
          <w:tcPr>
            <w:tcW w:w="1191" w:type="dxa"/>
            <w:vAlign w:val="center"/>
          </w:tcPr>
          <w:p w14:paraId="14AADBD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科目编码</w:t>
            </w:r>
          </w:p>
        </w:tc>
        <w:tc>
          <w:tcPr>
            <w:tcW w:w="4535" w:type="dxa"/>
            <w:vAlign w:val="center"/>
          </w:tcPr>
          <w:p w14:paraId="463F959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科目名称</w:t>
            </w:r>
          </w:p>
        </w:tc>
        <w:tc>
          <w:tcPr>
            <w:tcW w:w="2551" w:type="dxa"/>
            <w:vAlign w:val="center"/>
          </w:tcPr>
          <w:p w14:paraId="7D9263D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2551" w:type="dxa"/>
            <w:vAlign w:val="center"/>
          </w:tcPr>
          <w:p w14:paraId="574082E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人员经费</w:t>
            </w:r>
          </w:p>
        </w:tc>
        <w:tc>
          <w:tcPr>
            <w:tcW w:w="2551" w:type="dxa"/>
            <w:vAlign w:val="center"/>
          </w:tcPr>
          <w:p w14:paraId="6A72464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公用经费</w:t>
            </w:r>
          </w:p>
        </w:tc>
      </w:tr>
      <w:tr w14:paraId="60EE7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4FB42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1191" w:type="dxa"/>
            <w:vAlign w:val="center"/>
          </w:tcPr>
          <w:p w14:paraId="37E2BBD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4535" w:type="dxa"/>
            <w:vAlign w:val="center"/>
          </w:tcPr>
          <w:p w14:paraId="6E481A6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2551" w:type="dxa"/>
            <w:vAlign w:val="center"/>
          </w:tcPr>
          <w:p w14:paraId="5FD1F53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2551" w:type="dxa"/>
            <w:vAlign w:val="center"/>
          </w:tcPr>
          <w:p w14:paraId="1CB4756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2551" w:type="dxa"/>
            <w:vAlign w:val="center"/>
          </w:tcPr>
          <w:p w14:paraId="47194AC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r>
      <w:tr w14:paraId="1356E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C6A8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1191" w:type="dxa"/>
            <w:vAlign w:val="center"/>
          </w:tcPr>
          <w:p w14:paraId="77336DC3">
            <w:pPr>
              <w:spacing w:before="0" w:after="0"/>
              <w:ind w:firstLine="0"/>
              <w:jc w:val="left"/>
              <w:outlineLvl w:val="9"/>
              <w:rPr>
                <w:rFonts w:ascii="方正书宋_GBK" w:hAnsi="方正书宋_GBK" w:eastAsia="方正书宋_GBK" w:cs="方正书宋_GBK"/>
                <w:b/>
                <w:sz w:val="21"/>
                <w:szCs w:val="24"/>
                <w:lang w:val="en-US" w:eastAsia="uk-UA" w:bidi="ar-SA"/>
              </w:rPr>
            </w:pPr>
          </w:p>
        </w:tc>
        <w:tc>
          <w:tcPr>
            <w:tcW w:w="4535" w:type="dxa"/>
            <w:vAlign w:val="center"/>
          </w:tcPr>
          <w:p w14:paraId="55559B0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2551" w:type="dxa"/>
            <w:vAlign w:val="center"/>
          </w:tcPr>
          <w:p w14:paraId="08718E0A">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100.25</w:t>
            </w:r>
          </w:p>
        </w:tc>
        <w:tc>
          <w:tcPr>
            <w:tcW w:w="2551" w:type="dxa"/>
            <w:vAlign w:val="center"/>
          </w:tcPr>
          <w:p w14:paraId="509E5B2D">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92.01</w:t>
            </w:r>
          </w:p>
        </w:tc>
        <w:tc>
          <w:tcPr>
            <w:tcW w:w="2551" w:type="dxa"/>
            <w:vAlign w:val="center"/>
          </w:tcPr>
          <w:p w14:paraId="6D05662A">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8.24</w:t>
            </w:r>
          </w:p>
        </w:tc>
      </w:tr>
      <w:tr w14:paraId="4C3F2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98F7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1191" w:type="dxa"/>
            <w:vAlign w:val="center"/>
          </w:tcPr>
          <w:p w14:paraId="682FB01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w:t>
            </w:r>
          </w:p>
        </w:tc>
        <w:tc>
          <w:tcPr>
            <w:tcW w:w="4535" w:type="dxa"/>
            <w:vAlign w:val="center"/>
          </w:tcPr>
          <w:p w14:paraId="0A247D1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工资福利支出</w:t>
            </w:r>
          </w:p>
        </w:tc>
        <w:tc>
          <w:tcPr>
            <w:tcW w:w="2551" w:type="dxa"/>
            <w:vAlign w:val="center"/>
          </w:tcPr>
          <w:p w14:paraId="68631A4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86.02</w:t>
            </w:r>
          </w:p>
        </w:tc>
        <w:tc>
          <w:tcPr>
            <w:tcW w:w="2551" w:type="dxa"/>
            <w:vAlign w:val="center"/>
          </w:tcPr>
          <w:p w14:paraId="4D4217C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86.02</w:t>
            </w:r>
          </w:p>
        </w:tc>
        <w:tc>
          <w:tcPr>
            <w:tcW w:w="2551" w:type="dxa"/>
            <w:vAlign w:val="center"/>
          </w:tcPr>
          <w:p w14:paraId="4C6A5A1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F318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0329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1191" w:type="dxa"/>
            <w:vAlign w:val="center"/>
          </w:tcPr>
          <w:p w14:paraId="00D8DC5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30101</w:t>
            </w:r>
          </w:p>
        </w:tc>
        <w:tc>
          <w:tcPr>
            <w:tcW w:w="4535" w:type="dxa"/>
            <w:vAlign w:val="center"/>
          </w:tcPr>
          <w:p w14:paraId="325A3E0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基本工资</w:t>
            </w:r>
          </w:p>
        </w:tc>
        <w:tc>
          <w:tcPr>
            <w:tcW w:w="2551" w:type="dxa"/>
            <w:vAlign w:val="center"/>
          </w:tcPr>
          <w:p w14:paraId="25197D7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41.03</w:t>
            </w:r>
          </w:p>
        </w:tc>
        <w:tc>
          <w:tcPr>
            <w:tcW w:w="2551" w:type="dxa"/>
            <w:vAlign w:val="center"/>
          </w:tcPr>
          <w:p w14:paraId="3DDBBA0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41.03</w:t>
            </w:r>
          </w:p>
        </w:tc>
        <w:tc>
          <w:tcPr>
            <w:tcW w:w="2551" w:type="dxa"/>
            <w:vAlign w:val="center"/>
          </w:tcPr>
          <w:p w14:paraId="2DE0E8D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52D6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8A84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1191" w:type="dxa"/>
            <w:vAlign w:val="center"/>
          </w:tcPr>
          <w:p w14:paraId="0D1FE9A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30102</w:t>
            </w:r>
          </w:p>
        </w:tc>
        <w:tc>
          <w:tcPr>
            <w:tcW w:w="4535" w:type="dxa"/>
            <w:vAlign w:val="center"/>
          </w:tcPr>
          <w:p w14:paraId="55931C6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津贴补贴</w:t>
            </w:r>
          </w:p>
        </w:tc>
        <w:tc>
          <w:tcPr>
            <w:tcW w:w="2551" w:type="dxa"/>
            <w:vAlign w:val="center"/>
          </w:tcPr>
          <w:p w14:paraId="779FB44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13.10</w:t>
            </w:r>
          </w:p>
        </w:tc>
        <w:tc>
          <w:tcPr>
            <w:tcW w:w="2551" w:type="dxa"/>
            <w:vAlign w:val="center"/>
          </w:tcPr>
          <w:p w14:paraId="2066A2F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13.10</w:t>
            </w:r>
          </w:p>
        </w:tc>
        <w:tc>
          <w:tcPr>
            <w:tcW w:w="2551" w:type="dxa"/>
            <w:vAlign w:val="center"/>
          </w:tcPr>
          <w:p w14:paraId="44D631C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8A5F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C4C6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1191" w:type="dxa"/>
            <w:vAlign w:val="center"/>
          </w:tcPr>
          <w:p w14:paraId="16C6350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30103</w:t>
            </w:r>
          </w:p>
        </w:tc>
        <w:tc>
          <w:tcPr>
            <w:tcW w:w="4535" w:type="dxa"/>
            <w:vAlign w:val="center"/>
          </w:tcPr>
          <w:p w14:paraId="2B19EF4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奖金</w:t>
            </w:r>
          </w:p>
        </w:tc>
        <w:tc>
          <w:tcPr>
            <w:tcW w:w="2551" w:type="dxa"/>
            <w:vAlign w:val="center"/>
          </w:tcPr>
          <w:p w14:paraId="0CA6741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5.63</w:t>
            </w:r>
          </w:p>
        </w:tc>
        <w:tc>
          <w:tcPr>
            <w:tcW w:w="2551" w:type="dxa"/>
            <w:vAlign w:val="center"/>
          </w:tcPr>
          <w:p w14:paraId="1E1F659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5.63</w:t>
            </w:r>
          </w:p>
        </w:tc>
        <w:tc>
          <w:tcPr>
            <w:tcW w:w="2551" w:type="dxa"/>
            <w:vAlign w:val="center"/>
          </w:tcPr>
          <w:p w14:paraId="4182C82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2BBC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11C40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1191" w:type="dxa"/>
            <w:vAlign w:val="center"/>
          </w:tcPr>
          <w:p w14:paraId="53DDE26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30107</w:t>
            </w:r>
          </w:p>
        </w:tc>
        <w:tc>
          <w:tcPr>
            <w:tcW w:w="4535" w:type="dxa"/>
            <w:vAlign w:val="center"/>
          </w:tcPr>
          <w:p w14:paraId="4DA319B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绩效工资</w:t>
            </w:r>
          </w:p>
        </w:tc>
        <w:tc>
          <w:tcPr>
            <w:tcW w:w="2551" w:type="dxa"/>
            <w:vAlign w:val="center"/>
          </w:tcPr>
          <w:p w14:paraId="61954DE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6.38</w:t>
            </w:r>
          </w:p>
        </w:tc>
        <w:tc>
          <w:tcPr>
            <w:tcW w:w="2551" w:type="dxa"/>
            <w:vAlign w:val="center"/>
          </w:tcPr>
          <w:p w14:paraId="43ED150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6.38</w:t>
            </w:r>
          </w:p>
        </w:tc>
        <w:tc>
          <w:tcPr>
            <w:tcW w:w="2551" w:type="dxa"/>
            <w:vAlign w:val="center"/>
          </w:tcPr>
          <w:p w14:paraId="3374165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38C8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2DBB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1191" w:type="dxa"/>
            <w:vAlign w:val="center"/>
          </w:tcPr>
          <w:p w14:paraId="4D17715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30108</w:t>
            </w:r>
          </w:p>
        </w:tc>
        <w:tc>
          <w:tcPr>
            <w:tcW w:w="4535" w:type="dxa"/>
            <w:vAlign w:val="center"/>
          </w:tcPr>
          <w:p w14:paraId="25B8929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机关事业单位基本养老保险缴费</w:t>
            </w:r>
          </w:p>
        </w:tc>
        <w:tc>
          <w:tcPr>
            <w:tcW w:w="2551" w:type="dxa"/>
            <w:vAlign w:val="center"/>
          </w:tcPr>
          <w:p w14:paraId="0D80E14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8.64</w:t>
            </w:r>
          </w:p>
        </w:tc>
        <w:tc>
          <w:tcPr>
            <w:tcW w:w="2551" w:type="dxa"/>
            <w:vAlign w:val="center"/>
          </w:tcPr>
          <w:p w14:paraId="32D7E1F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8.64</w:t>
            </w:r>
          </w:p>
        </w:tc>
        <w:tc>
          <w:tcPr>
            <w:tcW w:w="2551" w:type="dxa"/>
            <w:vAlign w:val="center"/>
          </w:tcPr>
          <w:p w14:paraId="23B39D6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005C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DFBD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1191" w:type="dxa"/>
            <w:vAlign w:val="center"/>
          </w:tcPr>
          <w:p w14:paraId="4486E69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30110</w:t>
            </w:r>
          </w:p>
        </w:tc>
        <w:tc>
          <w:tcPr>
            <w:tcW w:w="4535" w:type="dxa"/>
            <w:vAlign w:val="center"/>
          </w:tcPr>
          <w:p w14:paraId="267F91A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职工基本医疗保险缴费</w:t>
            </w:r>
          </w:p>
        </w:tc>
        <w:tc>
          <w:tcPr>
            <w:tcW w:w="2551" w:type="dxa"/>
            <w:vAlign w:val="center"/>
          </w:tcPr>
          <w:p w14:paraId="1D26122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4.02</w:t>
            </w:r>
          </w:p>
        </w:tc>
        <w:tc>
          <w:tcPr>
            <w:tcW w:w="2551" w:type="dxa"/>
            <w:vAlign w:val="center"/>
          </w:tcPr>
          <w:p w14:paraId="7E7D8A3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4.02</w:t>
            </w:r>
          </w:p>
        </w:tc>
        <w:tc>
          <w:tcPr>
            <w:tcW w:w="2551" w:type="dxa"/>
            <w:vAlign w:val="center"/>
          </w:tcPr>
          <w:p w14:paraId="59BD3FA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EF8C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C84F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1191" w:type="dxa"/>
            <w:vAlign w:val="center"/>
          </w:tcPr>
          <w:p w14:paraId="05BF9D8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30112</w:t>
            </w:r>
          </w:p>
        </w:tc>
        <w:tc>
          <w:tcPr>
            <w:tcW w:w="4535" w:type="dxa"/>
            <w:vAlign w:val="center"/>
          </w:tcPr>
          <w:p w14:paraId="4156A4E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其他社会保障缴费</w:t>
            </w:r>
          </w:p>
        </w:tc>
        <w:tc>
          <w:tcPr>
            <w:tcW w:w="2551" w:type="dxa"/>
            <w:vAlign w:val="center"/>
          </w:tcPr>
          <w:p w14:paraId="7759B69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0.24</w:t>
            </w:r>
          </w:p>
        </w:tc>
        <w:tc>
          <w:tcPr>
            <w:tcW w:w="2551" w:type="dxa"/>
            <w:vAlign w:val="center"/>
          </w:tcPr>
          <w:p w14:paraId="2294684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0.24</w:t>
            </w:r>
          </w:p>
        </w:tc>
        <w:tc>
          <w:tcPr>
            <w:tcW w:w="2551" w:type="dxa"/>
            <w:vAlign w:val="center"/>
          </w:tcPr>
          <w:p w14:paraId="3CAED78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0A6B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40A9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1191" w:type="dxa"/>
            <w:vAlign w:val="center"/>
          </w:tcPr>
          <w:p w14:paraId="080053B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30113</w:t>
            </w:r>
          </w:p>
        </w:tc>
        <w:tc>
          <w:tcPr>
            <w:tcW w:w="4535" w:type="dxa"/>
            <w:vAlign w:val="center"/>
          </w:tcPr>
          <w:p w14:paraId="42711DC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住房公积金</w:t>
            </w:r>
          </w:p>
        </w:tc>
        <w:tc>
          <w:tcPr>
            <w:tcW w:w="2551" w:type="dxa"/>
            <w:vAlign w:val="center"/>
          </w:tcPr>
          <w:p w14:paraId="12868DE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6.99</w:t>
            </w:r>
          </w:p>
        </w:tc>
        <w:tc>
          <w:tcPr>
            <w:tcW w:w="2551" w:type="dxa"/>
            <w:vAlign w:val="center"/>
          </w:tcPr>
          <w:p w14:paraId="38FB58A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6.99</w:t>
            </w:r>
          </w:p>
        </w:tc>
        <w:tc>
          <w:tcPr>
            <w:tcW w:w="2551" w:type="dxa"/>
            <w:vAlign w:val="center"/>
          </w:tcPr>
          <w:p w14:paraId="5B1CF6A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0F5A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AA8A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w:t>
            </w:r>
          </w:p>
        </w:tc>
        <w:tc>
          <w:tcPr>
            <w:tcW w:w="1191" w:type="dxa"/>
            <w:vAlign w:val="center"/>
          </w:tcPr>
          <w:p w14:paraId="07A2A41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w:t>
            </w:r>
          </w:p>
        </w:tc>
        <w:tc>
          <w:tcPr>
            <w:tcW w:w="4535" w:type="dxa"/>
            <w:vAlign w:val="center"/>
          </w:tcPr>
          <w:p w14:paraId="64C616D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商品和服务支出</w:t>
            </w:r>
          </w:p>
        </w:tc>
        <w:tc>
          <w:tcPr>
            <w:tcW w:w="2551" w:type="dxa"/>
            <w:vAlign w:val="center"/>
          </w:tcPr>
          <w:p w14:paraId="56366BD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8.24</w:t>
            </w:r>
          </w:p>
        </w:tc>
        <w:tc>
          <w:tcPr>
            <w:tcW w:w="2551" w:type="dxa"/>
            <w:vAlign w:val="center"/>
          </w:tcPr>
          <w:p w14:paraId="47D516C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3994B6C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8.24</w:t>
            </w:r>
          </w:p>
        </w:tc>
      </w:tr>
      <w:tr w14:paraId="7EADF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80B8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w:t>
            </w:r>
          </w:p>
        </w:tc>
        <w:tc>
          <w:tcPr>
            <w:tcW w:w="1191" w:type="dxa"/>
            <w:vAlign w:val="center"/>
          </w:tcPr>
          <w:p w14:paraId="0683038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30201</w:t>
            </w:r>
          </w:p>
        </w:tc>
        <w:tc>
          <w:tcPr>
            <w:tcW w:w="4535" w:type="dxa"/>
            <w:vAlign w:val="center"/>
          </w:tcPr>
          <w:p w14:paraId="0078DBC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办公费</w:t>
            </w:r>
          </w:p>
        </w:tc>
        <w:tc>
          <w:tcPr>
            <w:tcW w:w="2551" w:type="dxa"/>
            <w:vAlign w:val="center"/>
          </w:tcPr>
          <w:p w14:paraId="7D27AAA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w:t>
            </w:r>
          </w:p>
        </w:tc>
        <w:tc>
          <w:tcPr>
            <w:tcW w:w="2551" w:type="dxa"/>
            <w:vAlign w:val="center"/>
          </w:tcPr>
          <w:p w14:paraId="2845CFF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4E96218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w:t>
            </w:r>
          </w:p>
        </w:tc>
      </w:tr>
      <w:tr w14:paraId="0DBBD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C586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w:t>
            </w:r>
          </w:p>
        </w:tc>
        <w:tc>
          <w:tcPr>
            <w:tcW w:w="1191" w:type="dxa"/>
            <w:vAlign w:val="center"/>
          </w:tcPr>
          <w:p w14:paraId="1486D01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30202</w:t>
            </w:r>
          </w:p>
        </w:tc>
        <w:tc>
          <w:tcPr>
            <w:tcW w:w="4535" w:type="dxa"/>
            <w:vAlign w:val="center"/>
          </w:tcPr>
          <w:p w14:paraId="4C461BE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印刷费</w:t>
            </w:r>
          </w:p>
        </w:tc>
        <w:tc>
          <w:tcPr>
            <w:tcW w:w="2551" w:type="dxa"/>
            <w:vAlign w:val="center"/>
          </w:tcPr>
          <w:p w14:paraId="3C66DE8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2551" w:type="dxa"/>
            <w:vAlign w:val="center"/>
          </w:tcPr>
          <w:p w14:paraId="74A4930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2BA2522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r>
      <w:tr w14:paraId="2D3E8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A6E1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w:t>
            </w:r>
          </w:p>
        </w:tc>
        <w:tc>
          <w:tcPr>
            <w:tcW w:w="1191" w:type="dxa"/>
            <w:vAlign w:val="center"/>
          </w:tcPr>
          <w:p w14:paraId="3455A27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30205</w:t>
            </w:r>
          </w:p>
        </w:tc>
        <w:tc>
          <w:tcPr>
            <w:tcW w:w="4535" w:type="dxa"/>
            <w:vAlign w:val="center"/>
          </w:tcPr>
          <w:p w14:paraId="3DAA1C1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水费</w:t>
            </w:r>
          </w:p>
        </w:tc>
        <w:tc>
          <w:tcPr>
            <w:tcW w:w="2551" w:type="dxa"/>
            <w:vAlign w:val="center"/>
          </w:tcPr>
          <w:p w14:paraId="0CC7745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0.07</w:t>
            </w:r>
          </w:p>
        </w:tc>
        <w:tc>
          <w:tcPr>
            <w:tcW w:w="2551" w:type="dxa"/>
            <w:vAlign w:val="center"/>
          </w:tcPr>
          <w:p w14:paraId="6790665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696785A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0.07</w:t>
            </w:r>
          </w:p>
        </w:tc>
      </w:tr>
      <w:tr w14:paraId="41B98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95B5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w:t>
            </w:r>
          </w:p>
        </w:tc>
        <w:tc>
          <w:tcPr>
            <w:tcW w:w="1191" w:type="dxa"/>
            <w:vAlign w:val="center"/>
          </w:tcPr>
          <w:p w14:paraId="457F329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30206</w:t>
            </w:r>
          </w:p>
        </w:tc>
        <w:tc>
          <w:tcPr>
            <w:tcW w:w="4535" w:type="dxa"/>
            <w:vAlign w:val="center"/>
          </w:tcPr>
          <w:p w14:paraId="15086C5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电费</w:t>
            </w:r>
          </w:p>
        </w:tc>
        <w:tc>
          <w:tcPr>
            <w:tcW w:w="2551" w:type="dxa"/>
            <w:vAlign w:val="center"/>
          </w:tcPr>
          <w:p w14:paraId="60EF74D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0.08</w:t>
            </w:r>
          </w:p>
        </w:tc>
        <w:tc>
          <w:tcPr>
            <w:tcW w:w="2551" w:type="dxa"/>
            <w:vAlign w:val="center"/>
          </w:tcPr>
          <w:p w14:paraId="7A643AA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14FEF95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0.08</w:t>
            </w:r>
          </w:p>
        </w:tc>
      </w:tr>
      <w:tr w14:paraId="2FB17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0AC6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w:t>
            </w:r>
          </w:p>
        </w:tc>
        <w:tc>
          <w:tcPr>
            <w:tcW w:w="1191" w:type="dxa"/>
            <w:vAlign w:val="center"/>
          </w:tcPr>
          <w:p w14:paraId="2B2DF50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30208</w:t>
            </w:r>
          </w:p>
        </w:tc>
        <w:tc>
          <w:tcPr>
            <w:tcW w:w="4535" w:type="dxa"/>
            <w:vAlign w:val="center"/>
          </w:tcPr>
          <w:p w14:paraId="19D2C1C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取暖费</w:t>
            </w:r>
          </w:p>
        </w:tc>
        <w:tc>
          <w:tcPr>
            <w:tcW w:w="2551" w:type="dxa"/>
            <w:vAlign w:val="center"/>
          </w:tcPr>
          <w:p w14:paraId="60BF4A2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0.24</w:t>
            </w:r>
          </w:p>
        </w:tc>
        <w:tc>
          <w:tcPr>
            <w:tcW w:w="2551" w:type="dxa"/>
            <w:vAlign w:val="center"/>
          </w:tcPr>
          <w:p w14:paraId="5375C13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4B26848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0.24</w:t>
            </w:r>
          </w:p>
        </w:tc>
      </w:tr>
      <w:tr w14:paraId="67630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9D8C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w:t>
            </w:r>
          </w:p>
        </w:tc>
        <w:tc>
          <w:tcPr>
            <w:tcW w:w="1191" w:type="dxa"/>
            <w:vAlign w:val="center"/>
          </w:tcPr>
          <w:p w14:paraId="674087E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30239</w:t>
            </w:r>
          </w:p>
        </w:tc>
        <w:tc>
          <w:tcPr>
            <w:tcW w:w="4535" w:type="dxa"/>
            <w:vAlign w:val="center"/>
          </w:tcPr>
          <w:p w14:paraId="1BF392A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其他交通费用</w:t>
            </w:r>
          </w:p>
        </w:tc>
        <w:tc>
          <w:tcPr>
            <w:tcW w:w="2551" w:type="dxa"/>
            <w:vAlign w:val="center"/>
          </w:tcPr>
          <w:p w14:paraId="5C3F52D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5.04</w:t>
            </w:r>
          </w:p>
        </w:tc>
        <w:tc>
          <w:tcPr>
            <w:tcW w:w="2551" w:type="dxa"/>
            <w:vAlign w:val="center"/>
          </w:tcPr>
          <w:p w14:paraId="4A34101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0072DAD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5.04</w:t>
            </w:r>
          </w:p>
        </w:tc>
      </w:tr>
      <w:tr w14:paraId="64999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D0AD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18</w:t>
            </w:r>
          </w:p>
        </w:tc>
        <w:tc>
          <w:tcPr>
            <w:tcW w:w="1191" w:type="dxa"/>
            <w:vAlign w:val="center"/>
          </w:tcPr>
          <w:p w14:paraId="3195160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30299</w:t>
            </w:r>
          </w:p>
        </w:tc>
        <w:tc>
          <w:tcPr>
            <w:tcW w:w="4535" w:type="dxa"/>
            <w:vAlign w:val="center"/>
          </w:tcPr>
          <w:p w14:paraId="244C519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其他商品和服务支出</w:t>
            </w:r>
          </w:p>
        </w:tc>
        <w:tc>
          <w:tcPr>
            <w:tcW w:w="2551" w:type="dxa"/>
            <w:vAlign w:val="center"/>
          </w:tcPr>
          <w:p w14:paraId="6B50B9E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0.51</w:t>
            </w:r>
          </w:p>
        </w:tc>
        <w:tc>
          <w:tcPr>
            <w:tcW w:w="2551" w:type="dxa"/>
            <w:vAlign w:val="center"/>
          </w:tcPr>
          <w:p w14:paraId="5566E7A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289C5E2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0.51</w:t>
            </w:r>
          </w:p>
        </w:tc>
      </w:tr>
      <w:tr w14:paraId="72593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EF65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19</w:t>
            </w:r>
          </w:p>
        </w:tc>
        <w:tc>
          <w:tcPr>
            <w:tcW w:w="1191" w:type="dxa"/>
            <w:vAlign w:val="center"/>
          </w:tcPr>
          <w:p w14:paraId="504B8EC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303</w:t>
            </w:r>
          </w:p>
        </w:tc>
        <w:tc>
          <w:tcPr>
            <w:tcW w:w="4535" w:type="dxa"/>
            <w:vAlign w:val="center"/>
          </w:tcPr>
          <w:p w14:paraId="5D1AAE0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对个人和家庭的补助</w:t>
            </w:r>
          </w:p>
        </w:tc>
        <w:tc>
          <w:tcPr>
            <w:tcW w:w="2551" w:type="dxa"/>
            <w:vAlign w:val="center"/>
          </w:tcPr>
          <w:p w14:paraId="612066C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5.99</w:t>
            </w:r>
          </w:p>
        </w:tc>
        <w:tc>
          <w:tcPr>
            <w:tcW w:w="2551" w:type="dxa"/>
            <w:vAlign w:val="center"/>
          </w:tcPr>
          <w:p w14:paraId="636EFF1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5.99</w:t>
            </w:r>
          </w:p>
        </w:tc>
        <w:tc>
          <w:tcPr>
            <w:tcW w:w="2551" w:type="dxa"/>
            <w:vAlign w:val="center"/>
          </w:tcPr>
          <w:p w14:paraId="2A824FA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D718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81FD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w:t>
            </w:r>
          </w:p>
        </w:tc>
        <w:tc>
          <w:tcPr>
            <w:tcW w:w="1191" w:type="dxa"/>
            <w:vAlign w:val="center"/>
          </w:tcPr>
          <w:p w14:paraId="29FB6FD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30302</w:t>
            </w:r>
          </w:p>
        </w:tc>
        <w:tc>
          <w:tcPr>
            <w:tcW w:w="4535" w:type="dxa"/>
            <w:vAlign w:val="center"/>
          </w:tcPr>
          <w:p w14:paraId="64B5738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退休费</w:t>
            </w:r>
          </w:p>
        </w:tc>
        <w:tc>
          <w:tcPr>
            <w:tcW w:w="2551" w:type="dxa"/>
            <w:vAlign w:val="center"/>
          </w:tcPr>
          <w:p w14:paraId="79153EF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5.63</w:t>
            </w:r>
          </w:p>
        </w:tc>
        <w:tc>
          <w:tcPr>
            <w:tcW w:w="2551" w:type="dxa"/>
            <w:vAlign w:val="center"/>
          </w:tcPr>
          <w:p w14:paraId="5FB91FB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5.63</w:t>
            </w:r>
          </w:p>
        </w:tc>
        <w:tc>
          <w:tcPr>
            <w:tcW w:w="2551" w:type="dxa"/>
            <w:vAlign w:val="center"/>
          </w:tcPr>
          <w:p w14:paraId="5ABA8B8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6392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A398C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w:t>
            </w:r>
          </w:p>
        </w:tc>
        <w:tc>
          <w:tcPr>
            <w:tcW w:w="1191" w:type="dxa"/>
            <w:vAlign w:val="center"/>
          </w:tcPr>
          <w:p w14:paraId="65569FE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30305</w:t>
            </w:r>
          </w:p>
        </w:tc>
        <w:tc>
          <w:tcPr>
            <w:tcW w:w="4535" w:type="dxa"/>
            <w:vAlign w:val="center"/>
          </w:tcPr>
          <w:p w14:paraId="772C10F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生活补助</w:t>
            </w:r>
          </w:p>
        </w:tc>
        <w:tc>
          <w:tcPr>
            <w:tcW w:w="2551" w:type="dxa"/>
            <w:vAlign w:val="center"/>
          </w:tcPr>
          <w:p w14:paraId="584E407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0.36</w:t>
            </w:r>
          </w:p>
        </w:tc>
        <w:tc>
          <w:tcPr>
            <w:tcW w:w="2551" w:type="dxa"/>
            <w:vAlign w:val="center"/>
          </w:tcPr>
          <w:p w14:paraId="3547470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0.36</w:t>
            </w:r>
          </w:p>
        </w:tc>
        <w:tc>
          <w:tcPr>
            <w:tcW w:w="2551" w:type="dxa"/>
            <w:vAlign w:val="center"/>
          </w:tcPr>
          <w:p w14:paraId="27E37F2C">
            <w:pPr>
              <w:spacing w:before="0" w:after="0"/>
              <w:ind w:firstLine="0"/>
              <w:jc w:val="right"/>
              <w:outlineLvl w:val="9"/>
              <w:rPr>
                <w:rFonts w:ascii="方正书宋_GBK" w:hAnsi="方正书宋_GBK" w:eastAsia="方正书宋_GBK" w:cs="方正书宋_GBK"/>
                <w:sz w:val="21"/>
                <w:szCs w:val="24"/>
                <w:lang w:val="en-US" w:eastAsia="uk-UA" w:bidi="ar-SA"/>
              </w:rPr>
            </w:pPr>
          </w:p>
        </w:tc>
      </w:tr>
    </w:tbl>
    <w:p w14:paraId="27CED9A3">
      <w:pPr>
        <w:sectPr>
          <w:pgSz w:w="16840" w:h="11900" w:orient="landscape"/>
          <w:pgMar w:top="1361" w:right="1020" w:bottom="1134" w:left="1020" w:header="720" w:footer="720" w:gutter="0"/>
          <w:pgNumType w:fmt="decimal"/>
          <w:cols w:space="720" w:num="1"/>
        </w:sectPr>
      </w:pPr>
    </w:p>
    <w:p w14:paraId="4ECB2024">
      <w:pPr>
        <w:spacing w:before="0" w:after="0" w:line="240" w:lineRule="auto"/>
        <w:ind w:firstLine="0"/>
        <w:jc w:val="center"/>
        <w:outlineLvl w:val="0"/>
        <w:rPr>
          <w:rFonts w:cs="Times New Roman"/>
        </w:rPr>
      </w:pPr>
      <w:bookmarkStart w:id="7" w:name="_Toc12697"/>
      <w:r>
        <w:rPr>
          <w:rFonts w:ascii="方正小标宋_GBK" w:hAnsi="方正小标宋_GBK" w:eastAsia="方正小标宋_GBK" w:cs="方正小标宋_GBK"/>
          <w:color w:val="000000"/>
          <w:sz w:val="36"/>
        </w:rPr>
        <w:t>单位预算政府性基金预算财政拨款支出表</w:t>
      </w:r>
      <w:bookmarkEnd w:id="7"/>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242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03FFF7">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286001中共隆尧县委县直机关工作委员会本级</w:t>
            </w:r>
          </w:p>
        </w:tc>
        <w:tc>
          <w:tcPr>
            <w:tcW w:w="2551" w:type="dxa"/>
            <w:tcBorders>
              <w:top w:val="single" w:color="FFFFFF" w:sz="6" w:space="0"/>
              <w:left w:val="single" w:color="FFFFFF" w:sz="6" w:space="0"/>
              <w:right w:val="single" w:color="FFFFFF" w:sz="6" w:space="0"/>
            </w:tcBorders>
            <w:vAlign w:val="center"/>
          </w:tcPr>
          <w:p w14:paraId="4110B6D5">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预算年度：2025</w:t>
            </w:r>
          </w:p>
        </w:tc>
        <w:tc>
          <w:tcPr>
            <w:tcW w:w="5102" w:type="dxa"/>
            <w:gridSpan w:val="2"/>
            <w:tcBorders>
              <w:top w:val="single" w:color="FFFFFF" w:sz="6" w:space="0"/>
              <w:left w:val="single" w:color="FFFFFF" w:sz="6" w:space="0"/>
              <w:right w:val="single" w:color="FFFFFF" w:sz="6" w:space="0"/>
            </w:tcBorders>
            <w:vAlign w:val="center"/>
          </w:tcPr>
          <w:p w14:paraId="1036DA97">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2F7F0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182FA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5726" w:type="dxa"/>
            <w:gridSpan w:val="2"/>
            <w:vAlign w:val="center"/>
          </w:tcPr>
          <w:p w14:paraId="78C4634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功能分类科目</w:t>
            </w:r>
          </w:p>
        </w:tc>
        <w:tc>
          <w:tcPr>
            <w:tcW w:w="2551" w:type="dxa"/>
            <w:vMerge w:val="restart"/>
            <w:vAlign w:val="center"/>
          </w:tcPr>
          <w:p w14:paraId="74FB92A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2551" w:type="dxa"/>
            <w:vMerge w:val="restart"/>
            <w:vAlign w:val="center"/>
          </w:tcPr>
          <w:p w14:paraId="4F95486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基本支出</w:t>
            </w:r>
          </w:p>
        </w:tc>
        <w:tc>
          <w:tcPr>
            <w:tcW w:w="2551" w:type="dxa"/>
            <w:vMerge w:val="restart"/>
            <w:vAlign w:val="center"/>
          </w:tcPr>
          <w:p w14:paraId="108F12D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项目支出</w:t>
            </w:r>
          </w:p>
        </w:tc>
      </w:tr>
      <w:tr w14:paraId="4FD43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0BF3D9">
            <w:pPr>
              <w:rPr>
                <w:rFonts w:cs="Times New Roman"/>
              </w:rPr>
            </w:pPr>
          </w:p>
        </w:tc>
        <w:tc>
          <w:tcPr>
            <w:tcW w:w="1191" w:type="dxa"/>
            <w:vAlign w:val="center"/>
          </w:tcPr>
          <w:p w14:paraId="71E6EBB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科目编码</w:t>
            </w:r>
          </w:p>
        </w:tc>
        <w:tc>
          <w:tcPr>
            <w:tcW w:w="4535" w:type="dxa"/>
            <w:vAlign w:val="center"/>
          </w:tcPr>
          <w:p w14:paraId="50AD576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科目名称</w:t>
            </w:r>
          </w:p>
        </w:tc>
        <w:tc>
          <w:tcPr>
            <w:tcW w:w="2551" w:type="dxa"/>
            <w:vMerge w:val="continue"/>
          </w:tcPr>
          <w:p w14:paraId="3B526012">
            <w:pPr>
              <w:rPr>
                <w:rFonts w:cs="Times New Roman"/>
              </w:rPr>
            </w:pPr>
          </w:p>
        </w:tc>
        <w:tc>
          <w:tcPr>
            <w:tcW w:w="2551" w:type="dxa"/>
            <w:vMerge w:val="continue"/>
          </w:tcPr>
          <w:p w14:paraId="257EA0C4">
            <w:pPr>
              <w:rPr>
                <w:rFonts w:cs="Times New Roman"/>
              </w:rPr>
            </w:pPr>
          </w:p>
        </w:tc>
        <w:tc>
          <w:tcPr>
            <w:tcW w:w="2551" w:type="dxa"/>
            <w:vMerge w:val="continue"/>
          </w:tcPr>
          <w:p w14:paraId="3C72B662">
            <w:pPr>
              <w:rPr>
                <w:rFonts w:cs="Times New Roman"/>
              </w:rPr>
            </w:pPr>
          </w:p>
        </w:tc>
      </w:tr>
      <w:tr w14:paraId="6EE1D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D6C9F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1191" w:type="dxa"/>
            <w:vAlign w:val="center"/>
          </w:tcPr>
          <w:p w14:paraId="0307A8B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4535" w:type="dxa"/>
            <w:vAlign w:val="center"/>
          </w:tcPr>
          <w:p w14:paraId="0C286E9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2551" w:type="dxa"/>
            <w:vAlign w:val="center"/>
          </w:tcPr>
          <w:p w14:paraId="78C844D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2551" w:type="dxa"/>
            <w:vAlign w:val="center"/>
          </w:tcPr>
          <w:p w14:paraId="46A00BB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2551" w:type="dxa"/>
            <w:vAlign w:val="center"/>
          </w:tcPr>
          <w:p w14:paraId="5F435EB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r>
      <w:tr w14:paraId="2CBB2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727BD0">
            <w:pPr>
              <w:spacing w:before="0" w:after="0"/>
              <w:ind w:firstLine="0"/>
              <w:jc w:val="center"/>
              <w:outlineLvl w:val="9"/>
              <w:rPr>
                <w:rFonts w:ascii="方正书宋_GBK" w:hAnsi="方正书宋_GBK" w:eastAsia="方正书宋_GBK" w:cs="方正书宋_GBK"/>
                <w:sz w:val="21"/>
                <w:szCs w:val="24"/>
                <w:lang w:val="en-US" w:eastAsia="uk-UA" w:bidi="ar-SA"/>
              </w:rPr>
            </w:pPr>
          </w:p>
        </w:tc>
        <w:tc>
          <w:tcPr>
            <w:tcW w:w="1191" w:type="dxa"/>
            <w:vAlign w:val="center"/>
          </w:tcPr>
          <w:p w14:paraId="189CA4C4">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4535" w:type="dxa"/>
            <w:vAlign w:val="center"/>
          </w:tcPr>
          <w:p w14:paraId="123BBAF6">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551" w:type="dxa"/>
            <w:vAlign w:val="center"/>
          </w:tcPr>
          <w:p w14:paraId="37F07AE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47576C8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45FA7CE2">
            <w:pPr>
              <w:spacing w:before="0" w:after="0"/>
              <w:ind w:firstLine="0"/>
              <w:jc w:val="right"/>
              <w:outlineLvl w:val="9"/>
              <w:rPr>
                <w:rFonts w:ascii="方正书宋_GBK" w:hAnsi="方正书宋_GBK" w:eastAsia="方正书宋_GBK" w:cs="方正书宋_GBK"/>
                <w:sz w:val="21"/>
                <w:szCs w:val="24"/>
                <w:lang w:val="en-US" w:eastAsia="uk-UA" w:bidi="ar-SA"/>
              </w:rPr>
            </w:pPr>
          </w:p>
        </w:tc>
      </w:tr>
    </w:tbl>
    <w:p w14:paraId="413559F2">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14:paraId="258DE7FB">
      <w:pPr>
        <w:spacing w:before="0" w:after="0" w:line="240" w:lineRule="auto"/>
        <w:ind w:firstLine="0"/>
        <w:jc w:val="center"/>
        <w:outlineLvl w:val="0"/>
        <w:rPr>
          <w:rFonts w:cs="Times New Roman"/>
        </w:rPr>
      </w:pPr>
      <w:bookmarkStart w:id="8" w:name="_Toc14185"/>
      <w:r>
        <w:rPr>
          <w:rFonts w:ascii="方正小标宋_GBK" w:hAnsi="方正小标宋_GBK" w:eastAsia="方正小标宋_GBK" w:cs="方正小标宋_GBK"/>
          <w:color w:val="000000"/>
          <w:sz w:val="36"/>
        </w:rPr>
        <w:t>单位预算国有资本经营预算财政拨款支出表</w:t>
      </w:r>
      <w:bookmarkEnd w:id="8"/>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148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336121">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286001中共隆尧县委县直机关工作委员会本级</w:t>
            </w:r>
          </w:p>
        </w:tc>
        <w:tc>
          <w:tcPr>
            <w:tcW w:w="2551" w:type="dxa"/>
            <w:tcBorders>
              <w:top w:val="single" w:color="FFFFFF" w:sz="6" w:space="0"/>
              <w:left w:val="single" w:color="FFFFFF" w:sz="6" w:space="0"/>
              <w:right w:val="single" w:color="FFFFFF" w:sz="6" w:space="0"/>
            </w:tcBorders>
            <w:vAlign w:val="center"/>
          </w:tcPr>
          <w:p w14:paraId="1B89129D">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预算年度：2025</w:t>
            </w:r>
          </w:p>
        </w:tc>
        <w:tc>
          <w:tcPr>
            <w:tcW w:w="5102" w:type="dxa"/>
            <w:gridSpan w:val="2"/>
            <w:tcBorders>
              <w:top w:val="single" w:color="FFFFFF" w:sz="6" w:space="0"/>
              <w:left w:val="single" w:color="FFFFFF" w:sz="6" w:space="0"/>
              <w:right w:val="single" w:color="FFFFFF" w:sz="6" w:space="0"/>
            </w:tcBorders>
            <w:vAlign w:val="center"/>
          </w:tcPr>
          <w:p w14:paraId="1BEB4F4B">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36B6C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F0441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5726" w:type="dxa"/>
            <w:gridSpan w:val="2"/>
            <w:vAlign w:val="center"/>
          </w:tcPr>
          <w:p w14:paraId="2456BB0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功能分类科目</w:t>
            </w:r>
          </w:p>
        </w:tc>
        <w:tc>
          <w:tcPr>
            <w:tcW w:w="2551" w:type="dxa"/>
            <w:vMerge w:val="restart"/>
            <w:vAlign w:val="center"/>
          </w:tcPr>
          <w:p w14:paraId="5B06953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2551" w:type="dxa"/>
            <w:vMerge w:val="restart"/>
            <w:vAlign w:val="center"/>
          </w:tcPr>
          <w:p w14:paraId="6C0F83B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基本支出</w:t>
            </w:r>
          </w:p>
        </w:tc>
        <w:tc>
          <w:tcPr>
            <w:tcW w:w="2551" w:type="dxa"/>
            <w:vMerge w:val="restart"/>
            <w:vAlign w:val="center"/>
          </w:tcPr>
          <w:p w14:paraId="6118171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项目支出</w:t>
            </w:r>
          </w:p>
        </w:tc>
      </w:tr>
      <w:tr w14:paraId="5F8F6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877B9B">
            <w:pPr>
              <w:rPr>
                <w:rFonts w:cs="Times New Roman"/>
              </w:rPr>
            </w:pPr>
          </w:p>
        </w:tc>
        <w:tc>
          <w:tcPr>
            <w:tcW w:w="1191" w:type="dxa"/>
            <w:vAlign w:val="center"/>
          </w:tcPr>
          <w:p w14:paraId="3A1C148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科目编码</w:t>
            </w:r>
          </w:p>
        </w:tc>
        <w:tc>
          <w:tcPr>
            <w:tcW w:w="4535" w:type="dxa"/>
            <w:vAlign w:val="center"/>
          </w:tcPr>
          <w:p w14:paraId="6B4FA1F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科目名称</w:t>
            </w:r>
          </w:p>
        </w:tc>
        <w:tc>
          <w:tcPr>
            <w:tcW w:w="2551" w:type="dxa"/>
            <w:vMerge w:val="continue"/>
          </w:tcPr>
          <w:p w14:paraId="6265187C">
            <w:pPr>
              <w:rPr>
                <w:rFonts w:cs="Times New Roman"/>
              </w:rPr>
            </w:pPr>
          </w:p>
        </w:tc>
        <w:tc>
          <w:tcPr>
            <w:tcW w:w="2551" w:type="dxa"/>
            <w:vMerge w:val="continue"/>
          </w:tcPr>
          <w:p w14:paraId="76A4F06B">
            <w:pPr>
              <w:rPr>
                <w:rFonts w:cs="Times New Roman"/>
              </w:rPr>
            </w:pPr>
          </w:p>
        </w:tc>
        <w:tc>
          <w:tcPr>
            <w:tcW w:w="2551" w:type="dxa"/>
            <w:vMerge w:val="continue"/>
          </w:tcPr>
          <w:p w14:paraId="11D818A7">
            <w:pPr>
              <w:rPr>
                <w:rFonts w:cs="Times New Roman"/>
              </w:rPr>
            </w:pPr>
          </w:p>
        </w:tc>
      </w:tr>
      <w:tr w14:paraId="3C31D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4ED27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1191" w:type="dxa"/>
            <w:vAlign w:val="center"/>
          </w:tcPr>
          <w:p w14:paraId="406613A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4535" w:type="dxa"/>
            <w:vAlign w:val="center"/>
          </w:tcPr>
          <w:p w14:paraId="7268386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2551" w:type="dxa"/>
            <w:vAlign w:val="center"/>
          </w:tcPr>
          <w:p w14:paraId="62EFE19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2551" w:type="dxa"/>
            <w:vAlign w:val="center"/>
          </w:tcPr>
          <w:p w14:paraId="2766E07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2551" w:type="dxa"/>
            <w:vAlign w:val="center"/>
          </w:tcPr>
          <w:p w14:paraId="4CBB0FD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r>
      <w:tr w14:paraId="3B1B7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E5FBD">
            <w:pPr>
              <w:spacing w:before="0" w:after="0"/>
              <w:ind w:firstLine="0"/>
              <w:jc w:val="center"/>
              <w:outlineLvl w:val="9"/>
              <w:rPr>
                <w:rFonts w:ascii="方正书宋_GBK" w:hAnsi="方正书宋_GBK" w:eastAsia="方正书宋_GBK" w:cs="方正书宋_GBK"/>
                <w:sz w:val="21"/>
                <w:szCs w:val="24"/>
                <w:lang w:val="en-US" w:eastAsia="uk-UA" w:bidi="ar-SA"/>
              </w:rPr>
            </w:pPr>
          </w:p>
        </w:tc>
        <w:tc>
          <w:tcPr>
            <w:tcW w:w="1191" w:type="dxa"/>
            <w:vAlign w:val="center"/>
          </w:tcPr>
          <w:p w14:paraId="6EBD2F84">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4535" w:type="dxa"/>
            <w:vAlign w:val="center"/>
          </w:tcPr>
          <w:p w14:paraId="509542D4">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551" w:type="dxa"/>
            <w:vAlign w:val="center"/>
          </w:tcPr>
          <w:p w14:paraId="1A7CEC3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4B339C3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73BD53A7">
            <w:pPr>
              <w:spacing w:before="0" w:after="0"/>
              <w:ind w:firstLine="0"/>
              <w:jc w:val="right"/>
              <w:outlineLvl w:val="9"/>
              <w:rPr>
                <w:rFonts w:ascii="方正书宋_GBK" w:hAnsi="方正书宋_GBK" w:eastAsia="方正书宋_GBK" w:cs="方正书宋_GBK"/>
                <w:sz w:val="21"/>
                <w:szCs w:val="24"/>
                <w:lang w:val="en-US" w:eastAsia="uk-UA" w:bidi="ar-SA"/>
              </w:rPr>
            </w:pPr>
          </w:p>
        </w:tc>
      </w:tr>
    </w:tbl>
    <w:p w14:paraId="114AF989">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3577EF72">
      <w:pPr>
        <w:spacing w:before="0" w:after="0" w:line="240" w:lineRule="auto"/>
        <w:ind w:firstLine="0"/>
        <w:jc w:val="center"/>
        <w:outlineLvl w:val="0"/>
        <w:rPr>
          <w:rFonts w:cs="Times New Roman"/>
        </w:rPr>
      </w:pPr>
      <w:bookmarkStart w:id="9" w:name="_Toc116"/>
      <w:r>
        <w:rPr>
          <w:rFonts w:ascii="方正小标宋_GBK" w:hAnsi="方正小标宋_GBK" w:eastAsia="方正小标宋_GBK" w:cs="方正小标宋_GBK"/>
          <w:color w:val="000000"/>
          <w:sz w:val="36"/>
        </w:rPr>
        <w:t>单位预算财政拨款“三公”经费支出表</w:t>
      </w:r>
      <w:bookmarkEnd w:id="9"/>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BBA6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7A376E3">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286001中共隆尧县委县直机关工作委员会本级</w:t>
            </w:r>
          </w:p>
        </w:tc>
        <w:tc>
          <w:tcPr>
            <w:tcW w:w="2381" w:type="dxa"/>
            <w:tcBorders>
              <w:top w:val="single" w:color="FFFFFF" w:sz="6" w:space="0"/>
              <w:left w:val="single" w:color="FFFFFF" w:sz="6" w:space="0"/>
              <w:right w:val="single" w:color="FFFFFF" w:sz="6" w:space="0"/>
            </w:tcBorders>
            <w:vAlign w:val="center"/>
          </w:tcPr>
          <w:p w14:paraId="6119676B">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预算年度：2025</w:t>
            </w:r>
          </w:p>
        </w:tc>
        <w:tc>
          <w:tcPr>
            <w:tcW w:w="4762" w:type="dxa"/>
            <w:gridSpan w:val="2"/>
            <w:tcBorders>
              <w:top w:val="single" w:color="FFFFFF" w:sz="6" w:space="0"/>
              <w:left w:val="single" w:color="FFFFFF" w:sz="6" w:space="0"/>
              <w:right w:val="single" w:color="FFFFFF" w:sz="6" w:space="0"/>
            </w:tcBorders>
            <w:vAlign w:val="center"/>
          </w:tcPr>
          <w:p w14:paraId="61B0C094">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44321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6D907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3798" w:type="dxa"/>
            <w:vMerge w:val="restart"/>
            <w:vAlign w:val="center"/>
          </w:tcPr>
          <w:p w14:paraId="78AC7CA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  目</w:t>
            </w:r>
          </w:p>
        </w:tc>
        <w:tc>
          <w:tcPr>
            <w:tcW w:w="9524" w:type="dxa"/>
            <w:gridSpan w:val="4"/>
            <w:vAlign w:val="center"/>
          </w:tcPr>
          <w:p w14:paraId="15BA8E7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资 金 性 质</w:t>
            </w:r>
          </w:p>
        </w:tc>
      </w:tr>
      <w:tr w14:paraId="7440D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CC47B2D">
            <w:pPr>
              <w:rPr>
                <w:rFonts w:cs="Times New Roman"/>
              </w:rPr>
            </w:pPr>
          </w:p>
        </w:tc>
        <w:tc>
          <w:tcPr>
            <w:tcW w:w="3798" w:type="dxa"/>
            <w:vMerge w:val="continue"/>
          </w:tcPr>
          <w:p w14:paraId="5F16E16F">
            <w:pPr>
              <w:rPr>
                <w:rFonts w:cs="Times New Roman"/>
              </w:rPr>
            </w:pPr>
          </w:p>
        </w:tc>
        <w:tc>
          <w:tcPr>
            <w:tcW w:w="2381" w:type="dxa"/>
            <w:vAlign w:val="center"/>
          </w:tcPr>
          <w:p w14:paraId="23186C7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2381" w:type="dxa"/>
            <w:vAlign w:val="center"/>
          </w:tcPr>
          <w:p w14:paraId="32D7C7B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一般公共预算              财政拨款</w:t>
            </w:r>
          </w:p>
        </w:tc>
        <w:tc>
          <w:tcPr>
            <w:tcW w:w="2381" w:type="dxa"/>
            <w:vAlign w:val="center"/>
          </w:tcPr>
          <w:p w14:paraId="676BF71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政府性基金                  预算拨款</w:t>
            </w:r>
          </w:p>
        </w:tc>
        <w:tc>
          <w:tcPr>
            <w:tcW w:w="2381" w:type="dxa"/>
            <w:vAlign w:val="center"/>
          </w:tcPr>
          <w:p w14:paraId="0B73A94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国有资本经营              预算财政拨款</w:t>
            </w:r>
          </w:p>
        </w:tc>
      </w:tr>
      <w:tr w14:paraId="2F775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4DBC5D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3798" w:type="dxa"/>
            <w:vAlign w:val="center"/>
          </w:tcPr>
          <w:p w14:paraId="0A916E7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2381" w:type="dxa"/>
            <w:vAlign w:val="center"/>
          </w:tcPr>
          <w:p w14:paraId="3B5319A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2381" w:type="dxa"/>
            <w:vAlign w:val="center"/>
          </w:tcPr>
          <w:p w14:paraId="502C1EA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2381" w:type="dxa"/>
            <w:vAlign w:val="center"/>
          </w:tcPr>
          <w:p w14:paraId="2EABF5D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2381" w:type="dxa"/>
            <w:vAlign w:val="center"/>
          </w:tcPr>
          <w:p w14:paraId="7E90C91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r>
      <w:tr w14:paraId="4B3EE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7E33666">
            <w:pPr>
              <w:spacing w:before="0" w:after="0"/>
              <w:ind w:firstLine="0"/>
              <w:jc w:val="center"/>
              <w:outlineLvl w:val="9"/>
              <w:rPr>
                <w:rFonts w:ascii="方正书宋_GBK" w:hAnsi="方正书宋_GBK" w:eastAsia="方正书宋_GBK" w:cs="方正书宋_GBK"/>
                <w:sz w:val="21"/>
                <w:szCs w:val="24"/>
                <w:lang w:val="en-US" w:eastAsia="uk-UA" w:bidi="ar-SA"/>
              </w:rPr>
            </w:pPr>
          </w:p>
        </w:tc>
        <w:tc>
          <w:tcPr>
            <w:tcW w:w="3798" w:type="dxa"/>
            <w:vAlign w:val="center"/>
          </w:tcPr>
          <w:p w14:paraId="1F09CC8B">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381" w:type="dxa"/>
            <w:vAlign w:val="center"/>
          </w:tcPr>
          <w:p w14:paraId="7B5FEAF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381" w:type="dxa"/>
            <w:vAlign w:val="center"/>
          </w:tcPr>
          <w:p w14:paraId="04D13EC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381" w:type="dxa"/>
            <w:vAlign w:val="center"/>
          </w:tcPr>
          <w:p w14:paraId="5AD5B4B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381" w:type="dxa"/>
            <w:vAlign w:val="center"/>
          </w:tcPr>
          <w:p w14:paraId="25F8C468">
            <w:pPr>
              <w:spacing w:before="0" w:after="0"/>
              <w:ind w:firstLine="0"/>
              <w:jc w:val="right"/>
              <w:outlineLvl w:val="9"/>
              <w:rPr>
                <w:rFonts w:ascii="方正书宋_GBK" w:hAnsi="方正书宋_GBK" w:eastAsia="方正书宋_GBK" w:cs="方正书宋_GBK"/>
                <w:sz w:val="21"/>
                <w:szCs w:val="24"/>
                <w:lang w:val="en-US" w:eastAsia="uk-UA" w:bidi="ar-SA"/>
              </w:rPr>
            </w:pPr>
          </w:p>
        </w:tc>
      </w:tr>
    </w:tbl>
    <w:p w14:paraId="4A020C6A">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注：无财政拨款“三公”经费支出预算，空表列示。</w:t>
      </w:r>
    </w:p>
    <w:p w14:paraId="59736A4E">
      <w:pPr>
        <w:spacing w:before="0" w:after="0" w:line="240" w:lineRule="auto"/>
        <w:ind w:firstLine="0"/>
        <w:jc w:val="center"/>
        <w:outlineLvl w:val="0"/>
        <w:rPr>
          <w:rFonts w:cs="Times New Roman"/>
        </w:rPr>
      </w:pPr>
      <w:bookmarkStart w:id="10" w:name="_Toc15217"/>
      <w:bookmarkStart w:id="11" w:name="_Toc20237"/>
      <w:r>
        <w:rPr>
          <w:rFonts w:ascii="方正小标宋_GBK" w:hAnsi="方正小标宋_GBK" w:eastAsia="方正小标宋_GBK" w:cs="方正小标宋_GBK"/>
          <w:b w:val="0"/>
          <w:color w:val="000000"/>
          <w:sz w:val="44"/>
        </w:rPr>
        <w:t>中共隆尧县委县直机关工作委员会本级2025年单位预算信息公开情况说明</w:t>
      </w:r>
      <w:bookmarkEnd w:id="10"/>
      <w:bookmarkEnd w:id="11"/>
    </w:p>
    <w:p w14:paraId="761A7DE2">
      <w:pPr>
        <w:spacing w:before="0" w:after="0" w:line="500" w:lineRule="exact"/>
        <w:ind w:firstLine="560"/>
        <w:jc w:val="left"/>
        <w:outlineLvl w:val="9"/>
        <w:rPr>
          <w:rFonts w:cs="Times New Roman"/>
        </w:rPr>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按照《中华人民共和国预算法》、《地方预决算公开操作规程》和《关于进一步推进预算公开工作的实施意见》规定，现将中共隆尧县委县直机关工作委员会本级2025年单位预算公开如下：</w:t>
      </w:r>
    </w:p>
    <w:p w14:paraId="6A5DF94C">
      <w:pPr>
        <w:spacing w:before="10" w:after="10" w:line="240" w:lineRule="auto"/>
        <w:ind w:firstLine="640"/>
        <w:jc w:val="left"/>
        <w:outlineLvl w:val="0"/>
        <w:rPr>
          <w:rFonts w:cs="Times New Roman"/>
        </w:rPr>
      </w:pPr>
      <w:bookmarkStart w:id="12" w:name="_Toc31363"/>
      <w:r>
        <w:rPr>
          <w:rFonts w:ascii="黑体" w:hAnsi="黑体" w:eastAsia="黑体" w:cs="黑体"/>
          <w:color w:val="000000"/>
          <w:sz w:val="32"/>
        </w:rPr>
        <w:t>一、单位职责及机构设置情况</w:t>
      </w:r>
      <w:bookmarkEnd w:id="12"/>
    </w:p>
    <w:p w14:paraId="19F7BCA2">
      <w:pPr>
        <w:spacing w:before="0" w:after="0" w:line="240" w:lineRule="auto"/>
        <w:ind w:firstLine="640"/>
        <w:jc w:val="left"/>
        <w:outlineLvl w:val="9"/>
        <w:rPr>
          <w:rFonts w:cs="Times New Roman"/>
        </w:rPr>
      </w:pPr>
      <w:r>
        <w:rPr>
          <w:rFonts w:ascii="方正楷体_GBK" w:hAnsi="方正楷体_GBK" w:eastAsia="方正楷体_GBK" w:cs="方正楷体_GBK"/>
          <w:b/>
          <w:color w:val="000000"/>
          <w:sz w:val="32"/>
        </w:rPr>
        <w:t>单位职责：</w:t>
      </w:r>
    </w:p>
    <w:p w14:paraId="5923A7D3">
      <w:pPr>
        <w:spacing w:before="0" w:after="0" w:line="500" w:lineRule="exact"/>
        <w:ind w:firstLine="560"/>
        <w:jc w:val="left"/>
        <w:outlineLvl w:val="9"/>
        <w:rPr>
          <w:rFonts w:ascii="Times New Roman" w:hAnsi="Times New Roman" w:eastAsia="方正仿宋_GBK" w:cs="Times New Roman"/>
          <w:sz w:val="28"/>
        </w:rPr>
      </w:pPr>
      <w:r>
        <w:rPr>
          <w:rFonts w:ascii="Times New Roman" w:hAnsi="Times New Roman" w:eastAsia="方正仿宋_GBK" w:cs="Times New Roman"/>
          <w:sz w:val="28"/>
        </w:rPr>
        <w:t>一、统一组织、规划、部署县直机关党的工作，提出加强和改进机关党的建设的意见和建议，研究制定工作规划，并抓好组织实施。</w:t>
      </w:r>
    </w:p>
    <w:p w14:paraId="51680AE4">
      <w:pPr>
        <w:spacing w:before="0" w:after="0" w:line="500" w:lineRule="exact"/>
        <w:ind w:firstLine="560"/>
        <w:jc w:val="left"/>
        <w:outlineLvl w:val="9"/>
        <w:rPr>
          <w:rFonts w:ascii="Times New Roman" w:hAnsi="Times New Roman" w:eastAsia="方正仿宋_GBK" w:cs="Times New Roman"/>
          <w:sz w:val="28"/>
        </w:rPr>
      </w:pPr>
      <w:r>
        <w:rPr>
          <w:rFonts w:ascii="Times New Roman" w:hAnsi="Times New Roman" w:eastAsia="方正仿宋_GBK" w:cs="Times New Roman"/>
          <w:sz w:val="28"/>
        </w:rPr>
        <w:t>二、指导县直机关党的政治建设、思想建设、组织建设、作风建设、纪律建设，把制度建设贯彻其中，深入推进反腐败斗争。</w:t>
      </w:r>
    </w:p>
    <w:p w14:paraId="0EB3075F">
      <w:pPr>
        <w:spacing w:before="0" w:after="0" w:line="500" w:lineRule="exact"/>
        <w:ind w:firstLine="560"/>
        <w:jc w:val="left"/>
        <w:outlineLvl w:val="9"/>
        <w:rPr>
          <w:rFonts w:ascii="Times New Roman" w:hAnsi="Times New Roman" w:eastAsia="方正仿宋_GBK" w:cs="Times New Roman"/>
          <w:sz w:val="28"/>
        </w:rPr>
      </w:pPr>
      <w:r>
        <w:rPr>
          <w:rFonts w:ascii="Times New Roman" w:hAnsi="Times New Roman" w:eastAsia="方正仿宋_GBK" w:cs="Times New Roman"/>
          <w:sz w:val="28"/>
        </w:rPr>
        <w:t>三、指导县直机关各级党组织和广大党员学习马克思列宁主义、毛泽东思想、邓小平理论、“三个代表”重要思想、科学发展观、习近平新时代中国特色社会主义思想。</w:t>
      </w:r>
    </w:p>
    <w:p w14:paraId="27E9C791">
      <w:pPr>
        <w:spacing w:before="0" w:after="0" w:line="500" w:lineRule="exact"/>
        <w:ind w:firstLine="560"/>
        <w:jc w:val="left"/>
        <w:outlineLvl w:val="9"/>
        <w:rPr>
          <w:rFonts w:ascii="Times New Roman" w:hAnsi="Times New Roman" w:eastAsia="方正仿宋_GBK" w:cs="Times New Roman"/>
          <w:sz w:val="28"/>
        </w:rPr>
      </w:pPr>
      <w:r>
        <w:rPr>
          <w:rFonts w:ascii="Times New Roman" w:hAnsi="Times New Roman" w:eastAsia="方正仿宋_GBK" w:cs="Times New Roman"/>
          <w:sz w:val="28"/>
        </w:rPr>
        <w:t>四、对县直机关各级党组织、党员领导干部落实党建责任制、遵守政治纪律和政治规矩情况进行监督检查，并向县委报告。</w:t>
      </w:r>
    </w:p>
    <w:p w14:paraId="0FBF290C">
      <w:pPr>
        <w:spacing w:before="0" w:after="0" w:line="240" w:lineRule="auto"/>
        <w:ind w:firstLine="640"/>
        <w:jc w:val="left"/>
        <w:outlineLvl w:val="9"/>
        <w:rPr>
          <w:rFonts w:cs="Times New Roman"/>
        </w:rPr>
      </w:pPr>
      <w:r>
        <w:rPr>
          <w:rFonts w:ascii="方正楷体_GBK" w:hAnsi="方正楷体_GBK" w:eastAsia="方正楷体_GBK" w:cs="方正楷体_GBK"/>
          <w:b/>
          <w:color w:val="000000"/>
          <w:sz w:val="32"/>
        </w:rPr>
        <w:t>机构设置：</w:t>
      </w:r>
    </w:p>
    <w:p w14:paraId="11CD476C">
      <w:pPr>
        <w:spacing w:before="0" w:after="0" w:line="240" w:lineRule="auto"/>
        <w:ind w:firstLine="0"/>
        <w:jc w:val="center"/>
        <w:outlineLvl w:val="9"/>
        <w:rPr>
          <w:rFonts w:cs="Times New Roman"/>
        </w:rP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E0C5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726818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单位名称</w:t>
            </w:r>
          </w:p>
        </w:tc>
        <w:tc>
          <w:tcPr>
            <w:tcW w:w="1843" w:type="dxa"/>
            <w:vAlign w:val="center"/>
          </w:tcPr>
          <w:p w14:paraId="376AD9A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单位性质</w:t>
            </w:r>
          </w:p>
        </w:tc>
        <w:tc>
          <w:tcPr>
            <w:tcW w:w="2126" w:type="dxa"/>
            <w:vAlign w:val="center"/>
          </w:tcPr>
          <w:p w14:paraId="55A1B87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单位规格</w:t>
            </w:r>
          </w:p>
        </w:tc>
        <w:tc>
          <w:tcPr>
            <w:tcW w:w="3827" w:type="dxa"/>
            <w:vAlign w:val="center"/>
          </w:tcPr>
          <w:p w14:paraId="6AE7DFD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经费保障形式</w:t>
            </w:r>
          </w:p>
        </w:tc>
      </w:tr>
      <w:tr w14:paraId="63B25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A8D607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中共隆尧县委县直机关工作委员会本级</w:t>
            </w:r>
          </w:p>
        </w:tc>
        <w:tc>
          <w:tcPr>
            <w:tcW w:w="1843" w:type="dxa"/>
            <w:vAlign w:val="center"/>
          </w:tcPr>
          <w:p w14:paraId="2E717CD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w:t>
            </w:r>
          </w:p>
        </w:tc>
        <w:tc>
          <w:tcPr>
            <w:tcW w:w="2126" w:type="dxa"/>
            <w:vAlign w:val="center"/>
          </w:tcPr>
          <w:p w14:paraId="601AC62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正科级</w:t>
            </w:r>
          </w:p>
        </w:tc>
        <w:tc>
          <w:tcPr>
            <w:tcW w:w="3827" w:type="dxa"/>
            <w:vAlign w:val="center"/>
          </w:tcPr>
          <w:p w14:paraId="7F3DF69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财政拨款</w:t>
            </w:r>
          </w:p>
        </w:tc>
      </w:tr>
    </w:tbl>
    <w:p w14:paraId="4CD261A5">
      <w:pPr>
        <w:spacing w:before="10" w:after="10" w:line="240" w:lineRule="auto"/>
        <w:ind w:firstLine="640"/>
        <w:jc w:val="left"/>
        <w:outlineLvl w:val="0"/>
        <w:rPr>
          <w:rFonts w:cs="Times New Roman"/>
        </w:rPr>
      </w:pPr>
      <w:bookmarkStart w:id="13" w:name="_Toc13583"/>
      <w:r>
        <w:rPr>
          <w:rFonts w:ascii="黑体" w:hAnsi="黑体" w:eastAsia="黑体" w:cs="黑体"/>
          <w:color w:val="000000"/>
          <w:sz w:val="32"/>
        </w:rPr>
        <w:t>二、单位预算安排的总体情况</w:t>
      </w:r>
      <w:bookmarkEnd w:id="13"/>
    </w:p>
    <w:p w14:paraId="449F56FC">
      <w:pPr>
        <w:spacing w:before="0" w:after="0" w:line="500" w:lineRule="exact"/>
        <w:ind w:firstLine="560"/>
        <w:jc w:val="left"/>
        <w:rPr>
          <w:rFonts w:cs="Times New Roman"/>
        </w:rPr>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单位预算的编制实行综合预算管理，即全部收入和支出都反映在预算中。中共隆尧县委</w:t>
      </w:r>
      <w:r>
        <w:rPr>
          <w:rFonts w:hint="eastAsia" w:eastAsia="方正仿宋_GBK" w:cs="Times New Roman"/>
          <w:color w:val="000000"/>
          <w:sz w:val="28"/>
          <w:lang w:val="en-US" w:eastAsia="zh-CN"/>
        </w:rPr>
        <w:t>县直机关</w:t>
      </w:r>
      <w:r>
        <w:rPr>
          <w:rFonts w:ascii="Times New Roman" w:hAnsi="Times New Roman" w:eastAsia="方正仿宋_GBK" w:cs="Times New Roman"/>
          <w:color w:val="000000"/>
          <w:sz w:val="28"/>
        </w:rPr>
        <w:t>工作委员会机关及所属事业单位的收支包含在单位预算中。</w:t>
      </w:r>
    </w:p>
    <w:p w14:paraId="2F2BD4AB">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1、收入说明</w:t>
      </w:r>
    </w:p>
    <w:p w14:paraId="36E1D03B">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反映本单位当年全年收入。202</w:t>
      </w:r>
      <w:r>
        <w:rPr>
          <w:rFonts w:hint="eastAsia" w:ascii="Times New Roman" w:hAnsi="Times New Roman" w:eastAsia="方正仿宋_GBK" w:cs="Times New Roman"/>
          <w:sz w:val="28"/>
          <w:szCs w:val="24"/>
          <w:lang w:val="en-US" w:eastAsia="zh-CN" w:bidi="ar-SA"/>
        </w:rPr>
        <w:t>5</w:t>
      </w:r>
      <w:r>
        <w:rPr>
          <w:rFonts w:ascii="Times New Roman" w:hAnsi="Times New Roman" w:eastAsia="方正仿宋_GBK" w:cs="Times New Roman"/>
          <w:sz w:val="28"/>
          <w:szCs w:val="24"/>
          <w:lang w:val="en-US" w:eastAsia="uk-UA" w:bidi="ar-SA"/>
        </w:rPr>
        <w:t>年预算收入</w:t>
      </w:r>
      <w:r>
        <w:rPr>
          <w:rFonts w:hint="eastAsia" w:ascii="Times New Roman" w:hAnsi="Times New Roman" w:eastAsia="方正仿宋_GBK" w:cs="Times New Roman"/>
          <w:sz w:val="28"/>
          <w:szCs w:val="24"/>
          <w:lang w:val="en-US" w:eastAsia="zh-CN" w:bidi="ar-SA"/>
        </w:rPr>
        <w:t>104.25</w:t>
      </w:r>
      <w:r>
        <w:rPr>
          <w:rFonts w:ascii="Times New Roman" w:hAnsi="Times New Roman" w:eastAsia="方正仿宋_GBK" w:cs="Times New Roman"/>
          <w:sz w:val="28"/>
          <w:szCs w:val="24"/>
          <w:lang w:val="en-US" w:eastAsia="uk-UA" w:bidi="ar-SA"/>
        </w:rPr>
        <w:t>万元，其中一般公共预算收入</w:t>
      </w:r>
      <w:r>
        <w:rPr>
          <w:rFonts w:hint="eastAsia" w:ascii="Times New Roman" w:hAnsi="Times New Roman" w:eastAsia="方正仿宋_GBK" w:cs="Times New Roman"/>
          <w:sz w:val="28"/>
          <w:szCs w:val="24"/>
          <w:lang w:val="en-US" w:eastAsia="zh-CN" w:bidi="ar-SA"/>
        </w:rPr>
        <w:t>104.25</w:t>
      </w:r>
      <w:r>
        <w:rPr>
          <w:rFonts w:ascii="Times New Roman" w:hAnsi="Times New Roman" w:eastAsia="方正仿宋_GBK" w:cs="Times New Roman"/>
          <w:sz w:val="28"/>
          <w:szCs w:val="24"/>
          <w:lang w:val="en-US" w:eastAsia="uk-UA" w:bidi="ar-SA"/>
        </w:rPr>
        <w:t>万元。</w:t>
      </w:r>
    </w:p>
    <w:p w14:paraId="11A20E2E">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2、支出说明</w:t>
      </w:r>
    </w:p>
    <w:p w14:paraId="7802BF6A">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收支预算总表支出栏、基本支出表、项目支出表按经济分类和支出功能分类科目编制，反映隆尧</w:t>
      </w:r>
      <w:r>
        <w:rPr>
          <w:rFonts w:hint="eastAsia" w:ascii="Times New Roman" w:hAnsi="Times New Roman" w:eastAsia="方正仿宋_GBK" w:cs="Times New Roman"/>
          <w:sz w:val="28"/>
          <w:szCs w:val="24"/>
          <w:lang w:val="en-US" w:eastAsia="zh-CN" w:bidi="ar-SA"/>
        </w:rPr>
        <w:t>县委</w:t>
      </w:r>
      <w:r>
        <w:rPr>
          <w:rFonts w:ascii="Times New Roman" w:hAnsi="Times New Roman" w:eastAsia="方正仿宋_GBK" w:cs="Times New Roman"/>
          <w:sz w:val="28"/>
          <w:szCs w:val="24"/>
          <w:lang w:val="en-US" w:eastAsia="uk-UA" w:bidi="ar-SA"/>
        </w:rPr>
        <w:t>县直工委年度单位预算中支出预算的总体情况。202</w:t>
      </w:r>
      <w:r>
        <w:rPr>
          <w:rFonts w:hint="eastAsia" w:ascii="Times New Roman" w:hAnsi="Times New Roman" w:eastAsia="方正仿宋_GBK" w:cs="Times New Roman"/>
          <w:sz w:val="28"/>
          <w:szCs w:val="24"/>
          <w:lang w:val="en-US" w:eastAsia="zh-CN" w:bidi="ar-SA"/>
        </w:rPr>
        <w:t>5</w:t>
      </w:r>
      <w:r>
        <w:rPr>
          <w:rFonts w:ascii="Times New Roman" w:hAnsi="Times New Roman" w:eastAsia="方正仿宋_GBK" w:cs="Times New Roman"/>
          <w:sz w:val="28"/>
          <w:szCs w:val="24"/>
          <w:lang w:val="en-US" w:eastAsia="uk-UA" w:bidi="ar-SA"/>
        </w:rPr>
        <w:t>年支出预算</w:t>
      </w:r>
      <w:r>
        <w:rPr>
          <w:rFonts w:hint="eastAsia" w:ascii="Times New Roman" w:hAnsi="Times New Roman" w:eastAsia="方正仿宋_GBK" w:cs="Times New Roman"/>
          <w:sz w:val="28"/>
          <w:szCs w:val="24"/>
          <w:lang w:val="en-US" w:eastAsia="zh-CN" w:bidi="ar-SA"/>
        </w:rPr>
        <w:t>104.25</w:t>
      </w:r>
      <w:r>
        <w:rPr>
          <w:rFonts w:ascii="Times New Roman" w:hAnsi="Times New Roman" w:eastAsia="方正仿宋_GBK" w:cs="Times New Roman"/>
          <w:sz w:val="28"/>
          <w:szCs w:val="24"/>
          <w:lang w:val="en-US" w:eastAsia="uk-UA" w:bidi="ar-SA"/>
        </w:rPr>
        <w:t>万元，其中基本支出</w:t>
      </w:r>
      <w:r>
        <w:rPr>
          <w:rFonts w:hint="eastAsia" w:ascii="Times New Roman" w:hAnsi="Times New Roman" w:eastAsia="方正仿宋_GBK" w:cs="Times New Roman"/>
          <w:sz w:val="28"/>
          <w:szCs w:val="24"/>
          <w:lang w:val="en-US" w:eastAsia="zh-CN" w:bidi="ar-SA"/>
        </w:rPr>
        <w:t>100.25</w:t>
      </w:r>
      <w:r>
        <w:rPr>
          <w:rFonts w:ascii="Times New Roman" w:hAnsi="Times New Roman" w:eastAsia="方正仿宋_GBK" w:cs="Times New Roman"/>
          <w:sz w:val="28"/>
          <w:szCs w:val="24"/>
          <w:lang w:val="en-US" w:eastAsia="uk-UA" w:bidi="ar-SA"/>
        </w:rPr>
        <w:t>万元，包括人员经费</w:t>
      </w:r>
      <w:r>
        <w:rPr>
          <w:rFonts w:hint="eastAsia" w:ascii="Times New Roman" w:hAnsi="Times New Roman" w:eastAsia="方正仿宋_GBK" w:cs="Times New Roman"/>
          <w:sz w:val="28"/>
          <w:szCs w:val="24"/>
          <w:lang w:val="en-US" w:eastAsia="zh-CN" w:bidi="ar-SA"/>
        </w:rPr>
        <w:t>92.01</w:t>
      </w:r>
      <w:r>
        <w:rPr>
          <w:rFonts w:ascii="Times New Roman" w:hAnsi="Times New Roman" w:eastAsia="方正仿宋_GBK" w:cs="Times New Roman"/>
          <w:sz w:val="28"/>
          <w:szCs w:val="24"/>
          <w:lang w:val="en-US" w:eastAsia="uk-UA" w:bidi="ar-SA"/>
        </w:rPr>
        <w:t>万元和日常经费</w:t>
      </w:r>
      <w:r>
        <w:rPr>
          <w:rFonts w:hint="eastAsia" w:ascii="Times New Roman" w:hAnsi="Times New Roman" w:eastAsia="方正仿宋_GBK" w:cs="Times New Roman"/>
          <w:sz w:val="28"/>
          <w:szCs w:val="24"/>
          <w:lang w:val="en-US" w:eastAsia="zh-CN" w:bidi="ar-SA"/>
        </w:rPr>
        <w:t>8.24</w:t>
      </w:r>
      <w:r>
        <w:rPr>
          <w:rFonts w:ascii="Times New Roman" w:hAnsi="Times New Roman" w:eastAsia="方正仿宋_GBK" w:cs="Times New Roman"/>
          <w:sz w:val="28"/>
          <w:szCs w:val="24"/>
          <w:lang w:val="en-US" w:eastAsia="uk-UA" w:bidi="ar-SA"/>
        </w:rPr>
        <w:t>万元；项目经费支出4万元，主要为县直工委经费、</w:t>
      </w:r>
      <w:r>
        <w:rPr>
          <w:rFonts w:hint="eastAsia" w:ascii="Times New Roman" w:hAnsi="Times New Roman" w:eastAsia="方正仿宋_GBK" w:cs="Times New Roman"/>
          <w:sz w:val="28"/>
          <w:szCs w:val="24"/>
          <w:lang w:val="en-US" w:eastAsia="zh-CN" w:bidi="ar-SA"/>
        </w:rPr>
        <w:t>“四型机关建设”活动经费</w:t>
      </w:r>
      <w:r>
        <w:rPr>
          <w:rFonts w:ascii="Times New Roman" w:hAnsi="Times New Roman" w:eastAsia="方正仿宋_GBK" w:cs="Times New Roman"/>
          <w:sz w:val="28"/>
          <w:szCs w:val="24"/>
          <w:lang w:val="en-US" w:eastAsia="uk-UA" w:bidi="ar-SA"/>
        </w:rPr>
        <w:t>等。</w:t>
      </w:r>
    </w:p>
    <w:p w14:paraId="73E678AE">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3、比上年增减情况</w:t>
      </w:r>
    </w:p>
    <w:p w14:paraId="631F32A7">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5</w:t>
      </w:r>
      <w:r>
        <w:rPr>
          <w:rFonts w:ascii="Times New Roman" w:hAnsi="Times New Roman" w:eastAsia="方正仿宋_GBK" w:cs="Times New Roman"/>
          <w:sz w:val="28"/>
          <w:szCs w:val="24"/>
          <w:lang w:val="en-US" w:eastAsia="uk-UA" w:bidi="ar-SA"/>
        </w:rPr>
        <w:t>年预算收支安排</w:t>
      </w:r>
      <w:r>
        <w:rPr>
          <w:rFonts w:hint="eastAsia" w:ascii="Times New Roman" w:hAnsi="Times New Roman" w:eastAsia="方正仿宋_GBK" w:cs="Times New Roman"/>
          <w:sz w:val="28"/>
          <w:szCs w:val="24"/>
          <w:lang w:val="en-US" w:eastAsia="zh-CN" w:bidi="ar-SA"/>
        </w:rPr>
        <w:t>104.25</w:t>
      </w:r>
      <w:r>
        <w:rPr>
          <w:rFonts w:ascii="Times New Roman" w:hAnsi="Times New Roman" w:eastAsia="方正仿宋_GBK" w:cs="Times New Roman"/>
          <w:sz w:val="28"/>
          <w:szCs w:val="24"/>
          <w:lang w:val="en-US" w:eastAsia="uk-UA" w:bidi="ar-SA"/>
        </w:rPr>
        <w:t>万元，较202</w:t>
      </w:r>
      <w:r>
        <w:rPr>
          <w:rFonts w:hint="eastAsia" w:ascii="Times New Roman" w:hAnsi="Times New Roman" w:eastAsia="方正仿宋_GBK" w:cs="Times New Roman"/>
          <w:sz w:val="28"/>
          <w:szCs w:val="24"/>
          <w:lang w:val="en-US" w:eastAsia="zh-CN" w:bidi="ar-SA"/>
        </w:rPr>
        <w:t>4</w:t>
      </w:r>
      <w:r>
        <w:rPr>
          <w:rFonts w:ascii="Times New Roman" w:hAnsi="Times New Roman" w:eastAsia="方正仿宋_GBK" w:cs="Times New Roman"/>
          <w:sz w:val="28"/>
          <w:szCs w:val="24"/>
          <w:lang w:val="en-US" w:eastAsia="uk-UA" w:bidi="ar-SA"/>
        </w:rPr>
        <w:t>年预算</w:t>
      </w:r>
      <w:r>
        <w:rPr>
          <w:rFonts w:hint="eastAsia" w:ascii="Times New Roman" w:hAnsi="Times New Roman" w:eastAsia="方正仿宋_GBK" w:cs="Times New Roman"/>
          <w:sz w:val="28"/>
          <w:szCs w:val="24"/>
          <w:lang w:val="en-US" w:eastAsia="zh-CN" w:bidi="ar-SA"/>
        </w:rPr>
        <w:t>增加40.65</w:t>
      </w:r>
      <w:r>
        <w:rPr>
          <w:rFonts w:ascii="Times New Roman" w:hAnsi="Times New Roman" w:eastAsia="方正仿宋_GBK" w:cs="Times New Roman"/>
          <w:sz w:val="28"/>
          <w:szCs w:val="24"/>
          <w:lang w:val="en-US" w:eastAsia="uk-UA" w:bidi="ar-SA"/>
        </w:rPr>
        <w:t>万元，其中基本支出</w:t>
      </w:r>
      <w:r>
        <w:rPr>
          <w:rFonts w:hint="eastAsia" w:ascii="Times New Roman" w:hAnsi="Times New Roman" w:eastAsia="方正仿宋_GBK" w:cs="Times New Roman"/>
          <w:sz w:val="28"/>
          <w:szCs w:val="24"/>
          <w:lang w:val="en-US" w:eastAsia="zh-CN" w:bidi="ar-SA"/>
        </w:rPr>
        <w:t>增加43.05</w:t>
      </w:r>
      <w:r>
        <w:rPr>
          <w:rFonts w:ascii="Times New Roman" w:hAnsi="Times New Roman" w:eastAsia="方正仿宋_GBK" w:cs="Times New Roman"/>
          <w:sz w:val="28"/>
          <w:szCs w:val="24"/>
          <w:lang w:val="en-US" w:eastAsia="uk-UA" w:bidi="ar-SA"/>
        </w:rPr>
        <w:t>万元，主要为</w:t>
      </w:r>
      <w:r>
        <w:rPr>
          <w:rFonts w:hint="eastAsia" w:ascii="Times New Roman" w:hAnsi="Times New Roman" w:eastAsia="方正仿宋_GBK" w:cs="Times New Roman"/>
          <w:sz w:val="28"/>
          <w:szCs w:val="24"/>
          <w:lang w:val="en-US" w:eastAsia="zh-CN" w:bidi="ar-SA"/>
        </w:rPr>
        <w:t>增加</w:t>
      </w:r>
      <w:r>
        <w:rPr>
          <w:rFonts w:ascii="Times New Roman" w:hAnsi="Times New Roman" w:eastAsia="方正仿宋_GBK" w:cs="Times New Roman"/>
          <w:sz w:val="28"/>
          <w:szCs w:val="24"/>
          <w:lang w:val="en-US" w:eastAsia="uk-UA" w:bidi="ar-SA"/>
        </w:rPr>
        <w:t>人员经费；项目支出减少2.</w:t>
      </w:r>
      <w:r>
        <w:rPr>
          <w:rFonts w:hint="eastAsia" w:ascii="Times New Roman" w:hAnsi="Times New Roman" w:eastAsia="方正仿宋_GBK" w:cs="Times New Roman"/>
          <w:sz w:val="28"/>
          <w:szCs w:val="24"/>
          <w:lang w:val="en-US" w:eastAsia="zh-CN" w:bidi="ar-SA"/>
        </w:rPr>
        <w:t>4</w:t>
      </w:r>
      <w:r>
        <w:rPr>
          <w:rFonts w:ascii="Times New Roman" w:hAnsi="Times New Roman" w:eastAsia="方正仿宋_GBK" w:cs="Times New Roman"/>
          <w:sz w:val="28"/>
          <w:szCs w:val="24"/>
          <w:lang w:val="en-US" w:eastAsia="uk-UA" w:bidi="ar-SA"/>
        </w:rPr>
        <w:t>万元，主要为压减项目支出。</w:t>
      </w:r>
    </w:p>
    <w:p w14:paraId="172ED2CD">
      <w:pPr>
        <w:spacing w:before="10" w:after="10" w:line="240" w:lineRule="auto"/>
        <w:ind w:firstLine="640"/>
        <w:jc w:val="left"/>
        <w:outlineLvl w:val="0"/>
        <w:rPr>
          <w:rFonts w:cs="Times New Roman"/>
        </w:rPr>
      </w:pPr>
      <w:bookmarkStart w:id="14" w:name="_Toc1682"/>
      <w:r>
        <w:rPr>
          <w:rFonts w:ascii="黑体" w:hAnsi="黑体" w:eastAsia="黑体" w:cs="黑体"/>
          <w:color w:val="000000"/>
          <w:sz w:val="32"/>
        </w:rPr>
        <w:t>三、机关运行经费安排情况</w:t>
      </w:r>
      <w:bookmarkEnd w:id="14"/>
    </w:p>
    <w:p w14:paraId="5103A8AC">
      <w:pPr>
        <w:spacing w:before="0" w:after="0" w:line="500" w:lineRule="exact"/>
        <w:ind w:firstLine="560"/>
        <w:jc w:val="left"/>
        <w:outlineLvl w:val="9"/>
        <w:rPr>
          <w:rFonts w:ascii="Times New Roman" w:hAnsi="Times New Roman" w:eastAsia="方正仿宋_GBK" w:cs="Times New Roman"/>
          <w:sz w:val="28"/>
        </w:rPr>
      </w:pPr>
      <w:r>
        <w:rPr>
          <w:rFonts w:hint="eastAsia" w:ascii="Times New Roman" w:hAnsi="Times New Roman" w:eastAsia="方正仿宋_GBK" w:cs="Times New Roman"/>
          <w:sz w:val="28"/>
        </w:rPr>
        <w:t>2025年，我部门运行经费共计安排8.24万元，主要用于办公费、印刷费、水费、电费、取暖费、公务交通补贴。</w:t>
      </w:r>
    </w:p>
    <w:p w14:paraId="4097F4D9">
      <w:pPr>
        <w:spacing w:before="10" w:after="10" w:line="240" w:lineRule="auto"/>
        <w:ind w:firstLine="640"/>
        <w:jc w:val="left"/>
        <w:outlineLvl w:val="0"/>
        <w:rPr>
          <w:rFonts w:cs="Times New Roman"/>
        </w:rPr>
      </w:pPr>
      <w:bookmarkStart w:id="15" w:name="_Toc9922"/>
      <w:r>
        <w:rPr>
          <w:rFonts w:ascii="黑体" w:hAnsi="黑体" w:eastAsia="黑体" w:cs="黑体"/>
          <w:color w:val="000000"/>
          <w:sz w:val="32"/>
        </w:rPr>
        <w:t>四、财政拨款“三公”经费预算情况及增减变化原因</w:t>
      </w:r>
      <w:bookmarkEnd w:id="15"/>
    </w:p>
    <w:p w14:paraId="4D9D194C">
      <w:pPr>
        <w:spacing w:before="0" w:after="0" w:line="500" w:lineRule="exact"/>
        <w:ind w:firstLine="560"/>
        <w:jc w:val="left"/>
        <w:outlineLvl w:val="9"/>
        <w:rPr>
          <w:rFonts w:ascii="Times New Roman" w:hAnsi="Times New Roman" w:eastAsia="方正仿宋_GBK" w:cs="Times New Roman"/>
          <w:sz w:val="28"/>
        </w:rPr>
      </w:pPr>
      <w:r>
        <w:rPr>
          <w:rFonts w:hint="eastAsia" w:ascii="Times New Roman" w:hAnsi="Times New Roman" w:eastAsia="方正仿宋_GBK" w:cs="Times New Roman"/>
          <w:sz w:val="28"/>
        </w:rPr>
        <w:t>202</w:t>
      </w:r>
      <w:r>
        <w:rPr>
          <w:rFonts w:hint="eastAsia" w:ascii="Times New Roman" w:hAnsi="Times New Roman" w:eastAsia="方正仿宋_GBK" w:cs="Times New Roman"/>
          <w:sz w:val="28"/>
          <w:lang w:val="en-US" w:eastAsia="zh-CN"/>
        </w:rPr>
        <w:t>5</w:t>
      </w:r>
      <w:r>
        <w:rPr>
          <w:rFonts w:hint="eastAsia" w:ascii="Times New Roman" w:hAnsi="Times New Roman" w:eastAsia="方正仿宋_GBK" w:cs="Times New Roman"/>
          <w:sz w:val="28"/>
        </w:rPr>
        <w:t>年我单位财政拨款“三公”经费预算安排0万元，与202</w:t>
      </w:r>
      <w:r>
        <w:rPr>
          <w:rFonts w:hint="eastAsia" w:ascii="Times New Roman" w:hAnsi="Times New Roman" w:eastAsia="方正仿宋_GBK" w:cs="Times New Roman"/>
          <w:sz w:val="28"/>
          <w:lang w:val="en-US" w:eastAsia="zh-CN"/>
        </w:rPr>
        <w:t>4</w:t>
      </w:r>
      <w:r>
        <w:rPr>
          <w:rFonts w:hint="eastAsia" w:ascii="Times New Roman" w:hAnsi="Times New Roman" w:eastAsia="方正仿宋_GBK" w:cs="Times New Roman"/>
          <w:sz w:val="28"/>
        </w:rPr>
        <w:t>年相比无变化。</w:t>
      </w:r>
    </w:p>
    <w:p w14:paraId="25BBF753">
      <w:pPr>
        <w:spacing w:before="10" w:after="10" w:line="240" w:lineRule="auto"/>
        <w:ind w:firstLine="640"/>
        <w:jc w:val="left"/>
        <w:outlineLvl w:val="0"/>
        <w:sectPr>
          <w:pgSz w:w="16840" w:h="11900" w:orient="landscape"/>
          <w:pgMar w:top="1361" w:right="1020" w:bottom="1361" w:left="1020" w:header="720" w:footer="720" w:gutter="0"/>
          <w:pgNumType w:fmt="decimal"/>
          <w:cols w:space="720" w:num="1"/>
        </w:sectPr>
      </w:pPr>
      <w:bookmarkStart w:id="16" w:name="_Toc32635"/>
      <w:r>
        <w:rPr>
          <w:rFonts w:ascii="黑体" w:hAnsi="黑体" w:eastAsia="黑体" w:cs="黑体"/>
          <w:color w:val="000000"/>
          <w:sz w:val="32"/>
        </w:rPr>
        <w:t>五、单位项目预算安排情况及绩效目标</w:t>
      </w:r>
      <w:bookmarkEnd w:id="16"/>
    </w:p>
    <w:p w14:paraId="5154F4E6">
      <w:pPr>
        <w:spacing w:before="0" w:after="0"/>
        <w:ind w:firstLine="560"/>
        <w:jc w:val="left"/>
        <w:outlineLvl w:val="9"/>
        <w:rPr>
          <w:rFonts w:cs="Times New Roman"/>
        </w:rPr>
      </w:pPr>
      <w:r>
        <w:rPr>
          <w:rFonts w:ascii="方正仿宋_GBK" w:hAnsi="方正仿宋_GBK" w:eastAsia="方正仿宋_GBK" w:cs="方正仿宋_GBK"/>
          <w:b/>
          <w:color w:val="000000"/>
          <w:sz w:val="28"/>
        </w:rPr>
        <w:t>1、“四型机关建设”活动经费绩效目标表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AADD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597C0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单位：万元</w:t>
            </w:r>
          </w:p>
        </w:tc>
      </w:tr>
      <w:tr w14:paraId="034178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F091E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项目编码</w:t>
            </w:r>
          </w:p>
        </w:tc>
        <w:tc>
          <w:tcPr>
            <w:tcW w:w="5103" w:type="dxa"/>
            <w:gridSpan w:val="2"/>
            <w:vAlign w:val="center"/>
          </w:tcPr>
          <w:p w14:paraId="3A3CC35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13052525P00003910127C</w:t>
            </w:r>
          </w:p>
        </w:tc>
        <w:tc>
          <w:tcPr>
            <w:tcW w:w="2835" w:type="dxa"/>
            <w:vAlign w:val="center"/>
          </w:tcPr>
          <w:p w14:paraId="5B6ADA8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项目名称</w:t>
            </w:r>
          </w:p>
        </w:tc>
        <w:tc>
          <w:tcPr>
            <w:tcW w:w="6095" w:type="dxa"/>
            <w:gridSpan w:val="3"/>
            <w:vAlign w:val="center"/>
          </w:tcPr>
          <w:p w14:paraId="09F7095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“四型机关建设”活动经费</w:t>
            </w:r>
          </w:p>
        </w:tc>
      </w:tr>
      <w:tr w14:paraId="72207E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8877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预算规模及资金用途</w:t>
            </w:r>
          </w:p>
        </w:tc>
        <w:tc>
          <w:tcPr>
            <w:tcW w:w="2268" w:type="dxa"/>
            <w:vAlign w:val="center"/>
          </w:tcPr>
          <w:p w14:paraId="464FD67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预算数</w:t>
            </w:r>
          </w:p>
        </w:tc>
        <w:tc>
          <w:tcPr>
            <w:tcW w:w="2835" w:type="dxa"/>
            <w:vAlign w:val="center"/>
          </w:tcPr>
          <w:p w14:paraId="1C78639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2.50</w:t>
            </w:r>
          </w:p>
        </w:tc>
        <w:tc>
          <w:tcPr>
            <w:tcW w:w="2835" w:type="dxa"/>
            <w:vAlign w:val="center"/>
          </w:tcPr>
          <w:p w14:paraId="590D0C1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其中：财政    资金</w:t>
            </w:r>
          </w:p>
        </w:tc>
        <w:tc>
          <w:tcPr>
            <w:tcW w:w="2551" w:type="dxa"/>
            <w:vAlign w:val="center"/>
          </w:tcPr>
          <w:p w14:paraId="5422894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2.50</w:t>
            </w:r>
          </w:p>
        </w:tc>
        <w:tc>
          <w:tcPr>
            <w:tcW w:w="2268" w:type="dxa"/>
            <w:vAlign w:val="center"/>
          </w:tcPr>
          <w:p w14:paraId="414887E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其他资金</w:t>
            </w:r>
          </w:p>
        </w:tc>
        <w:tc>
          <w:tcPr>
            <w:tcW w:w="1276" w:type="dxa"/>
            <w:vAlign w:val="center"/>
          </w:tcPr>
          <w:p w14:paraId="5938D58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5B3B44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F30580">
            <w:pPr>
              <w:rPr>
                <w:rFonts w:cs="Times New Roman"/>
              </w:rPr>
            </w:pPr>
          </w:p>
        </w:tc>
        <w:tc>
          <w:tcPr>
            <w:tcW w:w="14033" w:type="dxa"/>
            <w:gridSpan w:val="6"/>
            <w:vAlign w:val="center"/>
          </w:tcPr>
          <w:p w14:paraId="43FE21A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保障“四型机关建设”活动顺利开展</w:t>
            </w:r>
          </w:p>
        </w:tc>
      </w:tr>
      <w:tr w14:paraId="3FB91F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9E8B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资金支出计划（%）</w:t>
            </w:r>
          </w:p>
        </w:tc>
        <w:tc>
          <w:tcPr>
            <w:tcW w:w="5103" w:type="dxa"/>
            <w:gridSpan w:val="2"/>
            <w:vAlign w:val="center"/>
          </w:tcPr>
          <w:p w14:paraId="4B04B67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3月底</w:t>
            </w:r>
          </w:p>
        </w:tc>
        <w:tc>
          <w:tcPr>
            <w:tcW w:w="2835" w:type="dxa"/>
            <w:vAlign w:val="center"/>
          </w:tcPr>
          <w:p w14:paraId="7C04F79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6月底</w:t>
            </w:r>
          </w:p>
        </w:tc>
        <w:tc>
          <w:tcPr>
            <w:tcW w:w="2551" w:type="dxa"/>
            <w:vAlign w:val="center"/>
          </w:tcPr>
          <w:p w14:paraId="59E706C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10月底</w:t>
            </w:r>
          </w:p>
        </w:tc>
        <w:tc>
          <w:tcPr>
            <w:tcW w:w="3544" w:type="dxa"/>
            <w:gridSpan w:val="2"/>
            <w:vAlign w:val="center"/>
          </w:tcPr>
          <w:p w14:paraId="1CD8300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12月底</w:t>
            </w:r>
          </w:p>
        </w:tc>
      </w:tr>
      <w:tr w14:paraId="193A2C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5B5E8B">
            <w:pPr>
              <w:rPr>
                <w:rFonts w:cs="Times New Roman"/>
              </w:rPr>
            </w:pPr>
          </w:p>
        </w:tc>
        <w:tc>
          <w:tcPr>
            <w:tcW w:w="5103" w:type="dxa"/>
            <w:gridSpan w:val="2"/>
            <w:vAlign w:val="center"/>
          </w:tcPr>
          <w:p w14:paraId="0A45AA6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w:t>
            </w:r>
          </w:p>
        </w:tc>
        <w:tc>
          <w:tcPr>
            <w:tcW w:w="2835" w:type="dxa"/>
            <w:vAlign w:val="center"/>
          </w:tcPr>
          <w:p w14:paraId="1743BC1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w:t>
            </w:r>
          </w:p>
        </w:tc>
        <w:tc>
          <w:tcPr>
            <w:tcW w:w="2551" w:type="dxa"/>
            <w:vAlign w:val="center"/>
          </w:tcPr>
          <w:p w14:paraId="0879471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75%</w:t>
            </w:r>
          </w:p>
        </w:tc>
        <w:tc>
          <w:tcPr>
            <w:tcW w:w="3544" w:type="dxa"/>
            <w:gridSpan w:val="2"/>
            <w:vAlign w:val="center"/>
          </w:tcPr>
          <w:p w14:paraId="118F5CC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r>
      <w:tr w14:paraId="289B66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C40CD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14033" w:type="dxa"/>
            <w:gridSpan w:val="6"/>
            <w:vAlign w:val="center"/>
          </w:tcPr>
          <w:p w14:paraId="53B1332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1.研究制定工作规划，落实好“四型机关建设”各项任务</w:t>
            </w:r>
          </w:p>
        </w:tc>
      </w:tr>
    </w:tbl>
    <w:p w14:paraId="1D129496">
      <w:pPr>
        <w:spacing w:before="0" w:after="0" w:line="2" w:lineRule="exact"/>
        <w:ind w:firstLine="0"/>
        <w:jc w:val="center"/>
        <w:outlineLvl w:val="9"/>
        <w:rPr>
          <w:rFonts w:cs="Times New Roman"/>
        </w:rPr>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3E5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8A7DC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268" w:type="dxa"/>
            <w:vAlign w:val="center"/>
          </w:tcPr>
          <w:p w14:paraId="40E9BBF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835" w:type="dxa"/>
            <w:vAlign w:val="center"/>
          </w:tcPr>
          <w:p w14:paraId="5EEBEC7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5386" w:type="dxa"/>
            <w:vAlign w:val="center"/>
          </w:tcPr>
          <w:p w14:paraId="388EA79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268" w:type="dxa"/>
            <w:vAlign w:val="center"/>
          </w:tcPr>
          <w:p w14:paraId="0723BB5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1276" w:type="dxa"/>
            <w:vAlign w:val="center"/>
          </w:tcPr>
          <w:p w14:paraId="4201AD4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75046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4FBA9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268" w:type="dxa"/>
            <w:vAlign w:val="center"/>
          </w:tcPr>
          <w:p w14:paraId="58DE3DF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835" w:type="dxa"/>
            <w:vAlign w:val="center"/>
          </w:tcPr>
          <w:p w14:paraId="1C69B63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目标人群覆盖率</w:t>
            </w:r>
          </w:p>
        </w:tc>
        <w:tc>
          <w:tcPr>
            <w:tcW w:w="5386" w:type="dxa"/>
            <w:vAlign w:val="center"/>
          </w:tcPr>
          <w:p w14:paraId="1B3B4FF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参与活动人数覆盖率</w:t>
            </w:r>
          </w:p>
        </w:tc>
        <w:tc>
          <w:tcPr>
            <w:tcW w:w="2268" w:type="dxa"/>
            <w:vAlign w:val="center"/>
          </w:tcPr>
          <w:p w14:paraId="5C7EE98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≥90百分比</w:t>
            </w:r>
          </w:p>
        </w:tc>
        <w:tc>
          <w:tcPr>
            <w:tcW w:w="1276" w:type="dxa"/>
            <w:vAlign w:val="center"/>
          </w:tcPr>
          <w:p w14:paraId="51A3C9A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年初计划</w:t>
            </w:r>
          </w:p>
        </w:tc>
      </w:tr>
      <w:tr w14:paraId="78AA6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83C8B">
            <w:pPr>
              <w:rPr>
                <w:rFonts w:cs="Times New Roman"/>
              </w:rPr>
            </w:pPr>
          </w:p>
        </w:tc>
        <w:tc>
          <w:tcPr>
            <w:tcW w:w="2268" w:type="dxa"/>
            <w:vAlign w:val="center"/>
          </w:tcPr>
          <w:p w14:paraId="2DEB2BF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835" w:type="dxa"/>
            <w:vAlign w:val="center"/>
          </w:tcPr>
          <w:p w14:paraId="1630289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四型机关建设活动活动参与率</w:t>
            </w:r>
          </w:p>
        </w:tc>
        <w:tc>
          <w:tcPr>
            <w:tcW w:w="5386" w:type="dxa"/>
            <w:vAlign w:val="center"/>
          </w:tcPr>
          <w:p w14:paraId="628A6EA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干部职工活动参与率</w:t>
            </w:r>
          </w:p>
        </w:tc>
        <w:tc>
          <w:tcPr>
            <w:tcW w:w="2268" w:type="dxa"/>
            <w:vAlign w:val="center"/>
          </w:tcPr>
          <w:p w14:paraId="5F2DA17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≥90百分比</w:t>
            </w:r>
          </w:p>
        </w:tc>
        <w:tc>
          <w:tcPr>
            <w:tcW w:w="1276" w:type="dxa"/>
            <w:vAlign w:val="center"/>
          </w:tcPr>
          <w:p w14:paraId="58FF41D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年初计划</w:t>
            </w:r>
          </w:p>
        </w:tc>
      </w:tr>
      <w:tr w14:paraId="446A7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2685F">
            <w:pPr>
              <w:rPr>
                <w:rFonts w:cs="Times New Roman"/>
              </w:rPr>
            </w:pPr>
          </w:p>
        </w:tc>
        <w:tc>
          <w:tcPr>
            <w:tcW w:w="2268" w:type="dxa"/>
            <w:vAlign w:val="center"/>
          </w:tcPr>
          <w:p w14:paraId="0DCEC1E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835" w:type="dxa"/>
            <w:vAlign w:val="center"/>
          </w:tcPr>
          <w:p w14:paraId="75232B7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按时完成率</w:t>
            </w:r>
          </w:p>
        </w:tc>
        <w:tc>
          <w:tcPr>
            <w:tcW w:w="5386" w:type="dxa"/>
            <w:vAlign w:val="center"/>
          </w:tcPr>
          <w:p w14:paraId="0546A80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按时完成率</w:t>
            </w:r>
          </w:p>
        </w:tc>
        <w:tc>
          <w:tcPr>
            <w:tcW w:w="2268" w:type="dxa"/>
            <w:vAlign w:val="center"/>
          </w:tcPr>
          <w:p w14:paraId="21C78D0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≥90百分比</w:t>
            </w:r>
          </w:p>
        </w:tc>
        <w:tc>
          <w:tcPr>
            <w:tcW w:w="1276" w:type="dxa"/>
            <w:vAlign w:val="center"/>
          </w:tcPr>
          <w:p w14:paraId="42E5B1E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年初计划</w:t>
            </w:r>
          </w:p>
        </w:tc>
      </w:tr>
      <w:tr w14:paraId="10ABB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034B4">
            <w:pPr>
              <w:rPr>
                <w:rFonts w:cs="Times New Roman"/>
              </w:rPr>
            </w:pPr>
          </w:p>
        </w:tc>
        <w:tc>
          <w:tcPr>
            <w:tcW w:w="2268" w:type="dxa"/>
            <w:vAlign w:val="center"/>
          </w:tcPr>
          <w:p w14:paraId="2D8628A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835" w:type="dxa"/>
            <w:vAlign w:val="center"/>
          </w:tcPr>
          <w:p w14:paraId="7CA9616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成本控制率</w:t>
            </w:r>
          </w:p>
        </w:tc>
        <w:tc>
          <w:tcPr>
            <w:tcW w:w="5386" w:type="dxa"/>
            <w:vAlign w:val="center"/>
          </w:tcPr>
          <w:p w14:paraId="523F23F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完成项目的成本控制在预算水平</w:t>
            </w:r>
          </w:p>
        </w:tc>
        <w:tc>
          <w:tcPr>
            <w:tcW w:w="2268" w:type="dxa"/>
            <w:vAlign w:val="center"/>
          </w:tcPr>
          <w:p w14:paraId="262E672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≥90百分比</w:t>
            </w:r>
          </w:p>
        </w:tc>
        <w:tc>
          <w:tcPr>
            <w:tcW w:w="1276" w:type="dxa"/>
            <w:vAlign w:val="center"/>
          </w:tcPr>
          <w:p w14:paraId="4D75141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年初计划</w:t>
            </w:r>
          </w:p>
        </w:tc>
      </w:tr>
      <w:tr w14:paraId="288AA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A0F8B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268" w:type="dxa"/>
            <w:vAlign w:val="center"/>
          </w:tcPr>
          <w:p w14:paraId="24F2B47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835" w:type="dxa"/>
            <w:vAlign w:val="center"/>
          </w:tcPr>
          <w:p w14:paraId="2C68118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推进工作开展</w:t>
            </w:r>
          </w:p>
        </w:tc>
        <w:tc>
          <w:tcPr>
            <w:tcW w:w="5386" w:type="dxa"/>
            <w:vAlign w:val="center"/>
          </w:tcPr>
          <w:p w14:paraId="4543003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推进四型机关建设工作开展</w:t>
            </w:r>
          </w:p>
        </w:tc>
        <w:tc>
          <w:tcPr>
            <w:tcW w:w="2268" w:type="dxa"/>
            <w:vAlign w:val="center"/>
          </w:tcPr>
          <w:p w14:paraId="43E5660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≥90百分比</w:t>
            </w:r>
          </w:p>
        </w:tc>
        <w:tc>
          <w:tcPr>
            <w:tcW w:w="1276" w:type="dxa"/>
            <w:vAlign w:val="center"/>
          </w:tcPr>
          <w:p w14:paraId="713346C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年初计划</w:t>
            </w:r>
          </w:p>
        </w:tc>
      </w:tr>
      <w:tr w14:paraId="78DB4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E0C0B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268" w:type="dxa"/>
            <w:vAlign w:val="center"/>
          </w:tcPr>
          <w:p w14:paraId="6D3479D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835" w:type="dxa"/>
            <w:vAlign w:val="center"/>
          </w:tcPr>
          <w:p w14:paraId="600937A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群众满意度</w:t>
            </w:r>
          </w:p>
        </w:tc>
        <w:tc>
          <w:tcPr>
            <w:tcW w:w="5386" w:type="dxa"/>
            <w:vAlign w:val="center"/>
          </w:tcPr>
          <w:p w14:paraId="034AB98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群众对四型机关建设的满意度</w:t>
            </w:r>
          </w:p>
        </w:tc>
        <w:tc>
          <w:tcPr>
            <w:tcW w:w="2268" w:type="dxa"/>
            <w:vAlign w:val="center"/>
          </w:tcPr>
          <w:p w14:paraId="3B33AE9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≥90百分比</w:t>
            </w:r>
          </w:p>
        </w:tc>
        <w:tc>
          <w:tcPr>
            <w:tcW w:w="1276" w:type="dxa"/>
            <w:vAlign w:val="center"/>
          </w:tcPr>
          <w:p w14:paraId="36680C3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年初计划</w:t>
            </w:r>
          </w:p>
        </w:tc>
      </w:tr>
    </w:tbl>
    <w:p w14:paraId="6A2588F5">
      <w:pPr>
        <w:sectPr>
          <w:pgSz w:w="16840" w:h="11900" w:orient="landscape"/>
          <w:pgMar w:top="1361" w:right="1020" w:bottom="1134" w:left="1020" w:header="720" w:footer="720" w:gutter="0"/>
          <w:pgNumType w:fmt="decimal"/>
          <w:cols w:space="720" w:num="1"/>
        </w:sectPr>
      </w:pPr>
    </w:p>
    <w:p w14:paraId="6BC918C5">
      <w:pPr>
        <w:spacing w:before="0" w:after="0"/>
        <w:ind w:firstLine="560"/>
        <w:jc w:val="left"/>
        <w:outlineLvl w:val="9"/>
        <w:rPr>
          <w:rFonts w:cs="Times New Roman"/>
        </w:rPr>
      </w:pPr>
      <w:r>
        <w:rPr>
          <w:rFonts w:ascii="方正仿宋_GBK" w:hAnsi="方正仿宋_GBK" w:eastAsia="方正仿宋_GBK" w:cs="方正仿宋_GBK"/>
          <w:b/>
          <w:color w:val="000000"/>
          <w:sz w:val="28"/>
        </w:rPr>
        <w:t>2、县直工委经费绩效目标表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D70E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9143E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单位：万元</w:t>
            </w:r>
          </w:p>
        </w:tc>
      </w:tr>
      <w:tr w14:paraId="513C2B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D4EC3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项目编码</w:t>
            </w:r>
          </w:p>
        </w:tc>
        <w:tc>
          <w:tcPr>
            <w:tcW w:w="5103" w:type="dxa"/>
            <w:gridSpan w:val="2"/>
            <w:vAlign w:val="center"/>
          </w:tcPr>
          <w:p w14:paraId="7256EE1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13052525P000039100634</w:t>
            </w:r>
          </w:p>
        </w:tc>
        <w:tc>
          <w:tcPr>
            <w:tcW w:w="2835" w:type="dxa"/>
            <w:vAlign w:val="center"/>
          </w:tcPr>
          <w:p w14:paraId="57D7930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项目名称</w:t>
            </w:r>
          </w:p>
        </w:tc>
        <w:tc>
          <w:tcPr>
            <w:tcW w:w="6095" w:type="dxa"/>
            <w:gridSpan w:val="3"/>
            <w:vAlign w:val="center"/>
          </w:tcPr>
          <w:p w14:paraId="356919C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县直工委经费</w:t>
            </w:r>
          </w:p>
        </w:tc>
      </w:tr>
      <w:tr w14:paraId="68F428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BF7A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预算规模及资金用途</w:t>
            </w:r>
          </w:p>
        </w:tc>
        <w:tc>
          <w:tcPr>
            <w:tcW w:w="2268" w:type="dxa"/>
            <w:vAlign w:val="center"/>
          </w:tcPr>
          <w:p w14:paraId="35B9911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预算数</w:t>
            </w:r>
          </w:p>
        </w:tc>
        <w:tc>
          <w:tcPr>
            <w:tcW w:w="2835" w:type="dxa"/>
            <w:vAlign w:val="center"/>
          </w:tcPr>
          <w:p w14:paraId="787BE55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1.50</w:t>
            </w:r>
          </w:p>
        </w:tc>
        <w:tc>
          <w:tcPr>
            <w:tcW w:w="2835" w:type="dxa"/>
            <w:vAlign w:val="center"/>
          </w:tcPr>
          <w:p w14:paraId="0CEB293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其中：财政    资金</w:t>
            </w:r>
          </w:p>
        </w:tc>
        <w:tc>
          <w:tcPr>
            <w:tcW w:w="2551" w:type="dxa"/>
            <w:vAlign w:val="center"/>
          </w:tcPr>
          <w:p w14:paraId="4596797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1.50</w:t>
            </w:r>
          </w:p>
        </w:tc>
        <w:tc>
          <w:tcPr>
            <w:tcW w:w="2268" w:type="dxa"/>
            <w:vAlign w:val="center"/>
          </w:tcPr>
          <w:p w14:paraId="33FFA46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其他资金</w:t>
            </w:r>
          </w:p>
        </w:tc>
        <w:tc>
          <w:tcPr>
            <w:tcW w:w="1276" w:type="dxa"/>
            <w:vAlign w:val="center"/>
          </w:tcPr>
          <w:p w14:paraId="41719E6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5719F8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65D4E6">
            <w:pPr>
              <w:rPr>
                <w:rFonts w:cs="Times New Roman"/>
              </w:rPr>
            </w:pPr>
          </w:p>
        </w:tc>
        <w:tc>
          <w:tcPr>
            <w:tcW w:w="14033" w:type="dxa"/>
            <w:gridSpan w:val="6"/>
            <w:vAlign w:val="center"/>
          </w:tcPr>
          <w:p w14:paraId="06E5AEA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保障县直工委机关运行</w:t>
            </w:r>
          </w:p>
        </w:tc>
      </w:tr>
      <w:tr w14:paraId="633C9D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53A0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资金支出计划（%）</w:t>
            </w:r>
          </w:p>
        </w:tc>
        <w:tc>
          <w:tcPr>
            <w:tcW w:w="5103" w:type="dxa"/>
            <w:gridSpan w:val="2"/>
            <w:vAlign w:val="center"/>
          </w:tcPr>
          <w:p w14:paraId="51369D2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3月底</w:t>
            </w:r>
          </w:p>
        </w:tc>
        <w:tc>
          <w:tcPr>
            <w:tcW w:w="2835" w:type="dxa"/>
            <w:vAlign w:val="center"/>
          </w:tcPr>
          <w:p w14:paraId="6925CB9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6月底</w:t>
            </w:r>
          </w:p>
        </w:tc>
        <w:tc>
          <w:tcPr>
            <w:tcW w:w="2551" w:type="dxa"/>
            <w:vAlign w:val="center"/>
          </w:tcPr>
          <w:p w14:paraId="0F3125A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10月底</w:t>
            </w:r>
          </w:p>
        </w:tc>
        <w:tc>
          <w:tcPr>
            <w:tcW w:w="3544" w:type="dxa"/>
            <w:gridSpan w:val="2"/>
            <w:vAlign w:val="center"/>
          </w:tcPr>
          <w:p w14:paraId="250606F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12月底</w:t>
            </w:r>
          </w:p>
        </w:tc>
      </w:tr>
      <w:tr w14:paraId="53BCCC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D93EF8">
            <w:pPr>
              <w:rPr>
                <w:rFonts w:cs="Times New Roman"/>
              </w:rPr>
            </w:pPr>
          </w:p>
        </w:tc>
        <w:tc>
          <w:tcPr>
            <w:tcW w:w="5103" w:type="dxa"/>
            <w:gridSpan w:val="2"/>
            <w:vAlign w:val="center"/>
          </w:tcPr>
          <w:p w14:paraId="38F7769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w:t>
            </w:r>
          </w:p>
        </w:tc>
        <w:tc>
          <w:tcPr>
            <w:tcW w:w="2835" w:type="dxa"/>
            <w:vAlign w:val="center"/>
          </w:tcPr>
          <w:p w14:paraId="0B0056D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w:t>
            </w:r>
          </w:p>
        </w:tc>
        <w:tc>
          <w:tcPr>
            <w:tcW w:w="2551" w:type="dxa"/>
            <w:vAlign w:val="center"/>
          </w:tcPr>
          <w:p w14:paraId="376408C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75%</w:t>
            </w:r>
          </w:p>
        </w:tc>
        <w:tc>
          <w:tcPr>
            <w:tcW w:w="3544" w:type="dxa"/>
            <w:gridSpan w:val="2"/>
            <w:vAlign w:val="center"/>
          </w:tcPr>
          <w:p w14:paraId="14DE195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r>
      <w:tr w14:paraId="509D4E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E7CFA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14033" w:type="dxa"/>
            <w:gridSpan w:val="6"/>
            <w:vAlign w:val="center"/>
          </w:tcPr>
          <w:p w14:paraId="5EA0C18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1.研究制定工作规划，并抓好实施</w:t>
            </w:r>
          </w:p>
        </w:tc>
      </w:tr>
    </w:tbl>
    <w:p w14:paraId="59E36C9A">
      <w:pPr>
        <w:spacing w:before="0" w:after="0" w:line="2" w:lineRule="exact"/>
        <w:ind w:firstLine="0"/>
        <w:jc w:val="center"/>
        <w:outlineLvl w:val="9"/>
        <w:rPr>
          <w:rFonts w:cs="Times New Roman"/>
        </w:rPr>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321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28E6C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268" w:type="dxa"/>
            <w:vAlign w:val="center"/>
          </w:tcPr>
          <w:p w14:paraId="6384634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835" w:type="dxa"/>
            <w:vAlign w:val="center"/>
          </w:tcPr>
          <w:p w14:paraId="51AD659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5386" w:type="dxa"/>
            <w:vAlign w:val="center"/>
          </w:tcPr>
          <w:p w14:paraId="06D5734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268" w:type="dxa"/>
            <w:vAlign w:val="center"/>
          </w:tcPr>
          <w:p w14:paraId="0AEF976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1276" w:type="dxa"/>
            <w:vAlign w:val="center"/>
          </w:tcPr>
          <w:p w14:paraId="7026B48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2F9E0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987FA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268" w:type="dxa"/>
            <w:vAlign w:val="center"/>
          </w:tcPr>
          <w:p w14:paraId="158F7B4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835" w:type="dxa"/>
            <w:vAlign w:val="center"/>
          </w:tcPr>
          <w:p w14:paraId="58B82CB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目标人群覆盖率</w:t>
            </w:r>
          </w:p>
        </w:tc>
        <w:tc>
          <w:tcPr>
            <w:tcW w:w="5386" w:type="dxa"/>
            <w:vAlign w:val="center"/>
          </w:tcPr>
          <w:p w14:paraId="5DC5F59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领导干部参与思想学习覆盖率</w:t>
            </w:r>
          </w:p>
        </w:tc>
        <w:tc>
          <w:tcPr>
            <w:tcW w:w="2268" w:type="dxa"/>
            <w:vAlign w:val="center"/>
          </w:tcPr>
          <w:p w14:paraId="2B453A4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≥90百分比</w:t>
            </w:r>
          </w:p>
        </w:tc>
        <w:tc>
          <w:tcPr>
            <w:tcW w:w="1276" w:type="dxa"/>
            <w:vAlign w:val="center"/>
          </w:tcPr>
          <w:p w14:paraId="263B88B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年初计划</w:t>
            </w:r>
          </w:p>
        </w:tc>
      </w:tr>
      <w:tr w14:paraId="4674F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DF36B">
            <w:pPr>
              <w:rPr>
                <w:rFonts w:cs="Times New Roman"/>
              </w:rPr>
            </w:pPr>
          </w:p>
        </w:tc>
        <w:tc>
          <w:tcPr>
            <w:tcW w:w="2268" w:type="dxa"/>
            <w:vAlign w:val="center"/>
          </w:tcPr>
          <w:p w14:paraId="11A55F3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835" w:type="dxa"/>
            <w:vAlign w:val="center"/>
          </w:tcPr>
          <w:p w14:paraId="05AF5C2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**活动参与率</w:t>
            </w:r>
          </w:p>
        </w:tc>
        <w:tc>
          <w:tcPr>
            <w:tcW w:w="5386" w:type="dxa"/>
            <w:vAlign w:val="center"/>
          </w:tcPr>
          <w:p w14:paraId="09DF293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干部职工参与思想学习占总数比例</w:t>
            </w:r>
          </w:p>
        </w:tc>
        <w:tc>
          <w:tcPr>
            <w:tcW w:w="2268" w:type="dxa"/>
            <w:vAlign w:val="center"/>
          </w:tcPr>
          <w:p w14:paraId="4E7BA46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≥90百分比</w:t>
            </w:r>
          </w:p>
        </w:tc>
        <w:tc>
          <w:tcPr>
            <w:tcW w:w="1276" w:type="dxa"/>
            <w:vAlign w:val="center"/>
          </w:tcPr>
          <w:p w14:paraId="49BE687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年初计划</w:t>
            </w:r>
          </w:p>
        </w:tc>
      </w:tr>
      <w:tr w14:paraId="3EB42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EDCF0">
            <w:pPr>
              <w:rPr>
                <w:rFonts w:cs="Times New Roman"/>
              </w:rPr>
            </w:pPr>
          </w:p>
        </w:tc>
        <w:tc>
          <w:tcPr>
            <w:tcW w:w="2268" w:type="dxa"/>
            <w:vAlign w:val="center"/>
          </w:tcPr>
          <w:p w14:paraId="266CA66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835" w:type="dxa"/>
            <w:vAlign w:val="center"/>
          </w:tcPr>
          <w:p w14:paraId="551B1EE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按时完成率</w:t>
            </w:r>
          </w:p>
        </w:tc>
        <w:tc>
          <w:tcPr>
            <w:tcW w:w="5386" w:type="dxa"/>
            <w:vAlign w:val="center"/>
          </w:tcPr>
          <w:p w14:paraId="51225CC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按时参与思想学习占总数比例</w:t>
            </w:r>
          </w:p>
        </w:tc>
        <w:tc>
          <w:tcPr>
            <w:tcW w:w="2268" w:type="dxa"/>
            <w:vAlign w:val="center"/>
          </w:tcPr>
          <w:p w14:paraId="181E7DE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≥90百分比</w:t>
            </w:r>
          </w:p>
        </w:tc>
        <w:tc>
          <w:tcPr>
            <w:tcW w:w="1276" w:type="dxa"/>
            <w:vAlign w:val="center"/>
          </w:tcPr>
          <w:p w14:paraId="2C24D6D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年初计划</w:t>
            </w:r>
          </w:p>
        </w:tc>
      </w:tr>
      <w:tr w14:paraId="6C92B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16259">
            <w:pPr>
              <w:rPr>
                <w:rFonts w:cs="Times New Roman"/>
              </w:rPr>
            </w:pPr>
          </w:p>
        </w:tc>
        <w:tc>
          <w:tcPr>
            <w:tcW w:w="2268" w:type="dxa"/>
            <w:vAlign w:val="center"/>
          </w:tcPr>
          <w:p w14:paraId="2AF3491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835" w:type="dxa"/>
            <w:vAlign w:val="center"/>
          </w:tcPr>
          <w:p w14:paraId="1D5FDF5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成本控制率</w:t>
            </w:r>
          </w:p>
        </w:tc>
        <w:tc>
          <w:tcPr>
            <w:tcW w:w="5386" w:type="dxa"/>
            <w:vAlign w:val="center"/>
          </w:tcPr>
          <w:p w14:paraId="0277526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资金支出占比</w:t>
            </w:r>
          </w:p>
        </w:tc>
        <w:tc>
          <w:tcPr>
            <w:tcW w:w="2268" w:type="dxa"/>
            <w:vAlign w:val="center"/>
          </w:tcPr>
          <w:p w14:paraId="177A644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≥90百分比</w:t>
            </w:r>
          </w:p>
        </w:tc>
        <w:tc>
          <w:tcPr>
            <w:tcW w:w="1276" w:type="dxa"/>
            <w:vAlign w:val="center"/>
          </w:tcPr>
          <w:p w14:paraId="0EFA464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年初计划</w:t>
            </w:r>
          </w:p>
        </w:tc>
      </w:tr>
      <w:tr w14:paraId="7694D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A10C1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268" w:type="dxa"/>
            <w:vAlign w:val="center"/>
          </w:tcPr>
          <w:p w14:paraId="668F01C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835" w:type="dxa"/>
            <w:vAlign w:val="center"/>
          </w:tcPr>
          <w:p w14:paraId="5712FC9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推进工作开展</w:t>
            </w:r>
          </w:p>
        </w:tc>
        <w:tc>
          <w:tcPr>
            <w:tcW w:w="5386" w:type="dxa"/>
            <w:vAlign w:val="center"/>
          </w:tcPr>
          <w:p w14:paraId="192EBF7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党员队伍建设达标占总数比例</w:t>
            </w:r>
          </w:p>
        </w:tc>
        <w:tc>
          <w:tcPr>
            <w:tcW w:w="2268" w:type="dxa"/>
            <w:vAlign w:val="center"/>
          </w:tcPr>
          <w:p w14:paraId="4329FFC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≥90百分比</w:t>
            </w:r>
          </w:p>
        </w:tc>
        <w:tc>
          <w:tcPr>
            <w:tcW w:w="1276" w:type="dxa"/>
            <w:vAlign w:val="center"/>
          </w:tcPr>
          <w:p w14:paraId="028A074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年初计划</w:t>
            </w:r>
          </w:p>
        </w:tc>
      </w:tr>
      <w:tr w14:paraId="6899F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CDFBF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268" w:type="dxa"/>
            <w:vAlign w:val="center"/>
          </w:tcPr>
          <w:p w14:paraId="4D94843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835" w:type="dxa"/>
            <w:vAlign w:val="center"/>
          </w:tcPr>
          <w:p w14:paraId="17D27BB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群众满意度</w:t>
            </w:r>
          </w:p>
        </w:tc>
        <w:tc>
          <w:tcPr>
            <w:tcW w:w="5386" w:type="dxa"/>
            <w:vAlign w:val="center"/>
          </w:tcPr>
          <w:p w14:paraId="3628F65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群众满意数量占总数的比例</w:t>
            </w:r>
          </w:p>
        </w:tc>
        <w:tc>
          <w:tcPr>
            <w:tcW w:w="2268" w:type="dxa"/>
            <w:vAlign w:val="center"/>
          </w:tcPr>
          <w:p w14:paraId="298656D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≥90百分比</w:t>
            </w:r>
          </w:p>
        </w:tc>
        <w:tc>
          <w:tcPr>
            <w:tcW w:w="1276" w:type="dxa"/>
            <w:vAlign w:val="center"/>
          </w:tcPr>
          <w:p w14:paraId="6772515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年初计划</w:t>
            </w:r>
          </w:p>
        </w:tc>
      </w:tr>
    </w:tbl>
    <w:p w14:paraId="3C0E813A">
      <w:pPr>
        <w:sectPr>
          <w:pgSz w:w="16840" w:h="11900" w:orient="landscape"/>
          <w:pgMar w:top="1361" w:right="1020" w:bottom="1134" w:left="1020" w:header="720" w:footer="720" w:gutter="0"/>
          <w:pgNumType w:fmt="decimal"/>
          <w:cols w:space="720" w:num="1"/>
        </w:sectPr>
      </w:pPr>
    </w:p>
    <w:p w14:paraId="6EEE470D">
      <w:pPr>
        <w:spacing w:before="10" w:after="10" w:line="240" w:lineRule="auto"/>
        <w:ind w:firstLine="640"/>
        <w:jc w:val="left"/>
        <w:outlineLvl w:val="0"/>
        <w:rPr>
          <w:rFonts w:cs="Times New Roman"/>
        </w:rPr>
      </w:pPr>
      <w:bookmarkStart w:id="17" w:name="_Toc8993"/>
      <w:r>
        <w:rPr>
          <w:rFonts w:ascii="黑体" w:hAnsi="黑体" w:eastAsia="黑体" w:cs="黑体"/>
          <w:color w:val="000000"/>
          <w:sz w:val="32"/>
        </w:rPr>
        <w:t>六、政府采购预算情况</w:t>
      </w:r>
      <w:bookmarkEnd w:id="17"/>
    </w:p>
    <w:p w14:paraId="024DCC23">
      <w:pPr>
        <w:spacing w:before="0" w:after="0" w:line="240" w:lineRule="auto"/>
        <w:ind w:firstLine="0"/>
        <w:jc w:val="center"/>
        <w:outlineLvl w:val="9"/>
        <w:rPr>
          <w:rFonts w:cs="Times New Roman"/>
        </w:rP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870E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48F4660">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286001中共隆尧县委县直机关工作委员会本级</w:t>
            </w:r>
          </w:p>
        </w:tc>
        <w:tc>
          <w:tcPr>
            <w:tcW w:w="7712" w:type="dxa"/>
            <w:gridSpan w:val="8"/>
            <w:tcBorders>
              <w:top w:val="single" w:color="FFFFFF" w:sz="6" w:space="0"/>
              <w:left w:val="single" w:color="FFFFFF" w:sz="6" w:space="0"/>
              <w:right w:val="single" w:color="FFFFFF" w:sz="6" w:space="0"/>
            </w:tcBorders>
            <w:vAlign w:val="center"/>
          </w:tcPr>
          <w:p w14:paraId="1B1F4ECD">
            <w:pPr>
              <w:spacing w:before="0" w:after="0"/>
              <w:ind w:firstLine="0"/>
              <w:jc w:val="right"/>
              <w:outlineLvl w:val="9"/>
              <w:rPr>
                <w:rFonts w:ascii="方正书宋_GBK" w:hAnsi="方正书宋_GBK" w:eastAsia="方正书宋_GBK" w:cs="方正书宋_GBK"/>
                <w:sz w:val="24"/>
              </w:rPr>
            </w:pPr>
            <w:r>
              <w:rPr>
                <w:rFonts w:ascii="方正书宋_GBK" w:hAnsi="方正书宋_GBK" w:eastAsia="方正书宋_GBK" w:cs="方正书宋_GBK"/>
                <w:sz w:val="24"/>
              </w:rPr>
              <w:t>单位：万元</w:t>
            </w:r>
          </w:p>
        </w:tc>
      </w:tr>
      <w:tr w14:paraId="1C7E2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B4975E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政府采购项目来源</w:t>
            </w:r>
          </w:p>
        </w:tc>
        <w:tc>
          <w:tcPr>
            <w:tcW w:w="1134" w:type="dxa"/>
            <w:vMerge w:val="restart"/>
            <w:vAlign w:val="center"/>
          </w:tcPr>
          <w:p w14:paraId="421F435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采购物品名称</w:t>
            </w:r>
          </w:p>
        </w:tc>
        <w:tc>
          <w:tcPr>
            <w:tcW w:w="1134" w:type="dxa"/>
            <w:vMerge w:val="restart"/>
            <w:vAlign w:val="center"/>
          </w:tcPr>
          <w:p w14:paraId="044852E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政府采购目录序号</w:t>
            </w:r>
          </w:p>
        </w:tc>
        <w:tc>
          <w:tcPr>
            <w:tcW w:w="709" w:type="dxa"/>
            <w:vMerge w:val="restart"/>
            <w:vAlign w:val="center"/>
          </w:tcPr>
          <w:p w14:paraId="31C5E8A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计量  单位</w:t>
            </w:r>
          </w:p>
        </w:tc>
        <w:tc>
          <w:tcPr>
            <w:tcW w:w="850" w:type="dxa"/>
            <w:vMerge w:val="restart"/>
            <w:vAlign w:val="center"/>
          </w:tcPr>
          <w:p w14:paraId="686F5B5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数量</w:t>
            </w:r>
          </w:p>
        </w:tc>
        <w:tc>
          <w:tcPr>
            <w:tcW w:w="850" w:type="dxa"/>
            <w:vMerge w:val="restart"/>
            <w:vAlign w:val="center"/>
          </w:tcPr>
          <w:p w14:paraId="738F7D1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单价</w:t>
            </w:r>
          </w:p>
        </w:tc>
        <w:tc>
          <w:tcPr>
            <w:tcW w:w="6748" w:type="dxa"/>
            <w:gridSpan w:val="7"/>
            <w:vAlign w:val="center"/>
          </w:tcPr>
          <w:p w14:paraId="6747CD6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政府采购金额（当年部门预算安排资金）</w:t>
            </w:r>
          </w:p>
        </w:tc>
        <w:tc>
          <w:tcPr>
            <w:tcW w:w="964" w:type="dxa"/>
            <w:vMerge w:val="restart"/>
            <w:vAlign w:val="center"/>
          </w:tcPr>
          <w:p w14:paraId="1E3C634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2025年  预留中  小微企  业份额</w:t>
            </w:r>
          </w:p>
        </w:tc>
      </w:tr>
      <w:tr w14:paraId="218BD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3A6E44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项目名称</w:t>
            </w:r>
          </w:p>
        </w:tc>
        <w:tc>
          <w:tcPr>
            <w:tcW w:w="964" w:type="dxa"/>
            <w:vAlign w:val="center"/>
          </w:tcPr>
          <w:p w14:paraId="319A957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    资金</w:t>
            </w:r>
          </w:p>
        </w:tc>
        <w:tc>
          <w:tcPr>
            <w:tcW w:w="1134" w:type="dxa"/>
            <w:vMerge w:val="continue"/>
          </w:tcPr>
          <w:p w14:paraId="607ED913">
            <w:pPr>
              <w:rPr>
                <w:rFonts w:cs="Times New Roman"/>
              </w:rPr>
            </w:pPr>
          </w:p>
        </w:tc>
        <w:tc>
          <w:tcPr>
            <w:tcW w:w="1134" w:type="dxa"/>
            <w:vMerge w:val="continue"/>
          </w:tcPr>
          <w:p w14:paraId="410F3DF8">
            <w:pPr>
              <w:rPr>
                <w:rFonts w:cs="Times New Roman"/>
              </w:rPr>
            </w:pPr>
          </w:p>
        </w:tc>
        <w:tc>
          <w:tcPr>
            <w:tcW w:w="709" w:type="dxa"/>
            <w:vMerge w:val="continue"/>
          </w:tcPr>
          <w:p w14:paraId="12C8E494">
            <w:pPr>
              <w:rPr>
                <w:rFonts w:cs="Times New Roman"/>
              </w:rPr>
            </w:pPr>
          </w:p>
        </w:tc>
        <w:tc>
          <w:tcPr>
            <w:tcW w:w="850" w:type="dxa"/>
            <w:vMerge w:val="continue"/>
          </w:tcPr>
          <w:p w14:paraId="2AB49316">
            <w:pPr>
              <w:rPr>
                <w:rFonts w:cs="Times New Roman"/>
              </w:rPr>
            </w:pPr>
          </w:p>
        </w:tc>
        <w:tc>
          <w:tcPr>
            <w:tcW w:w="850" w:type="dxa"/>
            <w:vMerge w:val="continue"/>
          </w:tcPr>
          <w:p w14:paraId="50F79C74">
            <w:pPr>
              <w:rPr>
                <w:rFonts w:cs="Times New Roman"/>
              </w:rPr>
            </w:pPr>
          </w:p>
        </w:tc>
        <w:tc>
          <w:tcPr>
            <w:tcW w:w="964" w:type="dxa"/>
            <w:vAlign w:val="center"/>
          </w:tcPr>
          <w:p w14:paraId="0FFE2FF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964" w:type="dxa"/>
            <w:vAlign w:val="center"/>
          </w:tcPr>
          <w:p w14:paraId="5DCDF38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一般公共预算拨款</w:t>
            </w:r>
          </w:p>
        </w:tc>
        <w:tc>
          <w:tcPr>
            <w:tcW w:w="964" w:type="dxa"/>
            <w:vAlign w:val="center"/>
          </w:tcPr>
          <w:p w14:paraId="40D9614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基金预算拨款</w:t>
            </w:r>
          </w:p>
        </w:tc>
        <w:tc>
          <w:tcPr>
            <w:tcW w:w="964" w:type="dxa"/>
            <w:vAlign w:val="center"/>
          </w:tcPr>
          <w:p w14:paraId="154D253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国有资本经营预算拨款</w:t>
            </w:r>
          </w:p>
        </w:tc>
        <w:tc>
          <w:tcPr>
            <w:tcW w:w="964" w:type="dxa"/>
            <w:vAlign w:val="center"/>
          </w:tcPr>
          <w:p w14:paraId="1DB2C61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财政专户核拨</w:t>
            </w:r>
          </w:p>
        </w:tc>
        <w:tc>
          <w:tcPr>
            <w:tcW w:w="964" w:type="dxa"/>
            <w:vAlign w:val="center"/>
          </w:tcPr>
          <w:p w14:paraId="42B95C3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单位    资金</w:t>
            </w:r>
          </w:p>
        </w:tc>
        <w:tc>
          <w:tcPr>
            <w:tcW w:w="964" w:type="dxa"/>
            <w:vAlign w:val="center"/>
          </w:tcPr>
          <w:p w14:paraId="6EBF1D0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上年结转结余</w:t>
            </w:r>
          </w:p>
        </w:tc>
        <w:tc>
          <w:tcPr>
            <w:tcW w:w="964" w:type="dxa"/>
            <w:vMerge w:val="continue"/>
          </w:tcPr>
          <w:p w14:paraId="52E9EA9E">
            <w:pPr>
              <w:rPr>
                <w:rFonts w:cs="Times New Roman"/>
              </w:rPr>
            </w:pPr>
          </w:p>
        </w:tc>
      </w:tr>
      <w:tr w14:paraId="60FEF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EC0ABC3">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964" w:type="dxa"/>
            <w:vAlign w:val="center"/>
          </w:tcPr>
          <w:p w14:paraId="13F3539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059D915">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134" w:type="dxa"/>
            <w:vAlign w:val="center"/>
          </w:tcPr>
          <w:p w14:paraId="2A1BB3DA">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709" w:type="dxa"/>
            <w:vAlign w:val="center"/>
          </w:tcPr>
          <w:p w14:paraId="172354F9">
            <w:pPr>
              <w:spacing w:before="0" w:after="0"/>
              <w:ind w:firstLine="0"/>
              <w:jc w:val="center"/>
              <w:outlineLvl w:val="9"/>
              <w:rPr>
                <w:rFonts w:ascii="方正书宋_GBK" w:hAnsi="方正书宋_GBK" w:eastAsia="方正书宋_GBK" w:cs="方正书宋_GBK"/>
                <w:sz w:val="21"/>
                <w:szCs w:val="24"/>
                <w:lang w:val="en-US" w:eastAsia="uk-UA" w:bidi="ar-SA"/>
              </w:rPr>
            </w:pPr>
          </w:p>
        </w:tc>
        <w:tc>
          <w:tcPr>
            <w:tcW w:w="850" w:type="dxa"/>
            <w:vAlign w:val="center"/>
          </w:tcPr>
          <w:p w14:paraId="3EB6BC4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850" w:type="dxa"/>
            <w:vAlign w:val="center"/>
          </w:tcPr>
          <w:p w14:paraId="20E4FFB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64" w:type="dxa"/>
            <w:vAlign w:val="center"/>
          </w:tcPr>
          <w:p w14:paraId="66FD65B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64" w:type="dxa"/>
            <w:vAlign w:val="center"/>
          </w:tcPr>
          <w:p w14:paraId="248907D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64" w:type="dxa"/>
            <w:vAlign w:val="center"/>
          </w:tcPr>
          <w:p w14:paraId="1014ED0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64" w:type="dxa"/>
            <w:vAlign w:val="center"/>
          </w:tcPr>
          <w:p w14:paraId="3977FC1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64" w:type="dxa"/>
            <w:vAlign w:val="center"/>
          </w:tcPr>
          <w:p w14:paraId="46DC030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64" w:type="dxa"/>
            <w:vAlign w:val="center"/>
          </w:tcPr>
          <w:p w14:paraId="603EB6D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64" w:type="dxa"/>
            <w:vAlign w:val="center"/>
          </w:tcPr>
          <w:p w14:paraId="147BF3B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64" w:type="dxa"/>
            <w:vAlign w:val="center"/>
          </w:tcPr>
          <w:p w14:paraId="47BB1F6A">
            <w:pPr>
              <w:spacing w:before="0" w:after="0"/>
              <w:ind w:firstLine="0"/>
              <w:jc w:val="right"/>
              <w:outlineLvl w:val="9"/>
              <w:rPr>
                <w:rFonts w:ascii="方正书宋_GBK" w:hAnsi="方正书宋_GBK" w:eastAsia="方正书宋_GBK" w:cs="方正书宋_GBK"/>
                <w:sz w:val="21"/>
                <w:szCs w:val="24"/>
                <w:lang w:val="en-US" w:eastAsia="uk-UA" w:bidi="ar-SA"/>
              </w:rPr>
            </w:pPr>
          </w:p>
        </w:tc>
      </w:tr>
    </w:tbl>
    <w:p w14:paraId="4928C8F6">
      <w:pPr>
        <w:spacing w:before="0" w:after="0" w:line="500" w:lineRule="exact"/>
        <w:ind w:firstLine="420"/>
        <w:jc w:val="left"/>
        <w:outlineLvl w:val="9"/>
        <w:rPr>
          <w:rFonts w:cs="Times New Roman"/>
        </w:r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37DD3C7">
      <w:pPr>
        <w:spacing w:before="0" w:after="0" w:line="240" w:lineRule="auto"/>
        <w:ind w:firstLine="420"/>
        <w:jc w:val="left"/>
        <w:outlineLvl w:val="9"/>
        <w:rPr>
          <w:rFonts w:cs="Times New Roman"/>
        </w:rPr>
      </w:pPr>
      <w:r>
        <w:rPr>
          <w:rFonts w:ascii="方正书宋_GBK" w:hAnsi="方正书宋_GBK" w:eastAsia="方正书宋_GBK" w:cs="方正书宋_GBK"/>
          <w:color w:val="000000"/>
          <w:sz w:val="21"/>
        </w:rPr>
        <w:t>注：无政府采购预算，空表列示。</w:t>
      </w:r>
    </w:p>
    <w:p w14:paraId="1E77931A">
      <w:pPr>
        <w:spacing w:before="0" w:after="0"/>
        <w:ind w:firstLine="640"/>
        <w:jc w:val="left"/>
        <w:outlineLvl w:val="9"/>
        <w:rPr>
          <w:rFonts w:cs="Times New Roman"/>
        </w:rPr>
      </w:pPr>
      <w:r>
        <w:rPr>
          <w:rFonts w:ascii="Times New Roman" w:hAnsi="Times New Roman" w:eastAsia="方正仿宋_GBK" w:cs="Times New Roman"/>
          <w:color w:val="000000"/>
          <w:sz w:val="32"/>
        </w:rPr>
        <w:t xml:space="preserve"> </w:t>
      </w:r>
    </w:p>
    <w:p w14:paraId="242B06E0">
      <w:pPr>
        <w:spacing w:before="10" w:after="10" w:line="240" w:lineRule="auto"/>
        <w:ind w:firstLine="640"/>
        <w:jc w:val="left"/>
        <w:outlineLvl w:val="0"/>
        <w:rPr>
          <w:rFonts w:cs="Times New Roman"/>
        </w:rPr>
      </w:pPr>
      <w:bookmarkStart w:id="18" w:name="_Toc25008"/>
      <w:r>
        <w:rPr>
          <w:rFonts w:ascii="黑体" w:hAnsi="黑体" w:eastAsia="黑体" w:cs="黑体"/>
          <w:color w:val="000000"/>
          <w:sz w:val="32"/>
        </w:rPr>
        <w:t>七、国有资产信息</w:t>
      </w:r>
      <w:bookmarkEnd w:id="18"/>
    </w:p>
    <w:p w14:paraId="38C56738">
      <w:pPr>
        <w:spacing w:before="0" w:after="0" w:line="500" w:lineRule="exact"/>
        <w:ind w:firstLine="560"/>
        <w:jc w:val="left"/>
        <w:outlineLvl w:val="9"/>
        <w:rPr>
          <w:rFonts w:cs="Times New Roman"/>
        </w:rPr>
      </w:pPr>
      <w:r>
        <w:rPr>
          <w:rFonts w:ascii="Times New Roman" w:hAnsi="Times New Roman" w:eastAsia="方正仿宋_GBK" w:cs="Times New Roman"/>
          <w:b w:val="0"/>
          <w:color w:val="000000"/>
          <w:sz w:val="28"/>
        </w:rPr>
        <w:t>中共隆尧县委县直机关工作委员会本级上年末固定资产金额为</w:t>
      </w:r>
      <w:r>
        <w:rPr>
          <w:rFonts w:hint="eastAsia" w:eastAsia="方正仿宋_GBK" w:cs="Times New Roman"/>
          <w:b w:val="0"/>
          <w:color w:val="000000"/>
          <w:sz w:val="28"/>
          <w:lang w:val="en-US" w:eastAsia="zh-CN"/>
        </w:rPr>
        <w:t>5.30</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717B4A6C">
      <w:pPr>
        <w:spacing w:before="0" w:after="0"/>
        <w:ind w:firstLine="0"/>
        <w:jc w:val="center"/>
      </w:pPr>
      <w:r>
        <w:rPr>
          <w:rFonts w:ascii="方正小标宋_GBK" w:hAnsi="方正小标宋_GBK" w:eastAsia="方正小标宋_GBK" w:cs="方正小标宋_GBK"/>
          <w:color w:val="000000"/>
          <w:sz w:val="36"/>
        </w:rPr>
        <w:t>单位固定资产占用情况表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93B9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065DA310">
            <w:pPr>
              <w:pStyle w:val="15"/>
            </w:pPr>
            <w:r>
              <w:t>286</w:t>
            </w:r>
            <w:r>
              <w:rPr>
                <w:rFonts w:hint="eastAsia"/>
                <w:lang w:val="en-US" w:eastAsia="zh-CN"/>
              </w:rPr>
              <w:t>001</w:t>
            </w:r>
            <w:r>
              <w:t>中共隆尧县委</w:t>
            </w:r>
            <w:r>
              <w:rPr>
                <w:rFonts w:hint="eastAsia"/>
                <w:lang w:val="en-US" w:eastAsia="zh-CN"/>
              </w:rPr>
              <w:t>县直机关</w:t>
            </w:r>
            <w:r>
              <w:t>工作委员会</w:t>
            </w:r>
          </w:p>
        </w:tc>
        <w:tc>
          <w:tcPr>
            <w:tcW w:w="9866" w:type="dxa"/>
            <w:gridSpan w:val="2"/>
            <w:tcBorders>
              <w:top w:val="single" w:color="FFFFFF" w:sz="6" w:space="0"/>
              <w:left w:val="single" w:color="FFFFFF" w:sz="6" w:space="0"/>
              <w:right w:val="single" w:color="FFFFFF" w:sz="6" w:space="0"/>
            </w:tcBorders>
            <w:vAlign w:val="center"/>
          </w:tcPr>
          <w:p w14:paraId="64054C84">
            <w:pPr>
              <w:pStyle w:val="13"/>
            </w:pPr>
            <w:r>
              <w:t>截止时间：202</w:t>
            </w:r>
            <w:r>
              <w:rPr>
                <w:rFonts w:hint="eastAsia"/>
                <w:lang w:val="en-US" w:eastAsia="zh-CN"/>
              </w:rPr>
              <w:t>4</w:t>
            </w:r>
            <w:r>
              <w:t>-12-31</w:t>
            </w:r>
          </w:p>
        </w:tc>
      </w:tr>
      <w:tr w14:paraId="4C364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6F1CB46C">
            <w:pPr>
              <w:pStyle w:val="16"/>
            </w:pPr>
            <w:r>
              <w:t>项   目</w:t>
            </w:r>
          </w:p>
        </w:tc>
        <w:tc>
          <w:tcPr>
            <w:tcW w:w="4933" w:type="dxa"/>
            <w:tcBorders>
              <w:left w:val="single" w:color="000000" w:sz="6" w:space="0"/>
            </w:tcBorders>
            <w:vAlign w:val="center"/>
          </w:tcPr>
          <w:p w14:paraId="60A95163">
            <w:pPr>
              <w:pStyle w:val="16"/>
            </w:pPr>
            <w:r>
              <w:t>数量</w:t>
            </w:r>
          </w:p>
        </w:tc>
        <w:tc>
          <w:tcPr>
            <w:tcW w:w="4933" w:type="dxa"/>
            <w:tcBorders>
              <w:left w:val="single" w:color="000000" w:sz="6" w:space="0"/>
            </w:tcBorders>
            <w:vAlign w:val="center"/>
          </w:tcPr>
          <w:p w14:paraId="20B9572A">
            <w:pPr>
              <w:pStyle w:val="16"/>
            </w:pPr>
            <w:r>
              <w:t>价值（金额单位：万元）</w:t>
            </w:r>
          </w:p>
        </w:tc>
      </w:tr>
      <w:tr w14:paraId="652CB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35758E3">
            <w:pPr>
              <w:pStyle w:val="18"/>
            </w:pPr>
            <w:r>
              <w:t>资产总额</w:t>
            </w:r>
          </w:p>
        </w:tc>
        <w:tc>
          <w:tcPr>
            <w:tcW w:w="4933" w:type="dxa"/>
            <w:tcBorders>
              <w:left w:val="single" w:color="000000" w:sz="6" w:space="0"/>
            </w:tcBorders>
            <w:vAlign w:val="center"/>
          </w:tcPr>
          <w:p w14:paraId="1D7A0F86">
            <w:pPr>
              <w:pStyle w:val="19"/>
            </w:pPr>
          </w:p>
        </w:tc>
        <w:tc>
          <w:tcPr>
            <w:tcW w:w="4933" w:type="dxa"/>
            <w:tcBorders>
              <w:left w:val="single" w:color="000000" w:sz="6" w:space="0"/>
            </w:tcBorders>
            <w:vAlign w:val="center"/>
          </w:tcPr>
          <w:p w14:paraId="1F4CDBCF">
            <w:pPr>
              <w:pStyle w:val="17"/>
            </w:pPr>
            <w:r>
              <w:t>5.30</w:t>
            </w:r>
          </w:p>
        </w:tc>
      </w:tr>
      <w:tr w14:paraId="7D002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24B259A">
            <w:pPr>
              <w:pStyle w:val="18"/>
            </w:pPr>
            <w:r>
              <w:t>1、房屋（平方米）</w:t>
            </w:r>
          </w:p>
        </w:tc>
        <w:tc>
          <w:tcPr>
            <w:tcW w:w="4933" w:type="dxa"/>
            <w:tcBorders>
              <w:left w:val="single" w:color="000000" w:sz="6" w:space="0"/>
            </w:tcBorders>
            <w:vAlign w:val="center"/>
          </w:tcPr>
          <w:p w14:paraId="3A442306">
            <w:pPr>
              <w:pStyle w:val="19"/>
            </w:pPr>
          </w:p>
        </w:tc>
        <w:tc>
          <w:tcPr>
            <w:tcW w:w="4933" w:type="dxa"/>
            <w:tcBorders>
              <w:left w:val="single" w:color="000000" w:sz="6" w:space="0"/>
            </w:tcBorders>
            <w:vAlign w:val="center"/>
          </w:tcPr>
          <w:p w14:paraId="6B6A9C1D">
            <w:pPr>
              <w:pStyle w:val="17"/>
            </w:pPr>
          </w:p>
        </w:tc>
      </w:tr>
      <w:tr w14:paraId="7356E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0BA08E1">
            <w:pPr>
              <w:pStyle w:val="18"/>
            </w:pPr>
            <w:r>
              <w:t>　　其中：办公用房（平方米）</w:t>
            </w:r>
          </w:p>
        </w:tc>
        <w:tc>
          <w:tcPr>
            <w:tcW w:w="4933" w:type="dxa"/>
            <w:tcBorders>
              <w:left w:val="single" w:color="000000" w:sz="6" w:space="0"/>
            </w:tcBorders>
            <w:vAlign w:val="center"/>
          </w:tcPr>
          <w:p w14:paraId="4969B9A1">
            <w:pPr>
              <w:pStyle w:val="19"/>
            </w:pPr>
          </w:p>
        </w:tc>
        <w:tc>
          <w:tcPr>
            <w:tcW w:w="4933" w:type="dxa"/>
            <w:tcBorders>
              <w:left w:val="single" w:color="000000" w:sz="6" w:space="0"/>
            </w:tcBorders>
            <w:vAlign w:val="center"/>
          </w:tcPr>
          <w:p w14:paraId="472EFF7E">
            <w:pPr>
              <w:pStyle w:val="17"/>
            </w:pPr>
          </w:p>
        </w:tc>
      </w:tr>
      <w:tr w14:paraId="7B78D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688D98E">
            <w:pPr>
              <w:pStyle w:val="18"/>
            </w:pPr>
            <w:r>
              <w:t>2、车辆（台、辆）</w:t>
            </w:r>
          </w:p>
        </w:tc>
        <w:tc>
          <w:tcPr>
            <w:tcW w:w="4933" w:type="dxa"/>
            <w:tcBorders>
              <w:left w:val="single" w:color="000000" w:sz="6" w:space="0"/>
            </w:tcBorders>
            <w:vAlign w:val="center"/>
          </w:tcPr>
          <w:p w14:paraId="1E6B0F43">
            <w:pPr>
              <w:pStyle w:val="19"/>
            </w:pPr>
          </w:p>
        </w:tc>
        <w:tc>
          <w:tcPr>
            <w:tcW w:w="4933" w:type="dxa"/>
            <w:tcBorders>
              <w:left w:val="single" w:color="000000" w:sz="6" w:space="0"/>
            </w:tcBorders>
            <w:vAlign w:val="center"/>
          </w:tcPr>
          <w:p w14:paraId="7EC37E99">
            <w:pPr>
              <w:pStyle w:val="17"/>
            </w:pPr>
          </w:p>
        </w:tc>
      </w:tr>
      <w:tr w14:paraId="49592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3FC8878">
            <w:pPr>
              <w:pStyle w:val="18"/>
            </w:pPr>
            <w:r>
              <w:t>3、单价在20万元以上的设备</w:t>
            </w:r>
          </w:p>
        </w:tc>
        <w:tc>
          <w:tcPr>
            <w:tcW w:w="4933" w:type="dxa"/>
            <w:tcBorders>
              <w:left w:val="single" w:color="000000" w:sz="6" w:space="0"/>
            </w:tcBorders>
            <w:vAlign w:val="center"/>
          </w:tcPr>
          <w:p w14:paraId="64248DA8">
            <w:pPr>
              <w:pStyle w:val="19"/>
            </w:pPr>
          </w:p>
        </w:tc>
        <w:tc>
          <w:tcPr>
            <w:tcW w:w="4933" w:type="dxa"/>
            <w:tcBorders>
              <w:left w:val="single" w:color="000000" w:sz="6" w:space="0"/>
            </w:tcBorders>
            <w:vAlign w:val="center"/>
          </w:tcPr>
          <w:p w14:paraId="503E2358">
            <w:pPr>
              <w:pStyle w:val="17"/>
            </w:pPr>
          </w:p>
        </w:tc>
      </w:tr>
      <w:tr w14:paraId="64612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A7CED78">
            <w:pPr>
              <w:pStyle w:val="18"/>
            </w:pPr>
            <w:r>
              <w:t>4、其他固定资产</w:t>
            </w:r>
          </w:p>
        </w:tc>
        <w:tc>
          <w:tcPr>
            <w:tcW w:w="4933" w:type="dxa"/>
            <w:tcBorders>
              <w:left w:val="single" w:color="000000" w:sz="6" w:space="0"/>
            </w:tcBorders>
            <w:vAlign w:val="center"/>
          </w:tcPr>
          <w:p w14:paraId="64197BEA">
            <w:pPr>
              <w:pStyle w:val="19"/>
            </w:pPr>
            <w:r>
              <w:t>33</w:t>
            </w:r>
          </w:p>
        </w:tc>
        <w:tc>
          <w:tcPr>
            <w:tcW w:w="4933" w:type="dxa"/>
            <w:tcBorders>
              <w:left w:val="single" w:color="000000" w:sz="6" w:space="0"/>
            </w:tcBorders>
            <w:vAlign w:val="center"/>
          </w:tcPr>
          <w:p w14:paraId="154BB02A">
            <w:pPr>
              <w:pStyle w:val="17"/>
            </w:pPr>
            <w:r>
              <w:t>5.30</w:t>
            </w:r>
          </w:p>
        </w:tc>
      </w:tr>
    </w:tbl>
    <w:p w14:paraId="57685A68">
      <w:pPr>
        <w:spacing w:before="0" w:after="0"/>
        <w:ind w:firstLine="640"/>
        <w:jc w:val="left"/>
        <w:outlineLvl w:val="9"/>
        <w:rPr>
          <w:rFonts w:cs="Times New Roman"/>
        </w:rPr>
      </w:pPr>
      <w:r>
        <w:rPr>
          <w:rFonts w:ascii="Times New Roman" w:hAnsi="Times New Roman" w:eastAsia="方正仿宋_GBK" w:cs="Times New Roman"/>
          <w:color w:val="000000"/>
          <w:sz w:val="32"/>
        </w:rPr>
        <w:t xml:space="preserve"> </w:t>
      </w:r>
    </w:p>
    <w:p w14:paraId="529C380F">
      <w:pPr>
        <w:spacing w:before="10" w:after="10" w:line="240" w:lineRule="auto"/>
        <w:ind w:firstLine="640"/>
        <w:jc w:val="left"/>
        <w:outlineLvl w:val="0"/>
        <w:rPr>
          <w:rFonts w:cs="Times New Roman"/>
        </w:rPr>
      </w:pPr>
      <w:bookmarkStart w:id="19" w:name="_Toc20657"/>
      <w:r>
        <w:rPr>
          <w:rFonts w:ascii="黑体" w:hAnsi="黑体" w:eastAsia="黑体" w:cs="黑体"/>
          <w:color w:val="000000"/>
          <w:sz w:val="32"/>
        </w:rPr>
        <w:t>八、名词解释</w:t>
      </w:r>
      <w:bookmarkEnd w:id="19"/>
    </w:p>
    <w:p w14:paraId="3107F128">
      <w:pPr>
        <w:spacing w:before="0" w:after="0" w:line="500" w:lineRule="exact"/>
        <w:ind w:firstLine="560"/>
        <w:jc w:val="left"/>
        <w:outlineLvl w:val="9"/>
        <w:rPr>
          <w:rFonts w:cs="Times New Roman"/>
        </w:rPr>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AF7B94A">
      <w:pPr>
        <w:spacing w:before="0" w:after="0" w:line="500" w:lineRule="exact"/>
        <w:ind w:firstLine="560"/>
        <w:jc w:val="left"/>
        <w:outlineLvl w:val="9"/>
        <w:rPr>
          <w:rFonts w:cs="Times New Roman"/>
        </w:rPr>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D1890E3">
      <w:pPr>
        <w:spacing w:before="0" w:after="0" w:line="500" w:lineRule="exact"/>
        <w:ind w:firstLine="560"/>
        <w:jc w:val="left"/>
        <w:outlineLvl w:val="9"/>
        <w:rPr>
          <w:rFonts w:cs="Times New Roman"/>
        </w:rPr>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41AD211">
      <w:pPr>
        <w:spacing w:before="0" w:after="0" w:line="500" w:lineRule="exact"/>
        <w:ind w:firstLine="560"/>
        <w:jc w:val="left"/>
        <w:outlineLvl w:val="9"/>
        <w:rPr>
          <w:rFonts w:cs="Times New Roman"/>
        </w:rPr>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DB62256">
      <w:pPr>
        <w:spacing w:before="0" w:after="0" w:line="500" w:lineRule="exact"/>
        <w:ind w:firstLine="560"/>
        <w:jc w:val="left"/>
        <w:outlineLvl w:val="9"/>
        <w:rPr>
          <w:rFonts w:cs="Times New Roman"/>
        </w:rPr>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E7173E8">
      <w:pPr>
        <w:spacing w:before="0" w:after="0" w:line="500" w:lineRule="exact"/>
        <w:ind w:firstLine="560"/>
        <w:jc w:val="left"/>
        <w:outlineLvl w:val="9"/>
        <w:rPr>
          <w:rFonts w:cs="Times New Roman"/>
        </w:rPr>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8AEB75B">
      <w:pPr>
        <w:spacing w:before="0" w:after="0" w:line="500" w:lineRule="exact"/>
        <w:ind w:firstLine="560"/>
        <w:jc w:val="left"/>
        <w:outlineLvl w:val="9"/>
        <w:rPr>
          <w:rFonts w:cs="Times New Roman"/>
        </w:rPr>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1DECCD0">
      <w:pPr>
        <w:spacing w:before="0" w:after="0" w:line="500" w:lineRule="exact"/>
        <w:ind w:firstLine="560"/>
        <w:jc w:val="left"/>
        <w:outlineLvl w:val="9"/>
        <w:rPr>
          <w:rFonts w:cs="Times New Roman"/>
        </w:rPr>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F7E0239">
      <w:pPr>
        <w:spacing w:before="0" w:after="0" w:line="500" w:lineRule="exact"/>
        <w:ind w:firstLine="560"/>
        <w:jc w:val="left"/>
        <w:outlineLvl w:val="9"/>
        <w:rPr>
          <w:rFonts w:cs="Times New Roman"/>
        </w:rPr>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A5A018A">
      <w:pPr>
        <w:spacing w:before="0" w:after="0" w:line="500" w:lineRule="exact"/>
        <w:ind w:firstLine="560"/>
        <w:jc w:val="left"/>
        <w:outlineLvl w:val="9"/>
        <w:rPr>
          <w:rFonts w:cs="Times New Roman"/>
        </w:rPr>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58714FD">
      <w:pPr>
        <w:spacing w:before="10" w:after="10" w:line="240" w:lineRule="auto"/>
        <w:ind w:firstLine="640"/>
        <w:jc w:val="left"/>
        <w:outlineLvl w:val="0"/>
        <w:rPr>
          <w:rFonts w:cs="Times New Roman"/>
        </w:rPr>
      </w:pPr>
      <w:bookmarkStart w:id="20" w:name="_Toc19984"/>
      <w:r>
        <w:rPr>
          <w:rFonts w:ascii="黑体" w:hAnsi="黑体" w:eastAsia="黑体" w:cs="黑体"/>
          <w:color w:val="000000"/>
          <w:sz w:val="32"/>
        </w:rPr>
        <w:t>九、其他需要说明的事项</w:t>
      </w:r>
      <w:bookmarkEnd w:id="20"/>
    </w:p>
    <w:p w14:paraId="69C0071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pgNumType w:fmt="decimal"/>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书宋_GBK">
    <w:altName w:val="微软雅黑"/>
    <w:panose1 w:val="02000000000000000000"/>
    <w:charset w:val="86"/>
    <w:family w:val="script"/>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仿宋_GBK">
    <w:altName w:val="微软雅黑"/>
    <w:panose1 w:val="02000000000000000000"/>
    <w:charset w:val="86"/>
    <w:family w:val="script"/>
    <w:pitch w:val="default"/>
    <w:sig w:usb0="00000000" w:usb1="00000000" w:usb2="00082016" w:usb3="00000000" w:csb0="00040001" w:csb1="00000000"/>
  </w:font>
  <w:font w:name="方正楷体_GBK">
    <w:altName w:val="微软雅黑"/>
    <w:panose1 w:val="02000000000000000000"/>
    <w:charset w:val="86"/>
    <w:family w:val="script"/>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8D8FC7">
    <w:pPr>
      <w:pStyle w:val="5"/>
    </w:pPr>
  </w:p>
  <w:p w14:paraId="6132D398">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F41F124">
                          <w:pPr>
                            <w:pStyle w:val="5"/>
                            <w:rPr>
                              <w:sz w:val="24"/>
                              <w:szCs w:val="24"/>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2</w:t>
                          </w:r>
                          <w:r>
                            <w:rPr>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14:paraId="1F41F124">
                    <w:pPr>
                      <w:pStyle w:val="5"/>
                      <w:rPr>
                        <w:sz w:val="24"/>
                        <w:szCs w:val="24"/>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2</w:t>
                    </w:r>
                    <w:r>
                      <w:rPr>
                        <w:sz w:val="24"/>
                        <w:szCs w:val="24"/>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3C22D11"/>
    <w:rsid w:val="3D7725E5"/>
    <w:rsid w:val="7E5A1AA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Arial"/>
      <w:sz w:val="24"/>
      <w:szCs w:val="24"/>
      <w:lang w:val="en-US" w:eastAsia="uk-UA" w:bidi="ar-SA"/>
    </w:rPr>
  </w:style>
  <w:style w:type="paragraph" w:styleId="2">
    <w:name w:val="heading 1"/>
    <w:basedOn w:val="1"/>
    <w:next w:val="1"/>
    <w:link w:val="10"/>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2"/>
    <w:qFormat/>
    <w:uiPriority w:val="0"/>
    <w:pPr>
      <w:keepNext/>
      <w:keepLines/>
      <w:spacing w:before="260" w:after="260" w:line="415" w:lineRule="auto"/>
      <w:outlineLvl w:val="2"/>
    </w:pPr>
    <w:rPr>
      <w:b/>
      <w:bCs/>
      <w:sz w:val="32"/>
      <w:szCs w:val="32"/>
    </w:rPr>
  </w:style>
  <w:style w:type="character" w:default="1" w:styleId="9">
    <w:name w:val="Default Paragraph Font"/>
    <w:qFormat/>
    <w:uiPriority w:val="0"/>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5">
    <w:name w:val="footer"/>
    <w:basedOn w:val="1"/>
    <w:qFormat/>
    <w:uiPriority w:val="0"/>
    <w:pPr>
      <w:tabs>
        <w:tab w:val="center" w:pos="4153"/>
        <w:tab w:val="right" w:pos="8307"/>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7"/>
      </w:tabs>
      <w:snapToGrid w:val="0"/>
      <w:jc w:val="center"/>
    </w:pPr>
    <w:rPr>
      <w:sz w:val="18"/>
      <w:szCs w:val="18"/>
    </w:rPr>
  </w:style>
  <w:style w:type="paragraph" w:styleId="7">
    <w:name w:val="toc 1"/>
    <w:basedOn w:val="1"/>
    <w:next w:val="1"/>
    <w:uiPriority w:val="0"/>
  </w:style>
  <w:style w:type="character" w:customStyle="1" w:styleId="10">
    <w:name w:val="heading 1 Char"/>
    <w:basedOn w:val="9"/>
    <w:link w:val="2"/>
    <w:uiPriority w:val="0"/>
    <w:rPr>
      <w:rFonts w:ascii="Times New Roman" w:hAnsi="Times New Roman" w:eastAsia="Times New Roman" w:cs="Arial"/>
      <w:b/>
      <w:bCs/>
      <w:kern w:val="44"/>
      <w:sz w:val="44"/>
      <w:szCs w:val="44"/>
      <w:lang w:val="en-US" w:eastAsia="uk-UA" w:bidi="ar-SA"/>
    </w:rPr>
  </w:style>
  <w:style w:type="character" w:customStyle="1" w:styleId="11">
    <w:name w:val="heading 2 Char"/>
    <w:basedOn w:val="9"/>
    <w:link w:val="3"/>
    <w:uiPriority w:val="0"/>
    <w:rPr>
      <w:rFonts w:ascii="Times New Roman" w:hAnsi="Times New Roman" w:eastAsia="黑体" w:cs="Arial"/>
      <w:b/>
      <w:bCs/>
      <w:sz w:val="32"/>
      <w:szCs w:val="32"/>
      <w:lang w:val="en-US" w:eastAsia="uk-UA" w:bidi="ar-SA"/>
    </w:rPr>
  </w:style>
  <w:style w:type="character" w:customStyle="1" w:styleId="12">
    <w:name w:val="heading 3 Char"/>
    <w:basedOn w:val="9"/>
    <w:link w:val="4"/>
    <w:uiPriority w:val="0"/>
    <w:rPr>
      <w:rFonts w:ascii="Times New Roman" w:hAnsi="Times New Roman" w:eastAsia="Times New Roman" w:cs="Arial"/>
      <w:b/>
      <w:bCs/>
      <w:sz w:val="32"/>
      <w:szCs w:val="32"/>
      <w:lang w:val="en-US" w:eastAsia="uk-UA" w:bidi="ar-SA"/>
    </w:rPr>
  </w:style>
  <w:style w:type="paragraph" w:customStyle="1" w:styleId="13">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4">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6">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8">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0">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1">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2">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3">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5">
    <w:name w:val="TOC 2"/>
    <w:basedOn w:val="1"/>
    <w:qFormat/>
    <w:uiPriority w:val="0"/>
    <w:pPr>
      <w:ind w:left="240"/>
    </w:pPr>
  </w:style>
  <w:style w:type="paragraph" w:customStyle="1" w:styleId="36">
    <w:name w:val="TOC 3"/>
    <w:basedOn w:val="1"/>
    <w:qFormat/>
    <w:uiPriority w:val="0"/>
    <w:pPr>
      <w:ind w:left="480"/>
    </w:pPr>
  </w:style>
  <w:style w:type="paragraph" w:customStyle="1" w:styleId="37">
    <w:name w:val="TOC 4"/>
    <w:basedOn w:val="1"/>
    <w:qFormat/>
    <w:uiPriority w:val="0"/>
    <w:pPr>
      <w:ind w:left="720"/>
    </w:pPr>
  </w:style>
  <w:style w:type="paragraph" w:customStyle="1" w:styleId="38">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3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 w:type="paragraph" w:customStyle="1" w:styleId="40">
    <w:name w:val="WPSOffice手动目录 1"/>
    <w:uiPriority w:val="0"/>
    <w:pPr>
      <w:ind w:leftChars="0"/>
    </w:pPr>
    <w:rPr>
      <w:rFonts w:ascii="Times New Roman" w:hAnsi="Times New Roman" w:eastAsia="宋体" w:cs="Arial"/>
      <w:sz w:val="20"/>
      <w:szCs w:val="2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Them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algn="ctr"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customData xmlns="http://www.yozosoft.com.cn/officeDocument/2016/customData">
  <customProps>
    <docPr revisions="3 0 5 0 0 0 1 0 0 0 3000 0 1 1 1 1"/>
    <sectPr/>
    <sectPr/>
    <sectPr/>
    <sectPr/>
    <sectPr/>
    <sectPr/>
    <sectPr/>
    <sectPr/>
    <sectPr/>
    <sectPr/>
    <sectPr/>
    <sectPr/>
    <sectPr/>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1DEDB99-637C-49E8-8FF2-3B9693E3F2E0}">
  <ds:schemaRefs/>
</ds:datastoreItem>
</file>

<file path=docProps/app.xml><?xml version="1.0" encoding="utf-8"?>
<Properties xmlns="http://schemas.openxmlformats.org/officeDocument/2006/extended-properties" xmlns:vt="http://schemas.openxmlformats.org/officeDocument/2006/docPropsVTypes">
  <Template>Normal.eit</Template>
  <Pages>23</Pages>
  <Words>3853</Words>
  <Characters>4985</Characters>
  <Lines>0</Lines>
  <Paragraphs>124</Paragraphs>
  <TotalTime>2</TotalTime>
  <ScaleCrop>false</ScaleCrop>
  <LinksUpToDate>false</LinksUpToDate>
  <CharactersWithSpaces>5132</CharactersWithSpaces>
  <Application>WPS Office_12.1.0.19770_F1E327BC-269C-435d-A152-05C5408002CA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2024-01-29T16:15:00Z</dcterms:created>
  <dc:creator>ACER</dc:creator>
  <cp:lastModifiedBy>huh</cp:lastModifiedBy>
  <dcterms:modified xsi:type="dcterms:W3CDTF">2025-02-25T07:36:41Z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eyJoZGlkIjoiMDc2OTE0ZGFiNjNiNTU4MjUyMzc2M2IyYTIwMzM4ZTciLCJ1c2VySWQiOiI3OTM4NzAzOTIifQ==</vt:lpwstr>
  </property>
  <property fmtid="{D5CDD505-2E9C-101B-9397-08002B2CF9AE}" pid="3" name="KSOProductBuildVer">
    <vt:lpwstr>2052-12.1.0.19770</vt:lpwstr>
  </property>
  <property fmtid="{D5CDD505-2E9C-101B-9397-08002B2CF9AE}" pid="4" name="ICV">
    <vt:lpwstr>D0285D0628F24CAA92691F8F70F7152B_13</vt:lpwstr>
  </property>
</Properties>
</file>