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bCs/>
          <w:sz w:val="44"/>
          <w:szCs w:val="44"/>
        </w:rPr>
      </w:pP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2021年部门预算信息公开目录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一、2021年部门预算公开表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部门收支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总体情况</w:t>
      </w:r>
      <w:r>
        <w:rPr>
          <w:rFonts w:hint="eastAsia" w:ascii="仿宋_GB2312" w:hAnsi="仿宋_GB2312" w:eastAsia="仿宋_GB2312" w:cs="仿宋_GB2312"/>
          <w:sz w:val="30"/>
          <w:szCs w:val="30"/>
        </w:rPr>
        <w:t>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部门收入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总体情况</w:t>
      </w:r>
      <w:r>
        <w:rPr>
          <w:rFonts w:hint="eastAsia" w:ascii="仿宋_GB2312" w:hAnsi="仿宋_GB2312" w:eastAsia="仿宋_GB2312" w:cs="仿宋_GB2312"/>
          <w:sz w:val="30"/>
          <w:szCs w:val="30"/>
        </w:rPr>
        <w:t>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部门支出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总体情况</w:t>
      </w:r>
      <w:r>
        <w:rPr>
          <w:rFonts w:hint="eastAsia" w:ascii="仿宋_GB2312" w:hAnsi="仿宋_GB2312" w:eastAsia="仿宋_GB2312" w:cs="仿宋_GB2312"/>
          <w:sz w:val="30"/>
          <w:szCs w:val="30"/>
        </w:rPr>
        <w:t>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财政拨款收支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总体情况</w:t>
      </w:r>
      <w:r>
        <w:rPr>
          <w:rFonts w:hint="eastAsia" w:ascii="仿宋_GB2312" w:hAnsi="仿宋_GB2312" w:eastAsia="仿宋_GB2312" w:cs="仿宋_GB2312"/>
          <w:sz w:val="30"/>
          <w:szCs w:val="30"/>
        </w:rPr>
        <w:t>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一般公共预算支出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情况</w:t>
      </w:r>
      <w:r>
        <w:rPr>
          <w:rFonts w:hint="eastAsia" w:ascii="仿宋_GB2312" w:hAnsi="仿宋_GB2312" w:eastAsia="仿宋_GB2312" w:cs="仿宋_GB2312"/>
          <w:sz w:val="30"/>
          <w:szCs w:val="30"/>
        </w:rPr>
        <w:t>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一般公共预算基本支出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情况</w:t>
      </w:r>
      <w:r>
        <w:rPr>
          <w:rFonts w:hint="eastAsia" w:ascii="仿宋_GB2312" w:hAnsi="仿宋_GB2312" w:eastAsia="仿宋_GB2312" w:cs="仿宋_GB2312"/>
          <w:sz w:val="30"/>
          <w:szCs w:val="30"/>
        </w:rPr>
        <w:t>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政府性基金预算支出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情况</w:t>
      </w:r>
      <w:r>
        <w:rPr>
          <w:rFonts w:hint="eastAsia" w:ascii="仿宋_GB2312" w:hAnsi="仿宋_GB2312" w:eastAsia="仿宋_GB2312" w:cs="仿宋_GB2312"/>
          <w:sz w:val="30"/>
          <w:szCs w:val="30"/>
        </w:rPr>
        <w:t>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国有资本经营预算支出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情况</w:t>
      </w:r>
      <w:r>
        <w:rPr>
          <w:rFonts w:hint="eastAsia" w:ascii="仿宋_GB2312" w:hAnsi="仿宋_GB2312" w:eastAsia="仿宋_GB2312" w:cs="仿宋_GB2312"/>
          <w:sz w:val="30"/>
          <w:szCs w:val="30"/>
        </w:rPr>
        <w:t>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bookmarkStart w:id="0" w:name="_GoBack"/>
      <w:r>
        <w:rPr>
          <w:rFonts w:hint="eastAsia" w:ascii="仿宋_GB2312" w:hAnsi="仿宋_GB2312" w:eastAsia="仿宋_GB2312" w:cs="仿宋_GB2312"/>
          <w:sz w:val="30"/>
          <w:szCs w:val="30"/>
        </w:rPr>
        <w:t>一般公共预算“三公”经费支出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情况</w:t>
      </w:r>
      <w:r>
        <w:rPr>
          <w:rFonts w:hint="eastAsia" w:ascii="仿宋_GB2312" w:hAnsi="仿宋_GB2312" w:eastAsia="仿宋_GB2312" w:cs="仿宋_GB2312"/>
          <w:sz w:val="30"/>
          <w:szCs w:val="30"/>
        </w:rPr>
        <w:t>表</w:t>
      </w:r>
      <w:bookmarkEnd w:id="0"/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二、2021年部门预算信息公开情况说明</w:t>
      </w:r>
    </w:p>
    <w:p>
      <w:pPr>
        <w:numPr>
          <w:ilvl w:val="0"/>
          <w:numId w:val="2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部门职责及机构设置情况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2、部门预算安排的总体情况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3、机关运行经费安排情况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4、财政拨款“三公”经费预算情况及增减变化原因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5、预算绩效信息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6、政府采购预算情况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7、国有资产信息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8、名词解释</w:t>
      </w:r>
    </w:p>
    <w:p>
      <w:pPr>
        <w:autoSpaceDE w:val="0"/>
        <w:autoSpaceDN w:val="0"/>
        <w:adjustRightInd w:val="0"/>
        <w:ind w:firstLine="600" w:firstLineChars="200"/>
        <w:jc w:val="left"/>
      </w:pPr>
      <w:r>
        <w:rPr>
          <w:rFonts w:hint="eastAsia" w:ascii="仿宋_GB2312" w:hAnsi="仿宋_GB2312" w:eastAsia="仿宋_GB2312" w:cs="仿宋_GB2312"/>
          <w:sz w:val="30"/>
          <w:szCs w:val="30"/>
        </w:rPr>
        <w:t>9、其他需要说明的事项</w:t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宋体-方正超大字符集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ZDJhM2RkMDQ4NTc1MGM0ZmI4N2VmYWFhMmY4YjZmMDQifQ=="/>
  </w:docVars>
  <w:rsids>
    <w:rsidRoot w:val="00A5774A"/>
    <w:rsid w:val="00023BB7"/>
    <w:rsid w:val="00136145"/>
    <w:rsid w:val="001A6347"/>
    <w:rsid w:val="004164A3"/>
    <w:rsid w:val="005B4AEB"/>
    <w:rsid w:val="00A5774A"/>
    <w:rsid w:val="00D94858"/>
    <w:rsid w:val="05BA5DFE"/>
    <w:rsid w:val="4C903E21"/>
    <w:rsid w:val="71AD41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267</Words>
  <Characters>276</Characters>
  <Lines>2</Lines>
  <Paragraphs>1</Paragraphs>
  <TotalTime>3</TotalTime>
  <ScaleCrop>false</ScaleCrop>
  <LinksUpToDate>false</LinksUpToDate>
  <CharactersWithSpaces>280</CharactersWithSpaces>
  <Application>WPS Office_11.1.0.12313_F1E327BC-269C-435d-A152-05C5408002CA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2019-01-15T00:49:00Z</dcterms:created>
  <dc:creator>user</dc:creator>
  <cp:lastModifiedBy>月影乌瞳金丝虎</cp:lastModifiedBy>
  <dcterms:modified xsi:type="dcterms:W3CDTF">2022-09-01T11:00:45Z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2052-11.1.0.12313</vt:lpwstr>
  </property>
  <property fmtid="{D5CDD505-2E9C-101B-9397-08002B2CF9AE}" pid="3" name="ICV">
    <vt:lpwstr>1CFE37A852164C1CAE5435779EF532C8</vt:lpwstr>
  </property>
</Properties>
</file>