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53F" w:rsidRDefault="00C17891">
      <w:pPr>
        <w:jc w:val="center"/>
        <w:rPr>
          <w:rFonts w:ascii="Arial" w:eastAsia="宋体" w:hAnsi="Arial" w:cs="Arial"/>
          <w:b/>
          <w:sz w:val="44"/>
          <w:szCs w:val="44"/>
        </w:rPr>
      </w:pPr>
      <w:r>
        <w:rPr>
          <w:rFonts w:ascii="Arial" w:eastAsia="宋体" w:hAnsi="Arial" w:cs="Arial" w:hint="eastAsia"/>
          <w:b/>
          <w:sz w:val="36"/>
          <w:szCs w:val="44"/>
        </w:rPr>
        <w:t>隆</w:t>
      </w:r>
      <w:r w:rsidRPr="00A9253F">
        <w:rPr>
          <w:rFonts w:ascii="Arial" w:eastAsia="宋体" w:hAnsi="Arial" w:cs="Arial" w:hint="eastAsia"/>
          <w:b/>
          <w:sz w:val="44"/>
          <w:szCs w:val="44"/>
        </w:rPr>
        <w:t>尧县市场监督管理局</w:t>
      </w:r>
    </w:p>
    <w:p w:rsidR="00607383" w:rsidRDefault="00607383">
      <w:pPr>
        <w:jc w:val="center"/>
        <w:rPr>
          <w:rFonts w:ascii="宋体" w:eastAsia="宋体" w:hAnsi="宋体" w:cs="宋体"/>
          <w:b/>
          <w:sz w:val="44"/>
          <w:szCs w:val="44"/>
        </w:rPr>
      </w:pPr>
      <w:r>
        <w:rPr>
          <w:rFonts w:ascii="Arial" w:eastAsia="宋体" w:hAnsi="Arial" w:cs="Arial" w:hint="eastAsia"/>
          <w:b/>
          <w:sz w:val="44"/>
          <w:szCs w:val="44"/>
        </w:rPr>
        <w:t>餐饮业油烟在线装置检测设备</w:t>
      </w:r>
      <w:r w:rsidR="00CE7408" w:rsidRPr="00A9253F">
        <w:rPr>
          <w:rFonts w:ascii="宋体" w:eastAsia="宋体" w:hAnsi="宋体" w:cs="宋体" w:hint="eastAsia"/>
          <w:b/>
          <w:sz w:val="44"/>
          <w:szCs w:val="44"/>
        </w:rPr>
        <w:t>资金</w:t>
      </w:r>
      <w:r w:rsidR="00733C2D" w:rsidRPr="00A9253F">
        <w:rPr>
          <w:rFonts w:ascii="宋体" w:eastAsia="宋体" w:hAnsi="宋体" w:cs="宋体" w:hint="eastAsia"/>
          <w:b/>
          <w:sz w:val="44"/>
          <w:szCs w:val="44"/>
        </w:rPr>
        <w:t>绩效</w:t>
      </w:r>
    </w:p>
    <w:p w:rsidR="003B0980" w:rsidRDefault="00733C2D">
      <w:pPr>
        <w:jc w:val="center"/>
        <w:rPr>
          <w:rFonts w:ascii="宋体" w:eastAsia="宋体" w:hAnsi="宋体" w:cs="宋体"/>
          <w:b/>
          <w:sz w:val="44"/>
          <w:szCs w:val="44"/>
        </w:rPr>
      </w:pPr>
      <w:r w:rsidRPr="00A9253F">
        <w:rPr>
          <w:rFonts w:ascii="宋体" w:eastAsia="宋体" w:hAnsi="宋体" w:cs="宋体" w:hint="eastAsia"/>
          <w:b/>
          <w:sz w:val="44"/>
          <w:szCs w:val="44"/>
        </w:rPr>
        <w:t>自评报告</w:t>
      </w:r>
    </w:p>
    <w:p w:rsidR="00A9253F" w:rsidRPr="00A9253F" w:rsidRDefault="00A9253F">
      <w:pPr>
        <w:jc w:val="center"/>
        <w:rPr>
          <w:rFonts w:ascii="宋体" w:eastAsia="宋体" w:hAnsi="宋体" w:cs="宋体"/>
          <w:b/>
          <w:sz w:val="44"/>
          <w:szCs w:val="44"/>
        </w:rPr>
      </w:pPr>
    </w:p>
    <w:p w:rsidR="003B0980" w:rsidRPr="008F60F8" w:rsidRDefault="00733C2D" w:rsidP="00F05CB1">
      <w:pPr>
        <w:ind w:firstLineChars="200" w:firstLine="640"/>
        <w:rPr>
          <w:rFonts w:ascii="仿宋" w:eastAsia="仿宋" w:hAnsi="仿宋" w:cs="黑体"/>
          <w:bCs/>
          <w:sz w:val="32"/>
          <w:szCs w:val="32"/>
        </w:rPr>
      </w:pPr>
      <w:r w:rsidRPr="008F60F8">
        <w:rPr>
          <w:rFonts w:ascii="仿宋" w:eastAsia="仿宋" w:hAnsi="仿宋" w:cs="黑体" w:hint="eastAsia"/>
          <w:bCs/>
          <w:sz w:val="32"/>
          <w:szCs w:val="32"/>
        </w:rPr>
        <w:t>一、</w:t>
      </w:r>
      <w:r w:rsidR="008F60F8" w:rsidRPr="008F60F8">
        <w:rPr>
          <w:rFonts w:ascii="仿宋" w:eastAsia="仿宋" w:hAnsi="仿宋" w:cs="黑体" w:hint="eastAsia"/>
          <w:bCs/>
          <w:sz w:val="32"/>
          <w:szCs w:val="32"/>
        </w:rPr>
        <w:t>项目概况</w:t>
      </w:r>
    </w:p>
    <w:p w:rsidR="00A623F7" w:rsidRPr="008F60F8" w:rsidRDefault="00607383" w:rsidP="00C17891">
      <w:pPr>
        <w:ind w:firstLineChars="200" w:firstLine="640"/>
        <w:outlineLvl w:val="0"/>
        <w:rPr>
          <w:rFonts w:ascii="仿宋" w:eastAsia="仿宋" w:hAnsi="仿宋"/>
          <w:color w:val="333333"/>
          <w:sz w:val="32"/>
          <w:szCs w:val="32"/>
        </w:rPr>
      </w:pPr>
      <w:r w:rsidRPr="008F60F8">
        <w:rPr>
          <w:rFonts w:ascii="仿宋" w:eastAsia="仿宋" w:hAnsi="仿宋"/>
          <w:color w:val="333333"/>
          <w:sz w:val="32"/>
          <w:szCs w:val="32"/>
        </w:rPr>
        <w:t>餐饮业油烟排放是造成大气污染的主要原因之一</w:t>
      </w:r>
      <w:r w:rsidRPr="008F60F8">
        <w:rPr>
          <w:rFonts w:ascii="仿宋" w:eastAsia="仿宋" w:hAnsi="仿宋" w:hint="eastAsia"/>
          <w:color w:val="333333"/>
          <w:sz w:val="32"/>
          <w:szCs w:val="32"/>
        </w:rPr>
        <w:t>，</w:t>
      </w:r>
      <w:r w:rsidRPr="008F60F8">
        <w:rPr>
          <w:rFonts w:ascii="仿宋" w:eastAsia="仿宋" w:hAnsi="仿宋"/>
          <w:color w:val="333333"/>
          <w:sz w:val="32"/>
          <w:szCs w:val="32"/>
        </w:rPr>
        <w:t>我局聘请第三方机构对没有安装在线设备的餐饮单位进行了全面排查评估</w:t>
      </w:r>
      <w:r w:rsidRPr="008F60F8">
        <w:rPr>
          <w:rFonts w:ascii="仿宋" w:eastAsia="仿宋" w:hAnsi="仿宋" w:hint="eastAsia"/>
          <w:color w:val="333333"/>
          <w:sz w:val="32"/>
          <w:szCs w:val="32"/>
        </w:rPr>
        <w:t>，</w:t>
      </w:r>
      <w:r w:rsidRPr="008F60F8">
        <w:rPr>
          <w:rFonts w:ascii="仿宋" w:eastAsia="仿宋" w:hAnsi="仿宋"/>
          <w:color w:val="333333"/>
          <w:sz w:val="32"/>
          <w:szCs w:val="32"/>
        </w:rPr>
        <w:t>主城区需再安装</w:t>
      </w:r>
      <w:r w:rsidR="00FE5BA1" w:rsidRPr="008F60F8">
        <w:rPr>
          <w:rFonts w:ascii="仿宋" w:eastAsia="仿宋" w:hAnsi="仿宋"/>
          <w:color w:val="333333"/>
          <w:sz w:val="32"/>
          <w:szCs w:val="32"/>
        </w:rPr>
        <w:t>在线检测设备</w:t>
      </w:r>
      <w:r w:rsidR="00FE5BA1" w:rsidRPr="008F60F8">
        <w:rPr>
          <w:rFonts w:ascii="仿宋" w:eastAsia="仿宋" w:hAnsi="仿宋" w:hint="eastAsia"/>
          <w:color w:val="333333"/>
          <w:sz w:val="32"/>
          <w:szCs w:val="32"/>
        </w:rPr>
        <w:t>94台。</w:t>
      </w:r>
    </w:p>
    <w:p w:rsidR="008F60F8" w:rsidRPr="008F60F8" w:rsidRDefault="008F60F8" w:rsidP="00C17891">
      <w:pPr>
        <w:pStyle w:val="a6"/>
        <w:spacing w:before="0" w:beforeAutospacing="0" w:after="0" w:afterAutospacing="0" w:line="480" w:lineRule="auto"/>
        <w:ind w:firstLine="480"/>
        <w:jc w:val="both"/>
        <w:rPr>
          <w:rFonts w:ascii="仿宋" w:eastAsia="仿宋" w:hAnsi="仿宋" w:cs="Times New Roman" w:hint="eastAsia"/>
          <w:kern w:val="2"/>
          <w:sz w:val="32"/>
          <w:szCs w:val="32"/>
        </w:rPr>
      </w:pPr>
      <w:r w:rsidRPr="008F60F8">
        <w:rPr>
          <w:rFonts w:ascii="仿宋" w:eastAsia="仿宋" w:hAnsi="仿宋" w:cs="Times New Roman" w:hint="eastAsia"/>
          <w:kern w:val="2"/>
          <w:sz w:val="32"/>
          <w:szCs w:val="32"/>
        </w:rPr>
        <w:t>二、工作活动(项目)绩效目标和指标设定情况</w:t>
      </w:r>
    </w:p>
    <w:p w:rsidR="00C17891" w:rsidRPr="008F60F8" w:rsidRDefault="00F05CB1" w:rsidP="00C17891">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hint="eastAsia"/>
          <w:color w:val="333333"/>
          <w:sz w:val="32"/>
          <w:szCs w:val="32"/>
        </w:rPr>
        <w:t>1、</w:t>
      </w:r>
      <w:r w:rsidR="00C17891" w:rsidRPr="008F60F8">
        <w:rPr>
          <w:rFonts w:ascii="仿宋" w:eastAsia="仿宋" w:hAnsi="仿宋"/>
          <w:color w:val="333333"/>
          <w:sz w:val="32"/>
          <w:szCs w:val="32"/>
        </w:rPr>
        <w:t>项目绩效总目标</w:t>
      </w:r>
    </w:p>
    <w:p w:rsidR="00FE5BA1" w:rsidRPr="008F60F8" w:rsidRDefault="00FE5BA1" w:rsidP="00EE278D">
      <w:pPr>
        <w:pStyle w:val="a6"/>
        <w:spacing w:before="0" w:beforeAutospacing="0" w:after="0" w:afterAutospacing="0" w:line="480" w:lineRule="auto"/>
        <w:ind w:firstLine="480"/>
        <w:jc w:val="both"/>
        <w:rPr>
          <w:rFonts w:ascii="仿宋" w:eastAsia="仿宋" w:hAnsi="仿宋" w:cs="仿宋"/>
          <w:sz w:val="32"/>
          <w:szCs w:val="32"/>
        </w:rPr>
      </w:pPr>
      <w:r w:rsidRPr="008F60F8">
        <w:rPr>
          <w:rFonts w:ascii="仿宋" w:eastAsia="仿宋" w:hAnsi="仿宋" w:cs="仿宋" w:hint="eastAsia"/>
          <w:sz w:val="32"/>
          <w:szCs w:val="32"/>
        </w:rPr>
        <w:t>制定《隆尧县2020年餐饮油烟污染治理提升工作实施方案》，餐饮油烟净化设备全覆盖安装。</w:t>
      </w:r>
    </w:p>
    <w:p w:rsidR="00C17891" w:rsidRPr="008F60F8" w:rsidRDefault="00F05CB1" w:rsidP="00EE278D">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hint="eastAsia"/>
          <w:color w:val="333333"/>
          <w:sz w:val="32"/>
          <w:szCs w:val="32"/>
        </w:rPr>
        <w:t>2、</w:t>
      </w:r>
      <w:r w:rsidR="00C17891" w:rsidRPr="008F60F8">
        <w:rPr>
          <w:rFonts w:ascii="仿宋" w:eastAsia="仿宋" w:hAnsi="仿宋"/>
          <w:color w:val="333333"/>
          <w:sz w:val="32"/>
          <w:szCs w:val="32"/>
        </w:rPr>
        <w:t>项目绩效阶段性目标</w:t>
      </w:r>
      <w:r w:rsidR="00C17891" w:rsidRPr="008F60F8">
        <w:rPr>
          <w:rFonts w:ascii="仿宋" w:eastAsia="仿宋" w:hAnsi="仿宋" w:hint="eastAsia"/>
          <w:color w:val="333333"/>
          <w:sz w:val="32"/>
          <w:szCs w:val="32"/>
        </w:rPr>
        <w:tab/>
      </w:r>
    </w:p>
    <w:p w:rsidR="00FE5BA1" w:rsidRPr="008F60F8" w:rsidRDefault="00FE5BA1" w:rsidP="00F05CB1">
      <w:pPr>
        <w:ind w:firstLineChars="200" w:firstLine="640"/>
        <w:rPr>
          <w:rFonts w:ascii="仿宋" w:eastAsia="仿宋" w:hAnsi="仿宋" w:cs="仿宋"/>
          <w:sz w:val="32"/>
          <w:szCs w:val="32"/>
        </w:rPr>
      </w:pPr>
      <w:r w:rsidRPr="008F60F8">
        <w:rPr>
          <w:rFonts w:ascii="仿宋" w:eastAsia="仿宋" w:hAnsi="仿宋" w:cs="仿宋" w:hint="eastAsia"/>
          <w:sz w:val="32"/>
          <w:szCs w:val="32"/>
        </w:rPr>
        <w:t>在原有餐饮单位安装油烟净化装置的基础上，加大巡查力度，查漏补缺，继续检查更换不达标油烟净化装置，确保油烟净化器净化效率不低于95%，油烟浓度不高于1.0 mg/m (每立方米1毫克)的排放要求。</w:t>
      </w:r>
    </w:p>
    <w:p w:rsidR="008F60F8" w:rsidRPr="008F60F8" w:rsidRDefault="008F60F8" w:rsidP="008F60F8">
      <w:pPr>
        <w:ind w:firstLineChars="200" w:firstLine="640"/>
        <w:outlineLvl w:val="0"/>
        <w:rPr>
          <w:rFonts w:ascii="仿宋" w:eastAsia="仿宋" w:hAnsi="仿宋" w:cs="黑体" w:hint="eastAsia"/>
          <w:bCs/>
          <w:sz w:val="32"/>
          <w:szCs w:val="32"/>
        </w:rPr>
      </w:pPr>
      <w:r w:rsidRPr="008F60F8">
        <w:rPr>
          <w:rFonts w:ascii="仿宋" w:eastAsia="仿宋" w:hAnsi="仿宋" w:cs="黑体" w:hint="eastAsia"/>
          <w:bCs/>
          <w:sz w:val="32"/>
          <w:szCs w:val="32"/>
        </w:rPr>
        <w:t>三、工作活动(项目)实施绩效管理情况及取得成绩</w:t>
      </w:r>
    </w:p>
    <w:p w:rsidR="003B0980" w:rsidRPr="008F60F8" w:rsidRDefault="00733C2D" w:rsidP="008F60F8">
      <w:pPr>
        <w:ind w:firstLineChars="200" w:firstLine="640"/>
        <w:outlineLvl w:val="0"/>
        <w:rPr>
          <w:rFonts w:ascii="仿宋" w:eastAsia="仿宋" w:hAnsi="仿宋" w:cs="楷体_GB2312"/>
          <w:bCs/>
          <w:sz w:val="32"/>
          <w:szCs w:val="32"/>
        </w:rPr>
      </w:pPr>
      <w:r w:rsidRPr="008F60F8">
        <w:rPr>
          <w:rFonts w:ascii="仿宋" w:eastAsia="仿宋" w:hAnsi="仿宋" w:cs="楷体_GB2312" w:hint="eastAsia"/>
          <w:bCs/>
          <w:sz w:val="32"/>
          <w:szCs w:val="32"/>
        </w:rPr>
        <w:t>（一）资金投入情况分析。</w:t>
      </w:r>
    </w:p>
    <w:p w:rsidR="003B0980" w:rsidRPr="008F60F8" w:rsidRDefault="00733C2D" w:rsidP="00A9253F">
      <w:pPr>
        <w:ind w:firstLineChars="200" w:firstLine="640"/>
        <w:rPr>
          <w:rFonts w:ascii="仿宋" w:eastAsia="仿宋" w:hAnsi="仿宋"/>
          <w:sz w:val="32"/>
          <w:szCs w:val="32"/>
        </w:rPr>
      </w:pPr>
      <w:r w:rsidRPr="008F60F8">
        <w:rPr>
          <w:rFonts w:ascii="仿宋" w:eastAsia="仿宋" w:hAnsi="仿宋" w:hint="eastAsia"/>
          <w:sz w:val="32"/>
          <w:szCs w:val="32"/>
        </w:rPr>
        <w:t>1.项目资金到位情况分析。</w:t>
      </w:r>
    </w:p>
    <w:p w:rsidR="00C17891" w:rsidRPr="008F60F8" w:rsidRDefault="00FE5BA1" w:rsidP="00FE5BA1">
      <w:pPr>
        <w:ind w:firstLineChars="200" w:firstLine="640"/>
        <w:rPr>
          <w:rFonts w:ascii="仿宋" w:eastAsia="仿宋" w:hAnsi="仿宋"/>
          <w:sz w:val="32"/>
          <w:szCs w:val="32"/>
        </w:rPr>
      </w:pPr>
      <w:r w:rsidRPr="008F60F8">
        <w:rPr>
          <w:rFonts w:ascii="仿宋" w:eastAsia="仿宋" w:hAnsi="仿宋" w:cs="Arial" w:hint="eastAsia"/>
          <w:sz w:val="32"/>
          <w:szCs w:val="32"/>
        </w:rPr>
        <w:t>餐饮业油烟在线装置检测设备</w:t>
      </w:r>
      <w:r w:rsidRPr="008F60F8">
        <w:rPr>
          <w:rFonts w:ascii="仿宋" w:eastAsia="仿宋" w:hAnsi="仿宋" w:cs="宋体" w:hint="eastAsia"/>
          <w:sz w:val="32"/>
          <w:szCs w:val="32"/>
        </w:rPr>
        <w:t>资金</w:t>
      </w:r>
      <w:r w:rsidRPr="008F60F8">
        <w:rPr>
          <w:rFonts w:ascii="仿宋" w:eastAsia="仿宋" w:hAnsi="仿宋" w:hint="eastAsia"/>
          <w:color w:val="333333"/>
          <w:sz w:val="32"/>
          <w:szCs w:val="32"/>
        </w:rPr>
        <w:t>60</w:t>
      </w:r>
      <w:r w:rsidR="00C17891" w:rsidRPr="008F60F8">
        <w:rPr>
          <w:rFonts w:ascii="仿宋" w:eastAsia="仿宋" w:hAnsi="仿宋"/>
          <w:color w:val="333333"/>
          <w:sz w:val="32"/>
          <w:szCs w:val="32"/>
        </w:rPr>
        <w:t>万元</w:t>
      </w:r>
      <w:r w:rsidR="00B84CFE" w:rsidRPr="008F60F8">
        <w:rPr>
          <w:rFonts w:ascii="仿宋" w:eastAsia="仿宋" w:hAnsi="仿宋"/>
          <w:color w:val="333333"/>
          <w:sz w:val="32"/>
          <w:szCs w:val="32"/>
        </w:rPr>
        <w:t>已拨付</w:t>
      </w:r>
      <w:r w:rsidR="00C17891" w:rsidRPr="008F60F8">
        <w:rPr>
          <w:rFonts w:ascii="仿宋" w:eastAsia="仿宋" w:hAnsi="仿宋"/>
          <w:color w:val="333333"/>
          <w:sz w:val="32"/>
          <w:szCs w:val="32"/>
        </w:rPr>
        <w:t>到位</w:t>
      </w:r>
      <w:r w:rsidR="00C17891" w:rsidRPr="008F60F8">
        <w:rPr>
          <w:rFonts w:ascii="仿宋" w:eastAsia="仿宋" w:hAnsi="仿宋" w:hint="eastAsia"/>
          <w:color w:val="333333"/>
          <w:sz w:val="32"/>
          <w:szCs w:val="32"/>
        </w:rPr>
        <w:t>。</w:t>
      </w:r>
    </w:p>
    <w:p w:rsidR="003B0980" w:rsidRPr="008F60F8" w:rsidRDefault="00733C2D" w:rsidP="00A9253F">
      <w:pPr>
        <w:ind w:firstLineChars="200" w:firstLine="640"/>
        <w:rPr>
          <w:rFonts w:ascii="仿宋" w:eastAsia="仿宋" w:hAnsi="仿宋"/>
          <w:sz w:val="32"/>
          <w:szCs w:val="32"/>
        </w:rPr>
      </w:pPr>
      <w:r w:rsidRPr="008F60F8">
        <w:rPr>
          <w:rFonts w:ascii="仿宋" w:eastAsia="仿宋" w:hAnsi="仿宋" w:hint="eastAsia"/>
          <w:sz w:val="32"/>
          <w:szCs w:val="32"/>
        </w:rPr>
        <w:t>2.项目资金执行情况分析。</w:t>
      </w:r>
    </w:p>
    <w:p w:rsidR="00C17891" w:rsidRPr="008F60F8" w:rsidRDefault="00FE5BA1" w:rsidP="00C17891">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cs="Arial" w:hint="eastAsia"/>
          <w:sz w:val="32"/>
          <w:szCs w:val="32"/>
        </w:rPr>
        <w:lastRenderedPageBreak/>
        <w:t>餐饮业油烟在线装置检测设备</w:t>
      </w:r>
      <w:r w:rsidRPr="008F60F8">
        <w:rPr>
          <w:rFonts w:ascii="仿宋" w:eastAsia="仿宋" w:hAnsi="仿宋" w:hint="eastAsia"/>
          <w:sz w:val="32"/>
          <w:szCs w:val="32"/>
        </w:rPr>
        <w:t>资金</w:t>
      </w:r>
      <w:r w:rsidRPr="008F60F8">
        <w:rPr>
          <w:rFonts w:ascii="仿宋" w:eastAsia="仿宋" w:hAnsi="仿宋" w:hint="eastAsia"/>
          <w:color w:val="333333"/>
          <w:sz w:val="32"/>
          <w:szCs w:val="32"/>
        </w:rPr>
        <w:t>60</w:t>
      </w:r>
      <w:r w:rsidRPr="008F60F8">
        <w:rPr>
          <w:rFonts w:ascii="仿宋" w:eastAsia="仿宋" w:hAnsi="仿宋"/>
          <w:color w:val="333333"/>
          <w:sz w:val="32"/>
          <w:szCs w:val="32"/>
        </w:rPr>
        <w:t>万元</w:t>
      </w:r>
      <w:r w:rsidR="00C17891" w:rsidRPr="008F60F8">
        <w:rPr>
          <w:rFonts w:ascii="仿宋" w:eastAsia="仿宋" w:hAnsi="仿宋"/>
          <w:color w:val="333333"/>
          <w:sz w:val="32"/>
          <w:szCs w:val="32"/>
        </w:rPr>
        <w:t>，</w:t>
      </w:r>
      <w:r w:rsidRPr="008F60F8">
        <w:rPr>
          <w:rFonts w:ascii="仿宋" w:eastAsia="仿宋" w:hAnsi="仿宋" w:cs="Arial" w:hint="eastAsia"/>
          <w:sz w:val="32"/>
          <w:szCs w:val="32"/>
        </w:rPr>
        <w:t>餐饮业油烟在线装置检测设备</w:t>
      </w:r>
      <w:r w:rsidRPr="008F60F8">
        <w:rPr>
          <w:rFonts w:ascii="仿宋" w:eastAsia="仿宋" w:hAnsi="仿宋" w:hint="eastAsia"/>
          <w:sz w:val="32"/>
          <w:szCs w:val="32"/>
        </w:rPr>
        <w:t>资金</w:t>
      </w:r>
      <w:r w:rsidRPr="008F60F8">
        <w:rPr>
          <w:rFonts w:ascii="仿宋" w:eastAsia="仿宋" w:hAnsi="仿宋" w:hint="eastAsia"/>
          <w:color w:val="333333"/>
          <w:sz w:val="32"/>
          <w:szCs w:val="32"/>
        </w:rPr>
        <w:t>60</w:t>
      </w:r>
      <w:r w:rsidRPr="008F60F8">
        <w:rPr>
          <w:rFonts w:ascii="仿宋" w:eastAsia="仿宋" w:hAnsi="仿宋"/>
          <w:color w:val="333333"/>
          <w:sz w:val="32"/>
          <w:szCs w:val="32"/>
        </w:rPr>
        <w:t>万元</w:t>
      </w:r>
      <w:r w:rsidR="00C17891" w:rsidRPr="008F60F8">
        <w:rPr>
          <w:rFonts w:ascii="仿宋" w:eastAsia="仿宋" w:hAnsi="仿宋"/>
          <w:color w:val="333333"/>
          <w:sz w:val="32"/>
          <w:szCs w:val="32"/>
        </w:rPr>
        <w:t>。</w:t>
      </w:r>
    </w:p>
    <w:p w:rsidR="003B0980" w:rsidRPr="008F60F8" w:rsidRDefault="00733C2D" w:rsidP="00F05CB1">
      <w:pPr>
        <w:ind w:firstLineChars="200" w:firstLine="640"/>
        <w:rPr>
          <w:rFonts w:ascii="仿宋" w:eastAsia="仿宋" w:hAnsi="仿宋"/>
          <w:sz w:val="32"/>
          <w:szCs w:val="32"/>
        </w:rPr>
      </w:pPr>
      <w:r w:rsidRPr="008F60F8">
        <w:rPr>
          <w:rFonts w:ascii="仿宋" w:eastAsia="仿宋" w:hAnsi="仿宋" w:hint="eastAsia"/>
          <w:sz w:val="32"/>
          <w:szCs w:val="32"/>
        </w:rPr>
        <w:t>3.项目资金管理情况分析。</w:t>
      </w:r>
    </w:p>
    <w:p w:rsidR="00F05CB1" w:rsidRPr="008F60F8" w:rsidRDefault="00F05CB1" w:rsidP="00F05CB1">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color w:val="333333"/>
          <w:sz w:val="32"/>
          <w:szCs w:val="32"/>
        </w:rPr>
        <w:t>我局严格加强专项经费和支付制度管理，实行专款专用。做好预算执行，加快预算支出进度，促进资金及时足额拨付。</w:t>
      </w:r>
      <w:r w:rsidR="00FE5BA1" w:rsidRPr="008F60F8">
        <w:rPr>
          <w:rFonts w:ascii="仿宋" w:eastAsia="仿宋" w:hAnsi="仿宋"/>
          <w:color w:val="333333"/>
          <w:sz w:val="32"/>
          <w:szCs w:val="32"/>
        </w:rPr>
        <w:t>资金</w:t>
      </w:r>
      <w:r w:rsidRPr="008F60F8">
        <w:rPr>
          <w:rFonts w:ascii="仿宋" w:eastAsia="仿宋" w:hAnsi="仿宋"/>
          <w:color w:val="333333"/>
          <w:sz w:val="32"/>
          <w:szCs w:val="32"/>
        </w:rPr>
        <w:t>拨款到位后及时进行了项目开展和资金投入。同时注重提高资金项目的安全性，严格执行“收支两条线”的规定，防止截留、坐支、挪用和私设“小金库”，防止数据不实、虚假立项、骗取套取、挤占挪用财政资金等行为。</w:t>
      </w:r>
    </w:p>
    <w:p w:rsidR="0017509C" w:rsidRPr="008F60F8" w:rsidRDefault="0017509C" w:rsidP="008F60F8">
      <w:pPr>
        <w:ind w:firstLineChars="200" w:firstLine="640"/>
        <w:outlineLvl w:val="0"/>
        <w:rPr>
          <w:rFonts w:ascii="仿宋" w:eastAsia="仿宋" w:hAnsi="仿宋" w:cs="楷体_GB2312"/>
          <w:bCs/>
          <w:sz w:val="32"/>
          <w:szCs w:val="32"/>
        </w:rPr>
      </w:pPr>
      <w:r w:rsidRPr="008F60F8">
        <w:rPr>
          <w:rFonts w:ascii="仿宋" w:eastAsia="仿宋" w:hAnsi="仿宋" w:cs="楷体_GB2312" w:hint="eastAsia"/>
          <w:bCs/>
          <w:sz w:val="32"/>
          <w:szCs w:val="32"/>
        </w:rPr>
        <w:t>（二）总体绩效目标完成情况分析。</w:t>
      </w:r>
    </w:p>
    <w:p w:rsidR="00FE5BA1" w:rsidRPr="008F60F8" w:rsidRDefault="00FE5BA1" w:rsidP="00FE5BA1">
      <w:pPr>
        <w:ind w:firstLineChars="200" w:firstLine="640"/>
        <w:outlineLvl w:val="0"/>
        <w:rPr>
          <w:rFonts w:ascii="仿宋" w:eastAsia="仿宋" w:hAnsi="仿宋" w:cs="仿宋"/>
          <w:sz w:val="32"/>
          <w:szCs w:val="32"/>
        </w:rPr>
      </w:pPr>
      <w:r w:rsidRPr="008F60F8">
        <w:rPr>
          <w:rFonts w:ascii="仿宋" w:eastAsia="仿宋" w:hAnsi="仿宋" w:cs="仿宋" w:hint="eastAsia"/>
          <w:sz w:val="32"/>
          <w:szCs w:val="32"/>
        </w:rPr>
        <w:t>制定《隆尧县2020年餐饮油烟污染治理提升工作实施方案》，</w:t>
      </w:r>
      <w:r w:rsidR="00407D9B" w:rsidRPr="008F60F8">
        <w:rPr>
          <w:rFonts w:ascii="仿宋" w:eastAsia="仿宋" w:hAnsi="仿宋" w:cs="仿宋" w:hint="eastAsia"/>
          <w:sz w:val="32"/>
          <w:szCs w:val="32"/>
        </w:rPr>
        <w:t>油烟在线装置在主城区全覆盖安装，同时在原有餐饮单位安装油烟净化装置的基础上，加大了巡查力度，查漏补缺，更换不达标油烟净化装置，确保油烟净化器净化效率不低于95%，油烟浓度不高于1.0 mg/m (每立方米1毫克)的排放要求。</w:t>
      </w:r>
    </w:p>
    <w:p w:rsidR="00781B57" w:rsidRPr="008F60F8" w:rsidRDefault="00781B57" w:rsidP="008F60F8">
      <w:pPr>
        <w:ind w:firstLineChars="200" w:firstLine="640"/>
        <w:outlineLvl w:val="0"/>
        <w:rPr>
          <w:rFonts w:ascii="仿宋" w:eastAsia="仿宋" w:hAnsi="仿宋" w:cs="楷体_GB2312"/>
          <w:b/>
          <w:bCs/>
          <w:sz w:val="32"/>
          <w:szCs w:val="32"/>
        </w:rPr>
      </w:pPr>
      <w:r w:rsidRPr="008F60F8">
        <w:rPr>
          <w:rFonts w:ascii="仿宋" w:eastAsia="仿宋" w:hAnsi="仿宋" w:cs="楷体_GB2312" w:hint="eastAsia"/>
          <w:bCs/>
          <w:sz w:val="32"/>
          <w:szCs w:val="32"/>
        </w:rPr>
        <w:t>（三）绩效指标完成情况分析。</w:t>
      </w:r>
    </w:p>
    <w:p w:rsidR="0069189A" w:rsidRPr="008F60F8" w:rsidRDefault="0069189A" w:rsidP="00A9253F">
      <w:pPr>
        <w:ind w:firstLineChars="200" w:firstLine="640"/>
        <w:rPr>
          <w:rFonts w:ascii="仿宋" w:eastAsia="仿宋" w:hAnsi="仿宋"/>
          <w:sz w:val="32"/>
          <w:szCs w:val="32"/>
        </w:rPr>
      </w:pPr>
      <w:r w:rsidRPr="008F60F8">
        <w:rPr>
          <w:rFonts w:ascii="仿宋" w:eastAsia="仿宋" w:hAnsi="仿宋" w:hint="eastAsia"/>
          <w:sz w:val="32"/>
          <w:szCs w:val="32"/>
        </w:rPr>
        <w:t>1.产出指标完成情况分析。</w:t>
      </w:r>
    </w:p>
    <w:p w:rsidR="005F0E71" w:rsidRPr="008F60F8" w:rsidRDefault="0069189A" w:rsidP="00A9253F">
      <w:pPr>
        <w:ind w:firstLineChars="200" w:firstLine="640"/>
        <w:rPr>
          <w:rFonts w:ascii="仿宋" w:eastAsia="仿宋" w:hAnsi="仿宋"/>
          <w:sz w:val="32"/>
          <w:szCs w:val="32"/>
        </w:rPr>
      </w:pPr>
      <w:r w:rsidRPr="008F60F8">
        <w:rPr>
          <w:rFonts w:ascii="仿宋" w:eastAsia="仿宋" w:hAnsi="仿宋" w:hint="eastAsia"/>
          <w:sz w:val="32"/>
          <w:szCs w:val="32"/>
        </w:rPr>
        <w:t>（1）数量指标</w:t>
      </w:r>
      <w:r w:rsidR="005F0E71" w:rsidRPr="008F60F8">
        <w:rPr>
          <w:rFonts w:ascii="仿宋" w:eastAsia="仿宋" w:hAnsi="仿宋" w:hint="eastAsia"/>
          <w:sz w:val="32"/>
          <w:szCs w:val="32"/>
        </w:rPr>
        <w:t>。</w:t>
      </w:r>
    </w:p>
    <w:p w:rsidR="0069189A" w:rsidRPr="008F60F8" w:rsidRDefault="00407D9B" w:rsidP="00A9253F">
      <w:pPr>
        <w:ind w:firstLineChars="200" w:firstLine="640"/>
        <w:rPr>
          <w:rFonts w:ascii="仿宋" w:eastAsia="仿宋" w:hAnsi="仿宋"/>
          <w:sz w:val="32"/>
          <w:szCs w:val="32"/>
        </w:rPr>
      </w:pPr>
      <w:r w:rsidRPr="008F60F8">
        <w:rPr>
          <w:rFonts w:ascii="仿宋" w:eastAsia="仿宋" w:hAnsi="仿宋" w:cs="Arial" w:hint="eastAsia"/>
          <w:sz w:val="32"/>
          <w:szCs w:val="32"/>
        </w:rPr>
        <w:t>在主城区安装餐饮业油烟在线装置检测设备94台</w:t>
      </w:r>
      <w:r w:rsidR="0069189A" w:rsidRPr="008F60F8">
        <w:rPr>
          <w:rFonts w:ascii="仿宋" w:eastAsia="仿宋" w:hAnsi="仿宋" w:cs="仿宋_GB2312" w:hint="eastAsia"/>
          <w:sz w:val="32"/>
          <w:szCs w:val="32"/>
        </w:rPr>
        <w:t>。</w:t>
      </w:r>
    </w:p>
    <w:p w:rsidR="0047759D" w:rsidRPr="008F60F8" w:rsidRDefault="0069189A" w:rsidP="00A9253F">
      <w:pPr>
        <w:ind w:firstLineChars="200" w:firstLine="640"/>
        <w:rPr>
          <w:rFonts w:ascii="仿宋" w:eastAsia="仿宋" w:hAnsi="仿宋"/>
          <w:sz w:val="32"/>
          <w:szCs w:val="32"/>
        </w:rPr>
      </w:pPr>
      <w:r w:rsidRPr="008F60F8">
        <w:rPr>
          <w:rFonts w:ascii="仿宋" w:eastAsia="仿宋" w:hAnsi="仿宋" w:hint="eastAsia"/>
          <w:sz w:val="32"/>
          <w:szCs w:val="32"/>
        </w:rPr>
        <w:t>（2）质量指标</w:t>
      </w:r>
      <w:r w:rsidR="0047759D" w:rsidRPr="008F60F8">
        <w:rPr>
          <w:rFonts w:ascii="仿宋" w:eastAsia="仿宋" w:hAnsi="仿宋" w:hint="eastAsia"/>
          <w:sz w:val="32"/>
          <w:szCs w:val="32"/>
        </w:rPr>
        <w:t>。</w:t>
      </w:r>
    </w:p>
    <w:p w:rsidR="00DE2016" w:rsidRPr="008F60F8" w:rsidRDefault="00407D9B" w:rsidP="00A9253F">
      <w:pPr>
        <w:ind w:firstLineChars="200" w:firstLine="640"/>
        <w:rPr>
          <w:rFonts w:ascii="仿宋" w:eastAsia="仿宋" w:hAnsi="仿宋"/>
          <w:sz w:val="32"/>
          <w:szCs w:val="32"/>
        </w:rPr>
      </w:pPr>
      <w:r w:rsidRPr="008F60F8">
        <w:rPr>
          <w:rFonts w:ascii="仿宋" w:eastAsia="仿宋" w:hAnsi="仿宋" w:cs="仿宋" w:hint="eastAsia"/>
          <w:sz w:val="32"/>
          <w:szCs w:val="32"/>
        </w:rPr>
        <w:t>检测确保油烟净化器净化效率不低于95%，油烟浓度不</w:t>
      </w:r>
      <w:r w:rsidRPr="008F60F8">
        <w:rPr>
          <w:rFonts w:ascii="仿宋" w:eastAsia="仿宋" w:hAnsi="仿宋" w:cs="仿宋" w:hint="eastAsia"/>
          <w:sz w:val="32"/>
          <w:szCs w:val="32"/>
        </w:rPr>
        <w:lastRenderedPageBreak/>
        <w:t>高于1.0 mg/m (每立方米1毫克)的排放要求</w:t>
      </w:r>
      <w:r w:rsidR="00DE2016" w:rsidRPr="008F60F8">
        <w:rPr>
          <w:rFonts w:ascii="仿宋" w:eastAsia="仿宋" w:hAnsi="仿宋" w:hint="eastAsia"/>
          <w:sz w:val="32"/>
          <w:szCs w:val="32"/>
        </w:rPr>
        <w:t>。</w:t>
      </w:r>
      <w:r w:rsidR="005F0E71" w:rsidRPr="008F60F8">
        <w:rPr>
          <w:rFonts w:ascii="仿宋" w:eastAsia="仿宋" w:hAnsi="仿宋" w:hint="eastAsia"/>
          <w:sz w:val="32"/>
          <w:szCs w:val="32"/>
        </w:rPr>
        <w:t>资金的及时拨付，保质保量地完成了此项工作。</w:t>
      </w:r>
    </w:p>
    <w:p w:rsidR="0047759D" w:rsidRPr="008F60F8" w:rsidRDefault="0069189A" w:rsidP="00A9253F">
      <w:pPr>
        <w:ind w:firstLineChars="150" w:firstLine="480"/>
        <w:rPr>
          <w:rFonts w:ascii="仿宋" w:eastAsia="仿宋" w:hAnsi="仿宋"/>
          <w:sz w:val="32"/>
          <w:szCs w:val="32"/>
        </w:rPr>
      </w:pPr>
      <w:r w:rsidRPr="008F60F8">
        <w:rPr>
          <w:rFonts w:ascii="仿宋" w:eastAsia="仿宋" w:hAnsi="仿宋" w:hint="eastAsia"/>
          <w:sz w:val="32"/>
          <w:szCs w:val="32"/>
        </w:rPr>
        <w:t>（3）时效指标</w:t>
      </w:r>
      <w:r w:rsidR="0047759D" w:rsidRPr="008F60F8">
        <w:rPr>
          <w:rFonts w:ascii="仿宋" w:eastAsia="仿宋" w:hAnsi="仿宋" w:hint="eastAsia"/>
          <w:sz w:val="32"/>
          <w:szCs w:val="32"/>
        </w:rPr>
        <w:t>。</w:t>
      </w:r>
    </w:p>
    <w:p w:rsidR="0069189A" w:rsidRPr="008F60F8" w:rsidRDefault="0047759D" w:rsidP="00A9253F">
      <w:pPr>
        <w:ind w:firstLineChars="150" w:firstLine="480"/>
        <w:rPr>
          <w:rFonts w:ascii="仿宋" w:eastAsia="仿宋" w:hAnsi="仿宋"/>
          <w:sz w:val="32"/>
          <w:szCs w:val="32"/>
        </w:rPr>
      </w:pPr>
      <w:r w:rsidRPr="008F60F8">
        <w:rPr>
          <w:rFonts w:ascii="仿宋" w:eastAsia="仿宋" w:hAnsi="仿宋"/>
          <w:color w:val="333333"/>
          <w:sz w:val="32"/>
          <w:szCs w:val="32"/>
        </w:rPr>
        <w:t>如期、保质、保量完成既定工作目标</w:t>
      </w:r>
      <w:r w:rsidRPr="008F60F8">
        <w:rPr>
          <w:rFonts w:ascii="仿宋" w:eastAsia="仿宋" w:hAnsi="仿宋" w:hint="eastAsia"/>
          <w:color w:val="333333"/>
          <w:sz w:val="32"/>
          <w:szCs w:val="32"/>
        </w:rPr>
        <w:t>。</w:t>
      </w:r>
    </w:p>
    <w:p w:rsidR="0047759D" w:rsidRPr="008F60F8" w:rsidRDefault="0069189A" w:rsidP="00DE2016">
      <w:pPr>
        <w:pStyle w:val="a6"/>
        <w:spacing w:before="0" w:beforeAutospacing="0" w:after="0" w:afterAutospacing="0" w:line="480" w:lineRule="auto"/>
        <w:ind w:firstLine="480"/>
        <w:jc w:val="both"/>
        <w:rPr>
          <w:rFonts w:ascii="仿宋" w:eastAsia="仿宋" w:hAnsi="仿宋"/>
          <w:sz w:val="32"/>
          <w:szCs w:val="32"/>
        </w:rPr>
      </w:pPr>
      <w:r w:rsidRPr="008F60F8">
        <w:rPr>
          <w:rFonts w:ascii="仿宋" w:eastAsia="仿宋" w:hAnsi="仿宋" w:hint="eastAsia"/>
          <w:sz w:val="32"/>
          <w:szCs w:val="32"/>
        </w:rPr>
        <w:t>（4）成本指标</w:t>
      </w:r>
      <w:r w:rsidR="0047759D" w:rsidRPr="008F60F8">
        <w:rPr>
          <w:rFonts w:ascii="仿宋" w:eastAsia="仿宋" w:hAnsi="仿宋" w:hint="eastAsia"/>
          <w:sz w:val="32"/>
          <w:szCs w:val="32"/>
        </w:rPr>
        <w:t>。</w:t>
      </w:r>
    </w:p>
    <w:p w:rsidR="00DE2016" w:rsidRPr="008F60F8" w:rsidRDefault="00DE2016" w:rsidP="00DE2016">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color w:val="333333"/>
          <w:sz w:val="32"/>
          <w:szCs w:val="32"/>
        </w:rPr>
        <w:t>在如期、保质、保量完成既定工作目标的情况下，严格控制实际所耗费的支出</w:t>
      </w:r>
      <w:r w:rsidRPr="008F60F8">
        <w:rPr>
          <w:rFonts w:ascii="仿宋" w:eastAsia="仿宋" w:hAnsi="仿宋" w:hint="eastAsia"/>
          <w:color w:val="333333"/>
          <w:sz w:val="32"/>
          <w:szCs w:val="32"/>
        </w:rPr>
        <w:t>，</w:t>
      </w:r>
      <w:r w:rsidRPr="008F60F8">
        <w:rPr>
          <w:rFonts w:ascii="仿宋" w:eastAsia="仿宋" w:hAnsi="仿宋"/>
          <w:color w:val="333333"/>
          <w:sz w:val="32"/>
          <w:szCs w:val="32"/>
        </w:rPr>
        <w:t>控制成本，减少开支。</w:t>
      </w:r>
    </w:p>
    <w:p w:rsidR="0069189A" w:rsidRPr="008F60F8" w:rsidRDefault="0069189A" w:rsidP="00A9253F">
      <w:pPr>
        <w:ind w:firstLineChars="200" w:firstLine="640"/>
        <w:rPr>
          <w:rFonts w:ascii="仿宋" w:eastAsia="仿宋" w:hAnsi="仿宋"/>
          <w:sz w:val="32"/>
          <w:szCs w:val="32"/>
        </w:rPr>
      </w:pPr>
      <w:r w:rsidRPr="008F60F8">
        <w:rPr>
          <w:rFonts w:ascii="仿宋" w:eastAsia="仿宋" w:hAnsi="仿宋" w:hint="eastAsia"/>
          <w:sz w:val="32"/>
          <w:szCs w:val="32"/>
        </w:rPr>
        <w:t>2.效益指标完成情况分析。</w:t>
      </w:r>
    </w:p>
    <w:p w:rsidR="008C66EB" w:rsidRPr="008F60F8" w:rsidRDefault="00EE278D" w:rsidP="004647F9">
      <w:pPr>
        <w:pStyle w:val="a6"/>
        <w:spacing w:before="0" w:beforeAutospacing="0" w:after="0" w:afterAutospacing="0" w:line="480" w:lineRule="auto"/>
        <w:ind w:firstLine="480"/>
        <w:jc w:val="both"/>
        <w:rPr>
          <w:rFonts w:ascii="仿宋" w:eastAsia="仿宋" w:hAnsi="仿宋"/>
          <w:sz w:val="32"/>
          <w:szCs w:val="32"/>
        </w:rPr>
      </w:pPr>
      <w:r w:rsidRPr="008F60F8">
        <w:rPr>
          <w:rFonts w:ascii="仿宋" w:eastAsia="仿宋" w:hAnsi="仿宋" w:hint="eastAsia"/>
          <w:sz w:val="32"/>
          <w:szCs w:val="32"/>
        </w:rPr>
        <w:t>（1）</w:t>
      </w:r>
      <w:r w:rsidR="00DE2016" w:rsidRPr="008F60F8">
        <w:rPr>
          <w:rFonts w:ascii="仿宋" w:eastAsia="仿宋" w:hAnsi="仿宋" w:hint="eastAsia"/>
          <w:sz w:val="32"/>
          <w:szCs w:val="32"/>
        </w:rPr>
        <w:t>经济效益</w:t>
      </w:r>
      <w:r w:rsidR="008C66EB" w:rsidRPr="008F60F8">
        <w:rPr>
          <w:rFonts w:ascii="仿宋" w:eastAsia="仿宋" w:hAnsi="仿宋" w:hint="eastAsia"/>
          <w:sz w:val="32"/>
          <w:szCs w:val="32"/>
        </w:rPr>
        <w:t>。</w:t>
      </w:r>
    </w:p>
    <w:p w:rsidR="008F60F8" w:rsidRDefault="008F60F8" w:rsidP="004647F9">
      <w:pPr>
        <w:pStyle w:val="a6"/>
        <w:spacing w:before="0" w:beforeAutospacing="0" w:after="0" w:afterAutospacing="0" w:line="480" w:lineRule="auto"/>
        <w:ind w:firstLine="480"/>
        <w:jc w:val="both"/>
        <w:rPr>
          <w:rFonts w:ascii="仿宋" w:eastAsia="仿宋" w:hAnsi="仿宋" w:hint="eastAsia"/>
          <w:sz w:val="32"/>
          <w:szCs w:val="32"/>
        </w:rPr>
      </w:pPr>
      <w:r w:rsidRPr="008F60F8">
        <w:rPr>
          <w:rFonts w:ascii="仿宋" w:eastAsia="仿宋" w:hAnsi="仿宋" w:hint="eastAsia"/>
          <w:sz w:val="32"/>
          <w:szCs w:val="32"/>
        </w:rPr>
        <w:t>落实生态环保战役工作，改善环境</w:t>
      </w:r>
      <w:r>
        <w:rPr>
          <w:rFonts w:ascii="仿宋" w:eastAsia="仿宋" w:hAnsi="仿宋" w:hint="eastAsia"/>
          <w:sz w:val="32"/>
          <w:szCs w:val="32"/>
        </w:rPr>
        <w:t>，促进经济发展。</w:t>
      </w:r>
    </w:p>
    <w:p w:rsidR="008C66EB" w:rsidRPr="008F60F8" w:rsidRDefault="008C66EB" w:rsidP="004647F9">
      <w:pPr>
        <w:pStyle w:val="a6"/>
        <w:spacing w:before="0" w:beforeAutospacing="0" w:after="0" w:afterAutospacing="0" w:line="480" w:lineRule="auto"/>
        <w:ind w:firstLine="480"/>
        <w:jc w:val="both"/>
        <w:rPr>
          <w:rFonts w:ascii="仿宋" w:eastAsia="仿宋" w:hAnsi="仿宋"/>
          <w:sz w:val="32"/>
          <w:szCs w:val="32"/>
        </w:rPr>
      </w:pPr>
      <w:r w:rsidRPr="008F60F8">
        <w:rPr>
          <w:rFonts w:ascii="仿宋" w:eastAsia="仿宋" w:hAnsi="仿宋" w:hint="eastAsia"/>
          <w:sz w:val="32"/>
          <w:szCs w:val="32"/>
        </w:rPr>
        <w:t>（2）</w:t>
      </w:r>
      <w:r w:rsidR="00DE2016" w:rsidRPr="008F60F8">
        <w:rPr>
          <w:rFonts w:ascii="仿宋" w:eastAsia="仿宋" w:hAnsi="仿宋" w:hint="eastAsia"/>
          <w:sz w:val="32"/>
          <w:szCs w:val="32"/>
        </w:rPr>
        <w:t>社会效益</w:t>
      </w:r>
      <w:r w:rsidRPr="008F60F8">
        <w:rPr>
          <w:rFonts w:ascii="仿宋" w:eastAsia="仿宋" w:hAnsi="仿宋" w:hint="eastAsia"/>
          <w:sz w:val="32"/>
          <w:szCs w:val="32"/>
        </w:rPr>
        <w:t>。</w:t>
      </w:r>
    </w:p>
    <w:p w:rsidR="008C66EB" w:rsidRPr="008F60F8" w:rsidRDefault="00407D9B" w:rsidP="004647F9">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cs="仿宋" w:hint="eastAsia"/>
          <w:sz w:val="32"/>
          <w:szCs w:val="32"/>
        </w:rPr>
        <w:t>落实生态环保战役工作</w:t>
      </w:r>
      <w:r w:rsidRPr="008F60F8">
        <w:rPr>
          <w:rFonts w:ascii="仿宋" w:eastAsia="仿宋" w:hAnsi="仿宋" w:hint="eastAsia"/>
          <w:color w:val="333333"/>
          <w:sz w:val="32"/>
          <w:szCs w:val="32"/>
        </w:rPr>
        <w:t>，</w:t>
      </w:r>
      <w:r w:rsidRPr="008F60F8">
        <w:rPr>
          <w:rFonts w:ascii="仿宋" w:eastAsia="仿宋" w:hAnsi="仿宋"/>
          <w:color w:val="333333"/>
          <w:sz w:val="32"/>
          <w:szCs w:val="32"/>
        </w:rPr>
        <w:t>改善环境</w:t>
      </w:r>
      <w:r w:rsidR="008C66EB" w:rsidRPr="008F60F8">
        <w:rPr>
          <w:rFonts w:ascii="仿宋" w:eastAsia="仿宋" w:hAnsi="仿宋" w:hint="eastAsia"/>
          <w:color w:val="333333"/>
          <w:sz w:val="32"/>
          <w:szCs w:val="32"/>
        </w:rPr>
        <w:t>。</w:t>
      </w:r>
    </w:p>
    <w:p w:rsidR="008C66EB" w:rsidRPr="008F60F8" w:rsidRDefault="008C66EB" w:rsidP="004647F9">
      <w:pPr>
        <w:pStyle w:val="a6"/>
        <w:spacing w:before="0" w:beforeAutospacing="0" w:after="0" w:afterAutospacing="0" w:line="480" w:lineRule="auto"/>
        <w:ind w:firstLine="480"/>
        <w:jc w:val="both"/>
        <w:rPr>
          <w:rFonts w:ascii="仿宋" w:eastAsia="仿宋" w:hAnsi="仿宋"/>
          <w:sz w:val="32"/>
          <w:szCs w:val="32"/>
        </w:rPr>
      </w:pPr>
      <w:r w:rsidRPr="008F60F8">
        <w:rPr>
          <w:rFonts w:ascii="仿宋" w:eastAsia="仿宋" w:hAnsi="仿宋" w:hint="eastAsia"/>
          <w:sz w:val="32"/>
          <w:szCs w:val="32"/>
        </w:rPr>
        <w:t>（3）生态效益。</w:t>
      </w:r>
    </w:p>
    <w:p w:rsidR="008C66EB" w:rsidRPr="008F60F8" w:rsidRDefault="008F60F8" w:rsidP="00A9253F">
      <w:pPr>
        <w:pStyle w:val="a6"/>
        <w:spacing w:before="0" w:beforeAutospacing="0" w:after="0" w:afterAutospacing="0" w:line="480" w:lineRule="auto"/>
        <w:ind w:firstLineChars="210" w:firstLine="672"/>
        <w:jc w:val="both"/>
        <w:rPr>
          <w:rFonts w:ascii="仿宋" w:eastAsia="仿宋" w:hAnsi="仿宋"/>
          <w:sz w:val="32"/>
          <w:szCs w:val="32"/>
        </w:rPr>
      </w:pPr>
      <w:r>
        <w:rPr>
          <w:rFonts w:ascii="仿宋" w:eastAsia="仿宋" w:hAnsi="仿宋" w:hint="eastAsia"/>
          <w:sz w:val="32"/>
          <w:szCs w:val="32"/>
        </w:rPr>
        <w:t>改善环境质量。</w:t>
      </w:r>
    </w:p>
    <w:p w:rsidR="008C66EB" w:rsidRPr="008F60F8" w:rsidRDefault="008C66EB" w:rsidP="004647F9">
      <w:pPr>
        <w:pStyle w:val="a6"/>
        <w:spacing w:before="0" w:beforeAutospacing="0" w:after="0" w:afterAutospacing="0" w:line="480" w:lineRule="auto"/>
        <w:ind w:firstLine="480"/>
        <w:jc w:val="both"/>
        <w:rPr>
          <w:rFonts w:ascii="仿宋" w:eastAsia="仿宋" w:hAnsi="仿宋"/>
          <w:sz w:val="32"/>
          <w:szCs w:val="32"/>
        </w:rPr>
      </w:pPr>
      <w:r w:rsidRPr="008F60F8">
        <w:rPr>
          <w:rFonts w:ascii="仿宋" w:eastAsia="仿宋" w:hAnsi="仿宋" w:hint="eastAsia"/>
          <w:sz w:val="32"/>
          <w:szCs w:val="32"/>
        </w:rPr>
        <w:t>（4）可持续影响：</w:t>
      </w:r>
    </w:p>
    <w:p w:rsidR="008C66EB" w:rsidRPr="008F60F8" w:rsidRDefault="00407D9B" w:rsidP="00A9253F">
      <w:pPr>
        <w:ind w:firstLineChars="200" w:firstLine="640"/>
        <w:rPr>
          <w:rFonts w:ascii="仿宋" w:eastAsia="仿宋" w:hAnsi="仿宋" w:cs="宋体"/>
          <w:color w:val="333333"/>
          <w:kern w:val="0"/>
          <w:sz w:val="32"/>
          <w:szCs w:val="32"/>
        </w:rPr>
      </w:pPr>
      <w:r w:rsidRPr="008F60F8">
        <w:rPr>
          <w:rFonts w:ascii="仿宋" w:eastAsia="仿宋" w:hAnsi="仿宋" w:cs="仿宋" w:hint="eastAsia"/>
          <w:sz w:val="32"/>
          <w:szCs w:val="32"/>
        </w:rPr>
        <w:t>落实生态环保战役工作</w:t>
      </w:r>
      <w:r w:rsidRPr="008F60F8">
        <w:rPr>
          <w:rFonts w:ascii="仿宋" w:eastAsia="仿宋" w:hAnsi="仿宋" w:hint="eastAsia"/>
          <w:color w:val="333333"/>
          <w:sz w:val="32"/>
          <w:szCs w:val="32"/>
        </w:rPr>
        <w:t>，</w:t>
      </w:r>
      <w:r w:rsidRPr="008F60F8">
        <w:rPr>
          <w:rFonts w:ascii="仿宋" w:eastAsia="仿宋" w:hAnsi="仿宋"/>
          <w:color w:val="333333"/>
          <w:sz w:val="32"/>
          <w:szCs w:val="32"/>
        </w:rPr>
        <w:t>改善环境</w:t>
      </w:r>
      <w:r w:rsidR="008C66EB" w:rsidRPr="008F60F8">
        <w:rPr>
          <w:rFonts w:ascii="仿宋" w:eastAsia="仿宋" w:hAnsi="仿宋" w:cs="宋体" w:hint="eastAsia"/>
          <w:color w:val="333333"/>
          <w:kern w:val="0"/>
          <w:sz w:val="32"/>
          <w:szCs w:val="32"/>
        </w:rPr>
        <w:t>。</w:t>
      </w:r>
    </w:p>
    <w:p w:rsidR="008F60F8" w:rsidRDefault="008F60F8" w:rsidP="007B4354">
      <w:pPr>
        <w:pStyle w:val="a6"/>
        <w:spacing w:before="0" w:beforeAutospacing="0" w:after="0" w:afterAutospacing="0" w:line="480" w:lineRule="auto"/>
        <w:ind w:firstLine="480"/>
        <w:jc w:val="both"/>
        <w:rPr>
          <w:rFonts w:ascii="仿宋" w:eastAsia="仿宋" w:hAnsi="仿宋" w:cs="Times New Roman" w:hint="eastAsia"/>
          <w:kern w:val="2"/>
          <w:sz w:val="32"/>
          <w:szCs w:val="32"/>
        </w:rPr>
      </w:pPr>
      <w:r w:rsidRPr="008F60F8">
        <w:rPr>
          <w:rFonts w:ascii="仿宋" w:eastAsia="仿宋" w:hAnsi="仿宋" w:cs="Times New Roman" w:hint="eastAsia"/>
          <w:kern w:val="2"/>
          <w:sz w:val="32"/>
          <w:szCs w:val="32"/>
        </w:rPr>
        <w:t>四、工作活动(项目)绩效自评情况</w:t>
      </w:r>
    </w:p>
    <w:p w:rsidR="007B4354" w:rsidRPr="008F60F8" w:rsidRDefault="00407D9B" w:rsidP="007B4354">
      <w:pPr>
        <w:pStyle w:val="a6"/>
        <w:spacing w:before="0" w:beforeAutospacing="0" w:after="0" w:afterAutospacing="0" w:line="480" w:lineRule="auto"/>
        <w:ind w:firstLine="480"/>
        <w:jc w:val="both"/>
        <w:rPr>
          <w:rFonts w:ascii="仿宋" w:eastAsia="仿宋" w:hAnsi="仿宋"/>
          <w:color w:val="333333"/>
          <w:sz w:val="32"/>
          <w:szCs w:val="32"/>
        </w:rPr>
      </w:pPr>
      <w:r w:rsidRPr="008F60F8">
        <w:rPr>
          <w:rFonts w:ascii="仿宋" w:eastAsia="仿宋" w:hAnsi="仿宋" w:hint="eastAsia"/>
          <w:color w:val="333333"/>
          <w:sz w:val="32"/>
          <w:szCs w:val="32"/>
        </w:rPr>
        <w:t>2020</w:t>
      </w:r>
      <w:r w:rsidR="004647F9" w:rsidRPr="008F60F8">
        <w:rPr>
          <w:rFonts w:ascii="仿宋" w:eastAsia="仿宋" w:hAnsi="仿宋"/>
          <w:color w:val="333333"/>
          <w:sz w:val="32"/>
          <w:szCs w:val="32"/>
        </w:rPr>
        <w:t>年度我局</w:t>
      </w:r>
      <w:r w:rsidRPr="008F60F8">
        <w:rPr>
          <w:rFonts w:ascii="仿宋" w:eastAsia="仿宋" w:hAnsi="仿宋" w:cs="Arial" w:hint="eastAsia"/>
          <w:sz w:val="32"/>
          <w:szCs w:val="32"/>
        </w:rPr>
        <w:t>餐饮业油烟在线装置检测设备</w:t>
      </w:r>
      <w:r w:rsidRPr="008F60F8">
        <w:rPr>
          <w:rFonts w:ascii="仿宋" w:eastAsia="仿宋" w:hAnsi="仿宋" w:hint="eastAsia"/>
          <w:sz w:val="32"/>
          <w:szCs w:val="32"/>
        </w:rPr>
        <w:t>资金</w:t>
      </w:r>
      <w:r w:rsidRPr="008F60F8">
        <w:rPr>
          <w:rFonts w:ascii="仿宋" w:eastAsia="仿宋" w:hAnsi="仿宋" w:hint="eastAsia"/>
          <w:color w:val="333333"/>
          <w:sz w:val="32"/>
          <w:szCs w:val="32"/>
        </w:rPr>
        <w:t>60</w:t>
      </w:r>
      <w:r w:rsidRPr="008F60F8">
        <w:rPr>
          <w:rFonts w:ascii="仿宋" w:eastAsia="仿宋" w:hAnsi="仿宋"/>
          <w:color w:val="333333"/>
          <w:sz w:val="32"/>
          <w:szCs w:val="32"/>
        </w:rPr>
        <w:t>万元</w:t>
      </w:r>
      <w:r w:rsidRPr="008F60F8">
        <w:rPr>
          <w:rFonts w:ascii="仿宋" w:eastAsia="仿宋" w:hAnsi="仿宋" w:hint="eastAsia"/>
          <w:color w:val="333333"/>
          <w:sz w:val="32"/>
          <w:szCs w:val="32"/>
        </w:rPr>
        <w:t>，</w:t>
      </w:r>
      <w:r w:rsidR="004647F9" w:rsidRPr="008F60F8">
        <w:rPr>
          <w:rFonts w:ascii="仿宋" w:eastAsia="仿宋" w:hAnsi="仿宋"/>
          <w:color w:val="333333"/>
          <w:sz w:val="32"/>
          <w:szCs w:val="32"/>
        </w:rPr>
        <w:t>资金管理规范，项目管理到位，对全县的餐饮</w:t>
      </w:r>
      <w:r w:rsidRPr="008F60F8">
        <w:rPr>
          <w:rFonts w:ascii="仿宋" w:eastAsia="仿宋" w:hAnsi="仿宋"/>
          <w:color w:val="333333"/>
          <w:sz w:val="32"/>
          <w:szCs w:val="32"/>
        </w:rPr>
        <w:t>业油</w:t>
      </w:r>
      <w:r w:rsidR="004647F9" w:rsidRPr="008F60F8">
        <w:rPr>
          <w:rFonts w:ascii="仿宋" w:eastAsia="仿宋" w:hAnsi="仿宋"/>
          <w:color w:val="333333"/>
          <w:sz w:val="32"/>
          <w:szCs w:val="32"/>
        </w:rPr>
        <w:t>等起到了</w:t>
      </w:r>
      <w:r w:rsidRPr="008F60F8">
        <w:rPr>
          <w:rFonts w:ascii="仿宋" w:eastAsia="仿宋" w:hAnsi="仿宋" w:hint="eastAsia"/>
          <w:color w:val="333333"/>
          <w:sz w:val="32"/>
          <w:szCs w:val="32"/>
        </w:rPr>
        <w:t>净化</w:t>
      </w:r>
      <w:r w:rsidR="004647F9" w:rsidRPr="008F60F8">
        <w:rPr>
          <w:rFonts w:ascii="仿宋" w:eastAsia="仿宋" w:hAnsi="仿宋"/>
          <w:color w:val="333333"/>
          <w:sz w:val="32"/>
          <w:szCs w:val="32"/>
        </w:rPr>
        <w:t>作用</w:t>
      </w:r>
      <w:r w:rsidR="007B4354" w:rsidRPr="008F60F8">
        <w:rPr>
          <w:rFonts w:ascii="仿宋" w:eastAsia="仿宋" w:hAnsi="仿宋"/>
          <w:color w:val="333333"/>
          <w:sz w:val="32"/>
          <w:szCs w:val="32"/>
        </w:rPr>
        <w:t>，发挥了财政资金的作用，综合评价得分</w:t>
      </w:r>
      <w:r w:rsidR="00E61052" w:rsidRPr="008F60F8">
        <w:rPr>
          <w:rFonts w:ascii="仿宋" w:eastAsia="仿宋" w:hAnsi="仿宋" w:hint="eastAsia"/>
          <w:color w:val="333333"/>
          <w:sz w:val="32"/>
          <w:szCs w:val="32"/>
        </w:rPr>
        <w:t>100</w:t>
      </w:r>
      <w:r w:rsidR="007B4354" w:rsidRPr="008F60F8">
        <w:rPr>
          <w:rFonts w:ascii="仿宋" w:eastAsia="仿宋" w:hAnsi="仿宋"/>
          <w:color w:val="333333"/>
          <w:sz w:val="32"/>
          <w:szCs w:val="32"/>
        </w:rPr>
        <w:t>分，</w:t>
      </w:r>
      <w:r w:rsidR="0047759D" w:rsidRPr="008F60F8">
        <w:rPr>
          <w:rFonts w:ascii="仿宋" w:eastAsia="仿宋" w:hAnsi="仿宋" w:hint="eastAsia"/>
          <w:color w:val="333333"/>
          <w:sz w:val="32"/>
          <w:szCs w:val="32"/>
        </w:rPr>
        <w:t>满意度</w:t>
      </w:r>
      <w:r w:rsidR="00E61052" w:rsidRPr="008F60F8">
        <w:rPr>
          <w:rFonts w:ascii="仿宋" w:eastAsia="仿宋" w:hAnsi="仿宋" w:hint="eastAsia"/>
          <w:color w:val="333333"/>
          <w:sz w:val="32"/>
          <w:szCs w:val="32"/>
        </w:rPr>
        <w:t>100</w:t>
      </w:r>
      <w:r w:rsidR="0047759D" w:rsidRPr="008F60F8">
        <w:rPr>
          <w:rFonts w:ascii="仿宋" w:eastAsia="仿宋" w:hAnsi="仿宋" w:hint="eastAsia"/>
          <w:color w:val="333333"/>
          <w:sz w:val="32"/>
          <w:szCs w:val="32"/>
        </w:rPr>
        <w:t>%。</w:t>
      </w:r>
    </w:p>
    <w:p w:rsidR="008F60F8" w:rsidRDefault="008F60F8" w:rsidP="008F60F8">
      <w:pPr>
        <w:ind w:firstLineChars="200" w:firstLine="640"/>
        <w:rPr>
          <w:rFonts w:ascii="仿宋" w:eastAsia="仿宋" w:hAnsi="仿宋" w:cs="黑体" w:hint="eastAsia"/>
          <w:bCs/>
          <w:sz w:val="32"/>
          <w:szCs w:val="32"/>
        </w:rPr>
      </w:pPr>
      <w:r w:rsidRPr="008F60F8">
        <w:rPr>
          <w:rFonts w:ascii="仿宋" w:eastAsia="仿宋" w:hAnsi="仿宋" w:cs="黑体" w:hint="eastAsia"/>
          <w:bCs/>
          <w:sz w:val="32"/>
          <w:szCs w:val="32"/>
        </w:rPr>
        <w:t>五、工作活动(项目)存在的问题、改进工作的意见及建</w:t>
      </w:r>
      <w:r w:rsidRPr="008F60F8">
        <w:rPr>
          <w:rFonts w:ascii="仿宋" w:eastAsia="仿宋" w:hAnsi="仿宋" w:cs="黑体" w:hint="eastAsia"/>
          <w:bCs/>
          <w:sz w:val="32"/>
          <w:szCs w:val="32"/>
        </w:rPr>
        <w:lastRenderedPageBreak/>
        <w:t>议</w:t>
      </w:r>
    </w:p>
    <w:p w:rsidR="004647F9" w:rsidRPr="008F60F8" w:rsidRDefault="00407D9B" w:rsidP="008F60F8">
      <w:pPr>
        <w:ind w:firstLineChars="200" w:firstLine="640"/>
        <w:rPr>
          <w:rFonts w:ascii="仿宋" w:eastAsia="仿宋" w:hAnsi="仿宋"/>
          <w:sz w:val="32"/>
          <w:szCs w:val="32"/>
        </w:rPr>
      </w:pPr>
      <w:r w:rsidRPr="008F60F8">
        <w:rPr>
          <w:rFonts w:ascii="仿宋" w:eastAsia="仿宋" w:hAnsi="仿宋" w:cs="仿宋" w:hint="eastAsia"/>
          <w:bCs/>
          <w:sz w:val="32"/>
          <w:szCs w:val="32"/>
        </w:rPr>
        <w:t>餐饮业流动性太大，不便于管理</w:t>
      </w:r>
      <w:r w:rsidR="007B4354" w:rsidRPr="008F60F8">
        <w:rPr>
          <w:rFonts w:ascii="仿宋" w:eastAsia="仿宋" w:hAnsi="仿宋" w:cs="仿宋" w:hint="eastAsia"/>
          <w:sz w:val="32"/>
          <w:szCs w:val="32"/>
        </w:rPr>
        <w:t>。</w:t>
      </w:r>
    </w:p>
    <w:p w:rsidR="00BC6882" w:rsidRPr="008F60F8" w:rsidRDefault="008F60F8" w:rsidP="008F60F8">
      <w:pPr>
        <w:ind w:firstLineChars="200" w:firstLine="640"/>
        <w:rPr>
          <w:rFonts w:ascii="仿宋" w:eastAsia="仿宋" w:hAnsi="仿宋" w:cs="黑体"/>
          <w:bCs/>
          <w:sz w:val="32"/>
          <w:szCs w:val="32"/>
        </w:rPr>
      </w:pPr>
      <w:r>
        <w:rPr>
          <w:rFonts w:ascii="仿宋" w:eastAsia="仿宋" w:hAnsi="仿宋" w:cs="黑体" w:hint="eastAsia"/>
          <w:bCs/>
          <w:sz w:val="32"/>
          <w:szCs w:val="32"/>
        </w:rPr>
        <w:t>六</w:t>
      </w:r>
      <w:r w:rsidR="00BC6882" w:rsidRPr="008F60F8">
        <w:rPr>
          <w:rFonts w:ascii="仿宋" w:eastAsia="仿宋" w:hAnsi="仿宋" w:cs="黑体" w:hint="eastAsia"/>
          <w:bCs/>
          <w:sz w:val="32"/>
          <w:szCs w:val="32"/>
        </w:rPr>
        <w:t>、其他需要说明的问题</w:t>
      </w:r>
    </w:p>
    <w:p w:rsidR="00BC6882" w:rsidRPr="008F60F8" w:rsidRDefault="00A57285" w:rsidP="00A9253F">
      <w:pPr>
        <w:ind w:firstLineChars="200" w:firstLine="640"/>
        <w:rPr>
          <w:rFonts w:ascii="仿宋" w:eastAsia="仿宋" w:hAnsi="仿宋"/>
          <w:sz w:val="32"/>
          <w:szCs w:val="32"/>
        </w:rPr>
      </w:pPr>
      <w:r w:rsidRPr="008F60F8">
        <w:rPr>
          <w:rFonts w:ascii="仿宋" w:eastAsia="仿宋" w:hAnsi="仿宋" w:hint="eastAsia"/>
          <w:sz w:val="32"/>
          <w:szCs w:val="32"/>
        </w:rPr>
        <w:t>无</w:t>
      </w:r>
    </w:p>
    <w:p w:rsidR="003B0980" w:rsidRPr="008F60F8" w:rsidRDefault="003B0980" w:rsidP="00A9253F">
      <w:pPr>
        <w:ind w:firstLineChars="200" w:firstLine="640"/>
        <w:rPr>
          <w:rFonts w:ascii="仿宋" w:eastAsia="仿宋" w:hAnsi="仿宋"/>
          <w:sz w:val="32"/>
          <w:szCs w:val="32"/>
        </w:rPr>
      </w:pPr>
    </w:p>
    <w:sectPr w:rsidR="003B0980" w:rsidRPr="008F60F8" w:rsidSect="003B0980">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37C" w:rsidRDefault="00F1437C" w:rsidP="0029569C">
      <w:r>
        <w:separator/>
      </w:r>
    </w:p>
  </w:endnote>
  <w:endnote w:type="continuationSeparator" w:id="1">
    <w:p w:rsidR="00F1437C" w:rsidRDefault="00F1437C" w:rsidP="00295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08548"/>
      <w:docPartObj>
        <w:docPartGallery w:val="Page Numbers (Bottom of Page)"/>
        <w:docPartUnique/>
      </w:docPartObj>
    </w:sdtPr>
    <w:sdtContent>
      <w:p w:rsidR="007D7E6E" w:rsidRDefault="0092259B">
        <w:pPr>
          <w:pStyle w:val="a4"/>
          <w:jc w:val="center"/>
        </w:pPr>
        <w:fldSimple w:instr=" PAGE   \* MERGEFORMAT ">
          <w:r w:rsidR="008F60F8" w:rsidRPr="008F60F8">
            <w:rPr>
              <w:noProof/>
              <w:lang w:val="zh-CN"/>
            </w:rPr>
            <w:t>2</w:t>
          </w:r>
        </w:fldSimple>
      </w:p>
    </w:sdtContent>
  </w:sdt>
  <w:p w:rsidR="007D7E6E" w:rsidRDefault="007D7E6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37C" w:rsidRDefault="00F1437C" w:rsidP="0029569C">
      <w:r>
        <w:separator/>
      </w:r>
    </w:p>
  </w:footnote>
  <w:footnote w:type="continuationSeparator" w:id="1">
    <w:p w:rsidR="00F1437C" w:rsidRDefault="00F1437C" w:rsidP="0029569C">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ht">
    <w15:presenceInfo w15:providerId="None" w15:userId="wht"/>
  </w15:person>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bordersDoNotSurroundHeader/>
  <w:bordersDoNotSurroundFooter/>
  <w:defaultTabStop w:val="420"/>
  <w:drawingGridHorizontalSpacing w:val="150"/>
  <w:drawingGridVerticalSpacing w:val="581"/>
  <w:displayHorizontalDrawingGridEvery w:val="0"/>
  <w:characterSpacingControl w:val="compressPunctuation"/>
  <w:hdrShapeDefaults>
    <o:shapedefaults v:ext="edit" spidmax="368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57F82"/>
    <w:rsid w:val="000101E1"/>
    <w:rsid w:val="00046252"/>
    <w:rsid w:val="000732DA"/>
    <w:rsid w:val="00075CDC"/>
    <w:rsid w:val="000B1E8F"/>
    <w:rsid w:val="000B6964"/>
    <w:rsid w:val="00103D16"/>
    <w:rsid w:val="00111638"/>
    <w:rsid w:val="00111928"/>
    <w:rsid w:val="0012041C"/>
    <w:rsid w:val="00164D84"/>
    <w:rsid w:val="00173016"/>
    <w:rsid w:val="0017509C"/>
    <w:rsid w:val="001808CA"/>
    <w:rsid w:val="001A4E46"/>
    <w:rsid w:val="001E03FE"/>
    <w:rsid w:val="002123E8"/>
    <w:rsid w:val="00250053"/>
    <w:rsid w:val="00254B75"/>
    <w:rsid w:val="0029569C"/>
    <w:rsid w:val="002A5FA7"/>
    <w:rsid w:val="002B3EEF"/>
    <w:rsid w:val="002B54E4"/>
    <w:rsid w:val="002E5562"/>
    <w:rsid w:val="002F6705"/>
    <w:rsid w:val="00301FC0"/>
    <w:rsid w:val="00336A16"/>
    <w:rsid w:val="003663A3"/>
    <w:rsid w:val="00387DD5"/>
    <w:rsid w:val="003A6B9F"/>
    <w:rsid w:val="003B0980"/>
    <w:rsid w:val="003C6374"/>
    <w:rsid w:val="003D2CB9"/>
    <w:rsid w:val="00407D9B"/>
    <w:rsid w:val="00413F12"/>
    <w:rsid w:val="004647F9"/>
    <w:rsid w:val="00467E3D"/>
    <w:rsid w:val="0047759D"/>
    <w:rsid w:val="00493012"/>
    <w:rsid w:val="004D2137"/>
    <w:rsid w:val="00521E30"/>
    <w:rsid w:val="005D1514"/>
    <w:rsid w:val="005D7CC3"/>
    <w:rsid w:val="005F0985"/>
    <w:rsid w:val="005F0E71"/>
    <w:rsid w:val="00607383"/>
    <w:rsid w:val="006218A1"/>
    <w:rsid w:val="006644A6"/>
    <w:rsid w:val="00682A10"/>
    <w:rsid w:val="0069189A"/>
    <w:rsid w:val="00692C4B"/>
    <w:rsid w:val="006A30E4"/>
    <w:rsid w:val="006A74BF"/>
    <w:rsid w:val="006C1CEE"/>
    <w:rsid w:val="006D5A86"/>
    <w:rsid w:val="00707C2E"/>
    <w:rsid w:val="00722A7D"/>
    <w:rsid w:val="00724A6B"/>
    <w:rsid w:val="0073331B"/>
    <w:rsid w:val="00733C2D"/>
    <w:rsid w:val="00756C7F"/>
    <w:rsid w:val="0077779F"/>
    <w:rsid w:val="00781B57"/>
    <w:rsid w:val="007B4354"/>
    <w:rsid w:val="007D7E6E"/>
    <w:rsid w:val="00850797"/>
    <w:rsid w:val="00853FC4"/>
    <w:rsid w:val="008720F1"/>
    <w:rsid w:val="00882EFA"/>
    <w:rsid w:val="008A71AD"/>
    <w:rsid w:val="008B2F56"/>
    <w:rsid w:val="008C66EB"/>
    <w:rsid w:val="008F0996"/>
    <w:rsid w:val="008F5668"/>
    <w:rsid w:val="008F60F8"/>
    <w:rsid w:val="00902CA6"/>
    <w:rsid w:val="00903791"/>
    <w:rsid w:val="0092259B"/>
    <w:rsid w:val="009600BD"/>
    <w:rsid w:val="00961C83"/>
    <w:rsid w:val="009922BC"/>
    <w:rsid w:val="009E0D8C"/>
    <w:rsid w:val="00A02AF3"/>
    <w:rsid w:val="00A25077"/>
    <w:rsid w:val="00A57285"/>
    <w:rsid w:val="00A610CC"/>
    <w:rsid w:val="00A623F7"/>
    <w:rsid w:val="00A8737E"/>
    <w:rsid w:val="00A9253F"/>
    <w:rsid w:val="00AA19AF"/>
    <w:rsid w:val="00B26639"/>
    <w:rsid w:val="00B84CFE"/>
    <w:rsid w:val="00BC6882"/>
    <w:rsid w:val="00BD3FE0"/>
    <w:rsid w:val="00BE58CF"/>
    <w:rsid w:val="00C0577F"/>
    <w:rsid w:val="00C17891"/>
    <w:rsid w:val="00CA5578"/>
    <w:rsid w:val="00CA7DAA"/>
    <w:rsid w:val="00CB60D1"/>
    <w:rsid w:val="00CE7408"/>
    <w:rsid w:val="00D04826"/>
    <w:rsid w:val="00D37B5A"/>
    <w:rsid w:val="00D54C2C"/>
    <w:rsid w:val="00D63908"/>
    <w:rsid w:val="00D8718A"/>
    <w:rsid w:val="00D93453"/>
    <w:rsid w:val="00DC524D"/>
    <w:rsid w:val="00DE2016"/>
    <w:rsid w:val="00E071D6"/>
    <w:rsid w:val="00E132DC"/>
    <w:rsid w:val="00E61052"/>
    <w:rsid w:val="00E8423F"/>
    <w:rsid w:val="00ED3E0F"/>
    <w:rsid w:val="00EE278D"/>
    <w:rsid w:val="00F015E4"/>
    <w:rsid w:val="00F05CB1"/>
    <w:rsid w:val="00F1437C"/>
    <w:rsid w:val="00F57F82"/>
    <w:rsid w:val="00F75224"/>
    <w:rsid w:val="00F91EAE"/>
    <w:rsid w:val="00FA086C"/>
    <w:rsid w:val="00FA2093"/>
    <w:rsid w:val="00FA357A"/>
    <w:rsid w:val="00FD7CD8"/>
    <w:rsid w:val="00FE5BA1"/>
    <w:rsid w:val="037D0BC8"/>
    <w:rsid w:val="0845082D"/>
    <w:rsid w:val="09E965F2"/>
    <w:rsid w:val="139840D3"/>
    <w:rsid w:val="143E091F"/>
    <w:rsid w:val="14865FC8"/>
    <w:rsid w:val="150C2DB0"/>
    <w:rsid w:val="1E761F05"/>
    <w:rsid w:val="1FC7205C"/>
    <w:rsid w:val="228B3D05"/>
    <w:rsid w:val="284E74F8"/>
    <w:rsid w:val="2ADB48E8"/>
    <w:rsid w:val="36687282"/>
    <w:rsid w:val="38EF7AD8"/>
    <w:rsid w:val="3E1672E6"/>
    <w:rsid w:val="415F08D8"/>
    <w:rsid w:val="44E2230F"/>
    <w:rsid w:val="48B51347"/>
    <w:rsid w:val="491B45FA"/>
    <w:rsid w:val="4A55216A"/>
    <w:rsid w:val="4FE0696A"/>
    <w:rsid w:val="55673508"/>
    <w:rsid w:val="59595A6F"/>
    <w:rsid w:val="599330CA"/>
    <w:rsid w:val="60D5009F"/>
    <w:rsid w:val="64AC2E11"/>
    <w:rsid w:val="660721C9"/>
    <w:rsid w:val="661E6C75"/>
    <w:rsid w:val="67F75FF5"/>
    <w:rsid w:val="681D4831"/>
    <w:rsid w:val="692E4B19"/>
    <w:rsid w:val="69513EF7"/>
    <w:rsid w:val="6BF3256F"/>
    <w:rsid w:val="6CE7018A"/>
    <w:rsid w:val="6E3E3F2D"/>
    <w:rsid w:val="715B2F02"/>
    <w:rsid w:val="76A548F2"/>
    <w:rsid w:val="7765772E"/>
    <w:rsid w:val="77867685"/>
    <w:rsid w:val="781F36B6"/>
    <w:rsid w:val="790627AD"/>
    <w:rsid w:val="7ADC59FA"/>
    <w:rsid w:val="7DDD794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B0980"/>
    <w:pPr>
      <w:widowControl w:val="0"/>
      <w:jc w:val="both"/>
    </w:pPr>
    <w:rPr>
      <w:rFonts w:eastAsia="仿宋_GB2312"/>
      <w:kern w:val="2"/>
      <w:sz w:val="30"/>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3B0980"/>
    <w:rPr>
      <w:sz w:val="18"/>
      <w:szCs w:val="18"/>
    </w:rPr>
  </w:style>
  <w:style w:type="paragraph" w:styleId="a4">
    <w:name w:val="footer"/>
    <w:basedOn w:val="a"/>
    <w:link w:val="Char0"/>
    <w:uiPriority w:val="99"/>
    <w:qFormat/>
    <w:rsid w:val="003B0980"/>
    <w:pPr>
      <w:tabs>
        <w:tab w:val="center" w:pos="4153"/>
        <w:tab w:val="right" w:pos="8306"/>
      </w:tabs>
      <w:snapToGrid w:val="0"/>
      <w:jc w:val="left"/>
    </w:pPr>
    <w:rPr>
      <w:sz w:val="18"/>
      <w:szCs w:val="18"/>
    </w:rPr>
  </w:style>
  <w:style w:type="paragraph" w:styleId="a5">
    <w:name w:val="header"/>
    <w:basedOn w:val="a"/>
    <w:link w:val="Char1"/>
    <w:qFormat/>
    <w:rsid w:val="003B0980"/>
    <w:pPr>
      <w:pBdr>
        <w:bottom w:val="single" w:sz="6" w:space="1" w:color="auto"/>
      </w:pBdr>
      <w:tabs>
        <w:tab w:val="center" w:pos="4153"/>
        <w:tab w:val="right" w:pos="8306"/>
      </w:tabs>
      <w:snapToGrid w:val="0"/>
      <w:jc w:val="center"/>
    </w:pPr>
    <w:rPr>
      <w:sz w:val="18"/>
      <w:szCs w:val="18"/>
    </w:rPr>
  </w:style>
  <w:style w:type="character" w:customStyle="1" w:styleId="Char0">
    <w:name w:val="页脚 Char"/>
    <w:basedOn w:val="a0"/>
    <w:link w:val="a4"/>
    <w:uiPriority w:val="99"/>
    <w:qFormat/>
    <w:rsid w:val="003B0980"/>
    <w:rPr>
      <w:rFonts w:eastAsia="仿宋_GB2312"/>
      <w:kern w:val="2"/>
      <w:sz w:val="18"/>
      <w:szCs w:val="18"/>
    </w:rPr>
  </w:style>
  <w:style w:type="character" w:customStyle="1" w:styleId="Char1">
    <w:name w:val="页眉 Char"/>
    <w:basedOn w:val="a0"/>
    <w:link w:val="a5"/>
    <w:qFormat/>
    <w:rsid w:val="003B0980"/>
    <w:rPr>
      <w:rFonts w:eastAsia="仿宋_GB2312"/>
      <w:kern w:val="2"/>
      <w:sz w:val="18"/>
      <w:szCs w:val="18"/>
    </w:rPr>
  </w:style>
  <w:style w:type="character" w:customStyle="1" w:styleId="Char">
    <w:name w:val="批注框文本 Char"/>
    <w:basedOn w:val="a0"/>
    <w:link w:val="a3"/>
    <w:qFormat/>
    <w:rsid w:val="003B0980"/>
    <w:rPr>
      <w:rFonts w:eastAsia="仿宋_GB2312"/>
      <w:kern w:val="2"/>
      <w:sz w:val="18"/>
      <w:szCs w:val="18"/>
    </w:rPr>
  </w:style>
  <w:style w:type="paragraph" w:styleId="a6">
    <w:name w:val="Normal (Web)"/>
    <w:basedOn w:val="a"/>
    <w:uiPriority w:val="99"/>
    <w:unhideWhenUsed/>
    <w:rsid w:val="00C17891"/>
    <w:pPr>
      <w:widowControl/>
      <w:spacing w:before="100" w:beforeAutospacing="1" w:after="100" w:afterAutospacing="1"/>
      <w:jc w:val="left"/>
    </w:pPr>
    <w:rPr>
      <w:rFonts w:ascii="宋体" w:eastAsia="宋体" w:hAnsi="宋体" w:cs="宋体"/>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EE34020-2A77-4F97-B3F8-D0EAAAEA4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1243</TotalTime>
  <Pages>4</Pages>
  <Words>189</Words>
  <Characters>1079</Characters>
  <Application>Microsoft Office Word</Application>
  <DocSecurity>0</DocSecurity>
  <Lines>8</Lines>
  <Paragraphs>2</Paragraphs>
  <ScaleCrop>false</ScaleCrop>
  <Company>Microsoft</Company>
  <LinksUpToDate>false</LinksUpToDate>
  <CharactersWithSpaces>1266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财政支出绩效评价报告</dc:title>
  <dc:creator>lhn</dc:creator>
  <cp:lastModifiedBy>Lenovo</cp:lastModifiedBy>
  <cp:revision>43</cp:revision>
  <cp:lastPrinted>2020-04-24T05:50:00Z</cp:lastPrinted>
  <dcterms:created xsi:type="dcterms:W3CDTF">2019-02-12T06:26:00Z</dcterms:created>
  <dcterms:modified xsi:type="dcterms:W3CDTF">2021-03-24T06:50:00Z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