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BA67F5">
      <w:pPr>
        <w:widowControl/>
        <w:jc w:val="center"/>
        <w:rPr>
          <w:rFonts w:ascii="宋体" w:hAnsi="宋体" w:eastAsia="宋体" w:cs="宋体"/>
          <w:b/>
          <w:bCs/>
          <w:kern w:val="0"/>
          <w:sz w:val="44"/>
          <w:szCs w:val="44"/>
        </w:rPr>
      </w:pPr>
    </w:p>
    <w:p w14:paraId="57B62FBD">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隆尧县尹村镇人民政府</w:t>
      </w:r>
    </w:p>
    <w:p w14:paraId="4B4C6C9F">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2021年预备费/民兵训练基地工程前期费用及训练基地配套设施工作绩效评价自评报告</w:t>
      </w:r>
    </w:p>
    <w:p w14:paraId="4656B150">
      <w:pPr>
        <w:widowControl/>
        <w:rPr>
          <w:rFonts w:ascii="黑体" w:hAnsi="黑体" w:eastAsia="黑体" w:cs="宋体"/>
          <w:b/>
          <w:bCs/>
          <w:kern w:val="0"/>
          <w:sz w:val="44"/>
          <w:szCs w:val="44"/>
        </w:rPr>
      </w:pPr>
    </w:p>
    <w:p w14:paraId="4A2F252E">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112A4FC8">
      <w:pPr>
        <w:numPr>
          <w:ilvl w:val="0"/>
          <w:numId w:val="2"/>
        </w:numPr>
        <w:spacing w:line="360" w:lineRule="auto"/>
        <w:ind w:firstLine="600" w:firstLineChars="200"/>
        <w:rPr>
          <w:rFonts w:hint="eastAsia" w:ascii="仿宋" w:hAnsi="仿宋" w:eastAsia="仿宋" w:cs="仿宋"/>
          <w:sz w:val="30"/>
          <w:szCs w:val="30"/>
        </w:rPr>
      </w:pPr>
      <w:r>
        <w:rPr>
          <w:rFonts w:hint="eastAsia" w:ascii="仿宋" w:hAnsi="仿宋" w:eastAsia="仿宋" w:cs="仿宋"/>
          <w:sz w:val="30"/>
          <w:szCs w:val="30"/>
        </w:rPr>
        <w:t>项目名称：隆尧县民兵训练基</w:t>
      </w:r>
    </w:p>
    <w:p w14:paraId="30BE6215">
      <w:pPr>
        <w:numPr>
          <w:ilvl w:val="0"/>
          <w:numId w:val="2"/>
        </w:numPr>
        <w:spacing w:line="360" w:lineRule="auto"/>
        <w:ind w:firstLine="600" w:firstLineChars="200"/>
        <w:rPr>
          <w:rFonts w:hint="eastAsia" w:ascii="仿宋" w:hAnsi="仿宋" w:eastAsia="仿宋" w:cs="仿宋"/>
          <w:sz w:val="30"/>
          <w:szCs w:val="30"/>
        </w:rPr>
      </w:pPr>
      <w:r>
        <w:rPr>
          <w:rFonts w:hint="eastAsia" w:ascii="仿宋" w:hAnsi="仿宋" w:eastAsia="仿宋" w:cs="仿宋"/>
          <w:sz w:val="30"/>
          <w:szCs w:val="30"/>
        </w:rPr>
        <w:t>建设地址：隆尧县尹村镇东候村北</w:t>
      </w:r>
    </w:p>
    <w:p w14:paraId="455662D3">
      <w:pPr>
        <w:numPr>
          <w:ilvl w:val="0"/>
          <w:numId w:val="2"/>
        </w:numPr>
        <w:spacing w:line="360" w:lineRule="auto"/>
        <w:ind w:firstLine="600" w:firstLineChars="200"/>
        <w:rPr>
          <w:rFonts w:hint="eastAsia" w:ascii="仿宋" w:hAnsi="仿宋" w:eastAsia="仿宋" w:cs="仿宋"/>
          <w:sz w:val="30"/>
          <w:szCs w:val="30"/>
        </w:rPr>
      </w:pPr>
      <w:r>
        <w:rPr>
          <w:rFonts w:hint="eastAsia" w:ascii="仿宋" w:hAnsi="仿宋" w:eastAsia="仿宋" w:cs="仿宋"/>
          <w:sz w:val="30"/>
          <w:szCs w:val="30"/>
        </w:rPr>
        <w:t>建设规模及主要内容：项目占地面积40000平方米(合约60.00亩)，主要建设民兵训练综合楼一栋；餐厅一座；门卫一处；大门、围墙、靶场挡靶墙、道路及硬化、绿化、市政管网、消防、安全等配套设施建设。</w:t>
      </w:r>
    </w:p>
    <w:p w14:paraId="4CD8C65A">
      <w:pPr>
        <w:numPr>
          <w:ilvl w:val="0"/>
          <w:numId w:val="2"/>
        </w:numPr>
        <w:spacing w:line="360" w:lineRule="auto"/>
        <w:ind w:firstLine="600" w:firstLineChars="200"/>
        <w:rPr>
          <w:rFonts w:hint="eastAsia" w:ascii="仿宋" w:hAnsi="仿宋" w:eastAsia="仿宋" w:cs="仿宋"/>
          <w:sz w:val="30"/>
          <w:szCs w:val="30"/>
        </w:rPr>
      </w:pPr>
      <w:r>
        <w:rPr>
          <w:rFonts w:hint="eastAsia" w:ascii="仿宋" w:hAnsi="仿宋" w:eastAsia="仿宋" w:cs="仿宋"/>
          <w:sz w:val="30"/>
          <w:szCs w:val="30"/>
        </w:rPr>
        <w:t>建设期限：2020年8月至2021年3月。</w:t>
      </w:r>
    </w:p>
    <w:p w14:paraId="432B7EE1">
      <w:pPr>
        <w:spacing w:line="600" w:lineRule="exact"/>
        <w:ind w:firstLine="600" w:firstLineChars="200"/>
        <w:rPr>
          <w:rFonts w:ascii="黑体" w:hAnsi="黑体" w:eastAsia="黑体" w:cs="宋体"/>
          <w:b/>
          <w:bCs/>
          <w:kern w:val="0"/>
          <w:sz w:val="32"/>
          <w:szCs w:val="32"/>
        </w:rPr>
      </w:pPr>
      <w:r>
        <w:rPr>
          <w:rFonts w:hint="eastAsia" w:ascii="仿宋" w:hAnsi="仿宋" w:eastAsia="仿宋" w:cs="仿宋"/>
          <w:sz w:val="30"/>
          <w:szCs w:val="30"/>
        </w:rPr>
        <w:t>6、总投资及资金来源：总投资估算1158万元，全部为建设投资。本年计划投资700万元，资金来源为隆尧县县财政资金。</w:t>
      </w:r>
      <w:r>
        <w:rPr>
          <w:rFonts w:hint="eastAsia" w:ascii="黑体" w:hAnsi="黑体" w:eastAsia="黑体" w:cs="宋体"/>
          <w:b/>
          <w:bCs/>
          <w:kern w:val="0"/>
          <w:sz w:val="32"/>
          <w:szCs w:val="32"/>
        </w:rPr>
        <w:t>二、工作活动(项目)绩效目标和指标设定情况</w:t>
      </w:r>
    </w:p>
    <w:p w14:paraId="47180C8B">
      <w:pPr>
        <w:spacing w:line="600" w:lineRule="exact"/>
        <w:ind w:firstLine="600" w:firstLineChars="200"/>
        <w:rPr>
          <w:rFonts w:ascii="仿宋" w:hAnsi="仿宋" w:eastAsia="仿宋" w:cs="仿宋"/>
          <w:sz w:val="30"/>
          <w:szCs w:val="30"/>
        </w:rPr>
      </w:pPr>
      <w:r>
        <w:rPr>
          <w:rFonts w:hint="eastAsia" w:ascii="仿宋" w:hAnsi="仿宋" w:eastAsia="仿宋" w:cs="仿宋"/>
          <w:sz w:val="30"/>
          <w:szCs w:val="30"/>
        </w:rPr>
        <w:t>总目标：全年计划民兵训练基地工程前期费用及训练基地配套设施开支155.9811万元，用于前期报告编制、监理、基地配套设施等支出，加强经费节约工作，缩减成本支出，切实维护民兵训练基地的平稳运转。</w:t>
      </w:r>
      <w:bookmarkStart w:id="0" w:name="_GoBack"/>
      <w:bookmarkEnd w:id="0"/>
    </w:p>
    <w:p w14:paraId="461958CA">
      <w:pPr>
        <w:spacing w:line="600" w:lineRule="exact"/>
        <w:ind w:firstLine="600" w:firstLineChars="200"/>
        <w:rPr>
          <w:rFonts w:ascii="仿宋" w:hAnsi="仿宋" w:eastAsia="仿宋" w:cs="仿宋"/>
          <w:sz w:val="30"/>
          <w:szCs w:val="30"/>
        </w:rPr>
      </w:pPr>
      <w:r>
        <w:rPr>
          <w:rFonts w:hint="eastAsia" w:ascii="仿宋" w:hAnsi="仿宋" w:eastAsia="仿宋" w:cs="仿宋"/>
          <w:sz w:val="30"/>
          <w:szCs w:val="30"/>
        </w:rPr>
        <w:t>年度目标：围绕县委</w:t>
      </w:r>
      <w:r>
        <w:rPr>
          <w:rFonts w:hint="eastAsia" w:ascii="仿宋" w:hAnsi="仿宋" w:eastAsia="仿宋" w:cs="仿宋"/>
          <w:sz w:val="30"/>
          <w:szCs w:val="30"/>
          <w:lang w:val="en-US" w:eastAsia="zh-CN"/>
        </w:rPr>
        <w:t>县</w:t>
      </w:r>
      <w:r>
        <w:rPr>
          <w:rFonts w:hint="eastAsia" w:ascii="仿宋" w:hAnsi="仿宋" w:eastAsia="仿宋" w:cs="仿宋"/>
          <w:sz w:val="30"/>
          <w:szCs w:val="30"/>
        </w:rPr>
        <w:t>政府中心重点工作，全力保障民兵</w:t>
      </w:r>
      <w:r>
        <w:rPr>
          <w:rFonts w:hint="eastAsia" w:ascii="宋体" w:hAnsi="宋体" w:eastAsia="宋体" w:cs="宋体"/>
          <w:sz w:val="32"/>
          <w:szCs w:val="32"/>
        </w:rPr>
        <w:t>训练</w:t>
      </w:r>
      <w:r>
        <w:rPr>
          <w:rFonts w:hint="eastAsia" w:ascii="仿宋" w:hAnsi="仿宋" w:eastAsia="仿宋" w:cs="仿宋"/>
          <w:sz w:val="30"/>
          <w:szCs w:val="30"/>
        </w:rPr>
        <w:t>基地项目顺利实施。</w:t>
      </w:r>
    </w:p>
    <w:p w14:paraId="4C652FE7">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055D6928">
      <w:pPr>
        <w:spacing w:line="600" w:lineRule="exact"/>
        <w:ind w:firstLine="300" w:firstLineChars="100"/>
        <w:rPr>
          <w:rFonts w:ascii="仿宋" w:hAnsi="仿宋" w:eastAsia="仿宋" w:cs="仿宋"/>
          <w:sz w:val="30"/>
          <w:szCs w:val="30"/>
        </w:rPr>
      </w:pPr>
      <w:r>
        <w:rPr>
          <w:rFonts w:hint="eastAsia" w:ascii="仿宋" w:hAnsi="仿宋" w:eastAsia="仿宋" w:cs="仿宋"/>
          <w:sz w:val="30"/>
          <w:szCs w:val="30"/>
        </w:rPr>
        <w:t>保障民兵训练基地项目前期报告编制、监理、基地配套设施等支出。切实保障民兵正常训练，保障全县民兵各项工作有效开展。</w:t>
      </w:r>
    </w:p>
    <w:p w14:paraId="585DE150">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53FB1A16">
      <w:pPr>
        <w:spacing w:line="600" w:lineRule="exact"/>
        <w:ind w:firstLine="300" w:firstLineChars="100"/>
        <w:rPr>
          <w:rFonts w:ascii="仿宋" w:hAnsi="仿宋" w:eastAsia="仿宋" w:cs="仿宋"/>
          <w:sz w:val="30"/>
          <w:szCs w:val="30"/>
        </w:rPr>
      </w:pPr>
      <w:r>
        <w:rPr>
          <w:rFonts w:hint="eastAsia" w:ascii="仿宋" w:hAnsi="仿宋" w:eastAsia="仿宋" w:cs="仿宋"/>
          <w:sz w:val="30"/>
          <w:szCs w:val="30"/>
        </w:rPr>
        <w:t>尹村镇人民政府按照隆尧县财政局《关于开展2021年度县级项目支出绩效自评和部门整体支出绩效自评工作的通知》（隆财[2022]27号）相关规定，设计评价指标，制定绩效自评工作方案，成立以主管人员为组长的自评小组，认真开展项目绩效自评工作。</w:t>
      </w:r>
    </w:p>
    <w:p w14:paraId="7D6A8C22">
      <w:pPr>
        <w:spacing w:line="600" w:lineRule="exact"/>
        <w:ind w:firstLine="300" w:firstLineChars="100"/>
        <w:rPr>
          <w:rFonts w:ascii="仿宋" w:hAnsi="仿宋" w:eastAsia="仿宋" w:cs="仿宋"/>
          <w:sz w:val="30"/>
          <w:szCs w:val="30"/>
        </w:rPr>
      </w:pPr>
      <w:r>
        <w:rPr>
          <w:rFonts w:hint="eastAsia" w:ascii="仿宋" w:hAnsi="仿宋" w:eastAsia="仿宋" w:cs="仿宋"/>
          <w:sz w:val="30"/>
          <w:szCs w:val="30"/>
        </w:rPr>
        <w:t>项目自评小组，依据各项评价指标的完成情况，综合打分为99.74分，项目评价结果为优秀。</w:t>
      </w:r>
    </w:p>
    <w:p w14:paraId="313BC619">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5DCABD01">
      <w:pPr>
        <w:ind w:firstLine="300" w:firstLineChars="100"/>
        <w:rPr>
          <w:rFonts w:ascii="仿宋" w:hAnsi="仿宋" w:eastAsia="仿宋" w:cs="仿宋"/>
          <w:sz w:val="30"/>
          <w:szCs w:val="30"/>
        </w:rPr>
      </w:pPr>
      <w:r>
        <w:rPr>
          <w:rFonts w:hint="eastAsia" w:ascii="仿宋" w:hAnsi="仿宋" w:eastAsia="仿宋" w:cs="仿宋"/>
          <w:sz w:val="30"/>
          <w:szCs w:val="30"/>
        </w:rPr>
        <w:t>此项目暂无问题及建议。</w:t>
      </w:r>
    </w:p>
    <w:p w14:paraId="187926D7">
      <w:pPr>
        <w:ind w:firstLine="320" w:firstLineChars="100"/>
        <w:rPr>
          <w:rFonts w:ascii="宋体" w:hAnsi="宋体" w:eastAsia="宋体" w:cs="宋体"/>
          <w:sz w:val="32"/>
          <w:szCs w:val="32"/>
        </w:rPr>
      </w:pPr>
    </w:p>
    <w:p w14:paraId="0ECB4321">
      <w:pPr>
        <w:ind w:firstLine="320" w:firstLineChars="100"/>
        <w:rPr>
          <w:rFonts w:ascii="宋体" w:hAnsi="宋体" w:eastAsia="宋体" w:cs="宋体"/>
          <w:sz w:val="32"/>
          <w:szCs w:val="32"/>
        </w:rPr>
      </w:pPr>
    </w:p>
    <w:p w14:paraId="6A9BB2D5">
      <w:pPr>
        <w:ind w:firstLine="320" w:firstLineChars="100"/>
        <w:rPr>
          <w:rFonts w:ascii="宋体" w:hAnsi="宋体" w:eastAsia="宋体" w:cs="宋体"/>
          <w:sz w:val="32"/>
          <w:szCs w:val="32"/>
        </w:rPr>
      </w:pPr>
    </w:p>
    <w:p w14:paraId="1A5146B8">
      <w:pPr>
        <w:ind w:firstLine="320" w:firstLineChars="100"/>
        <w:rPr>
          <w:rFonts w:ascii="宋体" w:hAnsi="宋体" w:eastAsia="宋体" w:cs="宋体"/>
          <w:sz w:val="32"/>
          <w:szCs w:val="32"/>
        </w:rPr>
      </w:pPr>
    </w:p>
    <w:p w14:paraId="734DA3B1">
      <w:pPr>
        <w:ind w:firstLine="320" w:firstLineChars="100"/>
        <w:rPr>
          <w:rFonts w:ascii="仿宋" w:hAnsi="仿宋" w:eastAsia="仿宋"/>
          <w:sz w:val="28"/>
          <w:szCs w:val="28"/>
        </w:rPr>
      </w:pPr>
      <w:r>
        <w:rPr>
          <w:rFonts w:hint="eastAsia" w:ascii="宋体" w:hAnsi="宋体" w:eastAsia="宋体" w:cs="宋体"/>
          <w:sz w:val="32"/>
          <w:szCs w:val="32"/>
        </w:rPr>
        <w:t xml:space="preserve">                              2021年3月10日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61EA6E"/>
    <w:multiLevelType w:val="singleLevel"/>
    <w:tmpl w:val="A461EA6E"/>
    <w:lvl w:ilvl="0" w:tentative="0">
      <w:start w:val="1"/>
      <w:numFmt w:val="decimal"/>
      <w:suff w:val="nothing"/>
      <w:lvlText w:val="%1、"/>
      <w:lvlJc w:val="left"/>
      <w:pPr>
        <w:ind w:left="0" w:firstLine="0"/>
      </w:pPr>
    </w:lvl>
  </w:abstractNum>
  <w:abstractNum w:abstractNumId="1">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1"/>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AwMjdjMDBiZjAyYjAwYjBiYjQzMWU5NWFhZWM0ZmUifQ=="/>
  </w:docVars>
  <w:rsids>
    <w:rsidRoot w:val="00C047EA"/>
    <w:rsid w:val="000B6188"/>
    <w:rsid w:val="001526AF"/>
    <w:rsid w:val="001D2EAA"/>
    <w:rsid w:val="001F154B"/>
    <w:rsid w:val="002C71AF"/>
    <w:rsid w:val="00320E01"/>
    <w:rsid w:val="0036746E"/>
    <w:rsid w:val="003771C4"/>
    <w:rsid w:val="00392A28"/>
    <w:rsid w:val="00466A18"/>
    <w:rsid w:val="00476898"/>
    <w:rsid w:val="004F1AB2"/>
    <w:rsid w:val="004F67BA"/>
    <w:rsid w:val="005268F4"/>
    <w:rsid w:val="00574750"/>
    <w:rsid w:val="00584A12"/>
    <w:rsid w:val="005E556A"/>
    <w:rsid w:val="00661BB7"/>
    <w:rsid w:val="006A012B"/>
    <w:rsid w:val="006C0284"/>
    <w:rsid w:val="006C43D7"/>
    <w:rsid w:val="006D21AB"/>
    <w:rsid w:val="006E3B1D"/>
    <w:rsid w:val="00767F1C"/>
    <w:rsid w:val="007A1805"/>
    <w:rsid w:val="008377E2"/>
    <w:rsid w:val="008841E4"/>
    <w:rsid w:val="008C3DA4"/>
    <w:rsid w:val="008E0144"/>
    <w:rsid w:val="00AB43D6"/>
    <w:rsid w:val="00BD4526"/>
    <w:rsid w:val="00C047EA"/>
    <w:rsid w:val="00C569E2"/>
    <w:rsid w:val="00C90F13"/>
    <w:rsid w:val="00C91487"/>
    <w:rsid w:val="00CA444D"/>
    <w:rsid w:val="00E4357D"/>
    <w:rsid w:val="00EC75AA"/>
    <w:rsid w:val="00FC3534"/>
    <w:rsid w:val="00FE09BC"/>
    <w:rsid w:val="36086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sz w:val="18"/>
      <w:szCs w:val="18"/>
    </w:rPr>
  </w:style>
  <w:style w:type="character" w:customStyle="1" w:styleId="7">
    <w:name w:val="页脚 Char"/>
    <w:basedOn w:val="5"/>
    <w:link w:val="2"/>
    <w:semiHidden/>
    <w:uiPriority w:val="99"/>
    <w:rPr>
      <w:sz w:val="18"/>
      <w:szCs w:val="18"/>
    </w:rPr>
  </w:style>
  <w:style w:type="paragraph" w:styleId="8">
    <w:name w:val="List Paragraph"/>
    <w:basedOn w:val="1"/>
    <w:qFormat/>
    <w:uiPriority w:val="34"/>
    <w:pPr>
      <w:ind w:firstLine="420" w:firstLineChars="200"/>
    </w:pPr>
  </w:style>
  <w:style w:type="paragraph" w:customStyle="1" w:styleId="9">
    <w:name w:val="p0"/>
    <w:basedOn w:val="1"/>
    <w:uiPriority w:val="0"/>
    <w:pPr>
      <w:widowControl/>
    </w:pPr>
    <w:rPr>
      <w:rFonts w:ascii="Times New Roman" w:hAnsi="Times New Roman" w:eastAsia="宋体" w:cs="Times New Roman"/>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666</Words>
  <Characters>713</Characters>
  <Lines>5</Lines>
  <Paragraphs>1</Paragraphs>
  <TotalTime>22</TotalTime>
  <ScaleCrop>false</ScaleCrop>
  <LinksUpToDate>false</LinksUpToDate>
  <CharactersWithSpaces>743</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2022-04-07T01:16:00Z</dcterms:created>
  <dc:creator>lenovo</dc:creator>
  <cp:lastModifiedBy>欢欢</cp:lastModifiedBy>
  <cp:lastPrinted>2022-03-03T03:27:00Z</cp:lastPrinted>
  <dcterms:modified xsi:type="dcterms:W3CDTF">2024-10-29T08:25:05Z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CE3C72CFDF944A4F9E283A325F5113A2_12</vt:lpwstr>
  </property>
</Properties>
</file>