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2DDA4" w14:textId="77777777" w:rsidR="00661BB7" w:rsidRDefault="00661BB7" w:rsidP="00C047EA">
      <w:pPr>
        <w:widowControl/>
        <w:jc w:val="center"/>
        <w:rPr>
          <w:rFonts w:ascii="宋体" w:eastAsia="宋体" w:hAnsi="宋体" w:cs="宋体"/>
          <w:b/>
          <w:bCs/>
          <w:kern w:val="0"/>
          <w:sz w:val="44"/>
          <w:szCs w:val="44"/>
        </w:rPr>
      </w:pPr>
    </w:p>
    <w:p w14:paraId="537DAA47" w14:textId="4B64AB5A" w:rsidR="00661BB7" w:rsidRDefault="008E0144" w:rsidP="00C047EA">
      <w:pPr>
        <w:widowControl/>
        <w:jc w:val="center"/>
        <w:rPr>
          <w:rFonts w:ascii="宋体" w:eastAsia="宋体" w:hAnsi="宋体" w:cs="宋体"/>
          <w:b/>
          <w:bCs/>
          <w:kern w:val="0"/>
          <w:sz w:val="44"/>
          <w:szCs w:val="44"/>
        </w:rPr>
      </w:pPr>
      <w:r>
        <w:rPr>
          <w:rFonts w:ascii="宋体" w:eastAsia="宋体" w:hAnsi="宋体" w:cs="宋体" w:hint="eastAsia"/>
          <w:b/>
          <w:bCs/>
          <w:kern w:val="0"/>
          <w:sz w:val="44"/>
          <w:szCs w:val="44"/>
        </w:rPr>
        <w:t>隆尧县</w:t>
      </w:r>
      <w:r w:rsidR="00F53551">
        <w:rPr>
          <w:rFonts w:ascii="宋体" w:eastAsia="宋体" w:hAnsi="宋体" w:cs="宋体" w:hint="eastAsia"/>
          <w:b/>
          <w:bCs/>
          <w:kern w:val="0"/>
          <w:sz w:val="44"/>
          <w:szCs w:val="44"/>
        </w:rPr>
        <w:t>魏家庄镇人民政府</w:t>
      </w:r>
    </w:p>
    <w:p w14:paraId="24B061AF" w14:textId="77777777" w:rsidR="00C75D9F" w:rsidRDefault="00C047EA" w:rsidP="00C047EA">
      <w:pPr>
        <w:widowControl/>
        <w:jc w:val="center"/>
        <w:rPr>
          <w:rFonts w:ascii="宋体" w:eastAsia="宋体" w:hAnsi="宋体" w:cs="宋体"/>
          <w:b/>
          <w:bCs/>
          <w:kern w:val="0"/>
          <w:sz w:val="44"/>
          <w:szCs w:val="44"/>
        </w:rPr>
      </w:pPr>
      <w:r w:rsidRPr="00661BB7">
        <w:rPr>
          <w:rFonts w:ascii="宋体" w:eastAsia="宋体" w:hAnsi="宋体" w:cs="宋体" w:hint="eastAsia"/>
          <w:b/>
          <w:bCs/>
          <w:kern w:val="0"/>
          <w:sz w:val="44"/>
          <w:szCs w:val="44"/>
        </w:rPr>
        <w:t>2021年</w:t>
      </w:r>
      <w:r w:rsidR="00C75D9F">
        <w:rPr>
          <w:rFonts w:ascii="宋体" w:eastAsia="宋体" w:hAnsi="宋体" w:cs="宋体" w:hint="eastAsia"/>
          <w:b/>
          <w:bCs/>
          <w:kern w:val="0"/>
          <w:sz w:val="44"/>
          <w:szCs w:val="44"/>
        </w:rPr>
        <w:t>魏家庄镇道路建设</w:t>
      </w:r>
      <w:r w:rsidRPr="00661BB7">
        <w:rPr>
          <w:rFonts w:ascii="宋体" w:eastAsia="宋体" w:hAnsi="宋体" w:cs="宋体" w:hint="eastAsia"/>
          <w:b/>
          <w:bCs/>
          <w:kern w:val="0"/>
          <w:sz w:val="44"/>
          <w:szCs w:val="44"/>
        </w:rPr>
        <w:t>项目绩效评价</w:t>
      </w:r>
    </w:p>
    <w:p w14:paraId="1B7BC39A" w14:textId="746D6B0A" w:rsidR="00C047EA" w:rsidRPr="00661BB7" w:rsidRDefault="00C047EA" w:rsidP="00C047EA">
      <w:pPr>
        <w:widowControl/>
        <w:jc w:val="center"/>
        <w:rPr>
          <w:rFonts w:ascii="宋体" w:eastAsia="宋体" w:hAnsi="宋体" w:cs="宋体"/>
          <w:b/>
          <w:bCs/>
          <w:kern w:val="0"/>
          <w:sz w:val="44"/>
          <w:szCs w:val="44"/>
        </w:rPr>
      </w:pPr>
      <w:r w:rsidRPr="00661BB7">
        <w:rPr>
          <w:rFonts w:ascii="宋体" w:eastAsia="宋体" w:hAnsi="宋体" w:cs="宋体" w:hint="eastAsia"/>
          <w:b/>
          <w:bCs/>
          <w:kern w:val="0"/>
          <w:sz w:val="44"/>
          <w:szCs w:val="44"/>
        </w:rPr>
        <w:t>自评报告</w:t>
      </w:r>
    </w:p>
    <w:p w14:paraId="760BA2D7" w14:textId="77777777" w:rsidR="00C047EA" w:rsidRPr="00661BB7" w:rsidRDefault="00C047EA" w:rsidP="00C047EA">
      <w:pPr>
        <w:widowControl/>
        <w:rPr>
          <w:rFonts w:ascii="黑体" w:eastAsia="黑体" w:hAnsi="黑体" w:cs="宋体"/>
          <w:b/>
          <w:bCs/>
          <w:kern w:val="0"/>
          <w:sz w:val="44"/>
          <w:szCs w:val="44"/>
        </w:rPr>
      </w:pPr>
    </w:p>
    <w:p w14:paraId="3772FF47" w14:textId="77777777" w:rsidR="00661BB7" w:rsidRPr="00C569E2" w:rsidRDefault="00C047EA" w:rsidP="00661BB7">
      <w:pPr>
        <w:pStyle w:val="a7"/>
        <w:widowControl/>
        <w:numPr>
          <w:ilvl w:val="0"/>
          <w:numId w:val="16"/>
        </w:numPr>
        <w:ind w:firstLineChars="0"/>
        <w:rPr>
          <w:rFonts w:ascii="黑体" w:eastAsia="黑体" w:hAnsi="黑体" w:cs="宋体"/>
          <w:b/>
          <w:bCs/>
          <w:kern w:val="0"/>
          <w:sz w:val="32"/>
          <w:szCs w:val="32"/>
        </w:rPr>
      </w:pPr>
      <w:r w:rsidRPr="00C569E2">
        <w:rPr>
          <w:rFonts w:ascii="黑体" w:eastAsia="黑体" w:hAnsi="黑体" w:cs="宋体" w:hint="eastAsia"/>
          <w:b/>
          <w:bCs/>
          <w:kern w:val="0"/>
          <w:sz w:val="32"/>
          <w:szCs w:val="32"/>
        </w:rPr>
        <w:t>项目概况</w:t>
      </w:r>
    </w:p>
    <w:p w14:paraId="04E97005" w14:textId="1072B515" w:rsidR="00F53551" w:rsidRDefault="0036746E" w:rsidP="0036746E">
      <w:pPr>
        <w:widowControl/>
        <w:rPr>
          <w:rFonts w:asciiTheme="minorEastAsia" w:hAnsiTheme="minorEastAsia" w:cs="宋体"/>
          <w:kern w:val="0"/>
          <w:sz w:val="32"/>
          <w:szCs w:val="32"/>
        </w:rPr>
      </w:pPr>
      <w:r>
        <w:rPr>
          <w:rFonts w:asciiTheme="minorEastAsia" w:hAnsiTheme="minorEastAsia" w:cs="宋体" w:hint="eastAsia"/>
          <w:kern w:val="0"/>
          <w:sz w:val="32"/>
          <w:szCs w:val="32"/>
        </w:rPr>
        <w:t xml:space="preserve">  </w:t>
      </w:r>
      <w:r w:rsidR="00F53551">
        <w:rPr>
          <w:rFonts w:asciiTheme="minorEastAsia" w:hAnsiTheme="minorEastAsia" w:cs="宋体"/>
          <w:kern w:val="0"/>
          <w:sz w:val="32"/>
          <w:szCs w:val="32"/>
        </w:rPr>
        <w:t xml:space="preserve"> </w:t>
      </w:r>
      <w:r w:rsidR="00F606CB" w:rsidRPr="00F606CB">
        <w:rPr>
          <w:rFonts w:ascii="仿宋" w:eastAsia="仿宋" w:hAnsi="仿宋" w:cs="宋体" w:hint="eastAsia"/>
          <w:kern w:val="0"/>
          <w:sz w:val="32"/>
          <w:szCs w:val="32"/>
        </w:rPr>
        <w:t>本项目根据冀财预[2020]72号文件精神下达</w:t>
      </w:r>
      <w:r w:rsidR="00F606CB">
        <w:rPr>
          <w:rFonts w:ascii="仿宋" w:eastAsia="仿宋" w:hAnsi="仿宋" w:cs="宋体"/>
          <w:kern w:val="0"/>
          <w:sz w:val="32"/>
          <w:szCs w:val="32"/>
        </w:rPr>
        <w:t>9</w:t>
      </w:r>
      <w:r w:rsidR="00F606CB" w:rsidRPr="00F606CB">
        <w:rPr>
          <w:rFonts w:ascii="仿宋" w:eastAsia="仿宋" w:hAnsi="仿宋" w:cs="宋体" w:hint="eastAsia"/>
          <w:kern w:val="0"/>
          <w:sz w:val="32"/>
          <w:szCs w:val="32"/>
        </w:rPr>
        <w:t>0万省补资金。此项目列入2021年相应支出功能分类和支出经济分类科目，并纳入中央财政直达资金监控系统全程监测。2021年项目通过公开招标的方式进行采购，中标单位为河北致和大宇建设集团有限公司，</w:t>
      </w:r>
      <w:r w:rsidR="00F606CB">
        <w:rPr>
          <w:rFonts w:ascii="仿宋" w:eastAsia="仿宋" w:hAnsi="仿宋" w:cs="宋体" w:hint="eastAsia"/>
          <w:kern w:val="0"/>
          <w:sz w:val="32"/>
          <w:szCs w:val="32"/>
        </w:rPr>
        <w:t>合同</w:t>
      </w:r>
      <w:r w:rsidR="00F606CB" w:rsidRPr="00F606CB">
        <w:rPr>
          <w:rFonts w:ascii="仿宋" w:eastAsia="仿宋" w:hAnsi="仿宋" w:cs="宋体" w:hint="eastAsia"/>
          <w:kern w:val="0"/>
          <w:sz w:val="32"/>
          <w:szCs w:val="32"/>
        </w:rPr>
        <w:t>金额</w:t>
      </w:r>
      <w:r w:rsidR="00F606CB" w:rsidRPr="00F606CB">
        <w:rPr>
          <w:rFonts w:ascii="仿宋" w:eastAsia="仿宋" w:hAnsi="仿宋" w:cs="宋体"/>
          <w:kern w:val="0"/>
          <w:sz w:val="32"/>
          <w:szCs w:val="32"/>
        </w:rPr>
        <w:t>80</w:t>
      </w:r>
      <w:r w:rsidR="00F606CB">
        <w:rPr>
          <w:rFonts w:ascii="仿宋" w:eastAsia="仿宋" w:hAnsi="仿宋" w:cs="宋体"/>
          <w:kern w:val="0"/>
          <w:sz w:val="32"/>
          <w:szCs w:val="32"/>
        </w:rPr>
        <w:t>.</w:t>
      </w:r>
      <w:r w:rsidR="00F606CB" w:rsidRPr="00F606CB">
        <w:rPr>
          <w:rFonts w:ascii="仿宋" w:eastAsia="仿宋" w:hAnsi="仿宋" w:cs="宋体"/>
          <w:kern w:val="0"/>
          <w:sz w:val="32"/>
          <w:szCs w:val="32"/>
        </w:rPr>
        <w:t>552913</w:t>
      </w:r>
      <w:r w:rsidR="00F606CB" w:rsidRPr="00F606CB">
        <w:rPr>
          <w:rFonts w:ascii="仿宋" w:eastAsia="仿宋" w:hAnsi="仿宋" w:cs="宋体" w:hint="eastAsia"/>
          <w:kern w:val="0"/>
          <w:sz w:val="32"/>
          <w:szCs w:val="32"/>
        </w:rPr>
        <w:t>万元。</w:t>
      </w:r>
    </w:p>
    <w:p w14:paraId="51B8134B" w14:textId="2EF4EB08" w:rsidR="00C047EA" w:rsidRDefault="006A012B" w:rsidP="0036746E">
      <w:pPr>
        <w:widowControl/>
        <w:rPr>
          <w:rFonts w:ascii="仿宋" w:eastAsia="仿宋" w:hAnsi="仿宋" w:cs="宋体"/>
          <w:kern w:val="0"/>
          <w:sz w:val="32"/>
          <w:szCs w:val="32"/>
        </w:rPr>
      </w:pPr>
      <w:r w:rsidRPr="0036746E">
        <w:rPr>
          <w:rFonts w:asciiTheme="minorEastAsia" w:hAnsiTheme="minorEastAsia" w:cs="宋体" w:hint="eastAsia"/>
          <w:kern w:val="0"/>
          <w:sz w:val="32"/>
          <w:szCs w:val="32"/>
        </w:rPr>
        <w:t>（</w:t>
      </w:r>
      <w:r w:rsidRPr="0036746E">
        <w:rPr>
          <w:rFonts w:ascii="仿宋" w:eastAsia="仿宋" w:hAnsi="仿宋" w:cs="宋体" w:hint="eastAsia"/>
          <w:kern w:val="0"/>
          <w:sz w:val="32"/>
          <w:szCs w:val="32"/>
        </w:rPr>
        <w:t>一）</w:t>
      </w:r>
      <w:r w:rsidR="00C047EA" w:rsidRPr="0036746E">
        <w:rPr>
          <w:rFonts w:ascii="仿宋" w:eastAsia="仿宋" w:hAnsi="仿宋" w:cs="宋体" w:hint="eastAsia"/>
          <w:kern w:val="0"/>
          <w:sz w:val="32"/>
          <w:szCs w:val="32"/>
        </w:rPr>
        <w:t>政府战略规划或目标。</w:t>
      </w:r>
    </w:p>
    <w:p w14:paraId="30390F4B" w14:textId="397E567A" w:rsidR="00F53551" w:rsidRPr="0036746E" w:rsidRDefault="00F53551" w:rsidP="00F53551">
      <w:pPr>
        <w:widowControl/>
        <w:ind w:firstLineChars="200" w:firstLine="640"/>
        <w:rPr>
          <w:rFonts w:ascii="仿宋" w:eastAsia="仿宋" w:hAnsi="仿宋" w:cs="宋体"/>
          <w:kern w:val="0"/>
          <w:sz w:val="32"/>
          <w:szCs w:val="32"/>
        </w:rPr>
      </w:pPr>
      <w:r w:rsidRPr="00F53551">
        <w:rPr>
          <w:rFonts w:ascii="仿宋" w:eastAsia="仿宋" w:hAnsi="仿宋" w:cs="宋体" w:hint="eastAsia"/>
          <w:kern w:val="0"/>
          <w:sz w:val="32"/>
          <w:szCs w:val="32"/>
        </w:rPr>
        <w:t>总目标：隆尧县</w:t>
      </w:r>
      <w:r w:rsidR="00574E7A">
        <w:rPr>
          <w:rFonts w:ascii="仿宋" w:eastAsia="仿宋" w:hAnsi="仿宋" w:cs="宋体" w:hint="eastAsia"/>
          <w:kern w:val="0"/>
          <w:sz w:val="32"/>
          <w:szCs w:val="32"/>
        </w:rPr>
        <w:t>魏家庄镇</w:t>
      </w:r>
      <w:r w:rsidRPr="00F53551">
        <w:rPr>
          <w:rFonts w:ascii="仿宋" w:eastAsia="仿宋" w:hAnsi="仿宋" w:cs="宋体" w:hint="eastAsia"/>
          <w:kern w:val="0"/>
          <w:sz w:val="32"/>
          <w:szCs w:val="32"/>
        </w:rPr>
        <w:t>人民政府为镇政府工作部门，机构规格正科级，位于隆尧县</w:t>
      </w:r>
      <w:r w:rsidR="00574E7A">
        <w:rPr>
          <w:rFonts w:ascii="仿宋" w:eastAsia="仿宋" w:hAnsi="仿宋" w:cs="宋体" w:hint="eastAsia"/>
          <w:kern w:val="0"/>
          <w:sz w:val="32"/>
          <w:szCs w:val="32"/>
        </w:rPr>
        <w:t>魏家庄镇魏家庄村迎宾路4</w:t>
      </w:r>
      <w:r w:rsidR="00574E7A">
        <w:rPr>
          <w:rFonts w:ascii="仿宋" w:eastAsia="仿宋" w:hAnsi="仿宋" w:cs="宋体"/>
          <w:kern w:val="0"/>
          <w:sz w:val="32"/>
          <w:szCs w:val="32"/>
        </w:rPr>
        <w:t>7</w:t>
      </w:r>
      <w:r w:rsidR="00574E7A">
        <w:rPr>
          <w:rFonts w:ascii="仿宋" w:eastAsia="仿宋" w:hAnsi="仿宋" w:cs="宋体" w:hint="eastAsia"/>
          <w:kern w:val="0"/>
          <w:sz w:val="32"/>
          <w:szCs w:val="32"/>
        </w:rPr>
        <w:t>号</w:t>
      </w:r>
      <w:r w:rsidRPr="00F53551">
        <w:rPr>
          <w:rFonts w:ascii="仿宋" w:eastAsia="仿宋" w:hAnsi="仿宋" w:cs="宋体" w:hint="eastAsia"/>
          <w:kern w:val="0"/>
          <w:sz w:val="32"/>
          <w:szCs w:val="32"/>
        </w:rPr>
        <w:t>，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w:t>
      </w:r>
      <w:r w:rsidRPr="00F53551">
        <w:rPr>
          <w:rFonts w:ascii="仿宋" w:eastAsia="仿宋" w:hAnsi="仿宋" w:cs="宋体" w:hint="eastAsia"/>
          <w:kern w:val="0"/>
          <w:sz w:val="32"/>
          <w:szCs w:val="32"/>
        </w:rPr>
        <w:lastRenderedPageBreak/>
        <w:t>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1DC90F8C" w14:textId="169281A1" w:rsidR="00C047EA" w:rsidRDefault="0036746E" w:rsidP="0036746E">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sidR="006A012B" w:rsidRPr="0036746E">
        <w:rPr>
          <w:rFonts w:ascii="仿宋" w:eastAsia="仿宋" w:hAnsi="仿宋" w:cs="宋体" w:hint="eastAsia"/>
          <w:kern w:val="0"/>
          <w:sz w:val="32"/>
          <w:szCs w:val="32"/>
        </w:rPr>
        <w:t>（二）</w:t>
      </w:r>
      <w:r w:rsidR="00C047EA" w:rsidRPr="0036746E">
        <w:rPr>
          <w:rFonts w:ascii="仿宋" w:eastAsia="仿宋" w:hAnsi="仿宋" w:cs="宋体" w:hint="eastAsia"/>
          <w:kern w:val="0"/>
          <w:sz w:val="32"/>
          <w:szCs w:val="32"/>
        </w:rPr>
        <w:t>单位工作目标。</w:t>
      </w:r>
    </w:p>
    <w:p w14:paraId="0D83B5FD" w14:textId="12BCC54D" w:rsidR="00F53551" w:rsidRPr="0036746E" w:rsidRDefault="00F61727" w:rsidP="00F53551">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确保项目按时完工，项目按照图纸设计要求施工验收合格，经审计机构审计达到施工工程量，以最短的时间交付村民使用，提升村民同行便利，美化村环境。</w:t>
      </w:r>
    </w:p>
    <w:p w14:paraId="45662588" w14:textId="77777777" w:rsidR="00C047EA" w:rsidRPr="0036746E" w:rsidRDefault="0036746E" w:rsidP="0036746E">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sidR="00584A12" w:rsidRPr="0036746E">
        <w:rPr>
          <w:rFonts w:ascii="仿宋" w:eastAsia="仿宋" w:hAnsi="仿宋" w:cs="宋体" w:hint="eastAsia"/>
          <w:kern w:val="0"/>
          <w:sz w:val="32"/>
          <w:szCs w:val="32"/>
        </w:rPr>
        <w:t>（三）</w:t>
      </w:r>
      <w:r w:rsidR="00C047EA" w:rsidRPr="0036746E">
        <w:rPr>
          <w:rFonts w:ascii="仿宋" w:eastAsia="仿宋" w:hAnsi="仿宋" w:cs="宋体" w:hint="eastAsia"/>
          <w:kern w:val="0"/>
          <w:sz w:val="32"/>
          <w:szCs w:val="32"/>
        </w:rPr>
        <w:t>工作活动(项目)基本情况。</w:t>
      </w:r>
    </w:p>
    <w:p w14:paraId="4A98474F" w14:textId="0C94F92F" w:rsidR="00F53551" w:rsidRDefault="00F61727" w:rsidP="00661BB7">
      <w:pPr>
        <w:widowControl/>
        <w:ind w:firstLineChars="147" w:firstLine="470"/>
        <w:rPr>
          <w:rFonts w:ascii="仿宋" w:eastAsia="仿宋" w:hAnsi="仿宋" w:cs="宋体"/>
          <w:kern w:val="0"/>
          <w:sz w:val="32"/>
          <w:szCs w:val="32"/>
        </w:rPr>
      </w:pPr>
      <w:r w:rsidRPr="00F61727">
        <w:rPr>
          <w:rFonts w:ascii="仿宋" w:eastAsia="仿宋" w:hAnsi="仿宋" w:cs="宋体" w:hint="eastAsia"/>
          <w:kern w:val="0"/>
          <w:sz w:val="32"/>
          <w:szCs w:val="32"/>
        </w:rPr>
        <w:t>魏家庄镇道路建设项目，位于隆尧县魏家庄镇东庄头村，该项目道路总长600米</w:t>
      </w:r>
      <w:r w:rsidR="00CE1079">
        <w:rPr>
          <w:rFonts w:ascii="仿宋" w:eastAsia="仿宋" w:hAnsi="仿宋" w:cs="宋体" w:hint="eastAsia"/>
          <w:kern w:val="0"/>
          <w:sz w:val="32"/>
          <w:szCs w:val="32"/>
        </w:rPr>
        <w:t>，硬化面积3</w:t>
      </w:r>
      <w:r w:rsidR="00CE1079">
        <w:rPr>
          <w:rFonts w:ascii="仿宋" w:eastAsia="仿宋" w:hAnsi="仿宋" w:cs="宋体"/>
          <w:kern w:val="0"/>
          <w:sz w:val="32"/>
          <w:szCs w:val="32"/>
        </w:rPr>
        <w:t>276.6</w:t>
      </w:r>
      <w:r w:rsidR="00CE1079">
        <w:rPr>
          <w:rFonts w:ascii="仿宋" w:eastAsia="仿宋" w:hAnsi="仿宋" w:cs="宋体" w:hint="eastAsia"/>
          <w:kern w:val="0"/>
          <w:sz w:val="32"/>
          <w:szCs w:val="32"/>
        </w:rPr>
        <w:t>平方米，按照</w:t>
      </w:r>
      <w:r w:rsidR="00CE1079">
        <w:rPr>
          <w:rFonts w:ascii="仿宋" w:eastAsia="仿宋" w:hAnsi="仿宋" w:cs="宋体"/>
          <w:kern w:val="0"/>
          <w:sz w:val="32"/>
          <w:szCs w:val="32"/>
        </w:rPr>
        <w:t>6</w:t>
      </w:r>
      <w:r w:rsidR="00CE1079">
        <w:rPr>
          <w:rFonts w:ascii="仿宋" w:eastAsia="仿宋" w:hAnsi="仿宋" w:cs="宋体" w:hint="eastAsia"/>
          <w:kern w:val="0"/>
          <w:sz w:val="32"/>
          <w:szCs w:val="32"/>
        </w:rPr>
        <w:t>米单悬臂照明路灯5</w:t>
      </w:r>
      <w:r w:rsidR="00CE1079">
        <w:rPr>
          <w:rFonts w:ascii="仿宋" w:eastAsia="仿宋" w:hAnsi="仿宋" w:cs="宋体"/>
          <w:kern w:val="0"/>
          <w:sz w:val="32"/>
          <w:szCs w:val="32"/>
        </w:rPr>
        <w:t>0</w:t>
      </w:r>
      <w:r w:rsidR="00CE1079">
        <w:rPr>
          <w:rFonts w:ascii="仿宋" w:eastAsia="仿宋" w:hAnsi="仿宋" w:cs="宋体" w:hint="eastAsia"/>
          <w:kern w:val="0"/>
          <w:sz w:val="32"/>
          <w:szCs w:val="32"/>
        </w:rPr>
        <w:t>盏</w:t>
      </w:r>
      <w:r w:rsidRPr="00F61727">
        <w:rPr>
          <w:rFonts w:ascii="仿宋" w:eastAsia="仿宋" w:hAnsi="仿宋" w:cs="宋体" w:hint="eastAsia"/>
          <w:kern w:val="0"/>
          <w:sz w:val="32"/>
          <w:szCs w:val="32"/>
        </w:rPr>
        <w:t>。</w:t>
      </w:r>
      <w:r w:rsidR="00CE1079">
        <w:rPr>
          <w:rFonts w:ascii="仿宋" w:eastAsia="仿宋" w:hAnsi="仿宋" w:cs="宋体" w:hint="eastAsia"/>
          <w:kern w:val="0"/>
          <w:sz w:val="32"/>
          <w:szCs w:val="32"/>
        </w:rPr>
        <w:t>施工内容</w:t>
      </w:r>
      <w:r w:rsidRPr="00F61727">
        <w:rPr>
          <w:rFonts w:ascii="仿宋" w:eastAsia="仿宋" w:hAnsi="仿宋" w:cs="宋体" w:hint="eastAsia"/>
          <w:kern w:val="0"/>
          <w:sz w:val="32"/>
          <w:szCs w:val="32"/>
        </w:rPr>
        <w:t>主要包括原路面拆除、坡道拆除、路边砖拆除、路边水泥路拆除、水泥台拆除、新建水泥路面、路灯安装等</w:t>
      </w:r>
      <w:r w:rsidR="00F53551" w:rsidRPr="00F53551">
        <w:rPr>
          <w:rFonts w:ascii="仿宋" w:eastAsia="仿宋" w:hAnsi="仿宋" w:cs="宋体" w:hint="eastAsia"/>
          <w:kern w:val="0"/>
          <w:sz w:val="32"/>
          <w:szCs w:val="32"/>
        </w:rPr>
        <w:t>。</w:t>
      </w:r>
      <w:r w:rsidR="00CE1079">
        <w:rPr>
          <w:rFonts w:ascii="仿宋" w:eastAsia="仿宋" w:hAnsi="仿宋" w:cs="宋体" w:hint="eastAsia"/>
          <w:kern w:val="0"/>
          <w:sz w:val="32"/>
          <w:szCs w:val="32"/>
        </w:rPr>
        <w:t>施工单位：河北致和大宇建设集团有限公司；监理单位：河北鑫德顺工程项目管理有限公司。</w:t>
      </w:r>
    </w:p>
    <w:p w14:paraId="35CA9DB6" w14:textId="4B0CF177" w:rsidR="006A012B" w:rsidRPr="00661BB7" w:rsidRDefault="00661BB7" w:rsidP="00661BB7">
      <w:pPr>
        <w:widowControl/>
        <w:ind w:firstLineChars="147" w:firstLine="472"/>
        <w:rPr>
          <w:rFonts w:ascii="黑体" w:eastAsia="黑体" w:hAnsi="黑体" w:cs="宋体"/>
          <w:b/>
          <w:bCs/>
          <w:kern w:val="0"/>
          <w:sz w:val="32"/>
          <w:szCs w:val="32"/>
        </w:rPr>
      </w:pPr>
      <w:r>
        <w:rPr>
          <w:rFonts w:ascii="黑体" w:eastAsia="黑体" w:hAnsi="黑体" w:cs="宋体" w:hint="eastAsia"/>
          <w:b/>
          <w:bCs/>
          <w:kern w:val="0"/>
          <w:sz w:val="32"/>
          <w:szCs w:val="32"/>
        </w:rPr>
        <w:t>二、</w:t>
      </w:r>
      <w:r w:rsidR="006A012B" w:rsidRPr="00661BB7">
        <w:rPr>
          <w:rFonts w:ascii="黑体" w:eastAsia="黑体" w:hAnsi="黑体" w:cs="宋体" w:hint="eastAsia"/>
          <w:b/>
          <w:bCs/>
          <w:kern w:val="0"/>
          <w:sz w:val="32"/>
          <w:szCs w:val="32"/>
        </w:rPr>
        <w:t>工作活动(项目)绩效目标和指标设定情况</w:t>
      </w:r>
    </w:p>
    <w:p w14:paraId="39111C72" w14:textId="4EF47CD0" w:rsidR="006A012B" w:rsidRDefault="0036746E" w:rsidP="0036746E">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sidR="006A012B" w:rsidRPr="0036746E">
        <w:rPr>
          <w:rFonts w:ascii="仿宋" w:eastAsia="仿宋" w:hAnsi="仿宋" w:cs="宋体" w:hint="eastAsia"/>
          <w:kern w:val="0"/>
          <w:sz w:val="32"/>
          <w:szCs w:val="32"/>
        </w:rPr>
        <w:t>（一）工作活动(项目)总目标、年度目标设定情况。</w:t>
      </w:r>
    </w:p>
    <w:p w14:paraId="0425AB5E" w14:textId="1C058DBD" w:rsidR="008E641D" w:rsidRPr="00F53551" w:rsidRDefault="008E641D" w:rsidP="00F53551">
      <w:pPr>
        <w:widowControl/>
        <w:ind w:firstLineChars="200" w:firstLine="640"/>
        <w:rPr>
          <w:rFonts w:ascii="仿宋" w:eastAsia="仿宋" w:hAnsi="仿宋" w:cs="宋体" w:hint="eastAsia"/>
          <w:kern w:val="0"/>
          <w:sz w:val="32"/>
          <w:szCs w:val="32"/>
        </w:rPr>
      </w:pPr>
      <w:r>
        <w:rPr>
          <w:rFonts w:ascii="仿宋" w:eastAsia="仿宋" w:hAnsi="仿宋" w:cs="宋体" w:hint="eastAsia"/>
          <w:kern w:val="0"/>
          <w:sz w:val="32"/>
          <w:szCs w:val="32"/>
        </w:rPr>
        <w:lastRenderedPageBreak/>
        <w:t>总目标：</w:t>
      </w:r>
      <w:r w:rsidRPr="008E641D">
        <w:rPr>
          <w:rFonts w:ascii="仿宋" w:eastAsia="仿宋" w:hAnsi="仿宋" w:cs="宋体" w:hint="eastAsia"/>
          <w:kern w:val="0"/>
          <w:sz w:val="32"/>
          <w:szCs w:val="32"/>
        </w:rPr>
        <w:t>项目建成后，提升了村内道路通行的舒适性，改善晴天一身土，雨天一身泥的现状道路条件，有效降低了车辆通行时的效率以及扬尘，进一步改善了农村生活环境，提高了老区人民的生活质量。该项目的建设受益于</w:t>
      </w:r>
      <w:r>
        <w:rPr>
          <w:rFonts w:ascii="仿宋" w:eastAsia="仿宋" w:hAnsi="仿宋" w:cs="宋体" w:hint="eastAsia"/>
          <w:kern w:val="0"/>
          <w:sz w:val="32"/>
          <w:szCs w:val="32"/>
        </w:rPr>
        <w:t>东庄头</w:t>
      </w:r>
      <w:r w:rsidRPr="008E641D">
        <w:rPr>
          <w:rFonts w:ascii="仿宋" w:eastAsia="仿宋" w:hAnsi="仿宋" w:cs="宋体" w:hint="eastAsia"/>
          <w:kern w:val="0"/>
          <w:sz w:val="32"/>
          <w:szCs w:val="32"/>
        </w:rPr>
        <w:t>村</w:t>
      </w:r>
      <w:r>
        <w:rPr>
          <w:rFonts w:ascii="仿宋" w:eastAsia="仿宋" w:hAnsi="仿宋" w:cs="宋体"/>
          <w:kern w:val="0"/>
          <w:sz w:val="32"/>
          <w:szCs w:val="32"/>
        </w:rPr>
        <w:t>2</w:t>
      </w:r>
      <w:r w:rsidRPr="008E641D">
        <w:rPr>
          <w:rFonts w:ascii="仿宋" w:eastAsia="仿宋" w:hAnsi="仿宋" w:cs="宋体" w:hint="eastAsia"/>
          <w:kern w:val="0"/>
          <w:sz w:val="32"/>
          <w:szCs w:val="32"/>
        </w:rPr>
        <w:t>000余人口，可以带动</w:t>
      </w:r>
      <w:r>
        <w:rPr>
          <w:rFonts w:ascii="仿宋" w:eastAsia="仿宋" w:hAnsi="仿宋" w:cs="宋体" w:hint="eastAsia"/>
          <w:kern w:val="0"/>
          <w:sz w:val="32"/>
          <w:szCs w:val="32"/>
        </w:rPr>
        <w:t>东庄头</w:t>
      </w:r>
      <w:r w:rsidRPr="008E641D">
        <w:rPr>
          <w:rFonts w:ascii="仿宋" w:eastAsia="仿宋" w:hAnsi="仿宋" w:cs="宋体" w:hint="eastAsia"/>
          <w:kern w:val="0"/>
          <w:sz w:val="32"/>
          <w:szCs w:val="32"/>
        </w:rPr>
        <w:t>村</w:t>
      </w:r>
      <w:r>
        <w:rPr>
          <w:rFonts w:ascii="仿宋" w:eastAsia="仿宋" w:hAnsi="仿宋" w:cs="宋体" w:hint="eastAsia"/>
          <w:kern w:val="0"/>
          <w:sz w:val="32"/>
          <w:szCs w:val="32"/>
        </w:rPr>
        <w:t>制钉等企业</w:t>
      </w:r>
      <w:r w:rsidRPr="008E641D">
        <w:rPr>
          <w:rFonts w:ascii="仿宋" w:eastAsia="仿宋" w:hAnsi="仿宋" w:cs="宋体" w:hint="eastAsia"/>
          <w:kern w:val="0"/>
          <w:sz w:val="32"/>
          <w:szCs w:val="32"/>
        </w:rPr>
        <w:t>的经济发展。</w:t>
      </w:r>
    </w:p>
    <w:p w14:paraId="0EB89513" w14:textId="6EF564DD" w:rsidR="00F53551" w:rsidRPr="00F53551" w:rsidRDefault="008E641D" w:rsidP="00F53551">
      <w:pPr>
        <w:widowControl/>
        <w:ind w:firstLineChars="200" w:firstLine="640"/>
        <w:rPr>
          <w:rFonts w:ascii="仿宋" w:eastAsia="仿宋" w:hAnsi="仿宋" w:cs="宋体"/>
          <w:kern w:val="0"/>
          <w:sz w:val="32"/>
          <w:szCs w:val="32"/>
        </w:rPr>
      </w:pPr>
      <w:r>
        <w:rPr>
          <w:rFonts w:ascii="仿宋" w:eastAsia="仿宋" w:hAnsi="仿宋" w:cs="宋体" w:hint="eastAsia"/>
          <w:kern w:val="0"/>
          <w:sz w:val="32"/>
          <w:szCs w:val="32"/>
        </w:rPr>
        <w:t>年度目标：在规定时限内安置按进度完成项目施工</w:t>
      </w:r>
      <w:r w:rsidR="00F53551" w:rsidRPr="00F53551">
        <w:rPr>
          <w:rFonts w:ascii="仿宋" w:eastAsia="仿宋" w:hAnsi="仿宋" w:cs="宋体" w:hint="eastAsia"/>
          <w:kern w:val="0"/>
          <w:sz w:val="32"/>
          <w:szCs w:val="32"/>
        </w:rPr>
        <w:t>。</w:t>
      </w:r>
    </w:p>
    <w:p w14:paraId="607D0646" w14:textId="5B483AE3" w:rsidR="006A012B" w:rsidRDefault="006A012B" w:rsidP="0036746E">
      <w:pPr>
        <w:widowControl/>
        <w:rPr>
          <w:rFonts w:ascii="仿宋" w:eastAsia="仿宋" w:hAnsi="仿宋" w:cs="宋体"/>
          <w:kern w:val="0"/>
          <w:sz w:val="32"/>
          <w:szCs w:val="32"/>
        </w:rPr>
      </w:pPr>
      <w:r w:rsidRPr="0036746E">
        <w:rPr>
          <w:rFonts w:ascii="仿宋" w:eastAsia="仿宋" w:hAnsi="仿宋" w:cs="宋体" w:hint="eastAsia"/>
          <w:kern w:val="0"/>
          <w:sz w:val="32"/>
          <w:szCs w:val="32"/>
        </w:rPr>
        <w:t>（二）工作活动(项目)绩效指标设定情况。</w:t>
      </w:r>
    </w:p>
    <w:p w14:paraId="69CA8F5F" w14:textId="77777777" w:rsidR="00F53551" w:rsidRPr="00F53551" w:rsidRDefault="00F53551" w:rsidP="00F53551">
      <w:pPr>
        <w:widowControl/>
        <w:ind w:firstLineChars="200" w:firstLine="640"/>
        <w:rPr>
          <w:rFonts w:ascii="仿宋" w:eastAsia="仿宋" w:hAnsi="仿宋" w:cs="宋体"/>
          <w:kern w:val="0"/>
          <w:sz w:val="32"/>
          <w:szCs w:val="32"/>
        </w:rPr>
      </w:pPr>
      <w:r w:rsidRPr="00F53551">
        <w:rPr>
          <w:rFonts w:ascii="仿宋" w:eastAsia="仿宋" w:hAnsi="仿宋" w:cs="宋体" w:hint="eastAsia"/>
          <w:kern w:val="0"/>
          <w:sz w:val="32"/>
          <w:szCs w:val="32"/>
        </w:rPr>
        <w:t>绩效指标主要包括产出指标（数量指标、质量指标、时效指标）和效果指标（经济效益指标、社会效益指标、可持续发展效益指标）。</w:t>
      </w:r>
    </w:p>
    <w:p w14:paraId="3766827F" w14:textId="28C79C6D" w:rsidR="006A012B" w:rsidRDefault="00C569E2" w:rsidP="0036746E">
      <w:pPr>
        <w:widowControl/>
        <w:rPr>
          <w:rFonts w:ascii="仿宋" w:eastAsia="仿宋" w:hAnsi="仿宋" w:cs="宋体"/>
          <w:kern w:val="0"/>
          <w:sz w:val="32"/>
          <w:szCs w:val="32"/>
        </w:rPr>
      </w:pPr>
      <w:r w:rsidRPr="0036746E">
        <w:rPr>
          <w:rFonts w:ascii="仿宋" w:eastAsia="仿宋" w:hAnsi="仿宋" w:cs="宋体" w:hint="eastAsia"/>
          <w:kern w:val="0"/>
          <w:sz w:val="32"/>
          <w:szCs w:val="32"/>
        </w:rPr>
        <w:t>（三）</w:t>
      </w:r>
      <w:r w:rsidR="006A012B" w:rsidRPr="0036746E">
        <w:rPr>
          <w:rFonts w:ascii="仿宋" w:eastAsia="仿宋" w:hAnsi="仿宋" w:cs="宋体" w:hint="eastAsia"/>
          <w:kern w:val="0"/>
          <w:sz w:val="32"/>
          <w:szCs w:val="32"/>
        </w:rPr>
        <w:t>调整情况。</w:t>
      </w:r>
    </w:p>
    <w:p w14:paraId="39928ACA" w14:textId="6B41E056" w:rsidR="00F53551" w:rsidRPr="0036746E" w:rsidRDefault="00F53551" w:rsidP="0036746E">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Pr>
          <w:rFonts w:ascii="仿宋" w:eastAsia="仿宋" w:hAnsi="仿宋" w:cs="宋体"/>
          <w:kern w:val="0"/>
          <w:sz w:val="32"/>
          <w:szCs w:val="32"/>
        </w:rPr>
        <w:t xml:space="preserve">  </w:t>
      </w:r>
      <w:r>
        <w:rPr>
          <w:rFonts w:ascii="仿宋" w:eastAsia="仿宋" w:hAnsi="仿宋" w:cs="宋体" w:hint="eastAsia"/>
          <w:kern w:val="0"/>
          <w:sz w:val="32"/>
          <w:szCs w:val="32"/>
        </w:rPr>
        <w:t>无调整。</w:t>
      </w:r>
    </w:p>
    <w:p w14:paraId="68B98A4F" w14:textId="77777777" w:rsidR="0058118E" w:rsidRDefault="00661BB7" w:rsidP="0058118E">
      <w:pPr>
        <w:widowControl/>
        <w:ind w:firstLineChars="147" w:firstLine="472"/>
        <w:rPr>
          <w:rFonts w:ascii="黑体" w:eastAsia="黑体" w:hAnsi="黑体" w:cs="宋体"/>
          <w:b/>
          <w:bCs/>
          <w:kern w:val="0"/>
          <w:sz w:val="32"/>
          <w:szCs w:val="32"/>
        </w:rPr>
      </w:pPr>
      <w:r>
        <w:rPr>
          <w:rFonts w:ascii="黑体" w:eastAsia="黑体" w:hAnsi="黑体" w:cs="宋体" w:hint="eastAsia"/>
          <w:b/>
          <w:bCs/>
          <w:kern w:val="0"/>
          <w:sz w:val="32"/>
          <w:szCs w:val="32"/>
        </w:rPr>
        <w:t>三、</w:t>
      </w:r>
      <w:r w:rsidR="006A012B" w:rsidRPr="00661BB7">
        <w:rPr>
          <w:rFonts w:ascii="黑体" w:eastAsia="黑体" w:hAnsi="黑体" w:cs="宋体" w:hint="eastAsia"/>
          <w:b/>
          <w:bCs/>
          <w:kern w:val="0"/>
          <w:sz w:val="32"/>
          <w:szCs w:val="32"/>
        </w:rPr>
        <w:t>工作活动(项目)实施绩效管理情况及取得成绩</w:t>
      </w:r>
    </w:p>
    <w:p w14:paraId="1D232673" w14:textId="66CB95DB" w:rsidR="006A012B" w:rsidRPr="0058118E" w:rsidRDefault="00C569E2" w:rsidP="0058118E">
      <w:pPr>
        <w:widowControl/>
        <w:ind w:leftChars="50" w:left="105"/>
        <w:rPr>
          <w:rFonts w:ascii="黑体" w:eastAsia="黑体" w:hAnsi="黑体" w:cs="宋体"/>
          <w:b/>
          <w:bCs/>
          <w:kern w:val="0"/>
          <w:sz w:val="32"/>
          <w:szCs w:val="32"/>
        </w:rPr>
      </w:pPr>
      <w:r w:rsidRPr="0036746E">
        <w:rPr>
          <w:rFonts w:ascii="仿宋" w:eastAsia="仿宋" w:hAnsi="仿宋" w:cs="宋体" w:hint="eastAsia"/>
          <w:kern w:val="0"/>
          <w:sz w:val="32"/>
          <w:szCs w:val="32"/>
        </w:rPr>
        <w:t>（一）</w:t>
      </w:r>
      <w:r w:rsidR="006A012B" w:rsidRPr="0036746E">
        <w:rPr>
          <w:rFonts w:ascii="仿宋" w:eastAsia="仿宋" w:hAnsi="仿宋" w:cs="宋体" w:hint="eastAsia"/>
          <w:kern w:val="0"/>
          <w:sz w:val="32"/>
          <w:szCs w:val="32"/>
        </w:rPr>
        <w:t>计划制定</w:t>
      </w:r>
      <w:r w:rsidR="00661BB7" w:rsidRPr="0036746E">
        <w:rPr>
          <w:rFonts w:ascii="仿宋" w:eastAsia="仿宋" w:hAnsi="仿宋" w:cs="宋体" w:hint="eastAsia"/>
          <w:kern w:val="0"/>
          <w:sz w:val="32"/>
          <w:szCs w:val="32"/>
        </w:rPr>
        <w:t>和落实情况。</w:t>
      </w:r>
    </w:p>
    <w:p w14:paraId="1E2411F3" w14:textId="77777777" w:rsidR="00F53551" w:rsidRPr="0058118E" w:rsidRDefault="00F53551" w:rsidP="0058118E">
      <w:pPr>
        <w:widowControl/>
        <w:ind w:firstLineChars="200" w:firstLine="640"/>
        <w:rPr>
          <w:rFonts w:ascii="仿宋" w:eastAsia="仿宋" w:hAnsi="仿宋" w:cs="宋体"/>
          <w:kern w:val="0"/>
          <w:sz w:val="32"/>
          <w:szCs w:val="32"/>
        </w:rPr>
      </w:pPr>
      <w:r w:rsidRPr="0058118E">
        <w:rPr>
          <w:rFonts w:ascii="仿宋" w:eastAsia="仿宋" w:hAnsi="仿宋" w:cs="宋体" w:hint="eastAsia"/>
          <w:kern w:val="0"/>
          <w:sz w:val="32"/>
          <w:szCs w:val="32"/>
        </w:rPr>
        <w:t>为了按照统一规则和标准实施评价工作，更加准确地反映项目单位的绩效实际情况，我们将综合绩效评价级别分为4个等级。具体评价等级分类如下：</w:t>
      </w:r>
    </w:p>
    <w:p w14:paraId="68D155C4" w14:textId="77777777" w:rsidR="00F53551" w:rsidRPr="0058118E" w:rsidRDefault="00F53551" w:rsidP="0058118E">
      <w:pPr>
        <w:widowControl/>
        <w:ind w:left="320"/>
        <w:jc w:val="center"/>
        <w:rPr>
          <w:rFonts w:ascii="仿宋" w:eastAsia="仿宋" w:hAnsi="仿宋" w:cs="宋体"/>
          <w:kern w:val="0"/>
          <w:sz w:val="32"/>
          <w:szCs w:val="32"/>
        </w:rPr>
      </w:pPr>
      <w:r w:rsidRPr="0058118E">
        <w:rPr>
          <w:rFonts w:ascii="仿宋" w:eastAsia="仿宋" w:hAnsi="仿宋" w:cs="宋体" w:hint="eastAsia"/>
          <w:kern w:val="0"/>
          <w:sz w:val="32"/>
          <w:szCs w:val="32"/>
        </w:rPr>
        <w:t>绩效评价等级分类表</w:t>
      </w:r>
    </w:p>
    <w:tbl>
      <w:tblPr>
        <w:tblW w:w="8431" w:type="dxa"/>
        <w:tblLayout w:type="fixed"/>
        <w:tblCellMar>
          <w:left w:w="0" w:type="dxa"/>
          <w:right w:w="0" w:type="dxa"/>
        </w:tblCellMar>
        <w:tblLook w:val="0000" w:firstRow="0" w:lastRow="0" w:firstColumn="0" w:lastColumn="0" w:noHBand="0" w:noVBand="0"/>
      </w:tblPr>
      <w:tblGrid>
        <w:gridCol w:w="1437"/>
        <w:gridCol w:w="2105"/>
        <w:gridCol w:w="1807"/>
        <w:gridCol w:w="1413"/>
        <w:gridCol w:w="1669"/>
      </w:tblGrid>
      <w:tr w:rsidR="0058118E" w:rsidRPr="0058118E" w14:paraId="0F955C73" w14:textId="77777777" w:rsidTr="0058118E">
        <w:trPr>
          <w:trHeight w:val="440"/>
        </w:trPr>
        <w:tc>
          <w:tcPr>
            <w:tcW w:w="1437"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1722ECEB" w14:textId="77777777" w:rsidR="0058118E" w:rsidRPr="0058118E" w:rsidRDefault="0058118E" w:rsidP="00C36D8C">
            <w:pPr>
              <w:widowControl/>
              <w:jc w:val="center"/>
              <w:textAlignment w:val="center"/>
              <w:rPr>
                <w:rFonts w:ascii="宋体" w:eastAsia="宋体" w:hAnsi="宋体" w:cs="仿宋"/>
                <w:color w:val="000000"/>
                <w:sz w:val="32"/>
                <w:szCs w:val="32"/>
              </w:rPr>
            </w:pPr>
            <w:r w:rsidRPr="0058118E">
              <w:rPr>
                <w:rFonts w:ascii="宋体" w:eastAsia="宋体" w:hAnsi="宋体" w:cs="仿宋" w:hint="eastAsia"/>
                <w:color w:val="000000"/>
                <w:kern w:val="0"/>
                <w:sz w:val="32"/>
                <w:szCs w:val="32"/>
                <w:lang w:bidi="ar"/>
              </w:rPr>
              <w:t>项目</w:t>
            </w:r>
          </w:p>
        </w:tc>
        <w:tc>
          <w:tcPr>
            <w:tcW w:w="2105" w:type="dxa"/>
            <w:tcBorders>
              <w:top w:val="single" w:sz="8" w:space="0" w:color="000000"/>
              <w:left w:val="nil"/>
              <w:bottom w:val="single" w:sz="8" w:space="0" w:color="000000"/>
              <w:right w:val="single" w:sz="8" w:space="0" w:color="000000"/>
            </w:tcBorders>
            <w:tcMar>
              <w:top w:w="15" w:type="dxa"/>
              <w:left w:w="15" w:type="dxa"/>
              <w:right w:w="15" w:type="dxa"/>
            </w:tcMar>
            <w:vAlign w:val="center"/>
          </w:tcPr>
          <w:p w14:paraId="31E7C365" w14:textId="77777777" w:rsidR="0058118E" w:rsidRPr="0058118E" w:rsidRDefault="0058118E" w:rsidP="00C36D8C">
            <w:pPr>
              <w:widowControl/>
              <w:jc w:val="center"/>
              <w:textAlignment w:val="center"/>
              <w:rPr>
                <w:rFonts w:ascii="宋体" w:eastAsia="宋体" w:hAnsi="宋体" w:cs="仿宋"/>
                <w:color w:val="000000"/>
                <w:sz w:val="32"/>
                <w:szCs w:val="32"/>
              </w:rPr>
            </w:pPr>
            <w:r w:rsidRPr="0058118E">
              <w:rPr>
                <w:rFonts w:ascii="宋体" w:eastAsia="宋体" w:hAnsi="宋体" w:cs="仿宋" w:hint="eastAsia"/>
                <w:color w:val="000000"/>
                <w:kern w:val="0"/>
                <w:sz w:val="32"/>
                <w:szCs w:val="32"/>
                <w:lang w:bidi="ar"/>
              </w:rPr>
              <w:t>优</w:t>
            </w:r>
          </w:p>
        </w:tc>
        <w:tc>
          <w:tcPr>
            <w:tcW w:w="1807" w:type="dxa"/>
            <w:tcBorders>
              <w:top w:val="single" w:sz="8" w:space="0" w:color="000000"/>
              <w:left w:val="nil"/>
              <w:bottom w:val="single" w:sz="8" w:space="0" w:color="000000"/>
              <w:right w:val="single" w:sz="8" w:space="0" w:color="000000"/>
            </w:tcBorders>
            <w:tcMar>
              <w:top w:w="15" w:type="dxa"/>
              <w:left w:w="15" w:type="dxa"/>
              <w:right w:w="15" w:type="dxa"/>
            </w:tcMar>
            <w:vAlign w:val="center"/>
          </w:tcPr>
          <w:p w14:paraId="233FD33C"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良</w:t>
            </w:r>
          </w:p>
        </w:tc>
        <w:tc>
          <w:tcPr>
            <w:tcW w:w="1413" w:type="dxa"/>
            <w:tcBorders>
              <w:top w:val="single" w:sz="8" w:space="0" w:color="000000"/>
              <w:left w:val="nil"/>
              <w:bottom w:val="single" w:sz="8" w:space="0" w:color="000000"/>
              <w:right w:val="nil"/>
            </w:tcBorders>
            <w:tcMar>
              <w:top w:w="15" w:type="dxa"/>
              <w:left w:w="15" w:type="dxa"/>
              <w:right w:w="15" w:type="dxa"/>
            </w:tcMar>
            <w:vAlign w:val="center"/>
          </w:tcPr>
          <w:p w14:paraId="62975A98"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中</w:t>
            </w:r>
          </w:p>
        </w:tc>
        <w:tc>
          <w:tcPr>
            <w:tcW w:w="166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7B6317"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差</w:t>
            </w:r>
          </w:p>
        </w:tc>
      </w:tr>
      <w:tr w:rsidR="0058118E" w:rsidRPr="0058118E" w14:paraId="45E2CC96" w14:textId="77777777" w:rsidTr="0058118E">
        <w:trPr>
          <w:trHeight w:val="405"/>
        </w:trPr>
        <w:tc>
          <w:tcPr>
            <w:tcW w:w="1437"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70085B40" w14:textId="77777777" w:rsidR="0058118E" w:rsidRPr="0058118E" w:rsidRDefault="0058118E" w:rsidP="00C36D8C">
            <w:pPr>
              <w:widowControl/>
              <w:jc w:val="center"/>
              <w:textAlignment w:val="center"/>
              <w:rPr>
                <w:rFonts w:ascii="宋体" w:eastAsia="宋体" w:hAnsi="宋体" w:cs="仿宋"/>
                <w:color w:val="000000"/>
                <w:sz w:val="32"/>
                <w:szCs w:val="32"/>
              </w:rPr>
            </w:pPr>
            <w:r w:rsidRPr="0058118E">
              <w:rPr>
                <w:rFonts w:ascii="宋体" w:eastAsia="宋体" w:hAnsi="宋体" w:cs="仿宋" w:hint="eastAsia"/>
                <w:color w:val="000000"/>
                <w:kern w:val="0"/>
                <w:sz w:val="32"/>
                <w:szCs w:val="32"/>
                <w:lang w:bidi="ar"/>
              </w:rPr>
              <w:t>分值</w:t>
            </w:r>
          </w:p>
        </w:tc>
        <w:tc>
          <w:tcPr>
            <w:tcW w:w="2105" w:type="dxa"/>
            <w:tcBorders>
              <w:top w:val="nil"/>
              <w:left w:val="nil"/>
              <w:bottom w:val="single" w:sz="8" w:space="0" w:color="000000"/>
              <w:right w:val="single" w:sz="8" w:space="0" w:color="000000"/>
            </w:tcBorders>
            <w:tcMar>
              <w:top w:w="15" w:type="dxa"/>
              <w:left w:w="15" w:type="dxa"/>
              <w:right w:w="15" w:type="dxa"/>
            </w:tcMar>
            <w:vAlign w:val="center"/>
          </w:tcPr>
          <w:p w14:paraId="0BA19E4A" w14:textId="77777777" w:rsidR="0058118E" w:rsidRPr="0058118E" w:rsidRDefault="0058118E" w:rsidP="00C36D8C">
            <w:pPr>
              <w:widowControl/>
              <w:jc w:val="center"/>
              <w:textAlignment w:val="center"/>
              <w:rPr>
                <w:rFonts w:ascii="宋体" w:eastAsia="宋体" w:hAnsi="宋体" w:cs="仿宋"/>
                <w:color w:val="000000"/>
                <w:sz w:val="32"/>
                <w:szCs w:val="32"/>
              </w:rPr>
            </w:pPr>
            <w:r w:rsidRPr="0058118E">
              <w:rPr>
                <w:rFonts w:ascii="宋体" w:eastAsia="宋体" w:hAnsi="宋体" w:cs="仿宋" w:hint="eastAsia"/>
                <w:color w:val="000000"/>
                <w:kern w:val="0"/>
                <w:sz w:val="32"/>
                <w:szCs w:val="32"/>
                <w:lang w:bidi="ar"/>
              </w:rPr>
              <w:t>≥1</w:t>
            </w:r>
            <w:r w:rsidRPr="0058118E">
              <w:rPr>
                <w:rStyle w:val="font41"/>
                <w:rFonts w:ascii="宋体" w:eastAsia="宋体" w:hAnsi="宋体" w:hint="default"/>
                <w:sz w:val="32"/>
                <w:szCs w:val="32"/>
                <w:lang w:bidi="ar"/>
              </w:rPr>
              <w:t>00%</w:t>
            </w:r>
          </w:p>
        </w:tc>
        <w:tc>
          <w:tcPr>
            <w:tcW w:w="1807" w:type="dxa"/>
            <w:tcBorders>
              <w:top w:val="nil"/>
              <w:left w:val="nil"/>
              <w:bottom w:val="single" w:sz="8" w:space="0" w:color="000000"/>
              <w:right w:val="single" w:sz="8" w:space="0" w:color="000000"/>
            </w:tcBorders>
            <w:tcMar>
              <w:top w:w="15" w:type="dxa"/>
              <w:left w:w="15" w:type="dxa"/>
              <w:right w:w="15" w:type="dxa"/>
            </w:tcMar>
            <w:vAlign w:val="center"/>
          </w:tcPr>
          <w:p w14:paraId="5242300F"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9</w:t>
            </w:r>
            <w:r w:rsidRPr="0058118E">
              <w:rPr>
                <w:rFonts w:ascii="宋体" w:eastAsia="宋体" w:hAnsi="宋体"/>
                <w:kern w:val="0"/>
                <w:sz w:val="32"/>
                <w:szCs w:val="32"/>
              </w:rPr>
              <w:t>0%-99%</w:t>
            </w:r>
          </w:p>
        </w:tc>
        <w:tc>
          <w:tcPr>
            <w:tcW w:w="1413" w:type="dxa"/>
            <w:tcBorders>
              <w:top w:val="nil"/>
              <w:left w:val="nil"/>
              <w:bottom w:val="single" w:sz="8" w:space="0" w:color="000000"/>
              <w:right w:val="nil"/>
            </w:tcBorders>
            <w:tcMar>
              <w:top w:w="15" w:type="dxa"/>
              <w:left w:w="15" w:type="dxa"/>
              <w:right w:w="15" w:type="dxa"/>
            </w:tcMar>
            <w:vAlign w:val="center"/>
          </w:tcPr>
          <w:p w14:paraId="503A8B9C"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8</w:t>
            </w:r>
            <w:r w:rsidRPr="0058118E">
              <w:rPr>
                <w:rFonts w:ascii="宋体" w:eastAsia="宋体" w:hAnsi="宋体"/>
                <w:kern w:val="0"/>
                <w:sz w:val="32"/>
                <w:szCs w:val="32"/>
              </w:rPr>
              <w:t>0%-89%</w:t>
            </w:r>
          </w:p>
        </w:tc>
        <w:tc>
          <w:tcPr>
            <w:tcW w:w="166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0AC98B"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&lt;80%</w:t>
            </w:r>
          </w:p>
        </w:tc>
      </w:tr>
    </w:tbl>
    <w:p w14:paraId="6886BE60" w14:textId="2B40EEDE" w:rsidR="006A012B" w:rsidRDefault="006A012B"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（二）执行绩效监控情况。</w:t>
      </w:r>
    </w:p>
    <w:p w14:paraId="13D408B5" w14:textId="7B08DD52" w:rsidR="0058118E" w:rsidRPr="00661BB7" w:rsidRDefault="0058118E" w:rsidP="0058118E">
      <w:pPr>
        <w:widowControl/>
        <w:ind w:firstLineChars="200" w:firstLine="640"/>
        <w:rPr>
          <w:rFonts w:ascii="仿宋" w:eastAsia="仿宋" w:hAnsi="仿宋" w:cs="宋体"/>
          <w:color w:val="000000"/>
          <w:kern w:val="0"/>
          <w:sz w:val="32"/>
          <w:szCs w:val="32"/>
        </w:rPr>
      </w:pPr>
      <w:r w:rsidRPr="0058118E">
        <w:rPr>
          <w:rFonts w:ascii="仿宋" w:eastAsia="仿宋" w:hAnsi="仿宋" w:cs="宋体" w:hint="eastAsia"/>
          <w:color w:val="000000"/>
          <w:kern w:val="0"/>
          <w:sz w:val="32"/>
          <w:szCs w:val="32"/>
        </w:rPr>
        <w:lastRenderedPageBreak/>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14:paraId="14425659" w14:textId="1E1F8E6C" w:rsidR="006A012B" w:rsidRDefault="006A012B"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（三）资金管理情况。</w:t>
      </w:r>
    </w:p>
    <w:p w14:paraId="76C5A6A5" w14:textId="288A5A47" w:rsidR="0058118E" w:rsidRPr="00661BB7" w:rsidRDefault="0058118E" w:rsidP="0058118E">
      <w:pPr>
        <w:widowControl/>
        <w:ind w:firstLineChars="200" w:firstLine="640"/>
        <w:rPr>
          <w:rFonts w:ascii="仿宋" w:eastAsia="仿宋" w:hAnsi="仿宋" w:cs="宋体"/>
          <w:color w:val="000000"/>
          <w:kern w:val="0"/>
          <w:sz w:val="32"/>
          <w:szCs w:val="32"/>
        </w:rPr>
      </w:pPr>
      <w:r w:rsidRPr="0058118E">
        <w:rPr>
          <w:rFonts w:ascii="仿宋" w:eastAsia="仿宋" w:hAnsi="仿宋" w:cs="宋体" w:hint="eastAsia"/>
          <w:color w:val="000000"/>
          <w:kern w:val="0"/>
          <w:sz w:val="32"/>
          <w:szCs w:val="32"/>
        </w:rPr>
        <w:t>项目资金全部为</w:t>
      </w:r>
      <w:r w:rsidR="00156AA6">
        <w:rPr>
          <w:rFonts w:ascii="仿宋" w:eastAsia="仿宋" w:hAnsi="仿宋" w:cs="宋体" w:hint="eastAsia"/>
          <w:color w:val="000000"/>
          <w:kern w:val="0"/>
          <w:sz w:val="32"/>
          <w:szCs w:val="32"/>
        </w:rPr>
        <w:t>省级</w:t>
      </w:r>
      <w:r w:rsidRPr="0058118E">
        <w:rPr>
          <w:rFonts w:ascii="仿宋" w:eastAsia="仿宋" w:hAnsi="仿宋" w:cs="宋体" w:hint="eastAsia"/>
          <w:color w:val="000000"/>
          <w:kern w:val="0"/>
          <w:sz w:val="32"/>
          <w:szCs w:val="32"/>
        </w:rPr>
        <w:t>资金，已全部到位。项目实施后，资金实际支出100%。</w:t>
      </w:r>
    </w:p>
    <w:p w14:paraId="4FF75645" w14:textId="12B00738" w:rsidR="00584A12"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（四）绩效管理制度建设及执行情况。</w:t>
      </w:r>
    </w:p>
    <w:p w14:paraId="152C4721" w14:textId="4297C274" w:rsidR="0058118E" w:rsidRPr="00661BB7" w:rsidRDefault="0058118E" w:rsidP="00661BB7">
      <w:pPr>
        <w:widowControl/>
        <w:ind w:firstLineChars="100" w:firstLine="320"/>
        <w:rPr>
          <w:rFonts w:ascii="仿宋" w:eastAsia="仿宋" w:hAnsi="仿宋" w:cs="宋体"/>
          <w:color w:val="000000"/>
          <w:kern w:val="0"/>
          <w:sz w:val="32"/>
          <w:szCs w:val="32"/>
        </w:rPr>
      </w:pPr>
      <w:r>
        <w:rPr>
          <w:rFonts w:ascii="仿宋" w:eastAsia="仿宋" w:hAnsi="仿宋" w:cs="宋体" w:hint="eastAsia"/>
          <w:color w:val="000000"/>
          <w:kern w:val="0"/>
          <w:sz w:val="32"/>
          <w:szCs w:val="32"/>
        </w:rPr>
        <w:t xml:space="preserve"> </w:t>
      </w:r>
      <w:r>
        <w:rPr>
          <w:rFonts w:ascii="仿宋" w:eastAsia="仿宋" w:hAnsi="仿宋" w:cs="宋体"/>
          <w:color w:val="000000"/>
          <w:kern w:val="0"/>
          <w:sz w:val="32"/>
          <w:szCs w:val="32"/>
        </w:rPr>
        <w:t xml:space="preserve"> </w:t>
      </w:r>
      <w:r w:rsidRPr="0058118E">
        <w:rPr>
          <w:rFonts w:ascii="仿宋" w:eastAsia="仿宋" w:hAnsi="仿宋" w:cs="宋体" w:hint="eastAsia"/>
          <w:color w:val="000000"/>
          <w:kern w:val="0"/>
          <w:sz w:val="32"/>
          <w:szCs w:val="32"/>
        </w:rPr>
        <w:t>认真落实上级绩效管理相关制度，细化内控制度，强化管理执行，确保严格落实到位。</w:t>
      </w:r>
    </w:p>
    <w:p w14:paraId="5EB568E9" w14:textId="530BB84D" w:rsidR="006A012B"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（五）风险管理情况。</w:t>
      </w:r>
    </w:p>
    <w:p w14:paraId="5995E6FE" w14:textId="5C1FDCAF" w:rsidR="0058118E" w:rsidRPr="00661BB7" w:rsidRDefault="0058118E" w:rsidP="00661BB7">
      <w:pPr>
        <w:widowControl/>
        <w:ind w:firstLineChars="100" w:firstLine="320"/>
        <w:rPr>
          <w:rFonts w:ascii="仿宋" w:eastAsia="仿宋" w:hAnsi="仿宋" w:cs="宋体"/>
          <w:color w:val="000000"/>
          <w:kern w:val="0"/>
          <w:sz w:val="32"/>
          <w:szCs w:val="32"/>
        </w:rPr>
      </w:pPr>
      <w:r>
        <w:rPr>
          <w:rFonts w:ascii="仿宋" w:eastAsia="仿宋" w:hAnsi="仿宋" w:cs="宋体" w:hint="eastAsia"/>
          <w:color w:val="000000"/>
          <w:kern w:val="0"/>
          <w:sz w:val="32"/>
          <w:szCs w:val="32"/>
        </w:rPr>
        <w:t xml:space="preserve"> </w:t>
      </w:r>
      <w:r>
        <w:rPr>
          <w:rFonts w:ascii="仿宋" w:eastAsia="仿宋" w:hAnsi="仿宋" w:cs="宋体"/>
          <w:color w:val="000000"/>
          <w:kern w:val="0"/>
          <w:sz w:val="32"/>
          <w:szCs w:val="32"/>
        </w:rPr>
        <w:t xml:space="preserve"> </w:t>
      </w:r>
      <w:r w:rsidR="00C422D3">
        <w:rPr>
          <w:rFonts w:ascii="仿宋" w:eastAsia="仿宋" w:hAnsi="仿宋" w:cs="宋体" w:hint="eastAsia"/>
          <w:color w:val="000000"/>
          <w:kern w:val="0"/>
          <w:sz w:val="32"/>
          <w:szCs w:val="32"/>
        </w:rPr>
        <w:t>建立风险评估机制，</w:t>
      </w:r>
      <w:r w:rsidR="00D4578E">
        <w:rPr>
          <w:rFonts w:ascii="仿宋" w:eastAsia="仿宋" w:hAnsi="仿宋" w:cs="宋体" w:hint="eastAsia"/>
          <w:color w:val="000000"/>
          <w:kern w:val="0"/>
          <w:sz w:val="32"/>
          <w:szCs w:val="32"/>
        </w:rPr>
        <w:t>成立风险评估小组，</w:t>
      </w:r>
      <w:r w:rsidR="00C422D3">
        <w:rPr>
          <w:rFonts w:ascii="仿宋" w:eastAsia="仿宋" w:hAnsi="仿宋" w:cs="宋体" w:hint="eastAsia"/>
          <w:color w:val="000000"/>
          <w:kern w:val="0"/>
          <w:sz w:val="32"/>
          <w:szCs w:val="32"/>
        </w:rPr>
        <w:t>对项目活动存在的风险进行全面、系统和客观评估</w:t>
      </w:r>
      <w:r w:rsidR="00D4578E">
        <w:rPr>
          <w:rFonts w:ascii="仿宋" w:eastAsia="仿宋" w:hAnsi="仿宋" w:cs="宋体" w:hint="eastAsia"/>
          <w:color w:val="000000"/>
          <w:kern w:val="0"/>
          <w:sz w:val="32"/>
          <w:szCs w:val="32"/>
        </w:rPr>
        <w:t>，实施监督项目进展。</w:t>
      </w:r>
    </w:p>
    <w:p w14:paraId="7086964C" w14:textId="77777777" w:rsidR="00584A12" w:rsidRPr="00661BB7" w:rsidRDefault="00584A12" w:rsidP="00661BB7">
      <w:pPr>
        <w:widowControl/>
        <w:ind w:firstLineChars="147" w:firstLine="472"/>
        <w:rPr>
          <w:rFonts w:ascii="黑体" w:eastAsia="黑体" w:hAnsi="黑体" w:cs="宋体"/>
          <w:b/>
          <w:bCs/>
          <w:kern w:val="0"/>
          <w:sz w:val="32"/>
          <w:szCs w:val="32"/>
        </w:rPr>
      </w:pPr>
      <w:r w:rsidRPr="00661BB7">
        <w:rPr>
          <w:rFonts w:ascii="黑体" w:eastAsia="黑体" w:hAnsi="黑体" w:cs="宋体" w:hint="eastAsia"/>
          <w:b/>
          <w:bCs/>
          <w:kern w:val="0"/>
          <w:sz w:val="32"/>
          <w:szCs w:val="32"/>
        </w:rPr>
        <w:t>四、工作活动(项目)绩效自评情况</w:t>
      </w:r>
    </w:p>
    <w:p w14:paraId="7640D1C6" w14:textId="398E7E4D" w:rsidR="00584A12"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（一）工作活动(项目)自评组织情况。</w:t>
      </w:r>
    </w:p>
    <w:p w14:paraId="2A90246B" w14:textId="4D2106B5" w:rsidR="00E160B9" w:rsidRPr="0036746E" w:rsidRDefault="00E160B9" w:rsidP="00E160B9">
      <w:pPr>
        <w:widowControl/>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成立了由单位主管领导任组长，单位财务科室主管任副组长财务工作人员为成员的</w:t>
      </w:r>
      <w:r w:rsidR="00D432C4">
        <w:rPr>
          <w:rFonts w:ascii="仿宋" w:eastAsia="仿宋" w:hAnsi="仿宋" w:cs="宋体" w:hint="eastAsia"/>
          <w:color w:val="000000"/>
          <w:kern w:val="0"/>
          <w:sz w:val="32"/>
          <w:szCs w:val="32"/>
        </w:rPr>
        <w:t>3</w:t>
      </w:r>
      <w:r w:rsidRPr="00E160B9">
        <w:rPr>
          <w:rFonts w:ascii="仿宋" w:eastAsia="仿宋" w:hAnsi="仿宋" w:cs="宋体" w:hint="eastAsia"/>
          <w:color w:val="000000"/>
          <w:kern w:val="0"/>
          <w:sz w:val="32"/>
          <w:szCs w:val="32"/>
        </w:rPr>
        <w:t>人工作项目自评小组，负责项目的绩效自评，确保自评工作的客观、真实、全面。</w:t>
      </w:r>
    </w:p>
    <w:p w14:paraId="2FBC95FD" w14:textId="23362A1D" w:rsidR="00C91487" w:rsidRDefault="00C91487"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（二）工作活动(项目)评价结果。</w:t>
      </w:r>
    </w:p>
    <w:p w14:paraId="6FFA55BA" w14:textId="04380AF9" w:rsidR="00E160B9" w:rsidRPr="0036746E" w:rsidRDefault="00E160B9" w:rsidP="00E160B9">
      <w:pPr>
        <w:widowControl/>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根据相关要求，对照绩效目标和相关指标，经认真自评，该项目得分100分，属于优秀等次。</w:t>
      </w:r>
    </w:p>
    <w:p w14:paraId="70D2C487" w14:textId="77777777" w:rsidR="00C047EA" w:rsidRPr="00661BB7" w:rsidRDefault="00584A12" w:rsidP="00661BB7">
      <w:pPr>
        <w:widowControl/>
        <w:ind w:firstLineChars="97" w:firstLine="312"/>
        <w:rPr>
          <w:rFonts w:ascii="黑体" w:eastAsia="黑体" w:hAnsi="黑体" w:cs="宋体"/>
          <w:b/>
          <w:bCs/>
          <w:kern w:val="0"/>
          <w:sz w:val="32"/>
          <w:szCs w:val="32"/>
        </w:rPr>
      </w:pPr>
      <w:r w:rsidRPr="00661BB7">
        <w:rPr>
          <w:rFonts w:ascii="黑体" w:eastAsia="黑体" w:hAnsi="黑体" w:cs="宋体" w:hint="eastAsia"/>
          <w:b/>
          <w:bCs/>
          <w:kern w:val="0"/>
          <w:sz w:val="32"/>
          <w:szCs w:val="32"/>
        </w:rPr>
        <w:lastRenderedPageBreak/>
        <w:t>五、工作活动(项目)存在的问题、改进工作的意见及建议</w:t>
      </w:r>
    </w:p>
    <w:p w14:paraId="60CA6308" w14:textId="0F2C881E" w:rsidR="00C047EA"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（一）工作活动(项目)实现绩效目标过程中存在的问题。</w:t>
      </w:r>
    </w:p>
    <w:p w14:paraId="3A6EAF0E" w14:textId="2848C590" w:rsidR="00E160B9" w:rsidRPr="0036746E" w:rsidRDefault="00156AA6" w:rsidP="00E160B9">
      <w:pPr>
        <w:widowControl/>
        <w:ind w:firstLineChars="200" w:firstLine="640"/>
        <w:rPr>
          <w:rFonts w:ascii="仿宋" w:eastAsia="仿宋" w:hAnsi="仿宋" w:cs="宋体" w:hint="eastAsia"/>
          <w:color w:val="000000"/>
          <w:kern w:val="0"/>
          <w:sz w:val="32"/>
          <w:szCs w:val="32"/>
        </w:rPr>
      </w:pPr>
      <w:r>
        <w:rPr>
          <w:rFonts w:ascii="仿宋" w:eastAsia="仿宋" w:hAnsi="仿宋" w:cs="宋体" w:hint="eastAsia"/>
          <w:color w:val="000000"/>
          <w:kern w:val="0"/>
          <w:sz w:val="32"/>
          <w:szCs w:val="32"/>
        </w:rPr>
        <w:t>项目施工过程中由于施工期在雨季，下雨天数较多施工期紧张，后期加大施工力量后按期交付使用</w:t>
      </w:r>
      <w:r w:rsidR="00E160B9" w:rsidRPr="00E160B9">
        <w:rPr>
          <w:rFonts w:ascii="仿宋" w:eastAsia="仿宋" w:hAnsi="仿宋" w:cs="宋体" w:hint="eastAsia"/>
          <w:color w:val="000000"/>
          <w:kern w:val="0"/>
          <w:sz w:val="32"/>
          <w:szCs w:val="32"/>
        </w:rPr>
        <w:t>。</w:t>
      </w:r>
      <w:r>
        <w:rPr>
          <w:rFonts w:ascii="仿宋" w:eastAsia="仿宋" w:hAnsi="仿宋" w:cs="宋体" w:hint="eastAsia"/>
          <w:color w:val="000000"/>
          <w:kern w:val="0"/>
          <w:sz w:val="32"/>
          <w:szCs w:val="32"/>
        </w:rPr>
        <w:t>今后要提前把前期手续走完，4月初开工建设，雨季前完工。</w:t>
      </w:r>
    </w:p>
    <w:p w14:paraId="4F460AA3" w14:textId="442E333E" w:rsidR="00584A12"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（二）工作活动(项目)实施中改进意见及措施。</w:t>
      </w:r>
    </w:p>
    <w:p w14:paraId="3B70AC56" w14:textId="09461B06" w:rsidR="00E160B9" w:rsidRPr="0036746E" w:rsidRDefault="00E160B9" w:rsidP="00E160B9">
      <w:pPr>
        <w:widowControl/>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突出问题导向和结果导向，一是坚持政府领导，统一思想，进一步</w:t>
      </w:r>
      <w:r w:rsidR="00D432C4">
        <w:rPr>
          <w:rFonts w:ascii="仿宋" w:eastAsia="仿宋" w:hAnsi="仿宋" w:cs="宋体" w:hint="eastAsia"/>
          <w:color w:val="000000"/>
          <w:kern w:val="0"/>
          <w:sz w:val="32"/>
          <w:szCs w:val="32"/>
        </w:rPr>
        <w:t>强化村级</w:t>
      </w:r>
      <w:r w:rsidRPr="00E160B9">
        <w:rPr>
          <w:rFonts w:ascii="仿宋" w:eastAsia="仿宋" w:hAnsi="仿宋" w:cs="宋体" w:hint="eastAsia"/>
          <w:color w:val="000000"/>
          <w:kern w:val="0"/>
          <w:sz w:val="32"/>
          <w:szCs w:val="32"/>
        </w:rPr>
        <w:t>责任意识，</w:t>
      </w:r>
      <w:r w:rsidR="00D432C4">
        <w:rPr>
          <w:rFonts w:ascii="仿宋" w:eastAsia="仿宋" w:hAnsi="仿宋" w:cs="宋体" w:hint="eastAsia"/>
          <w:color w:val="000000"/>
          <w:kern w:val="0"/>
          <w:sz w:val="32"/>
          <w:szCs w:val="32"/>
        </w:rPr>
        <w:t>支部书记</w:t>
      </w:r>
      <w:r w:rsidRPr="00E160B9">
        <w:rPr>
          <w:rFonts w:ascii="仿宋" w:eastAsia="仿宋" w:hAnsi="仿宋" w:cs="宋体" w:hint="eastAsia"/>
          <w:color w:val="000000"/>
          <w:kern w:val="0"/>
          <w:sz w:val="32"/>
          <w:szCs w:val="32"/>
        </w:rPr>
        <w:t>负总责，</w:t>
      </w:r>
      <w:r w:rsidR="00D432C4">
        <w:rPr>
          <w:rFonts w:ascii="仿宋" w:eastAsia="仿宋" w:hAnsi="仿宋" w:cs="宋体" w:hint="eastAsia"/>
          <w:color w:val="000000"/>
          <w:kern w:val="0"/>
          <w:sz w:val="32"/>
          <w:szCs w:val="32"/>
        </w:rPr>
        <w:t>两委干部</w:t>
      </w:r>
      <w:r w:rsidRPr="00E160B9">
        <w:rPr>
          <w:rFonts w:ascii="仿宋" w:eastAsia="仿宋" w:hAnsi="仿宋" w:cs="宋体" w:hint="eastAsia"/>
          <w:color w:val="000000"/>
          <w:kern w:val="0"/>
          <w:sz w:val="32"/>
          <w:szCs w:val="32"/>
        </w:rPr>
        <w:t>具体落实，层层传导压力，强化工作合力，协调联动落实。二是健全完善工作机制，进一明确</w:t>
      </w:r>
      <w:r w:rsidR="00D432C4">
        <w:rPr>
          <w:rFonts w:ascii="仿宋" w:eastAsia="仿宋" w:hAnsi="仿宋" w:cs="宋体" w:hint="eastAsia"/>
          <w:color w:val="000000"/>
          <w:kern w:val="0"/>
          <w:sz w:val="32"/>
          <w:szCs w:val="32"/>
        </w:rPr>
        <w:t>村两委</w:t>
      </w:r>
      <w:r w:rsidRPr="00E160B9">
        <w:rPr>
          <w:rFonts w:ascii="仿宋" w:eastAsia="仿宋" w:hAnsi="仿宋" w:cs="宋体" w:hint="eastAsia"/>
          <w:color w:val="000000"/>
          <w:kern w:val="0"/>
          <w:sz w:val="32"/>
          <w:szCs w:val="32"/>
        </w:rPr>
        <w:t>职责和</w:t>
      </w:r>
      <w:r w:rsidR="00D432C4">
        <w:rPr>
          <w:rFonts w:ascii="仿宋" w:eastAsia="仿宋" w:hAnsi="仿宋" w:cs="宋体" w:hint="eastAsia"/>
          <w:color w:val="000000"/>
          <w:kern w:val="0"/>
          <w:sz w:val="32"/>
          <w:szCs w:val="32"/>
        </w:rPr>
        <w:t>村级事务</w:t>
      </w:r>
      <w:r w:rsidRPr="00E160B9">
        <w:rPr>
          <w:rFonts w:ascii="仿宋" w:eastAsia="仿宋" w:hAnsi="仿宋" w:cs="宋体" w:hint="eastAsia"/>
          <w:color w:val="000000"/>
          <w:kern w:val="0"/>
          <w:sz w:val="32"/>
          <w:szCs w:val="32"/>
        </w:rPr>
        <w:t>年度目标，实行定期调度推进制度。</w:t>
      </w:r>
    </w:p>
    <w:p w14:paraId="4D12FC29" w14:textId="77777777" w:rsidR="00584A12" w:rsidRPr="0036746E"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（三）建议。</w:t>
      </w:r>
    </w:p>
    <w:p w14:paraId="6FDF40B2" w14:textId="77777777" w:rsidR="00E160B9" w:rsidRPr="00E160B9" w:rsidRDefault="00E160B9" w:rsidP="00E160B9">
      <w:pPr>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一是县财政部门加大对绩效预算管理改革和绩效自评相关内容学习培训，进一步各单位提升工作人员绩效评价业务水平，促进高质量财政建设。</w:t>
      </w:r>
    </w:p>
    <w:p w14:paraId="62C1EDB0" w14:textId="77777777" w:rsidR="00E160B9" w:rsidRPr="00E160B9" w:rsidRDefault="00E160B9" w:rsidP="00E160B9">
      <w:pPr>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14:paraId="44C8710C" w14:textId="77777777" w:rsidR="00E160B9" w:rsidRPr="00E160B9" w:rsidRDefault="00E160B9" w:rsidP="00E160B9">
      <w:pPr>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三是严格执行资金申报，强化资金保障。规范项目申报管理，严格要求项目申报单位按规定提供申报材料、填报项目绩效目标，对不合规的项目申报材料不予受理。</w:t>
      </w:r>
    </w:p>
    <w:p w14:paraId="6C608EC7" w14:textId="58A5B9B7" w:rsidR="00FE09BC" w:rsidRPr="00E160B9" w:rsidRDefault="00E160B9" w:rsidP="00E160B9">
      <w:pPr>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lastRenderedPageBreak/>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rsidR="00FE09BC" w:rsidRPr="00E160B9" w:rsidSect="002C71A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D47B9B" w14:textId="77777777" w:rsidR="001F7DD8" w:rsidRDefault="001F7DD8" w:rsidP="00C047EA">
      <w:r>
        <w:separator/>
      </w:r>
    </w:p>
  </w:endnote>
  <w:endnote w:type="continuationSeparator" w:id="0">
    <w:p w14:paraId="7FBAFB1F" w14:textId="77777777" w:rsidR="001F7DD8" w:rsidRDefault="001F7DD8" w:rsidP="00C047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楷体_GB2312">
    <w:altName w:val="楷体"/>
    <w:charset w:val="86"/>
    <w:family w:val="modern"/>
    <w:pitch w:val="default"/>
    <w:sig w:usb0="00000000" w:usb1="00000000" w:usb2="0000001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E30A11" w14:textId="77777777" w:rsidR="001F7DD8" w:rsidRDefault="001F7DD8" w:rsidP="00C047EA">
      <w:r>
        <w:separator/>
      </w:r>
    </w:p>
  </w:footnote>
  <w:footnote w:type="continuationSeparator" w:id="0">
    <w:p w14:paraId="79352CBA" w14:textId="77777777" w:rsidR="001F7DD8" w:rsidRDefault="001F7DD8" w:rsidP="00C047E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C1F94"/>
    <w:multiLevelType w:val="hybridMultilevel"/>
    <w:tmpl w:val="F3D6E004"/>
    <w:lvl w:ilvl="0" w:tplc="42CAA302">
      <w:start w:val="1"/>
      <w:numFmt w:val="japaneseCounting"/>
      <w:lvlText w:val="%1、"/>
      <w:lvlJc w:val="left"/>
      <w:pPr>
        <w:ind w:left="1155" w:hanging="720"/>
      </w:pPr>
      <w:rPr>
        <w:rFonts w:hint="default"/>
      </w:r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 w15:restartNumberingAfterBreak="0">
    <w:nsid w:val="091478E6"/>
    <w:multiLevelType w:val="hybridMultilevel"/>
    <w:tmpl w:val="5EA2039E"/>
    <w:lvl w:ilvl="0" w:tplc="3328D64A">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 w15:restartNumberingAfterBreak="0">
    <w:nsid w:val="0BEA4791"/>
    <w:multiLevelType w:val="hybridMultilevel"/>
    <w:tmpl w:val="762E2256"/>
    <w:lvl w:ilvl="0" w:tplc="89368660">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0E8A68F2"/>
    <w:multiLevelType w:val="hybridMultilevel"/>
    <w:tmpl w:val="07801098"/>
    <w:lvl w:ilvl="0" w:tplc="73C84F3C">
      <w:start w:val="3"/>
      <w:numFmt w:val="japaneseCounting"/>
      <w:lvlText w:val="（%1）"/>
      <w:lvlJc w:val="left"/>
      <w:pPr>
        <w:ind w:left="1400" w:hanging="1080"/>
      </w:pPr>
      <w:rPr>
        <w:rFonts w:hint="default"/>
      </w:rPr>
    </w:lvl>
    <w:lvl w:ilvl="1" w:tplc="04090019" w:tentative="1">
      <w:start w:val="1"/>
      <w:numFmt w:val="lowerLetter"/>
      <w:lvlText w:val="%2)"/>
      <w:lvlJc w:val="left"/>
      <w:pPr>
        <w:ind w:left="1160" w:hanging="420"/>
      </w:pPr>
    </w:lvl>
    <w:lvl w:ilvl="2" w:tplc="0409001B" w:tentative="1">
      <w:start w:val="1"/>
      <w:numFmt w:val="lowerRoman"/>
      <w:lvlText w:val="%3."/>
      <w:lvlJc w:val="right"/>
      <w:pPr>
        <w:ind w:left="1580" w:hanging="420"/>
      </w:pPr>
    </w:lvl>
    <w:lvl w:ilvl="3" w:tplc="0409000F" w:tentative="1">
      <w:start w:val="1"/>
      <w:numFmt w:val="decimal"/>
      <w:lvlText w:val="%4."/>
      <w:lvlJc w:val="left"/>
      <w:pPr>
        <w:ind w:left="2000" w:hanging="420"/>
      </w:pPr>
    </w:lvl>
    <w:lvl w:ilvl="4" w:tplc="04090019" w:tentative="1">
      <w:start w:val="1"/>
      <w:numFmt w:val="lowerLetter"/>
      <w:lvlText w:val="%5)"/>
      <w:lvlJc w:val="left"/>
      <w:pPr>
        <w:ind w:left="2420" w:hanging="420"/>
      </w:pPr>
    </w:lvl>
    <w:lvl w:ilvl="5" w:tplc="0409001B" w:tentative="1">
      <w:start w:val="1"/>
      <w:numFmt w:val="lowerRoman"/>
      <w:lvlText w:val="%6."/>
      <w:lvlJc w:val="right"/>
      <w:pPr>
        <w:ind w:left="2840" w:hanging="420"/>
      </w:pPr>
    </w:lvl>
    <w:lvl w:ilvl="6" w:tplc="0409000F" w:tentative="1">
      <w:start w:val="1"/>
      <w:numFmt w:val="decimal"/>
      <w:lvlText w:val="%7."/>
      <w:lvlJc w:val="left"/>
      <w:pPr>
        <w:ind w:left="3260" w:hanging="420"/>
      </w:pPr>
    </w:lvl>
    <w:lvl w:ilvl="7" w:tplc="04090019" w:tentative="1">
      <w:start w:val="1"/>
      <w:numFmt w:val="lowerLetter"/>
      <w:lvlText w:val="%8)"/>
      <w:lvlJc w:val="left"/>
      <w:pPr>
        <w:ind w:left="3680" w:hanging="420"/>
      </w:pPr>
    </w:lvl>
    <w:lvl w:ilvl="8" w:tplc="0409001B" w:tentative="1">
      <w:start w:val="1"/>
      <w:numFmt w:val="lowerRoman"/>
      <w:lvlText w:val="%9."/>
      <w:lvlJc w:val="right"/>
      <w:pPr>
        <w:ind w:left="4100" w:hanging="420"/>
      </w:pPr>
    </w:lvl>
  </w:abstractNum>
  <w:abstractNum w:abstractNumId="4" w15:restartNumberingAfterBreak="0">
    <w:nsid w:val="100834FC"/>
    <w:multiLevelType w:val="hybridMultilevel"/>
    <w:tmpl w:val="AF0A913E"/>
    <w:lvl w:ilvl="0" w:tplc="CAA0D69C">
      <w:start w:val="1"/>
      <w:numFmt w:val="japaneseCounting"/>
      <w:lvlText w:val="（%1）"/>
      <w:lvlJc w:val="left"/>
      <w:pPr>
        <w:ind w:left="1400" w:hanging="1080"/>
      </w:pPr>
      <w:rPr>
        <w:rFonts w:hint="default"/>
      </w:rPr>
    </w:lvl>
    <w:lvl w:ilvl="1" w:tplc="04090019" w:tentative="1">
      <w:start w:val="1"/>
      <w:numFmt w:val="lowerLetter"/>
      <w:lvlText w:val="%2)"/>
      <w:lvlJc w:val="left"/>
      <w:pPr>
        <w:ind w:left="1160" w:hanging="420"/>
      </w:pPr>
    </w:lvl>
    <w:lvl w:ilvl="2" w:tplc="0409001B" w:tentative="1">
      <w:start w:val="1"/>
      <w:numFmt w:val="lowerRoman"/>
      <w:lvlText w:val="%3."/>
      <w:lvlJc w:val="right"/>
      <w:pPr>
        <w:ind w:left="1580" w:hanging="420"/>
      </w:pPr>
    </w:lvl>
    <w:lvl w:ilvl="3" w:tplc="0409000F" w:tentative="1">
      <w:start w:val="1"/>
      <w:numFmt w:val="decimal"/>
      <w:lvlText w:val="%4."/>
      <w:lvlJc w:val="left"/>
      <w:pPr>
        <w:ind w:left="2000" w:hanging="420"/>
      </w:pPr>
    </w:lvl>
    <w:lvl w:ilvl="4" w:tplc="04090019" w:tentative="1">
      <w:start w:val="1"/>
      <w:numFmt w:val="lowerLetter"/>
      <w:lvlText w:val="%5)"/>
      <w:lvlJc w:val="left"/>
      <w:pPr>
        <w:ind w:left="2420" w:hanging="420"/>
      </w:pPr>
    </w:lvl>
    <w:lvl w:ilvl="5" w:tplc="0409001B" w:tentative="1">
      <w:start w:val="1"/>
      <w:numFmt w:val="lowerRoman"/>
      <w:lvlText w:val="%6."/>
      <w:lvlJc w:val="right"/>
      <w:pPr>
        <w:ind w:left="2840" w:hanging="420"/>
      </w:pPr>
    </w:lvl>
    <w:lvl w:ilvl="6" w:tplc="0409000F" w:tentative="1">
      <w:start w:val="1"/>
      <w:numFmt w:val="decimal"/>
      <w:lvlText w:val="%7."/>
      <w:lvlJc w:val="left"/>
      <w:pPr>
        <w:ind w:left="3260" w:hanging="420"/>
      </w:pPr>
    </w:lvl>
    <w:lvl w:ilvl="7" w:tplc="04090019" w:tentative="1">
      <w:start w:val="1"/>
      <w:numFmt w:val="lowerLetter"/>
      <w:lvlText w:val="%8)"/>
      <w:lvlJc w:val="left"/>
      <w:pPr>
        <w:ind w:left="3680" w:hanging="420"/>
      </w:pPr>
    </w:lvl>
    <w:lvl w:ilvl="8" w:tplc="0409001B" w:tentative="1">
      <w:start w:val="1"/>
      <w:numFmt w:val="lowerRoman"/>
      <w:lvlText w:val="%9."/>
      <w:lvlJc w:val="right"/>
      <w:pPr>
        <w:ind w:left="4100" w:hanging="420"/>
      </w:pPr>
    </w:lvl>
  </w:abstractNum>
  <w:abstractNum w:abstractNumId="5" w15:restartNumberingAfterBreak="0">
    <w:nsid w:val="13874EA3"/>
    <w:multiLevelType w:val="hybridMultilevel"/>
    <w:tmpl w:val="E252FC5A"/>
    <w:lvl w:ilvl="0" w:tplc="10FAA44E">
      <w:start w:val="1"/>
      <w:numFmt w:val="japaneseCounting"/>
      <w:lvlText w:val="%1、"/>
      <w:lvlJc w:val="left"/>
      <w:pPr>
        <w:ind w:left="1192" w:hanging="720"/>
      </w:pPr>
      <w:rPr>
        <w:rFonts w:hint="default"/>
      </w:rPr>
    </w:lvl>
    <w:lvl w:ilvl="1" w:tplc="04090019" w:tentative="1">
      <w:start w:val="1"/>
      <w:numFmt w:val="lowerLetter"/>
      <w:lvlText w:val="%2)"/>
      <w:lvlJc w:val="left"/>
      <w:pPr>
        <w:ind w:left="1312" w:hanging="420"/>
      </w:pPr>
    </w:lvl>
    <w:lvl w:ilvl="2" w:tplc="0409001B" w:tentative="1">
      <w:start w:val="1"/>
      <w:numFmt w:val="lowerRoman"/>
      <w:lvlText w:val="%3."/>
      <w:lvlJc w:val="right"/>
      <w:pPr>
        <w:ind w:left="1732" w:hanging="420"/>
      </w:pPr>
    </w:lvl>
    <w:lvl w:ilvl="3" w:tplc="0409000F" w:tentative="1">
      <w:start w:val="1"/>
      <w:numFmt w:val="decimal"/>
      <w:lvlText w:val="%4."/>
      <w:lvlJc w:val="left"/>
      <w:pPr>
        <w:ind w:left="2152" w:hanging="420"/>
      </w:pPr>
    </w:lvl>
    <w:lvl w:ilvl="4" w:tplc="04090019" w:tentative="1">
      <w:start w:val="1"/>
      <w:numFmt w:val="lowerLetter"/>
      <w:lvlText w:val="%5)"/>
      <w:lvlJc w:val="left"/>
      <w:pPr>
        <w:ind w:left="2572" w:hanging="420"/>
      </w:pPr>
    </w:lvl>
    <w:lvl w:ilvl="5" w:tplc="0409001B" w:tentative="1">
      <w:start w:val="1"/>
      <w:numFmt w:val="lowerRoman"/>
      <w:lvlText w:val="%6."/>
      <w:lvlJc w:val="right"/>
      <w:pPr>
        <w:ind w:left="2992" w:hanging="420"/>
      </w:pPr>
    </w:lvl>
    <w:lvl w:ilvl="6" w:tplc="0409000F" w:tentative="1">
      <w:start w:val="1"/>
      <w:numFmt w:val="decimal"/>
      <w:lvlText w:val="%7."/>
      <w:lvlJc w:val="left"/>
      <w:pPr>
        <w:ind w:left="3412" w:hanging="420"/>
      </w:pPr>
    </w:lvl>
    <w:lvl w:ilvl="7" w:tplc="04090019" w:tentative="1">
      <w:start w:val="1"/>
      <w:numFmt w:val="lowerLetter"/>
      <w:lvlText w:val="%8)"/>
      <w:lvlJc w:val="left"/>
      <w:pPr>
        <w:ind w:left="3832" w:hanging="420"/>
      </w:pPr>
    </w:lvl>
    <w:lvl w:ilvl="8" w:tplc="0409001B" w:tentative="1">
      <w:start w:val="1"/>
      <w:numFmt w:val="lowerRoman"/>
      <w:lvlText w:val="%9."/>
      <w:lvlJc w:val="right"/>
      <w:pPr>
        <w:ind w:left="4252" w:hanging="420"/>
      </w:pPr>
    </w:lvl>
  </w:abstractNum>
  <w:abstractNum w:abstractNumId="6" w15:restartNumberingAfterBreak="0">
    <w:nsid w:val="21113EEE"/>
    <w:multiLevelType w:val="hybridMultilevel"/>
    <w:tmpl w:val="8FDA12F4"/>
    <w:lvl w:ilvl="0" w:tplc="70B8E1B6">
      <w:start w:val="2"/>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21F3146B"/>
    <w:multiLevelType w:val="hybridMultilevel"/>
    <w:tmpl w:val="42C29A22"/>
    <w:lvl w:ilvl="0" w:tplc="22BABFD0">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8" w15:restartNumberingAfterBreak="0">
    <w:nsid w:val="3AD94B6C"/>
    <w:multiLevelType w:val="hybridMultilevel"/>
    <w:tmpl w:val="08E4601C"/>
    <w:lvl w:ilvl="0" w:tplc="747A026A">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4B509AE"/>
    <w:multiLevelType w:val="hybridMultilevel"/>
    <w:tmpl w:val="073AB3EA"/>
    <w:lvl w:ilvl="0" w:tplc="566604FE">
      <w:start w:val="1"/>
      <w:numFmt w:val="japaneseCounting"/>
      <w:lvlText w:val="（%1）"/>
      <w:lvlJc w:val="left"/>
      <w:pPr>
        <w:ind w:left="1390" w:hanging="990"/>
      </w:pPr>
      <w:rPr>
        <w:rFonts w:hint="default"/>
      </w:rPr>
    </w:lvl>
    <w:lvl w:ilvl="1" w:tplc="04090019" w:tentative="1">
      <w:start w:val="1"/>
      <w:numFmt w:val="lowerLetter"/>
      <w:lvlText w:val="%2)"/>
      <w:lvlJc w:val="left"/>
      <w:pPr>
        <w:ind w:left="1240" w:hanging="420"/>
      </w:pPr>
    </w:lvl>
    <w:lvl w:ilvl="2" w:tplc="0409001B" w:tentative="1">
      <w:start w:val="1"/>
      <w:numFmt w:val="lowerRoman"/>
      <w:lvlText w:val="%3."/>
      <w:lvlJc w:val="right"/>
      <w:pPr>
        <w:ind w:left="1660" w:hanging="420"/>
      </w:pPr>
    </w:lvl>
    <w:lvl w:ilvl="3" w:tplc="0409000F" w:tentative="1">
      <w:start w:val="1"/>
      <w:numFmt w:val="decimal"/>
      <w:lvlText w:val="%4."/>
      <w:lvlJc w:val="left"/>
      <w:pPr>
        <w:ind w:left="2080" w:hanging="420"/>
      </w:pPr>
    </w:lvl>
    <w:lvl w:ilvl="4" w:tplc="04090019" w:tentative="1">
      <w:start w:val="1"/>
      <w:numFmt w:val="lowerLetter"/>
      <w:lvlText w:val="%5)"/>
      <w:lvlJc w:val="left"/>
      <w:pPr>
        <w:ind w:left="2500" w:hanging="420"/>
      </w:pPr>
    </w:lvl>
    <w:lvl w:ilvl="5" w:tplc="0409001B" w:tentative="1">
      <w:start w:val="1"/>
      <w:numFmt w:val="lowerRoman"/>
      <w:lvlText w:val="%6."/>
      <w:lvlJc w:val="right"/>
      <w:pPr>
        <w:ind w:left="2920" w:hanging="420"/>
      </w:pPr>
    </w:lvl>
    <w:lvl w:ilvl="6" w:tplc="0409000F" w:tentative="1">
      <w:start w:val="1"/>
      <w:numFmt w:val="decimal"/>
      <w:lvlText w:val="%7."/>
      <w:lvlJc w:val="left"/>
      <w:pPr>
        <w:ind w:left="3340" w:hanging="420"/>
      </w:pPr>
    </w:lvl>
    <w:lvl w:ilvl="7" w:tplc="04090019" w:tentative="1">
      <w:start w:val="1"/>
      <w:numFmt w:val="lowerLetter"/>
      <w:lvlText w:val="%8)"/>
      <w:lvlJc w:val="left"/>
      <w:pPr>
        <w:ind w:left="3760" w:hanging="420"/>
      </w:pPr>
    </w:lvl>
    <w:lvl w:ilvl="8" w:tplc="0409001B" w:tentative="1">
      <w:start w:val="1"/>
      <w:numFmt w:val="lowerRoman"/>
      <w:lvlText w:val="%9."/>
      <w:lvlJc w:val="right"/>
      <w:pPr>
        <w:ind w:left="4180" w:hanging="420"/>
      </w:pPr>
    </w:lvl>
  </w:abstractNum>
  <w:abstractNum w:abstractNumId="10" w15:restartNumberingAfterBreak="0">
    <w:nsid w:val="528A2CA7"/>
    <w:multiLevelType w:val="hybridMultilevel"/>
    <w:tmpl w:val="DC6E1530"/>
    <w:lvl w:ilvl="0" w:tplc="E01C5510">
      <w:start w:val="3"/>
      <w:numFmt w:val="japaneseCounting"/>
      <w:lvlText w:val="（%1）"/>
      <w:lvlJc w:val="left"/>
      <w:pPr>
        <w:ind w:left="720" w:hanging="720"/>
      </w:pPr>
      <w:rPr>
        <w:rFonts w:ascii="楷体_GB2312" w:eastAsia="楷体_GB2312" w:hAnsi="宋体"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5FB85BE2"/>
    <w:multiLevelType w:val="hybridMultilevel"/>
    <w:tmpl w:val="56AED888"/>
    <w:lvl w:ilvl="0" w:tplc="709208E4">
      <w:start w:val="1"/>
      <w:numFmt w:val="japaneseCounting"/>
      <w:lvlText w:val="%1、"/>
      <w:lvlJc w:val="left"/>
      <w:pPr>
        <w:ind w:left="435" w:hanging="435"/>
      </w:pPr>
      <w:rPr>
        <w:rFonts w:hint="default"/>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60E46402"/>
    <w:multiLevelType w:val="hybridMultilevel"/>
    <w:tmpl w:val="D4D6AD0C"/>
    <w:lvl w:ilvl="0" w:tplc="C7522766">
      <w:start w:val="2"/>
      <w:numFmt w:val="decimal"/>
      <w:lvlText w:val="%1、"/>
      <w:lvlJc w:val="left"/>
      <w:pPr>
        <w:ind w:left="1800" w:hanging="720"/>
      </w:pPr>
      <w:rPr>
        <w:rFonts w:hint="default"/>
      </w:rPr>
    </w:lvl>
    <w:lvl w:ilvl="1" w:tplc="04090019" w:tentative="1">
      <w:start w:val="1"/>
      <w:numFmt w:val="lowerLetter"/>
      <w:lvlText w:val="%2)"/>
      <w:lvlJc w:val="left"/>
      <w:pPr>
        <w:ind w:left="1920" w:hanging="420"/>
      </w:pPr>
    </w:lvl>
    <w:lvl w:ilvl="2" w:tplc="0409001B" w:tentative="1">
      <w:start w:val="1"/>
      <w:numFmt w:val="lowerRoman"/>
      <w:lvlText w:val="%3."/>
      <w:lvlJc w:val="right"/>
      <w:pPr>
        <w:ind w:left="2340" w:hanging="420"/>
      </w:pPr>
    </w:lvl>
    <w:lvl w:ilvl="3" w:tplc="0409000F" w:tentative="1">
      <w:start w:val="1"/>
      <w:numFmt w:val="decimal"/>
      <w:lvlText w:val="%4."/>
      <w:lvlJc w:val="left"/>
      <w:pPr>
        <w:ind w:left="2760" w:hanging="420"/>
      </w:pPr>
    </w:lvl>
    <w:lvl w:ilvl="4" w:tplc="04090019" w:tentative="1">
      <w:start w:val="1"/>
      <w:numFmt w:val="lowerLetter"/>
      <w:lvlText w:val="%5)"/>
      <w:lvlJc w:val="left"/>
      <w:pPr>
        <w:ind w:left="3180" w:hanging="420"/>
      </w:pPr>
    </w:lvl>
    <w:lvl w:ilvl="5" w:tplc="0409001B" w:tentative="1">
      <w:start w:val="1"/>
      <w:numFmt w:val="lowerRoman"/>
      <w:lvlText w:val="%6."/>
      <w:lvlJc w:val="right"/>
      <w:pPr>
        <w:ind w:left="3600" w:hanging="420"/>
      </w:pPr>
    </w:lvl>
    <w:lvl w:ilvl="6" w:tplc="0409000F" w:tentative="1">
      <w:start w:val="1"/>
      <w:numFmt w:val="decimal"/>
      <w:lvlText w:val="%7."/>
      <w:lvlJc w:val="left"/>
      <w:pPr>
        <w:ind w:left="4020" w:hanging="420"/>
      </w:pPr>
    </w:lvl>
    <w:lvl w:ilvl="7" w:tplc="04090019" w:tentative="1">
      <w:start w:val="1"/>
      <w:numFmt w:val="lowerLetter"/>
      <w:lvlText w:val="%8)"/>
      <w:lvlJc w:val="left"/>
      <w:pPr>
        <w:ind w:left="4440" w:hanging="420"/>
      </w:pPr>
    </w:lvl>
    <w:lvl w:ilvl="8" w:tplc="0409001B" w:tentative="1">
      <w:start w:val="1"/>
      <w:numFmt w:val="lowerRoman"/>
      <w:lvlText w:val="%9."/>
      <w:lvlJc w:val="right"/>
      <w:pPr>
        <w:ind w:left="4860" w:hanging="420"/>
      </w:pPr>
    </w:lvl>
  </w:abstractNum>
  <w:abstractNum w:abstractNumId="13" w15:restartNumberingAfterBreak="0">
    <w:nsid w:val="66855BA7"/>
    <w:multiLevelType w:val="hybridMultilevel"/>
    <w:tmpl w:val="E7FA19F4"/>
    <w:lvl w:ilvl="0" w:tplc="0882ADAE">
      <w:start w:val="1"/>
      <w:numFmt w:val="japaneseCounting"/>
      <w:lvlText w:val="（%1）"/>
      <w:lvlJc w:val="left"/>
      <w:pPr>
        <w:ind w:left="1155" w:hanging="720"/>
      </w:pPr>
      <w:rPr>
        <w:rFonts w:hint="default"/>
        <w:lang w:val="en-US"/>
      </w:r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4" w15:restartNumberingAfterBreak="0">
    <w:nsid w:val="672C59F5"/>
    <w:multiLevelType w:val="hybridMultilevel"/>
    <w:tmpl w:val="67DAAA0C"/>
    <w:lvl w:ilvl="0" w:tplc="247897C2">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5" w15:restartNumberingAfterBreak="0">
    <w:nsid w:val="6F166723"/>
    <w:multiLevelType w:val="hybridMultilevel"/>
    <w:tmpl w:val="2D16F5FE"/>
    <w:lvl w:ilvl="0" w:tplc="ACEA2DF2">
      <w:start w:val="1"/>
      <w:numFmt w:val="decimal"/>
      <w:lvlText w:val="%1."/>
      <w:lvlJc w:val="left"/>
      <w:pPr>
        <w:ind w:left="1515" w:hanging="360"/>
      </w:pPr>
      <w:rPr>
        <w:rFonts w:hint="default"/>
      </w:rPr>
    </w:lvl>
    <w:lvl w:ilvl="1" w:tplc="04090019" w:tentative="1">
      <w:start w:val="1"/>
      <w:numFmt w:val="lowerLetter"/>
      <w:lvlText w:val="%2)"/>
      <w:lvlJc w:val="left"/>
      <w:pPr>
        <w:ind w:left="1995" w:hanging="420"/>
      </w:pPr>
    </w:lvl>
    <w:lvl w:ilvl="2" w:tplc="0409001B" w:tentative="1">
      <w:start w:val="1"/>
      <w:numFmt w:val="lowerRoman"/>
      <w:lvlText w:val="%3."/>
      <w:lvlJc w:val="right"/>
      <w:pPr>
        <w:ind w:left="2415" w:hanging="420"/>
      </w:pPr>
    </w:lvl>
    <w:lvl w:ilvl="3" w:tplc="0409000F" w:tentative="1">
      <w:start w:val="1"/>
      <w:numFmt w:val="decimal"/>
      <w:lvlText w:val="%4."/>
      <w:lvlJc w:val="left"/>
      <w:pPr>
        <w:ind w:left="2835" w:hanging="420"/>
      </w:pPr>
    </w:lvl>
    <w:lvl w:ilvl="4" w:tplc="04090019" w:tentative="1">
      <w:start w:val="1"/>
      <w:numFmt w:val="lowerLetter"/>
      <w:lvlText w:val="%5)"/>
      <w:lvlJc w:val="left"/>
      <w:pPr>
        <w:ind w:left="3255" w:hanging="420"/>
      </w:pPr>
    </w:lvl>
    <w:lvl w:ilvl="5" w:tplc="0409001B" w:tentative="1">
      <w:start w:val="1"/>
      <w:numFmt w:val="lowerRoman"/>
      <w:lvlText w:val="%6."/>
      <w:lvlJc w:val="right"/>
      <w:pPr>
        <w:ind w:left="3675" w:hanging="420"/>
      </w:pPr>
    </w:lvl>
    <w:lvl w:ilvl="6" w:tplc="0409000F" w:tentative="1">
      <w:start w:val="1"/>
      <w:numFmt w:val="decimal"/>
      <w:lvlText w:val="%7."/>
      <w:lvlJc w:val="left"/>
      <w:pPr>
        <w:ind w:left="4095" w:hanging="420"/>
      </w:pPr>
    </w:lvl>
    <w:lvl w:ilvl="7" w:tplc="04090019" w:tentative="1">
      <w:start w:val="1"/>
      <w:numFmt w:val="lowerLetter"/>
      <w:lvlText w:val="%8)"/>
      <w:lvlJc w:val="left"/>
      <w:pPr>
        <w:ind w:left="4515" w:hanging="420"/>
      </w:pPr>
    </w:lvl>
    <w:lvl w:ilvl="8" w:tplc="0409001B" w:tentative="1">
      <w:start w:val="1"/>
      <w:numFmt w:val="lowerRoman"/>
      <w:lvlText w:val="%9."/>
      <w:lvlJc w:val="right"/>
      <w:pPr>
        <w:ind w:left="4935" w:hanging="420"/>
      </w:pPr>
    </w:lvl>
  </w:abstractNum>
  <w:abstractNum w:abstractNumId="16" w15:restartNumberingAfterBreak="0">
    <w:nsid w:val="773632BA"/>
    <w:multiLevelType w:val="hybridMultilevel"/>
    <w:tmpl w:val="6378561A"/>
    <w:lvl w:ilvl="0" w:tplc="93384AC2">
      <w:start w:val="1"/>
      <w:numFmt w:val="japaneseCounting"/>
      <w:lvlText w:val="（%1）"/>
      <w:lvlJc w:val="left"/>
      <w:pPr>
        <w:ind w:left="1571" w:hanging="720"/>
      </w:pPr>
      <w:rPr>
        <w:rFonts w:hint="default"/>
        <w:lang w:val="en-US"/>
      </w:rPr>
    </w:lvl>
    <w:lvl w:ilvl="1" w:tplc="04090019" w:tentative="1">
      <w:start w:val="1"/>
      <w:numFmt w:val="lowerLetter"/>
      <w:lvlText w:val="%2)"/>
      <w:lvlJc w:val="left"/>
      <w:pPr>
        <w:ind w:left="1691" w:hanging="420"/>
      </w:pPr>
    </w:lvl>
    <w:lvl w:ilvl="2" w:tplc="0409001B" w:tentative="1">
      <w:start w:val="1"/>
      <w:numFmt w:val="lowerRoman"/>
      <w:lvlText w:val="%3."/>
      <w:lvlJc w:val="right"/>
      <w:pPr>
        <w:ind w:left="2111" w:hanging="420"/>
      </w:pPr>
    </w:lvl>
    <w:lvl w:ilvl="3" w:tplc="0409000F" w:tentative="1">
      <w:start w:val="1"/>
      <w:numFmt w:val="decimal"/>
      <w:lvlText w:val="%4."/>
      <w:lvlJc w:val="left"/>
      <w:pPr>
        <w:ind w:left="2531" w:hanging="420"/>
      </w:pPr>
    </w:lvl>
    <w:lvl w:ilvl="4" w:tplc="04090019" w:tentative="1">
      <w:start w:val="1"/>
      <w:numFmt w:val="lowerLetter"/>
      <w:lvlText w:val="%5)"/>
      <w:lvlJc w:val="left"/>
      <w:pPr>
        <w:ind w:left="2951" w:hanging="420"/>
      </w:pPr>
    </w:lvl>
    <w:lvl w:ilvl="5" w:tplc="0409001B" w:tentative="1">
      <w:start w:val="1"/>
      <w:numFmt w:val="lowerRoman"/>
      <w:lvlText w:val="%6."/>
      <w:lvlJc w:val="right"/>
      <w:pPr>
        <w:ind w:left="3371" w:hanging="420"/>
      </w:pPr>
    </w:lvl>
    <w:lvl w:ilvl="6" w:tplc="0409000F" w:tentative="1">
      <w:start w:val="1"/>
      <w:numFmt w:val="decimal"/>
      <w:lvlText w:val="%7."/>
      <w:lvlJc w:val="left"/>
      <w:pPr>
        <w:ind w:left="3791" w:hanging="420"/>
      </w:pPr>
    </w:lvl>
    <w:lvl w:ilvl="7" w:tplc="04090019" w:tentative="1">
      <w:start w:val="1"/>
      <w:numFmt w:val="lowerLetter"/>
      <w:lvlText w:val="%8)"/>
      <w:lvlJc w:val="left"/>
      <w:pPr>
        <w:ind w:left="4211" w:hanging="420"/>
      </w:pPr>
    </w:lvl>
    <w:lvl w:ilvl="8" w:tplc="0409001B" w:tentative="1">
      <w:start w:val="1"/>
      <w:numFmt w:val="lowerRoman"/>
      <w:lvlText w:val="%9."/>
      <w:lvlJc w:val="right"/>
      <w:pPr>
        <w:ind w:left="4631" w:hanging="420"/>
      </w:pPr>
    </w:lvl>
  </w:abstractNum>
  <w:num w:numId="1">
    <w:abstractNumId w:val="11"/>
  </w:num>
  <w:num w:numId="2">
    <w:abstractNumId w:val="13"/>
  </w:num>
  <w:num w:numId="3">
    <w:abstractNumId w:val="15"/>
  </w:num>
  <w:num w:numId="4">
    <w:abstractNumId w:val="16"/>
  </w:num>
  <w:num w:numId="5">
    <w:abstractNumId w:val="9"/>
  </w:num>
  <w:num w:numId="6">
    <w:abstractNumId w:val="10"/>
  </w:num>
  <w:num w:numId="7">
    <w:abstractNumId w:val="8"/>
  </w:num>
  <w:num w:numId="8">
    <w:abstractNumId w:val="14"/>
  </w:num>
  <w:num w:numId="9">
    <w:abstractNumId w:val="2"/>
  </w:num>
  <w:num w:numId="10">
    <w:abstractNumId w:val="1"/>
  </w:num>
  <w:num w:numId="11">
    <w:abstractNumId w:val="7"/>
  </w:num>
  <w:num w:numId="12">
    <w:abstractNumId w:val="12"/>
  </w:num>
  <w:num w:numId="13">
    <w:abstractNumId w:val="6"/>
  </w:num>
  <w:num w:numId="14">
    <w:abstractNumId w:val="4"/>
  </w:num>
  <w:num w:numId="15">
    <w:abstractNumId w:val="0"/>
  </w:num>
  <w:num w:numId="16">
    <w:abstractNumId w:val="5"/>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C047EA"/>
    <w:rsid w:val="000B6188"/>
    <w:rsid w:val="00156AA6"/>
    <w:rsid w:val="001D2EAA"/>
    <w:rsid w:val="001F7DD8"/>
    <w:rsid w:val="002C71AF"/>
    <w:rsid w:val="002E23D3"/>
    <w:rsid w:val="0032778B"/>
    <w:rsid w:val="0036746E"/>
    <w:rsid w:val="00452E2F"/>
    <w:rsid w:val="00476898"/>
    <w:rsid w:val="00574E7A"/>
    <w:rsid w:val="0058118E"/>
    <w:rsid w:val="00584A12"/>
    <w:rsid w:val="00661BB7"/>
    <w:rsid w:val="006A012B"/>
    <w:rsid w:val="006C0284"/>
    <w:rsid w:val="00732C10"/>
    <w:rsid w:val="00767F1C"/>
    <w:rsid w:val="0078532C"/>
    <w:rsid w:val="007A1805"/>
    <w:rsid w:val="008A423E"/>
    <w:rsid w:val="008A68C7"/>
    <w:rsid w:val="008E0144"/>
    <w:rsid w:val="008E641D"/>
    <w:rsid w:val="009C2B29"/>
    <w:rsid w:val="009E7E4A"/>
    <w:rsid w:val="00A17715"/>
    <w:rsid w:val="00B05C53"/>
    <w:rsid w:val="00C047EA"/>
    <w:rsid w:val="00C27BAC"/>
    <w:rsid w:val="00C422D3"/>
    <w:rsid w:val="00C569E2"/>
    <w:rsid w:val="00C75D9F"/>
    <w:rsid w:val="00C91487"/>
    <w:rsid w:val="00CA444D"/>
    <w:rsid w:val="00CE1079"/>
    <w:rsid w:val="00D369D7"/>
    <w:rsid w:val="00D432C4"/>
    <w:rsid w:val="00D4578E"/>
    <w:rsid w:val="00E160B9"/>
    <w:rsid w:val="00F53551"/>
    <w:rsid w:val="00F606CB"/>
    <w:rsid w:val="00F61727"/>
    <w:rsid w:val="00FC3534"/>
    <w:rsid w:val="00FE09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83BBA8"/>
  <w15:docId w15:val="{D3448DEB-0E74-4976-8E21-DB4374267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C71A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047E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C047EA"/>
    <w:rPr>
      <w:sz w:val="18"/>
      <w:szCs w:val="18"/>
    </w:rPr>
  </w:style>
  <w:style w:type="paragraph" w:styleId="a5">
    <w:name w:val="footer"/>
    <w:basedOn w:val="a"/>
    <w:link w:val="a6"/>
    <w:uiPriority w:val="99"/>
    <w:unhideWhenUsed/>
    <w:rsid w:val="00C047EA"/>
    <w:pPr>
      <w:tabs>
        <w:tab w:val="center" w:pos="4153"/>
        <w:tab w:val="right" w:pos="8306"/>
      </w:tabs>
      <w:snapToGrid w:val="0"/>
      <w:jc w:val="left"/>
    </w:pPr>
    <w:rPr>
      <w:sz w:val="18"/>
      <w:szCs w:val="18"/>
    </w:rPr>
  </w:style>
  <w:style w:type="character" w:customStyle="1" w:styleId="a6">
    <w:name w:val="页脚 字符"/>
    <w:basedOn w:val="a0"/>
    <w:link w:val="a5"/>
    <w:uiPriority w:val="99"/>
    <w:rsid w:val="00C047EA"/>
    <w:rPr>
      <w:sz w:val="18"/>
      <w:szCs w:val="18"/>
    </w:rPr>
  </w:style>
  <w:style w:type="paragraph" w:styleId="a7">
    <w:name w:val="List Paragraph"/>
    <w:basedOn w:val="a"/>
    <w:uiPriority w:val="34"/>
    <w:qFormat/>
    <w:rsid w:val="00C047EA"/>
    <w:pPr>
      <w:ind w:firstLineChars="200" w:firstLine="420"/>
    </w:pPr>
  </w:style>
  <w:style w:type="character" w:customStyle="1" w:styleId="font41">
    <w:name w:val="font41"/>
    <w:rsid w:val="0058118E"/>
    <w:rPr>
      <w:rFonts w:ascii="仿宋" w:eastAsia="仿宋" w:hAnsi="仿宋" w:cs="仿宋"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0041459">
      <w:bodyDiv w:val="1"/>
      <w:marLeft w:val="0"/>
      <w:marRight w:val="0"/>
      <w:marTop w:val="0"/>
      <w:marBottom w:val="0"/>
      <w:divBdr>
        <w:top w:val="none" w:sz="0" w:space="0" w:color="auto"/>
        <w:left w:val="none" w:sz="0" w:space="0" w:color="auto"/>
        <w:bottom w:val="none" w:sz="0" w:space="0" w:color="auto"/>
        <w:right w:val="none" w:sz="0" w:space="0" w:color="auto"/>
      </w:divBdr>
    </w:div>
    <w:div w:id="629285299">
      <w:bodyDiv w:val="1"/>
      <w:marLeft w:val="0"/>
      <w:marRight w:val="0"/>
      <w:marTop w:val="0"/>
      <w:marBottom w:val="0"/>
      <w:divBdr>
        <w:top w:val="none" w:sz="0" w:space="0" w:color="auto"/>
        <w:left w:val="none" w:sz="0" w:space="0" w:color="auto"/>
        <w:bottom w:val="none" w:sz="0" w:space="0" w:color="auto"/>
        <w:right w:val="none" w:sz="0" w:space="0" w:color="auto"/>
      </w:divBdr>
    </w:div>
    <w:div w:id="634334037">
      <w:bodyDiv w:val="1"/>
      <w:marLeft w:val="0"/>
      <w:marRight w:val="0"/>
      <w:marTop w:val="0"/>
      <w:marBottom w:val="0"/>
      <w:divBdr>
        <w:top w:val="none" w:sz="0" w:space="0" w:color="auto"/>
        <w:left w:val="none" w:sz="0" w:space="0" w:color="auto"/>
        <w:bottom w:val="none" w:sz="0" w:space="0" w:color="auto"/>
        <w:right w:val="none" w:sz="0" w:space="0" w:color="auto"/>
      </w:divBdr>
    </w:div>
    <w:div w:id="2136636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185</TotalTime>
  <Pages>6</Pages>
  <Words>365</Words>
  <Characters>2085</Characters>
  <Application>Microsoft Office Word</Application>
  <DocSecurity>0</DocSecurity>
  <Lines>17</Lines>
  <Paragraphs>4</Paragraphs>
  <ScaleCrop>false</ScaleCrop>
  <Company/>
  <LinksUpToDate>false</LinksUpToDate>
  <CharactersWithSpaces>2446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2022-03-02T02:51:00Z</dcterms:created>
  <dc:creator>lenovo</dc:creator>
  <cp:lastModifiedBy>连 占勇</cp:lastModifiedBy>
  <cp:lastPrinted>2022-03-03T03:27:00Z</cp:lastPrinted>
  <dcterms:modified xsi:type="dcterms:W3CDTF">2022-04-02T09:21:00Z</dcterms:modified>
  <cp:revision>17</cp:revision>
</cp:coreProperties>
</file>