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26F4CD" w14:textId="77777777" w:rsidR="00F86389" w:rsidRDefault="00F86389">
      <w:pPr>
        <w:jc w:val="center"/>
        <w:rPr>
          <w:rFonts w:ascii="Times New Roman" w:eastAsia="方正小标宋_GBK" w:hAnsi="Times New Roman" w:cs="Times New Roman"/>
          <w:sz w:val="44"/>
          <w:szCs w:val="44"/>
        </w:rPr>
      </w:pPr>
    </w:p>
    <w:p w14:paraId="5A8A66B7" w14:textId="77777777" w:rsidR="00F86389" w:rsidRDefault="00000000">
      <w:pPr>
        <w:jc w:val="center"/>
        <w:rPr>
          <w:rFonts w:ascii="Times New Roman" w:eastAsia="方正小标宋_GBK" w:hAnsi="Times New Roman" w:cs="Times New Roman"/>
          <w:sz w:val="44"/>
          <w:szCs w:val="44"/>
        </w:rPr>
      </w:pPr>
      <w:r>
        <w:rPr>
          <w:rFonts w:ascii="Times New Roman" w:eastAsia="方正小标宋_GBK" w:hAnsi="Times New Roman" w:cs="方正小标宋_GBK" w:hint="eastAsia"/>
          <w:sz w:val="44"/>
          <w:szCs w:val="44"/>
        </w:rPr>
        <w:t>隆尧县档案馆</w:t>
      </w:r>
      <w:r>
        <w:rPr>
          <w:rFonts w:ascii="Times New Roman" w:eastAsia="方正小标宋_GBK" w:hAnsi="Times New Roman" w:cs="Times New Roman"/>
          <w:sz w:val="44"/>
          <w:szCs w:val="44"/>
        </w:rPr>
        <w:t>2020</w:t>
      </w:r>
      <w:r>
        <w:rPr>
          <w:rFonts w:ascii="Times New Roman" w:eastAsia="方正小标宋_GBK" w:hAnsi="Times New Roman" w:cs="方正小标宋_GBK" w:hint="eastAsia"/>
          <w:sz w:val="44"/>
          <w:szCs w:val="44"/>
        </w:rPr>
        <w:t>年部门预算信息公开情况说明</w:t>
      </w:r>
    </w:p>
    <w:p w14:paraId="0A935945" w14:textId="77777777" w:rsidR="00F86389" w:rsidRDefault="00F86389">
      <w:pPr>
        <w:jc w:val="center"/>
        <w:rPr>
          <w:rFonts w:ascii="Times New Roman" w:eastAsia="方正小标宋_GBK" w:hAnsi="Times New Roman" w:cs="Times New Roman"/>
          <w:sz w:val="44"/>
          <w:szCs w:val="44"/>
        </w:rPr>
      </w:pPr>
    </w:p>
    <w:p w14:paraId="51D456ED" w14:textId="77777777" w:rsidR="00F86389" w:rsidRDefault="00000000">
      <w:pPr>
        <w:ind w:firstLineChars="200" w:firstLine="640"/>
        <w:rPr>
          <w:rFonts w:ascii="仿宋" w:eastAsia="仿宋" w:hAnsi="仿宋" w:cs="Times New Roman" w:hint="eastAsia"/>
          <w:sz w:val="32"/>
          <w:szCs w:val="32"/>
        </w:rPr>
      </w:pPr>
      <w:r>
        <w:rPr>
          <w:rFonts w:ascii="仿宋" w:eastAsia="仿宋" w:hAnsi="仿宋" w:cs="仿宋" w:hint="eastAsia"/>
          <w:sz w:val="32"/>
          <w:szCs w:val="32"/>
        </w:rPr>
        <w:t>按照《预算法》、《地方预决算公开操作规程》和《河北省省级预算公开办法》规定，现将隆尧县档案馆</w:t>
      </w:r>
      <w:r>
        <w:rPr>
          <w:rFonts w:ascii="仿宋" w:eastAsia="仿宋" w:hAnsi="仿宋" w:cs="仿宋"/>
          <w:sz w:val="32"/>
          <w:szCs w:val="32"/>
        </w:rPr>
        <w:t>2020</w:t>
      </w:r>
      <w:r>
        <w:rPr>
          <w:rFonts w:ascii="仿宋" w:eastAsia="仿宋" w:hAnsi="仿宋" w:cs="仿宋" w:hint="eastAsia"/>
          <w:sz w:val="32"/>
          <w:szCs w:val="32"/>
        </w:rPr>
        <w:t>年部门预算公开如下：</w:t>
      </w:r>
    </w:p>
    <w:p w14:paraId="5A17980A" w14:textId="77777777" w:rsidR="00F86389" w:rsidRDefault="00000000">
      <w:pPr>
        <w:ind w:firstLine="640"/>
        <w:rPr>
          <w:rFonts w:ascii="黑体" w:eastAsia="黑体" w:hAnsi="黑体" w:cs="Times New Roman" w:hint="eastAsia"/>
          <w:sz w:val="32"/>
          <w:szCs w:val="32"/>
        </w:rPr>
      </w:pPr>
      <w:r>
        <w:rPr>
          <w:rFonts w:ascii="黑体" w:eastAsia="黑体" w:hAnsi="黑体" w:cs="黑体" w:hint="eastAsia"/>
          <w:sz w:val="32"/>
          <w:szCs w:val="32"/>
        </w:rPr>
        <w:t>一、部门职责及机构设置情况</w:t>
      </w:r>
    </w:p>
    <w:p w14:paraId="56309E95" w14:textId="77777777" w:rsidR="00F86389" w:rsidRDefault="00000000">
      <w:pPr>
        <w:widowControl/>
        <w:spacing w:line="580" w:lineRule="atLeast"/>
        <w:ind w:firstLine="640"/>
        <w:jc w:val="left"/>
        <w:rPr>
          <w:rFonts w:ascii="仿宋_GB2312" w:eastAsia="仿宋_GB2312" w:hAnsi="仿宋_GB2312" w:cs="Times New Roman" w:hint="eastAsia"/>
          <w:color w:val="000000"/>
          <w:sz w:val="32"/>
          <w:szCs w:val="32"/>
        </w:rPr>
      </w:pPr>
      <w:r>
        <w:rPr>
          <w:rFonts w:ascii="仿宋" w:eastAsia="仿宋" w:hAnsi="仿宋" w:cs="仿宋" w:hint="eastAsia"/>
          <w:b/>
          <w:bCs/>
          <w:sz w:val="32"/>
          <w:szCs w:val="32"/>
        </w:rPr>
        <w:t>部门职责：</w:t>
      </w:r>
      <w:r>
        <w:rPr>
          <w:rFonts w:ascii="仿宋_GB2312" w:eastAsia="仿宋_GB2312" w:hAnsi="仿宋_GB2312" w:cs="仿宋_GB2312" w:hint="eastAsia"/>
          <w:color w:val="000000"/>
          <w:sz w:val="32"/>
          <w:szCs w:val="32"/>
        </w:rPr>
        <w:t>负责全县档案收集、整理、保管、编研、利用等工作。</w:t>
      </w:r>
      <w:r>
        <w:rPr>
          <w:rFonts w:ascii="仿宋_GB2312" w:eastAsia="仿宋_GB2312" w:hAnsi="仿宋_GB2312" w:cs="仿宋_GB2312" w:hint="eastAsia"/>
          <w:kern w:val="0"/>
          <w:sz w:val="32"/>
          <w:szCs w:val="32"/>
        </w:rPr>
        <w:t>负责制定全县档案信息化建设发展计划并组织实施，推进全县档案工作科学化和现代化建设，创新档案资政惠民机制，服务全县经济社会发展。</w:t>
      </w:r>
    </w:p>
    <w:p w14:paraId="2240AA00" w14:textId="77777777" w:rsidR="00F86389" w:rsidRDefault="00000000">
      <w:pPr>
        <w:tabs>
          <w:tab w:val="left" w:pos="1395"/>
        </w:tabs>
        <w:spacing w:line="540" w:lineRule="exact"/>
        <w:ind w:firstLineChars="196" w:firstLine="630"/>
        <w:rPr>
          <w:rFonts w:ascii="仿宋_GB2312" w:eastAsia="仿宋_GB2312" w:hAnsi="仿宋_GB2312" w:cs="仿宋_GB2312" w:hint="eastAsia"/>
          <w:b/>
          <w:bCs/>
          <w:kern w:val="0"/>
          <w:sz w:val="32"/>
          <w:szCs w:val="32"/>
        </w:rPr>
      </w:pPr>
      <w:r>
        <w:rPr>
          <w:rFonts w:ascii="仿宋_GB2312" w:eastAsia="仿宋_GB2312" w:hAnsi="仿宋_GB2312" w:cs="仿宋_GB2312" w:hint="eastAsia"/>
          <w:b/>
          <w:bCs/>
          <w:kern w:val="0"/>
          <w:sz w:val="32"/>
          <w:szCs w:val="32"/>
        </w:rPr>
        <w:t>机构设置：</w:t>
      </w:r>
      <w:r>
        <w:rPr>
          <w:rFonts w:ascii="仿宋_GB2312" w:eastAsia="仿宋_GB2312" w:hAnsi="仿宋_GB2312" w:cs="仿宋_GB2312"/>
          <w:b/>
          <w:bCs/>
          <w:kern w:val="0"/>
          <w:sz w:val="32"/>
          <w:szCs w:val="32"/>
        </w:rPr>
        <w:t xml:space="preserve"> </w:t>
      </w:r>
    </w:p>
    <w:p w14:paraId="25C67CBF" w14:textId="77777777" w:rsidR="00F86389" w:rsidRDefault="00000000">
      <w:pPr>
        <w:autoSpaceDE w:val="0"/>
        <w:autoSpaceDN w:val="0"/>
        <w:adjustRightInd w:val="0"/>
        <w:ind w:firstLineChars="1121" w:firstLine="3587"/>
        <w:jc w:val="left"/>
        <w:rPr>
          <w:rFonts w:ascii="仿宋_GB2312" w:eastAsia="仿宋_GB2312" w:hAnsi="仿宋_GB2312" w:cs="Times New Roman" w:hint="eastAsia"/>
          <w:kern w:val="0"/>
          <w:sz w:val="32"/>
          <w:szCs w:val="32"/>
        </w:rPr>
      </w:pPr>
      <w:r>
        <w:rPr>
          <w:rFonts w:ascii="仿宋_GB2312" w:eastAsia="仿宋_GB2312" w:hAnsi="仿宋_GB2312" w:cs="仿宋_GB2312" w:hint="eastAsia"/>
          <w:kern w:val="0"/>
          <w:sz w:val="32"/>
          <w:szCs w:val="32"/>
        </w:rPr>
        <w:t>隆尧县档案馆部门机构设置情况：</w:t>
      </w:r>
    </w:p>
    <w:tbl>
      <w:tblPr>
        <w:tblW w:w="1302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31"/>
        <w:gridCol w:w="3543"/>
        <w:gridCol w:w="2477"/>
        <w:gridCol w:w="2769"/>
      </w:tblGrid>
      <w:tr w:rsidR="00F86389" w14:paraId="5607A8E0" w14:textId="77777777">
        <w:tc>
          <w:tcPr>
            <w:tcW w:w="4231" w:type="dxa"/>
          </w:tcPr>
          <w:p w14:paraId="4AAC6E72"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单位名称</w:t>
            </w:r>
          </w:p>
        </w:tc>
        <w:tc>
          <w:tcPr>
            <w:tcW w:w="3543" w:type="dxa"/>
          </w:tcPr>
          <w:p w14:paraId="5415FB0E"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单位性质</w:t>
            </w:r>
          </w:p>
        </w:tc>
        <w:tc>
          <w:tcPr>
            <w:tcW w:w="2477" w:type="dxa"/>
          </w:tcPr>
          <w:p w14:paraId="6A4D3AA6"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单位规格</w:t>
            </w:r>
          </w:p>
        </w:tc>
        <w:tc>
          <w:tcPr>
            <w:tcW w:w="2769" w:type="dxa"/>
          </w:tcPr>
          <w:p w14:paraId="2FCFE818"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经费保障形式</w:t>
            </w:r>
          </w:p>
        </w:tc>
      </w:tr>
      <w:tr w:rsidR="00F86389" w14:paraId="7BB76B5C" w14:textId="77777777">
        <w:tc>
          <w:tcPr>
            <w:tcW w:w="4231" w:type="dxa"/>
          </w:tcPr>
          <w:p w14:paraId="7EE67023"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隆尧县档案馆</w:t>
            </w:r>
          </w:p>
        </w:tc>
        <w:tc>
          <w:tcPr>
            <w:tcW w:w="3543" w:type="dxa"/>
          </w:tcPr>
          <w:p w14:paraId="6968FBF4"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参公事业单位</w:t>
            </w:r>
          </w:p>
        </w:tc>
        <w:tc>
          <w:tcPr>
            <w:tcW w:w="2477" w:type="dxa"/>
          </w:tcPr>
          <w:p w14:paraId="7B96A89D"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正科级</w:t>
            </w:r>
          </w:p>
        </w:tc>
        <w:tc>
          <w:tcPr>
            <w:tcW w:w="2769" w:type="dxa"/>
          </w:tcPr>
          <w:p w14:paraId="5DCF7B3B"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财政拨款</w:t>
            </w:r>
          </w:p>
        </w:tc>
      </w:tr>
      <w:tr w:rsidR="00F86389" w14:paraId="281ECC5F" w14:textId="77777777">
        <w:tc>
          <w:tcPr>
            <w:tcW w:w="4231" w:type="dxa"/>
          </w:tcPr>
          <w:p w14:paraId="469E9BF6"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3543" w:type="dxa"/>
          </w:tcPr>
          <w:p w14:paraId="4DD209CD"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2477" w:type="dxa"/>
          </w:tcPr>
          <w:p w14:paraId="0DCEEAB9"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2769" w:type="dxa"/>
          </w:tcPr>
          <w:p w14:paraId="560F683D"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r>
      <w:tr w:rsidR="00F86389" w14:paraId="39357A0E" w14:textId="77777777">
        <w:tc>
          <w:tcPr>
            <w:tcW w:w="4231" w:type="dxa"/>
          </w:tcPr>
          <w:p w14:paraId="409314AE"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3543" w:type="dxa"/>
          </w:tcPr>
          <w:p w14:paraId="658D2B94"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2477" w:type="dxa"/>
          </w:tcPr>
          <w:p w14:paraId="73CDBAD5"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c>
          <w:tcPr>
            <w:tcW w:w="2769" w:type="dxa"/>
          </w:tcPr>
          <w:p w14:paraId="36857710" w14:textId="77777777" w:rsidR="00F86389"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w:t>
            </w:r>
          </w:p>
        </w:tc>
      </w:tr>
    </w:tbl>
    <w:p w14:paraId="53982B60" w14:textId="77777777" w:rsidR="00F86389" w:rsidRDefault="00000000">
      <w:pPr>
        <w:ind w:firstLine="640"/>
        <w:rPr>
          <w:rFonts w:ascii="黑体" w:eastAsia="黑体" w:hAnsi="黑体" w:cs="Times New Roman" w:hint="eastAsia"/>
          <w:sz w:val="32"/>
          <w:szCs w:val="32"/>
        </w:rPr>
      </w:pPr>
      <w:r>
        <w:rPr>
          <w:rFonts w:ascii="黑体" w:eastAsia="黑体" w:hAnsi="黑体" w:cs="黑体" w:hint="eastAsia"/>
          <w:sz w:val="32"/>
          <w:szCs w:val="32"/>
        </w:rPr>
        <w:t>二、部门预算安排的总体情况</w:t>
      </w:r>
    </w:p>
    <w:p w14:paraId="0FC4D5DF" w14:textId="77777777" w:rsidR="00F86389"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按照预算管理有关规定，目前我部门预算的编制实行综合预算管理，即全部收入和支出都反映的</w:t>
      </w:r>
      <w:r>
        <w:rPr>
          <w:rFonts w:ascii="Times New Roman" w:eastAsia="仿宋" w:hAnsi="Times New Roman" w:cs="仿宋" w:hint="eastAsia"/>
          <w:sz w:val="32"/>
          <w:szCs w:val="32"/>
        </w:rPr>
        <w:lastRenderedPageBreak/>
        <w:t>预算中。隆尧县档案馆的收支包含在部门预算中。</w:t>
      </w:r>
    </w:p>
    <w:p w14:paraId="0D4D973E" w14:textId="77777777" w:rsidR="00F86389"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14:paraId="74AFE715" w14:textId="77777777" w:rsidR="00F86389"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Pr>
          <w:rFonts w:ascii="Times New Roman" w:eastAsia="仿宋" w:hAnsi="Times New Roman" w:cs="Times New Roman"/>
          <w:sz w:val="32"/>
          <w:szCs w:val="32"/>
        </w:rPr>
        <w:t>2020</w:t>
      </w:r>
      <w:r>
        <w:rPr>
          <w:rFonts w:ascii="Times New Roman" w:eastAsia="仿宋" w:hAnsi="Times New Roman" w:cs="仿宋" w:hint="eastAsia"/>
          <w:sz w:val="32"/>
          <w:szCs w:val="32"/>
        </w:rPr>
        <w:t>年预算收入</w:t>
      </w:r>
      <w:r>
        <w:rPr>
          <w:rFonts w:ascii="Times New Roman" w:eastAsia="仿宋" w:hAnsi="Times New Roman" w:cs="Times New Roman"/>
          <w:sz w:val="32"/>
          <w:szCs w:val="32"/>
        </w:rPr>
        <w:t>49.</w:t>
      </w:r>
      <w:r>
        <w:rPr>
          <w:rFonts w:ascii="Times New Roman" w:eastAsia="仿宋" w:hAnsi="Times New Roman" w:cs="Times New Roman" w:hint="eastAsia"/>
          <w:sz w:val="32"/>
          <w:szCs w:val="32"/>
        </w:rPr>
        <w:t>31</w:t>
      </w:r>
      <w:r>
        <w:rPr>
          <w:rFonts w:ascii="Times New Roman" w:eastAsia="仿宋" w:hAnsi="Times New Roman" w:cs="仿宋" w:hint="eastAsia"/>
          <w:sz w:val="32"/>
          <w:szCs w:val="32"/>
        </w:rPr>
        <w:t>万元，其中：一般公共预算收入</w:t>
      </w:r>
      <w:r>
        <w:rPr>
          <w:rFonts w:ascii="Times New Roman" w:eastAsia="仿宋" w:hAnsi="Times New Roman" w:cs="Times New Roman" w:hint="eastAsia"/>
          <w:sz w:val="32"/>
          <w:szCs w:val="32"/>
        </w:rPr>
        <w:t>40.01</w:t>
      </w:r>
      <w:r>
        <w:rPr>
          <w:rFonts w:ascii="Times New Roman" w:eastAsia="仿宋" w:hAnsi="Times New Roman" w:cs="仿宋"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14:paraId="1B410E5C" w14:textId="77777777" w:rsidR="00F86389"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14:paraId="29D0B178" w14:textId="77777777" w:rsidR="00F86389"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收支预算总表支出栏、基本支出表、项目支出表按经济分类和支出功能分类科目编制，反映隆尧县档案馆年度部门预算中支出预算的总体情况。</w:t>
      </w:r>
      <w:r>
        <w:rPr>
          <w:rFonts w:ascii="Times New Roman" w:eastAsia="仿宋" w:hAnsi="Times New Roman" w:cs="Times New Roman"/>
          <w:sz w:val="32"/>
          <w:szCs w:val="32"/>
        </w:rPr>
        <w:t>2020</w:t>
      </w:r>
      <w:r>
        <w:rPr>
          <w:rFonts w:ascii="Times New Roman" w:eastAsia="仿宋" w:hAnsi="Times New Roman" w:cs="仿宋" w:hint="eastAsia"/>
          <w:sz w:val="32"/>
          <w:szCs w:val="32"/>
        </w:rPr>
        <w:t>年部门支出预算为</w:t>
      </w:r>
      <w:r>
        <w:rPr>
          <w:rFonts w:ascii="Times New Roman" w:eastAsia="仿宋" w:hAnsi="Times New Roman" w:cs="Times New Roman"/>
          <w:sz w:val="32"/>
          <w:szCs w:val="32"/>
        </w:rPr>
        <w:t>49.</w:t>
      </w:r>
      <w:r>
        <w:rPr>
          <w:rFonts w:ascii="Times New Roman" w:eastAsia="仿宋" w:hAnsi="Times New Roman" w:cs="Times New Roman" w:hint="eastAsia"/>
          <w:sz w:val="32"/>
          <w:szCs w:val="32"/>
        </w:rPr>
        <w:t>31</w:t>
      </w:r>
      <w:r>
        <w:rPr>
          <w:rFonts w:ascii="Times New Roman" w:eastAsia="仿宋" w:hAnsi="Times New Roman" w:cs="仿宋" w:hint="eastAsia"/>
          <w:sz w:val="32"/>
          <w:szCs w:val="32"/>
        </w:rPr>
        <w:t>万元，其中基本支出</w:t>
      </w:r>
      <w:r>
        <w:rPr>
          <w:rFonts w:ascii="Times New Roman" w:eastAsia="仿宋" w:hAnsi="Times New Roman" w:cs="Times New Roman" w:hint="eastAsia"/>
          <w:sz w:val="32"/>
          <w:szCs w:val="32"/>
        </w:rPr>
        <w:t>27.53</w:t>
      </w:r>
      <w:r>
        <w:rPr>
          <w:rFonts w:ascii="Times New Roman" w:eastAsia="仿宋" w:hAnsi="Times New Roman" w:cs="仿宋" w:hint="eastAsia"/>
          <w:sz w:val="32"/>
          <w:szCs w:val="32"/>
        </w:rPr>
        <w:t>万元，包括人员经费</w:t>
      </w:r>
      <w:r>
        <w:rPr>
          <w:rFonts w:ascii="Times New Roman" w:eastAsia="仿宋" w:hAnsi="Times New Roman" w:cs="Times New Roman" w:hint="eastAsia"/>
          <w:sz w:val="32"/>
          <w:szCs w:val="32"/>
        </w:rPr>
        <w:t>25.31</w:t>
      </w:r>
      <w:r>
        <w:rPr>
          <w:rFonts w:ascii="Times New Roman" w:eastAsia="仿宋" w:hAnsi="Times New Roman" w:cs="仿宋" w:hint="eastAsia"/>
          <w:sz w:val="32"/>
          <w:szCs w:val="32"/>
        </w:rPr>
        <w:t>万元和日常公用经费</w:t>
      </w:r>
      <w:r>
        <w:rPr>
          <w:rFonts w:ascii="Times New Roman" w:eastAsia="仿宋" w:hAnsi="Times New Roman" w:cs="Times New Roman"/>
          <w:sz w:val="32"/>
          <w:szCs w:val="32"/>
        </w:rPr>
        <w:t>2.22</w:t>
      </w:r>
      <w:r>
        <w:rPr>
          <w:rFonts w:ascii="Times New Roman" w:eastAsia="仿宋" w:hAnsi="Times New Roman" w:cs="仿宋" w:hint="eastAsia"/>
          <w:sz w:val="32"/>
          <w:szCs w:val="32"/>
        </w:rPr>
        <w:t>万元；项目支出</w:t>
      </w:r>
      <w:r>
        <w:rPr>
          <w:rFonts w:ascii="Times New Roman" w:eastAsia="仿宋" w:hAnsi="Times New Roman" w:cs="Times New Roman"/>
          <w:sz w:val="32"/>
          <w:szCs w:val="32"/>
        </w:rPr>
        <w:t>2</w:t>
      </w:r>
      <w:r>
        <w:rPr>
          <w:rFonts w:ascii="Times New Roman" w:eastAsia="仿宋" w:hAnsi="Times New Roman" w:cs="Times New Roman" w:hint="eastAsia"/>
          <w:sz w:val="32"/>
          <w:szCs w:val="32"/>
        </w:rPr>
        <w:t>1</w:t>
      </w:r>
      <w:r>
        <w:rPr>
          <w:rFonts w:ascii="Times New Roman" w:eastAsia="仿宋" w:hAnsi="Times New Roman" w:cs="Times New Roman"/>
          <w:sz w:val="32"/>
          <w:szCs w:val="32"/>
        </w:rPr>
        <w:t>.78</w:t>
      </w:r>
      <w:r>
        <w:rPr>
          <w:rFonts w:ascii="Times New Roman" w:eastAsia="仿宋" w:hAnsi="Times New Roman" w:cs="仿宋" w:hint="eastAsia"/>
          <w:sz w:val="32"/>
          <w:szCs w:val="32"/>
        </w:rPr>
        <w:t>万元，主要为档案收集保管与开发利用</w:t>
      </w:r>
      <w:r>
        <w:rPr>
          <w:rFonts w:ascii="Times New Roman" w:eastAsia="仿宋" w:hAnsi="Times New Roman" w:cs="Times New Roman"/>
          <w:sz w:val="32"/>
          <w:szCs w:val="32"/>
        </w:rPr>
        <w:t>13.78</w:t>
      </w:r>
      <w:r>
        <w:rPr>
          <w:rFonts w:ascii="Times New Roman" w:eastAsia="仿宋" w:hAnsi="Times New Roman" w:cs="仿宋" w:hint="eastAsia"/>
          <w:sz w:val="32"/>
          <w:szCs w:val="32"/>
        </w:rPr>
        <w:t>万元，数字化档案管理</w:t>
      </w:r>
      <w:r>
        <w:rPr>
          <w:rFonts w:ascii="Times New Roman" w:eastAsia="仿宋" w:hAnsi="Times New Roman" w:cs="Times New Roman" w:hint="eastAsia"/>
          <w:sz w:val="32"/>
          <w:szCs w:val="32"/>
        </w:rPr>
        <w:t>8</w:t>
      </w:r>
      <w:r>
        <w:rPr>
          <w:rFonts w:ascii="Times New Roman" w:eastAsia="仿宋" w:hAnsi="Times New Roman" w:cs="仿宋" w:hint="eastAsia"/>
          <w:sz w:val="32"/>
          <w:szCs w:val="32"/>
        </w:rPr>
        <w:t>万元。</w:t>
      </w:r>
    </w:p>
    <w:p w14:paraId="46351E76" w14:textId="77777777" w:rsidR="00F86389"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、比上年增减情况</w:t>
      </w:r>
    </w:p>
    <w:p w14:paraId="7EDE74D9" w14:textId="77777777" w:rsidR="00F86389" w:rsidRDefault="00000000">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2020</w:t>
      </w:r>
      <w:r>
        <w:rPr>
          <w:rFonts w:ascii="Times New Roman" w:eastAsia="仿宋" w:hAnsi="Times New Roman" w:cs="仿宋" w:hint="eastAsia"/>
          <w:color w:val="000000"/>
          <w:sz w:val="32"/>
          <w:szCs w:val="32"/>
        </w:rPr>
        <w:t>年部门预算收支安排</w:t>
      </w:r>
      <w:r>
        <w:rPr>
          <w:rFonts w:ascii="Times New Roman" w:eastAsia="仿宋" w:hAnsi="Times New Roman" w:cs="Times New Roman"/>
          <w:sz w:val="32"/>
          <w:szCs w:val="32"/>
        </w:rPr>
        <w:t>49.</w:t>
      </w:r>
      <w:r>
        <w:rPr>
          <w:rFonts w:ascii="Times New Roman" w:eastAsia="仿宋" w:hAnsi="Times New Roman" w:cs="Times New Roman" w:hint="eastAsia"/>
          <w:sz w:val="32"/>
          <w:szCs w:val="32"/>
        </w:rPr>
        <w:t>31</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Pr>
          <w:rFonts w:ascii="Times New Roman" w:eastAsia="仿宋" w:hAnsi="Times New Roman" w:cs="Times New Roman"/>
          <w:sz w:val="32"/>
          <w:szCs w:val="32"/>
        </w:rPr>
        <w:t>201</w:t>
      </w:r>
      <w:r>
        <w:rPr>
          <w:rFonts w:ascii="Times New Roman" w:eastAsia="仿宋" w:hAnsi="Times New Roman" w:cs="Times New Roman" w:hint="eastAsia"/>
          <w:sz w:val="32"/>
          <w:szCs w:val="32"/>
        </w:rPr>
        <w:t>9</w:t>
      </w:r>
      <w:r>
        <w:rPr>
          <w:rFonts w:ascii="Times New Roman" w:eastAsia="仿宋" w:hAnsi="Times New Roman" w:cs="仿宋" w:hint="eastAsia"/>
          <w:sz w:val="32"/>
          <w:szCs w:val="32"/>
        </w:rPr>
        <w:t>年减少</w:t>
      </w:r>
      <w:r>
        <w:rPr>
          <w:rFonts w:ascii="Times New Roman" w:eastAsia="仿宋" w:hAnsi="Times New Roman" w:cs="Times New Roman" w:hint="eastAsia"/>
          <w:sz w:val="32"/>
          <w:szCs w:val="32"/>
        </w:rPr>
        <w:t>0.19</w:t>
      </w:r>
      <w:r>
        <w:rPr>
          <w:rFonts w:ascii="Times New Roman" w:eastAsia="仿宋" w:hAnsi="Times New Roman" w:cs="仿宋" w:hint="eastAsia"/>
          <w:sz w:val="32"/>
          <w:szCs w:val="32"/>
        </w:rPr>
        <w:t>万元，其中原因为：缩减经费。</w:t>
      </w:r>
    </w:p>
    <w:p w14:paraId="37359CD2" w14:textId="77777777" w:rsidR="00F86389" w:rsidRDefault="00000000">
      <w:pPr>
        <w:autoSpaceDE w:val="0"/>
        <w:autoSpaceDN w:val="0"/>
        <w:adjustRightInd w:val="0"/>
        <w:ind w:firstLineChars="300" w:firstLine="960"/>
        <w:jc w:val="left"/>
        <w:rPr>
          <w:rFonts w:ascii="黑体" w:eastAsia="黑体" w:hAnsi="黑体" w:cs="Times New Roman" w:hint="eastAsia"/>
          <w:sz w:val="32"/>
          <w:szCs w:val="32"/>
        </w:rPr>
      </w:pPr>
      <w:r>
        <w:rPr>
          <w:rFonts w:ascii="黑体" w:eastAsia="黑体" w:hAnsi="黑体" w:cs="黑体" w:hint="eastAsia"/>
          <w:sz w:val="32"/>
          <w:szCs w:val="32"/>
        </w:rPr>
        <w:t>三、机关运行经费安排情况</w:t>
      </w:r>
    </w:p>
    <w:p w14:paraId="1ECE0506" w14:textId="77777777" w:rsidR="00F86389" w:rsidRDefault="00000000">
      <w:pPr>
        <w:autoSpaceDE w:val="0"/>
        <w:autoSpaceDN w:val="0"/>
        <w:ind w:firstLineChars="200" w:firstLine="640"/>
        <w:rPr>
          <w:rFonts w:ascii="仿宋_GB2312" w:eastAsia="仿宋_GB2312" w:hAnsi="仿宋_GB2312" w:cs="Times New Roman" w:hint="eastAsia"/>
          <w:color w:val="000000"/>
          <w:sz w:val="32"/>
          <w:szCs w:val="32"/>
        </w:rPr>
      </w:pPr>
      <w:r>
        <w:rPr>
          <w:rFonts w:ascii="Times New Roman" w:eastAsia="仿宋" w:hAnsi="Times New Roman" w:cs="Times New Roman"/>
          <w:sz w:val="32"/>
          <w:szCs w:val="32"/>
        </w:rPr>
        <w:t>2020</w:t>
      </w:r>
      <w:r>
        <w:rPr>
          <w:rFonts w:ascii="Times New Roman" w:eastAsia="仿宋" w:hAnsi="Times New Roman" w:cs="仿宋" w:hint="eastAsia"/>
          <w:sz w:val="32"/>
          <w:szCs w:val="32"/>
        </w:rPr>
        <w:t>年，我部门机关运行经费共计安排</w:t>
      </w:r>
      <w:r>
        <w:rPr>
          <w:rFonts w:ascii="Times New Roman" w:eastAsia="仿宋" w:hAnsi="Times New Roman" w:cs="Times New Roman"/>
          <w:sz w:val="32"/>
          <w:szCs w:val="32"/>
        </w:rPr>
        <w:t>2.22</w:t>
      </w:r>
      <w:r>
        <w:rPr>
          <w:rFonts w:ascii="Times New Roman" w:eastAsia="仿宋" w:hAnsi="Times New Roman" w:cs="仿宋" w:hint="eastAsia"/>
          <w:sz w:val="32"/>
          <w:szCs w:val="32"/>
        </w:rPr>
        <w:t>万元，主要用于保证机关正常运转的</w:t>
      </w:r>
      <w:r>
        <w:rPr>
          <w:rFonts w:ascii="仿宋_GB2312" w:eastAsia="仿宋_GB2312" w:hAnsi="仿宋_GB2312" w:cs="仿宋_GB2312" w:hint="eastAsia"/>
          <w:color w:val="000000"/>
          <w:sz w:val="32"/>
          <w:szCs w:val="32"/>
        </w:rPr>
        <w:t>办公费、福利费、其他交通费用等日常运行支出。</w:t>
      </w:r>
    </w:p>
    <w:p w14:paraId="60A37DC3" w14:textId="77777777" w:rsidR="00F86389" w:rsidRDefault="00000000">
      <w:pPr>
        <w:autoSpaceDE w:val="0"/>
        <w:autoSpaceDN w:val="0"/>
        <w:adjustRightInd w:val="0"/>
        <w:ind w:left="198"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t>四、财政拨款“三公”经费预算情况及增减变化原因</w:t>
      </w:r>
    </w:p>
    <w:p w14:paraId="7B1C7FB9" w14:textId="77777777" w:rsidR="00F86389"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lastRenderedPageBreak/>
        <w:t>2020</w:t>
      </w:r>
      <w:r>
        <w:rPr>
          <w:rFonts w:ascii="Times New Roman" w:eastAsia="仿宋" w:hAnsi="Times New Roman" w:cs="仿宋" w:hint="eastAsia"/>
          <w:sz w:val="32"/>
          <w:szCs w:val="32"/>
        </w:rPr>
        <w:t>年，我部门财政拨款“三公”经费预算安排</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万元，其中：因公出国（境）费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万元；公务用车购置及运维费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万元（其中：公务用车购置费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万元，公务用车运行维护费万元</w:t>
      </w:r>
      <w:r>
        <w:rPr>
          <w:rFonts w:ascii="Times New Roman" w:eastAsia="仿宋" w:hAnsi="Times New Roman" w:cs="Times New Roman"/>
          <w:sz w:val="32"/>
          <w:szCs w:val="32"/>
        </w:rPr>
        <w:t>)</w:t>
      </w:r>
      <w:r>
        <w:rPr>
          <w:rFonts w:ascii="Times New Roman" w:eastAsia="仿宋" w:hAnsi="Times New Roman" w:cs="仿宋" w:hint="eastAsia"/>
          <w:sz w:val="32"/>
          <w:szCs w:val="32"/>
        </w:rPr>
        <w:t>；公务接待费</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万元。无“三公”经费。“三公”经费与上年减少</w:t>
      </w:r>
      <w:r>
        <w:rPr>
          <w:rFonts w:ascii="Times New Roman" w:eastAsia="仿宋" w:hAnsi="Times New Roman" w:cs="Times New Roman"/>
          <w:sz w:val="32"/>
          <w:szCs w:val="32"/>
        </w:rPr>
        <w:t>0.</w:t>
      </w:r>
      <w:r>
        <w:rPr>
          <w:rFonts w:ascii="Times New Roman" w:eastAsia="仿宋" w:hAnsi="Times New Roman" w:cs="Times New Roman" w:hint="eastAsia"/>
          <w:sz w:val="32"/>
          <w:szCs w:val="32"/>
        </w:rPr>
        <w:t>4</w:t>
      </w:r>
      <w:r>
        <w:rPr>
          <w:rFonts w:ascii="Times New Roman" w:eastAsia="仿宋" w:hAnsi="Times New Roman" w:cs="仿宋" w:hint="eastAsia"/>
          <w:sz w:val="32"/>
          <w:szCs w:val="32"/>
        </w:rPr>
        <w:t>万元，</w:t>
      </w:r>
      <w:r>
        <w:rPr>
          <w:rFonts w:ascii="仿宋_GB2312" w:eastAsia="仿宋_GB2312" w:hAnsi="新宋体" w:cs="仿宋_GB2312" w:hint="eastAsia"/>
          <w:color w:val="000000"/>
          <w:sz w:val="32"/>
          <w:szCs w:val="32"/>
        </w:rPr>
        <w:t>主要原因是我单位认真贯彻上级厉行节约要求，严格控制“三公”经费的支出</w:t>
      </w:r>
      <w:r>
        <w:rPr>
          <w:rFonts w:ascii="Times New Roman" w:eastAsia="仿宋" w:hAnsi="Times New Roman" w:cs="仿宋" w:hint="eastAsia"/>
          <w:sz w:val="32"/>
          <w:szCs w:val="32"/>
        </w:rPr>
        <w:t>。</w:t>
      </w:r>
    </w:p>
    <w:p w14:paraId="0F5CCCE7" w14:textId="77777777" w:rsidR="00F86389" w:rsidRDefault="00000000">
      <w:pPr>
        <w:autoSpaceDE w:val="0"/>
        <w:autoSpaceDN w:val="0"/>
        <w:adjustRightInd w:val="0"/>
        <w:ind w:left="198"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t>五、绩效预算信息</w:t>
      </w:r>
    </w:p>
    <w:p w14:paraId="762D7495" w14:textId="77777777" w:rsidR="00F86389" w:rsidRDefault="00000000">
      <w:pPr>
        <w:autoSpaceDE w:val="0"/>
        <w:autoSpaceDN w:val="0"/>
        <w:adjustRightInd w:val="0"/>
        <w:ind w:left="198" w:firstLineChars="200" w:firstLine="640"/>
        <w:jc w:val="left"/>
        <w:rPr>
          <w:rFonts w:ascii="Times New Roman" w:eastAsia="仿宋" w:hAnsi="Times New Roman" w:cs="Times New Roman"/>
          <w:sz w:val="32"/>
          <w:szCs w:val="32"/>
        </w:rPr>
      </w:pPr>
      <w:bookmarkStart w:id="0" w:name="_Toc471398463"/>
      <w:r>
        <w:rPr>
          <w:rFonts w:ascii="Times New Roman" w:eastAsia="仿宋" w:hAnsi="Times New Roman" w:cs="仿宋" w:hint="eastAsia"/>
          <w:sz w:val="32"/>
          <w:szCs w:val="32"/>
        </w:rPr>
        <w:t>一、总体绩效目标</w:t>
      </w:r>
    </w:p>
    <w:p w14:paraId="48DE80F3" w14:textId="77777777" w:rsidR="00F86389" w:rsidRDefault="00000000">
      <w:pPr>
        <w:ind w:firstLine="640"/>
        <w:rPr>
          <w:rFonts w:ascii="仿宋_GB2312" w:eastAsia="仿宋_GB2312" w:hAnsi="仿宋" w:cs="仿宋_GB2312" w:hint="eastAsia"/>
          <w:sz w:val="32"/>
          <w:szCs w:val="32"/>
        </w:rPr>
      </w:pPr>
      <w:r>
        <w:rPr>
          <w:rFonts w:ascii="Times New Roman" w:eastAsia="仿宋" w:hAnsi="Times New Roman" w:cs="Times New Roman"/>
          <w:sz w:val="32"/>
          <w:szCs w:val="32"/>
        </w:rPr>
        <w:t xml:space="preserve">  </w:t>
      </w:r>
      <w:r>
        <w:rPr>
          <w:rFonts w:ascii="仿宋_GB2312" w:eastAsia="仿宋_GB2312" w:hAnsi="仿宋" w:cs="仿宋_GB2312"/>
          <w:sz w:val="32"/>
          <w:szCs w:val="32"/>
        </w:rPr>
        <w:t xml:space="preserve"> </w:t>
      </w:r>
      <w:r>
        <w:rPr>
          <w:rFonts w:ascii="仿宋_GB2312" w:eastAsia="仿宋_GB2312" w:hAnsi="仿宋" w:cs="仿宋_GB2312" w:hint="eastAsia"/>
          <w:sz w:val="32"/>
          <w:szCs w:val="32"/>
        </w:rPr>
        <w:t>丰富馆藏内容，方便保管和利用，完成档案的托裱、修复、复制、开发等抢救保护工作，最大限度地延长档案寿命。实现对档案的数据化备份和保护。把“死档案”变成“活信息”，更好地为各级党委和政府决策、管理服务，保障机关工作正常高效运转。</w:t>
      </w:r>
    </w:p>
    <w:p w14:paraId="1B05B7D5" w14:textId="77777777" w:rsidR="00F86389"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二、分项绩效目标</w:t>
      </w:r>
    </w:p>
    <w:p w14:paraId="456A19C8" w14:textId="77777777" w:rsidR="00F86389"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 xml:space="preserve"> </w:t>
      </w:r>
      <w:r>
        <w:rPr>
          <w:rFonts w:ascii="仿宋_GB2312" w:eastAsia="仿宋_GB2312" w:hAnsi="仿宋" w:cs="仿宋_GB2312"/>
          <w:sz w:val="32"/>
          <w:szCs w:val="32"/>
        </w:rPr>
        <w:t xml:space="preserve">  </w:t>
      </w:r>
      <w:r>
        <w:rPr>
          <w:rFonts w:ascii="仿宋_GB2312" w:eastAsia="仿宋_GB2312" w:hAnsi="仿宋" w:cs="仿宋_GB2312" w:hint="eastAsia"/>
          <w:sz w:val="32"/>
          <w:szCs w:val="32"/>
        </w:rPr>
        <w:t>机关团体企事业单位档案工作目标管理认定，做好档案资源建设和保管，优化馆藏，做好重点档案抢救、保护、开发和信息化管理工作。</w:t>
      </w:r>
    </w:p>
    <w:p w14:paraId="126BD85D" w14:textId="77777777" w:rsidR="00F86389"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依据规定对档案进行征集、接受和整理、对相关单位纸质、电子、专题档案进行收集，整理和保存。加强前馆和后库档案库房管理，提高全县档案馆室建设水平，做好重点档案抢救和保护，加强全县档案信息化，各类数据库建设，数字化加工、转换、备份、信息安全等保护工作及特殊载体保管。</w:t>
      </w:r>
    </w:p>
    <w:p w14:paraId="4E581EEF" w14:textId="77777777" w:rsidR="00F86389"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lastRenderedPageBreak/>
        <w:t>档案搜集、征集、整理、汇集。对国家重点档案进行深入的开发。</w:t>
      </w:r>
    </w:p>
    <w:p w14:paraId="25A784AD" w14:textId="77777777" w:rsidR="00F86389"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建立全县性的数字档案馆，对档案进行鉴定，开展全县档案科学技术研究管理。维护档案馆库房设备、档案网运营管理、机关设施、做好档案工作会议和专业性会议的组织工作。推进档案事业，做好监督指导，建设档案干部队伍，组织相关培训、表彰，推进全县各类档案馆建设和新农村建档。</w:t>
      </w:r>
    </w:p>
    <w:p w14:paraId="2699B020" w14:textId="77777777" w:rsidR="00F86389"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三、工作保障措施</w:t>
      </w:r>
    </w:p>
    <w:p w14:paraId="710675D7" w14:textId="647A92DA" w:rsidR="00F86389"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认真学习贯彻党的十九大精神，不忘初心</w:t>
      </w:r>
      <w:r w:rsidR="006659C9">
        <w:rPr>
          <w:rFonts w:ascii="仿宋_GB2312" w:eastAsia="仿宋_GB2312" w:hAnsi="仿宋" w:cs="仿宋_GB2312" w:hint="eastAsia"/>
          <w:sz w:val="32"/>
          <w:szCs w:val="32"/>
        </w:rPr>
        <w:t>、</w:t>
      </w:r>
      <w:r>
        <w:rPr>
          <w:rFonts w:ascii="仿宋_GB2312" w:eastAsia="仿宋_GB2312" w:hAnsi="仿宋" w:cs="仿宋_GB2312" w:hint="eastAsia"/>
          <w:sz w:val="32"/>
          <w:szCs w:val="32"/>
        </w:rPr>
        <w:t>牢记使命</w:t>
      </w:r>
      <w:r w:rsidR="006659C9">
        <w:rPr>
          <w:rFonts w:ascii="仿宋_GB2312" w:eastAsia="仿宋_GB2312" w:hAnsi="仿宋" w:cs="仿宋_GB2312" w:hint="eastAsia"/>
          <w:sz w:val="32"/>
          <w:szCs w:val="32"/>
        </w:rPr>
        <w:t>、</w:t>
      </w:r>
      <w:r>
        <w:rPr>
          <w:rFonts w:ascii="仿宋_GB2312" w:eastAsia="仿宋_GB2312" w:hAnsi="仿宋" w:cs="仿宋_GB2312" w:hint="eastAsia"/>
          <w:sz w:val="32"/>
          <w:szCs w:val="32"/>
        </w:rPr>
        <w:t>开拓创新</w:t>
      </w:r>
      <w:r w:rsidR="006659C9">
        <w:rPr>
          <w:rFonts w:ascii="仿宋_GB2312" w:eastAsia="仿宋_GB2312" w:hAnsi="仿宋" w:cs="仿宋_GB2312" w:hint="eastAsia"/>
          <w:sz w:val="32"/>
          <w:szCs w:val="32"/>
        </w:rPr>
        <w:t>、</w:t>
      </w:r>
      <w:r>
        <w:rPr>
          <w:rFonts w:ascii="仿宋_GB2312" w:eastAsia="仿宋_GB2312" w:hAnsi="仿宋" w:cs="仿宋_GB2312" w:hint="eastAsia"/>
          <w:sz w:val="32"/>
          <w:szCs w:val="32"/>
        </w:rPr>
        <w:t>积极进取</w:t>
      </w:r>
      <w:r w:rsidR="006659C9">
        <w:rPr>
          <w:rFonts w:ascii="仿宋_GB2312" w:eastAsia="仿宋_GB2312" w:hAnsi="仿宋" w:cs="仿宋_GB2312" w:hint="eastAsia"/>
          <w:sz w:val="32"/>
          <w:szCs w:val="32"/>
        </w:rPr>
        <w:t>、</w:t>
      </w:r>
      <w:r>
        <w:rPr>
          <w:rFonts w:ascii="仿宋_GB2312" w:eastAsia="仿宋_GB2312" w:hAnsi="仿宋" w:cs="仿宋_GB2312" w:hint="eastAsia"/>
          <w:sz w:val="32"/>
          <w:szCs w:val="32"/>
        </w:rPr>
        <w:t>不断提高整体素质，今年将对全县专兼职档案员进行</w:t>
      </w:r>
      <w:r w:rsidR="003B1EFE">
        <w:rPr>
          <w:rFonts w:ascii="仿宋_GB2312" w:eastAsia="仿宋_GB2312" w:hAnsi="仿宋" w:cs="仿宋_GB2312" w:hint="eastAsia"/>
          <w:sz w:val="32"/>
          <w:szCs w:val="32"/>
        </w:rPr>
        <w:t>2</w:t>
      </w:r>
      <w:r>
        <w:rPr>
          <w:rFonts w:ascii="仿宋_GB2312" w:eastAsia="仿宋_GB2312" w:hAnsi="仿宋" w:cs="仿宋_GB2312" w:hint="eastAsia"/>
          <w:sz w:val="32"/>
          <w:szCs w:val="32"/>
        </w:rPr>
        <w:t>次培训。</w:t>
      </w:r>
    </w:p>
    <w:p w14:paraId="1FE3BE7B" w14:textId="77777777" w:rsidR="00F86389"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通过政府出文件，继续把剩余各部门应进馆未进馆的档案接收入馆。为改变馆藏单一的局面，档案馆多方面、多渠道进行档案的征集工作，除接受文书档案等纸质档案外，还注重了对照片、录音、录像、光盘等不同形式载体档案的收集。继续开展档案数字化扫描工作，运用数字化、信息化技术对档案进行数字化建设，充分发挥档案资政惠民的做用。</w:t>
      </w:r>
    </w:p>
    <w:p w14:paraId="7F0F3472" w14:textId="77777777" w:rsidR="00F86389"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做好“农村土地承包经营权确权登记档案管理”相关的档案工作。帮助县发改局把合并前的几个破产企业所有档案指导并整理争取接收入馆。</w:t>
      </w:r>
    </w:p>
    <w:p w14:paraId="055BE95C" w14:textId="77777777" w:rsidR="00F86389" w:rsidRDefault="00000000">
      <w:pPr>
        <w:ind w:firstLine="640"/>
        <w:rPr>
          <w:rFonts w:ascii="仿宋_GB2312" w:eastAsia="仿宋_GB2312" w:hAnsi="仿宋" w:cs="Times New Roman" w:hint="eastAsia"/>
          <w:sz w:val="32"/>
          <w:szCs w:val="32"/>
        </w:rPr>
      </w:pPr>
      <w:r>
        <w:rPr>
          <w:rFonts w:ascii="仿宋_GB2312" w:eastAsia="仿宋_GB2312" w:hAnsi="仿宋" w:cs="仿宋_GB2312" w:hint="eastAsia"/>
          <w:sz w:val="32"/>
          <w:szCs w:val="32"/>
        </w:rPr>
        <w:t>对县直各部门开展好档案执法检查和档案业务指导工作。</w:t>
      </w:r>
    </w:p>
    <w:p w14:paraId="32143049" w14:textId="77777777" w:rsidR="00F86389" w:rsidRDefault="00000000">
      <w:pPr>
        <w:rPr>
          <w:rFonts w:ascii="仿宋_GB2312" w:eastAsia="仿宋_GB2312" w:hAnsi="仿宋" w:cs="Times New Roman" w:hint="eastAsia"/>
          <w:sz w:val="32"/>
          <w:szCs w:val="32"/>
        </w:rPr>
      </w:pPr>
      <w:r>
        <w:rPr>
          <w:rFonts w:ascii="仿宋_GB2312" w:eastAsia="仿宋_GB2312" w:hAnsi="仿宋" w:cs="仿宋_GB2312" w:hint="eastAsia"/>
          <w:sz w:val="32"/>
          <w:szCs w:val="32"/>
        </w:rPr>
        <w:t xml:space="preserve"> </w:t>
      </w:r>
      <w:r>
        <w:rPr>
          <w:rFonts w:ascii="仿宋_GB2312" w:eastAsia="仿宋_GB2312" w:hAnsi="仿宋" w:cs="仿宋_GB2312"/>
          <w:sz w:val="32"/>
          <w:szCs w:val="32"/>
        </w:rPr>
        <w:t xml:space="preserve">   </w:t>
      </w:r>
    </w:p>
    <w:p w14:paraId="4B8D2D65" w14:textId="77777777" w:rsidR="00F86389" w:rsidRDefault="00F86389">
      <w:pPr>
        <w:ind w:firstLine="640"/>
        <w:rPr>
          <w:rFonts w:ascii="仿宋_GB2312" w:eastAsia="仿宋_GB2312" w:hAnsi="仿宋" w:cs="Times New Roman" w:hint="eastAsia"/>
          <w:sz w:val="32"/>
          <w:szCs w:val="32"/>
        </w:rPr>
      </w:pPr>
    </w:p>
    <w:p w14:paraId="02136379" w14:textId="77777777" w:rsidR="00F86389" w:rsidRDefault="00F86389">
      <w:pPr>
        <w:ind w:firstLineChars="200" w:firstLine="640"/>
        <w:rPr>
          <w:rFonts w:ascii="仿宋" w:eastAsia="仿宋" w:hAnsi="仿宋" w:cs="仿宋" w:hint="eastAsia"/>
          <w:sz w:val="32"/>
          <w:szCs w:val="32"/>
        </w:rPr>
      </w:pPr>
    </w:p>
    <w:p w14:paraId="3CDBBC06" w14:textId="77777777" w:rsidR="00F86389" w:rsidRDefault="00000000">
      <w:pPr>
        <w:autoSpaceDE w:val="0"/>
        <w:autoSpaceDN w:val="0"/>
        <w:adjustRightInd w:val="0"/>
        <w:jc w:val="left"/>
        <w:rPr>
          <w:rFonts w:ascii="Times New Roman" w:eastAsia="仿宋" w:hAnsi="Times New Roman" w:cs="Times New Roman"/>
          <w:b/>
          <w:bCs/>
          <w:sz w:val="32"/>
          <w:szCs w:val="32"/>
        </w:rPr>
      </w:pPr>
      <w:r>
        <w:rPr>
          <w:rFonts w:ascii="Times New Roman" w:eastAsia="仿宋" w:hAnsi="Times New Roman" w:cs="仿宋" w:hint="eastAsia"/>
          <w:b/>
          <w:bCs/>
          <w:sz w:val="32"/>
          <w:szCs w:val="32"/>
        </w:rPr>
        <w:t>部门职责及工作活动绩效目标指标：</w:t>
      </w:r>
      <w:bookmarkEnd w:id="0"/>
    </w:p>
    <w:p w14:paraId="54C90C52" w14:textId="77777777" w:rsidR="00F86389" w:rsidRDefault="00000000">
      <w:pPr>
        <w:jc w:val="center"/>
        <w:outlineLvl w:val="0"/>
        <w:rPr>
          <w:rFonts w:ascii="方正小标宋_GBK" w:eastAsia="方正小标宋_GBK" w:cs="Times New Roman"/>
          <w:color w:val="FFFFFF"/>
          <w:sz w:val="32"/>
          <w:szCs w:val="32"/>
        </w:rPr>
      </w:pPr>
      <w:bookmarkStart w:id="1" w:name="_Toc1916545"/>
      <w:r>
        <w:rPr>
          <w:rFonts w:ascii="方正小标宋_GBK" w:eastAsia="方正小标宋_GBK" w:cs="方正小标宋_GBK" w:hint="eastAsia"/>
          <w:sz w:val="32"/>
          <w:szCs w:val="32"/>
        </w:rPr>
        <w:t>部门职责</w:t>
      </w:r>
      <w:r>
        <w:rPr>
          <w:rFonts w:ascii="方正小标宋_GBK" w:eastAsia="方正小标宋_GBK" w:cs="方正小标宋_GBK"/>
          <w:sz w:val="32"/>
          <w:szCs w:val="32"/>
        </w:rPr>
        <w:t>-</w:t>
      </w:r>
      <w:r>
        <w:rPr>
          <w:rFonts w:ascii="方正小标宋_GBK" w:eastAsia="方正小标宋_GBK" w:cs="方正小标宋_GBK" w:hint="eastAsia"/>
          <w:sz w:val="32"/>
          <w:szCs w:val="32"/>
        </w:rPr>
        <w:t>工作活动绩效目标</w:t>
      </w:r>
      <w:r>
        <w:rPr>
          <w:rStyle w:val="aa"/>
          <w:rFonts w:ascii="方正小标宋_GBK" w:eastAsia="方正小标宋_GBK" w:hAnsi="Symbol" w:cs="Times New Roman" w:hint="eastAsia"/>
          <w:color w:val="FFFFFF"/>
          <w:sz w:val="32"/>
          <w:szCs w:val="32"/>
        </w:rPr>
        <w:footnoteReference w:customMarkFollows="1" w:id="1"/>
        <w:sym w:font="Symbol" w:char="F020"/>
      </w:r>
      <w:bookmarkEnd w:id="1"/>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F86389" w14:paraId="7F3F9CF0" w14:textId="77777777">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14:paraId="3FEA83F9" w14:textId="77777777" w:rsidR="00F86389" w:rsidRDefault="00000000">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241</w:t>
            </w:r>
            <w:r>
              <w:rPr>
                <w:rFonts w:ascii="方正小标宋_GBK" w:eastAsia="方正小标宋_GBK" w:cs="方正小标宋_GBK" w:hint="eastAsia"/>
                <w:sz w:val="24"/>
                <w:szCs w:val="24"/>
              </w:rPr>
              <w:t>隆尧县档案馆</w:t>
            </w:r>
          </w:p>
        </w:tc>
        <w:tc>
          <w:tcPr>
            <w:tcW w:w="2948" w:type="dxa"/>
            <w:gridSpan w:val="4"/>
            <w:tcBorders>
              <w:top w:val="single" w:sz="6" w:space="0" w:color="FFFFFF"/>
              <w:left w:val="single" w:sz="6" w:space="0" w:color="FFFFFF"/>
              <w:right w:val="single" w:sz="6" w:space="0" w:color="FFFFFF"/>
            </w:tcBorders>
            <w:vAlign w:val="center"/>
          </w:tcPr>
          <w:p w14:paraId="22D5CDA9" w14:textId="77777777" w:rsidR="00F86389" w:rsidRDefault="00000000">
            <w:pPr>
              <w:spacing w:line="300" w:lineRule="exact"/>
              <w:jc w:val="right"/>
              <w:rPr>
                <w:rFonts w:ascii="方正书宋_GBK" w:eastAsia="方正书宋_GBK" w:cs="Times New Roman"/>
                <w:sz w:val="24"/>
                <w:szCs w:val="24"/>
              </w:rPr>
            </w:pPr>
            <w:r>
              <w:rPr>
                <w:rFonts w:ascii="方正书宋_GBK" w:eastAsia="方正书宋_GBK" w:cs="方正书宋_GBK" w:hint="eastAsia"/>
                <w:sz w:val="24"/>
                <w:szCs w:val="24"/>
              </w:rPr>
              <w:t>单位：元</w:t>
            </w:r>
          </w:p>
        </w:tc>
      </w:tr>
      <w:tr w:rsidR="00F86389" w14:paraId="5DAA17AD" w14:textId="77777777">
        <w:trPr>
          <w:trHeight w:val="227"/>
          <w:tblHeader/>
          <w:jc w:val="center"/>
        </w:trPr>
        <w:tc>
          <w:tcPr>
            <w:tcW w:w="2341" w:type="dxa"/>
            <w:vMerge w:val="restart"/>
            <w:vAlign w:val="center"/>
          </w:tcPr>
          <w:p w14:paraId="4674AD81"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职责活动</w:t>
            </w:r>
          </w:p>
        </w:tc>
        <w:tc>
          <w:tcPr>
            <w:tcW w:w="1276" w:type="dxa"/>
            <w:vMerge w:val="restart"/>
            <w:vAlign w:val="center"/>
          </w:tcPr>
          <w:p w14:paraId="053113B2"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年度预算数</w:t>
            </w:r>
          </w:p>
        </w:tc>
        <w:tc>
          <w:tcPr>
            <w:tcW w:w="2976" w:type="dxa"/>
            <w:vMerge w:val="restart"/>
            <w:vAlign w:val="center"/>
          </w:tcPr>
          <w:p w14:paraId="46CD415F"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内容描述</w:t>
            </w:r>
          </w:p>
        </w:tc>
        <w:tc>
          <w:tcPr>
            <w:tcW w:w="2976" w:type="dxa"/>
            <w:vMerge w:val="restart"/>
            <w:vAlign w:val="center"/>
          </w:tcPr>
          <w:p w14:paraId="4B51ABB5"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绩效目标</w:t>
            </w:r>
          </w:p>
        </w:tc>
        <w:tc>
          <w:tcPr>
            <w:tcW w:w="1417" w:type="dxa"/>
            <w:vMerge w:val="restart"/>
            <w:vAlign w:val="center"/>
          </w:tcPr>
          <w:p w14:paraId="17352290"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绩效指标</w:t>
            </w:r>
          </w:p>
        </w:tc>
        <w:tc>
          <w:tcPr>
            <w:tcW w:w="2948" w:type="dxa"/>
            <w:gridSpan w:val="4"/>
            <w:vAlign w:val="center"/>
          </w:tcPr>
          <w:p w14:paraId="6C7B9FB0"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评价标准</w:t>
            </w:r>
          </w:p>
        </w:tc>
      </w:tr>
      <w:tr w:rsidR="00F86389" w14:paraId="10F3C552" w14:textId="77777777">
        <w:trPr>
          <w:trHeight w:val="227"/>
          <w:tblHeader/>
          <w:jc w:val="center"/>
        </w:trPr>
        <w:tc>
          <w:tcPr>
            <w:tcW w:w="2341" w:type="dxa"/>
            <w:vMerge/>
            <w:vAlign w:val="center"/>
          </w:tcPr>
          <w:p w14:paraId="615B21AF" w14:textId="77777777" w:rsidR="00F86389" w:rsidRDefault="00F86389">
            <w:pPr>
              <w:spacing w:line="300" w:lineRule="exact"/>
              <w:jc w:val="left"/>
              <w:outlineLvl w:val="0"/>
              <w:rPr>
                <w:rFonts w:cs="Times New Roman"/>
              </w:rPr>
            </w:pPr>
          </w:p>
        </w:tc>
        <w:tc>
          <w:tcPr>
            <w:tcW w:w="1276" w:type="dxa"/>
            <w:vMerge/>
            <w:vAlign w:val="center"/>
          </w:tcPr>
          <w:p w14:paraId="00282E9D" w14:textId="77777777" w:rsidR="00F86389" w:rsidRDefault="00F86389">
            <w:pPr>
              <w:spacing w:line="300" w:lineRule="exact"/>
              <w:jc w:val="left"/>
              <w:outlineLvl w:val="0"/>
              <w:rPr>
                <w:rFonts w:cs="Times New Roman"/>
              </w:rPr>
            </w:pPr>
          </w:p>
        </w:tc>
        <w:tc>
          <w:tcPr>
            <w:tcW w:w="2976" w:type="dxa"/>
            <w:vMerge/>
            <w:vAlign w:val="center"/>
          </w:tcPr>
          <w:p w14:paraId="2090F010" w14:textId="77777777" w:rsidR="00F86389" w:rsidRDefault="00F86389">
            <w:pPr>
              <w:spacing w:line="300" w:lineRule="exact"/>
              <w:jc w:val="left"/>
              <w:outlineLvl w:val="0"/>
              <w:rPr>
                <w:rFonts w:cs="Times New Roman"/>
              </w:rPr>
            </w:pPr>
          </w:p>
        </w:tc>
        <w:tc>
          <w:tcPr>
            <w:tcW w:w="2976" w:type="dxa"/>
            <w:vMerge/>
            <w:vAlign w:val="center"/>
          </w:tcPr>
          <w:p w14:paraId="73566409" w14:textId="77777777" w:rsidR="00F86389" w:rsidRDefault="00F86389">
            <w:pPr>
              <w:spacing w:line="300" w:lineRule="exact"/>
              <w:jc w:val="left"/>
              <w:outlineLvl w:val="0"/>
              <w:rPr>
                <w:rFonts w:cs="Times New Roman"/>
              </w:rPr>
            </w:pPr>
          </w:p>
        </w:tc>
        <w:tc>
          <w:tcPr>
            <w:tcW w:w="1417" w:type="dxa"/>
            <w:vMerge/>
            <w:vAlign w:val="center"/>
          </w:tcPr>
          <w:p w14:paraId="5448ADC5" w14:textId="77777777" w:rsidR="00F86389" w:rsidRDefault="00F86389">
            <w:pPr>
              <w:spacing w:line="300" w:lineRule="exact"/>
              <w:jc w:val="left"/>
              <w:outlineLvl w:val="0"/>
              <w:rPr>
                <w:rFonts w:cs="Times New Roman"/>
              </w:rPr>
            </w:pPr>
          </w:p>
        </w:tc>
        <w:tc>
          <w:tcPr>
            <w:tcW w:w="737" w:type="dxa"/>
            <w:vAlign w:val="center"/>
          </w:tcPr>
          <w:p w14:paraId="033F4C31"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优</w:t>
            </w:r>
          </w:p>
        </w:tc>
        <w:tc>
          <w:tcPr>
            <w:tcW w:w="737" w:type="dxa"/>
            <w:vAlign w:val="center"/>
          </w:tcPr>
          <w:p w14:paraId="2E5A9D50"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良</w:t>
            </w:r>
          </w:p>
        </w:tc>
        <w:tc>
          <w:tcPr>
            <w:tcW w:w="737" w:type="dxa"/>
            <w:vAlign w:val="center"/>
          </w:tcPr>
          <w:p w14:paraId="6551D1AA"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中</w:t>
            </w:r>
          </w:p>
        </w:tc>
        <w:tc>
          <w:tcPr>
            <w:tcW w:w="737" w:type="dxa"/>
            <w:vAlign w:val="center"/>
          </w:tcPr>
          <w:p w14:paraId="0EE5622B"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差</w:t>
            </w:r>
          </w:p>
        </w:tc>
      </w:tr>
      <w:tr w:rsidR="00F86389" w14:paraId="42D5B17E" w14:textId="77777777">
        <w:trPr>
          <w:trHeight w:val="227"/>
          <w:jc w:val="center"/>
        </w:trPr>
        <w:tc>
          <w:tcPr>
            <w:tcW w:w="2341" w:type="dxa"/>
            <w:vAlign w:val="center"/>
          </w:tcPr>
          <w:p w14:paraId="72E58904" w14:textId="77777777" w:rsidR="00F86389" w:rsidRDefault="00000000">
            <w:pPr>
              <w:spacing w:line="300" w:lineRule="exact"/>
              <w:jc w:val="left"/>
              <w:rPr>
                <w:rFonts w:ascii="方正书宋_GBK" w:eastAsia="方正书宋_GBK" w:cs="Times New Roman"/>
                <w:b/>
                <w:bCs/>
              </w:rPr>
            </w:pPr>
            <w:r>
              <w:rPr>
                <w:rFonts w:ascii="方正书宋_GBK" w:eastAsia="方正书宋_GBK" w:cs="方正书宋_GBK" w:hint="eastAsia"/>
                <w:b/>
                <w:bCs/>
              </w:rPr>
              <w:t>一、档案收集保管与开发利用</w:t>
            </w:r>
          </w:p>
        </w:tc>
        <w:tc>
          <w:tcPr>
            <w:tcW w:w="1276" w:type="dxa"/>
            <w:vAlign w:val="center"/>
          </w:tcPr>
          <w:p w14:paraId="6AC6616D"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rPr>
              <w:t>2</w:t>
            </w:r>
            <w:r>
              <w:rPr>
                <w:rFonts w:ascii="方正书宋_GBK" w:eastAsia="方正书宋_GBK" w:cs="方正书宋_GBK" w:hint="eastAsia"/>
              </w:rPr>
              <w:t>1</w:t>
            </w:r>
            <w:r>
              <w:rPr>
                <w:rFonts w:ascii="方正书宋_GBK" w:eastAsia="方正书宋_GBK" w:cs="方正书宋_GBK"/>
              </w:rPr>
              <w:t>7780.00</w:t>
            </w:r>
          </w:p>
        </w:tc>
        <w:tc>
          <w:tcPr>
            <w:tcW w:w="2976" w:type="dxa"/>
            <w:vAlign w:val="center"/>
          </w:tcPr>
          <w:p w14:paraId="57947FEB"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机关团体企事业单位档案工作目标管理认定，做好档案资源建设和保管，优化馆藏，做好重点档案抢救、保护、开发和信息化管理工作。提供档案查阅和利用，培育档案文化产业，推进全县档案信息化工作。</w:t>
            </w:r>
          </w:p>
        </w:tc>
        <w:tc>
          <w:tcPr>
            <w:tcW w:w="2976" w:type="dxa"/>
            <w:vAlign w:val="center"/>
          </w:tcPr>
          <w:p w14:paraId="76FC34CE"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丰富馆藏内容，方便保管和利用，完成档案的托裱、修复、复制、开发等抢救保护工作，最大限度地延长档案寿命。实现对档案的数据化备份和保护。把</w:t>
            </w:r>
            <w:r>
              <w:rPr>
                <w:rFonts w:ascii="方正书宋_GBK" w:eastAsia="方正书宋_GBK"/>
              </w:rPr>
              <w:t>“</w:t>
            </w:r>
            <w:r>
              <w:rPr>
                <w:rFonts w:ascii="方正书宋_GBK" w:eastAsia="方正书宋_GBK" w:cs="方正书宋_GBK" w:hint="eastAsia"/>
              </w:rPr>
              <w:t>死档案</w:t>
            </w:r>
            <w:r>
              <w:rPr>
                <w:rFonts w:ascii="方正书宋_GBK" w:eastAsia="方正书宋_GBK"/>
              </w:rPr>
              <w:t>”</w:t>
            </w:r>
            <w:r>
              <w:rPr>
                <w:rFonts w:ascii="方正书宋_GBK" w:eastAsia="方正书宋_GBK" w:cs="方正书宋_GBK" w:hint="eastAsia"/>
              </w:rPr>
              <w:t>变成</w:t>
            </w:r>
            <w:r>
              <w:rPr>
                <w:rFonts w:ascii="方正书宋_GBK" w:eastAsia="方正书宋_GBK"/>
              </w:rPr>
              <w:t>“</w:t>
            </w:r>
            <w:r>
              <w:rPr>
                <w:rFonts w:ascii="方正书宋_GBK" w:eastAsia="方正书宋_GBK" w:cs="方正书宋_GBK" w:hint="eastAsia"/>
              </w:rPr>
              <w:t>活信息</w:t>
            </w:r>
            <w:r>
              <w:rPr>
                <w:rFonts w:ascii="方正书宋_GBK" w:eastAsia="方正书宋_GBK"/>
              </w:rPr>
              <w:t>”</w:t>
            </w:r>
            <w:r>
              <w:rPr>
                <w:rFonts w:ascii="方正书宋_GBK" w:eastAsia="方正书宋_GBK" w:cs="方正书宋_GBK" w:hint="eastAsia"/>
              </w:rPr>
              <w:t>，更好为各级党委和政府决策、管理服务。</w:t>
            </w:r>
          </w:p>
        </w:tc>
        <w:tc>
          <w:tcPr>
            <w:tcW w:w="1417" w:type="dxa"/>
            <w:vAlign w:val="center"/>
          </w:tcPr>
          <w:p w14:paraId="4482CC41" w14:textId="77777777" w:rsidR="00F86389" w:rsidRDefault="00000000">
            <w:pPr>
              <w:spacing w:line="300" w:lineRule="exact"/>
              <w:jc w:val="left"/>
              <w:rPr>
                <w:rFonts w:ascii="方正书宋_GBK" w:eastAsia="方正书宋_GBK" w:cs="Times New Roman"/>
              </w:rPr>
            </w:pPr>
            <w:r>
              <w:rPr>
                <w:rFonts w:ascii="方正书宋_GBK" w:eastAsia="方正书宋_GBK" w:cs="Times New Roman" w:hint="eastAsia"/>
              </w:rPr>
              <w:t>档案收集与整理完成率</w:t>
            </w:r>
          </w:p>
        </w:tc>
        <w:tc>
          <w:tcPr>
            <w:tcW w:w="737" w:type="dxa"/>
            <w:vAlign w:val="center"/>
          </w:tcPr>
          <w:p w14:paraId="68E2B88C"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5CCEB204"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00903785"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37AEAAA8"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&lt;90%</w:t>
            </w:r>
          </w:p>
        </w:tc>
      </w:tr>
      <w:tr w:rsidR="00F86389" w14:paraId="0443D648" w14:textId="77777777">
        <w:trPr>
          <w:trHeight w:val="227"/>
          <w:jc w:val="center"/>
        </w:trPr>
        <w:tc>
          <w:tcPr>
            <w:tcW w:w="2341" w:type="dxa"/>
            <w:vAlign w:val="center"/>
          </w:tcPr>
          <w:p w14:paraId="1B071880" w14:textId="77777777" w:rsidR="00F86389" w:rsidRDefault="00000000">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1</w:t>
            </w:r>
            <w:r>
              <w:rPr>
                <w:rFonts w:ascii="方正书宋_GBK" w:eastAsia="方正书宋_GBK" w:cs="方正书宋_GBK" w:hint="eastAsia"/>
                <w:b/>
                <w:bCs/>
              </w:rPr>
              <w:t>、档案收集与整理</w:t>
            </w:r>
          </w:p>
        </w:tc>
        <w:tc>
          <w:tcPr>
            <w:tcW w:w="1276" w:type="dxa"/>
            <w:vAlign w:val="center"/>
          </w:tcPr>
          <w:p w14:paraId="7A43A549"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rPr>
              <w:t>137780.00</w:t>
            </w:r>
          </w:p>
        </w:tc>
        <w:tc>
          <w:tcPr>
            <w:tcW w:w="2976" w:type="dxa"/>
            <w:vAlign w:val="center"/>
          </w:tcPr>
          <w:p w14:paraId="1028E9F8"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依据规定对档案进行征集、接收和整理，对相关单位纸质、电子、专题档案进行收集、整理和保存。</w:t>
            </w:r>
          </w:p>
        </w:tc>
        <w:tc>
          <w:tcPr>
            <w:tcW w:w="2976" w:type="dxa"/>
            <w:vAlign w:val="center"/>
          </w:tcPr>
          <w:p w14:paraId="0CA479BB" w14:textId="77777777" w:rsidR="00F86389" w:rsidRDefault="00000000">
            <w:pPr>
              <w:spacing w:line="300" w:lineRule="exact"/>
              <w:jc w:val="left"/>
              <w:rPr>
                <w:rFonts w:ascii="方正书宋_GBK" w:eastAsia="方正书宋_GBK" w:cs="Times New Roman"/>
              </w:rPr>
            </w:pPr>
            <w:r>
              <w:rPr>
                <w:rFonts w:ascii="方正书宋_GBK" w:eastAsia="方正书宋_GBK" w:cs="Times New Roman" w:hint="eastAsia"/>
              </w:rPr>
              <w:t>丰富馆藏内容，方便保管和利用，完成档案的托裱、修复、复制、开发等抢救保护工作，最大限度地延长档案寿命。实现对档案的数据化备份和保护。把“死档案”变成“活信息”，更好为各级党委和政府决策、管理服务。</w:t>
            </w:r>
          </w:p>
        </w:tc>
        <w:tc>
          <w:tcPr>
            <w:tcW w:w="1417" w:type="dxa"/>
            <w:vAlign w:val="center"/>
          </w:tcPr>
          <w:p w14:paraId="1CDEBBF9"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档案收集与整理完成率</w:t>
            </w:r>
          </w:p>
        </w:tc>
        <w:tc>
          <w:tcPr>
            <w:tcW w:w="737" w:type="dxa"/>
            <w:vAlign w:val="center"/>
          </w:tcPr>
          <w:p w14:paraId="27DE0C69"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0C8EE087"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6048605A"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53A53735"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&lt;90%</w:t>
            </w:r>
          </w:p>
        </w:tc>
      </w:tr>
      <w:tr w:rsidR="00F86389" w14:paraId="4B0B6C02" w14:textId="77777777">
        <w:trPr>
          <w:trHeight w:val="227"/>
          <w:jc w:val="center"/>
        </w:trPr>
        <w:tc>
          <w:tcPr>
            <w:tcW w:w="2341" w:type="dxa"/>
            <w:vAlign w:val="center"/>
          </w:tcPr>
          <w:p w14:paraId="39803C75" w14:textId="77777777" w:rsidR="00F86389" w:rsidRDefault="00000000">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2</w:t>
            </w:r>
            <w:r>
              <w:rPr>
                <w:rFonts w:ascii="方正书宋_GBK" w:eastAsia="方正书宋_GBK" w:cs="方正书宋_GBK" w:hint="eastAsia"/>
                <w:b/>
                <w:bCs/>
              </w:rPr>
              <w:t>、档案保管</w:t>
            </w:r>
          </w:p>
        </w:tc>
        <w:tc>
          <w:tcPr>
            <w:tcW w:w="1276" w:type="dxa"/>
            <w:vAlign w:val="center"/>
          </w:tcPr>
          <w:p w14:paraId="079C261B"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8</w:t>
            </w:r>
            <w:r>
              <w:rPr>
                <w:rFonts w:ascii="方正书宋_GBK" w:eastAsia="方正书宋_GBK" w:cs="方正书宋_GBK"/>
              </w:rPr>
              <w:t>0000.00</w:t>
            </w:r>
          </w:p>
        </w:tc>
        <w:tc>
          <w:tcPr>
            <w:tcW w:w="2976" w:type="dxa"/>
            <w:vAlign w:val="center"/>
          </w:tcPr>
          <w:p w14:paraId="0C6E85DF"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加强前馆和后库档案库房管理，提高全县档案馆室建设水</w:t>
            </w:r>
            <w:r>
              <w:rPr>
                <w:rFonts w:ascii="方正书宋_GBK" w:eastAsia="方正书宋_GBK" w:cs="方正书宋_GBK" w:hint="eastAsia"/>
              </w:rPr>
              <w:lastRenderedPageBreak/>
              <w:t>平</w:t>
            </w:r>
            <w:r>
              <w:rPr>
                <w:rFonts w:ascii="方正书宋_GBK" w:eastAsia="方正书宋_GBK" w:cs="方正书宋_GBK"/>
              </w:rPr>
              <w:t>,</w:t>
            </w:r>
            <w:r>
              <w:rPr>
                <w:rFonts w:ascii="方正书宋_GBK" w:eastAsia="方正书宋_GBK" w:cs="方正书宋_GBK" w:hint="eastAsia"/>
              </w:rPr>
              <w:t>做好重点档案抢救和保护，加强全县档案信息化，各类数据库建设，数字化加工、转换、备份，信息安全等级保护工作及特殊载体保管。</w:t>
            </w:r>
          </w:p>
        </w:tc>
        <w:tc>
          <w:tcPr>
            <w:tcW w:w="2976" w:type="dxa"/>
            <w:vAlign w:val="center"/>
          </w:tcPr>
          <w:p w14:paraId="07126800" w14:textId="77777777" w:rsidR="00F86389" w:rsidRDefault="00000000">
            <w:pPr>
              <w:spacing w:line="300" w:lineRule="exact"/>
              <w:jc w:val="left"/>
              <w:rPr>
                <w:rFonts w:ascii="方正书宋_GBK" w:eastAsia="方正书宋_GBK" w:cs="Times New Roman"/>
              </w:rPr>
            </w:pPr>
            <w:r>
              <w:rPr>
                <w:rFonts w:ascii="方正书宋_GBK" w:eastAsia="方正书宋_GBK" w:cs="Times New Roman" w:hint="eastAsia"/>
              </w:rPr>
              <w:lastRenderedPageBreak/>
              <w:t>丰富馆藏内容，方便保管和利用，完成档案的托裱、修复、</w:t>
            </w:r>
            <w:r>
              <w:rPr>
                <w:rFonts w:ascii="方正书宋_GBK" w:eastAsia="方正书宋_GBK" w:cs="Times New Roman" w:hint="eastAsia"/>
              </w:rPr>
              <w:lastRenderedPageBreak/>
              <w:t>复制、开发等抢救保护工作，最大限度地延长档案寿命。实现对档案的数据化备份和保护。把“死档案”变成“活信息”，更好为各级党委和政府决策、管理服务。</w:t>
            </w:r>
          </w:p>
        </w:tc>
        <w:tc>
          <w:tcPr>
            <w:tcW w:w="1417" w:type="dxa"/>
            <w:vAlign w:val="center"/>
          </w:tcPr>
          <w:p w14:paraId="682C6D03"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lastRenderedPageBreak/>
              <w:t>档案设施设备完好率</w:t>
            </w:r>
          </w:p>
        </w:tc>
        <w:tc>
          <w:tcPr>
            <w:tcW w:w="737" w:type="dxa"/>
            <w:vAlign w:val="center"/>
          </w:tcPr>
          <w:p w14:paraId="0B5F01F5"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56DABCC4"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95%-</w:t>
            </w:r>
            <w:r>
              <w:rPr>
                <w:rFonts w:ascii="方正书宋_GBK" w:eastAsia="方正书宋_GBK" w:cs="方正书宋_GBK"/>
              </w:rPr>
              <w:lastRenderedPageBreak/>
              <w:t>100%</w:t>
            </w:r>
          </w:p>
        </w:tc>
        <w:tc>
          <w:tcPr>
            <w:tcW w:w="737" w:type="dxa"/>
            <w:vAlign w:val="center"/>
          </w:tcPr>
          <w:p w14:paraId="20887DDA"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lastRenderedPageBreak/>
              <w:t>90%-</w:t>
            </w:r>
            <w:r>
              <w:rPr>
                <w:rFonts w:ascii="方正书宋_GBK" w:eastAsia="方正书宋_GBK" w:cs="方正书宋_GBK"/>
              </w:rPr>
              <w:lastRenderedPageBreak/>
              <w:t>95%</w:t>
            </w:r>
          </w:p>
        </w:tc>
        <w:tc>
          <w:tcPr>
            <w:tcW w:w="737" w:type="dxa"/>
            <w:vAlign w:val="center"/>
          </w:tcPr>
          <w:p w14:paraId="2F50D516"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lastRenderedPageBreak/>
              <w:t>&lt;90%</w:t>
            </w:r>
          </w:p>
        </w:tc>
      </w:tr>
      <w:tr w:rsidR="00F86389" w14:paraId="0E3F75F0" w14:textId="77777777">
        <w:trPr>
          <w:trHeight w:val="227"/>
          <w:jc w:val="center"/>
        </w:trPr>
        <w:tc>
          <w:tcPr>
            <w:tcW w:w="2341" w:type="dxa"/>
            <w:vAlign w:val="center"/>
          </w:tcPr>
          <w:p w14:paraId="103B595A" w14:textId="77777777" w:rsidR="00F86389" w:rsidRDefault="00000000">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3</w:t>
            </w:r>
            <w:r>
              <w:rPr>
                <w:rFonts w:ascii="方正书宋_GBK" w:eastAsia="方正书宋_GBK" w:cs="方正书宋_GBK" w:hint="eastAsia"/>
                <w:b/>
                <w:bCs/>
              </w:rPr>
              <w:t>、档案编研开发</w:t>
            </w:r>
          </w:p>
        </w:tc>
        <w:tc>
          <w:tcPr>
            <w:tcW w:w="1276" w:type="dxa"/>
            <w:vAlign w:val="center"/>
          </w:tcPr>
          <w:p w14:paraId="4FDF9641" w14:textId="77777777" w:rsidR="00F86389" w:rsidRDefault="00000000">
            <w:pPr>
              <w:spacing w:line="300" w:lineRule="exact"/>
              <w:jc w:val="left"/>
              <w:rPr>
                <w:rFonts w:ascii="方正书宋_GBK" w:eastAsia="方正书宋_GBK" w:cs="Times New Roman"/>
              </w:rPr>
            </w:pPr>
            <w:r>
              <w:rPr>
                <w:rFonts w:ascii="方正书宋_GBK" w:eastAsia="方正书宋_GBK" w:cs="Times New Roman" w:hint="eastAsia"/>
              </w:rPr>
              <w:t>80000.00</w:t>
            </w:r>
          </w:p>
        </w:tc>
        <w:tc>
          <w:tcPr>
            <w:tcW w:w="2976" w:type="dxa"/>
            <w:vAlign w:val="center"/>
          </w:tcPr>
          <w:p w14:paraId="4F941D2B"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档案的搜集、征集、整理、汇集。对国家重点档案进行深入的开发。</w:t>
            </w:r>
          </w:p>
        </w:tc>
        <w:tc>
          <w:tcPr>
            <w:tcW w:w="2976" w:type="dxa"/>
            <w:vAlign w:val="center"/>
          </w:tcPr>
          <w:p w14:paraId="002FE77F" w14:textId="77777777" w:rsidR="00F86389" w:rsidRDefault="00000000">
            <w:pPr>
              <w:spacing w:line="300" w:lineRule="exact"/>
              <w:jc w:val="left"/>
              <w:rPr>
                <w:rFonts w:ascii="方正书宋_GBK" w:eastAsia="方正书宋_GBK" w:cs="Times New Roman"/>
              </w:rPr>
            </w:pPr>
            <w:r>
              <w:rPr>
                <w:rFonts w:ascii="方正书宋_GBK" w:eastAsia="方正书宋_GBK" w:cs="Times New Roman" w:hint="eastAsia"/>
              </w:rPr>
              <w:t>丰富馆藏内容，方便保管和利用，完成档案的托裱、修复、复制、开发等抢救保护工作，最大限度地延长档案寿命。实现对档案的数据化备份和保护。把“死档案”变成“活信息”，更好为各级党委和政府决策、管理服务。</w:t>
            </w:r>
          </w:p>
        </w:tc>
        <w:tc>
          <w:tcPr>
            <w:tcW w:w="1417" w:type="dxa"/>
            <w:vAlign w:val="center"/>
          </w:tcPr>
          <w:p w14:paraId="48D0A3B1" w14:textId="77777777" w:rsidR="00F86389" w:rsidRDefault="00000000">
            <w:pPr>
              <w:spacing w:line="300" w:lineRule="exact"/>
              <w:jc w:val="left"/>
              <w:rPr>
                <w:rFonts w:ascii="方正书宋_GBK" w:eastAsia="方正书宋_GBK" w:cs="Times New Roman"/>
              </w:rPr>
            </w:pPr>
            <w:r>
              <w:rPr>
                <w:rFonts w:ascii="方正书宋_GBK" w:eastAsia="方正书宋_GBK" w:cs="Times New Roman" w:hint="eastAsia"/>
              </w:rPr>
              <w:t>档案收集与整理完成率</w:t>
            </w:r>
          </w:p>
        </w:tc>
        <w:tc>
          <w:tcPr>
            <w:tcW w:w="737" w:type="dxa"/>
            <w:vAlign w:val="center"/>
          </w:tcPr>
          <w:p w14:paraId="07248BC2"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201233CC"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7559D3ED"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12241B7E"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&lt;90%</w:t>
            </w:r>
          </w:p>
        </w:tc>
      </w:tr>
      <w:tr w:rsidR="00F86389" w14:paraId="4A2236AF" w14:textId="77777777">
        <w:trPr>
          <w:trHeight w:val="227"/>
          <w:jc w:val="center"/>
        </w:trPr>
        <w:tc>
          <w:tcPr>
            <w:tcW w:w="2341" w:type="dxa"/>
            <w:vAlign w:val="center"/>
          </w:tcPr>
          <w:p w14:paraId="339C1E67" w14:textId="77777777" w:rsidR="00F86389" w:rsidRDefault="00000000">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4</w:t>
            </w:r>
            <w:r>
              <w:rPr>
                <w:rFonts w:ascii="方正书宋_GBK" w:eastAsia="方正书宋_GBK" w:cs="方正书宋_GBK" w:hint="eastAsia"/>
                <w:b/>
                <w:bCs/>
              </w:rPr>
              <w:t>、档案利用</w:t>
            </w:r>
          </w:p>
        </w:tc>
        <w:tc>
          <w:tcPr>
            <w:tcW w:w="1276" w:type="dxa"/>
            <w:vAlign w:val="center"/>
          </w:tcPr>
          <w:p w14:paraId="07472153" w14:textId="77777777" w:rsidR="00F86389" w:rsidRDefault="00000000">
            <w:pPr>
              <w:spacing w:line="300" w:lineRule="exact"/>
              <w:jc w:val="left"/>
              <w:rPr>
                <w:rFonts w:ascii="方正书宋_GBK" w:eastAsia="方正书宋_GBK" w:cs="Times New Roman"/>
              </w:rPr>
            </w:pPr>
            <w:r>
              <w:rPr>
                <w:rFonts w:ascii="方正书宋_GBK" w:eastAsia="方正书宋_GBK" w:cs="Times New Roman" w:hint="eastAsia"/>
              </w:rPr>
              <w:t>80000.00</w:t>
            </w:r>
          </w:p>
        </w:tc>
        <w:tc>
          <w:tcPr>
            <w:tcW w:w="2976" w:type="dxa"/>
            <w:vAlign w:val="center"/>
          </w:tcPr>
          <w:p w14:paraId="4ED620B4"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建立全县性的性数字档案馆，对档案进行鉴定，开展全县档案科学技术研究管理。</w:t>
            </w:r>
          </w:p>
        </w:tc>
        <w:tc>
          <w:tcPr>
            <w:tcW w:w="2976" w:type="dxa"/>
            <w:vAlign w:val="center"/>
          </w:tcPr>
          <w:p w14:paraId="07B17209" w14:textId="77777777" w:rsidR="00F86389" w:rsidRDefault="00000000">
            <w:pPr>
              <w:spacing w:line="300" w:lineRule="exact"/>
              <w:jc w:val="left"/>
              <w:rPr>
                <w:rFonts w:ascii="方正书宋_GBK" w:eastAsia="方正书宋_GBK" w:cs="Times New Roman"/>
              </w:rPr>
            </w:pPr>
            <w:r>
              <w:rPr>
                <w:rFonts w:ascii="方正书宋_GBK" w:eastAsia="方正书宋_GBK" w:cs="Times New Roman" w:hint="eastAsia"/>
              </w:rPr>
              <w:t>丰富馆藏内容，方便保管和利用，完成档案的托裱、修复、复制、开发等抢救保护工作，最大限度地延长档案寿命。实现对档案的数据化备份和保护。把“死档案”变成“活信息”，更好为各级党委和政府决策、管理服务。</w:t>
            </w:r>
          </w:p>
        </w:tc>
        <w:tc>
          <w:tcPr>
            <w:tcW w:w="1417" w:type="dxa"/>
            <w:vAlign w:val="center"/>
          </w:tcPr>
          <w:p w14:paraId="3D70722D" w14:textId="77777777" w:rsidR="00F86389" w:rsidRDefault="00000000">
            <w:pPr>
              <w:spacing w:line="300" w:lineRule="exact"/>
              <w:jc w:val="left"/>
              <w:rPr>
                <w:rFonts w:ascii="方正书宋_GBK" w:eastAsia="方正书宋_GBK" w:cs="Times New Roman"/>
              </w:rPr>
            </w:pPr>
            <w:r>
              <w:rPr>
                <w:rFonts w:ascii="方正书宋_GBK" w:eastAsia="方正书宋_GBK" w:cs="Times New Roman" w:hint="eastAsia"/>
              </w:rPr>
              <w:t>档案收集与整理完成率</w:t>
            </w:r>
          </w:p>
        </w:tc>
        <w:tc>
          <w:tcPr>
            <w:tcW w:w="737" w:type="dxa"/>
            <w:vAlign w:val="center"/>
          </w:tcPr>
          <w:p w14:paraId="1DD8F6F3"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27869083"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7062A8F6"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13F8C820" w14:textId="77777777" w:rsidR="00F86389" w:rsidRDefault="00000000">
            <w:pPr>
              <w:spacing w:line="300" w:lineRule="exact"/>
              <w:jc w:val="center"/>
              <w:rPr>
                <w:rFonts w:ascii="方正书宋_GBK" w:eastAsia="方正书宋_GBK" w:cs="方正书宋_GBK"/>
              </w:rPr>
            </w:pPr>
            <w:r>
              <w:rPr>
                <w:rFonts w:ascii="方正书宋_GBK" w:eastAsia="方正书宋_GBK" w:cs="方正书宋_GBK"/>
              </w:rPr>
              <w:t>&lt;90%</w:t>
            </w:r>
          </w:p>
        </w:tc>
      </w:tr>
      <w:tr w:rsidR="00F86389" w14:paraId="56EB53C7" w14:textId="77777777">
        <w:trPr>
          <w:trHeight w:val="227"/>
          <w:jc w:val="center"/>
        </w:trPr>
        <w:tc>
          <w:tcPr>
            <w:tcW w:w="2341" w:type="dxa"/>
            <w:vAlign w:val="center"/>
          </w:tcPr>
          <w:p w14:paraId="1D98C738" w14:textId="77777777" w:rsidR="00F86389" w:rsidRDefault="00F86389">
            <w:pPr>
              <w:spacing w:line="300" w:lineRule="exact"/>
              <w:jc w:val="left"/>
              <w:rPr>
                <w:rFonts w:ascii="方正书宋_GBK" w:eastAsia="方正书宋_GBK" w:cs="Times New Roman"/>
                <w:b/>
                <w:bCs/>
              </w:rPr>
            </w:pPr>
          </w:p>
        </w:tc>
        <w:tc>
          <w:tcPr>
            <w:tcW w:w="1276" w:type="dxa"/>
            <w:vAlign w:val="center"/>
          </w:tcPr>
          <w:p w14:paraId="091F7B8D" w14:textId="77777777" w:rsidR="00F86389" w:rsidRDefault="00F86389">
            <w:pPr>
              <w:spacing w:line="300" w:lineRule="exact"/>
              <w:jc w:val="left"/>
              <w:rPr>
                <w:rFonts w:ascii="方正书宋_GBK" w:eastAsia="方正书宋_GBK" w:cs="Times New Roman"/>
              </w:rPr>
            </w:pPr>
          </w:p>
        </w:tc>
        <w:tc>
          <w:tcPr>
            <w:tcW w:w="2976" w:type="dxa"/>
            <w:vAlign w:val="center"/>
          </w:tcPr>
          <w:p w14:paraId="17D37949" w14:textId="77777777" w:rsidR="00F86389" w:rsidRDefault="00F86389">
            <w:pPr>
              <w:spacing w:line="300" w:lineRule="exact"/>
              <w:jc w:val="left"/>
              <w:rPr>
                <w:rFonts w:ascii="方正书宋_GBK" w:eastAsia="方正书宋_GBK" w:cs="Times New Roman"/>
              </w:rPr>
            </w:pPr>
          </w:p>
        </w:tc>
        <w:tc>
          <w:tcPr>
            <w:tcW w:w="2976" w:type="dxa"/>
            <w:vAlign w:val="center"/>
          </w:tcPr>
          <w:p w14:paraId="26E0ADAD" w14:textId="77777777" w:rsidR="00F86389" w:rsidRDefault="00F86389">
            <w:pPr>
              <w:spacing w:line="300" w:lineRule="exact"/>
              <w:jc w:val="left"/>
              <w:rPr>
                <w:rFonts w:ascii="方正书宋_GBK" w:eastAsia="方正书宋_GBK" w:cs="Times New Roman"/>
              </w:rPr>
            </w:pPr>
          </w:p>
        </w:tc>
        <w:tc>
          <w:tcPr>
            <w:tcW w:w="1417" w:type="dxa"/>
            <w:vAlign w:val="center"/>
          </w:tcPr>
          <w:p w14:paraId="14739C9E" w14:textId="77777777" w:rsidR="00F86389" w:rsidRDefault="00F86389">
            <w:pPr>
              <w:spacing w:line="300" w:lineRule="exact"/>
              <w:jc w:val="left"/>
              <w:rPr>
                <w:rFonts w:ascii="方正书宋_GBK" w:eastAsia="方正书宋_GBK" w:cs="Times New Roman"/>
              </w:rPr>
            </w:pPr>
          </w:p>
        </w:tc>
        <w:tc>
          <w:tcPr>
            <w:tcW w:w="737" w:type="dxa"/>
            <w:vAlign w:val="center"/>
          </w:tcPr>
          <w:p w14:paraId="324C19EA" w14:textId="77777777" w:rsidR="00F86389" w:rsidRDefault="00F86389">
            <w:pPr>
              <w:spacing w:line="300" w:lineRule="exact"/>
              <w:jc w:val="center"/>
              <w:rPr>
                <w:rFonts w:ascii="方正书宋_GBK" w:eastAsia="方正书宋_GBK" w:cs="方正书宋_GBK"/>
              </w:rPr>
            </w:pPr>
          </w:p>
        </w:tc>
        <w:tc>
          <w:tcPr>
            <w:tcW w:w="737" w:type="dxa"/>
            <w:vAlign w:val="center"/>
          </w:tcPr>
          <w:p w14:paraId="2C8AE88C" w14:textId="77777777" w:rsidR="00F86389" w:rsidRDefault="00F86389">
            <w:pPr>
              <w:spacing w:line="300" w:lineRule="exact"/>
              <w:jc w:val="center"/>
              <w:rPr>
                <w:rFonts w:ascii="方正书宋_GBK" w:eastAsia="方正书宋_GBK" w:cs="方正书宋_GBK"/>
              </w:rPr>
            </w:pPr>
          </w:p>
        </w:tc>
        <w:tc>
          <w:tcPr>
            <w:tcW w:w="737" w:type="dxa"/>
            <w:vAlign w:val="center"/>
          </w:tcPr>
          <w:p w14:paraId="680801B9" w14:textId="77777777" w:rsidR="00F86389" w:rsidRDefault="00F86389">
            <w:pPr>
              <w:spacing w:line="300" w:lineRule="exact"/>
              <w:jc w:val="center"/>
              <w:rPr>
                <w:rFonts w:ascii="方正书宋_GBK" w:eastAsia="方正书宋_GBK" w:cs="方正书宋_GBK"/>
              </w:rPr>
            </w:pPr>
          </w:p>
        </w:tc>
        <w:tc>
          <w:tcPr>
            <w:tcW w:w="737" w:type="dxa"/>
            <w:vAlign w:val="center"/>
          </w:tcPr>
          <w:p w14:paraId="1636FF42" w14:textId="77777777" w:rsidR="00F86389" w:rsidRDefault="00F86389">
            <w:pPr>
              <w:spacing w:line="300" w:lineRule="exact"/>
              <w:jc w:val="center"/>
              <w:rPr>
                <w:rFonts w:ascii="方正书宋_GBK" w:eastAsia="方正书宋_GBK" w:cs="方正书宋_GBK"/>
              </w:rPr>
            </w:pPr>
          </w:p>
        </w:tc>
      </w:tr>
      <w:tr w:rsidR="00F86389" w14:paraId="2E48C45D" w14:textId="77777777">
        <w:trPr>
          <w:trHeight w:val="227"/>
          <w:jc w:val="center"/>
        </w:trPr>
        <w:tc>
          <w:tcPr>
            <w:tcW w:w="2341" w:type="dxa"/>
            <w:vAlign w:val="center"/>
          </w:tcPr>
          <w:p w14:paraId="1CF9DA1A" w14:textId="77777777" w:rsidR="00F86389" w:rsidRDefault="00F86389">
            <w:pPr>
              <w:spacing w:line="300" w:lineRule="exact"/>
              <w:jc w:val="left"/>
              <w:rPr>
                <w:rFonts w:ascii="方正书宋_GBK" w:eastAsia="方正书宋_GBK" w:cs="Times New Roman"/>
                <w:b/>
                <w:bCs/>
              </w:rPr>
            </w:pPr>
          </w:p>
        </w:tc>
        <w:tc>
          <w:tcPr>
            <w:tcW w:w="1276" w:type="dxa"/>
            <w:vAlign w:val="center"/>
          </w:tcPr>
          <w:p w14:paraId="3830E4FF" w14:textId="77777777" w:rsidR="00F86389" w:rsidRDefault="00F86389">
            <w:pPr>
              <w:spacing w:line="300" w:lineRule="exact"/>
              <w:jc w:val="left"/>
              <w:rPr>
                <w:rFonts w:ascii="方正书宋_GBK" w:eastAsia="方正书宋_GBK" w:cs="Times New Roman"/>
              </w:rPr>
            </w:pPr>
          </w:p>
        </w:tc>
        <w:tc>
          <w:tcPr>
            <w:tcW w:w="2976" w:type="dxa"/>
            <w:vAlign w:val="center"/>
          </w:tcPr>
          <w:p w14:paraId="46CDE467" w14:textId="77777777" w:rsidR="00F86389" w:rsidRDefault="00F86389">
            <w:pPr>
              <w:spacing w:line="300" w:lineRule="exact"/>
              <w:jc w:val="left"/>
              <w:rPr>
                <w:rFonts w:ascii="方正书宋_GBK" w:eastAsia="方正书宋_GBK" w:cs="Times New Roman"/>
              </w:rPr>
            </w:pPr>
          </w:p>
        </w:tc>
        <w:tc>
          <w:tcPr>
            <w:tcW w:w="2976" w:type="dxa"/>
            <w:vAlign w:val="center"/>
          </w:tcPr>
          <w:p w14:paraId="63C00E1F" w14:textId="77777777" w:rsidR="00F86389" w:rsidRDefault="00F86389">
            <w:pPr>
              <w:spacing w:line="300" w:lineRule="exact"/>
              <w:jc w:val="left"/>
              <w:rPr>
                <w:rFonts w:ascii="方正书宋_GBK" w:eastAsia="方正书宋_GBK" w:cs="Times New Roman"/>
              </w:rPr>
            </w:pPr>
          </w:p>
        </w:tc>
        <w:tc>
          <w:tcPr>
            <w:tcW w:w="1417" w:type="dxa"/>
            <w:vAlign w:val="center"/>
          </w:tcPr>
          <w:p w14:paraId="59EA98C5" w14:textId="77777777" w:rsidR="00F86389" w:rsidRDefault="00F86389">
            <w:pPr>
              <w:spacing w:line="300" w:lineRule="exact"/>
              <w:jc w:val="left"/>
              <w:rPr>
                <w:rFonts w:ascii="方正书宋_GBK" w:eastAsia="方正书宋_GBK" w:cs="Times New Roman"/>
              </w:rPr>
            </w:pPr>
          </w:p>
        </w:tc>
        <w:tc>
          <w:tcPr>
            <w:tcW w:w="737" w:type="dxa"/>
            <w:vAlign w:val="center"/>
          </w:tcPr>
          <w:p w14:paraId="17F3B1C8" w14:textId="77777777" w:rsidR="00F86389" w:rsidRDefault="00F86389">
            <w:pPr>
              <w:spacing w:line="300" w:lineRule="exact"/>
              <w:jc w:val="center"/>
              <w:rPr>
                <w:rFonts w:ascii="方正书宋_GBK" w:eastAsia="方正书宋_GBK" w:cs="方正书宋_GBK"/>
              </w:rPr>
            </w:pPr>
          </w:p>
        </w:tc>
        <w:tc>
          <w:tcPr>
            <w:tcW w:w="737" w:type="dxa"/>
            <w:vAlign w:val="center"/>
          </w:tcPr>
          <w:p w14:paraId="7AF814ED" w14:textId="77777777" w:rsidR="00F86389" w:rsidRDefault="00F86389">
            <w:pPr>
              <w:spacing w:line="300" w:lineRule="exact"/>
              <w:jc w:val="center"/>
              <w:rPr>
                <w:rFonts w:ascii="方正书宋_GBK" w:eastAsia="方正书宋_GBK" w:cs="方正书宋_GBK"/>
              </w:rPr>
            </w:pPr>
          </w:p>
        </w:tc>
        <w:tc>
          <w:tcPr>
            <w:tcW w:w="737" w:type="dxa"/>
            <w:vAlign w:val="center"/>
          </w:tcPr>
          <w:p w14:paraId="1A47CF0C" w14:textId="77777777" w:rsidR="00F86389" w:rsidRDefault="00F86389">
            <w:pPr>
              <w:spacing w:line="300" w:lineRule="exact"/>
              <w:jc w:val="center"/>
              <w:rPr>
                <w:rFonts w:ascii="方正书宋_GBK" w:eastAsia="方正书宋_GBK" w:cs="方正书宋_GBK"/>
              </w:rPr>
            </w:pPr>
          </w:p>
        </w:tc>
        <w:tc>
          <w:tcPr>
            <w:tcW w:w="737" w:type="dxa"/>
            <w:vAlign w:val="center"/>
          </w:tcPr>
          <w:p w14:paraId="4FDEB814" w14:textId="77777777" w:rsidR="00F86389" w:rsidRDefault="00F86389">
            <w:pPr>
              <w:spacing w:line="300" w:lineRule="exact"/>
              <w:jc w:val="center"/>
              <w:rPr>
                <w:rFonts w:ascii="方正书宋_GBK" w:eastAsia="方正书宋_GBK" w:cs="方正书宋_GBK"/>
              </w:rPr>
            </w:pPr>
          </w:p>
        </w:tc>
      </w:tr>
    </w:tbl>
    <w:p w14:paraId="38A1E93F" w14:textId="77777777" w:rsidR="00F86389" w:rsidRDefault="00000000">
      <w:pPr>
        <w:spacing w:line="300" w:lineRule="exact"/>
        <w:jc w:val="left"/>
        <w:outlineLvl w:val="0"/>
        <w:rPr>
          <w:rFonts w:cs="Times New Roman"/>
        </w:rPr>
        <w:sectPr w:rsidR="00F86389">
          <w:pgSz w:w="16839" w:h="11907" w:orient="landscape"/>
          <w:pgMar w:top="1020" w:right="1361" w:bottom="1020" w:left="1361" w:header="851" w:footer="992" w:gutter="0"/>
          <w:cols w:space="425"/>
          <w:docGrid w:type="lines" w:linePitch="312"/>
        </w:sectPr>
      </w:pPr>
      <w:r>
        <w:rPr>
          <w:rFonts w:cs="Times New Roman" w:hint="eastAsia"/>
        </w:rPr>
        <w:t xml:space="preserve"> </w:t>
      </w:r>
    </w:p>
    <w:p w14:paraId="367DD7F9" w14:textId="77777777" w:rsidR="00F86389" w:rsidRDefault="00000000">
      <w:pPr>
        <w:autoSpaceDE w:val="0"/>
        <w:autoSpaceDN w:val="0"/>
        <w:adjustRightInd w:val="0"/>
        <w:ind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lastRenderedPageBreak/>
        <w:t>六、政府采购预算情况</w:t>
      </w:r>
    </w:p>
    <w:p w14:paraId="14D34D3E" w14:textId="77777777" w:rsidR="00F86389" w:rsidRDefault="00000000">
      <w:pPr>
        <w:ind w:firstLineChars="200" w:firstLine="640"/>
        <w:outlineLvl w:val="0"/>
        <w:rPr>
          <w:rFonts w:ascii="Times New Roman" w:eastAsia="仿宋" w:hAnsi="Times New Roman" w:cs="Times New Roman"/>
          <w:sz w:val="32"/>
          <w:szCs w:val="32"/>
        </w:rPr>
      </w:pPr>
      <w:bookmarkStart w:id="2" w:name="_Toc471398468"/>
      <w:r>
        <w:rPr>
          <w:rFonts w:ascii="Times New Roman" w:eastAsia="仿宋" w:hAnsi="Times New Roman" w:cs="Times New Roman"/>
          <w:sz w:val="32"/>
          <w:szCs w:val="32"/>
        </w:rPr>
        <w:t xml:space="preserve"> 2020</w:t>
      </w:r>
      <w:r>
        <w:rPr>
          <w:rFonts w:ascii="Times New Roman" w:eastAsia="仿宋" w:hAnsi="Times New Roman" w:cs="仿宋" w:hint="eastAsia"/>
          <w:sz w:val="32"/>
          <w:szCs w:val="32"/>
        </w:rPr>
        <w:t>年，我部门安排政府采购预算</w:t>
      </w:r>
      <w:r>
        <w:rPr>
          <w:rFonts w:ascii="Times New Roman" w:eastAsia="仿宋" w:hAnsi="Times New Roman" w:cs="Times New Roman" w:hint="eastAsia"/>
          <w:sz w:val="32"/>
          <w:szCs w:val="32"/>
        </w:rPr>
        <w:t>18.72</w:t>
      </w:r>
      <w:r>
        <w:rPr>
          <w:rFonts w:ascii="Times New Roman" w:eastAsia="仿宋" w:hAnsi="Times New Roman" w:cs="仿宋" w:hint="eastAsia"/>
          <w:sz w:val="32"/>
          <w:szCs w:val="32"/>
        </w:rPr>
        <w:t>万元。具体内容见下表。</w:t>
      </w:r>
      <w:bookmarkEnd w:id="2"/>
    </w:p>
    <w:p w14:paraId="0946F894" w14:textId="77777777" w:rsidR="00F86389" w:rsidRDefault="00000000">
      <w:pPr>
        <w:jc w:val="center"/>
        <w:outlineLvl w:val="0"/>
        <w:rPr>
          <w:rFonts w:ascii="方正小标宋_GBK" w:eastAsia="方正小标宋_GBK" w:cs="Times New Roman"/>
          <w:sz w:val="32"/>
          <w:szCs w:val="32"/>
        </w:rPr>
      </w:pPr>
      <w:bookmarkStart w:id="3" w:name="_Toc1916551"/>
      <w:r>
        <w:rPr>
          <w:rFonts w:ascii="方正小标宋_GBK" w:eastAsia="方正小标宋_GBK" w:cs="方正小标宋_GBK" w:hint="eastAsia"/>
          <w:sz w:val="32"/>
          <w:szCs w:val="32"/>
        </w:rPr>
        <w:t>部门政府采购预算</w:t>
      </w:r>
      <w:bookmarkEnd w:id="3"/>
    </w:p>
    <w:tbl>
      <w:tblPr>
        <w:tblW w:w="135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76"/>
        <w:gridCol w:w="1160"/>
        <w:gridCol w:w="903"/>
        <w:gridCol w:w="916"/>
        <w:gridCol w:w="691"/>
        <w:gridCol w:w="846"/>
        <w:gridCol w:w="964"/>
        <w:gridCol w:w="1050"/>
        <w:gridCol w:w="1063"/>
        <w:gridCol w:w="892"/>
        <w:gridCol w:w="895"/>
        <w:gridCol w:w="897"/>
        <w:gridCol w:w="852"/>
        <w:gridCol w:w="7"/>
      </w:tblGrid>
      <w:tr w:rsidR="00F86389" w14:paraId="57AE2B94" w14:textId="77777777">
        <w:trPr>
          <w:gridAfter w:val="7"/>
          <w:wAfter w:w="5656" w:type="dxa"/>
          <w:tblHeader/>
          <w:jc w:val="center"/>
        </w:trPr>
        <w:tc>
          <w:tcPr>
            <w:tcW w:w="7856" w:type="dxa"/>
            <w:gridSpan w:val="7"/>
            <w:tcBorders>
              <w:top w:val="single" w:sz="6" w:space="0" w:color="FFFFFF"/>
              <w:left w:val="single" w:sz="6" w:space="0" w:color="FFFFFF"/>
              <w:right w:val="single" w:sz="6" w:space="0" w:color="FFFFFF"/>
            </w:tcBorders>
            <w:vAlign w:val="center"/>
          </w:tcPr>
          <w:p w14:paraId="02BAE9F6" w14:textId="77777777" w:rsidR="00F86389" w:rsidRDefault="00000000">
            <w:pPr>
              <w:spacing w:line="300" w:lineRule="exact"/>
              <w:ind w:left="7440" w:hangingChars="3100" w:hanging="7440"/>
              <w:jc w:val="left"/>
              <w:rPr>
                <w:rFonts w:ascii="方正小标宋_GBK" w:eastAsia="方正小标宋_GBK" w:cs="Times New Roman"/>
                <w:sz w:val="24"/>
                <w:szCs w:val="24"/>
              </w:rPr>
            </w:pPr>
            <w:r>
              <w:rPr>
                <w:rFonts w:ascii="方正小标宋_GBK" w:eastAsia="方正小标宋_GBK" w:cs="方正小标宋_GBK"/>
                <w:sz w:val="24"/>
                <w:szCs w:val="24"/>
              </w:rPr>
              <w:t>241</w:t>
            </w:r>
            <w:r>
              <w:rPr>
                <w:rFonts w:ascii="方正小标宋_GBK" w:eastAsia="方正小标宋_GBK" w:cs="方正小标宋_GBK" w:hint="eastAsia"/>
                <w:sz w:val="24"/>
                <w:szCs w:val="24"/>
              </w:rPr>
              <w:t xml:space="preserve">隆尧县档案馆 </w:t>
            </w:r>
            <w:r>
              <w:rPr>
                <w:rFonts w:ascii="方正小标宋_GBK" w:eastAsia="方正小标宋_GBK" w:cs="方正小标宋_GBK"/>
                <w:sz w:val="24"/>
                <w:szCs w:val="24"/>
              </w:rPr>
              <w:t xml:space="preserve">                                        </w:t>
            </w:r>
            <w:r>
              <w:rPr>
                <w:rFonts w:ascii="微软雅黑" w:eastAsia="微软雅黑" w:hAnsi="微软雅黑" w:cs="微软雅黑" w:hint="eastAsia"/>
                <w:sz w:val="24"/>
                <w:szCs w:val="24"/>
              </w:rPr>
              <w:t>单位：元</w:t>
            </w:r>
            <w:r>
              <w:rPr>
                <w:rFonts w:ascii="方正小标宋_GBK" w:eastAsia="方正小标宋_GBK" w:cs="方正小标宋_GBK"/>
                <w:sz w:val="24"/>
                <w:szCs w:val="24"/>
              </w:rPr>
              <w:t xml:space="preserve">                                                                                        </w:t>
            </w:r>
          </w:p>
        </w:tc>
      </w:tr>
      <w:tr w:rsidR="00F86389" w14:paraId="0BA0913A" w14:textId="77777777">
        <w:trPr>
          <w:trHeight w:val="40"/>
          <w:tblHeader/>
          <w:jc w:val="center"/>
        </w:trPr>
        <w:tc>
          <w:tcPr>
            <w:tcW w:w="3536" w:type="dxa"/>
            <w:gridSpan w:val="2"/>
            <w:vAlign w:val="center"/>
          </w:tcPr>
          <w:p w14:paraId="4FCAA2DC"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政府采购项目来源</w:t>
            </w:r>
          </w:p>
        </w:tc>
        <w:tc>
          <w:tcPr>
            <w:tcW w:w="903" w:type="dxa"/>
            <w:vMerge w:val="restart"/>
            <w:vAlign w:val="center"/>
          </w:tcPr>
          <w:p w14:paraId="2BD6B774"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采购物品名称</w:t>
            </w:r>
          </w:p>
        </w:tc>
        <w:tc>
          <w:tcPr>
            <w:tcW w:w="916" w:type="dxa"/>
            <w:vMerge w:val="restart"/>
            <w:vAlign w:val="center"/>
          </w:tcPr>
          <w:p w14:paraId="67489556"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政府采购目录序号</w:t>
            </w:r>
          </w:p>
        </w:tc>
        <w:tc>
          <w:tcPr>
            <w:tcW w:w="691" w:type="dxa"/>
            <w:vMerge w:val="restart"/>
            <w:vAlign w:val="center"/>
          </w:tcPr>
          <w:p w14:paraId="6695E6EC"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r>
              <w:rPr>
                <w:rFonts w:ascii="方正书宋_GBK" w:eastAsia="方正书宋_GBK" w:cs="方正书宋_GBK"/>
                <w:b/>
                <w:bCs/>
              </w:rPr>
              <w:t xml:space="preserve">  </w:t>
            </w:r>
            <w:r>
              <w:rPr>
                <w:rFonts w:ascii="方正书宋_GBK" w:eastAsia="方正书宋_GBK" w:cs="方正书宋_GBK" w:hint="eastAsia"/>
                <w:b/>
                <w:bCs/>
              </w:rPr>
              <w:t>单位</w:t>
            </w:r>
          </w:p>
        </w:tc>
        <w:tc>
          <w:tcPr>
            <w:tcW w:w="846" w:type="dxa"/>
            <w:vMerge w:val="restart"/>
            <w:vAlign w:val="center"/>
          </w:tcPr>
          <w:p w14:paraId="1FC8CE0B"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p>
        </w:tc>
        <w:tc>
          <w:tcPr>
            <w:tcW w:w="964" w:type="dxa"/>
            <w:vMerge w:val="restart"/>
            <w:tcBorders>
              <w:top w:val="single" w:sz="4" w:space="0" w:color="auto"/>
            </w:tcBorders>
            <w:vAlign w:val="center"/>
          </w:tcPr>
          <w:p w14:paraId="75953B75"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单价</w:t>
            </w:r>
          </w:p>
        </w:tc>
        <w:tc>
          <w:tcPr>
            <w:tcW w:w="4797" w:type="dxa"/>
            <w:gridSpan w:val="5"/>
            <w:vMerge w:val="restart"/>
            <w:tcBorders>
              <w:top w:val="single" w:sz="4" w:space="0" w:color="auto"/>
              <w:right w:val="single" w:sz="4" w:space="0" w:color="auto"/>
            </w:tcBorders>
            <w:shd w:val="clear" w:color="auto" w:fill="auto"/>
            <w:vAlign w:val="center"/>
          </w:tcPr>
          <w:p w14:paraId="7916F1EF" w14:textId="77777777" w:rsidR="00F86389" w:rsidRDefault="00000000">
            <w:pPr>
              <w:spacing w:line="300" w:lineRule="exact"/>
              <w:jc w:val="center"/>
            </w:pPr>
            <w:r>
              <w:rPr>
                <w:rFonts w:ascii="方正书宋_GBK" w:eastAsia="方正书宋_GBK" w:cs="方正书宋_GBK" w:hint="eastAsia"/>
                <w:b/>
                <w:bCs/>
              </w:rPr>
              <w:t>当年部门预算安排资金</w:t>
            </w:r>
          </w:p>
        </w:tc>
        <w:tc>
          <w:tcPr>
            <w:tcW w:w="859" w:type="dxa"/>
            <w:gridSpan w:val="2"/>
            <w:tcBorders>
              <w:top w:val="single" w:sz="4" w:space="0" w:color="auto"/>
              <w:left w:val="single" w:sz="4" w:space="0" w:color="auto"/>
              <w:bottom w:val="nil"/>
              <w:right w:val="single" w:sz="4" w:space="0" w:color="auto"/>
            </w:tcBorders>
            <w:shd w:val="clear" w:color="auto" w:fill="auto"/>
            <w:vAlign w:val="center"/>
          </w:tcPr>
          <w:p w14:paraId="004C568A" w14:textId="77777777" w:rsidR="00F86389" w:rsidRDefault="00F86389">
            <w:pPr>
              <w:widowControl/>
              <w:jc w:val="left"/>
            </w:pPr>
          </w:p>
        </w:tc>
      </w:tr>
      <w:tr w:rsidR="00F86389" w14:paraId="182B29DB" w14:textId="77777777">
        <w:trPr>
          <w:gridAfter w:val="1"/>
          <w:wAfter w:w="7" w:type="dxa"/>
          <w:trHeight w:val="300"/>
          <w:tblHeader/>
          <w:jc w:val="center"/>
        </w:trPr>
        <w:tc>
          <w:tcPr>
            <w:tcW w:w="2376" w:type="dxa"/>
            <w:vMerge w:val="restart"/>
            <w:vAlign w:val="center"/>
          </w:tcPr>
          <w:p w14:paraId="29F00E2D"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项目名称</w:t>
            </w:r>
          </w:p>
        </w:tc>
        <w:tc>
          <w:tcPr>
            <w:tcW w:w="1160" w:type="dxa"/>
            <w:vMerge w:val="restart"/>
            <w:vAlign w:val="center"/>
          </w:tcPr>
          <w:p w14:paraId="795CADB9"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预算资金</w:t>
            </w:r>
          </w:p>
        </w:tc>
        <w:tc>
          <w:tcPr>
            <w:tcW w:w="903" w:type="dxa"/>
            <w:vMerge/>
            <w:vAlign w:val="center"/>
          </w:tcPr>
          <w:p w14:paraId="73819DE8" w14:textId="77777777" w:rsidR="00F86389" w:rsidRDefault="00F86389">
            <w:pPr>
              <w:spacing w:line="300" w:lineRule="exact"/>
              <w:jc w:val="left"/>
              <w:outlineLvl w:val="0"/>
              <w:rPr>
                <w:rFonts w:cs="Times New Roman"/>
              </w:rPr>
            </w:pPr>
          </w:p>
        </w:tc>
        <w:tc>
          <w:tcPr>
            <w:tcW w:w="916" w:type="dxa"/>
            <w:vMerge/>
            <w:vAlign w:val="center"/>
          </w:tcPr>
          <w:p w14:paraId="4E93D414" w14:textId="77777777" w:rsidR="00F86389" w:rsidRDefault="00F86389">
            <w:pPr>
              <w:spacing w:line="300" w:lineRule="exact"/>
              <w:jc w:val="left"/>
              <w:outlineLvl w:val="0"/>
              <w:rPr>
                <w:rFonts w:cs="Times New Roman"/>
              </w:rPr>
            </w:pPr>
          </w:p>
        </w:tc>
        <w:tc>
          <w:tcPr>
            <w:tcW w:w="691" w:type="dxa"/>
            <w:vMerge/>
            <w:vAlign w:val="center"/>
          </w:tcPr>
          <w:p w14:paraId="183BD46A" w14:textId="77777777" w:rsidR="00F86389" w:rsidRDefault="00F86389">
            <w:pPr>
              <w:spacing w:line="300" w:lineRule="exact"/>
              <w:jc w:val="left"/>
              <w:outlineLvl w:val="0"/>
              <w:rPr>
                <w:rFonts w:cs="Times New Roman"/>
              </w:rPr>
            </w:pPr>
          </w:p>
        </w:tc>
        <w:tc>
          <w:tcPr>
            <w:tcW w:w="846" w:type="dxa"/>
            <w:vMerge/>
            <w:vAlign w:val="center"/>
          </w:tcPr>
          <w:p w14:paraId="4A50B57B" w14:textId="77777777" w:rsidR="00F86389" w:rsidRDefault="00F86389">
            <w:pPr>
              <w:spacing w:line="300" w:lineRule="exact"/>
              <w:jc w:val="left"/>
              <w:outlineLvl w:val="0"/>
              <w:rPr>
                <w:rFonts w:cs="Times New Roman"/>
              </w:rPr>
            </w:pPr>
          </w:p>
        </w:tc>
        <w:tc>
          <w:tcPr>
            <w:tcW w:w="964" w:type="dxa"/>
            <w:vMerge/>
            <w:vAlign w:val="center"/>
          </w:tcPr>
          <w:p w14:paraId="154F1AC2" w14:textId="77777777" w:rsidR="00F86389" w:rsidRDefault="00F86389">
            <w:pPr>
              <w:spacing w:line="300" w:lineRule="exact"/>
              <w:jc w:val="left"/>
              <w:outlineLvl w:val="0"/>
              <w:rPr>
                <w:rFonts w:cs="Times New Roman"/>
              </w:rPr>
            </w:pPr>
          </w:p>
        </w:tc>
        <w:tc>
          <w:tcPr>
            <w:tcW w:w="4797" w:type="dxa"/>
            <w:gridSpan w:val="5"/>
            <w:vMerge/>
            <w:tcBorders>
              <w:right w:val="single" w:sz="4" w:space="0" w:color="auto"/>
            </w:tcBorders>
            <w:vAlign w:val="center"/>
          </w:tcPr>
          <w:p w14:paraId="16C24D9C" w14:textId="77777777" w:rsidR="00F86389" w:rsidRDefault="00F86389">
            <w:pPr>
              <w:spacing w:line="300" w:lineRule="exact"/>
              <w:jc w:val="center"/>
              <w:rPr>
                <w:rFonts w:ascii="方正书宋_GBK" w:eastAsia="方正书宋_GBK" w:cs="Times New Roman"/>
                <w:b/>
                <w:bCs/>
              </w:rPr>
            </w:pPr>
          </w:p>
        </w:tc>
        <w:tc>
          <w:tcPr>
            <w:tcW w:w="852" w:type="dxa"/>
            <w:vMerge w:val="restart"/>
            <w:tcBorders>
              <w:top w:val="nil"/>
              <w:left w:val="single" w:sz="4" w:space="0" w:color="auto"/>
            </w:tcBorders>
            <w:vAlign w:val="center"/>
          </w:tcPr>
          <w:p w14:paraId="372817F0" w14:textId="77777777" w:rsidR="00F86389" w:rsidRDefault="00000000">
            <w:pPr>
              <w:spacing w:line="300" w:lineRule="exact"/>
              <w:rPr>
                <w:rFonts w:ascii="方正书宋_GBK" w:eastAsia="方正书宋_GBK" w:cs="Times New Roman"/>
                <w:b/>
                <w:bCs/>
              </w:rPr>
            </w:pPr>
            <w:r>
              <w:rPr>
                <w:rFonts w:ascii="方正书宋_GBK" w:eastAsia="方正书宋_GBK" w:cs="方正书宋_GBK" w:hint="eastAsia"/>
                <w:b/>
                <w:bCs/>
              </w:rPr>
              <w:t>其他渠道资金</w:t>
            </w:r>
          </w:p>
        </w:tc>
      </w:tr>
      <w:tr w:rsidR="00F86389" w14:paraId="48F93DF8" w14:textId="77777777">
        <w:trPr>
          <w:gridAfter w:val="1"/>
          <w:wAfter w:w="7" w:type="dxa"/>
          <w:tblHeader/>
          <w:jc w:val="center"/>
        </w:trPr>
        <w:tc>
          <w:tcPr>
            <w:tcW w:w="2376" w:type="dxa"/>
            <w:vMerge/>
            <w:vAlign w:val="center"/>
          </w:tcPr>
          <w:p w14:paraId="4AF17DF7" w14:textId="77777777" w:rsidR="00F86389" w:rsidRDefault="00F86389">
            <w:pPr>
              <w:spacing w:line="300" w:lineRule="exact"/>
              <w:jc w:val="left"/>
              <w:outlineLvl w:val="0"/>
              <w:rPr>
                <w:rFonts w:cs="Times New Roman"/>
              </w:rPr>
            </w:pPr>
          </w:p>
        </w:tc>
        <w:tc>
          <w:tcPr>
            <w:tcW w:w="1160" w:type="dxa"/>
            <w:vMerge/>
            <w:vAlign w:val="center"/>
          </w:tcPr>
          <w:p w14:paraId="2D7A4A8B" w14:textId="77777777" w:rsidR="00F86389" w:rsidRDefault="00F86389">
            <w:pPr>
              <w:spacing w:line="300" w:lineRule="exact"/>
              <w:jc w:val="left"/>
              <w:outlineLvl w:val="0"/>
              <w:rPr>
                <w:rFonts w:cs="Times New Roman"/>
              </w:rPr>
            </w:pPr>
          </w:p>
        </w:tc>
        <w:tc>
          <w:tcPr>
            <w:tcW w:w="903" w:type="dxa"/>
            <w:vMerge/>
            <w:vAlign w:val="center"/>
          </w:tcPr>
          <w:p w14:paraId="478A79DB" w14:textId="77777777" w:rsidR="00F86389" w:rsidRDefault="00F86389">
            <w:pPr>
              <w:spacing w:line="300" w:lineRule="exact"/>
              <w:jc w:val="left"/>
              <w:outlineLvl w:val="0"/>
              <w:rPr>
                <w:rFonts w:cs="Times New Roman"/>
              </w:rPr>
            </w:pPr>
          </w:p>
        </w:tc>
        <w:tc>
          <w:tcPr>
            <w:tcW w:w="916" w:type="dxa"/>
            <w:vMerge/>
            <w:vAlign w:val="center"/>
          </w:tcPr>
          <w:p w14:paraId="2671ABB7" w14:textId="77777777" w:rsidR="00F86389" w:rsidRDefault="00F86389">
            <w:pPr>
              <w:spacing w:line="300" w:lineRule="exact"/>
              <w:jc w:val="left"/>
              <w:outlineLvl w:val="0"/>
              <w:rPr>
                <w:rFonts w:cs="Times New Roman"/>
              </w:rPr>
            </w:pPr>
          </w:p>
        </w:tc>
        <w:tc>
          <w:tcPr>
            <w:tcW w:w="691" w:type="dxa"/>
            <w:vMerge/>
            <w:vAlign w:val="center"/>
          </w:tcPr>
          <w:p w14:paraId="71D54732" w14:textId="77777777" w:rsidR="00F86389" w:rsidRDefault="00F86389">
            <w:pPr>
              <w:spacing w:line="300" w:lineRule="exact"/>
              <w:jc w:val="left"/>
              <w:outlineLvl w:val="0"/>
              <w:rPr>
                <w:rFonts w:cs="Times New Roman"/>
              </w:rPr>
            </w:pPr>
          </w:p>
        </w:tc>
        <w:tc>
          <w:tcPr>
            <w:tcW w:w="846" w:type="dxa"/>
            <w:vMerge/>
            <w:vAlign w:val="center"/>
          </w:tcPr>
          <w:p w14:paraId="1E194074" w14:textId="77777777" w:rsidR="00F86389" w:rsidRDefault="00F86389">
            <w:pPr>
              <w:spacing w:line="300" w:lineRule="exact"/>
              <w:jc w:val="left"/>
              <w:outlineLvl w:val="0"/>
              <w:rPr>
                <w:rFonts w:cs="Times New Roman"/>
              </w:rPr>
            </w:pPr>
          </w:p>
        </w:tc>
        <w:tc>
          <w:tcPr>
            <w:tcW w:w="964" w:type="dxa"/>
            <w:vMerge/>
            <w:vAlign w:val="center"/>
          </w:tcPr>
          <w:p w14:paraId="49CA5C36" w14:textId="77777777" w:rsidR="00F86389" w:rsidRDefault="00F86389">
            <w:pPr>
              <w:spacing w:line="300" w:lineRule="exact"/>
              <w:jc w:val="left"/>
              <w:outlineLvl w:val="0"/>
              <w:rPr>
                <w:rFonts w:cs="Times New Roman"/>
              </w:rPr>
            </w:pPr>
          </w:p>
        </w:tc>
        <w:tc>
          <w:tcPr>
            <w:tcW w:w="1050" w:type="dxa"/>
            <w:vAlign w:val="center"/>
          </w:tcPr>
          <w:p w14:paraId="734054B0"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合计</w:t>
            </w:r>
          </w:p>
        </w:tc>
        <w:tc>
          <w:tcPr>
            <w:tcW w:w="1063" w:type="dxa"/>
            <w:vAlign w:val="center"/>
          </w:tcPr>
          <w:p w14:paraId="05FDD250"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一般公共预算拨款</w:t>
            </w:r>
          </w:p>
        </w:tc>
        <w:tc>
          <w:tcPr>
            <w:tcW w:w="892" w:type="dxa"/>
            <w:vAlign w:val="center"/>
          </w:tcPr>
          <w:p w14:paraId="7579E99A"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基金预算拨款</w:t>
            </w:r>
          </w:p>
        </w:tc>
        <w:tc>
          <w:tcPr>
            <w:tcW w:w="895" w:type="dxa"/>
            <w:vAlign w:val="center"/>
          </w:tcPr>
          <w:p w14:paraId="6103AF08"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财政专户核拨</w:t>
            </w:r>
          </w:p>
        </w:tc>
        <w:tc>
          <w:tcPr>
            <w:tcW w:w="897" w:type="dxa"/>
            <w:vAlign w:val="center"/>
          </w:tcPr>
          <w:p w14:paraId="655EA9EF"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其他来源收入</w:t>
            </w:r>
          </w:p>
        </w:tc>
        <w:tc>
          <w:tcPr>
            <w:tcW w:w="852" w:type="dxa"/>
            <w:vMerge/>
            <w:tcBorders>
              <w:top w:val="nil"/>
            </w:tcBorders>
            <w:vAlign w:val="center"/>
          </w:tcPr>
          <w:p w14:paraId="7BAA2278" w14:textId="77777777" w:rsidR="00F86389" w:rsidRDefault="00F86389">
            <w:pPr>
              <w:spacing w:line="300" w:lineRule="exact"/>
              <w:jc w:val="left"/>
              <w:outlineLvl w:val="0"/>
              <w:rPr>
                <w:rFonts w:cs="Times New Roman"/>
              </w:rPr>
            </w:pPr>
          </w:p>
        </w:tc>
      </w:tr>
      <w:tr w:rsidR="00F86389" w14:paraId="0B8BC25B" w14:textId="77777777">
        <w:trPr>
          <w:gridAfter w:val="1"/>
          <w:wAfter w:w="7" w:type="dxa"/>
          <w:jc w:val="center"/>
        </w:trPr>
        <w:tc>
          <w:tcPr>
            <w:tcW w:w="2376" w:type="dxa"/>
            <w:vAlign w:val="center"/>
          </w:tcPr>
          <w:p w14:paraId="1CCB2DFC" w14:textId="77777777" w:rsidR="00F86389"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隆尧县档案馆小计</w:t>
            </w:r>
          </w:p>
        </w:tc>
        <w:tc>
          <w:tcPr>
            <w:tcW w:w="1160" w:type="dxa"/>
            <w:vAlign w:val="center"/>
          </w:tcPr>
          <w:p w14:paraId="39AFDCB0" w14:textId="77777777" w:rsidR="00F86389" w:rsidRDefault="00F86389">
            <w:pPr>
              <w:spacing w:line="300" w:lineRule="exact"/>
              <w:jc w:val="right"/>
              <w:rPr>
                <w:rFonts w:ascii="方正书宋_GBK" w:eastAsia="方正书宋_GBK" w:cs="Times New Roman"/>
                <w:b/>
                <w:bCs/>
              </w:rPr>
            </w:pPr>
          </w:p>
        </w:tc>
        <w:tc>
          <w:tcPr>
            <w:tcW w:w="903" w:type="dxa"/>
            <w:vAlign w:val="center"/>
          </w:tcPr>
          <w:p w14:paraId="2AB211FF" w14:textId="77777777" w:rsidR="00F86389" w:rsidRDefault="00F86389">
            <w:pPr>
              <w:spacing w:line="300" w:lineRule="exact"/>
              <w:jc w:val="left"/>
              <w:rPr>
                <w:rFonts w:ascii="方正书宋_GBK" w:eastAsia="方正书宋_GBK" w:cs="Times New Roman"/>
                <w:b/>
                <w:bCs/>
              </w:rPr>
            </w:pPr>
          </w:p>
        </w:tc>
        <w:tc>
          <w:tcPr>
            <w:tcW w:w="916" w:type="dxa"/>
            <w:vAlign w:val="center"/>
          </w:tcPr>
          <w:p w14:paraId="0C69371C" w14:textId="77777777" w:rsidR="00F86389" w:rsidRDefault="00F86389">
            <w:pPr>
              <w:spacing w:line="300" w:lineRule="exact"/>
              <w:jc w:val="left"/>
              <w:rPr>
                <w:rFonts w:ascii="方正书宋_GBK" w:eastAsia="方正书宋_GBK" w:cs="Times New Roman"/>
                <w:b/>
                <w:bCs/>
              </w:rPr>
            </w:pPr>
          </w:p>
        </w:tc>
        <w:tc>
          <w:tcPr>
            <w:tcW w:w="691" w:type="dxa"/>
            <w:vAlign w:val="center"/>
          </w:tcPr>
          <w:p w14:paraId="3B73EDFC" w14:textId="77777777" w:rsidR="00F86389" w:rsidRDefault="00F86389">
            <w:pPr>
              <w:spacing w:line="300" w:lineRule="exact"/>
              <w:jc w:val="left"/>
              <w:rPr>
                <w:rFonts w:ascii="方正书宋_GBK" w:eastAsia="方正书宋_GBK" w:cs="Times New Roman"/>
                <w:b/>
                <w:bCs/>
              </w:rPr>
            </w:pPr>
          </w:p>
        </w:tc>
        <w:tc>
          <w:tcPr>
            <w:tcW w:w="846" w:type="dxa"/>
            <w:vAlign w:val="center"/>
          </w:tcPr>
          <w:p w14:paraId="697DBAF4" w14:textId="77777777" w:rsidR="00F86389" w:rsidRDefault="00F86389">
            <w:pPr>
              <w:spacing w:line="300" w:lineRule="exact"/>
              <w:jc w:val="right"/>
              <w:rPr>
                <w:rFonts w:ascii="方正书宋_GBK" w:eastAsia="方正书宋_GBK" w:cs="Times New Roman"/>
                <w:b/>
                <w:bCs/>
              </w:rPr>
            </w:pPr>
          </w:p>
        </w:tc>
        <w:tc>
          <w:tcPr>
            <w:tcW w:w="964" w:type="dxa"/>
            <w:vAlign w:val="center"/>
          </w:tcPr>
          <w:p w14:paraId="177A1DC0" w14:textId="77777777" w:rsidR="00F86389" w:rsidRDefault="00F86389">
            <w:pPr>
              <w:spacing w:line="300" w:lineRule="exact"/>
              <w:jc w:val="right"/>
              <w:rPr>
                <w:rFonts w:ascii="方正书宋_GBK" w:eastAsia="方正书宋_GBK" w:cs="Times New Roman"/>
                <w:b/>
                <w:bCs/>
              </w:rPr>
            </w:pPr>
          </w:p>
        </w:tc>
        <w:tc>
          <w:tcPr>
            <w:tcW w:w="1050" w:type="dxa"/>
            <w:vAlign w:val="center"/>
          </w:tcPr>
          <w:p w14:paraId="42D412EF" w14:textId="77777777" w:rsidR="00F86389" w:rsidRDefault="00000000">
            <w:pPr>
              <w:spacing w:line="300" w:lineRule="exact"/>
              <w:jc w:val="right"/>
              <w:rPr>
                <w:rFonts w:ascii="方正书宋_GBK" w:eastAsia="方正书宋_GBK" w:cs="方正书宋_GBK"/>
                <w:b/>
                <w:bCs/>
              </w:rPr>
            </w:pPr>
            <w:r>
              <w:rPr>
                <w:rFonts w:ascii="方正书宋_GBK" w:eastAsia="方正书宋_GBK" w:cs="方正书宋_GBK" w:hint="eastAsia"/>
                <w:b/>
                <w:bCs/>
              </w:rPr>
              <w:t>187220</w:t>
            </w:r>
          </w:p>
        </w:tc>
        <w:tc>
          <w:tcPr>
            <w:tcW w:w="1063" w:type="dxa"/>
            <w:vAlign w:val="center"/>
          </w:tcPr>
          <w:p w14:paraId="5CE73FE7" w14:textId="77777777" w:rsidR="00F86389" w:rsidRDefault="00000000">
            <w:pPr>
              <w:spacing w:line="300" w:lineRule="exact"/>
              <w:jc w:val="right"/>
              <w:rPr>
                <w:rFonts w:ascii="方正书宋_GBK" w:eastAsia="方正书宋_GBK" w:cs="方正书宋_GBK"/>
                <w:b/>
                <w:bCs/>
              </w:rPr>
            </w:pPr>
            <w:r>
              <w:rPr>
                <w:rFonts w:ascii="方正书宋_GBK" w:eastAsia="方正书宋_GBK" w:cs="方正书宋_GBK" w:hint="eastAsia"/>
                <w:b/>
                <w:bCs/>
              </w:rPr>
              <w:t>187220</w:t>
            </w:r>
          </w:p>
        </w:tc>
        <w:tc>
          <w:tcPr>
            <w:tcW w:w="892" w:type="dxa"/>
            <w:vAlign w:val="center"/>
          </w:tcPr>
          <w:p w14:paraId="2E8B5C08" w14:textId="77777777" w:rsidR="00F86389" w:rsidRDefault="00F86389">
            <w:pPr>
              <w:spacing w:line="300" w:lineRule="exact"/>
              <w:jc w:val="right"/>
              <w:rPr>
                <w:rFonts w:ascii="方正书宋_GBK" w:eastAsia="方正书宋_GBK" w:cs="方正书宋_GBK"/>
                <w:b/>
                <w:bCs/>
              </w:rPr>
            </w:pPr>
          </w:p>
        </w:tc>
        <w:tc>
          <w:tcPr>
            <w:tcW w:w="895" w:type="dxa"/>
            <w:vAlign w:val="center"/>
          </w:tcPr>
          <w:p w14:paraId="335673F3" w14:textId="77777777" w:rsidR="00F86389" w:rsidRDefault="00F86389">
            <w:pPr>
              <w:spacing w:line="300" w:lineRule="exact"/>
              <w:jc w:val="right"/>
              <w:rPr>
                <w:rFonts w:ascii="方正书宋_GBK" w:eastAsia="方正书宋_GBK" w:cs="方正书宋_GBK"/>
                <w:b/>
                <w:bCs/>
              </w:rPr>
            </w:pPr>
          </w:p>
        </w:tc>
        <w:tc>
          <w:tcPr>
            <w:tcW w:w="897" w:type="dxa"/>
            <w:vAlign w:val="center"/>
          </w:tcPr>
          <w:p w14:paraId="16AB1157" w14:textId="77777777" w:rsidR="00F86389" w:rsidRDefault="00F86389">
            <w:pPr>
              <w:spacing w:line="300" w:lineRule="exact"/>
              <w:jc w:val="right"/>
              <w:rPr>
                <w:rFonts w:ascii="方正书宋_GBK" w:eastAsia="方正书宋_GBK" w:cs="方正书宋_GBK"/>
                <w:b/>
                <w:bCs/>
              </w:rPr>
            </w:pPr>
          </w:p>
        </w:tc>
        <w:tc>
          <w:tcPr>
            <w:tcW w:w="852" w:type="dxa"/>
            <w:vAlign w:val="center"/>
          </w:tcPr>
          <w:p w14:paraId="3BC4E4D6" w14:textId="77777777" w:rsidR="00F86389" w:rsidRDefault="00F86389">
            <w:pPr>
              <w:spacing w:line="300" w:lineRule="exact"/>
              <w:jc w:val="right"/>
              <w:rPr>
                <w:rFonts w:ascii="方正书宋_GBK" w:eastAsia="方正书宋_GBK" w:cs="方正书宋_GBK"/>
                <w:b/>
                <w:bCs/>
              </w:rPr>
            </w:pPr>
          </w:p>
        </w:tc>
      </w:tr>
      <w:tr w:rsidR="00F86389" w14:paraId="25D6F9E7" w14:textId="77777777">
        <w:trPr>
          <w:gridAfter w:val="1"/>
          <w:wAfter w:w="7" w:type="dxa"/>
          <w:jc w:val="center"/>
        </w:trPr>
        <w:tc>
          <w:tcPr>
            <w:tcW w:w="2376" w:type="dxa"/>
            <w:vAlign w:val="center"/>
          </w:tcPr>
          <w:p w14:paraId="0BABE405"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档案收集保管与开发利用</w:t>
            </w:r>
          </w:p>
        </w:tc>
        <w:tc>
          <w:tcPr>
            <w:tcW w:w="1160" w:type="dxa"/>
            <w:vAlign w:val="center"/>
          </w:tcPr>
          <w:p w14:paraId="5C5747D1"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137780.00</w:t>
            </w:r>
          </w:p>
        </w:tc>
        <w:tc>
          <w:tcPr>
            <w:tcW w:w="903" w:type="dxa"/>
            <w:vAlign w:val="center"/>
          </w:tcPr>
          <w:p w14:paraId="1B6AF904"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其他文教用品</w:t>
            </w:r>
          </w:p>
        </w:tc>
        <w:tc>
          <w:tcPr>
            <w:tcW w:w="916" w:type="dxa"/>
            <w:vAlign w:val="center"/>
          </w:tcPr>
          <w:p w14:paraId="71DFCAFE"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rPr>
              <w:t>A09</w:t>
            </w:r>
            <w:r>
              <w:rPr>
                <w:rFonts w:ascii="方正书宋_GBK" w:eastAsia="方正书宋_GBK" w:cs="方正书宋_GBK" w:hint="eastAsia"/>
              </w:rPr>
              <w:t>0499</w:t>
            </w:r>
          </w:p>
        </w:tc>
        <w:tc>
          <w:tcPr>
            <w:tcW w:w="691" w:type="dxa"/>
            <w:vAlign w:val="center"/>
          </w:tcPr>
          <w:p w14:paraId="317B697C"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件</w:t>
            </w:r>
          </w:p>
        </w:tc>
        <w:tc>
          <w:tcPr>
            <w:tcW w:w="846" w:type="dxa"/>
            <w:vAlign w:val="center"/>
          </w:tcPr>
          <w:p w14:paraId="668A9396"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200</w:t>
            </w:r>
            <w:r>
              <w:rPr>
                <w:rFonts w:ascii="方正书宋_GBK" w:eastAsia="方正书宋_GBK" w:cs="方正书宋_GBK"/>
              </w:rPr>
              <w:t>.00</w:t>
            </w:r>
          </w:p>
        </w:tc>
        <w:tc>
          <w:tcPr>
            <w:tcW w:w="964" w:type="dxa"/>
            <w:vAlign w:val="center"/>
          </w:tcPr>
          <w:p w14:paraId="6D4CBDA7"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145</w:t>
            </w:r>
            <w:r>
              <w:rPr>
                <w:rFonts w:ascii="方正书宋_GBK" w:eastAsia="方正书宋_GBK" w:cs="方正书宋_GBK"/>
              </w:rPr>
              <w:t>.00</w:t>
            </w:r>
          </w:p>
        </w:tc>
        <w:tc>
          <w:tcPr>
            <w:tcW w:w="1050" w:type="dxa"/>
            <w:vAlign w:val="center"/>
          </w:tcPr>
          <w:p w14:paraId="3414998B"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2</w:t>
            </w:r>
            <w:r>
              <w:rPr>
                <w:rFonts w:ascii="方正书宋_GBK" w:eastAsia="方正书宋_GBK" w:cs="方正书宋_GBK" w:hint="eastAsia"/>
              </w:rPr>
              <w:t>9</w:t>
            </w:r>
            <w:r>
              <w:rPr>
                <w:rFonts w:ascii="方正书宋_GBK" w:eastAsia="方正书宋_GBK" w:cs="方正书宋_GBK"/>
              </w:rPr>
              <w:t>000.00</w:t>
            </w:r>
          </w:p>
        </w:tc>
        <w:tc>
          <w:tcPr>
            <w:tcW w:w="1063" w:type="dxa"/>
            <w:vAlign w:val="center"/>
          </w:tcPr>
          <w:p w14:paraId="1553364D"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2</w:t>
            </w:r>
            <w:r>
              <w:rPr>
                <w:rFonts w:ascii="方正书宋_GBK" w:eastAsia="方正书宋_GBK" w:cs="方正书宋_GBK" w:hint="eastAsia"/>
              </w:rPr>
              <w:t>9</w:t>
            </w:r>
            <w:r>
              <w:rPr>
                <w:rFonts w:ascii="方正书宋_GBK" w:eastAsia="方正书宋_GBK" w:cs="方正书宋_GBK"/>
              </w:rPr>
              <w:t>000.00</w:t>
            </w:r>
          </w:p>
        </w:tc>
        <w:tc>
          <w:tcPr>
            <w:tcW w:w="892" w:type="dxa"/>
            <w:vAlign w:val="center"/>
          </w:tcPr>
          <w:p w14:paraId="3456E26B" w14:textId="77777777" w:rsidR="00F86389" w:rsidRDefault="00F86389">
            <w:pPr>
              <w:spacing w:line="300" w:lineRule="exact"/>
              <w:jc w:val="right"/>
              <w:rPr>
                <w:rFonts w:ascii="方正书宋_GBK" w:eastAsia="方正书宋_GBK" w:cs="方正书宋_GBK"/>
              </w:rPr>
            </w:pPr>
          </w:p>
        </w:tc>
        <w:tc>
          <w:tcPr>
            <w:tcW w:w="895" w:type="dxa"/>
            <w:vAlign w:val="center"/>
          </w:tcPr>
          <w:p w14:paraId="0438F06D" w14:textId="77777777" w:rsidR="00F86389" w:rsidRDefault="00F86389">
            <w:pPr>
              <w:spacing w:line="300" w:lineRule="exact"/>
              <w:jc w:val="right"/>
              <w:rPr>
                <w:rFonts w:ascii="方正书宋_GBK" w:eastAsia="方正书宋_GBK" w:cs="方正书宋_GBK"/>
              </w:rPr>
            </w:pPr>
          </w:p>
        </w:tc>
        <w:tc>
          <w:tcPr>
            <w:tcW w:w="897" w:type="dxa"/>
            <w:vAlign w:val="center"/>
          </w:tcPr>
          <w:p w14:paraId="176C3900" w14:textId="77777777" w:rsidR="00F86389" w:rsidRDefault="00F86389">
            <w:pPr>
              <w:spacing w:line="300" w:lineRule="exact"/>
              <w:jc w:val="right"/>
              <w:rPr>
                <w:rFonts w:ascii="方正书宋_GBK" w:eastAsia="方正书宋_GBK" w:cs="方正书宋_GBK"/>
              </w:rPr>
            </w:pPr>
          </w:p>
        </w:tc>
        <w:tc>
          <w:tcPr>
            <w:tcW w:w="852" w:type="dxa"/>
            <w:vAlign w:val="center"/>
          </w:tcPr>
          <w:p w14:paraId="2DD37FB4" w14:textId="77777777" w:rsidR="00F86389" w:rsidRDefault="00F86389">
            <w:pPr>
              <w:spacing w:line="300" w:lineRule="exact"/>
              <w:jc w:val="right"/>
              <w:rPr>
                <w:rFonts w:ascii="方正书宋_GBK" w:eastAsia="方正书宋_GBK" w:cs="方正书宋_GBK"/>
              </w:rPr>
            </w:pPr>
          </w:p>
        </w:tc>
      </w:tr>
      <w:tr w:rsidR="00F86389" w14:paraId="58DC53FA" w14:textId="77777777">
        <w:trPr>
          <w:gridAfter w:val="1"/>
          <w:wAfter w:w="7" w:type="dxa"/>
          <w:jc w:val="center"/>
        </w:trPr>
        <w:tc>
          <w:tcPr>
            <w:tcW w:w="2376" w:type="dxa"/>
            <w:vAlign w:val="center"/>
          </w:tcPr>
          <w:p w14:paraId="433DE0C5"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档案收集保管与开发利用</w:t>
            </w:r>
          </w:p>
        </w:tc>
        <w:tc>
          <w:tcPr>
            <w:tcW w:w="1160" w:type="dxa"/>
            <w:vAlign w:val="center"/>
          </w:tcPr>
          <w:p w14:paraId="37E4B4D7"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137780.00</w:t>
            </w:r>
          </w:p>
        </w:tc>
        <w:tc>
          <w:tcPr>
            <w:tcW w:w="903" w:type="dxa"/>
            <w:vAlign w:val="center"/>
          </w:tcPr>
          <w:p w14:paraId="5BFA7CB0"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其他纸制品</w:t>
            </w:r>
          </w:p>
        </w:tc>
        <w:tc>
          <w:tcPr>
            <w:tcW w:w="916" w:type="dxa"/>
            <w:vAlign w:val="center"/>
          </w:tcPr>
          <w:p w14:paraId="338E4AF3"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rPr>
              <w:t>A090199</w:t>
            </w:r>
          </w:p>
        </w:tc>
        <w:tc>
          <w:tcPr>
            <w:tcW w:w="691" w:type="dxa"/>
            <w:vAlign w:val="center"/>
          </w:tcPr>
          <w:p w14:paraId="74DE0C0A"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件</w:t>
            </w:r>
          </w:p>
        </w:tc>
        <w:tc>
          <w:tcPr>
            <w:tcW w:w="846" w:type="dxa"/>
            <w:vAlign w:val="center"/>
          </w:tcPr>
          <w:p w14:paraId="0580CB94"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1000.00</w:t>
            </w:r>
          </w:p>
        </w:tc>
        <w:tc>
          <w:tcPr>
            <w:tcW w:w="964" w:type="dxa"/>
            <w:vAlign w:val="center"/>
          </w:tcPr>
          <w:p w14:paraId="390EAEA1"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25.00</w:t>
            </w:r>
          </w:p>
        </w:tc>
        <w:tc>
          <w:tcPr>
            <w:tcW w:w="1050" w:type="dxa"/>
            <w:vAlign w:val="center"/>
          </w:tcPr>
          <w:p w14:paraId="034E235E"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25000.00</w:t>
            </w:r>
          </w:p>
        </w:tc>
        <w:tc>
          <w:tcPr>
            <w:tcW w:w="1063" w:type="dxa"/>
            <w:vAlign w:val="center"/>
          </w:tcPr>
          <w:p w14:paraId="67AF8E8F"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25000.00</w:t>
            </w:r>
          </w:p>
        </w:tc>
        <w:tc>
          <w:tcPr>
            <w:tcW w:w="892" w:type="dxa"/>
            <w:vAlign w:val="center"/>
          </w:tcPr>
          <w:p w14:paraId="54FCF3BE" w14:textId="77777777" w:rsidR="00F86389" w:rsidRDefault="00F86389">
            <w:pPr>
              <w:spacing w:line="300" w:lineRule="exact"/>
              <w:jc w:val="right"/>
              <w:rPr>
                <w:rFonts w:ascii="方正书宋_GBK" w:eastAsia="方正书宋_GBK" w:cs="方正书宋_GBK"/>
              </w:rPr>
            </w:pPr>
          </w:p>
        </w:tc>
        <w:tc>
          <w:tcPr>
            <w:tcW w:w="895" w:type="dxa"/>
            <w:vAlign w:val="center"/>
          </w:tcPr>
          <w:p w14:paraId="071FB12B" w14:textId="77777777" w:rsidR="00F86389" w:rsidRDefault="00F86389">
            <w:pPr>
              <w:spacing w:line="300" w:lineRule="exact"/>
              <w:jc w:val="right"/>
              <w:rPr>
                <w:rFonts w:ascii="方正书宋_GBK" w:eastAsia="方正书宋_GBK" w:cs="方正书宋_GBK"/>
              </w:rPr>
            </w:pPr>
          </w:p>
        </w:tc>
        <w:tc>
          <w:tcPr>
            <w:tcW w:w="897" w:type="dxa"/>
            <w:vAlign w:val="center"/>
          </w:tcPr>
          <w:p w14:paraId="65DC7CBC" w14:textId="77777777" w:rsidR="00F86389" w:rsidRDefault="00F86389">
            <w:pPr>
              <w:spacing w:line="300" w:lineRule="exact"/>
              <w:jc w:val="right"/>
              <w:rPr>
                <w:rFonts w:ascii="方正书宋_GBK" w:eastAsia="方正书宋_GBK" w:cs="方正书宋_GBK"/>
              </w:rPr>
            </w:pPr>
          </w:p>
        </w:tc>
        <w:tc>
          <w:tcPr>
            <w:tcW w:w="852" w:type="dxa"/>
            <w:vAlign w:val="center"/>
          </w:tcPr>
          <w:p w14:paraId="56AA2863" w14:textId="77777777" w:rsidR="00F86389" w:rsidRDefault="00F86389">
            <w:pPr>
              <w:spacing w:line="300" w:lineRule="exact"/>
              <w:jc w:val="right"/>
              <w:rPr>
                <w:rFonts w:ascii="方正书宋_GBK" w:eastAsia="方正书宋_GBK" w:cs="方正书宋_GBK"/>
              </w:rPr>
            </w:pPr>
          </w:p>
        </w:tc>
      </w:tr>
      <w:tr w:rsidR="00F86389" w14:paraId="1767FF55" w14:textId="77777777">
        <w:trPr>
          <w:gridAfter w:val="1"/>
          <w:wAfter w:w="7" w:type="dxa"/>
          <w:jc w:val="center"/>
        </w:trPr>
        <w:tc>
          <w:tcPr>
            <w:tcW w:w="2376" w:type="dxa"/>
            <w:vAlign w:val="center"/>
          </w:tcPr>
          <w:p w14:paraId="178E7AE2"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档案收集保管与开发利用</w:t>
            </w:r>
          </w:p>
        </w:tc>
        <w:tc>
          <w:tcPr>
            <w:tcW w:w="1160" w:type="dxa"/>
            <w:vAlign w:val="center"/>
          </w:tcPr>
          <w:p w14:paraId="500CFA81"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137780.00</w:t>
            </w:r>
          </w:p>
        </w:tc>
        <w:tc>
          <w:tcPr>
            <w:tcW w:w="903" w:type="dxa"/>
            <w:vAlign w:val="center"/>
          </w:tcPr>
          <w:p w14:paraId="1CF30EDE"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基础电信服务</w:t>
            </w:r>
          </w:p>
        </w:tc>
        <w:tc>
          <w:tcPr>
            <w:tcW w:w="916" w:type="dxa"/>
            <w:vAlign w:val="center"/>
          </w:tcPr>
          <w:p w14:paraId="338E129F"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rPr>
              <w:t>C03</w:t>
            </w:r>
            <w:r>
              <w:rPr>
                <w:rFonts w:ascii="方正书宋_GBK" w:eastAsia="方正书宋_GBK" w:cs="方正书宋_GBK" w:hint="eastAsia"/>
              </w:rPr>
              <w:t>0101</w:t>
            </w:r>
          </w:p>
        </w:tc>
        <w:tc>
          <w:tcPr>
            <w:tcW w:w="691" w:type="dxa"/>
            <w:vAlign w:val="center"/>
          </w:tcPr>
          <w:p w14:paraId="6C6D2B89"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年</w:t>
            </w:r>
          </w:p>
        </w:tc>
        <w:tc>
          <w:tcPr>
            <w:tcW w:w="846" w:type="dxa"/>
            <w:vAlign w:val="center"/>
          </w:tcPr>
          <w:p w14:paraId="332C1571"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1.00</w:t>
            </w:r>
          </w:p>
        </w:tc>
        <w:tc>
          <w:tcPr>
            <w:tcW w:w="964" w:type="dxa"/>
            <w:vAlign w:val="center"/>
          </w:tcPr>
          <w:p w14:paraId="3D3F4E77"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5</w:t>
            </w:r>
            <w:r>
              <w:rPr>
                <w:rFonts w:ascii="方正书宋_GBK" w:eastAsia="方正书宋_GBK" w:cs="方正书宋_GBK"/>
              </w:rPr>
              <w:t>000.00</w:t>
            </w:r>
          </w:p>
        </w:tc>
        <w:tc>
          <w:tcPr>
            <w:tcW w:w="1050" w:type="dxa"/>
            <w:vAlign w:val="center"/>
          </w:tcPr>
          <w:p w14:paraId="40B210D5"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5</w:t>
            </w:r>
            <w:r>
              <w:rPr>
                <w:rFonts w:ascii="方正书宋_GBK" w:eastAsia="方正书宋_GBK" w:cs="方正书宋_GBK"/>
              </w:rPr>
              <w:t>000.00</w:t>
            </w:r>
          </w:p>
        </w:tc>
        <w:tc>
          <w:tcPr>
            <w:tcW w:w="1063" w:type="dxa"/>
            <w:vAlign w:val="center"/>
          </w:tcPr>
          <w:p w14:paraId="0A3CA0E9"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5</w:t>
            </w:r>
            <w:r>
              <w:rPr>
                <w:rFonts w:ascii="方正书宋_GBK" w:eastAsia="方正书宋_GBK" w:cs="方正书宋_GBK"/>
              </w:rPr>
              <w:t>000.00</w:t>
            </w:r>
          </w:p>
        </w:tc>
        <w:tc>
          <w:tcPr>
            <w:tcW w:w="892" w:type="dxa"/>
            <w:vAlign w:val="center"/>
          </w:tcPr>
          <w:p w14:paraId="52F5C2D7" w14:textId="77777777" w:rsidR="00F86389" w:rsidRDefault="00F86389">
            <w:pPr>
              <w:spacing w:line="300" w:lineRule="exact"/>
              <w:jc w:val="right"/>
              <w:rPr>
                <w:rFonts w:ascii="方正书宋_GBK" w:eastAsia="方正书宋_GBK" w:cs="方正书宋_GBK"/>
              </w:rPr>
            </w:pPr>
          </w:p>
        </w:tc>
        <w:tc>
          <w:tcPr>
            <w:tcW w:w="895" w:type="dxa"/>
            <w:vAlign w:val="center"/>
          </w:tcPr>
          <w:p w14:paraId="394094C9" w14:textId="77777777" w:rsidR="00F86389" w:rsidRDefault="00F86389">
            <w:pPr>
              <w:spacing w:line="300" w:lineRule="exact"/>
              <w:jc w:val="right"/>
              <w:rPr>
                <w:rFonts w:ascii="方正书宋_GBK" w:eastAsia="方正书宋_GBK" w:cs="方正书宋_GBK"/>
              </w:rPr>
            </w:pPr>
          </w:p>
        </w:tc>
        <w:tc>
          <w:tcPr>
            <w:tcW w:w="897" w:type="dxa"/>
            <w:vAlign w:val="center"/>
          </w:tcPr>
          <w:p w14:paraId="7D98C552" w14:textId="77777777" w:rsidR="00F86389" w:rsidRDefault="00F86389">
            <w:pPr>
              <w:spacing w:line="300" w:lineRule="exact"/>
              <w:jc w:val="right"/>
              <w:rPr>
                <w:rFonts w:ascii="方正书宋_GBK" w:eastAsia="方正书宋_GBK" w:cs="方正书宋_GBK"/>
              </w:rPr>
            </w:pPr>
          </w:p>
        </w:tc>
        <w:tc>
          <w:tcPr>
            <w:tcW w:w="852" w:type="dxa"/>
            <w:vAlign w:val="center"/>
          </w:tcPr>
          <w:p w14:paraId="68D6E6FA" w14:textId="77777777" w:rsidR="00F86389" w:rsidRDefault="00F86389">
            <w:pPr>
              <w:spacing w:line="300" w:lineRule="exact"/>
              <w:jc w:val="right"/>
              <w:rPr>
                <w:rFonts w:ascii="方正书宋_GBK" w:eastAsia="方正书宋_GBK" w:cs="方正书宋_GBK"/>
              </w:rPr>
            </w:pPr>
          </w:p>
        </w:tc>
      </w:tr>
      <w:tr w:rsidR="00F86389" w14:paraId="7EF12846" w14:textId="77777777">
        <w:trPr>
          <w:gridAfter w:val="1"/>
          <w:wAfter w:w="7" w:type="dxa"/>
          <w:jc w:val="center"/>
        </w:trPr>
        <w:tc>
          <w:tcPr>
            <w:tcW w:w="2376" w:type="dxa"/>
            <w:vAlign w:val="center"/>
          </w:tcPr>
          <w:p w14:paraId="0BBB12AF"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档案收集保管与开发利用</w:t>
            </w:r>
          </w:p>
        </w:tc>
        <w:tc>
          <w:tcPr>
            <w:tcW w:w="1160" w:type="dxa"/>
            <w:vAlign w:val="center"/>
          </w:tcPr>
          <w:p w14:paraId="22C87CE5"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137780.00</w:t>
            </w:r>
          </w:p>
        </w:tc>
        <w:tc>
          <w:tcPr>
            <w:tcW w:w="903" w:type="dxa"/>
            <w:vAlign w:val="center"/>
          </w:tcPr>
          <w:p w14:paraId="006C3550"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其他家具用具</w:t>
            </w:r>
          </w:p>
        </w:tc>
        <w:tc>
          <w:tcPr>
            <w:tcW w:w="916" w:type="dxa"/>
            <w:vAlign w:val="center"/>
          </w:tcPr>
          <w:p w14:paraId="5245E28D"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rPr>
              <w:t>A0</w:t>
            </w:r>
            <w:r>
              <w:rPr>
                <w:rFonts w:ascii="方正书宋_GBK" w:eastAsia="方正书宋_GBK" w:cs="方正书宋_GBK" w:hint="eastAsia"/>
              </w:rPr>
              <w:t>699</w:t>
            </w:r>
          </w:p>
        </w:tc>
        <w:tc>
          <w:tcPr>
            <w:tcW w:w="691" w:type="dxa"/>
            <w:vAlign w:val="center"/>
          </w:tcPr>
          <w:p w14:paraId="5E1126AB" w14:textId="77777777" w:rsidR="00F86389" w:rsidRDefault="00000000">
            <w:pPr>
              <w:spacing w:line="300" w:lineRule="exact"/>
              <w:jc w:val="left"/>
              <w:rPr>
                <w:rFonts w:ascii="方正书宋_GBK" w:eastAsia="方正书宋_GBK" w:cs="Times New Roman"/>
              </w:rPr>
            </w:pPr>
            <w:r>
              <w:rPr>
                <w:rFonts w:ascii="方正书宋_GBK" w:eastAsia="方正书宋_GBK" w:cs="方正书宋_GBK" w:hint="eastAsia"/>
              </w:rPr>
              <w:t>件</w:t>
            </w:r>
          </w:p>
        </w:tc>
        <w:tc>
          <w:tcPr>
            <w:tcW w:w="846" w:type="dxa"/>
            <w:vAlign w:val="center"/>
          </w:tcPr>
          <w:p w14:paraId="5305658E"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rPr>
              <w:t>2.00</w:t>
            </w:r>
          </w:p>
        </w:tc>
        <w:tc>
          <w:tcPr>
            <w:tcW w:w="964" w:type="dxa"/>
            <w:vAlign w:val="center"/>
          </w:tcPr>
          <w:p w14:paraId="1115E6F5"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600</w:t>
            </w:r>
            <w:r>
              <w:rPr>
                <w:rFonts w:ascii="方正书宋_GBK" w:eastAsia="方正书宋_GBK" w:cs="方正书宋_GBK"/>
              </w:rPr>
              <w:t>.00</w:t>
            </w:r>
          </w:p>
        </w:tc>
        <w:tc>
          <w:tcPr>
            <w:tcW w:w="1050" w:type="dxa"/>
            <w:vAlign w:val="center"/>
          </w:tcPr>
          <w:p w14:paraId="104A0DD6"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1200</w:t>
            </w:r>
            <w:r>
              <w:rPr>
                <w:rFonts w:ascii="方正书宋_GBK" w:eastAsia="方正书宋_GBK" w:cs="方正书宋_GBK"/>
              </w:rPr>
              <w:t>.00</w:t>
            </w:r>
          </w:p>
        </w:tc>
        <w:tc>
          <w:tcPr>
            <w:tcW w:w="1063" w:type="dxa"/>
            <w:vAlign w:val="center"/>
          </w:tcPr>
          <w:p w14:paraId="04019380"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1200</w:t>
            </w:r>
            <w:r>
              <w:rPr>
                <w:rFonts w:ascii="方正书宋_GBK" w:eastAsia="方正书宋_GBK" w:cs="方正书宋_GBK"/>
              </w:rPr>
              <w:t>.00</w:t>
            </w:r>
          </w:p>
        </w:tc>
        <w:tc>
          <w:tcPr>
            <w:tcW w:w="892" w:type="dxa"/>
            <w:vAlign w:val="center"/>
          </w:tcPr>
          <w:p w14:paraId="4B845749" w14:textId="77777777" w:rsidR="00F86389" w:rsidRDefault="00F86389">
            <w:pPr>
              <w:spacing w:line="300" w:lineRule="exact"/>
              <w:jc w:val="right"/>
              <w:rPr>
                <w:rFonts w:ascii="方正书宋_GBK" w:eastAsia="方正书宋_GBK" w:cs="方正书宋_GBK"/>
              </w:rPr>
            </w:pPr>
          </w:p>
        </w:tc>
        <w:tc>
          <w:tcPr>
            <w:tcW w:w="895" w:type="dxa"/>
            <w:vAlign w:val="center"/>
          </w:tcPr>
          <w:p w14:paraId="2F1577CB" w14:textId="77777777" w:rsidR="00F86389" w:rsidRDefault="00F86389">
            <w:pPr>
              <w:spacing w:line="300" w:lineRule="exact"/>
              <w:jc w:val="right"/>
              <w:rPr>
                <w:rFonts w:ascii="方正书宋_GBK" w:eastAsia="方正书宋_GBK" w:cs="方正书宋_GBK"/>
              </w:rPr>
            </w:pPr>
          </w:p>
        </w:tc>
        <w:tc>
          <w:tcPr>
            <w:tcW w:w="897" w:type="dxa"/>
            <w:vAlign w:val="center"/>
          </w:tcPr>
          <w:p w14:paraId="65A16C47" w14:textId="77777777" w:rsidR="00F86389" w:rsidRDefault="00F86389">
            <w:pPr>
              <w:spacing w:line="300" w:lineRule="exact"/>
              <w:jc w:val="right"/>
              <w:rPr>
                <w:rFonts w:ascii="方正书宋_GBK" w:eastAsia="方正书宋_GBK" w:cs="方正书宋_GBK"/>
              </w:rPr>
            </w:pPr>
          </w:p>
        </w:tc>
        <w:tc>
          <w:tcPr>
            <w:tcW w:w="852" w:type="dxa"/>
            <w:vAlign w:val="center"/>
          </w:tcPr>
          <w:p w14:paraId="7CC3CF35" w14:textId="77777777" w:rsidR="00F86389" w:rsidRDefault="00F86389">
            <w:pPr>
              <w:spacing w:line="300" w:lineRule="exact"/>
              <w:jc w:val="right"/>
              <w:rPr>
                <w:rFonts w:ascii="方正书宋_GBK" w:eastAsia="方正书宋_GBK" w:cs="方正书宋_GBK"/>
              </w:rPr>
            </w:pPr>
          </w:p>
        </w:tc>
      </w:tr>
      <w:tr w:rsidR="00F86389" w14:paraId="0ADC2874" w14:textId="77777777">
        <w:trPr>
          <w:gridAfter w:val="1"/>
          <w:wAfter w:w="7" w:type="dxa"/>
          <w:jc w:val="center"/>
        </w:trPr>
        <w:tc>
          <w:tcPr>
            <w:tcW w:w="2376" w:type="dxa"/>
            <w:vAlign w:val="center"/>
          </w:tcPr>
          <w:p w14:paraId="04A307BC"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档案收集保管与开发利用</w:t>
            </w:r>
          </w:p>
        </w:tc>
        <w:tc>
          <w:tcPr>
            <w:tcW w:w="1160" w:type="dxa"/>
            <w:vAlign w:val="center"/>
          </w:tcPr>
          <w:p w14:paraId="7D6C65F9"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137780.00</w:t>
            </w:r>
          </w:p>
        </w:tc>
        <w:tc>
          <w:tcPr>
            <w:tcW w:w="903" w:type="dxa"/>
            <w:vAlign w:val="center"/>
          </w:tcPr>
          <w:p w14:paraId="429107E1"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专用制冷、空调设备</w:t>
            </w:r>
          </w:p>
        </w:tc>
        <w:tc>
          <w:tcPr>
            <w:tcW w:w="916" w:type="dxa"/>
            <w:vAlign w:val="center"/>
          </w:tcPr>
          <w:p w14:paraId="50E8177B"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A02052309</w:t>
            </w:r>
          </w:p>
        </w:tc>
        <w:tc>
          <w:tcPr>
            <w:tcW w:w="691" w:type="dxa"/>
            <w:vAlign w:val="center"/>
          </w:tcPr>
          <w:p w14:paraId="72D9B43B"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台</w:t>
            </w:r>
          </w:p>
        </w:tc>
        <w:tc>
          <w:tcPr>
            <w:tcW w:w="846" w:type="dxa"/>
            <w:vAlign w:val="center"/>
          </w:tcPr>
          <w:p w14:paraId="24E42084"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2.00</w:t>
            </w:r>
          </w:p>
        </w:tc>
        <w:tc>
          <w:tcPr>
            <w:tcW w:w="964" w:type="dxa"/>
            <w:vAlign w:val="center"/>
          </w:tcPr>
          <w:p w14:paraId="5EC01CC7"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1800.00</w:t>
            </w:r>
          </w:p>
        </w:tc>
        <w:tc>
          <w:tcPr>
            <w:tcW w:w="1050" w:type="dxa"/>
            <w:vAlign w:val="center"/>
          </w:tcPr>
          <w:p w14:paraId="0B1CDA4F"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3600.00</w:t>
            </w:r>
          </w:p>
        </w:tc>
        <w:tc>
          <w:tcPr>
            <w:tcW w:w="1063" w:type="dxa"/>
            <w:vAlign w:val="center"/>
          </w:tcPr>
          <w:p w14:paraId="6CEFBE45"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3600.00</w:t>
            </w:r>
          </w:p>
        </w:tc>
        <w:tc>
          <w:tcPr>
            <w:tcW w:w="892" w:type="dxa"/>
            <w:vAlign w:val="center"/>
          </w:tcPr>
          <w:p w14:paraId="44635866" w14:textId="77777777" w:rsidR="00F86389" w:rsidRDefault="00F86389">
            <w:pPr>
              <w:spacing w:line="300" w:lineRule="exact"/>
              <w:jc w:val="right"/>
              <w:rPr>
                <w:rFonts w:ascii="方正书宋_GBK" w:eastAsia="方正书宋_GBK" w:cs="方正书宋_GBK"/>
              </w:rPr>
            </w:pPr>
          </w:p>
        </w:tc>
        <w:tc>
          <w:tcPr>
            <w:tcW w:w="895" w:type="dxa"/>
            <w:vAlign w:val="center"/>
          </w:tcPr>
          <w:p w14:paraId="32431A4C" w14:textId="77777777" w:rsidR="00F86389" w:rsidRDefault="00F86389">
            <w:pPr>
              <w:spacing w:line="300" w:lineRule="exact"/>
              <w:jc w:val="right"/>
              <w:rPr>
                <w:rFonts w:ascii="方正书宋_GBK" w:eastAsia="方正书宋_GBK" w:cs="方正书宋_GBK"/>
              </w:rPr>
            </w:pPr>
          </w:p>
        </w:tc>
        <w:tc>
          <w:tcPr>
            <w:tcW w:w="897" w:type="dxa"/>
            <w:vAlign w:val="center"/>
          </w:tcPr>
          <w:p w14:paraId="535495E6" w14:textId="77777777" w:rsidR="00F86389" w:rsidRDefault="00F86389">
            <w:pPr>
              <w:spacing w:line="300" w:lineRule="exact"/>
              <w:jc w:val="right"/>
              <w:rPr>
                <w:rFonts w:ascii="方正书宋_GBK" w:eastAsia="方正书宋_GBK" w:cs="方正书宋_GBK"/>
              </w:rPr>
            </w:pPr>
          </w:p>
        </w:tc>
        <w:tc>
          <w:tcPr>
            <w:tcW w:w="852" w:type="dxa"/>
            <w:vAlign w:val="center"/>
          </w:tcPr>
          <w:p w14:paraId="6F076C8C" w14:textId="77777777" w:rsidR="00F86389" w:rsidRDefault="00F86389">
            <w:pPr>
              <w:spacing w:line="300" w:lineRule="exact"/>
              <w:jc w:val="right"/>
              <w:rPr>
                <w:rFonts w:ascii="方正书宋_GBK" w:eastAsia="方正书宋_GBK" w:cs="方正书宋_GBK"/>
              </w:rPr>
            </w:pPr>
          </w:p>
        </w:tc>
      </w:tr>
      <w:tr w:rsidR="00F86389" w14:paraId="4735D426" w14:textId="77777777">
        <w:trPr>
          <w:gridAfter w:val="1"/>
          <w:wAfter w:w="7" w:type="dxa"/>
          <w:jc w:val="center"/>
        </w:trPr>
        <w:tc>
          <w:tcPr>
            <w:tcW w:w="2376" w:type="dxa"/>
            <w:vAlign w:val="center"/>
          </w:tcPr>
          <w:p w14:paraId="3B08ABB4"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档案收集保管与开发利用</w:t>
            </w:r>
          </w:p>
        </w:tc>
        <w:tc>
          <w:tcPr>
            <w:tcW w:w="1160" w:type="dxa"/>
            <w:vAlign w:val="center"/>
          </w:tcPr>
          <w:p w14:paraId="56AFEFC2"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137880.00</w:t>
            </w:r>
          </w:p>
        </w:tc>
        <w:tc>
          <w:tcPr>
            <w:tcW w:w="903" w:type="dxa"/>
            <w:vAlign w:val="center"/>
          </w:tcPr>
          <w:p w14:paraId="368DB760"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其他沙发类</w:t>
            </w:r>
          </w:p>
        </w:tc>
        <w:tc>
          <w:tcPr>
            <w:tcW w:w="916" w:type="dxa"/>
            <w:vAlign w:val="center"/>
          </w:tcPr>
          <w:p w14:paraId="75C0A5CE"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A060499</w:t>
            </w:r>
          </w:p>
        </w:tc>
        <w:tc>
          <w:tcPr>
            <w:tcW w:w="691" w:type="dxa"/>
            <w:vAlign w:val="center"/>
          </w:tcPr>
          <w:p w14:paraId="7AA5B80F"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件</w:t>
            </w:r>
          </w:p>
        </w:tc>
        <w:tc>
          <w:tcPr>
            <w:tcW w:w="846" w:type="dxa"/>
            <w:vAlign w:val="center"/>
          </w:tcPr>
          <w:p w14:paraId="42930AC4"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1.00</w:t>
            </w:r>
          </w:p>
        </w:tc>
        <w:tc>
          <w:tcPr>
            <w:tcW w:w="964" w:type="dxa"/>
            <w:vAlign w:val="center"/>
          </w:tcPr>
          <w:p w14:paraId="1E10C9A9"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800.00</w:t>
            </w:r>
          </w:p>
        </w:tc>
        <w:tc>
          <w:tcPr>
            <w:tcW w:w="1050" w:type="dxa"/>
            <w:vAlign w:val="center"/>
          </w:tcPr>
          <w:p w14:paraId="051524AD"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800.00</w:t>
            </w:r>
          </w:p>
        </w:tc>
        <w:tc>
          <w:tcPr>
            <w:tcW w:w="1063" w:type="dxa"/>
            <w:vAlign w:val="center"/>
          </w:tcPr>
          <w:p w14:paraId="172CB0E1"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800.00</w:t>
            </w:r>
          </w:p>
        </w:tc>
        <w:tc>
          <w:tcPr>
            <w:tcW w:w="892" w:type="dxa"/>
            <w:vAlign w:val="center"/>
          </w:tcPr>
          <w:p w14:paraId="288A6BC6" w14:textId="77777777" w:rsidR="00F86389" w:rsidRDefault="00F86389">
            <w:pPr>
              <w:spacing w:line="300" w:lineRule="exact"/>
              <w:jc w:val="right"/>
              <w:rPr>
                <w:rFonts w:ascii="方正书宋_GBK" w:eastAsia="方正书宋_GBK" w:cs="方正书宋_GBK"/>
              </w:rPr>
            </w:pPr>
          </w:p>
        </w:tc>
        <w:tc>
          <w:tcPr>
            <w:tcW w:w="895" w:type="dxa"/>
            <w:vAlign w:val="center"/>
          </w:tcPr>
          <w:p w14:paraId="61556212" w14:textId="77777777" w:rsidR="00F86389" w:rsidRDefault="00F86389">
            <w:pPr>
              <w:spacing w:line="300" w:lineRule="exact"/>
              <w:jc w:val="right"/>
              <w:rPr>
                <w:rFonts w:ascii="方正书宋_GBK" w:eastAsia="方正书宋_GBK" w:cs="方正书宋_GBK"/>
              </w:rPr>
            </w:pPr>
          </w:p>
        </w:tc>
        <w:tc>
          <w:tcPr>
            <w:tcW w:w="897" w:type="dxa"/>
            <w:vAlign w:val="center"/>
          </w:tcPr>
          <w:p w14:paraId="23A02FE5" w14:textId="77777777" w:rsidR="00F86389" w:rsidRDefault="00F86389">
            <w:pPr>
              <w:spacing w:line="300" w:lineRule="exact"/>
              <w:jc w:val="right"/>
              <w:rPr>
                <w:rFonts w:ascii="方正书宋_GBK" w:eastAsia="方正书宋_GBK" w:cs="方正书宋_GBK"/>
              </w:rPr>
            </w:pPr>
          </w:p>
        </w:tc>
        <w:tc>
          <w:tcPr>
            <w:tcW w:w="852" w:type="dxa"/>
            <w:vAlign w:val="center"/>
          </w:tcPr>
          <w:p w14:paraId="535A387C" w14:textId="77777777" w:rsidR="00F86389" w:rsidRDefault="00F86389">
            <w:pPr>
              <w:spacing w:line="300" w:lineRule="exact"/>
              <w:jc w:val="right"/>
              <w:rPr>
                <w:rFonts w:ascii="方正书宋_GBK" w:eastAsia="方正书宋_GBK" w:cs="方正书宋_GBK"/>
              </w:rPr>
            </w:pPr>
          </w:p>
        </w:tc>
      </w:tr>
      <w:tr w:rsidR="00F86389" w14:paraId="69C0ECF9" w14:textId="77777777">
        <w:trPr>
          <w:gridAfter w:val="1"/>
          <w:wAfter w:w="7" w:type="dxa"/>
          <w:jc w:val="center"/>
        </w:trPr>
        <w:tc>
          <w:tcPr>
            <w:tcW w:w="2376" w:type="dxa"/>
            <w:vAlign w:val="center"/>
          </w:tcPr>
          <w:p w14:paraId="77188D3E"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档案收集保管与开发利用</w:t>
            </w:r>
          </w:p>
        </w:tc>
        <w:tc>
          <w:tcPr>
            <w:tcW w:w="1160" w:type="dxa"/>
            <w:vAlign w:val="center"/>
          </w:tcPr>
          <w:p w14:paraId="03EF82C1"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137780.00</w:t>
            </w:r>
          </w:p>
        </w:tc>
        <w:tc>
          <w:tcPr>
            <w:tcW w:w="903" w:type="dxa"/>
            <w:vAlign w:val="center"/>
          </w:tcPr>
          <w:p w14:paraId="1677EA13"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放大复印机</w:t>
            </w:r>
          </w:p>
        </w:tc>
        <w:tc>
          <w:tcPr>
            <w:tcW w:w="916" w:type="dxa"/>
            <w:vAlign w:val="center"/>
          </w:tcPr>
          <w:p w14:paraId="115BAB14"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A02040206</w:t>
            </w:r>
          </w:p>
        </w:tc>
        <w:tc>
          <w:tcPr>
            <w:tcW w:w="691" w:type="dxa"/>
            <w:vAlign w:val="center"/>
          </w:tcPr>
          <w:p w14:paraId="04BEDF62"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台</w:t>
            </w:r>
          </w:p>
        </w:tc>
        <w:tc>
          <w:tcPr>
            <w:tcW w:w="846" w:type="dxa"/>
            <w:vAlign w:val="center"/>
          </w:tcPr>
          <w:p w14:paraId="298C6029"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1.00</w:t>
            </w:r>
          </w:p>
        </w:tc>
        <w:tc>
          <w:tcPr>
            <w:tcW w:w="964" w:type="dxa"/>
            <w:vAlign w:val="center"/>
          </w:tcPr>
          <w:p w14:paraId="0951C928"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8200.00</w:t>
            </w:r>
          </w:p>
        </w:tc>
        <w:tc>
          <w:tcPr>
            <w:tcW w:w="1050" w:type="dxa"/>
            <w:vAlign w:val="center"/>
          </w:tcPr>
          <w:p w14:paraId="219EC937"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8200.00</w:t>
            </w:r>
          </w:p>
        </w:tc>
        <w:tc>
          <w:tcPr>
            <w:tcW w:w="1063" w:type="dxa"/>
            <w:vAlign w:val="center"/>
          </w:tcPr>
          <w:p w14:paraId="639A19F8"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8200.00</w:t>
            </w:r>
          </w:p>
        </w:tc>
        <w:tc>
          <w:tcPr>
            <w:tcW w:w="892" w:type="dxa"/>
            <w:vAlign w:val="center"/>
          </w:tcPr>
          <w:p w14:paraId="29E33AE1" w14:textId="77777777" w:rsidR="00F86389" w:rsidRDefault="00F86389">
            <w:pPr>
              <w:spacing w:line="300" w:lineRule="exact"/>
              <w:jc w:val="right"/>
              <w:rPr>
                <w:rFonts w:ascii="方正书宋_GBK" w:eastAsia="方正书宋_GBK" w:cs="方正书宋_GBK"/>
              </w:rPr>
            </w:pPr>
          </w:p>
        </w:tc>
        <w:tc>
          <w:tcPr>
            <w:tcW w:w="895" w:type="dxa"/>
            <w:vAlign w:val="center"/>
          </w:tcPr>
          <w:p w14:paraId="0D567FEA" w14:textId="77777777" w:rsidR="00F86389" w:rsidRDefault="00F86389">
            <w:pPr>
              <w:spacing w:line="300" w:lineRule="exact"/>
              <w:jc w:val="right"/>
              <w:rPr>
                <w:rFonts w:ascii="方正书宋_GBK" w:eastAsia="方正书宋_GBK" w:cs="方正书宋_GBK"/>
              </w:rPr>
            </w:pPr>
          </w:p>
        </w:tc>
        <w:tc>
          <w:tcPr>
            <w:tcW w:w="897" w:type="dxa"/>
            <w:vAlign w:val="center"/>
          </w:tcPr>
          <w:p w14:paraId="4A75F3FF" w14:textId="77777777" w:rsidR="00F86389" w:rsidRDefault="00F86389">
            <w:pPr>
              <w:spacing w:line="300" w:lineRule="exact"/>
              <w:jc w:val="right"/>
              <w:rPr>
                <w:rFonts w:ascii="方正书宋_GBK" w:eastAsia="方正书宋_GBK" w:cs="方正书宋_GBK"/>
              </w:rPr>
            </w:pPr>
          </w:p>
        </w:tc>
        <w:tc>
          <w:tcPr>
            <w:tcW w:w="852" w:type="dxa"/>
            <w:vAlign w:val="center"/>
          </w:tcPr>
          <w:p w14:paraId="2A1E5C1F" w14:textId="77777777" w:rsidR="00F86389" w:rsidRDefault="00F86389">
            <w:pPr>
              <w:spacing w:line="300" w:lineRule="exact"/>
              <w:jc w:val="right"/>
              <w:rPr>
                <w:rFonts w:ascii="方正书宋_GBK" w:eastAsia="方正书宋_GBK" w:cs="方正书宋_GBK"/>
              </w:rPr>
            </w:pPr>
          </w:p>
        </w:tc>
      </w:tr>
      <w:tr w:rsidR="00F86389" w14:paraId="13CB6A12" w14:textId="77777777">
        <w:trPr>
          <w:gridAfter w:val="1"/>
          <w:wAfter w:w="7" w:type="dxa"/>
          <w:jc w:val="center"/>
        </w:trPr>
        <w:tc>
          <w:tcPr>
            <w:tcW w:w="2376" w:type="dxa"/>
            <w:vAlign w:val="center"/>
          </w:tcPr>
          <w:p w14:paraId="294FF2E3"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档案收集保管与开发利</w:t>
            </w:r>
            <w:r>
              <w:rPr>
                <w:rFonts w:ascii="方正书宋_GBK" w:eastAsia="方正书宋_GBK" w:cs="方正书宋_GBK" w:hint="eastAsia"/>
              </w:rPr>
              <w:lastRenderedPageBreak/>
              <w:t>用</w:t>
            </w:r>
          </w:p>
        </w:tc>
        <w:tc>
          <w:tcPr>
            <w:tcW w:w="1160" w:type="dxa"/>
            <w:vAlign w:val="center"/>
          </w:tcPr>
          <w:p w14:paraId="7B25AD8D"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lastRenderedPageBreak/>
              <w:t>137780.0</w:t>
            </w:r>
            <w:r>
              <w:rPr>
                <w:rFonts w:ascii="方正书宋_GBK" w:eastAsia="方正书宋_GBK" w:cs="方正书宋_GBK" w:hint="eastAsia"/>
              </w:rPr>
              <w:lastRenderedPageBreak/>
              <w:t>0</w:t>
            </w:r>
          </w:p>
        </w:tc>
        <w:tc>
          <w:tcPr>
            <w:tcW w:w="903" w:type="dxa"/>
            <w:vAlign w:val="center"/>
          </w:tcPr>
          <w:p w14:paraId="6F7FF82D"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lastRenderedPageBreak/>
              <w:t>窗帘及</w:t>
            </w:r>
            <w:r>
              <w:rPr>
                <w:rFonts w:ascii="方正书宋_GBK" w:eastAsia="方正书宋_GBK" w:cs="方正书宋_GBK" w:hint="eastAsia"/>
              </w:rPr>
              <w:lastRenderedPageBreak/>
              <w:t>类似品</w:t>
            </w:r>
          </w:p>
        </w:tc>
        <w:tc>
          <w:tcPr>
            <w:tcW w:w="916" w:type="dxa"/>
            <w:vAlign w:val="center"/>
          </w:tcPr>
          <w:p w14:paraId="1B60BD3A"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lastRenderedPageBreak/>
              <w:t>A0703</w:t>
            </w:r>
            <w:r>
              <w:rPr>
                <w:rFonts w:ascii="方正书宋_GBK" w:eastAsia="方正书宋_GBK" w:cs="方正书宋_GBK" w:hint="eastAsia"/>
              </w:rPr>
              <w:lastRenderedPageBreak/>
              <w:t>0305</w:t>
            </w:r>
          </w:p>
        </w:tc>
        <w:tc>
          <w:tcPr>
            <w:tcW w:w="691" w:type="dxa"/>
            <w:vAlign w:val="center"/>
          </w:tcPr>
          <w:p w14:paraId="69481CAE"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lastRenderedPageBreak/>
              <w:t>件</w:t>
            </w:r>
          </w:p>
        </w:tc>
        <w:tc>
          <w:tcPr>
            <w:tcW w:w="846" w:type="dxa"/>
            <w:vAlign w:val="center"/>
          </w:tcPr>
          <w:p w14:paraId="0E812B69"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2.00</w:t>
            </w:r>
          </w:p>
        </w:tc>
        <w:tc>
          <w:tcPr>
            <w:tcW w:w="964" w:type="dxa"/>
            <w:vAlign w:val="center"/>
          </w:tcPr>
          <w:p w14:paraId="0C6B19B7"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900.00</w:t>
            </w:r>
          </w:p>
        </w:tc>
        <w:tc>
          <w:tcPr>
            <w:tcW w:w="1050" w:type="dxa"/>
            <w:vAlign w:val="center"/>
          </w:tcPr>
          <w:p w14:paraId="03C6284C"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1800.00</w:t>
            </w:r>
          </w:p>
        </w:tc>
        <w:tc>
          <w:tcPr>
            <w:tcW w:w="1063" w:type="dxa"/>
            <w:vAlign w:val="center"/>
          </w:tcPr>
          <w:p w14:paraId="6404A288"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1800.00</w:t>
            </w:r>
          </w:p>
        </w:tc>
        <w:tc>
          <w:tcPr>
            <w:tcW w:w="892" w:type="dxa"/>
            <w:vAlign w:val="center"/>
          </w:tcPr>
          <w:p w14:paraId="20DC1AB8" w14:textId="77777777" w:rsidR="00F86389" w:rsidRDefault="00F86389">
            <w:pPr>
              <w:spacing w:line="300" w:lineRule="exact"/>
              <w:jc w:val="right"/>
              <w:rPr>
                <w:rFonts w:ascii="方正书宋_GBK" w:eastAsia="方正书宋_GBK" w:cs="方正书宋_GBK"/>
              </w:rPr>
            </w:pPr>
          </w:p>
        </w:tc>
        <w:tc>
          <w:tcPr>
            <w:tcW w:w="895" w:type="dxa"/>
            <w:vAlign w:val="center"/>
          </w:tcPr>
          <w:p w14:paraId="36F9BA1E" w14:textId="77777777" w:rsidR="00F86389" w:rsidRDefault="00F86389">
            <w:pPr>
              <w:spacing w:line="300" w:lineRule="exact"/>
              <w:jc w:val="right"/>
              <w:rPr>
                <w:rFonts w:ascii="方正书宋_GBK" w:eastAsia="方正书宋_GBK" w:cs="方正书宋_GBK"/>
              </w:rPr>
            </w:pPr>
          </w:p>
        </w:tc>
        <w:tc>
          <w:tcPr>
            <w:tcW w:w="897" w:type="dxa"/>
            <w:vAlign w:val="center"/>
          </w:tcPr>
          <w:p w14:paraId="2565F05C" w14:textId="77777777" w:rsidR="00F86389" w:rsidRDefault="00F86389">
            <w:pPr>
              <w:spacing w:line="300" w:lineRule="exact"/>
              <w:jc w:val="right"/>
              <w:rPr>
                <w:rFonts w:ascii="方正书宋_GBK" w:eastAsia="方正书宋_GBK" w:cs="方正书宋_GBK"/>
              </w:rPr>
            </w:pPr>
          </w:p>
        </w:tc>
        <w:tc>
          <w:tcPr>
            <w:tcW w:w="852" w:type="dxa"/>
            <w:vAlign w:val="center"/>
          </w:tcPr>
          <w:p w14:paraId="52C2BCA2" w14:textId="77777777" w:rsidR="00F86389" w:rsidRDefault="00F86389">
            <w:pPr>
              <w:spacing w:line="300" w:lineRule="exact"/>
              <w:jc w:val="right"/>
              <w:rPr>
                <w:rFonts w:ascii="方正书宋_GBK" w:eastAsia="方正书宋_GBK" w:cs="方正书宋_GBK"/>
              </w:rPr>
            </w:pPr>
          </w:p>
        </w:tc>
      </w:tr>
      <w:tr w:rsidR="00F86389" w14:paraId="7217F817" w14:textId="77777777">
        <w:trPr>
          <w:gridAfter w:val="1"/>
          <w:wAfter w:w="7" w:type="dxa"/>
          <w:jc w:val="center"/>
        </w:trPr>
        <w:tc>
          <w:tcPr>
            <w:tcW w:w="2376" w:type="dxa"/>
            <w:vAlign w:val="center"/>
          </w:tcPr>
          <w:p w14:paraId="7DB0F87F"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档案收集保管与开发利用</w:t>
            </w:r>
          </w:p>
        </w:tc>
        <w:tc>
          <w:tcPr>
            <w:tcW w:w="1160" w:type="dxa"/>
            <w:vAlign w:val="center"/>
          </w:tcPr>
          <w:p w14:paraId="093A16AD"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137780.00</w:t>
            </w:r>
          </w:p>
        </w:tc>
        <w:tc>
          <w:tcPr>
            <w:tcW w:w="903" w:type="dxa"/>
            <w:vAlign w:val="center"/>
          </w:tcPr>
          <w:p w14:paraId="1484AC1D"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其他台、桌类</w:t>
            </w:r>
          </w:p>
        </w:tc>
        <w:tc>
          <w:tcPr>
            <w:tcW w:w="916" w:type="dxa"/>
            <w:vAlign w:val="center"/>
          </w:tcPr>
          <w:p w14:paraId="40CB9007"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A060299</w:t>
            </w:r>
          </w:p>
        </w:tc>
        <w:tc>
          <w:tcPr>
            <w:tcW w:w="691" w:type="dxa"/>
            <w:vAlign w:val="center"/>
          </w:tcPr>
          <w:p w14:paraId="5C613EEC"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件</w:t>
            </w:r>
          </w:p>
        </w:tc>
        <w:tc>
          <w:tcPr>
            <w:tcW w:w="846" w:type="dxa"/>
            <w:vAlign w:val="center"/>
          </w:tcPr>
          <w:p w14:paraId="19B7D088"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2.00</w:t>
            </w:r>
          </w:p>
        </w:tc>
        <w:tc>
          <w:tcPr>
            <w:tcW w:w="964" w:type="dxa"/>
            <w:vAlign w:val="center"/>
          </w:tcPr>
          <w:p w14:paraId="3BC7C15B"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1450</w:t>
            </w:r>
          </w:p>
        </w:tc>
        <w:tc>
          <w:tcPr>
            <w:tcW w:w="1050" w:type="dxa"/>
            <w:vAlign w:val="center"/>
          </w:tcPr>
          <w:p w14:paraId="795192A0"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2900.00</w:t>
            </w:r>
          </w:p>
        </w:tc>
        <w:tc>
          <w:tcPr>
            <w:tcW w:w="1063" w:type="dxa"/>
            <w:vAlign w:val="center"/>
          </w:tcPr>
          <w:p w14:paraId="49730AC5"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2900.00</w:t>
            </w:r>
          </w:p>
        </w:tc>
        <w:tc>
          <w:tcPr>
            <w:tcW w:w="892" w:type="dxa"/>
            <w:vAlign w:val="center"/>
          </w:tcPr>
          <w:p w14:paraId="5D711124" w14:textId="77777777" w:rsidR="00F86389" w:rsidRDefault="00F86389">
            <w:pPr>
              <w:spacing w:line="300" w:lineRule="exact"/>
              <w:jc w:val="right"/>
              <w:rPr>
                <w:rFonts w:ascii="方正书宋_GBK" w:eastAsia="方正书宋_GBK" w:cs="方正书宋_GBK"/>
              </w:rPr>
            </w:pPr>
          </w:p>
        </w:tc>
        <w:tc>
          <w:tcPr>
            <w:tcW w:w="895" w:type="dxa"/>
            <w:vAlign w:val="center"/>
          </w:tcPr>
          <w:p w14:paraId="55AB694B" w14:textId="77777777" w:rsidR="00F86389" w:rsidRDefault="00F86389">
            <w:pPr>
              <w:spacing w:line="300" w:lineRule="exact"/>
              <w:jc w:val="right"/>
              <w:rPr>
                <w:rFonts w:ascii="方正书宋_GBK" w:eastAsia="方正书宋_GBK" w:cs="方正书宋_GBK"/>
              </w:rPr>
            </w:pPr>
          </w:p>
        </w:tc>
        <w:tc>
          <w:tcPr>
            <w:tcW w:w="897" w:type="dxa"/>
            <w:vAlign w:val="center"/>
          </w:tcPr>
          <w:p w14:paraId="2BF34C92" w14:textId="77777777" w:rsidR="00F86389" w:rsidRDefault="00F86389">
            <w:pPr>
              <w:spacing w:line="300" w:lineRule="exact"/>
              <w:jc w:val="right"/>
              <w:rPr>
                <w:rFonts w:ascii="方正书宋_GBK" w:eastAsia="方正书宋_GBK" w:cs="方正书宋_GBK"/>
              </w:rPr>
            </w:pPr>
          </w:p>
        </w:tc>
        <w:tc>
          <w:tcPr>
            <w:tcW w:w="852" w:type="dxa"/>
            <w:vAlign w:val="center"/>
          </w:tcPr>
          <w:p w14:paraId="2FCD4D37" w14:textId="77777777" w:rsidR="00F86389" w:rsidRDefault="00F86389">
            <w:pPr>
              <w:spacing w:line="300" w:lineRule="exact"/>
              <w:jc w:val="right"/>
              <w:rPr>
                <w:rFonts w:ascii="方正书宋_GBK" w:eastAsia="方正书宋_GBK" w:cs="方正书宋_GBK"/>
              </w:rPr>
            </w:pPr>
          </w:p>
        </w:tc>
      </w:tr>
      <w:tr w:rsidR="00F86389" w14:paraId="54D1ECE3" w14:textId="77777777">
        <w:trPr>
          <w:gridAfter w:val="1"/>
          <w:wAfter w:w="7" w:type="dxa"/>
          <w:jc w:val="center"/>
        </w:trPr>
        <w:tc>
          <w:tcPr>
            <w:tcW w:w="2376" w:type="dxa"/>
            <w:vAlign w:val="center"/>
          </w:tcPr>
          <w:p w14:paraId="1C9584A4"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档案收集保管与开发利用</w:t>
            </w:r>
          </w:p>
        </w:tc>
        <w:tc>
          <w:tcPr>
            <w:tcW w:w="1160" w:type="dxa"/>
            <w:vAlign w:val="center"/>
          </w:tcPr>
          <w:p w14:paraId="2F0E4BD7"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137780.00</w:t>
            </w:r>
          </w:p>
        </w:tc>
        <w:tc>
          <w:tcPr>
            <w:tcW w:w="903" w:type="dxa"/>
            <w:vAlign w:val="center"/>
          </w:tcPr>
          <w:p w14:paraId="52803CCA"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热水器</w:t>
            </w:r>
          </w:p>
        </w:tc>
        <w:tc>
          <w:tcPr>
            <w:tcW w:w="916" w:type="dxa"/>
            <w:vAlign w:val="center"/>
          </w:tcPr>
          <w:p w14:paraId="1CA8E861"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A02061808</w:t>
            </w:r>
          </w:p>
        </w:tc>
        <w:tc>
          <w:tcPr>
            <w:tcW w:w="691" w:type="dxa"/>
            <w:vAlign w:val="center"/>
          </w:tcPr>
          <w:p w14:paraId="16E7804C"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台</w:t>
            </w:r>
          </w:p>
        </w:tc>
        <w:tc>
          <w:tcPr>
            <w:tcW w:w="846" w:type="dxa"/>
            <w:vAlign w:val="center"/>
          </w:tcPr>
          <w:p w14:paraId="4A3199C8"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1.00</w:t>
            </w:r>
          </w:p>
        </w:tc>
        <w:tc>
          <w:tcPr>
            <w:tcW w:w="964" w:type="dxa"/>
            <w:vAlign w:val="center"/>
          </w:tcPr>
          <w:p w14:paraId="6BE57402"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8120.00</w:t>
            </w:r>
          </w:p>
        </w:tc>
        <w:tc>
          <w:tcPr>
            <w:tcW w:w="1050" w:type="dxa"/>
            <w:vAlign w:val="center"/>
          </w:tcPr>
          <w:p w14:paraId="5CA04F36"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8120.00</w:t>
            </w:r>
          </w:p>
        </w:tc>
        <w:tc>
          <w:tcPr>
            <w:tcW w:w="1063" w:type="dxa"/>
            <w:vAlign w:val="center"/>
          </w:tcPr>
          <w:p w14:paraId="0D0BA668"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8120.00</w:t>
            </w:r>
          </w:p>
        </w:tc>
        <w:tc>
          <w:tcPr>
            <w:tcW w:w="892" w:type="dxa"/>
            <w:vAlign w:val="center"/>
          </w:tcPr>
          <w:p w14:paraId="12FBAAD1" w14:textId="77777777" w:rsidR="00F86389" w:rsidRDefault="00F86389">
            <w:pPr>
              <w:spacing w:line="300" w:lineRule="exact"/>
              <w:jc w:val="right"/>
              <w:rPr>
                <w:rFonts w:ascii="方正书宋_GBK" w:eastAsia="方正书宋_GBK" w:cs="方正书宋_GBK"/>
              </w:rPr>
            </w:pPr>
          </w:p>
        </w:tc>
        <w:tc>
          <w:tcPr>
            <w:tcW w:w="895" w:type="dxa"/>
            <w:vAlign w:val="center"/>
          </w:tcPr>
          <w:p w14:paraId="5BD4CEE5" w14:textId="77777777" w:rsidR="00F86389" w:rsidRDefault="00F86389">
            <w:pPr>
              <w:spacing w:line="300" w:lineRule="exact"/>
              <w:jc w:val="right"/>
              <w:rPr>
                <w:rFonts w:ascii="方正书宋_GBK" w:eastAsia="方正书宋_GBK" w:cs="方正书宋_GBK"/>
              </w:rPr>
            </w:pPr>
          </w:p>
        </w:tc>
        <w:tc>
          <w:tcPr>
            <w:tcW w:w="897" w:type="dxa"/>
            <w:vAlign w:val="center"/>
          </w:tcPr>
          <w:p w14:paraId="0E11FF29" w14:textId="77777777" w:rsidR="00F86389" w:rsidRDefault="00F86389">
            <w:pPr>
              <w:spacing w:line="300" w:lineRule="exact"/>
              <w:jc w:val="right"/>
              <w:rPr>
                <w:rFonts w:ascii="方正书宋_GBK" w:eastAsia="方正书宋_GBK" w:cs="方正书宋_GBK"/>
              </w:rPr>
            </w:pPr>
          </w:p>
        </w:tc>
        <w:tc>
          <w:tcPr>
            <w:tcW w:w="852" w:type="dxa"/>
            <w:vAlign w:val="center"/>
          </w:tcPr>
          <w:p w14:paraId="637684CF" w14:textId="77777777" w:rsidR="00F86389" w:rsidRDefault="00F86389">
            <w:pPr>
              <w:spacing w:line="300" w:lineRule="exact"/>
              <w:jc w:val="right"/>
              <w:rPr>
                <w:rFonts w:ascii="方正书宋_GBK" w:eastAsia="方正书宋_GBK" w:cs="方正书宋_GBK"/>
              </w:rPr>
            </w:pPr>
          </w:p>
        </w:tc>
      </w:tr>
      <w:tr w:rsidR="00F86389" w14:paraId="239479CF" w14:textId="77777777">
        <w:trPr>
          <w:gridAfter w:val="1"/>
          <w:wAfter w:w="7" w:type="dxa"/>
          <w:jc w:val="center"/>
        </w:trPr>
        <w:tc>
          <w:tcPr>
            <w:tcW w:w="2376" w:type="dxa"/>
            <w:vAlign w:val="center"/>
          </w:tcPr>
          <w:p w14:paraId="1479ABB1"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档案收集保管与开发利用</w:t>
            </w:r>
          </w:p>
        </w:tc>
        <w:tc>
          <w:tcPr>
            <w:tcW w:w="1160" w:type="dxa"/>
            <w:vAlign w:val="center"/>
          </w:tcPr>
          <w:p w14:paraId="1ABC5602"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137780.00</w:t>
            </w:r>
          </w:p>
        </w:tc>
        <w:tc>
          <w:tcPr>
            <w:tcW w:w="903" w:type="dxa"/>
            <w:vAlign w:val="center"/>
          </w:tcPr>
          <w:p w14:paraId="463C40C0"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其他沙发类</w:t>
            </w:r>
          </w:p>
        </w:tc>
        <w:tc>
          <w:tcPr>
            <w:tcW w:w="916" w:type="dxa"/>
            <w:vAlign w:val="center"/>
          </w:tcPr>
          <w:p w14:paraId="108CDE2B"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A060499</w:t>
            </w:r>
          </w:p>
        </w:tc>
        <w:tc>
          <w:tcPr>
            <w:tcW w:w="691" w:type="dxa"/>
            <w:vAlign w:val="center"/>
          </w:tcPr>
          <w:p w14:paraId="0733D7FD"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件</w:t>
            </w:r>
          </w:p>
        </w:tc>
        <w:tc>
          <w:tcPr>
            <w:tcW w:w="846" w:type="dxa"/>
            <w:vAlign w:val="center"/>
          </w:tcPr>
          <w:p w14:paraId="6AF1B982"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1.00</w:t>
            </w:r>
          </w:p>
        </w:tc>
        <w:tc>
          <w:tcPr>
            <w:tcW w:w="964" w:type="dxa"/>
            <w:vAlign w:val="center"/>
          </w:tcPr>
          <w:p w14:paraId="56669DB2"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920.00</w:t>
            </w:r>
          </w:p>
        </w:tc>
        <w:tc>
          <w:tcPr>
            <w:tcW w:w="1050" w:type="dxa"/>
            <w:vAlign w:val="center"/>
          </w:tcPr>
          <w:p w14:paraId="39BC9E0A"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920.00</w:t>
            </w:r>
          </w:p>
        </w:tc>
        <w:tc>
          <w:tcPr>
            <w:tcW w:w="1063" w:type="dxa"/>
            <w:vAlign w:val="center"/>
          </w:tcPr>
          <w:p w14:paraId="1407C073"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920.00</w:t>
            </w:r>
          </w:p>
        </w:tc>
        <w:tc>
          <w:tcPr>
            <w:tcW w:w="892" w:type="dxa"/>
            <w:vAlign w:val="center"/>
          </w:tcPr>
          <w:p w14:paraId="086EB4F4" w14:textId="77777777" w:rsidR="00F86389" w:rsidRDefault="00F86389">
            <w:pPr>
              <w:spacing w:line="300" w:lineRule="exact"/>
              <w:jc w:val="right"/>
              <w:rPr>
                <w:rFonts w:ascii="方正书宋_GBK" w:eastAsia="方正书宋_GBK" w:cs="方正书宋_GBK"/>
              </w:rPr>
            </w:pPr>
          </w:p>
        </w:tc>
        <w:tc>
          <w:tcPr>
            <w:tcW w:w="895" w:type="dxa"/>
            <w:vAlign w:val="center"/>
          </w:tcPr>
          <w:p w14:paraId="1A209876" w14:textId="77777777" w:rsidR="00F86389" w:rsidRDefault="00F86389">
            <w:pPr>
              <w:spacing w:line="300" w:lineRule="exact"/>
              <w:jc w:val="right"/>
              <w:rPr>
                <w:rFonts w:ascii="方正书宋_GBK" w:eastAsia="方正书宋_GBK" w:cs="方正书宋_GBK"/>
              </w:rPr>
            </w:pPr>
          </w:p>
        </w:tc>
        <w:tc>
          <w:tcPr>
            <w:tcW w:w="897" w:type="dxa"/>
            <w:vAlign w:val="center"/>
          </w:tcPr>
          <w:p w14:paraId="6F859399" w14:textId="77777777" w:rsidR="00F86389" w:rsidRDefault="00F86389">
            <w:pPr>
              <w:spacing w:line="300" w:lineRule="exact"/>
              <w:jc w:val="right"/>
              <w:rPr>
                <w:rFonts w:ascii="方正书宋_GBK" w:eastAsia="方正书宋_GBK" w:cs="方正书宋_GBK"/>
              </w:rPr>
            </w:pPr>
          </w:p>
        </w:tc>
        <w:tc>
          <w:tcPr>
            <w:tcW w:w="852" w:type="dxa"/>
            <w:vAlign w:val="center"/>
          </w:tcPr>
          <w:p w14:paraId="727C3F47" w14:textId="77777777" w:rsidR="00F86389" w:rsidRDefault="00F86389">
            <w:pPr>
              <w:spacing w:line="300" w:lineRule="exact"/>
              <w:jc w:val="right"/>
              <w:rPr>
                <w:rFonts w:ascii="方正书宋_GBK" w:eastAsia="方正书宋_GBK" w:cs="方正书宋_GBK"/>
              </w:rPr>
            </w:pPr>
          </w:p>
        </w:tc>
      </w:tr>
      <w:tr w:rsidR="00F86389" w14:paraId="1229813E" w14:textId="77777777">
        <w:trPr>
          <w:gridAfter w:val="1"/>
          <w:wAfter w:w="7" w:type="dxa"/>
          <w:jc w:val="center"/>
        </w:trPr>
        <w:tc>
          <w:tcPr>
            <w:tcW w:w="2376" w:type="dxa"/>
            <w:vAlign w:val="center"/>
          </w:tcPr>
          <w:p w14:paraId="1211CD26"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档案收集保管与开发利用</w:t>
            </w:r>
          </w:p>
        </w:tc>
        <w:tc>
          <w:tcPr>
            <w:tcW w:w="1160" w:type="dxa"/>
            <w:vAlign w:val="center"/>
          </w:tcPr>
          <w:p w14:paraId="4FF7E134"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137780.00</w:t>
            </w:r>
          </w:p>
        </w:tc>
        <w:tc>
          <w:tcPr>
            <w:tcW w:w="903" w:type="dxa"/>
            <w:vAlign w:val="center"/>
          </w:tcPr>
          <w:p w14:paraId="73875CC8"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其他台、桌类</w:t>
            </w:r>
          </w:p>
        </w:tc>
        <w:tc>
          <w:tcPr>
            <w:tcW w:w="916" w:type="dxa"/>
            <w:vAlign w:val="center"/>
          </w:tcPr>
          <w:p w14:paraId="2AFF5D24"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A060299</w:t>
            </w:r>
          </w:p>
        </w:tc>
        <w:tc>
          <w:tcPr>
            <w:tcW w:w="691" w:type="dxa"/>
            <w:vAlign w:val="center"/>
          </w:tcPr>
          <w:p w14:paraId="21A50AEB"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件</w:t>
            </w:r>
          </w:p>
        </w:tc>
        <w:tc>
          <w:tcPr>
            <w:tcW w:w="846" w:type="dxa"/>
            <w:vAlign w:val="center"/>
          </w:tcPr>
          <w:p w14:paraId="53A08EDE"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1.00</w:t>
            </w:r>
          </w:p>
        </w:tc>
        <w:tc>
          <w:tcPr>
            <w:tcW w:w="964" w:type="dxa"/>
            <w:vAlign w:val="center"/>
          </w:tcPr>
          <w:p w14:paraId="5195CF03"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880.00</w:t>
            </w:r>
          </w:p>
        </w:tc>
        <w:tc>
          <w:tcPr>
            <w:tcW w:w="1050" w:type="dxa"/>
            <w:vAlign w:val="center"/>
          </w:tcPr>
          <w:p w14:paraId="7B33834C"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880.00</w:t>
            </w:r>
          </w:p>
        </w:tc>
        <w:tc>
          <w:tcPr>
            <w:tcW w:w="1063" w:type="dxa"/>
            <w:vAlign w:val="center"/>
          </w:tcPr>
          <w:p w14:paraId="0240F951"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880.00</w:t>
            </w:r>
          </w:p>
        </w:tc>
        <w:tc>
          <w:tcPr>
            <w:tcW w:w="892" w:type="dxa"/>
            <w:vAlign w:val="center"/>
          </w:tcPr>
          <w:p w14:paraId="11A951E6" w14:textId="77777777" w:rsidR="00F86389" w:rsidRDefault="00F86389">
            <w:pPr>
              <w:spacing w:line="300" w:lineRule="exact"/>
              <w:jc w:val="right"/>
              <w:rPr>
                <w:rFonts w:ascii="方正书宋_GBK" w:eastAsia="方正书宋_GBK" w:cs="方正书宋_GBK"/>
              </w:rPr>
            </w:pPr>
          </w:p>
        </w:tc>
        <w:tc>
          <w:tcPr>
            <w:tcW w:w="895" w:type="dxa"/>
            <w:vAlign w:val="center"/>
          </w:tcPr>
          <w:p w14:paraId="27B7A43F" w14:textId="77777777" w:rsidR="00F86389" w:rsidRDefault="00F86389">
            <w:pPr>
              <w:spacing w:line="300" w:lineRule="exact"/>
              <w:jc w:val="right"/>
              <w:rPr>
                <w:rFonts w:ascii="方正书宋_GBK" w:eastAsia="方正书宋_GBK" w:cs="方正书宋_GBK"/>
              </w:rPr>
            </w:pPr>
          </w:p>
        </w:tc>
        <w:tc>
          <w:tcPr>
            <w:tcW w:w="897" w:type="dxa"/>
            <w:vAlign w:val="center"/>
          </w:tcPr>
          <w:p w14:paraId="4B24DE80" w14:textId="77777777" w:rsidR="00F86389" w:rsidRDefault="00F86389">
            <w:pPr>
              <w:spacing w:line="300" w:lineRule="exact"/>
              <w:jc w:val="right"/>
              <w:rPr>
                <w:rFonts w:ascii="方正书宋_GBK" w:eastAsia="方正书宋_GBK" w:cs="方正书宋_GBK"/>
              </w:rPr>
            </w:pPr>
          </w:p>
        </w:tc>
        <w:tc>
          <w:tcPr>
            <w:tcW w:w="852" w:type="dxa"/>
            <w:vAlign w:val="center"/>
          </w:tcPr>
          <w:p w14:paraId="6078B7A1" w14:textId="77777777" w:rsidR="00F86389" w:rsidRDefault="00F86389">
            <w:pPr>
              <w:spacing w:line="300" w:lineRule="exact"/>
              <w:jc w:val="right"/>
              <w:rPr>
                <w:rFonts w:ascii="方正书宋_GBK" w:eastAsia="方正书宋_GBK" w:cs="方正书宋_GBK"/>
              </w:rPr>
            </w:pPr>
          </w:p>
        </w:tc>
      </w:tr>
      <w:tr w:rsidR="00F86389" w14:paraId="70544AB6" w14:textId="77777777">
        <w:trPr>
          <w:gridAfter w:val="1"/>
          <w:wAfter w:w="7" w:type="dxa"/>
          <w:jc w:val="center"/>
        </w:trPr>
        <w:tc>
          <w:tcPr>
            <w:tcW w:w="2376" w:type="dxa"/>
            <w:vAlign w:val="center"/>
          </w:tcPr>
          <w:p w14:paraId="5D4FF4A0"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数字化档案管理</w:t>
            </w:r>
          </w:p>
        </w:tc>
        <w:tc>
          <w:tcPr>
            <w:tcW w:w="1160" w:type="dxa"/>
            <w:vAlign w:val="center"/>
          </w:tcPr>
          <w:p w14:paraId="5F687471"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80000.00</w:t>
            </w:r>
          </w:p>
        </w:tc>
        <w:tc>
          <w:tcPr>
            <w:tcW w:w="903" w:type="dxa"/>
            <w:vAlign w:val="center"/>
          </w:tcPr>
          <w:p w14:paraId="4547F67B"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数据加工处理服务</w:t>
            </w:r>
          </w:p>
        </w:tc>
        <w:tc>
          <w:tcPr>
            <w:tcW w:w="916" w:type="dxa"/>
            <w:vAlign w:val="center"/>
          </w:tcPr>
          <w:p w14:paraId="74C7A7F1"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C020302</w:t>
            </w:r>
          </w:p>
        </w:tc>
        <w:tc>
          <w:tcPr>
            <w:tcW w:w="691" w:type="dxa"/>
            <w:vAlign w:val="center"/>
          </w:tcPr>
          <w:p w14:paraId="2A82D1E5"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次</w:t>
            </w:r>
          </w:p>
        </w:tc>
        <w:tc>
          <w:tcPr>
            <w:tcW w:w="846" w:type="dxa"/>
            <w:vAlign w:val="center"/>
          </w:tcPr>
          <w:p w14:paraId="77BB1614"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40.00</w:t>
            </w:r>
          </w:p>
        </w:tc>
        <w:tc>
          <w:tcPr>
            <w:tcW w:w="964" w:type="dxa"/>
            <w:vAlign w:val="center"/>
          </w:tcPr>
          <w:p w14:paraId="5F4AFFF0"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2000.00</w:t>
            </w:r>
          </w:p>
        </w:tc>
        <w:tc>
          <w:tcPr>
            <w:tcW w:w="1050" w:type="dxa"/>
            <w:vAlign w:val="center"/>
          </w:tcPr>
          <w:p w14:paraId="5B4991FF"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80000.00</w:t>
            </w:r>
          </w:p>
        </w:tc>
        <w:tc>
          <w:tcPr>
            <w:tcW w:w="1063" w:type="dxa"/>
            <w:vAlign w:val="center"/>
          </w:tcPr>
          <w:p w14:paraId="3072CE7C"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80000.00</w:t>
            </w:r>
          </w:p>
        </w:tc>
        <w:tc>
          <w:tcPr>
            <w:tcW w:w="892" w:type="dxa"/>
            <w:vAlign w:val="center"/>
          </w:tcPr>
          <w:p w14:paraId="3F6845A3" w14:textId="77777777" w:rsidR="00F86389" w:rsidRDefault="00F86389">
            <w:pPr>
              <w:spacing w:line="300" w:lineRule="exact"/>
              <w:jc w:val="right"/>
              <w:rPr>
                <w:rFonts w:ascii="方正书宋_GBK" w:eastAsia="方正书宋_GBK" w:cs="方正书宋_GBK"/>
              </w:rPr>
            </w:pPr>
          </w:p>
        </w:tc>
        <w:tc>
          <w:tcPr>
            <w:tcW w:w="895" w:type="dxa"/>
            <w:vAlign w:val="center"/>
          </w:tcPr>
          <w:p w14:paraId="1E4448D9" w14:textId="77777777" w:rsidR="00F86389" w:rsidRDefault="00F86389">
            <w:pPr>
              <w:spacing w:line="300" w:lineRule="exact"/>
              <w:jc w:val="right"/>
              <w:rPr>
                <w:rFonts w:ascii="方正书宋_GBK" w:eastAsia="方正书宋_GBK" w:cs="方正书宋_GBK"/>
              </w:rPr>
            </w:pPr>
          </w:p>
        </w:tc>
        <w:tc>
          <w:tcPr>
            <w:tcW w:w="897" w:type="dxa"/>
            <w:vAlign w:val="center"/>
          </w:tcPr>
          <w:p w14:paraId="3CAB5D03" w14:textId="77777777" w:rsidR="00F86389" w:rsidRDefault="00F86389">
            <w:pPr>
              <w:spacing w:line="300" w:lineRule="exact"/>
              <w:jc w:val="right"/>
              <w:rPr>
                <w:rFonts w:ascii="方正书宋_GBK" w:eastAsia="方正书宋_GBK" w:cs="方正书宋_GBK"/>
              </w:rPr>
            </w:pPr>
          </w:p>
        </w:tc>
        <w:tc>
          <w:tcPr>
            <w:tcW w:w="852" w:type="dxa"/>
            <w:vAlign w:val="center"/>
          </w:tcPr>
          <w:p w14:paraId="151C0E10" w14:textId="77777777" w:rsidR="00F86389" w:rsidRDefault="00F86389">
            <w:pPr>
              <w:spacing w:line="300" w:lineRule="exact"/>
              <w:jc w:val="right"/>
              <w:rPr>
                <w:rFonts w:ascii="方正书宋_GBK" w:eastAsia="方正书宋_GBK" w:cs="方正书宋_GBK"/>
              </w:rPr>
            </w:pPr>
          </w:p>
        </w:tc>
      </w:tr>
      <w:tr w:rsidR="00F86389" w14:paraId="53375EF0" w14:textId="77777777">
        <w:trPr>
          <w:gridAfter w:val="1"/>
          <w:wAfter w:w="7" w:type="dxa"/>
          <w:jc w:val="center"/>
        </w:trPr>
        <w:tc>
          <w:tcPr>
            <w:tcW w:w="2376" w:type="dxa"/>
            <w:vAlign w:val="center"/>
          </w:tcPr>
          <w:p w14:paraId="6CC30C38"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日常公用经费</w:t>
            </w:r>
          </w:p>
        </w:tc>
        <w:tc>
          <w:tcPr>
            <w:tcW w:w="1160" w:type="dxa"/>
            <w:vAlign w:val="center"/>
          </w:tcPr>
          <w:p w14:paraId="11B8B3F6"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22200.00</w:t>
            </w:r>
          </w:p>
        </w:tc>
        <w:tc>
          <w:tcPr>
            <w:tcW w:w="903" w:type="dxa"/>
            <w:vAlign w:val="center"/>
          </w:tcPr>
          <w:p w14:paraId="75DCA254"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办公设备维修和保养服务</w:t>
            </w:r>
          </w:p>
        </w:tc>
        <w:tc>
          <w:tcPr>
            <w:tcW w:w="916" w:type="dxa"/>
            <w:vAlign w:val="center"/>
          </w:tcPr>
          <w:p w14:paraId="2C4C7909"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C0502</w:t>
            </w:r>
          </w:p>
        </w:tc>
        <w:tc>
          <w:tcPr>
            <w:tcW w:w="691" w:type="dxa"/>
            <w:vAlign w:val="center"/>
          </w:tcPr>
          <w:p w14:paraId="0CCC2650"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次</w:t>
            </w:r>
          </w:p>
        </w:tc>
        <w:tc>
          <w:tcPr>
            <w:tcW w:w="846" w:type="dxa"/>
            <w:vAlign w:val="center"/>
          </w:tcPr>
          <w:p w14:paraId="0EE68EF3"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13.00</w:t>
            </w:r>
          </w:p>
        </w:tc>
        <w:tc>
          <w:tcPr>
            <w:tcW w:w="964" w:type="dxa"/>
            <w:vAlign w:val="center"/>
          </w:tcPr>
          <w:p w14:paraId="3E06C97C"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1200.00</w:t>
            </w:r>
          </w:p>
        </w:tc>
        <w:tc>
          <w:tcPr>
            <w:tcW w:w="1050" w:type="dxa"/>
            <w:vAlign w:val="center"/>
          </w:tcPr>
          <w:p w14:paraId="256C5F48"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15600.00</w:t>
            </w:r>
          </w:p>
        </w:tc>
        <w:tc>
          <w:tcPr>
            <w:tcW w:w="1063" w:type="dxa"/>
            <w:vAlign w:val="center"/>
          </w:tcPr>
          <w:p w14:paraId="499020B3"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15600.00</w:t>
            </w:r>
          </w:p>
        </w:tc>
        <w:tc>
          <w:tcPr>
            <w:tcW w:w="892" w:type="dxa"/>
            <w:vAlign w:val="center"/>
          </w:tcPr>
          <w:p w14:paraId="3943612C" w14:textId="77777777" w:rsidR="00F86389" w:rsidRDefault="00F86389">
            <w:pPr>
              <w:spacing w:line="300" w:lineRule="exact"/>
              <w:jc w:val="right"/>
              <w:rPr>
                <w:rFonts w:ascii="方正书宋_GBK" w:eastAsia="方正书宋_GBK" w:cs="方正书宋_GBK"/>
              </w:rPr>
            </w:pPr>
          </w:p>
        </w:tc>
        <w:tc>
          <w:tcPr>
            <w:tcW w:w="895" w:type="dxa"/>
            <w:vAlign w:val="center"/>
          </w:tcPr>
          <w:p w14:paraId="68F3AF45" w14:textId="77777777" w:rsidR="00F86389" w:rsidRDefault="00F86389">
            <w:pPr>
              <w:spacing w:line="300" w:lineRule="exact"/>
              <w:jc w:val="right"/>
              <w:rPr>
                <w:rFonts w:ascii="方正书宋_GBK" w:eastAsia="方正书宋_GBK" w:cs="方正书宋_GBK"/>
              </w:rPr>
            </w:pPr>
          </w:p>
        </w:tc>
        <w:tc>
          <w:tcPr>
            <w:tcW w:w="897" w:type="dxa"/>
            <w:vAlign w:val="center"/>
          </w:tcPr>
          <w:p w14:paraId="6797E58C" w14:textId="77777777" w:rsidR="00F86389" w:rsidRDefault="00F86389">
            <w:pPr>
              <w:spacing w:line="300" w:lineRule="exact"/>
              <w:jc w:val="right"/>
              <w:rPr>
                <w:rFonts w:ascii="方正书宋_GBK" w:eastAsia="方正书宋_GBK" w:cs="方正书宋_GBK"/>
              </w:rPr>
            </w:pPr>
          </w:p>
        </w:tc>
        <w:tc>
          <w:tcPr>
            <w:tcW w:w="852" w:type="dxa"/>
            <w:vAlign w:val="center"/>
          </w:tcPr>
          <w:p w14:paraId="494E12E3" w14:textId="77777777" w:rsidR="00F86389" w:rsidRDefault="00F86389">
            <w:pPr>
              <w:spacing w:line="300" w:lineRule="exact"/>
              <w:jc w:val="right"/>
              <w:rPr>
                <w:rFonts w:ascii="方正书宋_GBK" w:eastAsia="方正书宋_GBK" w:cs="方正书宋_GBK"/>
              </w:rPr>
            </w:pPr>
          </w:p>
        </w:tc>
      </w:tr>
      <w:tr w:rsidR="00F86389" w14:paraId="3486A0DD" w14:textId="77777777">
        <w:trPr>
          <w:gridAfter w:val="1"/>
          <w:wAfter w:w="7" w:type="dxa"/>
          <w:jc w:val="center"/>
        </w:trPr>
        <w:tc>
          <w:tcPr>
            <w:tcW w:w="2376" w:type="dxa"/>
            <w:vAlign w:val="center"/>
          </w:tcPr>
          <w:p w14:paraId="0E41FA2D"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日常公用经费</w:t>
            </w:r>
          </w:p>
        </w:tc>
        <w:tc>
          <w:tcPr>
            <w:tcW w:w="1160" w:type="dxa"/>
            <w:vAlign w:val="center"/>
          </w:tcPr>
          <w:p w14:paraId="142753C9"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22200.00</w:t>
            </w:r>
          </w:p>
        </w:tc>
        <w:tc>
          <w:tcPr>
            <w:tcW w:w="903" w:type="dxa"/>
            <w:vAlign w:val="center"/>
          </w:tcPr>
          <w:p w14:paraId="43C60BC7"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其他图书、档案</w:t>
            </w:r>
          </w:p>
        </w:tc>
        <w:tc>
          <w:tcPr>
            <w:tcW w:w="916" w:type="dxa"/>
            <w:vAlign w:val="center"/>
          </w:tcPr>
          <w:p w14:paraId="1FBEAF41"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A0599</w:t>
            </w:r>
          </w:p>
        </w:tc>
        <w:tc>
          <w:tcPr>
            <w:tcW w:w="691" w:type="dxa"/>
            <w:vAlign w:val="center"/>
          </w:tcPr>
          <w:p w14:paraId="715621E8"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本</w:t>
            </w:r>
          </w:p>
        </w:tc>
        <w:tc>
          <w:tcPr>
            <w:tcW w:w="846" w:type="dxa"/>
            <w:vAlign w:val="center"/>
          </w:tcPr>
          <w:p w14:paraId="105FC48F"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10.00</w:t>
            </w:r>
          </w:p>
        </w:tc>
        <w:tc>
          <w:tcPr>
            <w:tcW w:w="964" w:type="dxa"/>
            <w:vAlign w:val="center"/>
          </w:tcPr>
          <w:p w14:paraId="45045E6B"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60.00</w:t>
            </w:r>
          </w:p>
        </w:tc>
        <w:tc>
          <w:tcPr>
            <w:tcW w:w="1050" w:type="dxa"/>
            <w:vAlign w:val="center"/>
          </w:tcPr>
          <w:p w14:paraId="53A6F8C0"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600.00</w:t>
            </w:r>
          </w:p>
        </w:tc>
        <w:tc>
          <w:tcPr>
            <w:tcW w:w="1063" w:type="dxa"/>
            <w:vAlign w:val="center"/>
          </w:tcPr>
          <w:p w14:paraId="47A1BB56"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600.00</w:t>
            </w:r>
          </w:p>
        </w:tc>
        <w:tc>
          <w:tcPr>
            <w:tcW w:w="892" w:type="dxa"/>
            <w:vAlign w:val="center"/>
          </w:tcPr>
          <w:p w14:paraId="229CA710" w14:textId="77777777" w:rsidR="00F86389" w:rsidRDefault="00F86389">
            <w:pPr>
              <w:spacing w:line="300" w:lineRule="exact"/>
              <w:jc w:val="right"/>
              <w:rPr>
                <w:rFonts w:ascii="方正书宋_GBK" w:eastAsia="方正书宋_GBK" w:cs="方正书宋_GBK"/>
              </w:rPr>
            </w:pPr>
          </w:p>
        </w:tc>
        <w:tc>
          <w:tcPr>
            <w:tcW w:w="895" w:type="dxa"/>
            <w:vAlign w:val="center"/>
          </w:tcPr>
          <w:p w14:paraId="6EC1DBF7" w14:textId="77777777" w:rsidR="00F86389" w:rsidRDefault="00F86389">
            <w:pPr>
              <w:spacing w:line="300" w:lineRule="exact"/>
              <w:jc w:val="right"/>
              <w:rPr>
                <w:rFonts w:ascii="方正书宋_GBK" w:eastAsia="方正书宋_GBK" w:cs="方正书宋_GBK"/>
              </w:rPr>
            </w:pPr>
          </w:p>
        </w:tc>
        <w:tc>
          <w:tcPr>
            <w:tcW w:w="897" w:type="dxa"/>
            <w:vAlign w:val="center"/>
          </w:tcPr>
          <w:p w14:paraId="1E2073B1" w14:textId="77777777" w:rsidR="00F86389" w:rsidRDefault="00F86389">
            <w:pPr>
              <w:spacing w:line="300" w:lineRule="exact"/>
              <w:jc w:val="right"/>
              <w:rPr>
                <w:rFonts w:ascii="方正书宋_GBK" w:eastAsia="方正书宋_GBK" w:cs="方正书宋_GBK"/>
              </w:rPr>
            </w:pPr>
          </w:p>
        </w:tc>
        <w:tc>
          <w:tcPr>
            <w:tcW w:w="852" w:type="dxa"/>
            <w:vAlign w:val="center"/>
          </w:tcPr>
          <w:p w14:paraId="5E030293" w14:textId="77777777" w:rsidR="00F86389" w:rsidRDefault="00F86389">
            <w:pPr>
              <w:spacing w:line="300" w:lineRule="exact"/>
              <w:jc w:val="right"/>
              <w:rPr>
                <w:rFonts w:ascii="方正书宋_GBK" w:eastAsia="方正书宋_GBK" w:cs="方正书宋_GBK"/>
              </w:rPr>
            </w:pPr>
          </w:p>
        </w:tc>
      </w:tr>
      <w:tr w:rsidR="00F86389" w14:paraId="152B33C0" w14:textId="77777777">
        <w:trPr>
          <w:gridAfter w:val="1"/>
          <w:wAfter w:w="7" w:type="dxa"/>
          <w:jc w:val="center"/>
        </w:trPr>
        <w:tc>
          <w:tcPr>
            <w:tcW w:w="2376" w:type="dxa"/>
            <w:vAlign w:val="center"/>
          </w:tcPr>
          <w:p w14:paraId="2BD6017F"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日常公用经费</w:t>
            </w:r>
          </w:p>
        </w:tc>
        <w:tc>
          <w:tcPr>
            <w:tcW w:w="1160" w:type="dxa"/>
            <w:vAlign w:val="center"/>
          </w:tcPr>
          <w:p w14:paraId="4C043C5A"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22200.00</w:t>
            </w:r>
          </w:p>
        </w:tc>
        <w:tc>
          <w:tcPr>
            <w:tcW w:w="903" w:type="dxa"/>
            <w:vAlign w:val="center"/>
          </w:tcPr>
          <w:p w14:paraId="598C3304"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其他不另分类</w:t>
            </w:r>
            <w:r>
              <w:rPr>
                <w:rFonts w:ascii="方正书宋_GBK" w:eastAsia="方正书宋_GBK" w:cs="方正书宋_GBK" w:hint="eastAsia"/>
              </w:rPr>
              <w:lastRenderedPageBreak/>
              <w:t>的物品</w:t>
            </w:r>
          </w:p>
        </w:tc>
        <w:tc>
          <w:tcPr>
            <w:tcW w:w="916" w:type="dxa"/>
            <w:vAlign w:val="center"/>
          </w:tcPr>
          <w:p w14:paraId="728E16FD"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lastRenderedPageBreak/>
              <w:t>A</w:t>
            </w:r>
            <w:r>
              <w:rPr>
                <w:rFonts w:ascii="方正书宋_GBK" w:eastAsia="方正书宋_GBK" w:cs="方正书宋_GBK"/>
              </w:rPr>
              <w:t>9999</w:t>
            </w:r>
          </w:p>
        </w:tc>
        <w:tc>
          <w:tcPr>
            <w:tcW w:w="691" w:type="dxa"/>
            <w:vAlign w:val="center"/>
          </w:tcPr>
          <w:p w14:paraId="5014CF63" w14:textId="77777777" w:rsidR="00F86389" w:rsidRDefault="00000000">
            <w:pPr>
              <w:spacing w:line="300" w:lineRule="exact"/>
              <w:jc w:val="left"/>
              <w:rPr>
                <w:rFonts w:ascii="方正书宋_GBK" w:eastAsia="方正书宋_GBK" w:cs="方正书宋_GBK"/>
              </w:rPr>
            </w:pPr>
            <w:r>
              <w:rPr>
                <w:rFonts w:ascii="方正书宋_GBK" w:eastAsia="方正书宋_GBK" w:cs="方正书宋_GBK" w:hint="eastAsia"/>
              </w:rPr>
              <w:t>件</w:t>
            </w:r>
          </w:p>
        </w:tc>
        <w:tc>
          <w:tcPr>
            <w:tcW w:w="846" w:type="dxa"/>
            <w:vAlign w:val="center"/>
          </w:tcPr>
          <w:p w14:paraId="4964DCF6"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200.00</w:t>
            </w:r>
          </w:p>
        </w:tc>
        <w:tc>
          <w:tcPr>
            <w:tcW w:w="964" w:type="dxa"/>
            <w:vAlign w:val="center"/>
          </w:tcPr>
          <w:p w14:paraId="3D7D9498"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18.00</w:t>
            </w:r>
          </w:p>
        </w:tc>
        <w:tc>
          <w:tcPr>
            <w:tcW w:w="1050" w:type="dxa"/>
            <w:vAlign w:val="center"/>
          </w:tcPr>
          <w:p w14:paraId="15BA7326"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3600.00</w:t>
            </w:r>
          </w:p>
        </w:tc>
        <w:tc>
          <w:tcPr>
            <w:tcW w:w="1063" w:type="dxa"/>
            <w:vAlign w:val="center"/>
          </w:tcPr>
          <w:p w14:paraId="2CE029CF" w14:textId="77777777" w:rsidR="00F86389" w:rsidRDefault="00000000">
            <w:pPr>
              <w:spacing w:line="300" w:lineRule="exact"/>
              <w:jc w:val="right"/>
              <w:rPr>
                <w:rFonts w:ascii="方正书宋_GBK" w:eastAsia="方正书宋_GBK" w:cs="方正书宋_GBK"/>
              </w:rPr>
            </w:pPr>
            <w:r>
              <w:rPr>
                <w:rFonts w:ascii="方正书宋_GBK" w:eastAsia="方正书宋_GBK" w:cs="方正书宋_GBK" w:hint="eastAsia"/>
              </w:rPr>
              <w:t>3600.00</w:t>
            </w:r>
          </w:p>
        </w:tc>
        <w:tc>
          <w:tcPr>
            <w:tcW w:w="892" w:type="dxa"/>
            <w:vAlign w:val="center"/>
          </w:tcPr>
          <w:p w14:paraId="2EB0BC19" w14:textId="77777777" w:rsidR="00F86389" w:rsidRDefault="00F86389">
            <w:pPr>
              <w:spacing w:line="300" w:lineRule="exact"/>
              <w:jc w:val="right"/>
              <w:rPr>
                <w:rFonts w:ascii="方正书宋_GBK" w:eastAsia="方正书宋_GBK" w:cs="方正书宋_GBK"/>
              </w:rPr>
            </w:pPr>
          </w:p>
        </w:tc>
        <w:tc>
          <w:tcPr>
            <w:tcW w:w="895" w:type="dxa"/>
            <w:vAlign w:val="center"/>
          </w:tcPr>
          <w:p w14:paraId="4D2CD303" w14:textId="77777777" w:rsidR="00F86389" w:rsidRDefault="00F86389">
            <w:pPr>
              <w:spacing w:line="300" w:lineRule="exact"/>
              <w:jc w:val="right"/>
              <w:rPr>
                <w:rFonts w:ascii="方正书宋_GBK" w:eastAsia="方正书宋_GBK" w:cs="方正书宋_GBK"/>
              </w:rPr>
            </w:pPr>
          </w:p>
        </w:tc>
        <w:tc>
          <w:tcPr>
            <w:tcW w:w="897" w:type="dxa"/>
            <w:vAlign w:val="center"/>
          </w:tcPr>
          <w:p w14:paraId="4BA80251" w14:textId="77777777" w:rsidR="00F86389" w:rsidRDefault="00F86389">
            <w:pPr>
              <w:spacing w:line="300" w:lineRule="exact"/>
              <w:jc w:val="right"/>
              <w:rPr>
                <w:rFonts w:ascii="方正书宋_GBK" w:eastAsia="方正书宋_GBK" w:cs="方正书宋_GBK"/>
              </w:rPr>
            </w:pPr>
          </w:p>
        </w:tc>
        <w:tc>
          <w:tcPr>
            <w:tcW w:w="852" w:type="dxa"/>
            <w:vAlign w:val="center"/>
          </w:tcPr>
          <w:p w14:paraId="076DAA4E" w14:textId="77777777" w:rsidR="00F86389" w:rsidRDefault="00F86389">
            <w:pPr>
              <w:spacing w:line="300" w:lineRule="exact"/>
              <w:jc w:val="right"/>
              <w:rPr>
                <w:rFonts w:ascii="方正书宋_GBK" w:eastAsia="方正书宋_GBK" w:cs="方正书宋_GBK"/>
              </w:rPr>
            </w:pPr>
          </w:p>
        </w:tc>
      </w:tr>
    </w:tbl>
    <w:p w14:paraId="356D162E" w14:textId="77777777" w:rsidR="00F86389" w:rsidRDefault="00F86389">
      <w:pPr>
        <w:spacing w:line="300" w:lineRule="exact"/>
        <w:jc w:val="left"/>
        <w:outlineLvl w:val="0"/>
        <w:rPr>
          <w:rFonts w:cs="Times New Roman"/>
        </w:rPr>
        <w:sectPr w:rsidR="00F86389">
          <w:pgSz w:w="16839" w:h="11907" w:orient="landscape"/>
          <w:pgMar w:top="1361" w:right="1020" w:bottom="1361" w:left="1020" w:header="851" w:footer="992" w:gutter="0"/>
          <w:cols w:space="425"/>
          <w:docGrid w:type="lines" w:linePitch="312"/>
        </w:sectPr>
      </w:pPr>
    </w:p>
    <w:p w14:paraId="34F8BCDA" w14:textId="77777777" w:rsidR="00F86389" w:rsidRDefault="00000000">
      <w:pPr>
        <w:autoSpaceDE w:val="0"/>
        <w:autoSpaceDN w:val="0"/>
        <w:adjustRightInd w:val="0"/>
        <w:ind w:firstLineChars="100" w:firstLine="320"/>
        <w:jc w:val="left"/>
        <w:rPr>
          <w:rFonts w:ascii="黑体" w:eastAsia="黑体" w:hAnsi="黑体" w:cs="Times New Roman" w:hint="eastAsia"/>
          <w:sz w:val="32"/>
          <w:szCs w:val="32"/>
        </w:rPr>
      </w:pPr>
      <w:r>
        <w:rPr>
          <w:rFonts w:ascii="黑体" w:eastAsia="黑体" w:hAnsi="黑体" w:cs="黑体" w:hint="eastAsia"/>
          <w:sz w:val="32"/>
          <w:szCs w:val="32"/>
        </w:rPr>
        <w:lastRenderedPageBreak/>
        <w:t>七、国有资产信息</w:t>
      </w:r>
    </w:p>
    <w:p w14:paraId="4571BE61" w14:textId="77777777" w:rsidR="00F86389" w:rsidRDefault="00000000">
      <w:pPr>
        <w:ind w:firstLine="640"/>
        <w:rPr>
          <w:rFonts w:ascii="Times New Roman" w:eastAsia="仿宋" w:hAnsi="Times New Roman" w:cs="仿宋"/>
          <w:color w:val="000000"/>
          <w:sz w:val="32"/>
          <w:szCs w:val="32"/>
        </w:rPr>
      </w:pPr>
      <w:r>
        <w:rPr>
          <w:rFonts w:ascii="Times New Roman" w:eastAsia="仿宋" w:hAnsi="Times New Roman" w:cs="仿宋" w:hint="eastAsia"/>
          <w:color w:val="000000"/>
          <w:sz w:val="32"/>
          <w:szCs w:val="32"/>
        </w:rPr>
        <w:t>隆尧县档案馆</w:t>
      </w:r>
      <w:r>
        <w:rPr>
          <w:rFonts w:ascii="Times New Roman" w:eastAsia="仿宋" w:hAnsi="Times New Roman" w:cs="Times New Roman"/>
          <w:color w:val="000000"/>
          <w:sz w:val="32"/>
          <w:szCs w:val="32"/>
        </w:rPr>
        <w:t>201</w:t>
      </w:r>
      <w:r>
        <w:rPr>
          <w:rFonts w:ascii="Times New Roman" w:eastAsia="仿宋" w:hAnsi="Times New Roman" w:cs="Times New Roman" w:hint="eastAsia"/>
          <w:color w:val="000000"/>
          <w:sz w:val="32"/>
          <w:szCs w:val="32"/>
        </w:rPr>
        <w:t>9</w:t>
      </w:r>
      <w:r>
        <w:rPr>
          <w:rFonts w:ascii="Times New Roman" w:eastAsia="仿宋" w:hAnsi="Times New Roman" w:cs="仿宋" w:hint="eastAsia"/>
          <w:color w:val="000000"/>
          <w:sz w:val="32"/>
          <w:szCs w:val="32"/>
        </w:rPr>
        <w:t>年末固定资产金额为</w:t>
      </w:r>
      <w:r>
        <w:rPr>
          <w:rFonts w:ascii="Times New Roman" w:eastAsia="仿宋" w:hAnsi="Times New Roman" w:cs="Times New Roman" w:hint="eastAsia"/>
          <w:color w:val="000000"/>
          <w:kern w:val="0"/>
          <w:sz w:val="32"/>
          <w:szCs w:val="32"/>
        </w:rPr>
        <w:t>98.3</w:t>
      </w:r>
      <w:r>
        <w:rPr>
          <w:rFonts w:ascii="Times New Roman" w:eastAsia="仿宋" w:hAnsi="Times New Roman" w:cs="仿宋" w:hint="eastAsia"/>
          <w:color w:val="000000"/>
          <w:sz w:val="32"/>
          <w:szCs w:val="32"/>
        </w:rPr>
        <w:t>万元（详见下表），本年度本单位（处室）拟购置固定资产总额为</w:t>
      </w:r>
      <w:r>
        <w:rPr>
          <w:rFonts w:ascii="Times New Roman" w:eastAsia="仿宋" w:hAnsi="Times New Roman" w:cs="Times New Roman" w:hint="eastAsia"/>
          <w:color w:val="000000"/>
          <w:sz w:val="32"/>
          <w:szCs w:val="32"/>
        </w:rPr>
        <w:t>2.84</w:t>
      </w:r>
      <w:r>
        <w:rPr>
          <w:rFonts w:ascii="Times New Roman" w:eastAsia="仿宋" w:hAnsi="Times New Roman" w:cs="仿宋" w:hint="eastAsia"/>
          <w:color w:val="000000"/>
          <w:sz w:val="32"/>
          <w:szCs w:val="32"/>
        </w:rPr>
        <w:t>万元，主要为计算机、一体机、办公家具等，已列入政府采购预算表，详见政府采购预算表。</w:t>
      </w:r>
    </w:p>
    <w:p w14:paraId="37A15825" w14:textId="77777777" w:rsidR="00F86389" w:rsidRDefault="00F86389">
      <w:pPr>
        <w:ind w:firstLine="640"/>
        <w:rPr>
          <w:rFonts w:ascii="Times New Roman" w:eastAsia="仿宋" w:hAnsi="Times New Roman" w:cs="仿宋"/>
          <w:color w:val="000000"/>
          <w:sz w:val="32"/>
          <w:szCs w:val="32"/>
        </w:rPr>
      </w:pPr>
    </w:p>
    <w:p w14:paraId="43BF532A" w14:textId="77777777" w:rsidR="00F86389" w:rsidRDefault="00F86389">
      <w:pPr>
        <w:ind w:firstLine="640"/>
        <w:rPr>
          <w:rFonts w:ascii="Times New Roman" w:eastAsia="仿宋" w:hAnsi="Times New Roman" w:cs="仿宋"/>
          <w:color w:val="000000"/>
          <w:sz w:val="32"/>
          <w:szCs w:val="32"/>
        </w:rPr>
      </w:pPr>
    </w:p>
    <w:p w14:paraId="1DE6564A" w14:textId="77777777" w:rsidR="00F86389" w:rsidRDefault="00F86389">
      <w:pPr>
        <w:ind w:firstLine="640"/>
        <w:rPr>
          <w:rFonts w:ascii="Times New Roman" w:eastAsia="仿宋" w:hAnsi="Times New Roman" w:cs="仿宋"/>
          <w:color w:val="000000"/>
          <w:sz w:val="32"/>
          <w:szCs w:val="32"/>
        </w:rPr>
      </w:pPr>
    </w:p>
    <w:p w14:paraId="28891B2B" w14:textId="77777777" w:rsidR="00F86389" w:rsidRDefault="00F86389">
      <w:pPr>
        <w:ind w:firstLine="640"/>
        <w:rPr>
          <w:rFonts w:ascii="Times New Roman" w:eastAsia="仿宋" w:hAnsi="Times New Roman" w:cs="仿宋"/>
          <w:color w:val="000000"/>
          <w:sz w:val="32"/>
          <w:szCs w:val="32"/>
        </w:rPr>
      </w:pPr>
    </w:p>
    <w:p w14:paraId="2EE402A2" w14:textId="77777777" w:rsidR="00F86389" w:rsidRDefault="00F86389">
      <w:pPr>
        <w:ind w:firstLine="640"/>
        <w:rPr>
          <w:rFonts w:ascii="Times New Roman" w:eastAsia="仿宋" w:hAnsi="Times New Roman" w:cs="仿宋"/>
          <w:color w:val="000000"/>
          <w:sz w:val="32"/>
          <w:szCs w:val="32"/>
        </w:rPr>
      </w:pPr>
    </w:p>
    <w:p w14:paraId="7C45DBA9" w14:textId="77777777" w:rsidR="00F86389" w:rsidRDefault="00F86389">
      <w:pPr>
        <w:ind w:firstLine="640"/>
        <w:rPr>
          <w:rFonts w:ascii="Times New Roman" w:eastAsia="仿宋" w:hAnsi="Times New Roman" w:cs="仿宋"/>
          <w:color w:val="000000"/>
          <w:sz w:val="32"/>
          <w:szCs w:val="32"/>
        </w:rPr>
      </w:pPr>
    </w:p>
    <w:p w14:paraId="1F08E84B" w14:textId="77777777" w:rsidR="00F86389" w:rsidRDefault="00F86389">
      <w:pPr>
        <w:ind w:firstLine="640"/>
        <w:rPr>
          <w:rFonts w:ascii="Times New Roman" w:eastAsia="仿宋" w:hAnsi="Times New Roman" w:cs="仿宋"/>
          <w:color w:val="000000"/>
          <w:sz w:val="32"/>
          <w:szCs w:val="32"/>
        </w:rPr>
      </w:pPr>
    </w:p>
    <w:p w14:paraId="33C44F80" w14:textId="77777777" w:rsidR="00F86389" w:rsidRDefault="00F86389">
      <w:pPr>
        <w:ind w:firstLine="640"/>
        <w:rPr>
          <w:rFonts w:ascii="Times New Roman" w:eastAsia="仿宋" w:hAnsi="Times New Roman" w:cs="Times New Roman"/>
          <w:color w:val="000000"/>
          <w:sz w:val="32"/>
          <w:szCs w:val="32"/>
        </w:rPr>
      </w:pPr>
    </w:p>
    <w:tbl>
      <w:tblPr>
        <w:tblW w:w="13482" w:type="dxa"/>
        <w:tblInd w:w="-106" w:type="dxa"/>
        <w:tblLayout w:type="fixed"/>
        <w:tblLook w:val="04A0" w:firstRow="1" w:lastRow="0" w:firstColumn="1" w:lastColumn="0" w:noHBand="0" w:noVBand="1"/>
      </w:tblPr>
      <w:tblGrid>
        <w:gridCol w:w="5224"/>
        <w:gridCol w:w="3155"/>
        <w:gridCol w:w="5103"/>
      </w:tblGrid>
      <w:tr w:rsidR="00F86389" w14:paraId="7C6D1CDA" w14:textId="77777777">
        <w:trPr>
          <w:trHeight w:val="705"/>
        </w:trPr>
        <w:tc>
          <w:tcPr>
            <w:tcW w:w="13482" w:type="dxa"/>
            <w:gridSpan w:val="3"/>
            <w:tcBorders>
              <w:top w:val="nil"/>
              <w:left w:val="nil"/>
              <w:bottom w:val="nil"/>
              <w:right w:val="nil"/>
            </w:tcBorders>
            <w:vAlign w:val="center"/>
          </w:tcPr>
          <w:p w14:paraId="0D2ABB91" w14:textId="77777777" w:rsidR="00F86389" w:rsidRDefault="00F86389">
            <w:pPr>
              <w:widowControl/>
              <w:jc w:val="center"/>
              <w:rPr>
                <w:rFonts w:ascii="宋体" w:hAnsi="宋体" w:cs="宋体" w:hint="eastAsia"/>
                <w:b/>
                <w:bCs/>
                <w:kern w:val="0"/>
                <w:sz w:val="32"/>
                <w:szCs w:val="32"/>
              </w:rPr>
            </w:pPr>
          </w:p>
          <w:p w14:paraId="3B6A69E4" w14:textId="77777777" w:rsidR="00F86389" w:rsidRDefault="00000000">
            <w:pPr>
              <w:widowControl/>
              <w:jc w:val="center"/>
              <w:rPr>
                <w:rFonts w:ascii="宋体" w:cs="Times New Roman"/>
                <w:b/>
                <w:bCs/>
                <w:kern w:val="0"/>
                <w:sz w:val="32"/>
                <w:szCs w:val="32"/>
              </w:rPr>
            </w:pPr>
            <w:r>
              <w:rPr>
                <w:rFonts w:ascii="宋体" w:hAnsi="宋体" w:cs="宋体" w:hint="eastAsia"/>
                <w:b/>
                <w:bCs/>
                <w:kern w:val="0"/>
                <w:sz w:val="32"/>
                <w:szCs w:val="32"/>
              </w:rPr>
              <w:lastRenderedPageBreak/>
              <w:t>隆尧县档案馆部门固定资产占用情况表</w:t>
            </w:r>
          </w:p>
        </w:tc>
      </w:tr>
      <w:tr w:rsidR="00F86389" w14:paraId="34D6F124" w14:textId="77777777">
        <w:trPr>
          <w:trHeight w:val="510"/>
        </w:trPr>
        <w:tc>
          <w:tcPr>
            <w:tcW w:w="8379" w:type="dxa"/>
            <w:gridSpan w:val="2"/>
            <w:tcBorders>
              <w:top w:val="nil"/>
              <w:left w:val="nil"/>
              <w:bottom w:val="nil"/>
              <w:right w:val="nil"/>
            </w:tcBorders>
            <w:vAlign w:val="center"/>
          </w:tcPr>
          <w:p w14:paraId="00F8CCE9" w14:textId="77777777" w:rsidR="00F86389" w:rsidRDefault="00000000">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lastRenderedPageBreak/>
              <w:t>编制部门：</w:t>
            </w:r>
            <w:r>
              <w:rPr>
                <w:rFonts w:ascii="仿宋" w:eastAsia="仿宋" w:hAnsi="仿宋" w:cs="仿宋" w:hint="eastAsia"/>
                <w:sz w:val="32"/>
                <w:szCs w:val="32"/>
              </w:rPr>
              <w:t>隆尧县档案馆</w:t>
            </w:r>
          </w:p>
        </w:tc>
        <w:tc>
          <w:tcPr>
            <w:tcW w:w="5103" w:type="dxa"/>
            <w:tcBorders>
              <w:top w:val="nil"/>
              <w:left w:val="nil"/>
              <w:bottom w:val="nil"/>
              <w:right w:val="nil"/>
            </w:tcBorders>
            <w:vAlign w:val="center"/>
          </w:tcPr>
          <w:p w14:paraId="63D9C7E8" w14:textId="77777777" w:rsidR="00F86389" w:rsidRDefault="00000000">
            <w:pPr>
              <w:widowControl/>
              <w:ind w:firstLineChars="600" w:firstLine="1320"/>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截止时间：</w:t>
            </w:r>
            <w:r>
              <w:rPr>
                <w:rFonts w:ascii="Times New Roman" w:eastAsia="仿宋" w:hAnsi="Times New Roman" w:cs="Times New Roman"/>
                <w:kern w:val="0"/>
                <w:sz w:val="22"/>
                <w:szCs w:val="22"/>
              </w:rPr>
              <w:t>201</w:t>
            </w:r>
            <w:r>
              <w:rPr>
                <w:rFonts w:ascii="Times New Roman" w:eastAsia="仿宋" w:hAnsi="Times New Roman" w:cs="Times New Roman" w:hint="eastAsia"/>
                <w:kern w:val="0"/>
                <w:sz w:val="22"/>
                <w:szCs w:val="22"/>
              </w:rPr>
              <w:t>9</w:t>
            </w:r>
            <w:r>
              <w:rPr>
                <w:rFonts w:ascii="Times New Roman" w:eastAsia="仿宋" w:hAnsi="Times New Roman" w:cs="仿宋" w:hint="eastAsia"/>
                <w:kern w:val="0"/>
                <w:sz w:val="22"/>
                <w:szCs w:val="22"/>
              </w:rPr>
              <w:t>年</w:t>
            </w:r>
            <w:r>
              <w:rPr>
                <w:rFonts w:ascii="Times New Roman" w:eastAsia="仿宋" w:hAnsi="Times New Roman" w:cs="Times New Roman"/>
                <w:kern w:val="0"/>
                <w:sz w:val="22"/>
                <w:szCs w:val="22"/>
              </w:rPr>
              <w:t>12</w:t>
            </w:r>
            <w:r>
              <w:rPr>
                <w:rFonts w:ascii="Times New Roman" w:eastAsia="仿宋" w:hAnsi="Times New Roman" w:cs="仿宋" w:hint="eastAsia"/>
                <w:kern w:val="0"/>
                <w:sz w:val="22"/>
                <w:szCs w:val="22"/>
              </w:rPr>
              <w:t>月</w:t>
            </w:r>
            <w:r>
              <w:rPr>
                <w:rFonts w:ascii="Times New Roman" w:eastAsia="仿宋" w:hAnsi="Times New Roman" w:cs="Times New Roman"/>
                <w:kern w:val="0"/>
                <w:sz w:val="22"/>
                <w:szCs w:val="22"/>
              </w:rPr>
              <w:t>31</w:t>
            </w:r>
            <w:r>
              <w:rPr>
                <w:rFonts w:ascii="Times New Roman" w:eastAsia="仿宋" w:hAnsi="Times New Roman" w:cs="仿宋" w:hint="eastAsia"/>
                <w:kern w:val="0"/>
                <w:sz w:val="22"/>
                <w:szCs w:val="22"/>
              </w:rPr>
              <w:t>日</w:t>
            </w:r>
          </w:p>
        </w:tc>
      </w:tr>
      <w:tr w:rsidR="00F86389" w14:paraId="14CA0D84" w14:textId="77777777">
        <w:trPr>
          <w:trHeight w:val="645"/>
        </w:trPr>
        <w:tc>
          <w:tcPr>
            <w:tcW w:w="5224" w:type="dxa"/>
            <w:tcBorders>
              <w:top w:val="single" w:sz="4" w:space="0" w:color="auto"/>
              <w:left w:val="single" w:sz="4" w:space="0" w:color="auto"/>
              <w:bottom w:val="single" w:sz="4" w:space="0" w:color="auto"/>
              <w:right w:val="single" w:sz="4" w:space="0" w:color="auto"/>
            </w:tcBorders>
            <w:vAlign w:val="center"/>
          </w:tcPr>
          <w:p w14:paraId="34EDB990" w14:textId="77777777" w:rsidR="00F86389" w:rsidRDefault="00000000">
            <w:pPr>
              <w:widowControl/>
              <w:jc w:val="center"/>
              <w:rPr>
                <w:rFonts w:ascii="宋体" w:cs="Times New Roman"/>
                <w:b/>
                <w:bCs/>
                <w:kern w:val="0"/>
                <w:sz w:val="22"/>
                <w:szCs w:val="22"/>
              </w:rPr>
            </w:pPr>
            <w:r>
              <w:rPr>
                <w:rFonts w:ascii="宋体" w:hAnsi="宋体" w:cs="宋体" w:hint="eastAsia"/>
                <w:b/>
                <w:bCs/>
                <w:kern w:val="0"/>
                <w:sz w:val="22"/>
                <w:szCs w:val="22"/>
              </w:rPr>
              <w:t>项目</w:t>
            </w:r>
          </w:p>
        </w:tc>
        <w:tc>
          <w:tcPr>
            <w:tcW w:w="3155" w:type="dxa"/>
            <w:tcBorders>
              <w:top w:val="single" w:sz="4" w:space="0" w:color="auto"/>
              <w:left w:val="nil"/>
              <w:bottom w:val="single" w:sz="4" w:space="0" w:color="auto"/>
              <w:right w:val="single" w:sz="4" w:space="0" w:color="auto"/>
            </w:tcBorders>
            <w:vAlign w:val="center"/>
          </w:tcPr>
          <w:p w14:paraId="1EF487BB" w14:textId="77777777" w:rsidR="00F86389" w:rsidRDefault="00000000">
            <w:pPr>
              <w:widowControl/>
              <w:jc w:val="center"/>
              <w:rPr>
                <w:rFonts w:ascii="宋体" w:cs="Times New Roman"/>
                <w:b/>
                <w:bCs/>
                <w:kern w:val="0"/>
                <w:sz w:val="22"/>
                <w:szCs w:val="22"/>
              </w:rPr>
            </w:pPr>
            <w:r>
              <w:rPr>
                <w:rFonts w:ascii="宋体" w:hAnsi="宋体" w:cs="宋体" w:hint="eastAsia"/>
                <w:b/>
                <w:bCs/>
                <w:kern w:val="0"/>
                <w:sz w:val="22"/>
                <w:szCs w:val="22"/>
              </w:rPr>
              <w:t>数量</w:t>
            </w:r>
          </w:p>
        </w:tc>
        <w:tc>
          <w:tcPr>
            <w:tcW w:w="5103" w:type="dxa"/>
            <w:tcBorders>
              <w:top w:val="single" w:sz="4" w:space="0" w:color="auto"/>
              <w:left w:val="nil"/>
              <w:bottom w:val="single" w:sz="4" w:space="0" w:color="auto"/>
              <w:right w:val="single" w:sz="4" w:space="0" w:color="auto"/>
            </w:tcBorders>
            <w:vAlign w:val="center"/>
          </w:tcPr>
          <w:p w14:paraId="2607D02D" w14:textId="77777777" w:rsidR="00F86389" w:rsidRDefault="00000000">
            <w:pPr>
              <w:widowControl/>
              <w:jc w:val="center"/>
              <w:rPr>
                <w:rFonts w:ascii="宋体" w:cs="Times New Roman"/>
                <w:b/>
                <w:bCs/>
                <w:kern w:val="0"/>
                <w:sz w:val="22"/>
                <w:szCs w:val="22"/>
              </w:rPr>
            </w:pPr>
            <w:r>
              <w:rPr>
                <w:rFonts w:ascii="宋体" w:hAnsi="宋体" w:cs="宋体" w:hint="eastAsia"/>
                <w:b/>
                <w:bCs/>
                <w:kern w:val="0"/>
                <w:sz w:val="22"/>
                <w:szCs w:val="22"/>
              </w:rPr>
              <w:t>价值（金额单位：万元）</w:t>
            </w:r>
          </w:p>
        </w:tc>
      </w:tr>
      <w:tr w:rsidR="00F86389" w14:paraId="55DEEE86" w14:textId="77777777">
        <w:trPr>
          <w:trHeight w:val="645"/>
        </w:trPr>
        <w:tc>
          <w:tcPr>
            <w:tcW w:w="5224" w:type="dxa"/>
            <w:tcBorders>
              <w:top w:val="nil"/>
              <w:left w:val="single" w:sz="4" w:space="0" w:color="auto"/>
              <w:bottom w:val="single" w:sz="4" w:space="0" w:color="auto"/>
              <w:right w:val="single" w:sz="4" w:space="0" w:color="auto"/>
            </w:tcBorders>
            <w:vAlign w:val="center"/>
          </w:tcPr>
          <w:p w14:paraId="26753927"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资产总额</w:t>
            </w:r>
          </w:p>
        </w:tc>
        <w:tc>
          <w:tcPr>
            <w:tcW w:w="3155" w:type="dxa"/>
            <w:tcBorders>
              <w:top w:val="nil"/>
              <w:left w:val="nil"/>
              <w:bottom w:val="single" w:sz="4" w:space="0" w:color="auto"/>
              <w:right w:val="single" w:sz="4" w:space="0" w:color="auto"/>
            </w:tcBorders>
            <w:vAlign w:val="center"/>
          </w:tcPr>
          <w:p w14:paraId="7A1E497B"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76F5FC5A" w14:textId="77777777" w:rsidR="00F86389" w:rsidRDefault="00000000">
            <w:pPr>
              <w:widowControl/>
              <w:jc w:val="center"/>
              <w:rPr>
                <w:rFonts w:ascii="Times New Roman" w:eastAsia="仿宋" w:hAnsi="Times New Roman" w:cs="Times New Roman"/>
                <w:color w:val="FF0000"/>
                <w:kern w:val="0"/>
                <w:sz w:val="22"/>
                <w:szCs w:val="22"/>
              </w:rPr>
            </w:pPr>
            <w:r>
              <w:rPr>
                <w:rFonts w:ascii="Times New Roman" w:eastAsia="仿宋" w:hAnsi="Times New Roman" w:cs="Times New Roman" w:hint="eastAsia"/>
                <w:color w:val="000000"/>
                <w:kern w:val="0"/>
                <w:sz w:val="22"/>
                <w:szCs w:val="22"/>
              </w:rPr>
              <w:t>98.3</w:t>
            </w:r>
          </w:p>
        </w:tc>
      </w:tr>
      <w:tr w:rsidR="00F86389" w14:paraId="7DE34ADC" w14:textId="77777777">
        <w:trPr>
          <w:trHeight w:val="645"/>
        </w:trPr>
        <w:tc>
          <w:tcPr>
            <w:tcW w:w="5224" w:type="dxa"/>
            <w:tcBorders>
              <w:top w:val="nil"/>
              <w:left w:val="single" w:sz="4" w:space="0" w:color="auto"/>
              <w:bottom w:val="single" w:sz="4" w:space="0" w:color="auto"/>
              <w:right w:val="single" w:sz="4" w:space="0" w:color="auto"/>
            </w:tcBorders>
            <w:vAlign w:val="center"/>
          </w:tcPr>
          <w:p w14:paraId="64715ED2" w14:textId="77777777" w:rsidR="00F86389"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1</w:t>
            </w:r>
            <w:r>
              <w:rPr>
                <w:rFonts w:ascii="Times New Roman" w:eastAsia="仿宋" w:hAnsi="Times New Roman" w:cs="仿宋" w:hint="eastAsia"/>
                <w:kern w:val="0"/>
                <w:sz w:val="22"/>
                <w:szCs w:val="22"/>
              </w:rPr>
              <w:t>、房屋（平方米）</w:t>
            </w:r>
          </w:p>
        </w:tc>
        <w:tc>
          <w:tcPr>
            <w:tcW w:w="3155" w:type="dxa"/>
            <w:tcBorders>
              <w:top w:val="nil"/>
              <w:left w:val="nil"/>
              <w:bottom w:val="single" w:sz="4" w:space="0" w:color="auto"/>
              <w:right w:val="single" w:sz="4" w:space="0" w:color="auto"/>
            </w:tcBorders>
            <w:vAlign w:val="center"/>
          </w:tcPr>
          <w:p w14:paraId="6C4F9DD1"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45663A9C"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F86389" w14:paraId="62BBF887" w14:textId="77777777">
        <w:trPr>
          <w:trHeight w:val="645"/>
        </w:trPr>
        <w:tc>
          <w:tcPr>
            <w:tcW w:w="5224" w:type="dxa"/>
            <w:tcBorders>
              <w:top w:val="nil"/>
              <w:left w:val="single" w:sz="4" w:space="0" w:color="auto"/>
              <w:bottom w:val="single" w:sz="4" w:space="0" w:color="auto"/>
              <w:right w:val="single" w:sz="4" w:space="0" w:color="auto"/>
            </w:tcBorders>
            <w:vAlign w:val="center"/>
          </w:tcPr>
          <w:p w14:paraId="13BBD21C" w14:textId="77777777" w:rsidR="00F86389" w:rsidRDefault="00000000">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其中：办公用房（平方米）</w:t>
            </w:r>
          </w:p>
        </w:tc>
        <w:tc>
          <w:tcPr>
            <w:tcW w:w="3155" w:type="dxa"/>
            <w:tcBorders>
              <w:top w:val="nil"/>
              <w:left w:val="nil"/>
              <w:bottom w:val="single" w:sz="4" w:space="0" w:color="auto"/>
              <w:right w:val="single" w:sz="4" w:space="0" w:color="auto"/>
            </w:tcBorders>
            <w:vAlign w:val="center"/>
          </w:tcPr>
          <w:p w14:paraId="27783D23"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4ACE2DB3"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F86389" w14:paraId="411BAB42" w14:textId="77777777">
        <w:trPr>
          <w:trHeight w:val="645"/>
        </w:trPr>
        <w:tc>
          <w:tcPr>
            <w:tcW w:w="5224" w:type="dxa"/>
            <w:tcBorders>
              <w:top w:val="nil"/>
              <w:left w:val="single" w:sz="4" w:space="0" w:color="auto"/>
              <w:bottom w:val="single" w:sz="4" w:space="0" w:color="auto"/>
              <w:right w:val="single" w:sz="4" w:space="0" w:color="auto"/>
            </w:tcBorders>
            <w:vAlign w:val="center"/>
          </w:tcPr>
          <w:p w14:paraId="603A3E57" w14:textId="77777777" w:rsidR="00F86389"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2</w:t>
            </w:r>
            <w:r>
              <w:rPr>
                <w:rFonts w:ascii="Times New Roman" w:eastAsia="仿宋" w:hAnsi="Times New Roman" w:cs="仿宋" w:hint="eastAsia"/>
                <w:kern w:val="0"/>
                <w:sz w:val="22"/>
                <w:szCs w:val="22"/>
              </w:rPr>
              <w:t>、车辆（台、辆）</w:t>
            </w:r>
          </w:p>
        </w:tc>
        <w:tc>
          <w:tcPr>
            <w:tcW w:w="3155" w:type="dxa"/>
            <w:tcBorders>
              <w:top w:val="nil"/>
              <w:left w:val="nil"/>
              <w:bottom w:val="single" w:sz="4" w:space="0" w:color="auto"/>
              <w:right w:val="single" w:sz="4" w:space="0" w:color="auto"/>
            </w:tcBorders>
            <w:vAlign w:val="center"/>
          </w:tcPr>
          <w:p w14:paraId="35766DA4"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1B5904D9"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F86389" w14:paraId="26D3FD2E" w14:textId="77777777">
        <w:trPr>
          <w:trHeight w:val="645"/>
        </w:trPr>
        <w:tc>
          <w:tcPr>
            <w:tcW w:w="5224" w:type="dxa"/>
            <w:tcBorders>
              <w:top w:val="nil"/>
              <w:left w:val="single" w:sz="4" w:space="0" w:color="auto"/>
              <w:bottom w:val="single" w:sz="4" w:space="0" w:color="auto"/>
              <w:right w:val="single" w:sz="4" w:space="0" w:color="auto"/>
            </w:tcBorders>
            <w:vAlign w:val="center"/>
          </w:tcPr>
          <w:p w14:paraId="5D85E62E" w14:textId="77777777" w:rsidR="00F86389"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3</w:t>
            </w:r>
            <w:r>
              <w:rPr>
                <w:rFonts w:ascii="Times New Roman" w:eastAsia="仿宋" w:hAnsi="Times New Roman" w:cs="仿宋" w:hint="eastAsia"/>
                <w:kern w:val="0"/>
                <w:sz w:val="22"/>
                <w:szCs w:val="22"/>
              </w:rPr>
              <w:t>、其他设备</w:t>
            </w:r>
          </w:p>
        </w:tc>
        <w:tc>
          <w:tcPr>
            <w:tcW w:w="3155" w:type="dxa"/>
            <w:tcBorders>
              <w:top w:val="nil"/>
              <w:left w:val="nil"/>
              <w:bottom w:val="single" w:sz="4" w:space="0" w:color="auto"/>
              <w:right w:val="single" w:sz="4" w:space="0" w:color="auto"/>
            </w:tcBorders>
            <w:vAlign w:val="center"/>
          </w:tcPr>
          <w:p w14:paraId="74DC5F6E"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4545EE4E"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F86389" w14:paraId="6A78E7AD" w14:textId="77777777">
        <w:trPr>
          <w:trHeight w:val="645"/>
        </w:trPr>
        <w:tc>
          <w:tcPr>
            <w:tcW w:w="5224" w:type="dxa"/>
            <w:tcBorders>
              <w:top w:val="nil"/>
              <w:left w:val="single" w:sz="4" w:space="0" w:color="auto"/>
              <w:bottom w:val="single" w:sz="4" w:space="0" w:color="auto"/>
              <w:right w:val="single" w:sz="4" w:space="0" w:color="auto"/>
            </w:tcBorders>
            <w:vAlign w:val="center"/>
          </w:tcPr>
          <w:p w14:paraId="2DA49532" w14:textId="77777777" w:rsidR="00F86389"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4</w:t>
            </w:r>
            <w:r>
              <w:rPr>
                <w:rFonts w:ascii="Times New Roman" w:eastAsia="仿宋" w:hAnsi="Times New Roman" w:cs="仿宋" w:hint="eastAsia"/>
                <w:kern w:val="0"/>
                <w:sz w:val="22"/>
                <w:szCs w:val="22"/>
              </w:rPr>
              <w:t>、其他固定资产</w:t>
            </w:r>
          </w:p>
        </w:tc>
        <w:tc>
          <w:tcPr>
            <w:tcW w:w="3155" w:type="dxa"/>
            <w:tcBorders>
              <w:top w:val="nil"/>
              <w:left w:val="nil"/>
              <w:bottom w:val="single" w:sz="4" w:space="0" w:color="auto"/>
              <w:right w:val="single" w:sz="4" w:space="0" w:color="auto"/>
            </w:tcBorders>
            <w:vAlign w:val="center"/>
          </w:tcPr>
          <w:p w14:paraId="1DFC5D95"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759EDC5E" w14:textId="77777777" w:rsidR="00F86389"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98.3</w:t>
            </w:r>
          </w:p>
        </w:tc>
      </w:tr>
    </w:tbl>
    <w:p w14:paraId="3B5CB67C" w14:textId="77777777" w:rsidR="00F86389" w:rsidRDefault="00000000">
      <w:pPr>
        <w:autoSpaceDE w:val="0"/>
        <w:autoSpaceDN w:val="0"/>
        <w:adjustRightInd w:val="0"/>
        <w:ind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t>八、名词解释</w:t>
      </w:r>
    </w:p>
    <w:p w14:paraId="6ED17654" w14:textId="77777777" w:rsidR="00F86389"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、一般公共预算拨款收入：指县级财政当年拨付的资金。</w:t>
      </w:r>
    </w:p>
    <w:p w14:paraId="74B57910" w14:textId="77777777" w:rsidR="00F86389"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、事业收入：指事业单位开展专业业务活动及辅助活动所取得的收入。</w:t>
      </w:r>
    </w:p>
    <w:p w14:paraId="70F24116" w14:textId="77777777" w:rsidR="00F86389"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3</w:t>
      </w:r>
      <w:r>
        <w:rPr>
          <w:rFonts w:ascii="Times New Roman" w:eastAsia="仿宋" w:hAnsi="Times New Roman" w:cs="仿宋" w:hint="eastAsia"/>
          <w:sz w:val="32"/>
          <w:szCs w:val="32"/>
        </w:rPr>
        <w:t>、其他收入：指除“一般公共预算拨款收入”、“事业收入”等以外的收入。主要是按规定动用的租房收入、存款利息收入等。</w:t>
      </w:r>
    </w:p>
    <w:p w14:paraId="18B7E6F3" w14:textId="77777777" w:rsidR="00F86389"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仿宋" w:hint="eastAsia"/>
          <w:sz w:val="32"/>
          <w:szCs w:val="32"/>
        </w:rPr>
        <w:t>、基本支出：指为保障机构正常运转、完成日常工作任务而发生的人员支出和公用支出。</w:t>
      </w:r>
    </w:p>
    <w:p w14:paraId="6223B8CA" w14:textId="77777777" w:rsidR="00F86389"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仿宋" w:hint="eastAsia"/>
          <w:sz w:val="32"/>
          <w:szCs w:val="32"/>
        </w:rPr>
        <w:t>、项目支出：指在基本支出之外为完成特定行政任务和事业发展目标所发生的支出。</w:t>
      </w:r>
    </w:p>
    <w:p w14:paraId="0F750649" w14:textId="77777777" w:rsidR="00F86389"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仿宋" w:hint="eastAsia"/>
          <w:sz w:val="32"/>
          <w:szCs w:val="32"/>
        </w:rPr>
        <w:t>、上缴上级支出：指下级单位上缴上级的支出。</w:t>
      </w:r>
    </w:p>
    <w:p w14:paraId="177EDD63" w14:textId="77777777" w:rsidR="00F86389"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仿宋" w:hint="eastAsia"/>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8FFE1A6" w14:textId="77777777" w:rsidR="00F86389"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8</w:t>
      </w:r>
      <w:r>
        <w:rPr>
          <w:rFonts w:ascii="Times New Roman" w:eastAsia="仿宋" w:hAnsi="Times New Roman" w:cs="仿宋" w:hint="eastAsia"/>
          <w:sz w:val="32"/>
          <w:szCs w:val="32"/>
        </w:rPr>
        <w:t>、机关运行费：是指本部门的公用经费，包括办公及印刷费、邮电费、差旅费、会议费、福利费、日常维修费、专用材料及一般设备购置费、办公用房水电费、办公用房取暖费、办公用房物业管理费、公务用车运行维护费以及其他费用。</w:t>
      </w:r>
    </w:p>
    <w:p w14:paraId="0B809079" w14:textId="77777777" w:rsidR="00F86389"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9</w:t>
      </w:r>
      <w:r>
        <w:rPr>
          <w:rFonts w:ascii="Times New Roman" w:eastAsia="仿宋" w:hAnsi="Times New Roman" w:cs="仿宋" w:hint="eastAsia"/>
          <w:sz w:val="32"/>
          <w:szCs w:val="32"/>
        </w:rPr>
        <w:t>、上年结转：指以前年度尚未完成、结转到本年仍按原规定用途继续使用的资金。</w:t>
      </w:r>
    </w:p>
    <w:p w14:paraId="5E332C79" w14:textId="77777777" w:rsidR="00F86389"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10</w:t>
      </w:r>
      <w:r>
        <w:rPr>
          <w:rFonts w:ascii="Times New Roman" w:eastAsia="仿宋" w:hAnsi="Times New Roman" w:cs="仿宋" w:hint="eastAsia"/>
          <w:sz w:val="32"/>
          <w:szCs w:val="32"/>
        </w:rPr>
        <w:t>、事业单位经营支出：指事业单位在专业业务活动及其辅助活动之外开展非独立核算经营活动发生的支出。</w:t>
      </w:r>
    </w:p>
    <w:p w14:paraId="6C3E18D6" w14:textId="77777777" w:rsidR="00F86389" w:rsidRDefault="00000000">
      <w:pPr>
        <w:ind w:firstLineChars="200" w:firstLine="643"/>
        <w:rPr>
          <w:rFonts w:ascii="宋体-方正超大字符集" w:eastAsia="宋体-方正超大字符集" w:hAnsi="宋体-方正超大字符集" w:cs="Times New Roman" w:hint="eastAsia"/>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14:paraId="254BC5C0" w14:textId="77777777" w:rsidR="00F86389" w:rsidRDefault="00000000">
      <w:pPr>
        <w:ind w:firstLineChars="200" w:firstLine="640"/>
        <w:rPr>
          <w:rFonts w:ascii="Times New Roman" w:eastAsia="仿宋" w:hAnsi="Times New Roman" w:cs="Times New Roman"/>
          <w:sz w:val="32"/>
          <w:szCs w:val="32"/>
        </w:rPr>
      </w:pPr>
      <w:r>
        <w:rPr>
          <w:rFonts w:ascii="Times New Roman" w:eastAsia="仿宋" w:hAnsi="Times New Roman" w:cs="仿宋" w:hint="eastAsia"/>
          <w:sz w:val="32"/>
          <w:szCs w:val="32"/>
        </w:rPr>
        <w:t>我部门无其他需要说明的事项。</w:t>
      </w:r>
    </w:p>
    <w:sectPr w:rsidR="00F86389">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7BDBF7" w14:textId="77777777" w:rsidR="00401576" w:rsidRDefault="00401576">
      <w:r>
        <w:separator/>
      </w:r>
    </w:p>
  </w:endnote>
  <w:endnote w:type="continuationSeparator" w:id="0">
    <w:p w14:paraId="268308A2" w14:textId="77777777" w:rsidR="00401576" w:rsidRDefault="004015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_GBK">
    <w:altName w:val="SimSun-ExtB"/>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方正书宋_GBK">
    <w:altName w:val="微软雅黑"/>
    <w:charset w:val="86"/>
    <w:family w:val="script"/>
    <w:pitch w:val="default"/>
    <w:sig w:usb0="00000000" w:usb1="00000000" w:usb2="00000010" w:usb3="00000000" w:csb0="00040000" w:csb1="00000000"/>
  </w:font>
  <w:font w:name="新宋体">
    <w:panose1 w:val="02010609030101010101"/>
    <w:charset w:val="86"/>
    <w:family w:val="modern"/>
    <w:pitch w:val="fixed"/>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方正楷体_GBK">
    <w:altName w:val="宋体"/>
    <w:charset w:val="86"/>
    <w:family w:val="roman"/>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宋体-方正超大字符集">
    <w:altName w:val="宋体"/>
    <w:charset w:val="86"/>
    <w:family w:val="script"/>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5C1DDE" w14:textId="77777777" w:rsidR="00401576" w:rsidRDefault="00401576">
      <w:r>
        <w:separator/>
      </w:r>
    </w:p>
  </w:footnote>
  <w:footnote w:type="continuationSeparator" w:id="0">
    <w:p w14:paraId="59E1352A" w14:textId="77777777" w:rsidR="00401576" w:rsidRDefault="00401576">
      <w:r>
        <w:continuationSeparator/>
      </w:r>
    </w:p>
  </w:footnote>
  <w:footnote w:id="1">
    <w:p w14:paraId="3F7F13BD" w14:textId="77777777" w:rsidR="00F86389" w:rsidRDefault="00000000">
      <w:pPr>
        <w:pStyle w:val="a7"/>
        <w:rPr>
          <w:rFonts w:cs="Times New Roman"/>
        </w:rPr>
      </w:pPr>
      <w:r>
        <w:rPr>
          <w:rStyle w:val="aa"/>
          <w:rFonts w:cs="Times New Roman"/>
        </w:rPr>
        <w:sym w:font="Symbol" w:char="F020"/>
      </w:r>
      <w:r>
        <w:rPr>
          <w:rFonts w:ascii="方正楷体_GBK" w:eastAsia="方正楷体_GBK" w:cs="方正楷体_GBK" w:hint="eastAsia"/>
          <w:sz w:val="24"/>
          <w:szCs w:val="24"/>
        </w:rPr>
        <w:t>备注：表中的年度预算数为项目支出，部门工作活动虽未安排项目支出，但由基本支出保障，由于基本支出无法拆分到相应的工作活动，因此部分工作活动没有列示年度预算数。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7CC4"/>
    <w:rsid w:val="0000235E"/>
    <w:rsid w:val="00005D9E"/>
    <w:rsid w:val="000411D6"/>
    <w:rsid w:val="000518B5"/>
    <w:rsid w:val="00061A35"/>
    <w:rsid w:val="000D001D"/>
    <w:rsid w:val="000D31AB"/>
    <w:rsid w:val="0013201F"/>
    <w:rsid w:val="00151953"/>
    <w:rsid w:val="00153DEB"/>
    <w:rsid w:val="00174B66"/>
    <w:rsid w:val="00184A2C"/>
    <w:rsid w:val="001E1D73"/>
    <w:rsid w:val="001E2245"/>
    <w:rsid w:val="002333F7"/>
    <w:rsid w:val="00237767"/>
    <w:rsid w:val="00347F1E"/>
    <w:rsid w:val="00363468"/>
    <w:rsid w:val="003647F5"/>
    <w:rsid w:val="0037708E"/>
    <w:rsid w:val="003937B2"/>
    <w:rsid w:val="003B1EFE"/>
    <w:rsid w:val="003F4292"/>
    <w:rsid w:val="00401576"/>
    <w:rsid w:val="0046545D"/>
    <w:rsid w:val="0048175B"/>
    <w:rsid w:val="0048569B"/>
    <w:rsid w:val="004E018F"/>
    <w:rsid w:val="0050033A"/>
    <w:rsid w:val="00507FC7"/>
    <w:rsid w:val="00580873"/>
    <w:rsid w:val="005B6C25"/>
    <w:rsid w:val="005D3E2C"/>
    <w:rsid w:val="006255A3"/>
    <w:rsid w:val="006659C9"/>
    <w:rsid w:val="00681680"/>
    <w:rsid w:val="00775051"/>
    <w:rsid w:val="007941F0"/>
    <w:rsid w:val="007B127F"/>
    <w:rsid w:val="007C227E"/>
    <w:rsid w:val="007C38AC"/>
    <w:rsid w:val="008612B6"/>
    <w:rsid w:val="00893796"/>
    <w:rsid w:val="008B250F"/>
    <w:rsid w:val="0091044D"/>
    <w:rsid w:val="009269A0"/>
    <w:rsid w:val="00934494"/>
    <w:rsid w:val="00952DCC"/>
    <w:rsid w:val="009C73B8"/>
    <w:rsid w:val="009D789B"/>
    <w:rsid w:val="009E4C02"/>
    <w:rsid w:val="00A25AF6"/>
    <w:rsid w:val="00A5050A"/>
    <w:rsid w:val="00A628D5"/>
    <w:rsid w:val="00A92CCC"/>
    <w:rsid w:val="00AC6127"/>
    <w:rsid w:val="00AE4F1A"/>
    <w:rsid w:val="00B70F81"/>
    <w:rsid w:val="00B774F4"/>
    <w:rsid w:val="00B95C1F"/>
    <w:rsid w:val="00BA299A"/>
    <w:rsid w:val="00BB67F0"/>
    <w:rsid w:val="00BD55F8"/>
    <w:rsid w:val="00BD662C"/>
    <w:rsid w:val="00BF7B3C"/>
    <w:rsid w:val="00C40AA4"/>
    <w:rsid w:val="00C67CC4"/>
    <w:rsid w:val="00C95E51"/>
    <w:rsid w:val="00CB3554"/>
    <w:rsid w:val="00DC0129"/>
    <w:rsid w:val="00E700DD"/>
    <w:rsid w:val="00E80F1C"/>
    <w:rsid w:val="00EC0D5B"/>
    <w:rsid w:val="00EC3709"/>
    <w:rsid w:val="00F247EA"/>
    <w:rsid w:val="00F371FB"/>
    <w:rsid w:val="00F70FB8"/>
    <w:rsid w:val="00F73D27"/>
    <w:rsid w:val="00F86389"/>
    <w:rsid w:val="00FE059A"/>
    <w:rsid w:val="02D17B65"/>
    <w:rsid w:val="09842DFF"/>
    <w:rsid w:val="0BE70E5B"/>
    <w:rsid w:val="0CE636D3"/>
    <w:rsid w:val="249771CC"/>
    <w:rsid w:val="355731F2"/>
    <w:rsid w:val="3DE85218"/>
    <w:rsid w:val="507F325C"/>
    <w:rsid w:val="545F7E20"/>
    <w:rsid w:val="60446B71"/>
    <w:rsid w:val="667479BD"/>
    <w:rsid w:val="678E57C8"/>
    <w:rsid w:val="6C5B3D3D"/>
    <w:rsid w:val="70B134F4"/>
    <w:rsid w:val="73CA1767"/>
    <w:rsid w:val="74311AA8"/>
    <w:rsid w:val="757B0F46"/>
    <w:rsid w:val="76062F6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F2F5568"/>
  <w15:docId w15:val="{F711486E-FC03-4778-A43E-44B702426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qFormat="1"/>
    <w:lsdException w:name="toc 2" w:semiHidden="1" w:qFormat="1"/>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qFormat="1"/>
    <w:lsdException w:name="annotation text" w:semiHidden="1" w:unhideWhenUsed="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unhideWhenUsed="1"/>
    <w:lsdException w:name="line number" w:semiHidden="1" w:unhideWhenUsed="1"/>
    <w:lsdException w:name="page number" w:semiHidden="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autoRedefine/>
    <w:uiPriority w:val="99"/>
    <w:qFormat/>
    <w:pPr>
      <w:tabs>
        <w:tab w:val="center" w:pos="4153"/>
        <w:tab w:val="right" w:pos="8306"/>
      </w:tabs>
      <w:snapToGrid w:val="0"/>
      <w:jc w:val="left"/>
    </w:pPr>
    <w:rPr>
      <w:rFonts w:ascii="Times New Roman" w:hAnsi="Times New Roman" w:cs="Times New Roman"/>
      <w:kern w:val="0"/>
      <w:sz w:val="18"/>
      <w:szCs w:val="18"/>
    </w:rPr>
  </w:style>
  <w:style w:type="paragraph" w:styleId="a5">
    <w:name w:val="header"/>
    <w:basedOn w:val="a"/>
    <w:link w:val="a6"/>
    <w:autoRedefine/>
    <w:uiPriority w:val="99"/>
    <w:qFormat/>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TOC1">
    <w:name w:val="toc 1"/>
    <w:basedOn w:val="a"/>
    <w:next w:val="a"/>
    <w:autoRedefine/>
    <w:uiPriority w:val="99"/>
    <w:semiHidden/>
    <w:qFormat/>
    <w:rPr>
      <w:rFonts w:ascii="Times New Roman" w:hAnsi="Times New Roman" w:cs="Times New Roman"/>
    </w:rPr>
  </w:style>
  <w:style w:type="paragraph" w:styleId="a7">
    <w:name w:val="footnote text"/>
    <w:basedOn w:val="a"/>
    <w:link w:val="a8"/>
    <w:autoRedefine/>
    <w:uiPriority w:val="99"/>
    <w:semiHidden/>
    <w:qFormat/>
    <w:pPr>
      <w:snapToGrid w:val="0"/>
      <w:jc w:val="left"/>
    </w:pPr>
    <w:rPr>
      <w:sz w:val="18"/>
      <w:szCs w:val="18"/>
    </w:rPr>
  </w:style>
  <w:style w:type="paragraph" w:styleId="TOC2">
    <w:name w:val="toc 2"/>
    <w:basedOn w:val="a"/>
    <w:next w:val="a"/>
    <w:autoRedefine/>
    <w:uiPriority w:val="99"/>
    <w:semiHidden/>
    <w:qFormat/>
    <w:pPr>
      <w:ind w:leftChars="200" w:left="420"/>
    </w:pPr>
    <w:rPr>
      <w:rFonts w:ascii="Times New Roman" w:hAnsi="Times New Roman" w:cs="Times New Roman"/>
    </w:rPr>
  </w:style>
  <w:style w:type="character" w:styleId="a9">
    <w:name w:val="page number"/>
    <w:basedOn w:val="a0"/>
    <w:autoRedefine/>
    <w:uiPriority w:val="99"/>
    <w:semiHidden/>
    <w:qFormat/>
  </w:style>
  <w:style w:type="character" w:styleId="aa">
    <w:name w:val="footnote reference"/>
    <w:basedOn w:val="a0"/>
    <w:autoRedefine/>
    <w:uiPriority w:val="99"/>
    <w:semiHidden/>
    <w:qFormat/>
    <w:rPr>
      <w:vertAlign w:val="superscript"/>
    </w:rPr>
  </w:style>
  <w:style w:type="character" w:customStyle="1" w:styleId="a4">
    <w:name w:val="页脚 字符"/>
    <w:basedOn w:val="a0"/>
    <w:link w:val="a3"/>
    <w:autoRedefine/>
    <w:uiPriority w:val="99"/>
    <w:semiHidden/>
    <w:qFormat/>
    <w:locked/>
    <w:rPr>
      <w:rFonts w:ascii="Times New Roman" w:eastAsia="宋体" w:hAnsi="Times New Roman" w:cs="Times New Roman"/>
      <w:sz w:val="18"/>
      <w:szCs w:val="18"/>
    </w:rPr>
  </w:style>
  <w:style w:type="character" w:customStyle="1" w:styleId="a6">
    <w:name w:val="页眉 字符"/>
    <w:basedOn w:val="a0"/>
    <w:link w:val="a5"/>
    <w:uiPriority w:val="99"/>
    <w:semiHidden/>
    <w:qFormat/>
    <w:locked/>
    <w:rPr>
      <w:rFonts w:ascii="Times New Roman" w:eastAsia="宋体" w:hAnsi="Times New Roman" w:cs="Times New Roman"/>
      <w:sz w:val="18"/>
      <w:szCs w:val="18"/>
    </w:rPr>
  </w:style>
  <w:style w:type="character" w:customStyle="1" w:styleId="a8">
    <w:name w:val="脚注文本 字符"/>
    <w:basedOn w:val="a0"/>
    <w:link w:val="a7"/>
    <w:autoRedefine/>
    <w:uiPriority w:val="99"/>
    <w:semiHidden/>
    <w:qFormat/>
    <w:rPr>
      <w:rFonts w:ascii="Calibri" w:hAnsi="Calibri" w:cs="Calibri"/>
      <w:sz w:val="18"/>
      <w:szCs w:val="18"/>
    </w:rPr>
  </w:style>
  <w:style w:type="paragraph" w:customStyle="1" w:styleId="Char">
    <w:name w:val="Char"/>
    <w:basedOn w:val="a"/>
    <w:autoRedefine/>
    <w:uiPriority w:val="99"/>
    <w:qFormat/>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9BFFCA-08DB-45F7-AB81-4A93D2FEF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802</Words>
  <Characters>4578</Characters>
  <Application>Microsoft Office Word</Application>
  <DocSecurity>0</DocSecurity>
  <Lines>38</Lines>
  <Paragraphs>10</Paragraphs>
  <ScaleCrop>false</ScaleCrop>
  <Company>Microsoft</Company>
  <LinksUpToDate>false</LinksUpToDate>
  <CharactersWithSpaces>5370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admin</cp:lastModifiedBy>
  <cp:revision>4</cp:revision>
  <cp:lastPrinted>2017-02-10T09:57:00Z</cp:lastPrinted>
  <dcterms:created xsi:type="dcterms:W3CDTF">2024-07-29T13:33:00Z</dcterms:created>
  <dcterms:modified xsi:type="dcterms:W3CDTF">2024-08-02T08:47:00Z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C9DE1D39BCAB45099DEB57B2E9B99500_13</vt:lpwstr>
  </property>
</Properties>
</file>