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jc w:val="center"/>
        <w:rPr>
          <w:rFonts w:hint="eastAsia" w:ascii="黑体" w:hAnsi="黑体" w:eastAsia="黑体"/>
          <w:sz w:val="44"/>
          <w:szCs w:val="44"/>
        </w:rPr>
      </w:pPr>
    </w:p>
    <w:p>
      <w:pPr>
        <w:jc w:val="both"/>
        <w:rPr>
          <w:rFonts w:hint="default" w:ascii="黑体" w:hAnsi="黑体" w:eastAsia="黑体"/>
          <w:sz w:val="44"/>
          <w:szCs w:val="44"/>
          <w:lang w:val="en-US" w:eastAsia="zh-CN"/>
        </w:rPr>
      </w:pPr>
      <w:r>
        <w:rPr>
          <w:rFonts w:hint="eastAsia" w:ascii="黑体" w:hAnsi="黑体" w:eastAsia="黑体"/>
          <w:sz w:val="44"/>
          <w:szCs w:val="44"/>
          <w:lang w:val="en-US" w:eastAsia="zh-CN"/>
        </w:rPr>
        <w:t xml:space="preserve">         隆尧县发展和改革局</w:t>
      </w:r>
    </w:p>
    <w:p>
      <w:pPr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  <w:lang w:val="en-US" w:eastAsia="zh-CN"/>
        </w:rPr>
        <w:t>2021年</w:t>
      </w:r>
      <w:r>
        <w:rPr>
          <w:rFonts w:hint="eastAsia" w:ascii="黑体" w:hAnsi="黑体" w:eastAsia="黑体"/>
          <w:sz w:val="44"/>
          <w:szCs w:val="44"/>
        </w:rPr>
        <w:t>隆尧县救灾物资储备管理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>绩效评价</w:t>
      </w:r>
      <w:r>
        <w:rPr>
          <w:rFonts w:hint="eastAsia" w:ascii="黑体" w:hAnsi="黑体" w:eastAsia="黑体"/>
          <w:sz w:val="44"/>
          <w:szCs w:val="44"/>
        </w:rPr>
        <w:t>自评报告</w:t>
      </w:r>
    </w:p>
    <w:p>
      <w:pPr>
        <w:jc w:val="center"/>
        <w:rPr>
          <w:rFonts w:hint="eastAsia"/>
          <w:sz w:val="36"/>
          <w:szCs w:val="36"/>
        </w:rPr>
      </w:pPr>
    </w:p>
    <w:p>
      <w:pPr>
        <w:pStyle w:val="8"/>
        <w:numPr>
          <w:ilvl w:val="0"/>
          <w:numId w:val="0"/>
        </w:numPr>
        <w:ind w:leftChars="0"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项目情况</w:t>
      </w:r>
    </w:p>
    <w:p>
      <w:pPr>
        <w:autoSpaceDE w:val="0"/>
        <w:autoSpaceDN w:val="0"/>
        <w:adjustRightInd w:val="0"/>
        <w:ind w:firstLine="900" w:firstLineChars="300"/>
        <w:jc w:val="left"/>
        <w:rPr>
          <w:rFonts w:ascii="仿宋" w:hAnsi="仿宋" w:eastAsia="仿宋" w:cs="宋体"/>
          <w:kern w:val="0"/>
          <w:sz w:val="30"/>
          <w:szCs w:val="30"/>
          <w:lang w:val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依据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根据《隆尧县机构改革方案》和单位职责划转移交报告及仓储保管租赁合同，对全县救灾等应急储备物资进行安全管理，确保各类救灾物资物品安全能正常使用。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2021年我县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救灾储备物资管理需要租赁保管费</w:t>
      </w:r>
      <w:r>
        <w:rPr>
          <w:rFonts w:ascii="仿宋" w:hAnsi="仿宋" w:eastAsia="仿宋" w:cs="宋体"/>
          <w:kern w:val="0"/>
          <w:sz w:val="30"/>
          <w:szCs w:val="30"/>
          <w:lang w:val="zh-CN"/>
        </w:rPr>
        <w:t>24000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元、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劳务费10000元、维修费14800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元、差旅费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5</w:t>
      </w:r>
      <w:r>
        <w:rPr>
          <w:rFonts w:ascii="仿宋" w:hAnsi="仿宋" w:eastAsia="仿宋" w:cs="宋体"/>
          <w:kern w:val="0"/>
          <w:sz w:val="30"/>
          <w:szCs w:val="30"/>
          <w:lang w:val="zh-CN"/>
        </w:rPr>
        <w:t>000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元、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救灾物资购置及货架946200元，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共计资金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100</w:t>
      </w:r>
      <w:r>
        <w:rPr>
          <w:rFonts w:hint="eastAsia" w:ascii="仿宋" w:hAnsi="仿宋" w:eastAsia="仿宋" w:cs="宋体"/>
          <w:kern w:val="0"/>
          <w:sz w:val="30"/>
          <w:szCs w:val="30"/>
          <w:lang w:val="zh-CN"/>
        </w:rPr>
        <w:t>0000元。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二、项目绩效目标和指标设定情况</w:t>
      </w:r>
    </w:p>
    <w:p>
      <w:pPr>
        <w:widowControl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救灾物资储备管理项目总目标是加强救灾物资储备管理，保证应急运用，健全自然灾害应急救助，促进社会稳定。</w:t>
      </w:r>
      <w:bookmarkStart w:id="0" w:name="_GoBack"/>
      <w:bookmarkEnd w:id="0"/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三、项目实施绩效管理情况及取得成绩</w:t>
      </w:r>
    </w:p>
    <w:p>
      <w:pPr>
        <w:pStyle w:val="8"/>
        <w:autoSpaceDE w:val="0"/>
        <w:autoSpaceDN w:val="0"/>
        <w:adjustRightInd w:val="0"/>
        <w:spacing w:line="560" w:lineRule="exact"/>
        <w:ind w:firstLine="300" w:firstLineChars="100"/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eastAsia="zh-CN"/>
        </w:rPr>
      </w:pP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  <w:t>项目的资金使用及管理情况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eastAsia="zh-CN"/>
        </w:rPr>
        <w:t>：</w:t>
      </w:r>
    </w:p>
    <w:p>
      <w:pPr>
        <w:pStyle w:val="8"/>
        <w:numPr>
          <w:ilvl w:val="0"/>
          <w:numId w:val="1"/>
        </w:numPr>
        <w:autoSpaceDE w:val="0"/>
        <w:autoSpaceDN w:val="0"/>
        <w:adjustRightInd w:val="0"/>
        <w:spacing w:line="560" w:lineRule="exact"/>
        <w:ind w:firstLineChars="0"/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bCs/>
          <w:kern w:val="0"/>
          <w:sz w:val="30"/>
          <w:szCs w:val="30"/>
        </w:rPr>
        <w:t>项目资金到位情况</w:t>
      </w:r>
    </w:p>
    <w:p>
      <w:pPr>
        <w:autoSpaceDE w:val="0"/>
        <w:autoSpaceDN w:val="0"/>
        <w:adjustRightInd w:val="0"/>
        <w:spacing w:line="560" w:lineRule="exact"/>
        <w:ind w:left="420" w:leftChars="200" w:firstLine="450" w:firstLineChars="150"/>
        <w:rPr>
          <w:rFonts w:hint="eastAsia" w:ascii="仿宋_GB2312" w:hAnsi="仿宋" w:eastAsia="仿宋_GB2312" w:cs="仿宋"/>
          <w:bCs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bCs/>
          <w:kern w:val="0"/>
          <w:sz w:val="30"/>
          <w:szCs w:val="30"/>
          <w:lang w:val="en-US" w:eastAsia="zh-CN"/>
        </w:rPr>
        <w:t>隆尧县救灾物资储备管理项目</w:t>
      </w:r>
      <w:r>
        <w:rPr>
          <w:rFonts w:hint="eastAsia" w:ascii="仿宋_GB2312" w:hAnsi="仿宋" w:eastAsia="仿宋_GB2312" w:cs="仿宋"/>
          <w:bCs/>
          <w:kern w:val="0"/>
          <w:sz w:val="30"/>
          <w:szCs w:val="30"/>
          <w:lang w:val="zh-CN"/>
        </w:rPr>
        <w:t>共计资金</w:t>
      </w:r>
      <w:r>
        <w:rPr>
          <w:rFonts w:hint="eastAsia" w:ascii="仿宋_GB2312" w:hAnsi="仿宋" w:eastAsia="仿宋_GB2312" w:cs="仿宋"/>
          <w:bCs/>
          <w:kern w:val="0"/>
          <w:sz w:val="30"/>
          <w:szCs w:val="30"/>
          <w:lang w:val="en-US" w:eastAsia="zh-CN"/>
        </w:rPr>
        <w:t>100</w:t>
      </w:r>
      <w:r>
        <w:rPr>
          <w:rFonts w:hint="eastAsia" w:ascii="仿宋_GB2312" w:hAnsi="仿宋" w:eastAsia="仿宋_GB2312" w:cs="仿宋"/>
          <w:bCs/>
          <w:kern w:val="0"/>
          <w:sz w:val="30"/>
          <w:szCs w:val="30"/>
          <w:lang w:val="zh-CN"/>
        </w:rPr>
        <w:t>万元</w:t>
      </w:r>
      <w:r>
        <w:rPr>
          <w:rFonts w:hint="eastAsia" w:ascii="仿宋_GB2312" w:hAnsi="仿宋" w:eastAsia="仿宋_GB2312" w:cs="仿宋"/>
          <w:bCs/>
          <w:kern w:val="0"/>
          <w:sz w:val="30"/>
          <w:szCs w:val="30"/>
        </w:rPr>
        <w:t>全部到位。</w:t>
      </w:r>
    </w:p>
    <w:p>
      <w:pPr>
        <w:autoSpaceDE w:val="0"/>
        <w:autoSpaceDN w:val="0"/>
        <w:adjustRightInd w:val="0"/>
        <w:spacing w:line="560" w:lineRule="exact"/>
        <w:ind w:left="420"/>
        <w:rPr>
          <w:rFonts w:hint="eastAsia" w:ascii="仿宋_GB2312" w:hAnsi="仿宋" w:eastAsia="仿宋_GB2312" w:cs="仿宋"/>
          <w:bCs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bCs/>
          <w:kern w:val="0"/>
          <w:sz w:val="30"/>
          <w:szCs w:val="30"/>
        </w:rPr>
        <w:t>（二）项目资金管理情况</w:t>
      </w:r>
    </w:p>
    <w:p>
      <w:pPr>
        <w:autoSpaceDE w:val="0"/>
        <w:autoSpaceDN w:val="0"/>
        <w:adjustRightInd w:val="0"/>
        <w:spacing w:line="560" w:lineRule="exact"/>
        <w:ind w:left="420"/>
        <w:rPr>
          <w:rFonts w:hint="default" w:ascii="仿宋_GB2312" w:hAnsi="仿宋" w:eastAsia="仿宋_GB2312" w:cs="仿宋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  <w:t>项目资金严格按照财政资金管理的有关规定使用项目资金，确保专款专用，不得截留、挤占、挪用。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val="en-US" w:eastAsia="zh-CN"/>
        </w:rPr>
        <w:t>购置中重型货架31组、钢托盘22块、登高梯1台、挡鼠板1块。维修改造清理仓库8间，购置棉帐篷1000顶、棉大衣1000件、棉被1000套、折叠床280张。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pStyle w:val="8"/>
        <w:numPr>
          <w:ilvl w:val="0"/>
          <w:numId w:val="0"/>
        </w:numPr>
        <w:autoSpaceDE w:val="0"/>
        <w:autoSpaceDN w:val="0"/>
        <w:adjustRightInd w:val="0"/>
        <w:spacing w:line="560" w:lineRule="exact"/>
        <w:ind w:leftChars="0"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有</w:t>
      </w:r>
      <w:r>
        <w:rPr>
          <w:rFonts w:hint="eastAsia" w:ascii="仿宋" w:hAnsi="仿宋" w:eastAsia="仿宋"/>
          <w:sz w:val="30"/>
          <w:szCs w:val="30"/>
        </w:rPr>
        <w:t>效应对我县突发事件和自然灾害，确保了救灾物资安全供应，维护了社会稳定，完善了隆尧县救灾物资管理办法，加强了管理制度建设，保障了救灾物资及供应安全。</w:t>
      </w:r>
    </w:p>
    <w:p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widowControl/>
        <w:ind w:firstLine="320" w:firstLineChars="100"/>
        <w:rPr>
          <w:rFonts w:hint="default" w:ascii="仿宋" w:hAnsi="仿宋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建议加强救灾物资储备管理定期整理清查、强化落实责任、确保发生自然灾害时调得出、用的上，确保受灾群众基本保障。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</w:p>
    <w:p>
      <w:pPr>
        <w:pStyle w:val="8"/>
        <w:autoSpaceDE w:val="0"/>
        <w:autoSpaceDN w:val="0"/>
        <w:adjustRightInd w:val="0"/>
        <w:spacing w:line="560" w:lineRule="exact"/>
        <w:ind w:left="420" w:firstLine="0" w:firstLineChars="0"/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</w:pPr>
    </w:p>
    <w:p>
      <w:pPr>
        <w:pStyle w:val="8"/>
        <w:autoSpaceDE w:val="0"/>
        <w:autoSpaceDN w:val="0"/>
        <w:adjustRightInd w:val="0"/>
        <w:spacing w:line="560" w:lineRule="exact"/>
        <w:ind w:left="420" w:firstLine="0" w:firstLineChars="0"/>
        <w:jc w:val="center"/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val="en-US" w:eastAsia="zh-CN"/>
        </w:rPr>
        <w:t xml:space="preserve">                 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  <w:t>202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val="en-US" w:eastAsia="zh-CN"/>
        </w:rPr>
        <w:t>2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  <w:t>年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  <w:lang w:val="en-US" w:eastAsia="zh-CN"/>
        </w:rPr>
        <w:t>3</w:t>
      </w:r>
      <w:r>
        <w:rPr>
          <w:rFonts w:hint="eastAsia" w:ascii="仿宋_GB2312" w:hAnsi="仿宋" w:eastAsia="仿宋_GB2312" w:cs="仿宋"/>
          <w:color w:val="000000"/>
          <w:kern w:val="0"/>
          <w:sz w:val="30"/>
          <w:szCs w:val="30"/>
        </w:rPr>
        <w:t>月16日</w:t>
      </w:r>
    </w:p>
    <w:p>
      <w:pPr>
        <w:pStyle w:val="8"/>
        <w:autoSpaceDE w:val="0"/>
        <w:autoSpaceDN w:val="0"/>
        <w:adjustRightInd w:val="0"/>
        <w:spacing w:line="560" w:lineRule="exact"/>
        <w:ind w:left="420" w:firstLine="0" w:firstLineChars="0"/>
        <w:rPr>
          <w:rFonts w:hint="eastAsia" w:ascii="仿宋_GB2312" w:hAnsi="仿宋" w:eastAsia="仿宋_GB2312" w:cs="仿宋"/>
          <w:bCs/>
          <w:color w:val="000000"/>
          <w:kern w:val="0"/>
          <w:sz w:val="30"/>
          <w:szCs w:val="30"/>
        </w:rPr>
      </w:pPr>
    </w:p>
    <w:p/>
    <w:p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AF7C12"/>
    <w:multiLevelType w:val="multilevel"/>
    <w:tmpl w:val="67AF7C12"/>
    <w:lvl w:ilvl="0" w:tentative="0">
      <w:start w:val="1"/>
      <w:numFmt w:val="japaneseCounting"/>
      <w:lvlText w:val="（%1）"/>
      <w:lvlJc w:val="left"/>
      <w:pPr>
        <w:ind w:left="1500" w:hanging="1080"/>
      </w:pPr>
      <w:rPr>
        <w:rFonts w:cs="Times New Roman"/>
        <w:color w:val="auto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mJkNzBlNDJmOWRhNmM1YmI3OTEwOTM2OTI3MDBkYzIifQ=="/>
  </w:docVars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3ED233F"/>
    <w:rsid w:val="1AFB3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591</Words>
  <Characters>642</Characters>
  <Lines>4</Lines>
  <Paragraphs>1</Paragraphs>
  <TotalTime>10</TotalTime>
  <ScaleCrop>false</ScaleCrop>
  <LinksUpToDate>false</LinksUpToDate>
  <CharactersWithSpaces>670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汪欢欢</cp:lastModifiedBy>
  <cp:lastPrinted>2022-03-03T03:27:00Z</cp:lastPrinted>
  <dcterms:modified xsi:type="dcterms:W3CDTF">2022-07-07T02:56:08Z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F5AFB49E3BA0493B9B18DBA113248AD4</vt:lpwstr>
  </property>
</Properties>
</file>