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eastAsia="zh-CN"/>
        </w:rPr>
        <w:t>4</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lang w:eastAsia="zh-CN"/>
        </w:rPr>
        <w:t>6</w:t>
      </w:r>
      <w:r>
        <w:rPr>
          <w:lang w:eastAsia="zh-CN"/>
        </w:rP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lang w:eastAsia="zh-CN"/>
        </w:rPr>
        <w:t>10</w:t>
      </w:r>
      <w:r>
        <w:rPr>
          <w:lang w:eastAsia="zh-CN"/>
        </w:rPr>
        <w:fldChar w:fldCharType="end"/>
      </w:r>
    </w:p>
    <w:p>
      <w:pPr>
        <w:pStyle w:val="3"/>
        <w:tabs>
          <w:tab w:val="right" w:leader="dot" w:pos="14562"/>
        </w:tabs>
        <w:rPr>
          <w:lang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eastAsia="zh-CN"/>
        </w:rPr>
        <w:t>1</w:t>
      </w:r>
      <w:r>
        <w:rPr>
          <w:rFonts w:hint="eastAsia"/>
          <w:lang w:eastAsia="zh-CN"/>
        </w:rPr>
        <w:fldChar w:fldCharType="end"/>
      </w:r>
      <w:r>
        <w:rPr>
          <w:lang w:eastAsia="zh-CN"/>
        </w:rPr>
        <w:t>2</w:t>
      </w:r>
    </w:p>
    <w:p>
      <w:pPr>
        <w:pStyle w:val="3"/>
        <w:tabs>
          <w:tab w:val="right" w:leader="dot" w:pos="14562"/>
        </w:tabs>
        <w:rPr>
          <w:lang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eastAsia="zh-CN"/>
        </w:rPr>
        <w:t>1</w:t>
      </w:r>
      <w:r>
        <w:rPr>
          <w:rFonts w:hint="eastAsia"/>
          <w:lang w:eastAsia="zh-CN"/>
        </w:rPr>
        <w:fldChar w:fldCharType="end"/>
      </w:r>
      <w:r>
        <w:rPr>
          <w:lang w:eastAsia="zh-CN"/>
        </w:rPr>
        <w:t>9</w:t>
      </w:r>
    </w:p>
    <w:p>
      <w:pPr>
        <w:pStyle w:val="3"/>
        <w:tabs>
          <w:tab w:val="right" w:leader="dot" w:pos="14562"/>
        </w:tabs>
        <w:rPr>
          <w:lang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lang w:eastAsia="zh-CN"/>
        </w:rPr>
        <w:t>21</w:t>
      </w:r>
      <w:r>
        <w:rPr>
          <w:lang w:eastAsia="zh-CN"/>
        </w:rPr>
        <w:fldChar w:fldCharType="end"/>
      </w:r>
    </w:p>
    <w:p>
      <w:pPr>
        <w:pStyle w:val="3"/>
        <w:tabs>
          <w:tab w:val="right" w:leader="dot" w:pos="14562"/>
        </w:tabs>
        <w:rPr>
          <w:lang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eastAsia="zh-CN"/>
        </w:rPr>
        <w:t>2</w:t>
      </w:r>
      <w:r>
        <w:rPr>
          <w:rFonts w:hint="eastAsia"/>
          <w:lang w:eastAsia="zh-CN"/>
        </w:rPr>
        <w:fldChar w:fldCharType="end"/>
      </w:r>
      <w:r>
        <w:rPr>
          <w:lang w:eastAsia="zh-CN"/>
        </w:rPr>
        <w:t>3</w:t>
      </w:r>
    </w:p>
    <w:p>
      <w:pPr>
        <w:pStyle w:val="3"/>
        <w:tabs>
          <w:tab w:val="right" w:leader="dot" w:pos="14562"/>
        </w:tabs>
        <w:rPr>
          <w:lang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eastAsia="zh-CN"/>
        </w:rPr>
        <w:t>2</w:t>
      </w:r>
      <w:r>
        <w:rPr>
          <w:rFonts w:hint="eastAsia"/>
          <w:lang w:eastAsia="zh-CN"/>
        </w:rPr>
        <w:fldChar w:fldCharType="end"/>
      </w:r>
      <w:r>
        <w:rPr>
          <w:lang w:eastAsia="zh-CN"/>
        </w:rPr>
        <w:t>4</w:t>
      </w:r>
    </w:p>
    <w:p>
      <w:pPr>
        <w:pStyle w:val="3"/>
        <w:tabs>
          <w:tab w:val="right" w:leader="dot" w:pos="14562"/>
        </w:tabs>
        <w:rPr>
          <w:lang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eastAsia="zh-CN"/>
        </w:rPr>
        <w:t>2</w:t>
      </w:r>
      <w:r>
        <w:rPr>
          <w:rFonts w:hint="eastAsia"/>
          <w:lang w:eastAsia="zh-CN"/>
        </w:rPr>
        <w:fldChar w:fldCharType="end"/>
      </w:r>
      <w:r>
        <w:rPr>
          <w:lang w:eastAsia="zh-CN"/>
        </w:rPr>
        <w:t>5</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lang w:eastAsia="zh-CN"/>
        </w:rPr>
      </w:pPr>
      <w:r>
        <w:rPr>
          <w:rFonts w:hint="eastAsia"/>
          <w:lang w:eastAsia="zh-CN"/>
        </w:rPr>
        <w:t>一、</w:t>
      </w: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lang w:eastAsia="zh-CN"/>
        </w:rPr>
        <w:t>单位</w:t>
      </w:r>
      <w:r>
        <w:t>职责及机构设置情况</w:t>
      </w:r>
      <w:r>
        <w:tab/>
      </w:r>
      <w:r>
        <w:rPr>
          <w:rFonts w:hint="eastAsia"/>
          <w:lang w:eastAsia="zh-CN"/>
        </w:rPr>
        <w:t>2</w:t>
      </w:r>
      <w:r>
        <w:rPr>
          <w:rFonts w:hint="eastAsia"/>
          <w:lang w:eastAsia="zh-CN"/>
        </w:rPr>
        <w:fldChar w:fldCharType="end"/>
      </w:r>
      <w:r>
        <w:rPr>
          <w:lang w:eastAsia="zh-CN"/>
        </w:rPr>
        <w:t>6</w:t>
      </w:r>
    </w:p>
    <w:p>
      <w:pPr>
        <w:pStyle w:val="3"/>
        <w:tabs>
          <w:tab w:val="right" w:leader="dot" w:pos="14562"/>
        </w:tabs>
        <w:rPr>
          <w:lang w:eastAsia="zh-CN"/>
        </w:rPr>
      </w:pPr>
      <w:r>
        <w:rPr>
          <w:rFonts w:hint="eastAsia"/>
          <w:lang w:eastAsia="zh-CN"/>
        </w:rPr>
        <w:t>二、</w:t>
      </w:r>
      <w:r>
        <w:fldChar w:fldCharType="begin"/>
      </w:r>
      <w:r>
        <w:instrText xml:space="preserve"> HYPERLINK \l "_Toc_3_3_0000000011" </w:instrText>
      </w:r>
      <w:r>
        <w:fldChar w:fldCharType="separate"/>
      </w:r>
      <w:r>
        <w:rPr>
          <w:rFonts w:hint="eastAsia"/>
          <w:lang w:eastAsia="zh-CN"/>
        </w:rPr>
        <w:t>单位</w:t>
      </w:r>
      <w:r>
        <w:t>预算安排的总体情况</w:t>
      </w:r>
      <w:r>
        <w:tab/>
      </w:r>
      <w:r>
        <w:rPr>
          <w:rFonts w:hint="eastAsia"/>
          <w:lang w:eastAsia="zh-CN"/>
        </w:rPr>
        <w:t>2</w:t>
      </w:r>
      <w:r>
        <w:rPr>
          <w:rFonts w:hint="eastAsia"/>
          <w:lang w:eastAsia="zh-CN"/>
        </w:rPr>
        <w:fldChar w:fldCharType="end"/>
      </w:r>
      <w:r>
        <w:rPr>
          <w:lang w:eastAsia="zh-CN"/>
        </w:rPr>
        <w:t>7</w:t>
      </w:r>
    </w:p>
    <w:p>
      <w:pPr>
        <w:pStyle w:val="3"/>
        <w:tabs>
          <w:tab w:val="right" w:leader="dot" w:pos="14562"/>
        </w:tabs>
        <w:rPr>
          <w:lang w:eastAsia="zh-CN"/>
        </w:rPr>
      </w:pPr>
      <w:r>
        <w:rPr>
          <w:rFonts w:hint="eastAsia"/>
          <w:lang w:eastAsia="zh-CN"/>
        </w:rPr>
        <w:t>三、</w:t>
      </w:r>
      <w:r>
        <w:fldChar w:fldCharType="begin"/>
      </w:r>
      <w:r>
        <w:instrText xml:space="preserve"> HYPERLINK \l "_Toc_3_3_0000000012" </w:instrText>
      </w:r>
      <w:r>
        <w:fldChar w:fldCharType="separate"/>
      </w:r>
      <w:r>
        <w:t>机关运行经费安排情况</w:t>
      </w:r>
      <w:r>
        <w:tab/>
      </w:r>
      <w:r>
        <w:rPr>
          <w:rFonts w:hint="eastAsia"/>
          <w:lang w:eastAsia="zh-CN"/>
        </w:rPr>
        <w:t>2</w:t>
      </w:r>
      <w:r>
        <w:rPr>
          <w:rFonts w:hint="eastAsia"/>
          <w:lang w:eastAsia="zh-CN"/>
        </w:rPr>
        <w:fldChar w:fldCharType="end"/>
      </w:r>
      <w:r>
        <w:rPr>
          <w:lang w:eastAsia="zh-CN"/>
        </w:rPr>
        <w:t>7</w:t>
      </w:r>
    </w:p>
    <w:p>
      <w:pPr>
        <w:pStyle w:val="3"/>
        <w:tabs>
          <w:tab w:val="right" w:leader="dot" w:pos="14562"/>
        </w:tabs>
        <w:rPr>
          <w:lang w:eastAsia="zh-CN"/>
        </w:rPr>
      </w:pPr>
      <w:r>
        <w:rPr>
          <w:rFonts w:hint="eastAsia"/>
          <w:lang w:eastAsia="zh-CN"/>
        </w:rPr>
        <w:t>四、</w:t>
      </w:r>
      <w:r>
        <w:fldChar w:fldCharType="begin"/>
      </w:r>
      <w:r>
        <w:instrText xml:space="preserve"> HYPERLINK \l "_Toc_3_3_0000000013" </w:instrText>
      </w:r>
      <w:r>
        <w:fldChar w:fldCharType="separate"/>
      </w:r>
      <w:r>
        <w:t>财政拨款“三公”经费预算情况及增减变化原因</w:t>
      </w:r>
      <w:r>
        <w:tab/>
      </w:r>
      <w:r>
        <w:rPr>
          <w:rFonts w:hint="eastAsia"/>
          <w:lang w:eastAsia="zh-CN"/>
        </w:rPr>
        <w:t>2</w:t>
      </w:r>
      <w:r>
        <w:rPr>
          <w:rFonts w:hint="eastAsia"/>
          <w:lang w:eastAsia="zh-CN"/>
        </w:rPr>
        <w:fldChar w:fldCharType="end"/>
      </w:r>
      <w:r>
        <w:rPr>
          <w:rFonts w:hint="eastAsia"/>
          <w:lang w:eastAsia="zh-CN"/>
        </w:rPr>
        <w:t>7</w:t>
      </w:r>
    </w:p>
    <w:p>
      <w:pPr>
        <w:pStyle w:val="3"/>
        <w:tabs>
          <w:tab w:val="right" w:leader="dot" w:pos="14562"/>
        </w:tabs>
        <w:rPr>
          <w:lang w:eastAsia="zh-CN"/>
        </w:rPr>
      </w:pPr>
      <w:r>
        <w:rPr>
          <w:rFonts w:hint="eastAsia"/>
          <w:lang w:eastAsia="zh-CN"/>
        </w:rPr>
        <w:t>五、</w:t>
      </w:r>
      <w:r>
        <w:fldChar w:fldCharType="begin"/>
      </w:r>
      <w:r>
        <w:instrText xml:space="preserve"> HYPERLINK \l "_Toc_3_3_0000000014" </w:instrText>
      </w:r>
      <w:r>
        <w:fldChar w:fldCharType="separate"/>
      </w:r>
      <w:r>
        <w:t>预算绩效信息</w:t>
      </w:r>
      <w:r>
        <w:tab/>
      </w:r>
      <w:r>
        <w:rPr>
          <w:rFonts w:hint="eastAsia"/>
          <w:lang w:eastAsia="zh-CN"/>
        </w:rPr>
        <w:t>2</w:t>
      </w:r>
      <w:r>
        <w:rPr>
          <w:rFonts w:hint="eastAsia"/>
          <w:lang w:eastAsia="zh-CN"/>
        </w:rPr>
        <w:fldChar w:fldCharType="end"/>
      </w:r>
      <w:r>
        <w:rPr>
          <w:lang w:eastAsia="zh-CN"/>
        </w:rPr>
        <w:t>8</w:t>
      </w:r>
    </w:p>
    <w:p>
      <w:pPr>
        <w:pStyle w:val="3"/>
        <w:tabs>
          <w:tab w:val="right" w:leader="dot" w:pos="14562"/>
        </w:tabs>
        <w:rPr>
          <w:lang w:eastAsia="zh-CN"/>
        </w:rPr>
      </w:pPr>
      <w:r>
        <w:rPr>
          <w:rFonts w:hint="eastAsia"/>
          <w:lang w:eastAsia="zh-CN"/>
        </w:rPr>
        <w:t>六、</w:t>
      </w:r>
      <w:r>
        <w:fldChar w:fldCharType="begin"/>
      </w:r>
      <w:r>
        <w:instrText xml:space="preserve"> HYPERLINK \l "_Toc_3_3_0000000015" </w:instrText>
      </w:r>
      <w:r>
        <w:fldChar w:fldCharType="separate"/>
      </w:r>
      <w:r>
        <w:t>政府采购预算情况</w:t>
      </w:r>
      <w:r>
        <w:tab/>
      </w:r>
      <w:r>
        <w:rPr>
          <w:rFonts w:hint="eastAsia"/>
          <w:lang w:eastAsia="zh-CN"/>
        </w:rPr>
        <w:t>3</w:t>
      </w:r>
      <w:r>
        <w:rPr>
          <w:rFonts w:hint="eastAsia"/>
          <w:lang w:eastAsia="zh-CN"/>
        </w:rPr>
        <w:fldChar w:fldCharType="end"/>
      </w:r>
      <w:r>
        <w:rPr>
          <w:lang w:eastAsia="zh-CN"/>
        </w:rPr>
        <w:t>1</w:t>
      </w:r>
    </w:p>
    <w:p>
      <w:pPr>
        <w:pStyle w:val="3"/>
        <w:tabs>
          <w:tab w:val="right" w:leader="dot" w:pos="14562"/>
        </w:tabs>
        <w:rPr>
          <w:lang w:eastAsia="zh-CN"/>
        </w:rPr>
      </w:pPr>
      <w:r>
        <w:rPr>
          <w:rFonts w:hint="eastAsia"/>
          <w:lang w:eastAsia="zh-CN"/>
        </w:rPr>
        <w:t>七、</w:t>
      </w:r>
      <w:r>
        <w:fldChar w:fldCharType="begin"/>
      </w:r>
      <w:r>
        <w:instrText xml:space="preserve"> HYPERLINK \l "_Toc_3_3_0000000016" </w:instrText>
      </w:r>
      <w:r>
        <w:fldChar w:fldCharType="separate"/>
      </w:r>
      <w:r>
        <w:t>国有资产信息</w:t>
      </w:r>
      <w:r>
        <w:tab/>
      </w:r>
      <w:r>
        <w:rPr>
          <w:rFonts w:hint="eastAsia"/>
          <w:lang w:eastAsia="zh-CN"/>
        </w:rPr>
        <w:t>3</w:t>
      </w:r>
      <w:r>
        <w:rPr>
          <w:rFonts w:hint="eastAsia"/>
          <w:lang w:eastAsia="zh-CN"/>
        </w:rPr>
        <w:fldChar w:fldCharType="end"/>
      </w:r>
      <w:r>
        <w:rPr>
          <w:lang w:eastAsia="zh-CN"/>
        </w:rPr>
        <w:t>1</w:t>
      </w:r>
    </w:p>
    <w:p>
      <w:pPr>
        <w:pStyle w:val="3"/>
        <w:tabs>
          <w:tab w:val="right" w:leader="dot" w:pos="14562"/>
        </w:tabs>
        <w:rPr>
          <w:lang w:eastAsia="zh-CN"/>
        </w:rPr>
      </w:pPr>
      <w:r>
        <w:rPr>
          <w:rFonts w:hint="eastAsia"/>
          <w:lang w:eastAsia="zh-CN"/>
        </w:rPr>
        <w:t>八、</w:t>
      </w:r>
      <w:r>
        <w:fldChar w:fldCharType="begin"/>
      </w:r>
      <w:r>
        <w:instrText xml:space="preserve"> HYPERLINK \l "_Toc_3_3_0000000017" </w:instrText>
      </w:r>
      <w:r>
        <w:fldChar w:fldCharType="separate"/>
      </w:r>
      <w:r>
        <w:t>名词解释</w:t>
      </w:r>
      <w:r>
        <w:tab/>
      </w:r>
      <w:r>
        <w:rPr>
          <w:rFonts w:hint="eastAsia"/>
          <w:lang w:eastAsia="zh-CN"/>
        </w:rPr>
        <w:t>3</w:t>
      </w:r>
      <w:r>
        <w:rPr>
          <w:rFonts w:hint="eastAsia"/>
          <w:lang w:eastAsia="zh-CN"/>
        </w:rPr>
        <w:fldChar w:fldCharType="end"/>
      </w:r>
      <w:r>
        <w:rPr>
          <w:lang w:eastAsia="zh-CN"/>
        </w:rPr>
        <w:t>2</w:t>
      </w:r>
    </w:p>
    <w:p>
      <w:pPr>
        <w:pStyle w:val="3"/>
        <w:tabs>
          <w:tab w:val="right" w:leader="dot" w:pos="14562"/>
        </w:tabs>
        <w:rPr>
          <w:lang w:eastAsia="zh-CN"/>
        </w:rPr>
      </w:pPr>
      <w:r>
        <w:rPr>
          <w:rFonts w:hint="eastAsia"/>
          <w:lang w:eastAsia="zh-CN"/>
        </w:rPr>
        <w:t>九、</w:t>
      </w:r>
      <w:r>
        <w:fldChar w:fldCharType="begin"/>
      </w:r>
      <w:r>
        <w:instrText xml:space="preserve"> HYPERLINK \l "_Toc_3_3_0000000018" </w:instrText>
      </w:r>
      <w:r>
        <w:fldChar w:fldCharType="separate"/>
      </w:r>
      <w:r>
        <w:t>其他需要说明的事项</w:t>
      </w:r>
      <w:r>
        <w:tab/>
      </w:r>
      <w:r>
        <w:rPr>
          <w:rFonts w:hint="eastAsia"/>
          <w:lang w:eastAsia="zh-CN"/>
        </w:rPr>
        <w:t>3</w:t>
      </w:r>
      <w:r>
        <w:rPr>
          <w:rFonts w:hint="eastAsia"/>
          <w:lang w:eastAsia="zh-CN"/>
        </w:rPr>
        <w:fldChar w:fldCharType="end"/>
      </w:r>
      <w:r>
        <w:rPr>
          <w:lang w:eastAsia="zh-CN"/>
        </w:rPr>
        <w:t>3</w:t>
      </w:r>
    </w:p>
    <w:p>
      <w: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ind w:firstLine="4400" w:firstLineChars="1000"/>
      </w:pPr>
      <w:bookmarkStart w:id="0" w:name="_Toc_4_4_0000000019"/>
      <w:r>
        <w:rPr>
          <w:rFonts w:ascii="方正小标宋_GBK" w:hAnsi="方正小标宋_GBK" w:eastAsia="方正小标宋_GBK" w:cs="方正小标宋_GBK"/>
          <w:color w:val="000000"/>
          <w:sz w:val="44"/>
        </w:rPr>
        <w:t>隆尧县档案馆本级收支预算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241001隆尧县档案馆本级</w:t>
            </w:r>
          </w:p>
        </w:tc>
        <w:tc>
          <w:tcPr>
            <w:tcW w:w="2959"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rPr>
                <w:lang w:eastAsia="zh-CN"/>
              </w:rPr>
            </w:pPr>
            <w:r>
              <w:rPr>
                <w:rFonts w:hint="eastAsia"/>
                <w:lang w:eastAsia="zh-CN"/>
              </w:rPr>
              <w:t>70.30</w:t>
            </w:r>
          </w:p>
        </w:tc>
        <w:tc>
          <w:tcPr>
            <w:tcW w:w="2959" w:type="dxa"/>
            <w:vAlign w:val="center"/>
          </w:tcPr>
          <w:p>
            <w:pPr>
              <w:pStyle w:val="14"/>
            </w:pPr>
            <w:r>
              <w:t>一、一般公共服务支出</w:t>
            </w:r>
          </w:p>
        </w:tc>
        <w:tc>
          <w:tcPr>
            <w:tcW w:w="2959" w:type="dxa"/>
            <w:vAlign w:val="center"/>
          </w:tcPr>
          <w:p>
            <w:pPr>
              <w:pStyle w:val="13"/>
              <w:rPr>
                <w:lang w:eastAsia="zh-CN"/>
              </w:rPr>
            </w:pPr>
            <w:r>
              <w:rPr>
                <w:rFonts w:hint="eastAsia"/>
                <w:lang w:eastAsia="zh-CN"/>
              </w:rPr>
              <w:t>60.69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rPr>
                <w:lang w:eastAsia="zh-CN"/>
              </w:rPr>
            </w:pPr>
            <w:r>
              <w:rPr>
                <w:rFonts w:hint="eastAsia"/>
                <w:lang w:eastAsia="zh-CN"/>
              </w:rP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rPr>
                <w:lang w:eastAsia="zh-CN"/>
              </w:rPr>
            </w:pPr>
            <w:r>
              <w:t>1.9</w:t>
            </w:r>
            <w:r>
              <w:rPr>
                <w:rFonts w:hint="eastAsia"/>
                <w:lang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rPr>
                <w:lang w:eastAsia="zh-CN"/>
              </w:rPr>
            </w:pPr>
            <w:r>
              <w:rPr>
                <w:rFonts w:hint="eastAsia"/>
                <w:lang w:eastAsia="zh-CN"/>
              </w:rPr>
              <w:t>70.30</w:t>
            </w:r>
          </w:p>
        </w:tc>
        <w:tc>
          <w:tcPr>
            <w:tcW w:w="2959" w:type="dxa"/>
            <w:vAlign w:val="center"/>
          </w:tcPr>
          <w:p>
            <w:pPr>
              <w:pStyle w:val="16"/>
            </w:pPr>
            <w:r>
              <w:t>本年支出合计</w:t>
            </w:r>
          </w:p>
        </w:tc>
        <w:tc>
          <w:tcPr>
            <w:tcW w:w="2959" w:type="dxa"/>
            <w:vAlign w:val="center"/>
          </w:tcPr>
          <w:p>
            <w:pPr>
              <w:pStyle w:val="17"/>
              <w:rPr>
                <w:lang w:eastAsia="zh-CN"/>
              </w:rPr>
            </w:pPr>
            <w:r>
              <w:rPr>
                <w:rFonts w:hint="eastAsia"/>
                <w:lang w:eastAsia="zh-CN"/>
              </w:rPr>
              <w:t>70.30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ind w:firstLine="2101" w:firstLineChars="1000"/>
              <w:jc w:val="both"/>
              <w:rPr>
                <w:lang w:eastAsia="zh-CN"/>
              </w:rPr>
            </w:pPr>
            <w:r>
              <w:rPr>
                <w:rFonts w:hint="eastAsia"/>
                <w:lang w:eastAsia="zh-CN"/>
              </w:rPr>
              <w:t>70.30</w:t>
            </w:r>
          </w:p>
        </w:tc>
        <w:tc>
          <w:tcPr>
            <w:tcW w:w="2959" w:type="dxa"/>
            <w:vAlign w:val="center"/>
          </w:tcPr>
          <w:p>
            <w:pPr>
              <w:pStyle w:val="16"/>
            </w:pPr>
            <w:r>
              <w:t>支出总计</w:t>
            </w:r>
          </w:p>
        </w:tc>
        <w:tc>
          <w:tcPr>
            <w:tcW w:w="2959" w:type="dxa"/>
            <w:vAlign w:val="center"/>
          </w:tcPr>
          <w:p>
            <w:pPr>
              <w:pStyle w:val="17"/>
              <w:jc w:val="center"/>
              <w:rPr>
                <w:lang w:eastAsia="zh-CN"/>
              </w:rPr>
            </w:pPr>
            <w:r>
              <w:rPr>
                <w:rFonts w:hint="eastAsia"/>
                <w:lang w:eastAsia="zh-CN"/>
              </w:rPr>
              <w:t xml:space="preserve">                                 70.30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853"/>
        <w:gridCol w:w="825"/>
        <w:gridCol w:w="810"/>
        <w:gridCol w:w="544"/>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52" w:type="dxa"/>
            <w:gridSpan w:val="5"/>
            <w:tcBorders>
              <w:top w:val="single" w:color="FFFFFF" w:sz="6" w:space="0"/>
              <w:left w:val="single" w:color="FFFFFF" w:sz="6" w:space="0"/>
              <w:right w:val="single" w:color="FFFFFF" w:sz="6" w:space="0"/>
            </w:tcBorders>
            <w:vAlign w:val="center"/>
          </w:tcPr>
          <w:p>
            <w:pPr>
              <w:pStyle w:val="11"/>
            </w:pPr>
            <w:r>
              <w:t>241001隆尧县档案馆本级</w:t>
            </w:r>
          </w:p>
        </w:tc>
        <w:tc>
          <w:tcPr>
            <w:tcW w:w="2112" w:type="dxa"/>
            <w:gridSpan w:val="3"/>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853" w:type="dxa"/>
            <w:vMerge w:val="restart"/>
            <w:vAlign w:val="center"/>
          </w:tcPr>
          <w:p>
            <w:pPr>
              <w:pStyle w:val="12"/>
            </w:pPr>
            <w:r>
              <w:t>合计</w:t>
            </w:r>
          </w:p>
        </w:tc>
        <w:tc>
          <w:tcPr>
            <w:tcW w:w="5969"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853" w:type="dxa"/>
            <w:vMerge w:val="continue"/>
          </w:tcPr>
          <w:p/>
        </w:tc>
        <w:tc>
          <w:tcPr>
            <w:tcW w:w="825" w:type="dxa"/>
            <w:vAlign w:val="center"/>
          </w:tcPr>
          <w:p>
            <w:pPr>
              <w:pStyle w:val="12"/>
            </w:pPr>
            <w:r>
              <w:t>小计</w:t>
            </w:r>
          </w:p>
        </w:tc>
        <w:tc>
          <w:tcPr>
            <w:tcW w:w="810" w:type="dxa"/>
            <w:vAlign w:val="center"/>
          </w:tcPr>
          <w:p>
            <w:pPr>
              <w:pStyle w:val="12"/>
            </w:pPr>
            <w:r>
              <w:t>财政拨款 收入</w:t>
            </w:r>
          </w:p>
        </w:tc>
        <w:tc>
          <w:tcPr>
            <w:tcW w:w="544"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853" w:type="dxa"/>
            <w:vAlign w:val="center"/>
          </w:tcPr>
          <w:p>
            <w:pPr>
              <w:pStyle w:val="12"/>
            </w:pPr>
            <w:r>
              <w:t>3</w:t>
            </w:r>
          </w:p>
        </w:tc>
        <w:tc>
          <w:tcPr>
            <w:tcW w:w="825" w:type="dxa"/>
            <w:vAlign w:val="center"/>
          </w:tcPr>
          <w:p>
            <w:pPr>
              <w:pStyle w:val="12"/>
            </w:pPr>
            <w:r>
              <w:t>4</w:t>
            </w:r>
          </w:p>
        </w:tc>
        <w:tc>
          <w:tcPr>
            <w:tcW w:w="810" w:type="dxa"/>
            <w:vAlign w:val="center"/>
          </w:tcPr>
          <w:p>
            <w:pPr>
              <w:pStyle w:val="12"/>
            </w:pPr>
            <w:r>
              <w:t>5</w:t>
            </w:r>
          </w:p>
        </w:tc>
        <w:tc>
          <w:tcPr>
            <w:tcW w:w="544"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853" w:type="dxa"/>
            <w:vAlign w:val="center"/>
          </w:tcPr>
          <w:p>
            <w:pPr>
              <w:pStyle w:val="17"/>
              <w:rPr>
                <w:lang w:eastAsia="zh-CN"/>
              </w:rPr>
            </w:pPr>
            <w:r>
              <w:rPr>
                <w:rFonts w:hint="eastAsia"/>
                <w:lang w:eastAsia="zh-CN"/>
              </w:rPr>
              <w:t>70.30</w:t>
            </w:r>
          </w:p>
        </w:tc>
        <w:tc>
          <w:tcPr>
            <w:tcW w:w="825" w:type="dxa"/>
            <w:vAlign w:val="center"/>
          </w:tcPr>
          <w:p>
            <w:pPr>
              <w:pStyle w:val="17"/>
            </w:pPr>
            <w:r>
              <w:rPr>
                <w:rFonts w:hint="eastAsia"/>
                <w:lang w:eastAsia="zh-CN"/>
              </w:rPr>
              <w:t>70.30</w:t>
            </w:r>
          </w:p>
        </w:tc>
        <w:tc>
          <w:tcPr>
            <w:tcW w:w="810" w:type="dxa"/>
            <w:vAlign w:val="center"/>
          </w:tcPr>
          <w:p>
            <w:pPr>
              <w:pStyle w:val="17"/>
            </w:pPr>
            <w:r>
              <w:rPr>
                <w:rFonts w:hint="eastAsia"/>
                <w:lang w:eastAsia="zh-CN"/>
              </w:rPr>
              <w:t>70.30</w:t>
            </w:r>
          </w:p>
        </w:tc>
        <w:tc>
          <w:tcPr>
            <w:tcW w:w="544"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853" w:type="dxa"/>
            <w:vAlign w:val="center"/>
          </w:tcPr>
          <w:p>
            <w:pPr>
              <w:pStyle w:val="13"/>
              <w:rPr>
                <w:lang w:eastAsia="zh-CN"/>
              </w:rPr>
            </w:pPr>
            <w:r>
              <w:rPr>
                <w:rFonts w:hint="eastAsia"/>
                <w:lang w:eastAsia="zh-CN"/>
              </w:rPr>
              <w:t>60.69</w:t>
            </w:r>
          </w:p>
        </w:tc>
        <w:tc>
          <w:tcPr>
            <w:tcW w:w="825" w:type="dxa"/>
            <w:vAlign w:val="center"/>
          </w:tcPr>
          <w:p>
            <w:pPr>
              <w:pStyle w:val="13"/>
              <w:rPr>
                <w:lang w:eastAsia="zh-CN"/>
              </w:rPr>
            </w:pPr>
            <w:r>
              <w:rPr>
                <w:rFonts w:hint="eastAsia"/>
                <w:lang w:eastAsia="zh-CN"/>
              </w:rPr>
              <w:t>60.69</w:t>
            </w:r>
          </w:p>
        </w:tc>
        <w:tc>
          <w:tcPr>
            <w:tcW w:w="810" w:type="dxa"/>
            <w:vAlign w:val="center"/>
          </w:tcPr>
          <w:p>
            <w:pPr>
              <w:pStyle w:val="13"/>
              <w:rPr>
                <w:lang w:eastAsia="zh-CN"/>
              </w:rPr>
            </w:pPr>
            <w:r>
              <w:rPr>
                <w:rFonts w:hint="eastAsia"/>
                <w:lang w:eastAsia="zh-CN"/>
              </w:rPr>
              <w:t>60.69</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20126</w:t>
            </w:r>
          </w:p>
        </w:tc>
        <w:tc>
          <w:tcPr>
            <w:tcW w:w="758" w:type="dxa"/>
            <w:vAlign w:val="center"/>
          </w:tcPr>
          <w:p>
            <w:pPr>
              <w:pStyle w:val="14"/>
            </w:pPr>
            <w:r>
              <w:t>档案事务</w:t>
            </w:r>
          </w:p>
        </w:tc>
        <w:tc>
          <w:tcPr>
            <w:tcW w:w="853" w:type="dxa"/>
            <w:vAlign w:val="center"/>
          </w:tcPr>
          <w:p>
            <w:pPr>
              <w:pStyle w:val="13"/>
              <w:rPr>
                <w:lang w:eastAsia="zh-CN"/>
              </w:rPr>
            </w:pPr>
            <w:r>
              <w:rPr>
                <w:rFonts w:hint="eastAsia"/>
                <w:lang w:eastAsia="zh-CN"/>
              </w:rPr>
              <w:t>60.69</w:t>
            </w:r>
          </w:p>
        </w:tc>
        <w:tc>
          <w:tcPr>
            <w:tcW w:w="825" w:type="dxa"/>
            <w:vAlign w:val="center"/>
          </w:tcPr>
          <w:p>
            <w:pPr>
              <w:pStyle w:val="13"/>
              <w:rPr>
                <w:lang w:eastAsia="zh-CN"/>
              </w:rPr>
            </w:pPr>
            <w:r>
              <w:rPr>
                <w:rFonts w:hint="eastAsia"/>
                <w:lang w:eastAsia="zh-CN"/>
              </w:rPr>
              <w:t>60.69</w:t>
            </w:r>
          </w:p>
        </w:tc>
        <w:tc>
          <w:tcPr>
            <w:tcW w:w="810" w:type="dxa"/>
            <w:vAlign w:val="center"/>
          </w:tcPr>
          <w:p>
            <w:pPr>
              <w:pStyle w:val="13"/>
              <w:rPr>
                <w:lang w:eastAsia="zh-CN"/>
              </w:rPr>
            </w:pPr>
            <w:r>
              <w:rPr>
                <w:rFonts w:hint="eastAsia"/>
                <w:lang w:eastAsia="zh-CN"/>
              </w:rPr>
              <w:t>60.69</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rPr>
                <w:lang w:eastAsia="zh-CN"/>
              </w:rPr>
            </w:pPr>
            <w:r>
              <w:rPr>
                <w:rFonts w:hint="eastAsia"/>
                <w:lang w:eastAsia="zh-CN"/>
              </w:rPr>
              <w:t>4</w:t>
            </w:r>
          </w:p>
        </w:tc>
        <w:tc>
          <w:tcPr>
            <w:tcW w:w="758" w:type="dxa"/>
            <w:vAlign w:val="center"/>
          </w:tcPr>
          <w:p>
            <w:pPr>
              <w:pStyle w:val="14"/>
              <w:rPr>
                <w:lang w:eastAsia="zh-CN"/>
              </w:rPr>
            </w:pPr>
            <w:r>
              <w:rPr>
                <w:rFonts w:hint="eastAsia"/>
                <w:lang w:eastAsia="zh-CN"/>
              </w:rPr>
              <w:t>2012601</w:t>
            </w:r>
          </w:p>
        </w:tc>
        <w:tc>
          <w:tcPr>
            <w:tcW w:w="758" w:type="dxa"/>
            <w:vAlign w:val="center"/>
          </w:tcPr>
          <w:p>
            <w:pPr>
              <w:pStyle w:val="14"/>
              <w:rPr>
                <w:lang w:eastAsia="zh-CN"/>
              </w:rPr>
            </w:pPr>
            <w:r>
              <w:rPr>
                <w:rFonts w:hint="eastAsia"/>
                <w:lang w:eastAsia="zh-CN"/>
              </w:rPr>
              <w:t>行政运行</w:t>
            </w:r>
          </w:p>
        </w:tc>
        <w:tc>
          <w:tcPr>
            <w:tcW w:w="853" w:type="dxa"/>
            <w:vAlign w:val="center"/>
          </w:tcPr>
          <w:p>
            <w:pPr>
              <w:pStyle w:val="14"/>
              <w:rPr>
                <w:lang w:eastAsia="zh-CN"/>
              </w:rPr>
            </w:pPr>
            <w:r>
              <w:rPr>
                <w:rFonts w:hint="eastAsia"/>
                <w:lang w:eastAsia="zh-CN"/>
              </w:rPr>
              <w:t>60.69</w:t>
            </w:r>
          </w:p>
        </w:tc>
        <w:tc>
          <w:tcPr>
            <w:tcW w:w="825" w:type="dxa"/>
            <w:vAlign w:val="center"/>
          </w:tcPr>
          <w:p>
            <w:pPr>
              <w:pStyle w:val="13"/>
              <w:rPr>
                <w:lang w:eastAsia="zh-CN"/>
              </w:rPr>
            </w:pPr>
            <w:r>
              <w:rPr>
                <w:rFonts w:hint="eastAsia"/>
                <w:lang w:eastAsia="zh-CN"/>
              </w:rPr>
              <w:t>60.69</w:t>
            </w:r>
          </w:p>
        </w:tc>
        <w:tc>
          <w:tcPr>
            <w:tcW w:w="810" w:type="dxa"/>
            <w:vAlign w:val="center"/>
          </w:tcPr>
          <w:p>
            <w:pPr>
              <w:pStyle w:val="13"/>
              <w:rPr>
                <w:lang w:eastAsia="zh-CN"/>
              </w:rPr>
            </w:pPr>
            <w:r>
              <w:rPr>
                <w:rFonts w:hint="eastAsia"/>
                <w:lang w:eastAsia="zh-CN"/>
              </w:rPr>
              <w:t>60.69</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rPr>
                <w:lang w:eastAsia="zh-CN"/>
              </w:rPr>
            </w:pPr>
            <w:r>
              <w:rPr>
                <w:rFonts w:hint="eastAsia"/>
                <w:lang w:eastAsia="zh-CN"/>
              </w:rPr>
              <w:t>5</w:t>
            </w:r>
          </w:p>
        </w:tc>
        <w:tc>
          <w:tcPr>
            <w:tcW w:w="758" w:type="dxa"/>
            <w:vAlign w:val="center"/>
          </w:tcPr>
          <w:p>
            <w:pPr>
              <w:pStyle w:val="14"/>
              <w:rPr>
                <w:lang w:eastAsia="zh-CN"/>
              </w:rPr>
            </w:pPr>
            <w:r>
              <w:t>201260</w:t>
            </w:r>
            <w:r>
              <w:rPr>
                <w:rFonts w:hint="eastAsia"/>
                <w:lang w:eastAsia="zh-CN"/>
              </w:rPr>
              <w:t>4</w:t>
            </w:r>
          </w:p>
        </w:tc>
        <w:tc>
          <w:tcPr>
            <w:tcW w:w="758" w:type="dxa"/>
            <w:vAlign w:val="center"/>
          </w:tcPr>
          <w:p>
            <w:pPr>
              <w:pStyle w:val="14"/>
              <w:rPr>
                <w:lang w:eastAsia="zh-CN"/>
              </w:rPr>
            </w:pPr>
            <w:r>
              <w:rPr>
                <w:rFonts w:hint="eastAsia"/>
                <w:lang w:eastAsia="zh-CN"/>
              </w:rPr>
              <w:t>档案馆</w:t>
            </w:r>
          </w:p>
        </w:tc>
        <w:tc>
          <w:tcPr>
            <w:tcW w:w="853" w:type="dxa"/>
            <w:vAlign w:val="center"/>
          </w:tcPr>
          <w:p>
            <w:pPr>
              <w:pStyle w:val="13"/>
              <w:rPr>
                <w:lang w:eastAsia="zh-CN"/>
              </w:rPr>
            </w:pPr>
            <w:r>
              <w:rPr>
                <w:rFonts w:hint="eastAsia"/>
                <w:lang w:eastAsia="zh-CN"/>
              </w:rPr>
              <w:t>10.40</w:t>
            </w:r>
          </w:p>
        </w:tc>
        <w:tc>
          <w:tcPr>
            <w:tcW w:w="825" w:type="dxa"/>
            <w:vAlign w:val="center"/>
          </w:tcPr>
          <w:p>
            <w:pPr>
              <w:pStyle w:val="13"/>
              <w:rPr>
                <w:lang w:eastAsia="zh-CN"/>
              </w:rPr>
            </w:pPr>
            <w:r>
              <w:rPr>
                <w:rFonts w:hint="eastAsia"/>
                <w:lang w:eastAsia="zh-CN"/>
              </w:rPr>
              <w:t>10.40</w:t>
            </w:r>
          </w:p>
        </w:tc>
        <w:tc>
          <w:tcPr>
            <w:tcW w:w="810" w:type="dxa"/>
            <w:vAlign w:val="center"/>
          </w:tcPr>
          <w:p>
            <w:pPr>
              <w:pStyle w:val="13"/>
              <w:rPr>
                <w:lang w:eastAsia="zh-CN"/>
              </w:rPr>
            </w:pPr>
            <w:r>
              <w:rPr>
                <w:rFonts w:hint="eastAsia"/>
                <w:lang w:eastAsia="zh-CN"/>
              </w:rPr>
              <w:t>10.40</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rPr>
                <w:lang w:eastAsia="zh-CN"/>
              </w:rPr>
            </w:pPr>
            <w:r>
              <w:rPr>
                <w:rFonts w:hint="eastAsia"/>
                <w:lang w:eastAsia="zh-CN"/>
              </w:rPr>
              <w:t>6</w:t>
            </w:r>
          </w:p>
        </w:tc>
        <w:tc>
          <w:tcPr>
            <w:tcW w:w="758" w:type="dxa"/>
            <w:vAlign w:val="center"/>
          </w:tcPr>
          <w:p>
            <w:pPr>
              <w:pStyle w:val="14"/>
            </w:pPr>
            <w:r>
              <w:t>208</w:t>
            </w:r>
          </w:p>
        </w:tc>
        <w:tc>
          <w:tcPr>
            <w:tcW w:w="758" w:type="dxa"/>
            <w:vAlign w:val="center"/>
          </w:tcPr>
          <w:p>
            <w:pPr>
              <w:pStyle w:val="14"/>
            </w:pPr>
            <w:r>
              <w:t>社会保障和就业支出</w:t>
            </w:r>
          </w:p>
        </w:tc>
        <w:tc>
          <w:tcPr>
            <w:tcW w:w="853" w:type="dxa"/>
            <w:vAlign w:val="center"/>
          </w:tcPr>
          <w:p>
            <w:pPr>
              <w:pStyle w:val="13"/>
              <w:rPr>
                <w:lang w:eastAsia="zh-CN"/>
              </w:rPr>
            </w:pPr>
            <w:r>
              <w:rPr>
                <w:rFonts w:hint="eastAsia"/>
                <w:lang w:eastAsia="zh-CN"/>
              </w:rPr>
              <w:t>4.23</w:t>
            </w:r>
          </w:p>
        </w:tc>
        <w:tc>
          <w:tcPr>
            <w:tcW w:w="825" w:type="dxa"/>
            <w:vAlign w:val="center"/>
          </w:tcPr>
          <w:p>
            <w:r>
              <w:rPr>
                <w:rFonts w:hint="eastAsia"/>
                <w:lang w:eastAsia="zh-CN"/>
              </w:rPr>
              <w:t>4.23</w:t>
            </w:r>
          </w:p>
        </w:tc>
        <w:tc>
          <w:tcPr>
            <w:tcW w:w="810" w:type="dxa"/>
            <w:vAlign w:val="center"/>
          </w:tcPr>
          <w:p>
            <w:r>
              <w:rPr>
                <w:rFonts w:hint="eastAsia"/>
                <w:lang w:eastAsia="zh-CN"/>
              </w:rPr>
              <w:t>4.23</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rPr>
                <w:lang w:eastAsia="zh-CN"/>
              </w:rPr>
            </w:pPr>
            <w:r>
              <w:rPr>
                <w:rFonts w:hint="eastAsia"/>
                <w:lang w:eastAsia="zh-CN"/>
              </w:rPr>
              <w:t>7</w:t>
            </w:r>
          </w:p>
        </w:tc>
        <w:tc>
          <w:tcPr>
            <w:tcW w:w="758" w:type="dxa"/>
            <w:vAlign w:val="center"/>
          </w:tcPr>
          <w:p>
            <w:pPr>
              <w:pStyle w:val="14"/>
            </w:pPr>
            <w:r>
              <w:t>20805</w:t>
            </w:r>
          </w:p>
        </w:tc>
        <w:tc>
          <w:tcPr>
            <w:tcW w:w="758" w:type="dxa"/>
            <w:vAlign w:val="center"/>
          </w:tcPr>
          <w:p>
            <w:pPr>
              <w:pStyle w:val="14"/>
            </w:pPr>
            <w:r>
              <w:t>行政事业单位养老支出</w:t>
            </w:r>
          </w:p>
        </w:tc>
        <w:tc>
          <w:tcPr>
            <w:tcW w:w="853" w:type="dxa"/>
            <w:vAlign w:val="center"/>
          </w:tcPr>
          <w:p>
            <w:r>
              <w:rPr>
                <w:rFonts w:hint="eastAsia"/>
                <w:lang w:eastAsia="zh-CN"/>
              </w:rPr>
              <w:t>4.23</w:t>
            </w:r>
          </w:p>
        </w:tc>
        <w:tc>
          <w:tcPr>
            <w:tcW w:w="825" w:type="dxa"/>
            <w:vAlign w:val="center"/>
          </w:tcPr>
          <w:p>
            <w:r>
              <w:rPr>
                <w:rFonts w:hint="eastAsia"/>
                <w:lang w:eastAsia="zh-CN"/>
              </w:rPr>
              <w:t>4.23</w:t>
            </w:r>
          </w:p>
        </w:tc>
        <w:tc>
          <w:tcPr>
            <w:tcW w:w="810" w:type="dxa"/>
            <w:vAlign w:val="center"/>
          </w:tcPr>
          <w:p>
            <w:r>
              <w:rPr>
                <w:rFonts w:hint="eastAsia"/>
                <w:lang w:eastAsia="zh-CN"/>
              </w:rPr>
              <w:t>4.23</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rPr>
                <w:lang w:eastAsia="zh-CN"/>
              </w:rPr>
            </w:pPr>
            <w:r>
              <w:rPr>
                <w:rFonts w:hint="eastAsia"/>
                <w:lang w:eastAsia="zh-CN"/>
              </w:rPr>
              <w:t>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853" w:type="dxa"/>
            <w:vAlign w:val="center"/>
          </w:tcPr>
          <w:p>
            <w:r>
              <w:rPr>
                <w:rFonts w:hint="eastAsia"/>
                <w:lang w:eastAsia="zh-CN"/>
              </w:rPr>
              <w:t>4.23</w:t>
            </w:r>
          </w:p>
        </w:tc>
        <w:tc>
          <w:tcPr>
            <w:tcW w:w="825" w:type="dxa"/>
            <w:vAlign w:val="center"/>
          </w:tcPr>
          <w:p>
            <w:r>
              <w:rPr>
                <w:rFonts w:hint="eastAsia"/>
                <w:lang w:eastAsia="zh-CN"/>
              </w:rPr>
              <w:t>4.23</w:t>
            </w:r>
          </w:p>
        </w:tc>
        <w:tc>
          <w:tcPr>
            <w:tcW w:w="810" w:type="dxa"/>
            <w:vAlign w:val="center"/>
          </w:tcPr>
          <w:p>
            <w:r>
              <w:rPr>
                <w:rFonts w:hint="eastAsia"/>
                <w:lang w:eastAsia="zh-CN"/>
              </w:rPr>
              <w:t>4.23</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rPr>
                <w:lang w:eastAsia="zh-CN"/>
              </w:rPr>
            </w:pPr>
            <w:r>
              <w:rPr>
                <w:rFonts w:hint="eastAsia"/>
                <w:lang w:eastAsia="zh-CN"/>
              </w:rPr>
              <w:t>9</w:t>
            </w:r>
          </w:p>
        </w:tc>
        <w:tc>
          <w:tcPr>
            <w:tcW w:w="758" w:type="dxa"/>
            <w:vAlign w:val="center"/>
          </w:tcPr>
          <w:p>
            <w:pPr>
              <w:pStyle w:val="14"/>
            </w:pPr>
            <w:r>
              <w:t>210</w:t>
            </w:r>
          </w:p>
        </w:tc>
        <w:tc>
          <w:tcPr>
            <w:tcW w:w="758" w:type="dxa"/>
            <w:vAlign w:val="center"/>
          </w:tcPr>
          <w:p>
            <w:pPr>
              <w:pStyle w:val="14"/>
            </w:pPr>
            <w:r>
              <w:t>卫生健康支出</w:t>
            </w:r>
          </w:p>
        </w:tc>
        <w:tc>
          <w:tcPr>
            <w:tcW w:w="853" w:type="dxa"/>
            <w:vAlign w:val="center"/>
          </w:tcPr>
          <w:p>
            <w:pPr>
              <w:pStyle w:val="13"/>
              <w:rPr>
                <w:lang w:eastAsia="zh-CN"/>
              </w:rPr>
            </w:pPr>
            <w:r>
              <w:rPr>
                <w:rFonts w:hint="eastAsia"/>
                <w:lang w:eastAsia="zh-CN"/>
              </w:rPr>
              <w:t>1.97</w:t>
            </w:r>
          </w:p>
        </w:tc>
        <w:tc>
          <w:tcPr>
            <w:tcW w:w="825" w:type="dxa"/>
            <w:vAlign w:val="center"/>
          </w:tcPr>
          <w:p>
            <w:r>
              <w:rPr>
                <w:rFonts w:hint="eastAsia"/>
                <w:lang w:eastAsia="zh-CN"/>
              </w:rPr>
              <w:t>1.97</w:t>
            </w:r>
          </w:p>
        </w:tc>
        <w:tc>
          <w:tcPr>
            <w:tcW w:w="810" w:type="dxa"/>
            <w:vAlign w:val="center"/>
          </w:tcPr>
          <w:p>
            <w:r>
              <w:rPr>
                <w:rFonts w:hint="eastAsia"/>
                <w:lang w:eastAsia="zh-CN"/>
              </w:rPr>
              <w:t>1.97</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rPr>
                <w:lang w:eastAsia="zh-CN"/>
              </w:rPr>
            </w:pPr>
            <w:r>
              <w:rPr>
                <w:rFonts w:hint="eastAsia"/>
                <w:lang w:eastAsia="zh-CN"/>
              </w:rPr>
              <w:t>10</w:t>
            </w:r>
          </w:p>
        </w:tc>
        <w:tc>
          <w:tcPr>
            <w:tcW w:w="758" w:type="dxa"/>
            <w:vAlign w:val="center"/>
          </w:tcPr>
          <w:p>
            <w:pPr>
              <w:pStyle w:val="14"/>
            </w:pPr>
            <w:r>
              <w:t>21011</w:t>
            </w:r>
          </w:p>
        </w:tc>
        <w:tc>
          <w:tcPr>
            <w:tcW w:w="758" w:type="dxa"/>
            <w:vAlign w:val="center"/>
          </w:tcPr>
          <w:p>
            <w:pPr>
              <w:pStyle w:val="14"/>
            </w:pPr>
            <w:r>
              <w:t>行政事业单位医疗</w:t>
            </w:r>
          </w:p>
        </w:tc>
        <w:tc>
          <w:tcPr>
            <w:tcW w:w="853" w:type="dxa"/>
            <w:vAlign w:val="center"/>
          </w:tcPr>
          <w:p>
            <w:r>
              <w:rPr>
                <w:rFonts w:hint="eastAsia"/>
                <w:lang w:eastAsia="zh-CN"/>
              </w:rPr>
              <w:t>1.97</w:t>
            </w:r>
          </w:p>
        </w:tc>
        <w:tc>
          <w:tcPr>
            <w:tcW w:w="825" w:type="dxa"/>
            <w:vAlign w:val="center"/>
          </w:tcPr>
          <w:p>
            <w:r>
              <w:rPr>
                <w:rFonts w:hint="eastAsia"/>
                <w:lang w:eastAsia="zh-CN"/>
              </w:rPr>
              <w:t>1.97</w:t>
            </w:r>
          </w:p>
        </w:tc>
        <w:tc>
          <w:tcPr>
            <w:tcW w:w="810" w:type="dxa"/>
            <w:vAlign w:val="center"/>
          </w:tcPr>
          <w:p>
            <w:r>
              <w:rPr>
                <w:rFonts w:hint="eastAsia"/>
                <w:lang w:eastAsia="zh-CN"/>
              </w:rPr>
              <w:t>1.97</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rPr>
                <w:lang w:eastAsia="zh-CN"/>
              </w:rPr>
            </w:pPr>
            <w:r>
              <w:t>1</w:t>
            </w:r>
            <w:r>
              <w:rPr>
                <w:rFonts w:hint="eastAsia"/>
                <w:lang w:eastAsia="zh-CN"/>
              </w:rPr>
              <w:t>1</w:t>
            </w:r>
          </w:p>
        </w:tc>
        <w:tc>
          <w:tcPr>
            <w:tcW w:w="758" w:type="dxa"/>
            <w:vAlign w:val="center"/>
          </w:tcPr>
          <w:p>
            <w:pPr>
              <w:pStyle w:val="14"/>
            </w:pPr>
            <w:r>
              <w:t>2101101</w:t>
            </w:r>
          </w:p>
        </w:tc>
        <w:tc>
          <w:tcPr>
            <w:tcW w:w="758" w:type="dxa"/>
            <w:vAlign w:val="center"/>
          </w:tcPr>
          <w:p>
            <w:pPr>
              <w:pStyle w:val="14"/>
            </w:pPr>
            <w:r>
              <w:t>行政单位医疗</w:t>
            </w:r>
          </w:p>
        </w:tc>
        <w:tc>
          <w:tcPr>
            <w:tcW w:w="853" w:type="dxa"/>
            <w:vAlign w:val="center"/>
          </w:tcPr>
          <w:p>
            <w:r>
              <w:rPr>
                <w:rFonts w:hint="eastAsia"/>
                <w:lang w:eastAsia="zh-CN"/>
              </w:rPr>
              <w:t>1.97</w:t>
            </w:r>
          </w:p>
        </w:tc>
        <w:tc>
          <w:tcPr>
            <w:tcW w:w="825" w:type="dxa"/>
            <w:vAlign w:val="center"/>
          </w:tcPr>
          <w:p>
            <w:r>
              <w:rPr>
                <w:rFonts w:hint="eastAsia"/>
                <w:lang w:eastAsia="zh-CN"/>
              </w:rPr>
              <w:t>1.97</w:t>
            </w:r>
          </w:p>
        </w:tc>
        <w:tc>
          <w:tcPr>
            <w:tcW w:w="810" w:type="dxa"/>
            <w:vAlign w:val="center"/>
          </w:tcPr>
          <w:p>
            <w:r>
              <w:rPr>
                <w:rFonts w:hint="eastAsia"/>
                <w:lang w:eastAsia="zh-CN"/>
              </w:rPr>
              <w:t>1.97</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rPr>
                <w:lang w:eastAsia="zh-CN"/>
              </w:rPr>
            </w:pPr>
            <w:r>
              <w:t>1</w:t>
            </w:r>
            <w:r>
              <w:rPr>
                <w:rFonts w:hint="eastAsia"/>
                <w:lang w:eastAsia="zh-CN"/>
              </w:rPr>
              <w:t>2</w:t>
            </w:r>
          </w:p>
        </w:tc>
        <w:tc>
          <w:tcPr>
            <w:tcW w:w="758" w:type="dxa"/>
            <w:vAlign w:val="center"/>
          </w:tcPr>
          <w:p>
            <w:pPr>
              <w:pStyle w:val="14"/>
            </w:pPr>
            <w:r>
              <w:t>221</w:t>
            </w:r>
          </w:p>
        </w:tc>
        <w:tc>
          <w:tcPr>
            <w:tcW w:w="758" w:type="dxa"/>
            <w:vAlign w:val="center"/>
          </w:tcPr>
          <w:p>
            <w:pPr>
              <w:pStyle w:val="14"/>
            </w:pPr>
            <w:r>
              <w:t>住房保障支出</w:t>
            </w:r>
          </w:p>
        </w:tc>
        <w:tc>
          <w:tcPr>
            <w:tcW w:w="853" w:type="dxa"/>
            <w:vAlign w:val="center"/>
          </w:tcPr>
          <w:p>
            <w:pPr>
              <w:pStyle w:val="13"/>
            </w:pPr>
            <w:r>
              <w:t>3.42</w:t>
            </w:r>
          </w:p>
        </w:tc>
        <w:tc>
          <w:tcPr>
            <w:tcW w:w="825" w:type="dxa"/>
            <w:vAlign w:val="center"/>
          </w:tcPr>
          <w:p>
            <w:pPr>
              <w:pStyle w:val="13"/>
            </w:pPr>
            <w:r>
              <w:t>3.42</w:t>
            </w:r>
          </w:p>
        </w:tc>
        <w:tc>
          <w:tcPr>
            <w:tcW w:w="810" w:type="dxa"/>
            <w:vAlign w:val="center"/>
          </w:tcPr>
          <w:p>
            <w:pPr>
              <w:pStyle w:val="13"/>
            </w:pPr>
            <w:r>
              <w:t>3.42</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rPr>
                <w:lang w:eastAsia="zh-CN"/>
              </w:rPr>
            </w:pPr>
            <w:r>
              <w:t>1</w:t>
            </w:r>
            <w:r>
              <w:rPr>
                <w:rFonts w:hint="eastAsia"/>
                <w:lang w:eastAsia="zh-CN"/>
              </w:rPr>
              <w:t>3</w:t>
            </w:r>
          </w:p>
        </w:tc>
        <w:tc>
          <w:tcPr>
            <w:tcW w:w="758" w:type="dxa"/>
            <w:vAlign w:val="center"/>
          </w:tcPr>
          <w:p>
            <w:pPr>
              <w:pStyle w:val="14"/>
            </w:pPr>
            <w:r>
              <w:t>22102</w:t>
            </w:r>
          </w:p>
        </w:tc>
        <w:tc>
          <w:tcPr>
            <w:tcW w:w="758" w:type="dxa"/>
            <w:vAlign w:val="center"/>
          </w:tcPr>
          <w:p>
            <w:pPr>
              <w:pStyle w:val="14"/>
            </w:pPr>
            <w:r>
              <w:t>住房改革支出</w:t>
            </w:r>
          </w:p>
        </w:tc>
        <w:tc>
          <w:tcPr>
            <w:tcW w:w="853" w:type="dxa"/>
            <w:vAlign w:val="center"/>
          </w:tcPr>
          <w:p>
            <w:pPr>
              <w:pStyle w:val="13"/>
            </w:pPr>
            <w:r>
              <w:t>3.42</w:t>
            </w:r>
          </w:p>
        </w:tc>
        <w:tc>
          <w:tcPr>
            <w:tcW w:w="825" w:type="dxa"/>
            <w:vAlign w:val="center"/>
          </w:tcPr>
          <w:p>
            <w:pPr>
              <w:pStyle w:val="13"/>
            </w:pPr>
            <w:r>
              <w:t>3.42</w:t>
            </w:r>
          </w:p>
        </w:tc>
        <w:tc>
          <w:tcPr>
            <w:tcW w:w="810" w:type="dxa"/>
            <w:vAlign w:val="center"/>
          </w:tcPr>
          <w:p>
            <w:pPr>
              <w:pStyle w:val="13"/>
            </w:pPr>
            <w:r>
              <w:t>3.42</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rPr>
                <w:lang w:eastAsia="zh-CN"/>
              </w:rPr>
            </w:pPr>
            <w:r>
              <w:t>1</w:t>
            </w:r>
            <w:r>
              <w:rPr>
                <w:rFonts w:hint="eastAsia"/>
                <w:lang w:eastAsia="zh-CN"/>
              </w:rPr>
              <w:t>4</w:t>
            </w:r>
          </w:p>
        </w:tc>
        <w:tc>
          <w:tcPr>
            <w:tcW w:w="758" w:type="dxa"/>
            <w:vAlign w:val="center"/>
          </w:tcPr>
          <w:p>
            <w:pPr>
              <w:pStyle w:val="14"/>
            </w:pPr>
            <w:r>
              <w:t>2210201</w:t>
            </w:r>
          </w:p>
        </w:tc>
        <w:tc>
          <w:tcPr>
            <w:tcW w:w="758" w:type="dxa"/>
            <w:vAlign w:val="center"/>
          </w:tcPr>
          <w:p>
            <w:pPr>
              <w:pStyle w:val="14"/>
            </w:pPr>
            <w:r>
              <w:t>住房公积金</w:t>
            </w:r>
          </w:p>
        </w:tc>
        <w:tc>
          <w:tcPr>
            <w:tcW w:w="853" w:type="dxa"/>
            <w:vAlign w:val="center"/>
          </w:tcPr>
          <w:p>
            <w:pPr>
              <w:pStyle w:val="13"/>
            </w:pPr>
            <w:r>
              <w:t>3.42</w:t>
            </w:r>
          </w:p>
        </w:tc>
        <w:tc>
          <w:tcPr>
            <w:tcW w:w="825" w:type="dxa"/>
            <w:vAlign w:val="center"/>
          </w:tcPr>
          <w:p>
            <w:pPr>
              <w:pStyle w:val="13"/>
            </w:pPr>
            <w:r>
              <w:t>3.42</w:t>
            </w:r>
          </w:p>
        </w:tc>
        <w:tc>
          <w:tcPr>
            <w:tcW w:w="810" w:type="dxa"/>
            <w:vAlign w:val="center"/>
          </w:tcPr>
          <w:p>
            <w:pPr>
              <w:pStyle w:val="13"/>
            </w:pPr>
            <w:r>
              <w:t>3.42</w:t>
            </w:r>
          </w:p>
        </w:tc>
        <w:tc>
          <w:tcPr>
            <w:tcW w:w="544"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241001隆尧县档案馆本级</w:t>
            </w:r>
          </w:p>
        </w:tc>
        <w:tc>
          <w:tcPr>
            <w:tcW w:w="2190" w:type="dxa"/>
            <w:gridSpan w:val="2"/>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rPr>
                <w:lang w:eastAsia="zh-CN"/>
              </w:rPr>
            </w:pPr>
            <w:r>
              <w:rPr>
                <w:rFonts w:hint="eastAsia"/>
                <w:lang w:eastAsia="zh-CN"/>
              </w:rPr>
              <w:t>70.30</w:t>
            </w:r>
          </w:p>
        </w:tc>
        <w:tc>
          <w:tcPr>
            <w:tcW w:w="1095" w:type="dxa"/>
            <w:vAlign w:val="center"/>
          </w:tcPr>
          <w:p>
            <w:pPr>
              <w:pStyle w:val="17"/>
              <w:rPr>
                <w:lang w:eastAsia="zh-CN"/>
              </w:rPr>
            </w:pPr>
            <w:r>
              <w:rPr>
                <w:rFonts w:hint="eastAsia"/>
                <w:lang w:eastAsia="zh-CN"/>
              </w:rPr>
              <w:t>59.90</w:t>
            </w:r>
          </w:p>
        </w:tc>
        <w:tc>
          <w:tcPr>
            <w:tcW w:w="1095" w:type="dxa"/>
            <w:vAlign w:val="center"/>
          </w:tcPr>
          <w:p>
            <w:pPr>
              <w:pStyle w:val="17"/>
              <w:rPr>
                <w:lang w:eastAsia="zh-CN"/>
              </w:rPr>
            </w:pPr>
            <w:r>
              <w:rPr>
                <w:rFonts w:hint="eastAsia"/>
                <w:lang w:eastAsia="zh-CN"/>
              </w:rPr>
              <w:t>10.40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rPr>
                <w:lang w:eastAsia="zh-CN"/>
              </w:rPr>
            </w:pPr>
            <w:r>
              <w:rPr>
                <w:rFonts w:hint="eastAsia"/>
                <w:lang w:eastAsia="zh-CN"/>
              </w:rPr>
              <w:t>60.69</w:t>
            </w:r>
          </w:p>
        </w:tc>
        <w:tc>
          <w:tcPr>
            <w:tcW w:w="1095" w:type="dxa"/>
            <w:vAlign w:val="center"/>
          </w:tcPr>
          <w:p>
            <w:pPr>
              <w:pStyle w:val="13"/>
              <w:rPr>
                <w:lang w:eastAsia="zh-CN"/>
              </w:rPr>
            </w:pPr>
            <w:r>
              <w:t>5</w:t>
            </w:r>
            <w:r>
              <w:rPr>
                <w:rFonts w:hint="eastAsia"/>
                <w:lang w:eastAsia="zh-CN"/>
              </w:rPr>
              <w:t>0.29</w:t>
            </w:r>
          </w:p>
        </w:tc>
        <w:tc>
          <w:tcPr>
            <w:tcW w:w="1095" w:type="dxa"/>
            <w:vAlign w:val="center"/>
          </w:tcPr>
          <w:p>
            <w:pPr>
              <w:pStyle w:val="13"/>
              <w:rPr>
                <w:lang w:eastAsia="zh-CN"/>
              </w:rPr>
            </w:pPr>
            <w:r>
              <w:rPr>
                <w:rFonts w:hint="eastAsia"/>
                <w:lang w:eastAsia="zh-CN"/>
              </w:rPr>
              <w:t>10.40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20126</w:t>
            </w:r>
          </w:p>
        </w:tc>
        <w:tc>
          <w:tcPr>
            <w:tcW w:w="1095" w:type="dxa"/>
            <w:vAlign w:val="center"/>
          </w:tcPr>
          <w:p>
            <w:pPr>
              <w:pStyle w:val="14"/>
            </w:pPr>
            <w:r>
              <w:t>档案事务</w:t>
            </w:r>
          </w:p>
        </w:tc>
        <w:tc>
          <w:tcPr>
            <w:tcW w:w="1095" w:type="dxa"/>
            <w:vAlign w:val="center"/>
          </w:tcPr>
          <w:p>
            <w:pPr>
              <w:pStyle w:val="13"/>
              <w:jc w:val="center"/>
              <w:rPr>
                <w:lang w:eastAsia="zh-CN"/>
              </w:rPr>
            </w:pPr>
            <w:r>
              <w:rPr>
                <w:rFonts w:hint="eastAsia"/>
                <w:lang w:eastAsia="zh-CN"/>
              </w:rPr>
              <w:t>60.69</w:t>
            </w:r>
          </w:p>
        </w:tc>
        <w:tc>
          <w:tcPr>
            <w:tcW w:w="1095" w:type="dxa"/>
            <w:vAlign w:val="center"/>
          </w:tcPr>
          <w:p>
            <w:pPr>
              <w:pStyle w:val="13"/>
              <w:jc w:val="center"/>
              <w:rPr>
                <w:lang w:eastAsia="zh-CN"/>
              </w:rPr>
            </w:pPr>
            <w:r>
              <w:rPr>
                <w:rFonts w:hint="eastAsia"/>
                <w:lang w:eastAsia="zh-CN"/>
              </w:rPr>
              <w:t xml:space="preserve">    50.29</w:t>
            </w:r>
          </w:p>
        </w:tc>
        <w:tc>
          <w:tcPr>
            <w:tcW w:w="1095" w:type="dxa"/>
            <w:vAlign w:val="center"/>
          </w:tcPr>
          <w:p>
            <w:pPr>
              <w:pStyle w:val="13"/>
              <w:jc w:val="center"/>
              <w:rPr>
                <w:lang w:eastAsia="zh-CN"/>
              </w:rPr>
            </w:pPr>
            <w:r>
              <w:rPr>
                <w:rFonts w:hint="eastAsia"/>
                <w:lang w:eastAsia="zh-CN"/>
              </w:rPr>
              <w:t xml:space="preserve">     10.40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2012601</w:t>
            </w:r>
          </w:p>
        </w:tc>
        <w:tc>
          <w:tcPr>
            <w:tcW w:w="1095" w:type="dxa"/>
            <w:vAlign w:val="center"/>
          </w:tcPr>
          <w:p>
            <w:pPr>
              <w:pStyle w:val="14"/>
            </w:pPr>
            <w:r>
              <w:t>行政运行</w:t>
            </w:r>
          </w:p>
        </w:tc>
        <w:tc>
          <w:tcPr>
            <w:tcW w:w="1095" w:type="dxa"/>
            <w:vAlign w:val="center"/>
          </w:tcPr>
          <w:p>
            <w:pPr>
              <w:pStyle w:val="13"/>
              <w:rPr>
                <w:lang w:eastAsia="zh-CN"/>
              </w:rPr>
            </w:pPr>
            <w:r>
              <w:rPr>
                <w:rFonts w:hint="eastAsia"/>
                <w:lang w:eastAsia="zh-CN"/>
              </w:rPr>
              <w:t>50.29</w:t>
            </w:r>
          </w:p>
        </w:tc>
        <w:tc>
          <w:tcPr>
            <w:tcW w:w="1095" w:type="dxa"/>
            <w:vAlign w:val="center"/>
          </w:tcPr>
          <w:p>
            <w:pPr>
              <w:pStyle w:val="13"/>
              <w:rPr>
                <w:lang w:eastAsia="zh-CN"/>
              </w:rPr>
            </w:pPr>
            <w:r>
              <w:rPr>
                <w:rFonts w:hint="eastAsia"/>
                <w:lang w:eastAsia="zh-CN"/>
              </w:rPr>
              <w:t>50.29</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lang w:eastAsia="zh-CN"/>
              </w:rPr>
            </w:pPr>
            <w:r>
              <w:rPr>
                <w:rFonts w:hint="eastAsia"/>
                <w:lang w:eastAsia="zh-CN"/>
              </w:rPr>
              <w:t>5</w:t>
            </w:r>
          </w:p>
        </w:tc>
        <w:tc>
          <w:tcPr>
            <w:tcW w:w="1095" w:type="dxa"/>
            <w:vAlign w:val="center"/>
          </w:tcPr>
          <w:p>
            <w:pPr>
              <w:pStyle w:val="14"/>
              <w:rPr>
                <w:lang w:eastAsia="zh-CN"/>
              </w:rPr>
            </w:pPr>
            <w:r>
              <w:rPr>
                <w:rFonts w:hint="eastAsia"/>
                <w:lang w:eastAsia="zh-CN"/>
              </w:rPr>
              <w:t>2012604</w:t>
            </w:r>
          </w:p>
        </w:tc>
        <w:tc>
          <w:tcPr>
            <w:tcW w:w="1095" w:type="dxa"/>
            <w:vAlign w:val="center"/>
          </w:tcPr>
          <w:p>
            <w:pPr>
              <w:pStyle w:val="14"/>
              <w:rPr>
                <w:lang w:eastAsia="zh-CN"/>
              </w:rPr>
            </w:pPr>
            <w:r>
              <w:rPr>
                <w:rFonts w:hint="eastAsia"/>
                <w:lang w:eastAsia="zh-CN"/>
              </w:rPr>
              <w:t>档案馆</w:t>
            </w:r>
          </w:p>
        </w:tc>
        <w:tc>
          <w:tcPr>
            <w:tcW w:w="1095" w:type="dxa"/>
            <w:vAlign w:val="center"/>
          </w:tcPr>
          <w:p>
            <w:pPr>
              <w:pStyle w:val="13"/>
              <w:rPr>
                <w:lang w:eastAsia="zh-CN"/>
              </w:rPr>
            </w:pPr>
            <w:r>
              <w:rPr>
                <w:rFonts w:hint="eastAsia"/>
                <w:lang w:eastAsia="zh-CN"/>
              </w:rPr>
              <w:t>10.40</w:t>
            </w:r>
          </w:p>
        </w:tc>
        <w:tc>
          <w:tcPr>
            <w:tcW w:w="1095" w:type="dxa"/>
            <w:vAlign w:val="center"/>
          </w:tcPr>
          <w:p>
            <w:pPr>
              <w:pStyle w:val="13"/>
              <w:rPr>
                <w:lang w:eastAsia="zh-CN"/>
              </w:rPr>
            </w:pPr>
          </w:p>
        </w:tc>
        <w:tc>
          <w:tcPr>
            <w:tcW w:w="1095" w:type="dxa"/>
            <w:vAlign w:val="center"/>
          </w:tcPr>
          <w:p>
            <w:pPr>
              <w:pStyle w:val="13"/>
              <w:jc w:val="center"/>
              <w:rPr>
                <w:lang w:eastAsia="zh-CN"/>
              </w:rPr>
            </w:pPr>
            <w:r>
              <w:rPr>
                <w:rFonts w:hint="eastAsia"/>
                <w:lang w:eastAsia="zh-CN"/>
              </w:rPr>
              <w:t xml:space="preserve">     10.40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lang w:eastAsia="zh-CN"/>
              </w:rPr>
            </w:pPr>
            <w:r>
              <w:rPr>
                <w:rFonts w:hint="eastAsia"/>
                <w:lang w:eastAsia="zh-CN"/>
              </w:rP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rPr>
                <w:lang w:eastAsia="zh-CN"/>
              </w:rPr>
            </w:pPr>
            <w:r>
              <w:rPr>
                <w:rFonts w:hint="eastAsia"/>
                <w:lang w:eastAsia="zh-CN"/>
              </w:rPr>
              <w:t>4.23</w:t>
            </w:r>
          </w:p>
        </w:tc>
        <w:tc>
          <w:tcPr>
            <w:tcW w:w="1095" w:type="dxa"/>
            <w:vAlign w:val="center"/>
          </w:tcPr>
          <w:p>
            <w:pPr>
              <w:pStyle w:val="13"/>
            </w:pPr>
            <w:r>
              <w:rPr>
                <w:rFonts w:hint="eastAsia"/>
                <w:lang w:eastAsia="zh-CN"/>
              </w:rPr>
              <w:t>4.23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lang w:eastAsia="zh-CN"/>
              </w:rPr>
            </w:pPr>
            <w:r>
              <w:rPr>
                <w:rFonts w:hint="eastAsia"/>
                <w:lang w:eastAsia="zh-CN"/>
              </w:rP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rPr>
                <w:lang w:eastAsia="zh-CN"/>
              </w:rPr>
            </w:pPr>
            <w:r>
              <w:rPr>
                <w:rFonts w:hint="eastAsia"/>
                <w:lang w:eastAsia="zh-CN"/>
              </w:rPr>
              <w:t>4.23</w:t>
            </w:r>
          </w:p>
        </w:tc>
        <w:tc>
          <w:tcPr>
            <w:tcW w:w="1095" w:type="dxa"/>
            <w:vAlign w:val="center"/>
          </w:tcPr>
          <w:p>
            <w:pPr>
              <w:pStyle w:val="13"/>
            </w:pPr>
            <w:r>
              <w:rPr>
                <w:rFonts w:hint="eastAsia"/>
                <w:lang w:eastAsia="zh-CN"/>
              </w:rPr>
              <w:t>4.23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lang w:eastAsia="zh-CN"/>
              </w:rPr>
            </w:pPr>
            <w:r>
              <w:rPr>
                <w:rFonts w:hint="eastAsia"/>
                <w:lang w:eastAsia="zh-CN"/>
              </w:rP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rPr>
                <w:rFonts w:hint="eastAsia"/>
                <w:lang w:eastAsia="zh-CN"/>
              </w:rPr>
              <w:t>4.23</w:t>
            </w:r>
          </w:p>
        </w:tc>
        <w:tc>
          <w:tcPr>
            <w:tcW w:w="1095" w:type="dxa"/>
            <w:vAlign w:val="center"/>
          </w:tcPr>
          <w:p>
            <w:pPr>
              <w:pStyle w:val="13"/>
            </w:pPr>
            <w:r>
              <w:rPr>
                <w:rFonts w:hint="eastAsia"/>
                <w:lang w:eastAsia="zh-CN"/>
              </w:rPr>
              <w:t>4.23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lang w:eastAsia="zh-CN"/>
              </w:rPr>
            </w:pPr>
            <w:r>
              <w:rPr>
                <w:rFonts w:hint="eastAsia"/>
                <w:lang w:eastAsia="zh-CN"/>
              </w:rPr>
              <w:t>9</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rPr>
                <w:lang w:eastAsia="zh-CN"/>
              </w:rPr>
            </w:pPr>
            <w:r>
              <w:t>1.9</w:t>
            </w:r>
            <w:r>
              <w:rPr>
                <w:rFonts w:hint="eastAsia"/>
                <w:lang w:eastAsia="zh-CN"/>
              </w:rPr>
              <w:t>7</w:t>
            </w:r>
          </w:p>
        </w:tc>
        <w:tc>
          <w:tcPr>
            <w:tcW w:w="1095" w:type="dxa"/>
            <w:vAlign w:val="center"/>
          </w:tcPr>
          <w:p>
            <w:pPr>
              <w:pStyle w:val="13"/>
            </w:pPr>
            <w:r>
              <w:t>1.9</w:t>
            </w:r>
            <w:r>
              <w:rPr>
                <w:rFonts w:hint="eastAsia"/>
                <w:lang w:eastAsia="zh-CN"/>
              </w:rPr>
              <w:t>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lang w:eastAsia="zh-CN"/>
              </w:rPr>
            </w:pPr>
            <w:r>
              <w:rPr>
                <w:rFonts w:hint="eastAsia"/>
                <w:lang w:eastAsia="zh-CN"/>
              </w:rPr>
              <w:t>10</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1.9</w:t>
            </w:r>
            <w:r>
              <w:rPr>
                <w:rFonts w:hint="eastAsia"/>
                <w:lang w:eastAsia="zh-CN"/>
              </w:rPr>
              <w:t>7</w:t>
            </w:r>
          </w:p>
        </w:tc>
        <w:tc>
          <w:tcPr>
            <w:tcW w:w="1095" w:type="dxa"/>
            <w:vAlign w:val="center"/>
          </w:tcPr>
          <w:p>
            <w:pPr>
              <w:pStyle w:val="13"/>
            </w:pPr>
            <w:r>
              <w:t>1.9</w:t>
            </w:r>
            <w:r>
              <w:rPr>
                <w:rFonts w:hint="eastAsia"/>
                <w:lang w:eastAsia="zh-CN"/>
              </w:rPr>
              <w:t>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lang w:eastAsia="zh-CN"/>
              </w:rPr>
            </w:pPr>
            <w:r>
              <w:t>1</w:t>
            </w:r>
            <w:r>
              <w:rPr>
                <w:rFonts w:hint="eastAsia"/>
                <w:lang w:eastAsia="zh-CN"/>
              </w:rPr>
              <w:t>1</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1.9</w:t>
            </w:r>
            <w:r>
              <w:rPr>
                <w:rFonts w:hint="eastAsia"/>
                <w:lang w:eastAsia="zh-CN"/>
              </w:rPr>
              <w:t>7</w:t>
            </w:r>
          </w:p>
        </w:tc>
        <w:tc>
          <w:tcPr>
            <w:tcW w:w="1095" w:type="dxa"/>
            <w:vAlign w:val="center"/>
          </w:tcPr>
          <w:p>
            <w:pPr>
              <w:pStyle w:val="13"/>
            </w:pPr>
            <w:r>
              <w:t>1.9</w:t>
            </w:r>
            <w:r>
              <w:rPr>
                <w:rFonts w:hint="eastAsia"/>
                <w:lang w:eastAsia="zh-CN"/>
              </w:rPr>
              <w:t>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lang w:eastAsia="zh-CN"/>
              </w:rPr>
            </w:pPr>
            <w:r>
              <w:t>1</w:t>
            </w:r>
            <w:r>
              <w:rPr>
                <w:rFonts w:hint="eastAsia"/>
                <w:lang w:eastAsia="zh-CN"/>
              </w:rPr>
              <w:t>2</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3.42</w:t>
            </w:r>
          </w:p>
        </w:tc>
        <w:tc>
          <w:tcPr>
            <w:tcW w:w="1095" w:type="dxa"/>
            <w:vAlign w:val="center"/>
          </w:tcPr>
          <w:p>
            <w:pPr>
              <w:pStyle w:val="13"/>
            </w:pPr>
            <w:r>
              <w:t>3.42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lang w:eastAsia="zh-CN"/>
              </w:rPr>
            </w:pPr>
            <w:r>
              <w:t>1</w:t>
            </w:r>
            <w:r>
              <w:rPr>
                <w:rFonts w:hint="eastAsia"/>
                <w:lang w:eastAsia="zh-CN"/>
              </w:rPr>
              <w:t>3</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3.42</w:t>
            </w:r>
          </w:p>
        </w:tc>
        <w:tc>
          <w:tcPr>
            <w:tcW w:w="1095" w:type="dxa"/>
            <w:vAlign w:val="center"/>
          </w:tcPr>
          <w:p>
            <w:pPr>
              <w:pStyle w:val="13"/>
            </w:pPr>
            <w:r>
              <w:t>3.42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rPr>
                <w:lang w:eastAsia="zh-CN"/>
              </w:rPr>
            </w:pPr>
            <w:r>
              <w:t>1</w:t>
            </w:r>
            <w:r>
              <w:rPr>
                <w:rFonts w:hint="eastAsia"/>
                <w:lang w:eastAsia="zh-CN"/>
              </w:rPr>
              <w:t>4</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3.42</w:t>
            </w:r>
          </w:p>
        </w:tc>
        <w:tc>
          <w:tcPr>
            <w:tcW w:w="1095" w:type="dxa"/>
            <w:vAlign w:val="center"/>
          </w:tcPr>
          <w:p>
            <w:pPr>
              <w:pStyle w:val="13"/>
            </w:pPr>
            <w:r>
              <w:t>3.42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241001隆尧县档案馆本级</w:t>
            </w:r>
          </w:p>
        </w:tc>
        <w:tc>
          <w:tcPr>
            <w:tcW w:w="1232"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rPr>
                <w:lang w:eastAsia="zh-CN"/>
              </w:rPr>
            </w:pPr>
            <w:r>
              <w:rPr>
                <w:rFonts w:hint="eastAsia"/>
                <w:lang w:eastAsia="zh-CN"/>
              </w:rPr>
              <w:t>70.30</w:t>
            </w:r>
          </w:p>
        </w:tc>
        <w:tc>
          <w:tcPr>
            <w:tcW w:w="1232" w:type="dxa"/>
            <w:vAlign w:val="center"/>
          </w:tcPr>
          <w:p>
            <w:pPr>
              <w:pStyle w:val="14"/>
            </w:pPr>
            <w:r>
              <w:t>一、一般公共服务支出</w:t>
            </w:r>
          </w:p>
        </w:tc>
        <w:tc>
          <w:tcPr>
            <w:tcW w:w="1232" w:type="dxa"/>
            <w:vAlign w:val="center"/>
          </w:tcPr>
          <w:p>
            <w:pPr>
              <w:pStyle w:val="13"/>
              <w:rPr>
                <w:lang w:eastAsia="zh-CN"/>
              </w:rPr>
            </w:pPr>
            <w:r>
              <w:rPr>
                <w:rFonts w:hint="eastAsia"/>
                <w:lang w:eastAsia="zh-CN"/>
              </w:rPr>
              <w:t>60.69</w:t>
            </w:r>
          </w:p>
        </w:tc>
        <w:tc>
          <w:tcPr>
            <w:tcW w:w="1232" w:type="dxa"/>
            <w:vAlign w:val="center"/>
          </w:tcPr>
          <w:p>
            <w:pPr>
              <w:pStyle w:val="13"/>
              <w:jc w:val="center"/>
              <w:rPr>
                <w:lang w:eastAsia="zh-CN"/>
              </w:rPr>
            </w:pPr>
            <w:r>
              <w:rPr>
                <w:rFonts w:hint="eastAsia"/>
                <w:lang w:eastAsia="zh-CN"/>
              </w:rPr>
              <w:t>60.69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rPr>
                <w:lang w:eastAsia="zh-CN"/>
              </w:rPr>
            </w:pPr>
            <w:r>
              <w:rPr>
                <w:rFonts w:hint="eastAsia"/>
                <w:lang w:eastAsia="zh-CN"/>
              </w:rPr>
              <w:t>4.23</w:t>
            </w:r>
          </w:p>
        </w:tc>
        <w:tc>
          <w:tcPr>
            <w:tcW w:w="1232" w:type="dxa"/>
            <w:vAlign w:val="center"/>
          </w:tcPr>
          <w:p>
            <w:pPr>
              <w:pStyle w:val="13"/>
              <w:rPr>
                <w:lang w:eastAsia="zh-CN"/>
              </w:rPr>
            </w:pPr>
            <w:r>
              <w:rPr>
                <w:rFonts w:hint="eastAsia"/>
                <w:lang w:eastAsia="zh-CN"/>
              </w:rPr>
              <w:t>4.23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rPr>
                <w:lang w:eastAsia="zh-CN"/>
              </w:rPr>
            </w:pPr>
            <w:r>
              <w:t>1.9</w:t>
            </w:r>
            <w:r>
              <w:rPr>
                <w:rFonts w:hint="eastAsia"/>
                <w:lang w:eastAsia="zh-CN"/>
              </w:rPr>
              <w:t>7</w:t>
            </w:r>
          </w:p>
        </w:tc>
        <w:tc>
          <w:tcPr>
            <w:tcW w:w="1232" w:type="dxa"/>
            <w:vAlign w:val="center"/>
          </w:tcPr>
          <w:p>
            <w:pPr>
              <w:pStyle w:val="13"/>
              <w:rPr>
                <w:lang w:eastAsia="zh-CN"/>
              </w:rPr>
            </w:pPr>
            <w:r>
              <w:t>1.9</w:t>
            </w:r>
            <w:r>
              <w:rPr>
                <w:rFonts w:hint="eastAsia"/>
                <w:lang w:eastAsia="zh-CN"/>
              </w:rPr>
              <w:t>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3.42</w:t>
            </w:r>
          </w:p>
        </w:tc>
        <w:tc>
          <w:tcPr>
            <w:tcW w:w="1232" w:type="dxa"/>
            <w:vAlign w:val="center"/>
          </w:tcPr>
          <w:p>
            <w:pPr>
              <w:pStyle w:val="13"/>
            </w:pPr>
            <w:r>
              <w:t>3.42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rPr>
                <w:lang w:eastAsia="zh-CN"/>
              </w:rPr>
            </w:pPr>
            <w:r>
              <w:rPr>
                <w:rFonts w:hint="eastAsia"/>
                <w:lang w:eastAsia="zh-CN"/>
              </w:rPr>
              <w:t>70.30</w:t>
            </w:r>
          </w:p>
        </w:tc>
        <w:tc>
          <w:tcPr>
            <w:tcW w:w="1232" w:type="dxa"/>
            <w:vAlign w:val="center"/>
          </w:tcPr>
          <w:p>
            <w:pPr>
              <w:pStyle w:val="16"/>
            </w:pPr>
            <w:r>
              <w:t>本年支出合计</w:t>
            </w:r>
          </w:p>
        </w:tc>
        <w:tc>
          <w:tcPr>
            <w:tcW w:w="1232" w:type="dxa"/>
            <w:vAlign w:val="center"/>
          </w:tcPr>
          <w:p>
            <w:pPr>
              <w:pStyle w:val="17"/>
              <w:jc w:val="center"/>
              <w:rPr>
                <w:lang w:eastAsia="zh-CN"/>
              </w:rPr>
            </w:pPr>
            <w:r>
              <w:rPr>
                <w:rFonts w:hint="eastAsia"/>
                <w:lang w:eastAsia="zh-CN"/>
              </w:rPr>
              <w:t>70.30</w:t>
            </w:r>
          </w:p>
        </w:tc>
        <w:tc>
          <w:tcPr>
            <w:tcW w:w="1232" w:type="dxa"/>
            <w:vAlign w:val="center"/>
          </w:tcPr>
          <w:p>
            <w:pPr>
              <w:pStyle w:val="17"/>
              <w:rPr>
                <w:lang w:eastAsia="zh-CN"/>
              </w:rPr>
            </w:pPr>
            <w:r>
              <w:rPr>
                <w:rFonts w:hint="eastAsia"/>
                <w:lang w:eastAsia="zh-CN"/>
              </w:rPr>
              <w:t>70.30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jc w:val="center"/>
              <w:rPr>
                <w:lang w:eastAsia="zh-CN"/>
              </w:rPr>
            </w:pPr>
            <w:r>
              <w:rPr>
                <w:rFonts w:hint="eastAsia"/>
                <w:lang w:eastAsia="zh-CN"/>
              </w:rPr>
              <w:t>70.30</w:t>
            </w:r>
          </w:p>
        </w:tc>
        <w:tc>
          <w:tcPr>
            <w:tcW w:w="1232" w:type="dxa"/>
            <w:vAlign w:val="center"/>
          </w:tcPr>
          <w:p>
            <w:pPr>
              <w:pStyle w:val="16"/>
            </w:pPr>
            <w:r>
              <w:t>支出总计</w:t>
            </w:r>
          </w:p>
        </w:tc>
        <w:tc>
          <w:tcPr>
            <w:tcW w:w="1232" w:type="dxa"/>
            <w:vAlign w:val="center"/>
          </w:tcPr>
          <w:p>
            <w:pPr>
              <w:pStyle w:val="17"/>
              <w:jc w:val="center"/>
              <w:rPr>
                <w:lang w:eastAsia="zh-CN"/>
              </w:rPr>
            </w:pPr>
            <w:r>
              <w:rPr>
                <w:rFonts w:hint="eastAsia"/>
                <w:lang w:eastAsia="zh-CN"/>
              </w:rPr>
              <w:t>70.30</w:t>
            </w:r>
          </w:p>
        </w:tc>
        <w:tc>
          <w:tcPr>
            <w:tcW w:w="1232" w:type="dxa"/>
            <w:vAlign w:val="center"/>
          </w:tcPr>
          <w:p>
            <w:pPr>
              <w:pStyle w:val="17"/>
              <w:jc w:val="center"/>
              <w:rPr>
                <w:lang w:eastAsia="zh-CN"/>
              </w:rPr>
            </w:pPr>
            <w:r>
              <w:rPr>
                <w:rFonts w:hint="eastAsia"/>
                <w:lang w:eastAsia="zh-CN"/>
              </w:rPr>
              <w:t>70.30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241001隆尧县档案馆本级</w:t>
            </w:r>
          </w:p>
        </w:tc>
        <w:tc>
          <w:tcPr>
            <w:tcW w:w="1643"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rPr>
                <w:lang w:eastAsia="zh-CN"/>
              </w:rPr>
            </w:pPr>
            <w:r>
              <w:rPr>
                <w:rFonts w:hint="eastAsia"/>
                <w:lang w:eastAsia="zh-CN"/>
              </w:rPr>
              <w:t>70.30</w:t>
            </w:r>
          </w:p>
        </w:tc>
        <w:tc>
          <w:tcPr>
            <w:tcW w:w="1643" w:type="dxa"/>
            <w:vAlign w:val="center"/>
          </w:tcPr>
          <w:p>
            <w:pPr>
              <w:pStyle w:val="17"/>
              <w:rPr>
                <w:lang w:eastAsia="zh-CN"/>
              </w:rPr>
            </w:pPr>
            <w:r>
              <w:rPr>
                <w:rFonts w:hint="eastAsia"/>
                <w:lang w:eastAsia="zh-CN"/>
              </w:rPr>
              <w:t>59.90</w:t>
            </w:r>
          </w:p>
        </w:tc>
        <w:tc>
          <w:tcPr>
            <w:tcW w:w="1643" w:type="dxa"/>
            <w:vAlign w:val="center"/>
          </w:tcPr>
          <w:p>
            <w:pPr>
              <w:pStyle w:val="17"/>
              <w:rPr>
                <w:lang w:eastAsia="zh-CN"/>
              </w:rPr>
            </w:pPr>
            <w:r>
              <w:rPr>
                <w:rFonts w:hint="eastAsia"/>
                <w:lang w:eastAsia="zh-CN"/>
              </w:rP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rPr>
                <w:lang w:eastAsia="zh-CN"/>
              </w:rPr>
            </w:pPr>
            <w:r>
              <w:rPr>
                <w:rFonts w:hint="eastAsia"/>
                <w:lang w:eastAsia="zh-CN"/>
              </w:rPr>
              <w:t>60.69</w:t>
            </w:r>
          </w:p>
        </w:tc>
        <w:tc>
          <w:tcPr>
            <w:tcW w:w="1643" w:type="dxa"/>
            <w:vAlign w:val="center"/>
          </w:tcPr>
          <w:p>
            <w:pPr>
              <w:pStyle w:val="13"/>
              <w:rPr>
                <w:lang w:eastAsia="zh-CN"/>
              </w:rPr>
            </w:pPr>
            <w:r>
              <w:rPr>
                <w:rFonts w:hint="eastAsia"/>
                <w:lang w:eastAsia="zh-CN"/>
              </w:rPr>
              <w:t>50.29</w:t>
            </w:r>
          </w:p>
        </w:tc>
        <w:tc>
          <w:tcPr>
            <w:tcW w:w="1643" w:type="dxa"/>
            <w:vAlign w:val="center"/>
          </w:tcPr>
          <w:p>
            <w:pPr>
              <w:pStyle w:val="13"/>
              <w:rPr>
                <w:lang w:eastAsia="zh-CN"/>
              </w:rPr>
            </w:pPr>
            <w:r>
              <w:rPr>
                <w:rFonts w:hint="eastAsia"/>
                <w:lang w:eastAsia="zh-CN"/>
              </w:rP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20126</w:t>
            </w:r>
          </w:p>
        </w:tc>
        <w:tc>
          <w:tcPr>
            <w:tcW w:w="1643" w:type="dxa"/>
            <w:vAlign w:val="center"/>
          </w:tcPr>
          <w:p>
            <w:pPr>
              <w:pStyle w:val="14"/>
            </w:pPr>
            <w:r>
              <w:t>档案事务</w:t>
            </w:r>
          </w:p>
        </w:tc>
        <w:tc>
          <w:tcPr>
            <w:tcW w:w="1643" w:type="dxa"/>
            <w:vAlign w:val="center"/>
          </w:tcPr>
          <w:p>
            <w:pPr>
              <w:pStyle w:val="13"/>
              <w:rPr>
                <w:lang w:eastAsia="zh-CN"/>
              </w:rPr>
            </w:pPr>
            <w:r>
              <w:rPr>
                <w:rFonts w:hint="eastAsia"/>
                <w:lang w:eastAsia="zh-CN"/>
              </w:rPr>
              <w:t>60.69</w:t>
            </w:r>
          </w:p>
        </w:tc>
        <w:tc>
          <w:tcPr>
            <w:tcW w:w="1643" w:type="dxa"/>
            <w:vAlign w:val="center"/>
          </w:tcPr>
          <w:p>
            <w:pPr>
              <w:pStyle w:val="13"/>
              <w:rPr>
                <w:lang w:eastAsia="zh-CN"/>
              </w:rPr>
            </w:pPr>
            <w:r>
              <w:rPr>
                <w:rFonts w:hint="eastAsia"/>
                <w:lang w:eastAsia="zh-CN"/>
              </w:rPr>
              <w:t>50.29</w:t>
            </w:r>
          </w:p>
        </w:tc>
        <w:tc>
          <w:tcPr>
            <w:tcW w:w="1643" w:type="dxa"/>
            <w:vAlign w:val="center"/>
          </w:tcPr>
          <w:p>
            <w:pPr>
              <w:pStyle w:val="13"/>
              <w:rPr>
                <w:lang w:eastAsia="zh-CN"/>
              </w:rPr>
            </w:pPr>
            <w:r>
              <w:rPr>
                <w:rFonts w:hint="eastAsia"/>
                <w:lang w:eastAsia="zh-CN"/>
              </w:rP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2012601</w:t>
            </w:r>
          </w:p>
        </w:tc>
        <w:tc>
          <w:tcPr>
            <w:tcW w:w="1643" w:type="dxa"/>
            <w:vAlign w:val="center"/>
          </w:tcPr>
          <w:p>
            <w:pPr>
              <w:pStyle w:val="14"/>
            </w:pPr>
            <w:r>
              <w:t>行政运行</w:t>
            </w:r>
          </w:p>
        </w:tc>
        <w:tc>
          <w:tcPr>
            <w:tcW w:w="1643" w:type="dxa"/>
            <w:vAlign w:val="center"/>
          </w:tcPr>
          <w:p>
            <w:pPr>
              <w:pStyle w:val="13"/>
              <w:rPr>
                <w:lang w:eastAsia="zh-CN"/>
              </w:rPr>
            </w:pPr>
            <w:r>
              <w:rPr>
                <w:rFonts w:hint="eastAsia"/>
                <w:lang w:eastAsia="zh-CN"/>
              </w:rPr>
              <w:t>50.29</w:t>
            </w:r>
          </w:p>
        </w:tc>
        <w:tc>
          <w:tcPr>
            <w:tcW w:w="1643" w:type="dxa"/>
            <w:vAlign w:val="center"/>
          </w:tcPr>
          <w:p>
            <w:pPr>
              <w:pStyle w:val="13"/>
              <w:rPr>
                <w:lang w:eastAsia="zh-CN"/>
              </w:rPr>
            </w:pPr>
            <w:r>
              <w:rPr>
                <w:rFonts w:hint="eastAsia"/>
                <w:lang w:eastAsia="zh-CN"/>
              </w:rPr>
              <w:t>50.29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5</w:t>
            </w:r>
          </w:p>
        </w:tc>
        <w:tc>
          <w:tcPr>
            <w:tcW w:w="1643" w:type="dxa"/>
            <w:vAlign w:val="center"/>
          </w:tcPr>
          <w:p>
            <w:pPr>
              <w:pStyle w:val="14"/>
              <w:rPr>
                <w:lang w:eastAsia="zh-CN"/>
              </w:rPr>
            </w:pPr>
            <w:r>
              <w:rPr>
                <w:rFonts w:hint="eastAsia"/>
                <w:lang w:eastAsia="zh-CN"/>
              </w:rPr>
              <w:t>2012604</w:t>
            </w:r>
          </w:p>
        </w:tc>
        <w:tc>
          <w:tcPr>
            <w:tcW w:w="1643" w:type="dxa"/>
            <w:vAlign w:val="center"/>
          </w:tcPr>
          <w:p>
            <w:pPr>
              <w:pStyle w:val="14"/>
              <w:rPr>
                <w:lang w:eastAsia="zh-CN"/>
              </w:rPr>
            </w:pPr>
            <w:r>
              <w:rPr>
                <w:rFonts w:hint="eastAsia"/>
                <w:lang w:eastAsia="zh-CN"/>
              </w:rPr>
              <w:t>档案馆</w:t>
            </w:r>
          </w:p>
        </w:tc>
        <w:tc>
          <w:tcPr>
            <w:tcW w:w="1643" w:type="dxa"/>
            <w:vAlign w:val="center"/>
          </w:tcPr>
          <w:p>
            <w:pPr>
              <w:pStyle w:val="13"/>
              <w:rPr>
                <w:lang w:eastAsia="zh-CN"/>
              </w:rPr>
            </w:pPr>
            <w:r>
              <w:rPr>
                <w:rFonts w:hint="eastAsia"/>
                <w:lang w:eastAsia="zh-CN"/>
              </w:rPr>
              <w:t>10.40</w:t>
            </w:r>
          </w:p>
        </w:tc>
        <w:tc>
          <w:tcPr>
            <w:tcW w:w="1643" w:type="dxa"/>
            <w:vAlign w:val="center"/>
          </w:tcPr>
          <w:p>
            <w:pPr>
              <w:pStyle w:val="13"/>
            </w:pPr>
          </w:p>
        </w:tc>
        <w:tc>
          <w:tcPr>
            <w:tcW w:w="1643" w:type="dxa"/>
            <w:vAlign w:val="center"/>
          </w:tcPr>
          <w:p>
            <w:pPr>
              <w:pStyle w:val="13"/>
              <w:rPr>
                <w:lang w:eastAsia="zh-CN"/>
              </w:rPr>
            </w:pPr>
            <w:r>
              <w:rPr>
                <w:rFonts w:hint="eastAsia"/>
                <w:lang w:eastAsia="zh-CN"/>
              </w:rP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rPr>
                <w:lang w:eastAsia="zh-CN"/>
              </w:rPr>
            </w:pPr>
            <w:r>
              <w:rPr>
                <w:rFonts w:hint="eastAsia"/>
                <w:lang w:eastAsia="zh-CN"/>
              </w:rPr>
              <w:t>4.23</w:t>
            </w:r>
          </w:p>
        </w:tc>
        <w:tc>
          <w:tcPr>
            <w:tcW w:w="1643" w:type="dxa"/>
            <w:vAlign w:val="center"/>
          </w:tcPr>
          <w:p>
            <w:pPr>
              <w:pStyle w:val="13"/>
              <w:rPr>
                <w:lang w:eastAsia="zh-CN"/>
              </w:rPr>
            </w:pPr>
            <w:r>
              <w:rPr>
                <w:rFonts w:hint="eastAsia"/>
                <w:lang w:eastAsia="zh-CN"/>
              </w:rPr>
              <w:t>4.23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rPr>
                <w:lang w:eastAsia="zh-CN"/>
              </w:rPr>
            </w:pPr>
            <w:r>
              <w:rPr>
                <w:rFonts w:hint="eastAsia"/>
                <w:lang w:eastAsia="zh-CN"/>
              </w:rPr>
              <w:t>4.23</w:t>
            </w:r>
          </w:p>
        </w:tc>
        <w:tc>
          <w:tcPr>
            <w:tcW w:w="1643" w:type="dxa"/>
            <w:vAlign w:val="center"/>
          </w:tcPr>
          <w:p>
            <w:pPr>
              <w:pStyle w:val="13"/>
              <w:rPr>
                <w:lang w:eastAsia="zh-CN"/>
              </w:rPr>
            </w:pPr>
            <w:r>
              <w:rPr>
                <w:rFonts w:hint="eastAsia"/>
                <w:lang w:eastAsia="zh-CN"/>
              </w:rPr>
              <w:t>4.23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rPr>
                <w:lang w:eastAsia="zh-CN"/>
              </w:rPr>
            </w:pPr>
            <w:r>
              <w:rPr>
                <w:rFonts w:hint="eastAsia"/>
                <w:lang w:eastAsia="zh-CN"/>
              </w:rPr>
              <w:t>4.23</w:t>
            </w:r>
          </w:p>
        </w:tc>
        <w:tc>
          <w:tcPr>
            <w:tcW w:w="1643" w:type="dxa"/>
            <w:vAlign w:val="center"/>
          </w:tcPr>
          <w:p>
            <w:pPr>
              <w:pStyle w:val="13"/>
              <w:rPr>
                <w:lang w:eastAsia="zh-CN"/>
              </w:rPr>
            </w:pPr>
            <w:r>
              <w:rPr>
                <w:rFonts w:hint="eastAsia"/>
                <w:lang w:eastAsia="zh-CN"/>
              </w:rPr>
              <w:t>4.23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9</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rPr>
                <w:lang w:eastAsia="zh-CN"/>
              </w:rPr>
            </w:pPr>
            <w:r>
              <w:t>1.9</w:t>
            </w:r>
            <w:r>
              <w:rPr>
                <w:rFonts w:hint="eastAsia"/>
                <w:lang w:eastAsia="zh-CN"/>
              </w:rPr>
              <w:t>7</w:t>
            </w:r>
          </w:p>
        </w:tc>
        <w:tc>
          <w:tcPr>
            <w:tcW w:w="1643" w:type="dxa"/>
            <w:vAlign w:val="center"/>
          </w:tcPr>
          <w:p>
            <w:pPr>
              <w:pStyle w:val="13"/>
              <w:rPr>
                <w:lang w:eastAsia="zh-CN"/>
              </w:rPr>
            </w:pPr>
            <w:r>
              <w:t>1.9</w:t>
            </w:r>
            <w:r>
              <w:rPr>
                <w:rFonts w:hint="eastAsia"/>
                <w:lang w:eastAsia="zh-CN"/>
              </w:rPr>
              <w:t>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10</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rPr>
                <w:lang w:eastAsia="zh-CN"/>
              </w:rPr>
            </w:pPr>
            <w:r>
              <w:t>1.9</w:t>
            </w:r>
            <w:r>
              <w:rPr>
                <w:rFonts w:hint="eastAsia"/>
                <w:lang w:eastAsia="zh-CN"/>
              </w:rPr>
              <w:t>7</w:t>
            </w:r>
          </w:p>
        </w:tc>
        <w:tc>
          <w:tcPr>
            <w:tcW w:w="1643" w:type="dxa"/>
            <w:vAlign w:val="center"/>
          </w:tcPr>
          <w:p>
            <w:pPr>
              <w:pStyle w:val="13"/>
              <w:rPr>
                <w:lang w:eastAsia="zh-CN"/>
              </w:rPr>
            </w:pPr>
            <w:r>
              <w:t>1.9</w:t>
            </w:r>
            <w:r>
              <w:rPr>
                <w:rFonts w:hint="eastAsia"/>
                <w:lang w:eastAsia="zh-CN"/>
              </w:rPr>
              <w:t>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t>1</w:t>
            </w:r>
            <w:r>
              <w:rPr>
                <w:rFonts w:hint="eastAsia"/>
                <w:lang w:eastAsia="zh-CN"/>
              </w:rPr>
              <w:t>1</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rPr>
                <w:lang w:eastAsia="zh-CN"/>
              </w:rPr>
            </w:pPr>
            <w:r>
              <w:t>1.9</w:t>
            </w:r>
            <w:r>
              <w:rPr>
                <w:rFonts w:hint="eastAsia"/>
                <w:lang w:eastAsia="zh-CN"/>
              </w:rPr>
              <w:t>7</w:t>
            </w:r>
          </w:p>
        </w:tc>
        <w:tc>
          <w:tcPr>
            <w:tcW w:w="1643" w:type="dxa"/>
            <w:vAlign w:val="center"/>
          </w:tcPr>
          <w:p>
            <w:pPr>
              <w:pStyle w:val="13"/>
              <w:rPr>
                <w:lang w:eastAsia="zh-CN"/>
              </w:rPr>
            </w:pPr>
            <w:r>
              <w:t>1.9</w:t>
            </w:r>
            <w:r>
              <w:rPr>
                <w:rFonts w:hint="eastAsia"/>
                <w:lang w:eastAsia="zh-CN"/>
              </w:rPr>
              <w:t>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t>1</w:t>
            </w:r>
            <w:r>
              <w:rPr>
                <w:rFonts w:hint="eastAsia"/>
                <w:lang w:eastAsia="zh-CN"/>
              </w:rPr>
              <w:t>2</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3.42</w:t>
            </w:r>
          </w:p>
        </w:tc>
        <w:tc>
          <w:tcPr>
            <w:tcW w:w="1643" w:type="dxa"/>
            <w:vAlign w:val="center"/>
          </w:tcPr>
          <w:p>
            <w:pPr>
              <w:pStyle w:val="13"/>
            </w:pPr>
            <w:r>
              <w:t>3.42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t>1</w:t>
            </w:r>
            <w:r>
              <w:rPr>
                <w:rFonts w:hint="eastAsia"/>
                <w:lang w:eastAsia="zh-CN"/>
              </w:rPr>
              <w:t>3</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3.42</w:t>
            </w:r>
          </w:p>
        </w:tc>
        <w:tc>
          <w:tcPr>
            <w:tcW w:w="1643" w:type="dxa"/>
            <w:vAlign w:val="center"/>
          </w:tcPr>
          <w:p>
            <w:pPr>
              <w:pStyle w:val="13"/>
            </w:pPr>
            <w:r>
              <w:t>3.42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t>1</w:t>
            </w:r>
            <w:r>
              <w:rPr>
                <w:rFonts w:hint="eastAsia"/>
                <w:lang w:eastAsia="zh-CN"/>
              </w:rPr>
              <w:t>4</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3.42</w:t>
            </w:r>
          </w:p>
        </w:tc>
        <w:tc>
          <w:tcPr>
            <w:tcW w:w="1643" w:type="dxa"/>
            <w:vAlign w:val="center"/>
          </w:tcPr>
          <w:p>
            <w:pPr>
              <w:pStyle w:val="13"/>
            </w:pPr>
            <w:r>
              <w:t>3.42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241001隆尧县档案馆本级</w:t>
            </w:r>
          </w:p>
        </w:tc>
        <w:tc>
          <w:tcPr>
            <w:tcW w:w="1643"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rPr>
                <w:lang w:eastAsia="zh-CN"/>
              </w:rPr>
            </w:pPr>
            <w:r>
              <w:rPr>
                <w:rFonts w:hint="eastAsia"/>
                <w:lang w:eastAsia="zh-CN"/>
              </w:rPr>
              <w:t>59.9</w:t>
            </w:r>
          </w:p>
        </w:tc>
        <w:tc>
          <w:tcPr>
            <w:tcW w:w="1643" w:type="dxa"/>
            <w:vAlign w:val="center"/>
          </w:tcPr>
          <w:p>
            <w:pPr>
              <w:pStyle w:val="17"/>
              <w:rPr>
                <w:lang w:eastAsia="zh-CN"/>
              </w:rPr>
            </w:pPr>
            <w:r>
              <w:rPr>
                <w:rFonts w:hint="eastAsia"/>
                <w:lang w:eastAsia="zh-CN"/>
              </w:rPr>
              <w:t>55.44</w:t>
            </w:r>
          </w:p>
        </w:tc>
        <w:tc>
          <w:tcPr>
            <w:tcW w:w="1643" w:type="dxa"/>
            <w:vAlign w:val="center"/>
          </w:tcPr>
          <w:p>
            <w:pPr>
              <w:pStyle w:val="17"/>
            </w:pPr>
            <w:r>
              <w:t>4.</w:t>
            </w:r>
            <w:r>
              <w:rPr>
                <w:rFonts w:hint="eastAsia"/>
                <w:lang w:eastAsia="zh-CN"/>
              </w:rPr>
              <w:t>4</w:t>
            </w:r>
            <w: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rPr>
                <w:lang w:eastAsia="zh-CN"/>
              </w:rPr>
            </w:pPr>
            <w:r>
              <w:t>4</w:t>
            </w:r>
            <w:r>
              <w:rPr>
                <w:rFonts w:hint="eastAsia"/>
                <w:lang w:eastAsia="zh-CN"/>
              </w:rPr>
              <w:t>3.4</w:t>
            </w:r>
          </w:p>
        </w:tc>
        <w:tc>
          <w:tcPr>
            <w:tcW w:w="1643" w:type="dxa"/>
            <w:vAlign w:val="center"/>
          </w:tcPr>
          <w:p>
            <w:pPr>
              <w:pStyle w:val="13"/>
              <w:rPr>
                <w:lang w:eastAsia="zh-CN"/>
              </w:rPr>
            </w:pPr>
            <w:r>
              <w:rPr>
                <w:rFonts w:hint="eastAsia"/>
                <w:lang w:eastAsia="zh-CN"/>
              </w:rPr>
              <w:t>43.4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rPr>
                <w:lang w:eastAsia="zh-CN"/>
              </w:rPr>
            </w:pPr>
            <w:r>
              <w:t>16.</w:t>
            </w:r>
            <w:r>
              <w:rPr>
                <w:rFonts w:hint="eastAsia"/>
                <w:lang w:eastAsia="zh-CN"/>
              </w:rPr>
              <w:t>24</w:t>
            </w:r>
          </w:p>
        </w:tc>
        <w:tc>
          <w:tcPr>
            <w:tcW w:w="1643" w:type="dxa"/>
            <w:vAlign w:val="center"/>
          </w:tcPr>
          <w:p>
            <w:pPr>
              <w:pStyle w:val="13"/>
              <w:rPr>
                <w:lang w:eastAsia="zh-CN"/>
              </w:rPr>
            </w:pPr>
            <w:r>
              <w:t>16.</w:t>
            </w:r>
            <w:r>
              <w:rPr>
                <w:rFonts w:hint="eastAsia"/>
                <w:lang w:eastAsia="zh-CN"/>
              </w:rPr>
              <w:t>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rPr>
                <w:lang w:eastAsia="zh-CN"/>
              </w:rPr>
            </w:pPr>
            <w:r>
              <w:t>6.5</w:t>
            </w:r>
            <w:r>
              <w:rPr>
                <w:rFonts w:hint="eastAsia"/>
                <w:lang w:eastAsia="zh-CN"/>
              </w:rPr>
              <w:t>5</w:t>
            </w:r>
          </w:p>
        </w:tc>
        <w:tc>
          <w:tcPr>
            <w:tcW w:w="1643" w:type="dxa"/>
            <w:vAlign w:val="center"/>
          </w:tcPr>
          <w:p>
            <w:pPr>
              <w:pStyle w:val="13"/>
              <w:rPr>
                <w:lang w:eastAsia="zh-CN"/>
              </w:rPr>
            </w:pPr>
            <w:r>
              <w:t>6.5</w:t>
            </w:r>
            <w:r>
              <w:rPr>
                <w:rFonts w:hint="eastAsia"/>
                <w:lang w:eastAsia="zh-CN"/>
              </w:rPr>
              <w:t>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rPr>
                <w:lang w:eastAsia="zh-CN"/>
              </w:rPr>
            </w:pPr>
            <w:r>
              <w:t>1</w:t>
            </w:r>
            <w:r>
              <w:rPr>
                <w:rFonts w:hint="eastAsia"/>
                <w:lang w:eastAsia="zh-CN"/>
              </w:rPr>
              <w:t>0.87</w:t>
            </w:r>
          </w:p>
        </w:tc>
        <w:tc>
          <w:tcPr>
            <w:tcW w:w="1643" w:type="dxa"/>
            <w:vAlign w:val="center"/>
          </w:tcPr>
          <w:p>
            <w:pPr>
              <w:pStyle w:val="13"/>
              <w:rPr>
                <w:lang w:eastAsia="zh-CN"/>
              </w:rPr>
            </w:pPr>
            <w:r>
              <w:t>1</w:t>
            </w:r>
            <w:r>
              <w:rPr>
                <w:rFonts w:hint="eastAsia"/>
                <w:lang w:eastAsia="zh-CN"/>
              </w:rPr>
              <w:t>0.87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rPr>
                <w:lang w:eastAsia="zh-CN"/>
              </w:rPr>
            </w:pPr>
            <w:r>
              <w:rPr>
                <w:rFonts w:hint="eastAsia"/>
                <w:lang w:eastAsia="zh-CN"/>
              </w:rPr>
              <w:t>4.23</w:t>
            </w:r>
          </w:p>
        </w:tc>
        <w:tc>
          <w:tcPr>
            <w:tcW w:w="1643" w:type="dxa"/>
            <w:vAlign w:val="center"/>
          </w:tcPr>
          <w:p>
            <w:pPr>
              <w:pStyle w:val="13"/>
              <w:rPr>
                <w:lang w:eastAsia="zh-CN"/>
              </w:rPr>
            </w:pPr>
            <w:r>
              <w:rPr>
                <w:rFonts w:hint="eastAsia"/>
                <w:lang w:eastAsia="zh-CN"/>
              </w:rPr>
              <w:t>4.23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rPr>
                <w:lang w:eastAsia="zh-CN"/>
              </w:rPr>
            </w:pPr>
            <w:r>
              <w:t>1.9</w:t>
            </w:r>
            <w:r>
              <w:rPr>
                <w:rFonts w:hint="eastAsia"/>
                <w:lang w:eastAsia="zh-CN"/>
              </w:rPr>
              <w:t>7</w:t>
            </w:r>
          </w:p>
        </w:tc>
        <w:tc>
          <w:tcPr>
            <w:tcW w:w="1643" w:type="dxa"/>
            <w:vAlign w:val="center"/>
          </w:tcPr>
          <w:p>
            <w:pPr>
              <w:pStyle w:val="13"/>
              <w:rPr>
                <w:lang w:eastAsia="zh-CN"/>
              </w:rPr>
            </w:pPr>
            <w:r>
              <w:t>1.9</w:t>
            </w:r>
            <w:r>
              <w:rPr>
                <w:rFonts w:hint="eastAsia"/>
                <w:lang w:eastAsia="zh-CN"/>
              </w:rPr>
              <w:t>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rPr>
                <w:lang w:eastAsia="zh-CN"/>
              </w:rPr>
            </w:pPr>
            <w:r>
              <w:t>0.</w:t>
            </w:r>
            <w:r>
              <w:rPr>
                <w:rFonts w:hint="eastAsia"/>
                <w:lang w:eastAsia="zh-CN"/>
              </w:rPr>
              <w:t>12</w:t>
            </w:r>
          </w:p>
        </w:tc>
        <w:tc>
          <w:tcPr>
            <w:tcW w:w="1643" w:type="dxa"/>
            <w:vAlign w:val="center"/>
          </w:tcPr>
          <w:p>
            <w:pPr>
              <w:pStyle w:val="13"/>
            </w:pPr>
            <w:r>
              <w:t>0.</w:t>
            </w:r>
            <w:r>
              <w:rPr>
                <w:rFonts w:hint="eastAsia"/>
                <w:lang w:eastAsia="zh-CN"/>
              </w:rPr>
              <w:t>1</w:t>
            </w:r>
            <w:r>
              <w:t>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3.42</w:t>
            </w:r>
          </w:p>
        </w:tc>
        <w:tc>
          <w:tcPr>
            <w:tcW w:w="1643" w:type="dxa"/>
            <w:vAlign w:val="center"/>
          </w:tcPr>
          <w:p>
            <w:pPr>
              <w:pStyle w:val="13"/>
            </w:pPr>
            <w:r>
              <w:t>3.42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4.</w:t>
            </w:r>
            <w:r>
              <w:rPr>
                <w:rFonts w:hint="eastAsia"/>
                <w:lang w:eastAsia="zh-CN"/>
              </w:rPr>
              <w:t>4</w:t>
            </w:r>
            <w:r>
              <w:t>6</w:t>
            </w:r>
          </w:p>
        </w:tc>
        <w:tc>
          <w:tcPr>
            <w:tcW w:w="1643" w:type="dxa"/>
            <w:vAlign w:val="center"/>
          </w:tcPr>
          <w:p>
            <w:pPr>
              <w:pStyle w:val="13"/>
            </w:pPr>
          </w:p>
        </w:tc>
        <w:tc>
          <w:tcPr>
            <w:tcW w:w="1643" w:type="dxa"/>
            <w:vAlign w:val="center"/>
          </w:tcPr>
          <w:p>
            <w:pPr>
              <w:pStyle w:val="13"/>
            </w:pPr>
            <w:r>
              <w:t>4.</w:t>
            </w:r>
            <w:r>
              <w:rPr>
                <w:rFonts w:hint="eastAsia"/>
                <w:lang w:eastAsia="zh-CN"/>
              </w:rPr>
              <w:t>4</w:t>
            </w:r>
            <w: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rPr>
                <w:lang w:eastAsia="zh-CN"/>
              </w:rPr>
            </w:pPr>
            <w:r>
              <w:rPr>
                <w:rFonts w:hint="eastAsia"/>
                <w:lang w:eastAsia="zh-CN"/>
              </w:rPr>
              <w:t>0.65</w:t>
            </w:r>
          </w:p>
        </w:tc>
        <w:tc>
          <w:tcPr>
            <w:tcW w:w="1643" w:type="dxa"/>
            <w:vAlign w:val="center"/>
          </w:tcPr>
          <w:p>
            <w:pPr>
              <w:pStyle w:val="13"/>
            </w:pPr>
          </w:p>
        </w:tc>
        <w:tc>
          <w:tcPr>
            <w:tcW w:w="1643" w:type="dxa"/>
            <w:vAlign w:val="center"/>
          </w:tcPr>
          <w:p>
            <w:pPr>
              <w:pStyle w:val="13"/>
              <w:rPr>
                <w:lang w:eastAsia="zh-CN"/>
              </w:rPr>
            </w:pPr>
            <w:r>
              <w:rPr>
                <w:rFonts w:hint="eastAsia"/>
                <w:lang w:eastAsia="zh-CN"/>
              </w:rP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rPr>
                <w:lang w:eastAsia="zh-CN"/>
              </w:rPr>
            </w:pPr>
            <w:r>
              <w:t>302</w:t>
            </w:r>
            <w:r>
              <w:rPr>
                <w:rFonts w:hint="eastAsia"/>
                <w:lang w:eastAsia="zh-CN"/>
              </w:rPr>
              <w:t>02</w:t>
            </w:r>
          </w:p>
        </w:tc>
        <w:tc>
          <w:tcPr>
            <w:tcW w:w="1643" w:type="dxa"/>
            <w:vAlign w:val="center"/>
          </w:tcPr>
          <w:p>
            <w:pPr>
              <w:pStyle w:val="14"/>
              <w:rPr>
                <w:lang w:eastAsia="zh-CN"/>
              </w:rPr>
            </w:pPr>
            <w:r>
              <w:rPr>
                <w:rFonts w:hint="eastAsia"/>
                <w:lang w:eastAsia="zh-CN"/>
              </w:rPr>
              <w:t>印刷费</w:t>
            </w:r>
          </w:p>
        </w:tc>
        <w:tc>
          <w:tcPr>
            <w:tcW w:w="1643" w:type="dxa"/>
            <w:vAlign w:val="center"/>
          </w:tcPr>
          <w:p>
            <w:pPr>
              <w:pStyle w:val="13"/>
              <w:rPr>
                <w:lang w:eastAsia="zh-CN"/>
              </w:rPr>
            </w:pPr>
            <w:r>
              <w:t>0.</w:t>
            </w:r>
            <w:r>
              <w:rPr>
                <w:rFonts w:hint="eastAsia"/>
                <w:lang w:eastAsia="zh-CN"/>
              </w:rPr>
              <w:t>36</w:t>
            </w:r>
          </w:p>
        </w:tc>
        <w:tc>
          <w:tcPr>
            <w:tcW w:w="1643" w:type="dxa"/>
            <w:vAlign w:val="center"/>
          </w:tcPr>
          <w:p>
            <w:pPr>
              <w:pStyle w:val="13"/>
            </w:pPr>
          </w:p>
        </w:tc>
        <w:tc>
          <w:tcPr>
            <w:tcW w:w="1643" w:type="dxa"/>
            <w:vAlign w:val="center"/>
          </w:tcPr>
          <w:p>
            <w:pPr>
              <w:pStyle w:val="13"/>
              <w:rPr>
                <w:lang w:eastAsia="zh-CN"/>
              </w:rPr>
            </w:pPr>
            <w:r>
              <w:t>0.</w:t>
            </w:r>
            <w:r>
              <w:rPr>
                <w:rFonts w:hint="eastAsia"/>
                <w:lang w:eastAsia="zh-CN"/>
              </w:rPr>
              <w:t>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rPr>
                <w:lang w:eastAsia="zh-CN"/>
              </w:rPr>
            </w:pPr>
            <w:r>
              <w:t>302</w:t>
            </w:r>
            <w:r>
              <w:rPr>
                <w:rFonts w:hint="eastAsia"/>
                <w:lang w:eastAsia="zh-CN"/>
              </w:rPr>
              <w:t>04</w:t>
            </w:r>
          </w:p>
        </w:tc>
        <w:tc>
          <w:tcPr>
            <w:tcW w:w="1643" w:type="dxa"/>
            <w:vAlign w:val="center"/>
          </w:tcPr>
          <w:p>
            <w:pPr>
              <w:pStyle w:val="14"/>
              <w:rPr>
                <w:lang w:eastAsia="zh-CN"/>
              </w:rPr>
            </w:pPr>
            <w:r>
              <w:rPr>
                <w:rFonts w:hint="eastAsia"/>
                <w:lang w:eastAsia="zh-CN"/>
              </w:rPr>
              <w:t>手续费</w:t>
            </w:r>
          </w:p>
        </w:tc>
        <w:tc>
          <w:tcPr>
            <w:tcW w:w="1643" w:type="dxa"/>
            <w:vAlign w:val="center"/>
          </w:tcPr>
          <w:p>
            <w:pPr>
              <w:pStyle w:val="13"/>
              <w:rPr>
                <w:lang w:eastAsia="zh-CN"/>
              </w:rPr>
            </w:pPr>
            <w:r>
              <w:t>0.0</w:t>
            </w:r>
            <w:r>
              <w:rPr>
                <w:rFonts w:hint="eastAsia"/>
                <w:lang w:eastAsia="zh-CN"/>
              </w:rPr>
              <w:t>2</w:t>
            </w:r>
          </w:p>
        </w:tc>
        <w:tc>
          <w:tcPr>
            <w:tcW w:w="1643" w:type="dxa"/>
            <w:vAlign w:val="center"/>
          </w:tcPr>
          <w:p>
            <w:pPr>
              <w:pStyle w:val="13"/>
            </w:pPr>
          </w:p>
        </w:tc>
        <w:tc>
          <w:tcPr>
            <w:tcW w:w="1643" w:type="dxa"/>
            <w:vAlign w:val="center"/>
          </w:tcPr>
          <w:p>
            <w:pPr>
              <w:pStyle w:val="13"/>
              <w:rPr>
                <w:lang w:eastAsia="zh-CN"/>
              </w:rPr>
            </w:pPr>
            <w:r>
              <w:t>0.0</w:t>
            </w:r>
            <w:r>
              <w:rPr>
                <w:rFonts w:hint="eastAsia"/>
                <w:lang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rPr>
                <w:lang w:eastAsia="zh-CN"/>
              </w:rPr>
            </w:pPr>
            <w:r>
              <w:t>302</w:t>
            </w:r>
            <w:r>
              <w:rPr>
                <w:rFonts w:hint="eastAsia"/>
                <w:lang w:eastAsia="zh-CN"/>
              </w:rPr>
              <w:t>05</w:t>
            </w:r>
          </w:p>
        </w:tc>
        <w:tc>
          <w:tcPr>
            <w:tcW w:w="1643" w:type="dxa"/>
            <w:vAlign w:val="center"/>
          </w:tcPr>
          <w:p>
            <w:pPr>
              <w:pStyle w:val="14"/>
              <w:rPr>
                <w:lang w:eastAsia="zh-CN"/>
              </w:rPr>
            </w:pPr>
            <w:r>
              <w:rPr>
                <w:rFonts w:hint="eastAsia"/>
                <w:lang w:eastAsia="zh-CN"/>
              </w:rPr>
              <w:t>水费</w:t>
            </w:r>
          </w:p>
        </w:tc>
        <w:tc>
          <w:tcPr>
            <w:tcW w:w="1643" w:type="dxa"/>
            <w:vAlign w:val="center"/>
          </w:tcPr>
          <w:p>
            <w:pPr>
              <w:pStyle w:val="13"/>
              <w:tabs>
                <w:tab w:val="left" w:pos="357"/>
                <w:tab w:val="right" w:pos="1547"/>
              </w:tabs>
              <w:jc w:val="left"/>
            </w:pPr>
            <w:r>
              <w:rPr>
                <w:rFonts w:hint="eastAsia"/>
                <w:lang w:eastAsia="zh-CN"/>
              </w:rPr>
              <w:tab/>
            </w:r>
            <w:r>
              <w:rPr>
                <w:rFonts w:hint="eastAsia"/>
                <w:lang w:eastAsia="zh-CN"/>
              </w:rPr>
              <w:tab/>
            </w:r>
            <w:r>
              <w:rPr>
                <w:rFonts w:hint="eastAsia"/>
                <w:lang w:eastAsia="zh-CN"/>
              </w:rPr>
              <w:t>0.02</w:t>
            </w:r>
          </w:p>
        </w:tc>
        <w:tc>
          <w:tcPr>
            <w:tcW w:w="1643" w:type="dxa"/>
            <w:vAlign w:val="center"/>
          </w:tcPr>
          <w:p>
            <w:pPr>
              <w:pStyle w:val="13"/>
            </w:pPr>
          </w:p>
        </w:tc>
        <w:tc>
          <w:tcPr>
            <w:tcW w:w="1643" w:type="dxa"/>
            <w:vAlign w:val="center"/>
          </w:tcPr>
          <w:p>
            <w:pPr>
              <w:pStyle w:val="13"/>
              <w:rPr>
                <w:lang w:eastAsia="zh-CN"/>
              </w:rPr>
            </w:pPr>
            <w:r>
              <w:rPr>
                <w:rFonts w:hint="eastAsia"/>
                <w:lang w:eastAsia="zh-CN"/>
              </w:rP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rPr>
                <w:lang w:eastAsia="zh-CN"/>
              </w:rPr>
            </w:pPr>
            <w:r>
              <w:t>302</w:t>
            </w:r>
            <w:r>
              <w:rPr>
                <w:rFonts w:hint="eastAsia"/>
                <w:lang w:eastAsia="zh-CN"/>
              </w:rPr>
              <w:t>06</w:t>
            </w:r>
          </w:p>
        </w:tc>
        <w:tc>
          <w:tcPr>
            <w:tcW w:w="1643" w:type="dxa"/>
            <w:vAlign w:val="center"/>
          </w:tcPr>
          <w:p>
            <w:pPr>
              <w:pStyle w:val="14"/>
              <w:rPr>
                <w:lang w:eastAsia="zh-CN"/>
              </w:rPr>
            </w:pPr>
            <w:r>
              <w:rPr>
                <w:rFonts w:hint="eastAsia"/>
                <w:lang w:eastAsia="zh-CN"/>
              </w:rPr>
              <w:t>电费</w:t>
            </w:r>
          </w:p>
        </w:tc>
        <w:tc>
          <w:tcPr>
            <w:tcW w:w="1643" w:type="dxa"/>
            <w:vAlign w:val="center"/>
          </w:tcPr>
          <w:p>
            <w:pPr>
              <w:pStyle w:val="13"/>
              <w:rPr>
                <w:lang w:eastAsia="zh-CN"/>
              </w:rPr>
            </w:pPr>
            <w:r>
              <w:rPr>
                <w:rFonts w:hint="eastAsia"/>
                <w:lang w:eastAsia="zh-CN"/>
              </w:rPr>
              <w:t xml:space="preserve">  </w:t>
            </w:r>
            <w:r>
              <w:t>0.</w:t>
            </w:r>
            <w:r>
              <w:rPr>
                <w:rFonts w:hint="eastAsia"/>
                <w:lang w:eastAsia="zh-CN"/>
              </w:rPr>
              <w:t>12</w:t>
            </w:r>
          </w:p>
        </w:tc>
        <w:tc>
          <w:tcPr>
            <w:tcW w:w="1643" w:type="dxa"/>
            <w:vAlign w:val="center"/>
          </w:tcPr>
          <w:p>
            <w:pPr>
              <w:pStyle w:val="13"/>
            </w:pPr>
          </w:p>
        </w:tc>
        <w:tc>
          <w:tcPr>
            <w:tcW w:w="1643" w:type="dxa"/>
            <w:vAlign w:val="center"/>
          </w:tcPr>
          <w:p>
            <w:pPr>
              <w:pStyle w:val="13"/>
              <w:rPr>
                <w:lang w:eastAsia="zh-CN"/>
              </w:rPr>
            </w:pPr>
            <w:r>
              <w:t>0.</w:t>
            </w:r>
            <w:r>
              <w:rPr>
                <w:rFonts w:hint="eastAsia"/>
                <w:lang w:eastAsia="zh-CN"/>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rPr>
                <w:lang w:eastAsia="zh-CN"/>
              </w:rPr>
            </w:pPr>
            <w:r>
              <w:t>30</w:t>
            </w:r>
            <w:r>
              <w:rPr>
                <w:rFonts w:hint="eastAsia"/>
                <w:lang w:eastAsia="zh-CN"/>
              </w:rPr>
              <w:t>207</w:t>
            </w:r>
          </w:p>
        </w:tc>
        <w:tc>
          <w:tcPr>
            <w:tcW w:w="1643" w:type="dxa"/>
            <w:vAlign w:val="center"/>
          </w:tcPr>
          <w:p>
            <w:pPr>
              <w:pStyle w:val="14"/>
              <w:rPr>
                <w:lang w:eastAsia="zh-CN"/>
              </w:rPr>
            </w:pPr>
            <w:r>
              <w:rPr>
                <w:rFonts w:hint="eastAsia"/>
                <w:lang w:eastAsia="zh-CN"/>
              </w:rPr>
              <w:t>邮电费</w:t>
            </w:r>
          </w:p>
        </w:tc>
        <w:tc>
          <w:tcPr>
            <w:tcW w:w="1643" w:type="dxa"/>
            <w:vAlign w:val="center"/>
          </w:tcPr>
          <w:p>
            <w:pPr>
              <w:pStyle w:val="13"/>
              <w:rPr>
                <w:lang w:eastAsia="zh-CN"/>
              </w:rPr>
            </w:pPr>
            <w:r>
              <w:rPr>
                <w:rFonts w:hint="eastAsia"/>
                <w:lang w:eastAsia="zh-CN"/>
              </w:rPr>
              <w:t>0.15</w:t>
            </w:r>
          </w:p>
        </w:tc>
        <w:tc>
          <w:tcPr>
            <w:tcW w:w="1643" w:type="dxa"/>
            <w:vAlign w:val="center"/>
          </w:tcPr>
          <w:p>
            <w:pPr>
              <w:pStyle w:val="13"/>
            </w:pPr>
          </w:p>
        </w:tc>
        <w:tc>
          <w:tcPr>
            <w:tcW w:w="1643" w:type="dxa"/>
            <w:vAlign w:val="center"/>
          </w:tcPr>
          <w:p>
            <w:pPr>
              <w:pStyle w:val="13"/>
              <w:rPr>
                <w:lang w:eastAsia="zh-CN"/>
              </w:rPr>
            </w:pPr>
            <w:r>
              <w:rPr>
                <w:rFonts w:hint="eastAsia"/>
                <w:lang w:eastAsia="zh-CN"/>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rPr>
                <w:lang w:eastAsia="zh-CN"/>
              </w:rPr>
            </w:pPr>
            <w:r>
              <w:t>30</w:t>
            </w:r>
            <w:r>
              <w:rPr>
                <w:rFonts w:hint="eastAsia"/>
                <w:lang w:eastAsia="zh-CN"/>
              </w:rPr>
              <w:t>211</w:t>
            </w:r>
          </w:p>
        </w:tc>
        <w:tc>
          <w:tcPr>
            <w:tcW w:w="1643" w:type="dxa"/>
            <w:vAlign w:val="center"/>
          </w:tcPr>
          <w:p>
            <w:pPr>
              <w:pStyle w:val="14"/>
              <w:rPr>
                <w:lang w:eastAsia="zh-CN"/>
              </w:rPr>
            </w:pPr>
            <w:r>
              <w:rPr>
                <w:rFonts w:hint="eastAsia"/>
                <w:lang w:eastAsia="zh-CN"/>
              </w:rPr>
              <w:t>差旅费</w:t>
            </w:r>
          </w:p>
        </w:tc>
        <w:tc>
          <w:tcPr>
            <w:tcW w:w="1643" w:type="dxa"/>
            <w:vAlign w:val="center"/>
          </w:tcPr>
          <w:p>
            <w:pPr>
              <w:pStyle w:val="13"/>
              <w:rPr>
                <w:lang w:eastAsia="zh-CN"/>
              </w:rPr>
            </w:pPr>
            <w:r>
              <w:rPr>
                <w:rFonts w:hint="eastAsia"/>
                <w:lang w:eastAsia="zh-CN"/>
              </w:rPr>
              <w:t>0.15</w:t>
            </w:r>
          </w:p>
        </w:tc>
        <w:tc>
          <w:tcPr>
            <w:tcW w:w="1643" w:type="dxa"/>
            <w:vAlign w:val="center"/>
          </w:tcPr>
          <w:p>
            <w:pPr>
              <w:pStyle w:val="13"/>
            </w:pPr>
          </w:p>
        </w:tc>
        <w:tc>
          <w:tcPr>
            <w:tcW w:w="1643" w:type="dxa"/>
            <w:vAlign w:val="center"/>
          </w:tcPr>
          <w:p>
            <w:pPr>
              <w:pStyle w:val="13"/>
              <w:rPr>
                <w:lang w:eastAsia="zh-CN"/>
              </w:rPr>
            </w:pPr>
            <w:r>
              <w:rPr>
                <w:rFonts w:hint="eastAsia"/>
                <w:lang w:eastAsia="zh-CN"/>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18</w:t>
            </w:r>
          </w:p>
        </w:tc>
        <w:tc>
          <w:tcPr>
            <w:tcW w:w="1643" w:type="dxa"/>
            <w:vAlign w:val="center"/>
          </w:tcPr>
          <w:p>
            <w:pPr>
              <w:pStyle w:val="14"/>
              <w:rPr>
                <w:lang w:eastAsia="zh-CN"/>
              </w:rPr>
            </w:pPr>
            <w:r>
              <w:rPr>
                <w:rFonts w:hint="eastAsia"/>
                <w:lang w:eastAsia="zh-CN"/>
              </w:rPr>
              <w:t>30213</w:t>
            </w:r>
          </w:p>
        </w:tc>
        <w:tc>
          <w:tcPr>
            <w:tcW w:w="1643" w:type="dxa"/>
            <w:vAlign w:val="center"/>
          </w:tcPr>
          <w:p>
            <w:pPr>
              <w:pStyle w:val="14"/>
              <w:rPr>
                <w:lang w:eastAsia="zh-CN"/>
              </w:rPr>
            </w:pPr>
            <w:r>
              <w:rPr>
                <w:rFonts w:hint="eastAsia"/>
                <w:lang w:eastAsia="zh-CN"/>
              </w:rPr>
              <w:t>维修（护）费</w:t>
            </w:r>
          </w:p>
        </w:tc>
        <w:tc>
          <w:tcPr>
            <w:tcW w:w="1643" w:type="dxa"/>
            <w:vAlign w:val="center"/>
          </w:tcPr>
          <w:p>
            <w:pPr>
              <w:pStyle w:val="13"/>
              <w:rPr>
                <w:lang w:eastAsia="zh-CN"/>
              </w:rPr>
            </w:pPr>
            <w:r>
              <w:rPr>
                <w:rFonts w:hint="eastAsia"/>
                <w:lang w:eastAsia="zh-CN"/>
              </w:rPr>
              <w:t>0.12</w:t>
            </w:r>
          </w:p>
        </w:tc>
        <w:tc>
          <w:tcPr>
            <w:tcW w:w="1643" w:type="dxa"/>
            <w:vAlign w:val="center"/>
          </w:tcPr>
          <w:p>
            <w:pPr>
              <w:pStyle w:val="13"/>
            </w:pPr>
          </w:p>
        </w:tc>
        <w:tc>
          <w:tcPr>
            <w:tcW w:w="1643" w:type="dxa"/>
            <w:vAlign w:val="center"/>
          </w:tcPr>
          <w:p>
            <w:pPr>
              <w:pStyle w:val="13"/>
              <w:rPr>
                <w:lang w:eastAsia="zh-CN"/>
              </w:rPr>
            </w:pPr>
            <w:r>
              <w:rPr>
                <w:rFonts w:hint="eastAsia"/>
                <w:lang w:eastAsia="zh-CN"/>
              </w:rP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19</w:t>
            </w:r>
          </w:p>
        </w:tc>
        <w:tc>
          <w:tcPr>
            <w:tcW w:w="1643" w:type="dxa"/>
            <w:vAlign w:val="center"/>
          </w:tcPr>
          <w:p>
            <w:pPr>
              <w:pStyle w:val="14"/>
              <w:rPr>
                <w:lang w:eastAsia="zh-CN"/>
              </w:rPr>
            </w:pPr>
            <w:r>
              <w:rPr>
                <w:rFonts w:hint="eastAsia"/>
                <w:lang w:eastAsia="zh-CN"/>
              </w:rPr>
              <w:t>30228</w:t>
            </w:r>
          </w:p>
        </w:tc>
        <w:tc>
          <w:tcPr>
            <w:tcW w:w="1643" w:type="dxa"/>
            <w:vAlign w:val="center"/>
          </w:tcPr>
          <w:p>
            <w:pPr>
              <w:pStyle w:val="14"/>
              <w:rPr>
                <w:lang w:eastAsia="zh-CN"/>
              </w:rPr>
            </w:pPr>
            <w:r>
              <w:rPr>
                <w:rFonts w:hint="eastAsia"/>
                <w:lang w:eastAsia="zh-CN"/>
              </w:rPr>
              <w:t>工会经费</w:t>
            </w:r>
          </w:p>
        </w:tc>
        <w:tc>
          <w:tcPr>
            <w:tcW w:w="1643" w:type="dxa"/>
            <w:vAlign w:val="center"/>
          </w:tcPr>
          <w:p>
            <w:pPr>
              <w:pStyle w:val="13"/>
              <w:rPr>
                <w:lang w:eastAsia="zh-CN"/>
              </w:rPr>
            </w:pPr>
            <w:r>
              <w:rPr>
                <w:rFonts w:hint="eastAsia"/>
                <w:lang w:eastAsia="zh-CN"/>
              </w:rPr>
              <w:t>0.08</w:t>
            </w:r>
          </w:p>
        </w:tc>
        <w:tc>
          <w:tcPr>
            <w:tcW w:w="1643" w:type="dxa"/>
            <w:vAlign w:val="center"/>
          </w:tcPr>
          <w:p>
            <w:pPr>
              <w:pStyle w:val="13"/>
            </w:pPr>
          </w:p>
        </w:tc>
        <w:tc>
          <w:tcPr>
            <w:tcW w:w="1643" w:type="dxa"/>
            <w:vAlign w:val="center"/>
          </w:tcPr>
          <w:p>
            <w:pPr>
              <w:pStyle w:val="13"/>
              <w:rPr>
                <w:lang w:eastAsia="zh-CN"/>
              </w:rPr>
            </w:pPr>
            <w:r>
              <w:rPr>
                <w:rFonts w:hint="eastAsia"/>
                <w:lang w:eastAsia="zh-CN"/>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20</w:t>
            </w:r>
          </w:p>
        </w:tc>
        <w:tc>
          <w:tcPr>
            <w:tcW w:w="1643" w:type="dxa"/>
            <w:vAlign w:val="center"/>
          </w:tcPr>
          <w:p>
            <w:pPr>
              <w:pStyle w:val="14"/>
              <w:rPr>
                <w:lang w:eastAsia="zh-CN"/>
              </w:rPr>
            </w:pPr>
            <w:r>
              <w:rPr>
                <w:rFonts w:hint="eastAsia"/>
                <w:lang w:eastAsia="zh-CN"/>
              </w:rPr>
              <w:t>30229</w:t>
            </w:r>
          </w:p>
        </w:tc>
        <w:tc>
          <w:tcPr>
            <w:tcW w:w="1643" w:type="dxa"/>
            <w:vAlign w:val="center"/>
          </w:tcPr>
          <w:p>
            <w:pPr>
              <w:pStyle w:val="14"/>
              <w:rPr>
                <w:lang w:eastAsia="zh-CN"/>
              </w:rPr>
            </w:pPr>
            <w:r>
              <w:rPr>
                <w:rFonts w:hint="eastAsia"/>
                <w:lang w:eastAsia="zh-CN"/>
              </w:rPr>
              <w:t>福利费</w:t>
            </w:r>
          </w:p>
        </w:tc>
        <w:tc>
          <w:tcPr>
            <w:tcW w:w="1643" w:type="dxa"/>
            <w:vAlign w:val="center"/>
          </w:tcPr>
          <w:p>
            <w:pPr>
              <w:pStyle w:val="13"/>
              <w:rPr>
                <w:lang w:eastAsia="zh-CN"/>
              </w:rPr>
            </w:pPr>
            <w:r>
              <w:rPr>
                <w:rFonts w:hint="eastAsia"/>
                <w:lang w:eastAsia="zh-CN"/>
              </w:rPr>
              <w:t>0.24</w:t>
            </w:r>
          </w:p>
        </w:tc>
        <w:tc>
          <w:tcPr>
            <w:tcW w:w="1643" w:type="dxa"/>
            <w:vAlign w:val="center"/>
          </w:tcPr>
          <w:p>
            <w:pPr>
              <w:pStyle w:val="13"/>
            </w:pPr>
          </w:p>
        </w:tc>
        <w:tc>
          <w:tcPr>
            <w:tcW w:w="1643" w:type="dxa"/>
            <w:vAlign w:val="center"/>
          </w:tcPr>
          <w:p>
            <w:pPr>
              <w:pStyle w:val="13"/>
              <w:rPr>
                <w:lang w:eastAsia="zh-CN"/>
              </w:rPr>
            </w:pPr>
            <w:r>
              <w:rPr>
                <w:rFonts w:hint="eastAsia"/>
                <w:lang w:eastAsia="zh-CN"/>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21</w:t>
            </w:r>
          </w:p>
        </w:tc>
        <w:tc>
          <w:tcPr>
            <w:tcW w:w="1643" w:type="dxa"/>
            <w:vAlign w:val="center"/>
          </w:tcPr>
          <w:p>
            <w:pPr>
              <w:pStyle w:val="14"/>
              <w:rPr>
                <w:lang w:eastAsia="zh-CN"/>
              </w:rPr>
            </w:pPr>
            <w:r>
              <w:rPr>
                <w:rFonts w:hint="eastAsia"/>
                <w:lang w:eastAsia="zh-CN"/>
              </w:rPr>
              <w:t>30239</w:t>
            </w:r>
          </w:p>
        </w:tc>
        <w:tc>
          <w:tcPr>
            <w:tcW w:w="1643" w:type="dxa"/>
            <w:vAlign w:val="center"/>
          </w:tcPr>
          <w:p>
            <w:pPr>
              <w:pStyle w:val="14"/>
              <w:rPr>
                <w:lang w:eastAsia="zh-CN"/>
              </w:rPr>
            </w:pPr>
            <w:r>
              <w:rPr>
                <w:rFonts w:hint="eastAsia"/>
                <w:lang w:eastAsia="zh-CN"/>
              </w:rPr>
              <w:t>其他交通费用</w:t>
            </w:r>
          </w:p>
        </w:tc>
        <w:tc>
          <w:tcPr>
            <w:tcW w:w="1643" w:type="dxa"/>
            <w:vAlign w:val="center"/>
          </w:tcPr>
          <w:p>
            <w:pPr>
              <w:pStyle w:val="13"/>
              <w:rPr>
                <w:lang w:eastAsia="zh-CN"/>
              </w:rPr>
            </w:pPr>
            <w:r>
              <w:rPr>
                <w:rFonts w:hint="eastAsia"/>
                <w:lang w:eastAsia="zh-CN"/>
              </w:rPr>
              <w:t>2.46</w:t>
            </w:r>
          </w:p>
        </w:tc>
        <w:tc>
          <w:tcPr>
            <w:tcW w:w="1643" w:type="dxa"/>
            <w:vAlign w:val="center"/>
          </w:tcPr>
          <w:p>
            <w:pPr>
              <w:pStyle w:val="13"/>
            </w:pPr>
          </w:p>
        </w:tc>
        <w:tc>
          <w:tcPr>
            <w:tcW w:w="1643" w:type="dxa"/>
            <w:vAlign w:val="center"/>
          </w:tcPr>
          <w:p>
            <w:pPr>
              <w:pStyle w:val="13"/>
              <w:rPr>
                <w:lang w:eastAsia="zh-CN"/>
              </w:rPr>
            </w:pPr>
            <w:r>
              <w:rPr>
                <w:rFonts w:hint="eastAsia"/>
                <w:lang w:eastAsia="zh-CN"/>
              </w:rP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22</w:t>
            </w:r>
          </w:p>
        </w:tc>
        <w:tc>
          <w:tcPr>
            <w:tcW w:w="1643" w:type="dxa"/>
            <w:vAlign w:val="center"/>
          </w:tcPr>
          <w:p>
            <w:pPr>
              <w:pStyle w:val="14"/>
              <w:rPr>
                <w:lang w:eastAsia="zh-CN"/>
              </w:rPr>
            </w:pPr>
            <w:r>
              <w:rPr>
                <w:rFonts w:hint="eastAsia"/>
                <w:lang w:eastAsia="zh-CN"/>
              </w:rPr>
              <w:t>30299</w:t>
            </w:r>
          </w:p>
        </w:tc>
        <w:tc>
          <w:tcPr>
            <w:tcW w:w="1643" w:type="dxa"/>
            <w:vAlign w:val="center"/>
          </w:tcPr>
          <w:p>
            <w:pPr>
              <w:pStyle w:val="14"/>
              <w:rPr>
                <w:lang w:eastAsia="zh-CN"/>
              </w:rPr>
            </w:pPr>
            <w:r>
              <w:rPr>
                <w:rFonts w:hint="eastAsia"/>
                <w:lang w:eastAsia="zh-CN"/>
              </w:rPr>
              <w:t>其他商品和服务支出</w:t>
            </w:r>
          </w:p>
        </w:tc>
        <w:tc>
          <w:tcPr>
            <w:tcW w:w="1643" w:type="dxa"/>
            <w:vAlign w:val="center"/>
          </w:tcPr>
          <w:p>
            <w:pPr>
              <w:pStyle w:val="13"/>
              <w:rPr>
                <w:lang w:eastAsia="zh-CN"/>
              </w:rPr>
            </w:pPr>
            <w:r>
              <w:rPr>
                <w:rFonts w:hint="eastAsia"/>
                <w:lang w:eastAsia="zh-CN"/>
              </w:rPr>
              <w:t>0.08</w:t>
            </w:r>
          </w:p>
        </w:tc>
        <w:tc>
          <w:tcPr>
            <w:tcW w:w="1643" w:type="dxa"/>
            <w:vAlign w:val="center"/>
          </w:tcPr>
          <w:p>
            <w:pPr>
              <w:pStyle w:val="13"/>
            </w:pPr>
          </w:p>
        </w:tc>
        <w:tc>
          <w:tcPr>
            <w:tcW w:w="1643" w:type="dxa"/>
            <w:vAlign w:val="center"/>
          </w:tcPr>
          <w:p>
            <w:pPr>
              <w:pStyle w:val="13"/>
              <w:rPr>
                <w:lang w:eastAsia="zh-CN"/>
              </w:rPr>
            </w:pPr>
            <w:r>
              <w:rPr>
                <w:rFonts w:hint="eastAsia"/>
                <w:lang w:eastAsia="zh-CN"/>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23</w:t>
            </w:r>
          </w:p>
        </w:tc>
        <w:tc>
          <w:tcPr>
            <w:tcW w:w="1643" w:type="dxa"/>
            <w:vAlign w:val="center"/>
          </w:tcPr>
          <w:p>
            <w:pPr>
              <w:pStyle w:val="14"/>
              <w:rPr>
                <w:lang w:eastAsia="zh-CN"/>
              </w:rPr>
            </w:pPr>
            <w:r>
              <w:rPr>
                <w:rFonts w:hint="eastAsia"/>
                <w:lang w:eastAsia="zh-CN"/>
              </w:rPr>
              <w:t>303</w:t>
            </w:r>
          </w:p>
        </w:tc>
        <w:tc>
          <w:tcPr>
            <w:tcW w:w="1643" w:type="dxa"/>
            <w:vAlign w:val="center"/>
          </w:tcPr>
          <w:p>
            <w:pPr>
              <w:pStyle w:val="14"/>
              <w:rPr>
                <w:lang w:eastAsia="zh-CN"/>
              </w:rPr>
            </w:pPr>
            <w:r>
              <w:rPr>
                <w:rFonts w:hint="eastAsia"/>
                <w:lang w:eastAsia="zh-CN"/>
              </w:rPr>
              <w:t>对个人和家庭的补助</w:t>
            </w:r>
          </w:p>
        </w:tc>
        <w:tc>
          <w:tcPr>
            <w:tcW w:w="1643" w:type="dxa"/>
            <w:vAlign w:val="center"/>
          </w:tcPr>
          <w:p>
            <w:pPr>
              <w:pStyle w:val="13"/>
              <w:rPr>
                <w:lang w:eastAsia="zh-CN"/>
              </w:rPr>
            </w:pPr>
            <w:r>
              <w:rPr>
                <w:rFonts w:hint="eastAsia"/>
                <w:lang w:eastAsia="zh-CN"/>
              </w:rPr>
              <w:t>12.04</w:t>
            </w:r>
          </w:p>
        </w:tc>
        <w:tc>
          <w:tcPr>
            <w:tcW w:w="1643" w:type="dxa"/>
            <w:vAlign w:val="center"/>
          </w:tcPr>
          <w:p>
            <w:pPr>
              <w:pStyle w:val="13"/>
              <w:rPr>
                <w:lang w:eastAsia="zh-CN"/>
              </w:rPr>
            </w:pPr>
            <w:r>
              <w:rPr>
                <w:rFonts w:hint="eastAsia"/>
                <w:lang w:eastAsia="zh-CN"/>
              </w:rPr>
              <w:t>12.04</w:t>
            </w:r>
          </w:p>
        </w:tc>
        <w:tc>
          <w:tcPr>
            <w:tcW w:w="1643" w:type="dxa"/>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lang w:eastAsia="zh-CN"/>
              </w:rPr>
            </w:pPr>
            <w:r>
              <w:rPr>
                <w:rFonts w:hint="eastAsia"/>
                <w:lang w:eastAsia="zh-CN"/>
              </w:rPr>
              <w:t>24</w:t>
            </w:r>
          </w:p>
        </w:tc>
        <w:tc>
          <w:tcPr>
            <w:tcW w:w="1643" w:type="dxa"/>
            <w:vAlign w:val="center"/>
          </w:tcPr>
          <w:p>
            <w:pPr>
              <w:pStyle w:val="14"/>
              <w:rPr>
                <w:lang w:eastAsia="zh-CN"/>
              </w:rPr>
            </w:pPr>
            <w:r>
              <w:rPr>
                <w:rFonts w:hint="eastAsia"/>
                <w:lang w:eastAsia="zh-CN"/>
              </w:rPr>
              <w:t>30302</w:t>
            </w:r>
          </w:p>
        </w:tc>
        <w:tc>
          <w:tcPr>
            <w:tcW w:w="1643" w:type="dxa"/>
            <w:vAlign w:val="center"/>
          </w:tcPr>
          <w:p>
            <w:pPr>
              <w:pStyle w:val="14"/>
              <w:rPr>
                <w:lang w:eastAsia="zh-CN"/>
              </w:rPr>
            </w:pPr>
            <w:r>
              <w:rPr>
                <w:rFonts w:hint="eastAsia"/>
                <w:lang w:eastAsia="zh-CN"/>
              </w:rPr>
              <w:t>退休费</w:t>
            </w:r>
          </w:p>
        </w:tc>
        <w:tc>
          <w:tcPr>
            <w:tcW w:w="1643" w:type="dxa"/>
            <w:vAlign w:val="center"/>
          </w:tcPr>
          <w:p>
            <w:pPr>
              <w:pStyle w:val="13"/>
              <w:rPr>
                <w:lang w:eastAsia="zh-CN"/>
              </w:rPr>
            </w:pPr>
            <w:r>
              <w:rPr>
                <w:rFonts w:hint="eastAsia"/>
                <w:lang w:eastAsia="zh-CN"/>
              </w:rPr>
              <w:t>12.04</w:t>
            </w:r>
          </w:p>
        </w:tc>
        <w:tc>
          <w:tcPr>
            <w:tcW w:w="1643" w:type="dxa"/>
            <w:vAlign w:val="center"/>
          </w:tcPr>
          <w:p>
            <w:pPr>
              <w:pStyle w:val="13"/>
              <w:rPr>
                <w:lang w:eastAsia="zh-CN"/>
              </w:rPr>
            </w:pPr>
            <w:r>
              <w:rPr>
                <w:rFonts w:hint="eastAsia"/>
                <w:lang w:eastAsia="zh-CN"/>
              </w:rPr>
              <w:t>12.04</w:t>
            </w:r>
          </w:p>
        </w:tc>
        <w:tc>
          <w:tcPr>
            <w:tcW w:w="1643" w:type="dxa"/>
            <w:vAlign w:val="center"/>
          </w:tcPr>
          <w:p>
            <w:pPr>
              <w:pStyle w:val="13"/>
              <w:rPr>
                <w:lang w:eastAsia="zh-CN"/>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241001隆尧县档案馆本级</w:t>
            </w:r>
          </w:p>
        </w:tc>
        <w:tc>
          <w:tcPr>
            <w:tcW w:w="1643"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241001隆尧县档案馆本级</w:t>
            </w:r>
          </w:p>
        </w:tc>
        <w:tc>
          <w:tcPr>
            <w:tcW w:w="1643"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241001隆尧县档案馆本级</w:t>
            </w:r>
          </w:p>
        </w:tc>
        <w:tc>
          <w:tcPr>
            <w:tcW w:w="1643"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隆尧县档案馆本级202</w:t>
      </w:r>
      <w:r>
        <w:rPr>
          <w:rFonts w:hint="eastAsia" w:ascii="方正小标宋_GBK" w:hAnsi="方正小标宋_GBK" w:eastAsia="方正小标宋_GBK" w:cs="方正小标宋_GBK"/>
          <w:color w:val="000000"/>
          <w:sz w:val="44"/>
          <w:lang w:eastAsia="zh-CN"/>
        </w:rPr>
        <w:t>4</w:t>
      </w:r>
      <w:r>
        <w:rPr>
          <w:rFonts w:ascii="方正小标宋_GBK" w:hAnsi="方正小标宋_GBK" w:eastAsia="方正小标宋_GBK" w:cs="方正小标宋_GBK"/>
          <w:color w:val="000000"/>
          <w:sz w:val="44"/>
        </w:rPr>
        <w:t>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w:t>
      </w:r>
      <w:r>
        <w:rPr>
          <w:rFonts w:eastAsia="方正仿宋_GBK" w:cs="Times New Roman"/>
          <w:color w:val="000000"/>
          <w:sz w:val="28"/>
        </w:rPr>
        <w:t>预算法》、《地方预决算公开操作规程》和《关于进一步推进预算公开工作的实施意见》规定，现将隆尧县档案馆本级202</w:t>
      </w:r>
      <w:r>
        <w:rPr>
          <w:rFonts w:hint="eastAsia" w:eastAsia="方正仿宋_GBK" w:cs="Times New Roman"/>
          <w:color w:val="000000"/>
          <w:sz w:val="28"/>
          <w:lang w:eastAsia="zh-CN"/>
        </w:rPr>
        <w:t>4</w:t>
      </w:r>
      <w:r>
        <w:rPr>
          <w:rFonts w:eastAsia="方正仿宋_GBK" w:cs="Times New Roman"/>
          <w:color w:val="000000"/>
          <w:sz w:val="28"/>
        </w:rPr>
        <w:t>年单位预算公开如下：</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一、单位职责</w:t>
      </w:r>
      <w:r>
        <w:rPr>
          <w:rFonts w:hint="eastAsia" w:ascii="黑体" w:hAnsi="黑体" w:eastAsia="黑体" w:cs="黑体"/>
          <w:color w:val="000000"/>
          <w:sz w:val="32"/>
          <w:lang w:eastAsia="zh-CN"/>
        </w:rPr>
        <w:t>及机构设置情况</w:t>
      </w:r>
    </w:p>
    <w:p>
      <w:pPr>
        <w:spacing w:before="10" w:after="10"/>
        <w:ind w:firstLine="640"/>
        <w:outlineLvl w:val="5"/>
        <w:rPr>
          <w:rFonts w:eastAsia="黑体"/>
          <w:lang w:eastAsia="zh-CN"/>
        </w:rPr>
      </w:pPr>
      <w:r>
        <w:rPr>
          <w:rFonts w:hint="eastAsia" w:ascii="黑体" w:hAnsi="黑体" w:eastAsia="黑体" w:cs="黑体"/>
          <w:color w:val="000000"/>
          <w:sz w:val="32"/>
          <w:lang w:eastAsia="zh-CN"/>
        </w:rPr>
        <w:t>单位职责：</w:t>
      </w:r>
    </w:p>
    <w:p>
      <w:pPr>
        <w:pStyle w:val="27"/>
      </w:pPr>
      <w:r>
        <w:t>根据《隆尧县档案馆职能配置、内设机构和人员编制规定》，隆尧县档案馆的主要职责是：</w:t>
      </w:r>
    </w:p>
    <w:p>
      <w:pPr>
        <w:pStyle w:val="27"/>
      </w:pPr>
      <w:r>
        <w:t>（一）对全县档案事业实行统筹策划和宏观管理，依据档案法进行行政执法监督；组织，指导，检查，协调县直各单位和乡镇档案工作。</w:t>
      </w:r>
    </w:p>
    <w:p>
      <w:pPr>
        <w:pStyle w:val="27"/>
      </w:pPr>
      <w:r>
        <w:t>（二）负责集中统一管理全县重要档案文献资料，开展接受、征集整理，保管、鉴定、研究、编纂等各项工作，保守党和国家机密，维护档案完整，确保档案资料的安全。</w:t>
      </w:r>
    </w:p>
    <w:p>
      <w:pPr>
        <w:pStyle w:val="27"/>
      </w:pPr>
      <w:r>
        <w:t>（三）开发档案信息资源，依照档案法规定开展向社会开放档案工作。</w:t>
      </w:r>
    </w:p>
    <w:p>
      <w:pPr>
        <w:pStyle w:val="27"/>
      </w:pPr>
      <w:r>
        <w:t>（四）制定档案队伍建设规则，组织档案培训和专业教育。</w:t>
      </w:r>
    </w:p>
    <w:p>
      <w:pPr>
        <w:pStyle w:val="27"/>
      </w:pPr>
      <w:r>
        <w:t>（五）完成县委县政府交办的各项任务。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隆尧县档案馆本级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28"/>
      </w:pPr>
      <w:r>
        <w:t>1、收入说明</w:t>
      </w:r>
    </w:p>
    <w:p>
      <w:pPr>
        <w:pStyle w:val="28"/>
      </w:pPr>
      <w:r>
        <w:t>反映本单位当年全部收入。202</w:t>
      </w:r>
      <w:r>
        <w:rPr>
          <w:rFonts w:hint="eastAsia"/>
          <w:lang w:eastAsia="zh-CN"/>
        </w:rPr>
        <w:t>4</w:t>
      </w:r>
      <w:r>
        <w:t>年预算收入</w:t>
      </w:r>
      <w:r>
        <w:rPr>
          <w:rFonts w:hint="eastAsia"/>
          <w:lang w:eastAsia="zh-CN"/>
        </w:rPr>
        <w:t>70.30</w:t>
      </w:r>
      <w:r>
        <w:t>万元，其中：一般公共预算收入</w:t>
      </w:r>
      <w:r>
        <w:rPr>
          <w:rFonts w:hint="eastAsia"/>
          <w:lang w:eastAsia="zh-CN"/>
        </w:rPr>
        <w:t>70.30</w:t>
      </w:r>
      <w:r>
        <w:t>万元，国有资本经营预算收入0万元，财政专户核拨收入0万元，单位资金收入0万元，上年结转结余0万元。</w:t>
      </w:r>
    </w:p>
    <w:p>
      <w:pPr>
        <w:pStyle w:val="28"/>
      </w:pPr>
      <w:r>
        <w:t>2、支出说明</w:t>
      </w:r>
    </w:p>
    <w:p>
      <w:pPr>
        <w:pStyle w:val="28"/>
      </w:pPr>
      <w:r>
        <w:t>收支预算总表支出栏、基本支出表、项目支出表按经济分类和支出功能分类科目编制，反映隆尧县档案馆年度单位预算中支出预算的总体情况。202</w:t>
      </w:r>
      <w:r>
        <w:rPr>
          <w:rFonts w:hint="eastAsia"/>
          <w:lang w:eastAsia="zh-CN"/>
        </w:rPr>
        <w:t>4</w:t>
      </w:r>
      <w:r>
        <w:t>年单位支出预算为</w:t>
      </w:r>
      <w:r>
        <w:rPr>
          <w:rFonts w:hint="eastAsia"/>
          <w:lang w:eastAsia="zh-CN"/>
        </w:rPr>
        <w:t>70.30</w:t>
      </w:r>
      <w:r>
        <w:t>万元，其中包括人员经费5</w:t>
      </w:r>
      <w:r>
        <w:rPr>
          <w:rFonts w:hint="eastAsia"/>
          <w:lang w:eastAsia="zh-CN"/>
        </w:rPr>
        <w:t>5.44</w:t>
      </w:r>
      <w:r>
        <w:t>万元和正常公用经费4.</w:t>
      </w:r>
      <w:r>
        <w:rPr>
          <w:rFonts w:hint="eastAsia"/>
          <w:lang w:eastAsia="zh-CN"/>
        </w:rPr>
        <w:t>4</w:t>
      </w:r>
      <w:r>
        <w:t>6万元；项目支出</w:t>
      </w:r>
      <w:r>
        <w:rPr>
          <w:rFonts w:hint="eastAsia"/>
          <w:lang w:eastAsia="zh-CN"/>
        </w:rPr>
        <w:t>10.4</w:t>
      </w:r>
      <w:r>
        <w:t>万元，主要为档案收集保管与开发利用</w:t>
      </w:r>
      <w:r>
        <w:rPr>
          <w:rFonts w:hint="eastAsia"/>
          <w:lang w:eastAsia="zh-CN"/>
        </w:rPr>
        <w:t>8</w:t>
      </w:r>
      <w:r>
        <w:t>万元，数字化扫描</w:t>
      </w:r>
      <w:r>
        <w:rPr>
          <w:rFonts w:hint="eastAsia"/>
          <w:lang w:eastAsia="zh-CN"/>
        </w:rPr>
        <w:t>2.4</w:t>
      </w:r>
      <w:r>
        <w:t>万元。</w:t>
      </w:r>
    </w:p>
    <w:p>
      <w:pPr>
        <w:pStyle w:val="28"/>
      </w:pPr>
      <w:r>
        <w:t>3、比上年增减情况</w:t>
      </w:r>
    </w:p>
    <w:p>
      <w:pPr>
        <w:pStyle w:val="28"/>
      </w:pPr>
      <w:r>
        <w:t>202</w:t>
      </w:r>
      <w:r>
        <w:rPr>
          <w:rFonts w:hint="eastAsia"/>
          <w:lang w:eastAsia="zh-CN"/>
        </w:rPr>
        <w:t>4</w:t>
      </w:r>
      <w:r>
        <w:t>年单位预算收支安排</w:t>
      </w:r>
      <w:r>
        <w:rPr>
          <w:rFonts w:hint="eastAsia"/>
          <w:lang w:eastAsia="zh-CN"/>
        </w:rPr>
        <w:t>70.30</w:t>
      </w:r>
      <w:r>
        <w:t>万元，较202</w:t>
      </w:r>
      <w:r>
        <w:rPr>
          <w:rFonts w:hint="eastAsia"/>
          <w:lang w:eastAsia="zh-CN"/>
        </w:rPr>
        <w:t>3</w:t>
      </w:r>
      <w:r>
        <w:t>年减少</w:t>
      </w:r>
      <w:r>
        <w:rPr>
          <w:rFonts w:hint="eastAsia"/>
          <w:lang w:eastAsia="zh-CN"/>
        </w:rPr>
        <w:t>21.13</w:t>
      </w:r>
      <w:r>
        <w:t>万元，其中：基本支出增加</w:t>
      </w:r>
      <w:r>
        <w:rPr>
          <w:rFonts w:hint="eastAsia"/>
          <w:lang w:eastAsia="zh-CN"/>
        </w:rPr>
        <w:t>2.39</w:t>
      </w:r>
      <w:r>
        <w:t>万元，主要为增加人员经费和日常公用经费支出；项目支出减少1</w:t>
      </w:r>
      <w:r>
        <w:rPr>
          <w:rFonts w:hint="eastAsia"/>
          <w:lang w:eastAsia="zh-CN"/>
        </w:rPr>
        <w:t>8.74</w:t>
      </w:r>
      <w:r>
        <w:t>万元，主要为项目</w:t>
      </w:r>
      <w:r>
        <w:rPr>
          <w:rFonts w:hint="eastAsia"/>
          <w:lang w:eastAsia="zh-CN"/>
        </w:rPr>
        <w:t>经费</w:t>
      </w:r>
      <w:r>
        <w:t>减少。</w:t>
      </w:r>
    </w:p>
    <w:p>
      <w:pPr>
        <w:spacing w:before="10" w:after="10"/>
        <w:ind w:firstLine="640"/>
        <w:outlineLvl w:val="5"/>
      </w:pPr>
      <w:r>
        <w:rPr>
          <w:rFonts w:ascii="黑体" w:hAnsi="黑体" w:eastAsia="黑体" w:cs="黑体"/>
          <w:color w:val="000000"/>
          <w:sz w:val="32"/>
        </w:rPr>
        <w:t>三、机关运行经费安排情况</w:t>
      </w:r>
    </w:p>
    <w:p>
      <w:pPr>
        <w:pStyle w:val="29"/>
      </w:pPr>
      <w:r>
        <w:t>202</w:t>
      </w:r>
      <w:r>
        <w:rPr>
          <w:rFonts w:hint="eastAsia"/>
          <w:lang w:eastAsia="zh-CN"/>
        </w:rPr>
        <w:t>4</w:t>
      </w:r>
      <w:r>
        <w:t>年，我单位机关运行经费共计安排4.</w:t>
      </w:r>
      <w:r>
        <w:rPr>
          <w:rFonts w:hint="eastAsia"/>
          <w:lang w:eastAsia="zh-CN"/>
        </w:rPr>
        <w:t>4</w:t>
      </w:r>
      <w:r>
        <w:t>6万元，主要用于保证机关正常运转的办公费、福利费、工会费、党组织活动经费、其他交通费用</w:t>
      </w:r>
      <w:r>
        <w:rPr>
          <w:rFonts w:hint="eastAsia"/>
          <w:lang w:eastAsia="zh-CN"/>
        </w:rPr>
        <w:t>、水费、电费、手续费等</w:t>
      </w:r>
      <w:r>
        <w:t>日常运行支出。</w:t>
      </w: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w:t>
      </w:r>
      <w:r>
        <w:rPr>
          <w:rFonts w:hint="eastAsia"/>
          <w:lang w:eastAsia="zh-CN"/>
        </w:rPr>
        <w:t>4</w:t>
      </w:r>
      <w:r>
        <w:t>年，我单位财政拨款“三公”经费预算安排0万元，其中：因公出国（境）费0万元；公务用车购置及运维费0万元（其中：公务用车购置费0万元，公务用车运行维护费0万元)；公务接待费0万元。与202</w:t>
      </w:r>
      <w:r>
        <w:rPr>
          <w:rFonts w:hint="eastAsia"/>
          <w:lang w:eastAsia="zh-CN"/>
        </w:rPr>
        <w:t>3</w:t>
      </w:r>
      <w:r>
        <w:t>年持平，无增减变化。</w:t>
      </w:r>
    </w:p>
    <w:p>
      <w:pPr>
        <w:spacing w:before="10" w:after="10"/>
        <w:ind w:firstLine="320" w:firstLineChars="100"/>
        <w:outlineLvl w:val="5"/>
        <w:rPr>
          <w:rFonts w:eastAsia="黑体"/>
          <w:lang w:eastAsia="zh-CN"/>
        </w:rPr>
        <w:sectPr>
          <w:pgSz w:w="16840" w:h="11900" w:orient="landscape"/>
          <w:pgMar w:top="1361" w:right="1020" w:bottom="1361" w:left="1020" w:header="720" w:footer="720" w:gutter="0"/>
          <w:cols w:space="720" w:num="1"/>
        </w:sectPr>
      </w:pPr>
      <w:r>
        <w:rPr>
          <w:rFonts w:ascii="黑体" w:hAnsi="黑体" w:eastAsia="黑体" w:cs="黑体"/>
          <w:color w:val="000000"/>
          <w:sz w:val="32"/>
        </w:rPr>
        <w:t>五、</w:t>
      </w:r>
      <w:r>
        <w:rPr>
          <w:rFonts w:hint="eastAsia" w:ascii="黑体" w:hAnsi="黑体" w:eastAsia="黑体" w:cs="黑体"/>
          <w:color w:val="000000"/>
          <w:sz w:val="32"/>
          <w:lang w:eastAsia="zh-CN"/>
        </w:rPr>
        <w:t>单位项目预算安排情况及绩效目标</w:t>
      </w:r>
    </w:p>
    <w:p>
      <w:pPr>
        <w:ind w:firstLine="560"/>
      </w:pPr>
      <w:r>
        <w:rPr>
          <w:rFonts w:ascii="方正仿宋_GBK" w:hAnsi="方正仿宋_GBK" w:eastAsia="方正仿宋_GBK" w:cs="方正仿宋_GBK"/>
          <w:b/>
          <w:color w:val="000000"/>
          <w:sz w:val="28"/>
        </w:rPr>
        <w:t>1、档案收集保管和开发利用绩效目标表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bookmarkStart w:id="1" w:name="_Hlk157457487"/>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bookmarkStart w:id="2" w:name="_Hlk157457423"/>
            <w:r>
              <w:t>项目编码</w:t>
            </w:r>
          </w:p>
        </w:tc>
        <w:tc>
          <w:tcPr>
            <w:tcW w:w="2608" w:type="dxa"/>
            <w:gridSpan w:val="2"/>
            <w:vAlign w:val="center"/>
          </w:tcPr>
          <w:p>
            <w:pPr>
              <w:pStyle w:val="14"/>
            </w:pPr>
            <w:r>
              <w:t>13052524P00000610629W</w:t>
            </w:r>
          </w:p>
        </w:tc>
        <w:tc>
          <w:tcPr>
            <w:tcW w:w="1587" w:type="dxa"/>
            <w:vAlign w:val="center"/>
          </w:tcPr>
          <w:p>
            <w:pPr>
              <w:pStyle w:val="12"/>
            </w:pPr>
            <w:r>
              <w:t>项目名称</w:t>
            </w:r>
          </w:p>
        </w:tc>
        <w:tc>
          <w:tcPr>
            <w:tcW w:w="4422" w:type="dxa"/>
            <w:gridSpan w:val="3"/>
            <w:vAlign w:val="center"/>
          </w:tcPr>
          <w:p>
            <w:pPr>
              <w:pStyle w:val="14"/>
            </w:pPr>
            <w:r>
              <w:t>档案收集保管和开发利用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8.00</w:t>
            </w:r>
          </w:p>
        </w:tc>
        <w:tc>
          <w:tcPr>
            <w:tcW w:w="1587" w:type="dxa"/>
            <w:vAlign w:val="center"/>
          </w:tcPr>
          <w:p>
            <w:pPr>
              <w:pStyle w:val="12"/>
            </w:pPr>
            <w:r>
              <w:t>其中：财政    资金</w:t>
            </w:r>
          </w:p>
        </w:tc>
        <w:tc>
          <w:tcPr>
            <w:tcW w:w="1304" w:type="dxa"/>
            <w:vAlign w:val="center"/>
          </w:tcPr>
          <w:p>
            <w:pPr>
              <w:pStyle w:val="14"/>
            </w:pPr>
            <w:r>
              <w:t>8.00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完成2024年制定的目标，即档案的托裱、修复、复制、开发等抢救保护工作，最大限度地延长档案寿命。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r>
              <w:rPr>
                <w:rFonts w:hint="eastAsia"/>
                <w:lang w:eastAsia="zh-CN"/>
              </w:rPr>
              <w:t>万元</w:t>
            </w:r>
            <w:bookmarkStart w:id="3" w:name="_GoBack"/>
            <w:bookmarkEnd w:id="3"/>
            <w:r>
              <w:t>）</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2.00</w:t>
            </w:r>
          </w:p>
        </w:tc>
        <w:tc>
          <w:tcPr>
            <w:tcW w:w="1587" w:type="dxa"/>
            <w:vAlign w:val="center"/>
          </w:tcPr>
          <w:p>
            <w:pPr>
              <w:pStyle w:val="15"/>
            </w:pPr>
            <w:r>
              <w:t>6.00</w:t>
            </w:r>
          </w:p>
        </w:tc>
        <w:tc>
          <w:tcPr>
            <w:tcW w:w="1304" w:type="dxa"/>
            <w:vAlign w:val="center"/>
          </w:tcPr>
          <w:p>
            <w:pPr>
              <w:pStyle w:val="15"/>
            </w:pPr>
            <w:r>
              <w:t>7.00</w:t>
            </w:r>
          </w:p>
        </w:tc>
        <w:tc>
          <w:tcPr>
            <w:tcW w:w="3118" w:type="dxa"/>
            <w:gridSpan w:val="2"/>
            <w:vAlign w:val="center"/>
          </w:tcPr>
          <w:p>
            <w:pPr>
              <w:pStyle w:val="15"/>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1.完成对档案的托裱、修复、复制、开发等抢救工作，最大限度地延长档案寿命。</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档案整理数量</w:t>
            </w:r>
          </w:p>
        </w:tc>
        <w:tc>
          <w:tcPr>
            <w:tcW w:w="2891" w:type="dxa"/>
            <w:vAlign w:val="center"/>
          </w:tcPr>
          <w:p>
            <w:pPr>
              <w:pStyle w:val="14"/>
            </w:pPr>
            <w:r>
              <w:t>对档案类别进行征集、接受和整理</w:t>
            </w:r>
          </w:p>
        </w:tc>
        <w:tc>
          <w:tcPr>
            <w:tcW w:w="1276" w:type="dxa"/>
            <w:vAlign w:val="center"/>
          </w:tcPr>
          <w:p>
            <w:pPr>
              <w:pStyle w:val="14"/>
            </w:pPr>
            <w:r>
              <w:t>&gt;1000</w:t>
            </w:r>
          </w:p>
        </w:tc>
        <w:tc>
          <w:tcPr>
            <w:tcW w:w="1843" w:type="dxa"/>
            <w:vAlign w:val="center"/>
          </w:tcPr>
          <w:p>
            <w:pPr>
              <w:pStyle w:val="14"/>
            </w:pPr>
            <w:r>
              <w:t>隆机编【2017】51号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完成档案整理的合格率</w:t>
            </w:r>
          </w:p>
        </w:tc>
        <w:tc>
          <w:tcPr>
            <w:tcW w:w="2891" w:type="dxa"/>
            <w:vAlign w:val="center"/>
          </w:tcPr>
          <w:p>
            <w:pPr>
              <w:pStyle w:val="14"/>
            </w:pPr>
            <w:r>
              <w:t>高质量地完成档案整理</w:t>
            </w:r>
          </w:p>
        </w:tc>
        <w:tc>
          <w:tcPr>
            <w:tcW w:w="1276" w:type="dxa"/>
            <w:vAlign w:val="center"/>
          </w:tcPr>
          <w:p>
            <w:pPr>
              <w:pStyle w:val="14"/>
            </w:pPr>
            <w:r>
              <w:t>≥95百分比</w:t>
            </w:r>
          </w:p>
        </w:tc>
        <w:tc>
          <w:tcPr>
            <w:tcW w:w="1843" w:type="dxa"/>
            <w:vAlign w:val="center"/>
          </w:tcPr>
          <w:p>
            <w:pPr>
              <w:pStyle w:val="14"/>
            </w:pPr>
            <w:r>
              <w:t>隆机编【2017】51号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完成档案整理的及时率</w:t>
            </w:r>
          </w:p>
        </w:tc>
        <w:tc>
          <w:tcPr>
            <w:tcW w:w="2891" w:type="dxa"/>
            <w:vAlign w:val="center"/>
          </w:tcPr>
          <w:p>
            <w:pPr>
              <w:pStyle w:val="14"/>
            </w:pPr>
            <w:r>
              <w:t>按时完成档案整理</w:t>
            </w:r>
          </w:p>
        </w:tc>
        <w:tc>
          <w:tcPr>
            <w:tcW w:w="1276" w:type="dxa"/>
            <w:vAlign w:val="center"/>
          </w:tcPr>
          <w:p>
            <w:pPr>
              <w:pStyle w:val="14"/>
            </w:pPr>
            <w:r>
              <w:t>100百分比</w:t>
            </w:r>
          </w:p>
        </w:tc>
        <w:tc>
          <w:tcPr>
            <w:tcW w:w="1843" w:type="dxa"/>
            <w:vAlign w:val="center"/>
          </w:tcPr>
          <w:p>
            <w:pPr>
              <w:pStyle w:val="14"/>
            </w:pPr>
            <w:r>
              <w:t>隆机编【2017】51号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资金成本金额</w:t>
            </w:r>
          </w:p>
        </w:tc>
        <w:tc>
          <w:tcPr>
            <w:tcW w:w="2891" w:type="dxa"/>
            <w:vAlign w:val="center"/>
          </w:tcPr>
          <w:p>
            <w:pPr>
              <w:pStyle w:val="14"/>
            </w:pPr>
            <w:r>
              <w:t>不超出预算成本</w:t>
            </w:r>
          </w:p>
        </w:tc>
        <w:tc>
          <w:tcPr>
            <w:tcW w:w="1276" w:type="dxa"/>
            <w:vAlign w:val="center"/>
          </w:tcPr>
          <w:p>
            <w:pPr>
              <w:pStyle w:val="14"/>
            </w:pPr>
            <w:r>
              <w:t>8</w:t>
            </w:r>
          </w:p>
        </w:tc>
        <w:tc>
          <w:tcPr>
            <w:tcW w:w="1843" w:type="dxa"/>
            <w:vAlign w:val="center"/>
          </w:tcPr>
          <w:p>
            <w:pPr>
              <w:pStyle w:val="14"/>
            </w:pPr>
            <w:r>
              <w:t>隆机编【2017】51号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项目可持续性</w:t>
            </w:r>
          </w:p>
        </w:tc>
        <w:tc>
          <w:tcPr>
            <w:tcW w:w="2891" w:type="dxa"/>
            <w:vAlign w:val="center"/>
          </w:tcPr>
          <w:p>
            <w:pPr>
              <w:pStyle w:val="14"/>
            </w:pPr>
            <w:r>
              <w:t>项目持续发挥作用期限</w:t>
            </w:r>
          </w:p>
        </w:tc>
        <w:tc>
          <w:tcPr>
            <w:tcW w:w="1276" w:type="dxa"/>
            <w:vAlign w:val="center"/>
          </w:tcPr>
          <w:p>
            <w:pPr>
              <w:pStyle w:val="14"/>
            </w:pPr>
            <w:r>
              <w:t>≥95百分比</w:t>
            </w:r>
          </w:p>
        </w:tc>
        <w:tc>
          <w:tcPr>
            <w:tcW w:w="1843" w:type="dxa"/>
            <w:vAlign w:val="center"/>
          </w:tcPr>
          <w:p>
            <w:pPr>
              <w:pStyle w:val="14"/>
            </w:pPr>
            <w:r>
              <w:t>隆机编【2017】51号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办理单位满意度</w:t>
            </w:r>
          </w:p>
        </w:tc>
        <w:tc>
          <w:tcPr>
            <w:tcW w:w="2891" w:type="dxa"/>
            <w:vAlign w:val="center"/>
          </w:tcPr>
          <w:p>
            <w:pPr>
              <w:pStyle w:val="14"/>
            </w:pPr>
            <w:r>
              <w:t>办理单位满意度</w:t>
            </w:r>
          </w:p>
        </w:tc>
        <w:tc>
          <w:tcPr>
            <w:tcW w:w="1276" w:type="dxa"/>
            <w:vAlign w:val="center"/>
          </w:tcPr>
          <w:p>
            <w:pPr>
              <w:pStyle w:val="14"/>
            </w:pPr>
            <w:r>
              <w:t>≥95百分比</w:t>
            </w:r>
          </w:p>
        </w:tc>
        <w:tc>
          <w:tcPr>
            <w:tcW w:w="1843" w:type="dxa"/>
            <w:vAlign w:val="center"/>
          </w:tcPr>
          <w:p>
            <w:pPr>
              <w:pStyle w:val="14"/>
            </w:pPr>
            <w:r>
              <w:t>隆机编【2017】51号</w:t>
            </w:r>
          </w:p>
        </w:tc>
      </w:tr>
      <w:bookmarkEnd w:id="1"/>
      <w:bookmarkEnd w:id="2"/>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2、数字化扫描绩效目标表</w:t>
      </w:r>
    </w:p>
    <w:p/>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tabs>
                <w:tab w:val="left" w:pos="316"/>
                <w:tab w:val="right" w:pos="14702"/>
              </w:tabs>
              <w:jc w:val="left"/>
            </w:pPr>
            <w:r>
              <w:rPr>
                <w:rFonts w:hint="eastAsia"/>
                <w:lang w:eastAsia="zh-CN"/>
              </w:rPr>
              <w:tab/>
            </w:r>
            <w:r>
              <w:rPr>
                <w:rFonts w:hint="eastAsia"/>
                <w:lang w:eastAsia="zh-CN"/>
              </w:rPr>
              <w:tab/>
            </w: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13052524P000006106308</w:t>
            </w:r>
          </w:p>
        </w:tc>
        <w:tc>
          <w:tcPr>
            <w:tcW w:w="1587" w:type="dxa"/>
            <w:vAlign w:val="center"/>
          </w:tcPr>
          <w:p>
            <w:pPr>
              <w:pStyle w:val="12"/>
            </w:pPr>
            <w:r>
              <w:t>项目名称</w:t>
            </w:r>
          </w:p>
        </w:tc>
        <w:tc>
          <w:tcPr>
            <w:tcW w:w="4422" w:type="dxa"/>
            <w:gridSpan w:val="3"/>
            <w:vAlign w:val="center"/>
          </w:tcPr>
          <w:p>
            <w:pPr>
              <w:pStyle w:val="14"/>
            </w:pPr>
            <w:r>
              <w:t>数字化扫描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2.40</w:t>
            </w:r>
          </w:p>
        </w:tc>
        <w:tc>
          <w:tcPr>
            <w:tcW w:w="1587" w:type="dxa"/>
            <w:vAlign w:val="center"/>
          </w:tcPr>
          <w:p>
            <w:pPr>
              <w:pStyle w:val="12"/>
            </w:pPr>
            <w:r>
              <w:t>其中：财政    资金</w:t>
            </w:r>
          </w:p>
        </w:tc>
        <w:tc>
          <w:tcPr>
            <w:tcW w:w="1304" w:type="dxa"/>
            <w:vAlign w:val="center"/>
          </w:tcPr>
          <w:p>
            <w:pPr>
              <w:pStyle w:val="14"/>
            </w:pPr>
            <w:r>
              <w:t>2.40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完成2024年的目标任务，即高质量地完成档案数字化扫描。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r>
              <w:rPr>
                <w:rFonts w:hint="eastAsia"/>
                <w:lang w:eastAsia="zh-CN"/>
              </w:rPr>
              <w:t>万元</w:t>
            </w:r>
            <w:r>
              <w:t>）</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1.00</w:t>
            </w:r>
          </w:p>
        </w:tc>
        <w:tc>
          <w:tcPr>
            <w:tcW w:w="1587" w:type="dxa"/>
            <w:vAlign w:val="center"/>
          </w:tcPr>
          <w:p>
            <w:pPr>
              <w:pStyle w:val="15"/>
            </w:pPr>
            <w:r>
              <w:t>2.40</w:t>
            </w:r>
          </w:p>
        </w:tc>
        <w:tc>
          <w:tcPr>
            <w:tcW w:w="1304" w:type="dxa"/>
            <w:vAlign w:val="center"/>
          </w:tcPr>
          <w:p>
            <w:pPr>
              <w:pStyle w:val="15"/>
            </w:pPr>
            <w:r>
              <w:t>2.40</w:t>
            </w:r>
          </w:p>
        </w:tc>
        <w:tc>
          <w:tcPr>
            <w:tcW w:w="3118" w:type="dxa"/>
            <w:gridSpan w:val="2"/>
            <w:vAlign w:val="center"/>
          </w:tcPr>
          <w:p>
            <w:pPr>
              <w:pStyle w:val="15"/>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1.进一步对“两类档案‘归集，完成30万页档案数字化扫描。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两类档案扫描数量</w:t>
            </w:r>
          </w:p>
        </w:tc>
        <w:tc>
          <w:tcPr>
            <w:tcW w:w="2891" w:type="dxa"/>
            <w:vAlign w:val="center"/>
          </w:tcPr>
          <w:p>
            <w:pPr>
              <w:pStyle w:val="14"/>
            </w:pPr>
            <w:r>
              <w:t>完成4.8万页档案扫描数字化</w:t>
            </w:r>
          </w:p>
        </w:tc>
        <w:tc>
          <w:tcPr>
            <w:tcW w:w="1276" w:type="dxa"/>
            <w:vAlign w:val="center"/>
          </w:tcPr>
          <w:p>
            <w:pPr>
              <w:pStyle w:val="14"/>
            </w:pPr>
            <w:r>
              <w:t>48000页</w:t>
            </w:r>
          </w:p>
        </w:tc>
        <w:tc>
          <w:tcPr>
            <w:tcW w:w="1843" w:type="dxa"/>
            <w:vAlign w:val="center"/>
          </w:tcPr>
          <w:p>
            <w:pPr>
              <w:pStyle w:val="14"/>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完成档案扫描合格率</w:t>
            </w:r>
          </w:p>
        </w:tc>
        <w:tc>
          <w:tcPr>
            <w:tcW w:w="2891" w:type="dxa"/>
            <w:vAlign w:val="center"/>
          </w:tcPr>
          <w:p>
            <w:pPr>
              <w:pStyle w:val="14"/>
            </w:pPr>
            <w:r>
              <w:t>高质量完成档案扫描</w:t>
            </w:r>
          </w:p>
        </w:tc>
        <w:tc>
          <w:tcPr>
            <w:tcW w:w="1276" w:type="dxa"/>
            <w:vAlign w:val="center"/>
          </w:tcPr>
          <w:p>
            <w:pPr>
              <w:pStyle w:val="14"/>
            </w:pPr>
            <w:r>
              <w:t>100百分比</w:t>
            </w:r>
          </w:p>
        </w:tc>
        <w:tc>
          <w:tcPr>
            <w:tcW w:w="1843" w:type="dxa"/>
            <w:vAlign w:val="center"/>
          </w:tcPr>
          <w:p>
            <w:pPr>
              <w:pStyle w:val="14"/>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完成档案扫描及时率</w:t>
            </w:r>
          </w:p>
        </w:tc>
        <w:tc>
          <w:tcPr>
            <w:tcW w:w="2891" w:type="dxa"/>
            <w:vAlign w:val="center"/>
          </w:tcPr>
          <w:p>
            <w:pPr>
              <w:pStyle w:val="14"/>
            </w:pPr>
            <w:r>
              <w:t>按时完成档案扫描</w:t>
            </w:r>
          </w:p>
        </w:tc>
        <w:tc>
          <w:tcPr>
            <w:tcW w:w="1276" w:type="dxa"/>
            <w:vAlign w:val="center"/>
          </w:tcPr>
          <w:p>
            <w:pPr>
              <w:pStyle w:val="14"/>
            </w:pPr>
            <w:r>
              <w:t>100百分比</w:t>
            </w:r>
          </w:p>
        </w:tc>
        <w:tc>
          <w:tcPr>
            <w:tcW w:w="1843" w:type="dxa"/>
            <w:vAlign w:val="center"/>
          </w:tcPr>
          <w:p>
            <w:pPr>
              <w:pStyle w:val="14"/>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项目预算金额</w:t>
            </w:r>
          </w:p>
        </w:tc>
        <w:tc>
          <w:tcPr>
            <w:tcW w:w="2891" w:type="dxa"/>
            <w:vAlign w:val="center"/>
          </w:tcPr>
          <w:p>
            <w:pPr>
              <w:pStyle w:val="14"/>
            </w:pPr>
            <w:r>
              <w:t>项目预算控制数</w:t>
            </w:r>
          </w:p>
        </w:tc>
        <w:tc>
          <w:tcPr>
            <w:tcW w:w="1276" w:type="dxa"/>
            <w:vAlign w:val="center"/>
          </w:tcPr>
          <w:p>
            <w:pPr>
              <w:pStyle w:val="14"/>
            </w:pPr>
            <w:r>
              <w:t>2.4万元</w:t>
            </w:r>
          </w:p>
        </w:tc>
        <w:tc>
          <w:tcPr>
            <w:tcW w:w="1843" w:type="dxa"/>
            <w:vAlign w:val="center"/>
          </w:tcPr>
          <w:p>
            <w:pPr>
              <w:pStyle w:val="14"/>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项目持续发挥作用期限</w:t>
            </w:r>
          </w:p>
        </w:tc>
        <w:tc>
          <w:tcPr>
            <w:tcW w:w="2891" w:type="dxa"/>
            <w:vAlign w:val="center"/>
          </w:tcPr>
          <w:p>
            <w:pPr>
              <w:pStyle w:val="14"/>
            </w:pPr>
            <w:r>
              <w:t>项目持续发挥作用期限</w:t>
            </w:r>
          </w:p>
        </w:tc>
        <w:tc>
          <w:tcPr>
            <w:tcW w:w="1276" w:type="dxa"/>
            <w:vAlign w:val="center"/>
          </w:tcPr>
          <w:p>
            <w:pPr>
              <w:pStyle w:val="14"/>
            </w:pPr>
            <w:r>
              <w:t>≥95百分比</w:t>
            </w:r>
          </w:p>
        </w:tc>
        <w:tc>
          <w:tcPr>
            <w:tcW w:w="1843" w:type="dxa"/>
            <w:vAlign w:val="center"/>
          </w:tcPr>
          <w:p>
            <w:pPr>
              <w:pStyle w:val="14"/>
            </w:pPr>
            <w:r>
              <w:t>年初工作安排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服务对象满意度</w:t>
            </w:r>
          </w:p>
        </w:tc>
        <w:tc>
          <w:tcPr>
            <w:tcW w:w="1276" w:type="dxa"/>
            <w:vAlign w:val="center"/>
          </w:tcPr>
          <w:p>
            <w:pPr>
              <w:pStyle w:val="14"/>
            </w:pPr>
            <w:r>
              <w:t>≥95百分比</w:t>
            </w:r>
          </w:p>
        </w:tc>
        <w:tc>
          <w:tcPr>
            <w:tcW w:w="1843" w:type="dxa"/>
            <w:vAlign w:val="center"/>
          </w:tcPr>
          <w:p>
            <w:pPr>
              <w:pStyle w:val="14"/>
            </w:pPr>
            <w:r>
              <w:t>年初工作安排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w:t>
      </w:r>
      <w:r>
        <w:rPr>
          <w:rFonts w:hint="eastAsia" w:eastAsia="方正仿宋_GBK" w:cs="Times New Roman"/>
          <w:color w:val="000000"/>
          <w:sz w:val="28"/>
          <w:lang w:eastAsia="zh-CN"/>
        </w:rPr>
        <w:t>4</w:t>
      </w:r>
      <w:r>
        <w:rPr>
          <w:rFonts w:eastAsia="方正仿宋_GBK" w:cs="Times New Roman"/>
          <w:color w:val="000000"/>
          <w:sz w:val="28"/>
        </w:rPr>
        <w:t>年，隆尧县档案馆本级安排政府采购预算</w:t>
      </w:r>
      <w:r>
        <w:rPr>
          <w:rFonts w:hint="eastAsia" w:eastAsia="方正仿宋_GBK" w:cs="Times New Roman"/>
          <w:color w:val="000000"/>
          <w:sz w:val="28"/>
          <w:lang w:eastAsia="zh-CN"/>
        </w:rPr>
        <w:t>0</w:t>
      </w:r>
      <w:r>
        <w:rPr>
          <w:rFonts w:eastAsia="方正仿宋_GBK" w:cs="Times New Roman"/>
          <w:color w:val="000000"/>
          <w:sz w:val="28"/>
        </w:rPr>
        <w:t>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241001隆尧县档案馆本级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r>
    </w:tbl>
    <w:p>
      <w:pPr>
        <w:spacing w:line="500" w:lineRule="exact"/>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line="500" w:lineRule="exact"/>
        <w:ind w:firstLine="420"/>
        <w:rPr>
          <w:rFonts w:ascii="方正书宋_GBK" w:hAnsi="方正书宋_GBK" w:eastAsia="方正书宋_GBK" w:cs="方正书宋_GBK"/>
          <w:color w:val="000000"/>
          <w:sz w:val="21"/>
          <w:lang w:eastAsia="zh-CN"/>
        </w:r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 xml:space="preserve"> 无政府采购预算，空表列示。</w:t>
      </w:r>
    </w:p>
    <w:p>
      <w:pPr>
        <w:ind w:firstLine="640"/>
      </w:pPr>
      <w:r>
        <w:rPr>
          <w:rFonts w:eastAsia="方正仿宋_GBK" w:cs="Times New Roman"/>
          <w:color w:val="000000"/>
          <w:sz w:val="32"/>
        </w:rPr>
        <w:t xml:space="preserve"> </w:t>
      </w:r>
    </w:p>
    <w:p>
      <w:pPr>
        <w:spacing w:before="10" w:after="10"/>
        <w:ind w:firstLine="640" w:firstLineChars="20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隆尧县档案馆本级上年末固定资产金额为</w:t>
      </w:r>
      <w:r>
        <w:rPr>
          <w:rFonts w:hint="eastAsia" w:eastAsia="方正仿宋_GBK" w:cs="Times New Roman"/>
          <w:color w:val="000000"/>
          <w:sz w:val="28"/>
          <w:lang w:eastAsia="zh-CN"/>
        </w:rPr>
        <w:t>159.14</w:t>
      </w:r>
      <w:r>
        <w:rPr>
          <w:rFonts w:eastAsia="方正仿宋_GBK" w:cs="Times New Roman"/>
          <w:color w:val="000000"/>
          <w:sz w:val="28"/>
        </w:rPr>
        <w:t>万元（详见下表）。本年度拟购置固定资产总额为0.</w:t>
      </w:r>
      <w:r>
        <w:rPr>
          <w:rFonts w:hint="eastAsia" w:eastAsia="方正仿宋_GBK" w:cs="Times New Roman"/>
          <w:color w:val="000000"/>
          <w:sz w:val="28"/>
          <w:lang w:eastAsia="zh-CN"/>
        </w:rPr>
        <w:t>0</w:t>
      </w:r>
      <w:r>
        <w:rPr>
          <w:rFonts w:eastAsia="方正仿宋_GBK" w:cs="Times New Roman"/>
          <w:color w:val="000000"/>
          <w:sz w:val="28"/>
        </w:rPr>
        <w:t>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241001隆尧县档案馆本级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lang w:eastAsia="zh-CN"/>
              </w:rPr>
            </w:pPr>
            <w:r>
              <w:t>15</w:t>
            </w:r>
            <w:r>
              <w:rPr>
                <w:rFonts w:hint="eastAsia"/>
                <w:lang w:eastAsia="zh-CN"/>
              </w:rPr>
              <w:t>9</w:t>
            </w:r>
            <w:r>
              <w:t>.</w:t>
            </w:r>
            <w:r>
              <w:rPr>
                <w:rFonts w:hint="eastAsia"/>
                <w:lang w:eastAsia="zh-CN"/>
              </w:rPr>
              <w:t>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rPr>
                <w:rFonts w:hint="eastAsia"/>
                <w:lang w:val="en-US" w:eastAsia="zh-CN"/>
              </w:rPr>
              <w:t>2</w:t>
            </w:r>
            <w:r>
              <w:t>47</w:t>
            </w:r>
          </w:p>
        </w:tc>
        <w:tc>
          <w:tcPr>
            <w:tcW w:w="4933" w:type="dxa"/>
            <w:vAlign w:val="center"/>
          </w:tcPr>
          <w:p>
            <w:pPr>
              <w:pStyle w:val="13"/>
              <w:rPr>
                <w:lang w:eastAsia="zh-CN"/>
              </w:rPr>
            </w:pPr>
            <w:r>
              <w:t>15</w:t>
            </w:r>
            <w:r>
              <w:rPr>
                <w:rFonts w:hint="eastAsia"/>
                <w:lang w:eastAsia="zh-CN"/>
              </w:rPr>
              <w:t>9.14</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VjNDdlNTc3NTYyOWNiZTJmMzdlYmZmM2ZkOTk5ODQifQ=="/>
  </w:docVars>
  <w:rsids>
    <w:rsidRoot w:val="00333255"/>
    <w:rsid w:val="0013153F"/>
    <w:rsid w:val="00204B2D"/>
    <w:rsid w:val="00333255"/>
    <w:rsid w:val="003B6AB6"/>
    <w:rsid w:val="00443349"/>
    <w:rsid w:val="004B56E3"/>
    <w:rsid w:val="005D2A04"/>
    <w:rsid w:val="00676A2E"/>
    <w:rsid w:val="007E4CBB"/>
    <w:rsid w:val="00811E12"/>
    <w:rsid w:val="009926AE"/>
    <w:rsid w:val="00A3721E"/>
    <w:rsid w:val="00D75EB2"/>
    <w:rsid w:val="00DA3DEA"/>
    <w:rsid w:val="017832A8"/>
    <w:rsid w:val="094434A4"/>
    <w:rsid w:val="0AD76FA7"/>
    <w:rsid w:val="0ADD7BE5"/>
    <w:rsid w:val="0C3B348F"/>
    <w:rsid w:val="12E27A34"/>
    <w:rsid w:val="18DB54D6"/>
    <w:rsid w:val="1E471C86"/>
    <w:rsid w:val="21027C64"/>
    <w:rsid w:val="27491392"/>
    <w:rsid w:val="2B574311"/>
    <w:rsid w:val="2F5F68CA"/>
    <w:rsid w:val="31D43E75"/>
    <w:rsid w:val="32AE09F5"/>
    <w:rsid w:val="371D7D51"/>
    <w:rsid w:val="3AAB1380"/>
    <w:rsid w:val="3B4F0AF1"/>
    <w:rsid w:val="3B9309CF"/>
    <w:rsid w:val="3FEC3CE9"/>
    <w:rsid w:val="486A0301"/>
    <w:rsid w:val="487F0B33"/>
    <w:rsid w:val="4B4F5B48"/>
    <w:rsid w:val="4F6641D6"/>
    <w:rsid w:val="548C488A"/>
    <w:rsid w:val="591E0ED7"/>
    <w:rsid w:val="5A012229"/>
    <w:rsid w:val="62614AD7"/>
    <w:rsid w:val="643F4077"/>
    <w:rsid w:val="64983378"/>
    <w:rsid w:val="66566BA5"/>
    <w:rsid w:val="6F723950"/>
    <w:rsid w:val="73405B3C"/>
    <w:rsid w:val="7A0756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autoRedefine/>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autoRedefine/>
    <w:qFormat/>
    <w:uiPriority w:val="0"/>
    <w:rPr>
      <w:rFonts w:ascii="方正小标宋_GBK" w:hAnsi="方正小标宋_GBK" w:eastAsia="方正小标宋_GBK" w:cs="方正小标宋_GBK"/>
    </w:rPr>
  </w:style>
  <w:style w:type="paragraph" w:customStyle="1" w:styleId="12">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4">
    <w:name w:val="单元格样式2"/>
    <w:basedOn w:val="1"/>
    <w:autoRedefine/>
    <w:qFormat/>
    <w:uiPriority w:val="0"/>
    <w:rPr>
      <w:rFonts w:ascii="方正书宋_GBK" w:hAnsi="方正书宋_GBK" w:eastAsia="方正书宋_GBK" w:cs="方正书宋_GBK"/>
      <w:sz w:val="21"/>
    </w:rPr>
  </w:style>
  <w:style w:type="paragraph" w:customStyle="1" w:styleId="15">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autoRedefine/>
    <w:qFormat/>
    <w:uiPriority w:val="0"/>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autoRedefine/>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autoRedefine/>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autoRedefine/>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autoRedefine/>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autoRedefine/>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line="500" w:lineRule="exact"/>
      <w:ind w:firstLine="560"/>
    </w:pPr>
    <w:rPr>
      <w:rFonts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2023-01-16T17:15:55Z</dcterms:created>
  <dcterms:modified xsi:type="dcterms:W3CDTF">2023-01-16T09:15:55Z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2023-01-16T17:16:01Z</dcterms:created>
  <dcterms:modified xsi:type="dcterms:W3CDTF">2023-01-16T09:16:01Z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2023-01-16T17:16:00Z</dcterms:created>
  <dcterms:modified xsi:type="dcterms:W3CDTF">2023-01-16T09:16:00Z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2023-01-16T17:16:01Z</dcterms:created>
  <dcterms:modified xsi:type="dcterms:W3CDTF">2023-01-16T09:16:01Z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2023-01-16T17:15:54Z</dcterms:created>
  <dcterms:modified xsi:type="dcterms:W3CDTF">2023-01-16T09:15:54Z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2023-01-16T17:16:02Z</dcterms:created>
  <dcterms:modified xsi:type="dcterms:W3CDTF">2023-01-16T09:16:02Z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2023-01-16T17:15:55Z</dcterms:created>
  <dcterms:modified xsi:type="dcterms:W3CDTF">2023-01-16T09:15:55Z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2023-01-16T17:15:55Z</dcterms:created>
  <dcterms:modified xsi:type="dcterms:W3CDTF">2023-01-16T09:15:55Z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2023-01-16T17:15:54Z</dcterms:created>
  <dcterms:modified xsi:type="dcterms:W3CDTF">2023-01-16T09:15:54Z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BB9B4E2-BFD9-4D0B-A001-16F0BBD5154F}">
  <ds:schemaRefs/>
</ds:datastoreItem>
</file>

<file path=customXml/itemProps10.xml><?xml version="1.0" encoding="utf-8"?>
<ds:datastoreItem xmlns:ds="http://schemas.openxmlformats.org/officeDocument/2006/customXml" ds:itemID="{5AE5FC9C-0E2C-4D50-BEE7-F3D723445890}">
  <ds:schemaRefs/>
</ds:datastoreItem>
</file>

<file path=customXml/itemProps11.xml><?xml version="1.0" encoding="utf-8"?>
<ds:datastoreItem xmlns:ds="http://schemas.openxmlformats.org/officeDocument/2006/customXml" ds:itemID="{4AA29193-816D-4B02-BC13-292325269E9D}">
  <ds:schemaRefs/>
</ds:datastoreItem>
</file>

<file path=customXml/itemProps12.xml><?xml version="1.0" encoding="utf-8"?>
<ds:datastoreItem xmlns:ds="http://schemas.openxmlformats.org/officeDocument/2006/customXml" ds:itemID="{2442E551-DB68-45EE-8561-E6B79DA85B3D}">
  <ds:schemaRefs/>
</ds:datastoreItem>
</file>

<file path=customXml/itemProps13.xml><?xml version="1.0" encoding="utf-8"?>
<ds:datastoreItem xmlns:ds="http://schemas.openxmlformats.org/officeDocument/2006/customXml" ds:itemID="{6A8D7A7B-1831-4973-B329-515E2090F827}">
  <ds:schemaRefs/>
</ds:datastoreItem>
</file>

<file path=customXml/itemProps14.xml><?xml version="1.0" encoding="utf-8"?>
<ds:datastoreItem xmlns:ds="http://schemas.openxmlformats.org/officeDocument/2006/customXml" ds:itemID="{59506E34-3C6B-4167-81AF-98C5F9DD3EDD}">
  <ds:schemaRefs/>
</ds:datastoreItem>
</file>

<file path=customXml/itemProps15.xml><?xml version="1.0" encoding="utf-8"?>
<ds:datastoreItem xmlns:ds="http://schemas.openxmlformats.org/officeDocument/2006/customXml" ds:itemID="{CF2C72C8-2137-480A-92CE-A13CF1A25734}">
  <ds:schemaRefs/>
</ds:datastoreItem>
</file>

<file path=customXml/itemProps16.xml><?xml version="1.0" encoding="utf-8"?>
<ds:datastoreItem xmlns:ds="http://schemas.openxmlformats.org/officeDocument/2006/customXml" ds:itemID="{9853386F-9158-4F4D-AEC9-393C792BE0BC}">
  <ds:schemaRefs/>
</ds:datastoreItem>
</file>

<file path=customXml/itemProps17.xml><?xml version="1.0" encoding="utf-8"?>
<ds:datastoreItem xmlns:ds="http://schemas.openxmlformats.org/officeDocument/2006/customXml" ds:itemID="{514C7FF1-741D-45B8-B562-BCD59C27CABE}">
  <ds:schemaRefs/>
</ds:datastoreItem>
</file>

<file path=customXml/itemProps18.xml><?xml version="1.0" encoding="utf-8"?>
<ds:datastoreItem xmlns:ds="http://schemas.openxmlformats.org/officeDocument/2006/customXml" ds:itemID="{13C453E4-D864-4105-8DED-B8182DA93A47}">
  <ds:schemaRefs/>
</ds:datastoreItem>
</file>

<file path=customXml/itemProps2.xml><?xml version="1.0" encoding="utf-8"?>
<ds:datastoreItem xmlns:ds="http://schemas.openxmlformats.org/officeDocument/2006/customXml" ds:itemID="{37BC62BA-9C5E-44CE-B148-BF7E95901E60}">
  <ds:schemaRefs/>
</ds:datastoreItem>
</file>

<file path=customXml/itemProps3.xml><?xml version="1.0" encoding="utf-8"?>
<ds:datastoreItem xmlns:ds="http://schemas.openxmlformats.org/officeDocument/2006/customXml" ds:itemID="{E575AFED-267F-4D9D-9D25-7D6E74DE9877}">
  <ds:schemaRefs/>
</ds:datastoreItem>
</file>

<file path=customXml/itemProps4.xml><?xml version="1.0" encoding="utf-8"?>
<ds:datastoreItem xmlns:ds="http://schemas.openxmlformats.org/officeDocument/2006/customXml" ds:itemID="{3BBF2E78-D5DF-46FD-97AB-0E3CF084FDBA}">
  <ds:schemaRefs/>
</ds:datastoreItem>
</file>

<file path=customXml/itemProps5.xml><?xml version="1.0" encoding="utf-8"?>
<ds:datastoreItem xmlns:ds="http://schemas.openxmlformats.org/officeDocument/2006/customXml" ds:itemID="{5975B9FE-C380-4D74-9DAF-A336465C51FE}">
  <ds:schemaRefs/>
</ds:datastoreItem>
</file>

<file path=customXml/itemProps6.xml><?xml version="1.0" encoding="utf-8"?>
<ds:datastoreItem xmlns:ds="http://schemas.openxmlformats.org/officeDocument/2006/customXml" ds:itemID="{9D391C12-C63B-41D7-9F19-54C38497DEE6}">
  <ds:schemaRefs/>
</ds:datastoreItem>
</file>

<file path=customXml/itemProps7.xml><?xml version="1.0" encoding="utf-8"?>
<ds:datastoreItem xmlns:ds="http://schemas.openxmlformats.org/officeDocument/2006/customXml" ds:itemID="{1BBC66A5-EBCA-46FA-978C-79BB8AF610E6}">
  <ds:schemaRefs/>
</ds:datastoreItem>
</file>

<file path=customXml/itemProps8.xml><?xml version="1.0" encoding="utf-8"?>
<ds:datastoreItem xmlns:ds="http://schemas.openxmlformats.org/officeDocument/2006/customXml" ds:itemID="{F16A7E57-1CEB-47EF-AF37-95AADB1BA43F}">
  <ds:schemaRefs/>
</ds:datastoreItem>
</file>

<file path=customXml/itemProps9.xml><?xml version="1.0" encoding="utf-8"?>
<ds:datastoreItem xmlns:ds="http://schemas.openxmlformats.org/officeDocument/2006/customXml" ds:itemID="{72E84125-BF01-46B9-9DC5-E003348A07B4}">
  <ds:schemaRefs/>
</ds:datastoreItem>
</file>

<file path=docProps/app.xml><?xml version="1.0" encoding="utf-8"?>
<Properties xmlns="http://schemas.openxmlformats.org/officeDocument/2006/extended-properties" xmlns:vt="http://schemas.openxmlformats.org/officeDocument/2006/docPropsVTypes">
  <Template>Normal</Template>
  <Pages>33</Pages>
  <Words>1419</Words>
  <Characters>8092</Characters>
  <Lines>67</Lines>
  <Paragraphs>18</Paragraphs>
  <TotalTime>59</TotalTime>
  <ScaleCrop>false</ScaleCrop>
  <LinksUpToDate>false</LinksUpToDate>
  <CharactersWithSpaces>9493</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2023-01-16T17:16:00Z</dcterms:created>
  <dc:creator>Administrator</dc:creator>
  <cp:lastModifiedBy>Administrator</cp:lastModifiedBy>
  <dcterms:modified xsi:type="dcterms:W3CDTF">2024-02-27T07:58:41Z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24B68D06F4CB4064A905907342F1111C_12</vt:lpwstr>
  </property>
</Properties>
</file>