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58</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一、隆尧县固城镇人民政府本级收支预算</w:t>
      </w:r>
      <w:r>
        <w:tab/>
      </w:r>
      <w:r>
        <w:fldChar w:fldCharType="begin"/>
      </w:r>
      <w:r>
        <w:instrText xml:space="preserve">PAGEREF _Toc_4_4_0000000019 \h</w:instrText>
      </w:r>
      <w:r>
        <w:fldChar w:fldCharType="separate"/>
      </w:r>
      <w:r>
        <w:t>60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808隆尧县固城镇人民政府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1525.55</w:t>
            </w:r>
          </w:p>
        </w:tc>
        <w:tc>
          <w:tcPr>
            <w:tcW w:w="4535" w:type="dxa"/>
            <w:vAlign w:val="center"/>
          </w:tcPr>
          <w:p>
            <w:pPr>
              <w:pStyle w:val="14"/>
            </w:pPr>
            <w:r>
              <w:t>一、一般公共服务支出</w:t>
            </w:r>
          </w:p>
        </w:tc>
        <w:tc>
          <w:tcPr>
            <w:tcW w:w="2126" w:type="dxa"/>
            <w:vAlign w:val="center"/>
          </w:tcPr>
          <w:p>
            <w:pPr>
              <w:pStyle w:val="13"/>
            </w:pPr>
            <w:r>
              <w:t>770.94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10.36</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97.02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405.59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1535.91</w:t>
            </w:r>
          </w:p>
        </w:tc>
        <w:tc>
          <w:tcPr>
            <w:tcW w:w="4535" w:type="dxa"/>
            <w:vAlign w:val="center"/>
          </w:tcPr>
          <w:p>
            <w:pPr>
              <w:pStyle w:val="16"/>
            </w:pPr>
            <w:r>
              <w:t>本年支出合计</w:t>
            </w:r>
          </w:p>
        </w:tc>
        <w:tc>
          <w:tcPr>
            <w:tcW w:w="2126" w:type="dxa"/>
            <w:vAlign w:val="center"/>
          </w:tcPr>
          <w:p>
            <w:pPr>
              <w:pStyle w:val="17"/>
            </w:pPr>
            <w:r>
              <w:t>1536.71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0.80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1536.71</w:t>
            </w:r>
          </w:p>
        </w:tc>
        <w:tc>
          <w:tcPr>
            <w:tcW w:w="4535" w:type="dxa"/>
            <w:vAlign w:val="center"/>
          </w:tcPr>
          <w:p>
            <w:pPr>
              <w:pStyle w:val="16"/>
            </w:pPr>
            <w:r>
              <w:t>支出总计</w:t>
            </w:r>
          </w:p>
        </w:tc>
        <w:tc>
          <w:tcPr>
            <w:tcW w:w="2126" w:type="dxa"/>
            <w:vAlign w:val="center"/>
          </w:tcPr>
          <w:p>
            <w:pPr>
              <w:pStyle w:val="17"/>
            </w:pPr>
            <w:r>
              <w:t>1536.71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808隆尧县固城镇人民政府</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1536.71</w:t>
            </w:r>
          </w:p>
        </w:tc>
        <w:tc>
          <w:tcPr>
            <w:tcW w:w="758" w:type="dxa"/>
            <w:vAlign w:val="center"/>
          </w:tcPr>
          <w:p>
            <w:pPr>
              <w:pStyle w:val="17"/>
            </w:pPr>
            <w:r>
              <w:t>1535.91</w:t>
            </w:r>
          </w:p>
        </w:tc>
        <w:tc>
          <w:tcPr>
            <w:tcW w:w="758" w:type="dxa"/>
            <w:vAlign w:val="center"/>
          </w:tcPr>
          <w:p>
            <w:pPr>
              <w:pStyle w:val="17"/>
            </w:pPr>
            <w:r>
              <w:t>1535.91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770.94</w:t>
            </w:r>
          </w:p>
        </w:tc>
        <w:tc>
          <w:tcPr>
            <w:tcW w:w="758" w:type="dxa"/>
            <w:vAlign w:val="center"/>
          </w:tcPr>
          <w:p>
            <w:pPr>
              <w:pStyle w:val="13"/>
            </w:pPr>
            <w:r>
              <w:t>770.94</w:t>
            </w:r>
          </w:p>
        </w:tc>
        <w:tc>
          <w:tcPr>
            <w:tcW w:w="758" w:type="dxa"/>
            <w:vAlign w:val="center"/>
          </w:tcPr>
          <w:p>
            <w:pPr>
              <w:pStyle w:val="13"/>
            </w:pPr>
            <w:r>
              <w:t>770.94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20101</w:t>
            </w:r>
          </w:p>
        </w:tc>
        <w:tc>
          <w:tcPr>
            <w:tcW w:w="758" w:type="dxa"/>
            <w:vAlign w:val="center"/>
          </w:tcPr>
          <w:p>
            <w:pPr>
              <w:pStyle w:val="14"/>
            </w:pPr>
            <w:r>
              <w:t>人大事务</w:t>
            </w:r>
          </w:p>
        </w:tc>
        <w:tc>
          <w:tcPr>
            <w:tcW w:w="758" w:type="dxa"/>
            <w:vAlign w:val="center"/>
          </w:tcPr>
          <w:p>
            <w:pPr>
              <w:pStyle w:val="13"/>
            </w:pPr>
            <w:r>
              <w:t>5.40</w:t>
            </w:r>
          </w:p>
        </w:tc>
        <w:tc>
          <w:tcPr>
            <w:tcW w:w="758" w:type="dxa"/>
            <w:vAlign w:val="center"/>
          </w:tcPr>
          <w:p>
            <w:pPr>
              <w:pStyle w:val="13"/>
            </w:pPr>
            <w:r>
              <w:t>5.40</w:t>
            </w:r>
          </w:p>
        </w:tc>
        <w:tc>
          <w:tcPr>
            <w:tcW w:w="758" w:type="dxa"/>
            <w:vAlign w:val="center"/>
          </w:tcPr>
          <w:p>
            <w:pPr>
              <w:pStyle w:val="13"/>
            </w:pPr>
            <w:r>
              <w:t>5.40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2010108</w:t>
            </w:r>
          </w:p>
        </w:tc>
        <w:tc>
          <w:tcPr>
            <w:tcW w:w="758" w:type="dxa"/>
            <w:vAlign w:val="center"/>
          </w:tcPr>
          <w:p>
            <w:pPr>
              <w:pStyle w:val="14"/>
            </w:pPr>
            <w:r>
              <w:t>代表工作</w:t>
            </w:r>
          </w:p>
        </w:tc>
        <w:tc>
          <w:tcPr>
            <w:tcW w:w="758" w:type="dxa"/>
            <w:vAlign w:val="center"/>
          </w:tcPr>
          <w:p>
            <w:pPr>
              <w:pStyle w:val="13"/>
            </w:pPr>
            <w:r>
              <w:t>5.40</w:t>
            </w:r>
          </w:p>
        </w:tc>
        <w:tc>
          <w:tcPr>
            <w:tcW w:w="758" w:type="dxa"/>
            <w:vAlign w:val="center"/>
          </w:tcPr>
          <w:p>
            <w:pPr>
              <w:pStyle w:val="13"/>
            </w:pPr>
            <w:r>
              <w:t>5.40</w:t>
            </w:r>
          </w:p>
        </w:tc>
        <w:tc>
          <w:tcPr>
            <w:tcW w:w="758" w:type="dxa"/>
            <w:vAlign w:val="center"/>
          </w:tcPr>
          <w:p>
            <w:pPr>
              <w:pStyle w:val="13"/>
            </w:pPr>
            <w:r>
              <w:t>5.40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759.54</w:t>
            </w:r>
          </w:p>
        </w:tc>
        <w:tc>
          <w:tcPr>
            <w:tcW w:w="758" w:type="dxa"/>
            <w:vAlign w:val="center"/>
          </w:tcPr>
          <w:p>
            <w:pPr>
              <w:pStyle w:val="13"/>
            </w:pPr>
            <w:r>
              <w:t>759.54</w:t>
            </w:r>
          </w:p>
        </w:tc>
        <w:tc>
          <w:tcPr>
            <w:tcW w:w="758" w:type="dxa"/>
            <w:vAlign w:val="center"/>
          </w:tcPr>
          <w:p>
            <w:pPr>
              <w:pStyle w:val="13"/>
            </w:pPr>
            <w:r>
              <w:t>759.54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759.54</w:t>
            </w:r>
          </w:p>
        </w:tc>
        <w:tc>
          <w:tcPr>
            <w:tcW w:w="758" w:type="dxa"/>
            <w:vAlign w:val="center"/>
          </w:tcPr>
          <w:p>
            <w:pPr>
              <w:pStyle w:val="13"/>
            </w:pPr>
            <w:r>
              <w:t>759.54</w:t>
            </w:r>
          </w:p>
        </w:tc>
        <w:tc>
          <w:tcPr>
            <w:tcW w:w="758" w:type="dxa"/>
            <w:vAlign w:val="center"/>
          </w:tcPr>
          <w:p>
            <w:pPr>
              <w:pStyle w:val="13"/>
            </w:pPr>
            <w:r>
              <w:t>759.54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20113</w:t>
            </w:r>
          </w:p>
        </w:tc>
        <w:tc>
          <w:tcPr>
            <w:tcW w:w="758" w:type="dxa"/>
            <w:vAlign w:val="center"/>
          </w:tcPr>
          <w:p>
            <w:pPr>
              <w:pStyle w:val="14"/>
            </w:pPr>
            <w:r>
              <w:t>商贸事务</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2011308</w:t>
            </w:r>
          </w:p>
        </w:tc>
        <w:tc>
          <w:tcPr>
            <w:tcW w:w="758" w:type="dxa"/>
            <w:vAlign w:val="center"/>
          </w:tcPr>
          <w:p>
            <w:pPr>
              <w:pStyle w:val="14"/>
            </w:pPr>
            <w:r>
              <w:t>招商引资</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97.02</w:t>
            </w:r>
          </w:p>
        </w:tc>
        <w:tc>
          <w:tcPr>
            <w:tcW w:w="758" w:type="dxa"/>
            <w:vAlign w:val="center"/>
          </w:tcPr>
          <w:p>
            <w:pPr>
              <w:pStyle w:val="13"/>
            </w:pPr>
            <w:r>
              <w:t>97.02</w:t>
            </w:r>
          </w:p>
        </w:tc>
        <w:tc>
          <w:tcPr>
            <w:tcW w:w="758" w:type="dxa"/>
            <w:vAlign w:val="center"/>
          </w:tcPr>
          <w:p>
            <w:pPr>
              <w:pStyle w:val="13"/>
            </w:pPr>
            <w:r>
              <w:t>97.02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97.02</w:t>
            </w:r>
          </w:p>
        </w:tc>
        <w:tc>
          <w:tcPr>
            <w:tcW w:w="758" w:type="dxa"/>
            <w:vAlign w:val="center"/>
          </w:tcPr>
          <w:p>
            <w:pPr>
              <w:pStyle w:val="13"/>
            </w:pPr>
            <w:r>
              <w:t>97.02</w:t>
            </w:r>
          </w:p>
        </w:tc>
        <w:tc>
          <w:tcPr>
            <w:tcW w:w="758" w:type="dxa"/>
            <w:vAlign w:val="center"/>
          </w:tcPr>
          <w:p>
            <w:pPr>
              <w:pStyle w:val="13"/>
            </w:pPr>
            <w:r>
              <w:t>97.02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3"/>
            </w:pPr>
            <w:r>
              <w:t>2.02</w:t>
            </w:r>
          </w:p>
        </w:tc>
        <w:tc>
          <w:tcPr>
            <w:tcW w:w="758" w:type="dxa"/>
            <w:vAlign w:val="center"/>
          </w:tcPr>
          <w:p>
            <w:pPr>
              <w:pStyle w:val="13"/>
            </w:pPr>
            <w:r>
              <w:t>2.02</w:t>
            </w:r>
          </w:p>
        </w:tc>
        <w:tc>
          <w:tcPr>
            <w:tcW w:w="758" w:type="dxa"/>
            <w:vAlign w:val="center"/>
          </w:tcPr>
          <w:p>
            <w:pPr>
              <w:pStyle w:val="13"/>
            </w:pPr>
            <w:r>
              <w:t>2.02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2070199</w:t>
            </w:r>
          </w:p>
        </w:tc>
        <w:tc>
          <w:tcPr>
            <w:tcW w:w="758" w:type="dxa"/>
            <w:vAlign w:val="center"/>
          </w:tcPr>
          <w:p>
            <w:pPr>
              <w:pStyle w:val="14"/>
            </w:pPr>
            <w:r>
              <w:t>其他文化和旅游支出</w:t>
            </w:r>
          </w:p>
        </w:tc>
        <w:tc>
          <w:tcPr>
            <w:tcW w:w="758" w:type="dxa"/>
            <w:vAlign w:val="center"/>
          </w:tcPr>
          <w:p>
            <w:pPr>
              <w:pStyle w:val="13"/>
            </w:pPr>
            <w:r>
              <w:t>95.00</w:t>
            </w:r>
          </w:p>
        </w:tc>
        <w:tc>
          <w:tcPr>
            <w:tcW w:w="758" w:type="dxa"/>
            <w:vAlign w:val="center"/>
          </w:tcPr>
          <w:p>
            <w:pPr>
              <w:pStyle w:val="13"/>
            </w:pPr>
            <w:r>
              <w:t>95.00</w:t>
            </w:r>
          </w:p>
        </w:tc>
        <w:tc>
          <w:tcPr>
            <w:tcW w:w="758" w:type="dxa"/>
            <w:vAlign w:val="center"/>
          </w:tcPr>
          <w:p>
            <w:pPr>
              <w:pStyle w:val="13"/>
            </w:pPr>
            <w:r>
              <w:t>95.00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157.06</w:t>
            </w:r>
          </w:p>
        </w:tc>
        <w:tc>
          <w:tcPr>
            <w:tcW w:w="758" w:type="dxa"/>
            <w:vAlign w:val="center"/>
          </w:tcPr>
          <w:p>
            <w:pPr>
              <w:pStyle w:val="13"/>
            </w:pPr>
            <w:r>
              <w:t>157.06</w:t>
            </w:r>
          </w:p>
        </w:tc>
        <w:tc>
          <w:tcPr>
            <w:tcW w:w="758" w:type="dxa"/>
            <w:vAlign w:val="center"/>
          </w:tcPr>
          <w:p>
            <w:pPr>
              <w:pStyle w:val="13"/>
            </w:pPr>
            <w:r>
              <w:t>157.06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49.44</w:t>
            </w:r>
          </w:p>
        </w:tc>
        <w:tc>
          <w:tcPr>
            <w:tcW w:w="758" w:type="dxa"/>
            <w:vAlign w:val="center"/>
          </w:tcPr>
          <w:p>
            <w:pPr>
              <w:pStyle w:val="13"/>
            </w:pPr>
            <w:r>
              <w:t>49.44</w:t>
            </w:r>
          </w:p>
        </w:tc>
        <w:tc>
          <w:tcPr>
            <w:tcW w:w="758" w:type="dxa"/>
            <w:vAlign w:val="center"/>
          </w:tcPr>
          <w:p>
            <w:pPr>
              <w:pStyle w:val="13"/>
            </w:pPr>
            <w:r>
              <w:t>49.44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49.44</w:t>
            </w:r>
          </w:p>
        </w:tc>
        <w:tc>
          <w:tcPr>
            <w:tcW w:w="758" w:type="dxa"/>
            <w:vAlign w:val="center"/>
          </w:tcPr>
          <w:p>
            <w:pPr>
              <w:pStyle w:val="13"/>
            </w:pPr>
            <w:r>
              <w:t>49.44</w:t>
            </w:r>
          </w:p>
        </w:tc>
        <w:tc>
          <w:tcPr>
            <w:tcW w:w="758" w:type="dxa"/>
            <w:vAlign w:val="center"/>
          </w:tcPr>
          <w:p>
            <w:pPr>
              <w:pStyle w:val="13"/>
            </w:pPr>
            <w:r>
              <w:t>49.44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107.62</w:t>
            </w:r>
          </w:p>
        </w:tc>
        <w:tc>
          <w:tcPr>
            <w:tcW w:w="758" w:type="dxa"/>
            <w:vAlign w:val="center"/>
          </w:tcPr>
          <w:p>
            <w:pPr>
              <w:pStyle w:val="13"/>
            </w:pPr>
            <w:r>
              <w:t>107.62</w:t>
            </w:r>
          </w:p>
        </w:tc>
        <w:tc>
          <w:tcPr>
            <w:tcW w:w="758" w:type="dxa"/>
            <w:vAlign w:val="center"/>
          </w:tcPr>
          <w:p>
            <w:pPr>
              <w:pStyle w:val="13"/>
            </w:pPr>
            <w:r>
              <w:t>107.62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2080805</w:t>
            </w:r>
          </w:p>
        </w:tc>
        <w:tc>
          <w:tcPr>
            <w:tcW w:w="758" w:type="dxa"/>
            <w:vAlign w:val="center"/>
          </w:tcPr>
          <w:p>
            <w:pPr>
              <w:pStyle w:val="14"/>
            </w:pPr>
            <w:r>
              <w:t>义务兵优待</w:t>
            </w:r>
          </w:p>
        </w:tc>
        <w:tc>
          <w:tcPr>
            <w:tcW w:w="758" w:type="dxa"/>
            <w:vAlign w:val="center"/>
          </w:tcPr>
          <w:p>
            <w:pPr>
              <w:pStyle w:val="13"/>
            </w:pPr>
            <w:r>
              <w:t>107.62</w:t>
            </w:r>
          </w:p>
        </w:tc>
        <w:tc>
          <w:tcPr>
            <w:tcW w:w="758" w:type="dxa"/>
            <w:vAlign w:val="center"/>
          </w:tcPr>
          <w:p>
            <w:pPr>
              <w:pStyle w:val="13"/>
            </w:pPr>
            <w:r>
              <w:t>107.62</w:t>
            </w:r>
          </w:p>
        </w:tc>
        <w:tc>
          <w:tcPr>
            <w:tcW w:w="758" w:type="dxa"/>
            <w:vAlign w:val="center"/>
          </w:tcPr>
          <w:p>
            <w:pPr>
              <w:pStyle w:val="13"/>
            </w:pPr>
            <w:r>
              <w:t>107.62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36.78</w:t>
            </w:r>
          </w:p>
        </w:tc>
        <w:tc>
          <w:tcPr>
            <w:tcW w:w="758" w:type="dxa"/>
            <w:vAlign w:val="center"/>
          </w:tcPr>
          <w:p>
            <w:pPr>
              <w:pStyle w:val="13"/>
            </w:pPr>
            <w:r>
              <w:t>36.78</w:t>
            </w:r>
          </w:p>
        </w:tc>
        <w:tc>
          <w:tcPr>
            <w:tcW w:w="758" w:type="dxa"/>
            <w:vAlign w:val="center"/>
          </w:tcPr>
          <w:p>
            <w:pPr>
              <w:pStyle w:val="13"/>
            </w:pPr>
            <w:r>
              <w:t>36.78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12.50</w:t>
            </w:r>
          </w:p>
        </w:tc>
        <w:tc>
          <w:tcPr>
            <w:tcW w:w="758" w:type="dxa"/>
            <w:vAlign w:val="center"/>
          </w:tcPr>
          <w:p>
            <w:pPr>
              <w:pStyle w:val="13"/>
            </w:pPr>
            <w:r>
              <w:t>12.50</w:t>
            </w:r>
          </w:p>
        </w:tc>
        <w:tc>
          <w:tcPr>
            <w:tcW w:w="758" w:type="dxa"/>
            <w:vAlign w:val="center"/>
          </w:tcPr>
          <w:p>
            <w:pPr>
              <w:pStyle w:val="13"/>
            </w:pPr>
            <w:r>
              <w:t>12.50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12.50</w:t>
            </w:r>
          </w:p>
        </w:tc>
        <w:tc>
          <w:tcPr>
            <w:tcW w:w="758" w:type="dxa"/>
            <w:vAlign w:val="center"/>
          </w:tcPr>
          <w:p>
            <w:pPr>
              <w:pStyle w:val="13"/>
            </w:pPr>
            <w:r>
              <w:t>12.50</w:t>
            </w:r>
          </w:p>
        </w:tc>
        <w:tc>
          <w:tcPr>
            <w:tcW w:w="758" w:type="dxa"/>
            <w:vAlign w:val="center"/>
          </w:tcPr>
          <w:p>
            <w:pPr>
              <w:pStyle w:val="13"/>
            </w:pPr>
            <w:r>
              <w:t>12.50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24.28</w:t>
            </w:r>
          </w:p>
        </w:tc>
        <w:tc>
          <w:tcPr>
            <w:tcW w:w="758" w:type="dxa"/>
            <w:vAlign w:val="center"/>
          </w:tcPr>
          <w:p>
            <w:pPr>
              <w:pStyle w:val="13"/>
            </w:pPr>
            <w:r>
              <w:t>24.28</w:t>
            </w:r>
          </w:p>
        </w:tc>
        <w:tc>
          <w:tcPr>
            <w:tcW w:w="758" w:type="dxa"/>
            <w:vAlign w:val="center"/>
          </w:tcPr>
          <w:p>
            <w:pPr>
              <w:pStyle w:val="13"/>
            </w:pPr>
            <w:r>
              <w:t>24.28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24.28</w:t>
            </w:r>
          </w:p>
        </w:tc>
        <w:tc>
          <w:tcPr>
            <w:tcW w:w="758" w:type="dxa"/>
            <w:vAlign w:val="center"/>
          </w:tcPr>
          <w:p>
            <w:pPr>
              <w:pStyle w:val="13"/>
            </w:pPr>
            <w:r>
              <w:t>24.28</w:t>
            </w:r>
          </w:p>
        </w:tc>
        <w:tc>
          <w:tcPr>
            <w:tcW w:w="758" w:type="dxa"/>
            <w:vAlign w:val="center"/>
          </w:tcPr>
          <w:p>
            <w:pPr>
              <w:pStyle w:val="13"/>
            </w:pPr>
            <w:r>
              <w:t>24.28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16.51</w:t>
            </w:r>
          </w:p>
        </w:tc>
        <w:tc>
          <w:tcPr>
            <w:tcW w:w="758" w:type="dxa"/>
            <w:vAlign w:val="center"/>
          </w:tcPr>
          <w:p>
            <w:pPr>
              <w:pStyle w:val="13"/>
            </w:pPr>
            <w:r>
              <w:t>16.51</w:t>
            </w:r>
          </w:p>
        </w:tc>
        <w:tc>
          <w:tcPr>
            <w:tcW w:w="758" w:type="dxa"/>
            <w:vAlign w:val="center"/>
          </w:tcPr>
          <w:p>
            <w:pPr>
              <w:pStyle w:val="13"/>
            </w:pPr>
            <w:r>
              <w:t>16.51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5.51</w:t>
            </w:r>
          </w:p>
        </w:tc>
        <w:tc>
          <w:tcPr>
            <w:tcW w:w="758" w:type="dxa"/>
            <w:vAlign w:val="center"/>
          </w:tcPr>
          <w:p>
            <w:pPr>
              <w:pStyle w:val="13"/>
            </w:pPr>
            <w:r>
              <w:t>5.51</w:t>
            </w:r>
          </w:p>
        </w:tc>
        <w:tc>
          <w:tcPr>
            <w:tcW w:w="758" w:type="dxa"/>
            <w:vAlign w:val="center"/>
          </w:tcPr>
          <w:p>
            <w:pPr>
              <w:pStyle w:val="13"/>
            </w:pPr>
            <w:r>
              <w:t>5.51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2110301</w:t>
            </w:r>
          </w:p>
        </w:tc>
        <w:tc>
          <w:tcPr>
            <w:tcW w:w="758" w:type="dxa"/>
            <w:vAlign w:val="center"/>
          </w:tcPr>
          <w:p>
            <w:pPr>
              <w:pStyle w:val="14"/>
            </w:pPr>
            <w:r>
              <w:t>大气</w:t>
            </w:r>
          </w:p>
        </w:tc>
        <w:tc>
          <w:tcPr>
            <w:tcW w:w="758" w:type="dxa"/>
            <w:vAlign w:val="center"/>
          </w:tcPr>
          <w:p>
            <w:pPr>
              <w:pStyle w:val="13"/>
            </w:pPr>
            <w:r>
              <w:t>5.51</w:t>
            </w:r>
          </w:p>
        </w:tc>
        <w:tc>
          <w:tcPr>
            <w:tcW w:w="758" w:type="dxa"/>
            <w:vAlign w:val="center"/>
          </w:tcPr>
          <w:p>
            <w:pPr>
              <w:pStyle w:val="13"/>
            </w:pPr>
            <w:r>
              <w:t>5.51</w:t>
            </w:r>
          </w:p>
        </w:tc>
        <w:tc>
          <w:tcPr>
            <w:tcW w:w="758" w:type="dxa"/>
            <w:vAlign w:val="center"/>
          </w:tcPr>
          <w:p>
            <w:pPr>
              <w:pStyle w:val="13"/>
            </w:pPr>
            <w:r>
              <w:t>5.51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21111</w:t>
            </w:r>
          </w:p>
        </w:tc>
        <w:tc>
          <w:tcPr>
            <w:tcW w:w="758" w:type="dxa"/>
            <w:vAlign w:val="center"/>
          </w:tcPr>
          <w:p>
            <w:pPr>
              <w:pStyle w:val="14"/>
            </w:pPr>
            <w:r>
              <w:t>污染减排</w:t>
            </w:r>
          </w:p>
        </w:tc>
        <w:tc>
          <w:tcPr>
            <w:tcW w:w="758" w:type="dxa"/>
            <w:vAlign w:val="center"/>
          </w:tcPr>
          <w:p>
            <w:pPr>
              <w:pStyle w:val="13"/>
            </w:pPr>
            <w:r>
              <w:t>11.00</w:t>
            </w:r>
          </w:p>
        </w:tc>
        <w:tc>
          <w:tcPr>
            <w:tcW w:w="758" w:type="dxa"/>
            <w:vAlign w:val="center"/>
          </w:tcPr>
          <w:p>
            <w:pPr>
              <w:pStyle w:val="13"/>
            </w:pPr>
            <w:r>
              <w:t>11.00</w:t>
            </w:r>
          </w:p>
        </w:tc>
        <w:tc>
          <w:tcPr>
            <w:tcW w:w="758" w:type="dxa"/>
            <w:vAlign w:val="center"/>
          </w:tcPr>
          <w:p>
            <w:pPr>
              <w:pStyle w:val="13"/>
            </w:pPr>
            <w:r>
              <w:t>11.00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2111102</w:t>
            </w:r>
          </w:p>
        </w:tc>
        <w:tc>
          <w:tcPr>
            <w:tcW w:w="758" w:type="dxa"/>
            <w:vAlign w:val="center"/>
          </w:tcPr>
          <w:p>
            <w:pPr>
              <w:pStyle w:val="14"/>
            </w:pPr>
            <w:r>
              <w:t>生态环境执法监察</w:t>
            </w:r>
          </w:p>
        </w:tc>
        <w:tc>
          <w:tcPr>
            <w:tcW w:w="758" w:type="dxa"/>
            <w:vAlign w:val="center"/>
          </w:tcPr>
          <w:p>
            <w:pPr>
              <w:pStyle w:val="13"/>
            </w:pPr>
            <w:r>
              <w:t>11.00</w:t>
            </w:r>
          </w:p>
        </w:tc>
        <w:tc>
          <w:tcPr>
            <w:tcW w:w="758" w:type="dxa"/>
            <w:vAlign w:val="center"/>
          </w:tcPr>
          <w:p>
            <w:pPr>
              <w:pStyle w:val="13"/>
            </w:pPr>
            <w:r>
              <w:t>11.00</w:t>
            </w:r>
          </w:p>
        </w:tc>
        <w:tc>
          <w:tcPr>
            <w:tcW w:w="758" w:type="dxa"/>
            <w:vAlign w:val="center"/>
          </w:tcPr>
          <w:p>
            <w:pPr>
              <w:pStyle w:val="13"/>
            </w:pPr>
            <w:r>
              <w:t>11.00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11.96</w:t>
            </w:r>
          </w:p>
        </w:tc>
        <w:tc>
          <w:tcPr>
            <w:tcW w:w="758" w:type="dxa"/>
            <w:vAlign w:val="center"/>
          </w:tcPr>
          <w:p>
            <w:pPr>
              <w:pStyle w:val="13"/>
            </w:pPr>
            <w:r>
              <w:t>11.96</w:t>
            </w:r>
          </w:p>
        </w:tc>
        <w:tc>
          <w:tcPr>
            <w:tcW w:w="758" w:type="dxa"/>
            <w:vAlign w:val="center"/>
          </w:tcPr>
          <w:p>
            <w:pPr>
              <w:pStyle w:val="13"/>
            </w:pPr>
            <w:r>
              <w:t>11.96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21202</w:t>
            </w:r>
          </w:p>
        </w:tc>
        <w:tc>
          <w:tcPr>
            <w:tcW w:w="758" w:type="dxa"/>
            <w:vAlign w:val="center"/>
          </w:tcPr>
          <w:p>
            <w:pPr>
              <w:pStyle w:val="14"/>
            </w:pPr>
            <w:r>
              <w:t>城乡社区规划与管理</w:t>
            </w:r>
          </w:p>
        </w:tc>
        <w:tc>
          <w:tcPr>
            <w:tcW w:w="758" w:type="dxa"/>
            <w:vAlign w:val="center"/>
          </w:tcPr>
          <w:p>
            <w:pPr>
              <w:pStyle w:val="13"/>
            </w:pPr>
            <w:r>
              <w:t>1.60</w:t>
            </w:r>
          </w:p>
        </w:tc>
        <w:tc>
          <w:tcPr>
            <w:tcW w:w="758" w:type="dxa"/>
            <w:vAlign w:val="center"/>
          </w:tcPr>
          <w:p>
            <w:pPr>
              <w:pStyle w:val="13"/>
            </w:pPr>
            <w:r>
              <w:t>1.60</w:t>
            </w:r>
          </w:p>
        </w:tc>
        <w:tc>
          <w:tcPr>
            <w:tcW w:w="758" w:type="dxa"/>
            <w:vAlign w:val="center"/>
          </w:tcPr>
          <w:p>
            <w:pPr>
              <w:pStyle w:val="13"/>
            </w:pPr>
            <w:r>
              <w:t>1.60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2120201</w:t>
            </w:r>
          </w:p>
        </w:tc>
        <w:tc>
          <w:tcPr>
            <w:tcW w:w="758" w:type="dxa"/>
            <w:vAlign w:val="center"/>
          </w:tcPr>
          <w:p>
            <w:pPr>
              <w:pStyle w:val="14"/>
            </w:pPr>
            <w:r>
              <w:t>城乡社区规划与管理</w:t>
            </w:r>
          </w:p>
        </w:tc>
        <w:tc>
          <w:tcPr>
            <w:tcW w:w="758" w:type="dxa"/>
            <w:vAlign w:val="center"/>
          </w:tcPr>
          <w:p>
            <w:pPr>
              <w:pStyle w:val="13"/>
            </w:pPr>
            <w:r>
              <w:t>1.60</w:t>
            </w:r>
          </w:p>
        </w:tc>
        <w:tc>
          <w:tcPr>
            <w:tcW w:w="758" w:type="dxa"/>
            <w:vAlign w:val="center"/>
          </w:tcPr>
          <w:p>
            <w:pPr>
              <w:pStyle w:val="13"/>
            </w:pPr>
            <w:r>
              <w:t>1.60</w:t>
            </w:r>
          </w:p>
        </w:tc>
        <w:tc>
          <w:tcPr>
            <w:tcW w:w="758" w:type="dxa"/>
            <w:vAlign w:val="center"/>
          </w:tcPr>
          <w:p>
            <w:pPr>
              <w:pStyle w:val="13"/>
            </w:pPr>
            <w:r>
              <w:t>1.60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10.36</w:t>
            </w:r>
          </w:p>
        </w:tc>
        <w:tc>
          <w:tcPr>
            <w:tcW w:w="758" w:type="dxa"/>
            <w:vAlign w:val="center"/>
          </w:tcPr>
          <w:p>
            <w:pPr>
              <w:pStyle w:val="13"/>
            </w:pPr>
            <w:r>
              <w:t>10.36</w:t>
            </w:r>
          </w:p>
        </w:tc>
        <w:tc>
          <w:tcPr>
            <w:tcW w:w="758" w:type="dxa"/>
            <w:vAlign w:val="center"/>
          </w:tcPr>
          <w:p>
            <w:pPr>
              <w:pStyle w:val="13"/>
            </w:pPr>
            <w:r>
              <w:t>10.36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2120801</w:t>
            </w:r>
          </w:p>
        </w:tc>
        <w:tc>
          <w:tcPr>
            <w:tcW w:w="758" w:type="dxa"/>
            <w:vAlign w:val="center"/>
          </w:tcPr>
          <w:p>
            <w:pPr>
              <w:pStyle w:val="14"/>
            </w:pPr>
            <w:r>
              <w:t>征地和拆迁补偿支出</w:t>
            </w:r>
          </w:p>
        </w:tc>
        <w:tc>
          <w:tcPr>
            <w:tcW w:w="758" w:type="dxa"/>
            <w:vAlign w:val="center"/>
          </w:tcPr>
          <w:p>
            <w:pPr>
              <w:pStyle w:val="13"/>
            </w:pPr>
            <w:r>
              <w:t>10.36</w:t>
            </w:r>
          </w:p>
        </w:tc>
        <w:tc>
          <w:tcPr>
            <w:tcW w:w="758" w:type="dxa"/>
            <w:vAlign w:val="center"/>
          </w:tcPr>
          <w:p>
            <w:pPr>
              <w:pStyle w:val="13"/>
            </w:pPr>
            <w:r>
              <w:t>10.36</w:t>
            </w:r>
          </w:p>
        </w:tc>
        <w:tc>
          <w:tcPr>
            <w:tcW w:w="758" w:type="dxa"/>
            <w:vAlign w:val="center"/>
          </w:tcPr>
          <w:p>
            <w:pPr>
              <w:pStyle w:val="13"/>
            </w:pPr>
            <w:r>
              <w:t>10.36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405.59</w:t>
            </w:r>
          </w:p>
        </w:tc>
        <w:tc>
          <w:tcPr>
            <w:tcW w:w="758" w:type="dxa"/>
            <w:vAlign w:val="center"/>
          </w:tcPr>
          <w:p>
            <w:pPr>
              <w:pStyle w:val="13"/>
            </w:pPr>
            <w:r>
              <w:t>404.79</w:t>
            </w:r>
          </w:p>
        </w:tc>
        <w:tc>
          <w:tcPr>
            <w:tcW w:w="758" w:type="dxa"/>
            <w:vAlign w:val="center"/>
          </w:tcPr>
          <w:p>
            <w:pPr>
              <w:pStyle w:val="13"/>
            </w:pPr>
            <w:r>
              <w:t>404.79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34</w:t>
            </w:r>
          </w:p>
        </w:tc>
        <w:tc>
          <w:tcPr>
            <w:tcW w:w="758" w:type="dxa"/>
            <w:vAlign w:val="center"/>
          </w:tcPr>
          <w:p>
            <w:pPr>
              <w:pStyle w:val="14"/>
            </w:pPr>
            <w:r>
              <w:t>21305</w:t>
            </w:r>
          </w:p>
        </w:tc>
        <w:tc>
          <w:tcPr>
            <w:tcW w:w="758" w:type="dxa"/>
            <w:vAlign w:val="center"/>
          </w:tcPr>
          <w:p>
            <w:pPr>
              <w:pStyle w:val="14"/>
            </w:pPr>
            <w:r>
              <w:t>巩固</w:t>
            </w:r>
            <w:r>
              <w:rPr>
                <w:rFonts w:hint="eastAsia"/>
                <w:lang w:eastAsia="zh-CN"/>
              </w:rPr>
              <w:t>拓展</w:t>
            </w:r>
            <w:r>
              <w:t>脱贫攻坚成果衔接乡村振兴</w:t>
            </w:r>
          </w:p>
        </w:tc>
        <w:tc>
          <w:tcPr>
            <w:tcW w:w="758" w:type="dxa"/>
            <w:vAlign w:val="center"/>
          </w:tcPr>
          <w:p>
            <w:pPr>
              <w:pStyle w:val="13"/>
            </w:pPr>
            <w:r>
              <w:t>3.55</w:t>
            </w:r>
          </w:p>
        </w:tc>
        <w:tc>
          <w:tcPr>
            <w:tcW w:w="758" w:type="dxa"/>
            <w:vAlign w:val="center"/>
          </w:tcPr>
          <w:p>
            <w:pPr>
              <w:pStyle w:val="13"/>
            </w:pPr>
            <w:r>
              <w:t>3.55</w:t>
            </w:r>
          </w:p>
        </w:tc>
        <w:tc>
          <w:tcPr>
            <w:tcW w:w="758" w:type="dxa"/>
            <w:vAlign w:val="center"/>
          </w:tcPr>
          <w:p>
            <w:pPr>
              <w:pStyle w:val="13"/>
            </w:pPr>
            <w:r>
              <w:t>3.55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35</w:t>
            </w:r>
          </w:p>
        </w:tc>
        <w:tc>
          <w:tcPr>
            <w:tcW w:w="758" w:type="dxa"/>
            <w:vAlign w:val="center"/>
          </w:tcPr>
          <w:p>
            <w:pPr>
              <w:pStyle w:val="14"/>
            </w:pPr>
            <w:r>
              <w:t>2130501</w:t>
            </w:r>
          </w:p>
        </w:tc>
        <w:tc>
          <w:tcPr>
            <w:tcW w:w="758" w:type="dxa"/>
            <w:vAlign w:val="center"/>
          </w:tcPr>
          <w:p>
            <w:pPr>
              <w:pStyle w:val="14"/>
            </w:pPr>
            <w:r>
              <w:t>行政运行</w:t>
            </w:r>
          </w:p>
        </w:tc>
        <w:tc>
          <w:tcPr>
            <w:tcW w:w="758" w:type="dxa"/>
            <w:vAlign w:val="center"/>
          </w:tcPr>
          <w:p>
            <w:pPr>
              <w:pStyle w:val="13"/>
            </w:pPr>
            <w:r>
              <w:t>3.55</w:t>
            </w:r>
          </w:p>
        </w:tc>
        <w:tc>
          <w:tcPr>
            <w:tcW w:w="758" w:type="dxa"/>
            <w:vAlign w:val="center"/>
          </w:tcPr>
          <w:p>
            <w:pPr>
              <w:pStyle w:val="13"/>
            </w:pPr>
            <w:r>
              <w:t>3.55</w:t>
            </w:r>
          </w:p>
        </w:tc>
        <w:tc>
          <w:tcPr>
            <w:tcW w:w="758" w:type="dxa"/>
            <w:vAlign w:val="center"/>
          </w:tcPr>
          <w:p>
            <w:pPr>
              <w:pStyle w:val="13"/>
            </w:pPr>
            <w:r>
              <w:t>3.55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36</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402.04</w:t>
            </w:r>
          </w:p>
        </w:tc>
        <w:tc>
          <w:tcPr>
            <w:tcW w:w="758" w:type="dxa"/>
            <w:vAlign w:val="center"/>
          </w:tcPr>
          <w:p>
            <w:pPr>
              <w:pStyle w:val="13"/>
            </w:pPr>
            <w:r>
              <w:t>401.24</w:t>
            </w:r>
          </w:p>
        </w:tc>
        <w:tc>
          <w:tcPr>
            <w:tcW w:w="758" w:type="dxa"/>
            <w:vAlign w:val="center"/>
          </w:tcPr>
          <w:p>
            <w:pPr>
              <w:pStyle w:val="13"/>
            </w:pPr>
            <w:r>
              <w:t>401.24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37</w:t>
            </w:r>
          </w:p>
        </w:tc>
        <w:tc>
          <w:tcPr>
            <w:tcW w:w="758" w:type="dxa"/>
            <w:vAlign w:val="center"/>
          </w:tcPr>
          <w:p>
            <w:pPr>
              <w:pStyle w:val="14"/>
            </w:pPr>
            <w:r>
              <w:t>2130701</w:t>
            </w:r>
          </w:p>
        </w:tc>
        <w:tc>
          <w:tcPr>
            <w:tcW w:w="758" w:type="dxa"/>
            <w:vAlign w:val="center"/>
          </w:tcPr>
          <w:p>
            <w:pPr>
              <w:pStyle w:val="14"/>
            </w:pPr>
            <w:r>
              <w:t>对村级公益事业建设的补助</w:t>
            </w:r>
          </w:p>
        </w:tc>
        <w:tc>
          <w:tcPr>
            <w:tcW w:w="758" w:type="dxa"/>
            <w:vAlign w:val="center"/>
          </w:tcPr>
          <w:p>
            <w:pPr>
              <w:pStyle w:val="13"/>
            </w:pPr>
            <w:r>
              <w:t>0.80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38</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401.24</w:t>
            </w:r>
          </w:p>
        </w:tc>
        <w:tc>
          <w:tcPr>
            <w:tcW w:w="758" w:type="dxa"/>
            <w:vAlign w:val="center"/>
          </w:tcPr>
          <w:p>
            <w:pPr>
              <w:pStyle w:val="13"/>
            </w:pPr>
            <w:r>
              <w:t>401.24</w:t>
            </w:r>
          </w:p>
        </w:tc>
        <w:tc>
          <w:tcPr>
            <w:tcW w:w="758" w:type="dxa"/>
            <w:vAlign w:val="center"/>
          </w:tcPr>
          <w:p>
            <w:pPr>
              <w:pStyle w:val="13"/>
            </w:pPr>
            <w:r>
              <w:t>401.24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39</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40.84</w:t>
            </w:r>
          </w:p>
        </w:tc>
        <w:tc>
          <w:tcPr>
            <w:tcW w:w="758" w:type="dxa"/>
            <w:vAlign w:val="center"/>
          </w:tcPr>
          <w:p>
            <w:pPr>
              <w:pStyle w:val="13"/>
            </w:pPr>
            <w:r>
              <w:t>40.84</w:t>
            </w:r>
          </w:p>
        </w:tc>
        <w:tc>
          <w:tcPr>
            <w:tcW w:w="758" w:type="dxa"/>
            <w:vAlign w:val="center"/>
          </w:tcPr>
          <w:p>
            <w:pPr>
              <w:pStyle w:val="13"/>
            </w:pPr>
            <w:r>
              <w:t>40.84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40</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40.84</w:t>
            </w:r>
          </w:p>
        </w:tc>
        <w:tc>
          <w:tcPr>
            <w:tcW w:w="758" w:type="dxa"/>
            <w:vAlign w:val="center"/>
          </w:tcPr>
          <w:p>
            <w:pPr>
              <w:pStyle w:val="13"/>
            </w:pPr>
            <w:r>
              <w:t>40.84</w:t>
            </w:r>
          </w:p>
        </w:tc>
        <w:tc>
          <w:tcPr>
            <w:tcW w:w="758" w:type="dxa"/>
            <w:vAlign w:val="center"/>
          </w:tcPr>
          <w:p>
            <w:pPr>
              <w:pStyle w:val="13"/>
            </w:pPr>
            <w:r>
              <w:t>40.84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41</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40.84</w:t>
            </w:r>
          </w:p>
        </w:tc>
        <w:tc>
          <w:tcPr>
            <w:tcW w:w="758" w:type="dxa"/>
            <w:vAlign w:val="center"/>
          </w:tcPr>
          <w:p>
            <w:pPr>
              <w:pStyle w:val="13"/>
            </w:pPr>
            <w:r>
              <w:t>40.84</w:t>
            </w:r>
          </w:p>
        </w:tc>
        <w:tc>
          <w:tcPr>
            <w:tcW w:w="758" w:type="dxa"/>
            <w:vAlign w:val="center"/>
          </w:tcPr>
          <w:p>
            <w:pPr>
              <w:pStyle w:val="13"/>
            </w:pPr>
            <w:r>
              <w:t>40.84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808隆尧县固城镇人民政府</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1536.71</w:t>
            </w:r>
          </w:p>
        </w:tc>
        <w:tc>
          <w:tcPr>
            <w:tcW w:w="1361" w:type="dxa"/>
            <w:vAlign w:val="center"/>
          </w:tcPr>
          <w:p>
            <w:pPr>
              <w:pStyle w:val="17"/>
            </w:pPr>
            <w:r>
              <w:t>649.61</w:t>
            </w:r>
          </w:p>
        </w:tc>
        <w:tc>
          <w:tcPr>
            <w:tcW w:w="1361" w:type="dxa"/>
            <w:vAlign w:val="center"/>
          </w:tcPr>
          <w:p>
            <w:pPr>
              <w:pStyle w:val="17"/>
            </w:pPr>
            <w:r>
              <w:t>887.10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770.94</w:t>
            </w:r>
          </w:p>
        </w:tc>
        <w:tc>
          <w:tcPr>
            <w:tcW w:w="1361" w:type="dxa"/>
            <w:vAlign w:val="center"/>
          </w:tcPr>
          <w:p>
            <w:pPr>
              <w:pStyle w:val="13"/>
            </w:pPr>
            <w:r>
              <w:t>522.54</w:t>
            </w:r>
          </w:p>
        </w:tc>
        <w:tc>
          <w:tcPr>
            <w:tcW w:w="1361" w:type="dxa"/>
            <w:vAlign w:val="center"/>
          </w:tcPr>
          <w:p>
            <w:pPr>
              <w:pStyle w:val="13"/>
            </w:pPr>
            <w:r>
              <w:t>248.40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2010108</w:t>
            </w:r>
          </w:p>
        </w:tc>
        <w:tc>
          <w:tcPr>
            <w:tcW w:w="4535" w:type="dxa"/>
            <w:vAlign w:val="center"/>
          </w:tcPr>
          <w:p>
            <w:pPr>
              <w:pStyle w:val="14"/>
            </w:pPr>
            <w:r>
              <w:t>代表工作</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759.54</w:t>
            </w:r>
          </w:p>
        </w:tc>
        <w:tc>
          <w:tcPr>
            <w:tcW w:w="1361" w:type="dxa"/>
            <w:vAlign w:val="center"/>
          </w:tcPr>
          <w:p>
            <w:pPr>
              <w:pStyle w:val="13"/>
            </w:pPr>
            <w:r>
              <w:t>522.54</w:t>
            </w:r>
          </w:p>
        </w:tc>
        <w:tc>
          <w:tcPr>
            <w:tcW w:w="1361" w:type="dxa"/>
            <w:vAlign w:val="center"/>
          </w:tcPr>
          <w:p>
            <w:pPr>
              <w:pStyle w:val="13"/>
            </w:pPr>
            <w:r>
              <w:t>237.00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759.54</w:t>
            </w:r>
          </w:p>
        </w:tc>
        <w:tc>
          <w:tcPr>
            <w:tcW w:w="1361" w:type="dxa"/>
            <w:vAlign w:val="center"/>
          </w:tcPr>
          <w:p>
            <w:pPr>
              <w:pStyle w:val="13"/>
            </w:pPr>
            <w:r>
              <w:t>522.54</w:t>
            </w:r>
          </w:p>
        </w:tc>
        <w:tc>
          <w:tcPr>
            <w:tcW w:w="1361" w:type="dxa"/>
            <w:vAlign w:val="center"/>
          </w:tcPr>
          <w:p>
            <w:pPr>
              <w:pStyle w:val="13"/>
            </w:pPr>
            <w:r>
              <w:t>237.00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97.02</w:t>
            </w:r>
          </w:p>
        </w:tc>
        <w:tc>
          <w:tcPr>
            <w:tcW w:w="1361" w:type="dxa"/>
            <w:vAlign w:val="center"/>
          </w:tcPr>
          <w:p>
            <w:pPr>
              <w:pStyle w:val="13"/>
            </w:pPr>
          </w:p>
        </w:tc>
        <w:tc>
          <w:tcPr>
            <w:tcW w:w="1361" w:type="dxa"/>
            <w:vAlign w:val="center"/>
          </w:tcPr>
          <w:p>
            <w:pPr>
              <w:pStyle w:val="13"/>
            </w:pPr>
            <w:r>
              <w:t>97.02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97.02</w:t>
            </w:r>
          </w:p>
        </w:tc>
        <w:tc>
          <w:tcPr>
            <w:tcW w:w="1361" w:type="dxa"/>
            <w:vAlign w:val="center"/>
          </w:tcPr>
          <w:p>
            <w:pPr>
              <w:pStyle w:val="13"/>
            </w:pPr>
          </w:p>
        </w:tc>
        <w:tc>
          <w:tcPr>
            <w:tcW w:w="1361" w:type="dxa"/>
            <w:vAlign w:val="center"/>
          </w:tcPr>
          <w:p>
            <w:pPr>
              <w:pStyle w:val="13"/>
            </w:pPr>
            <w:r>
              <w:t>97.02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2.02</w:t>
            </w:r>
          </w:p>
        </w:tc>
        <w:tc>
          <w:tcPr>
            <w:tcW w:w="1361" w:type="dxa"/>
            <w:vAlign w:val="center"/>
          </w:tcPr>
          <w:p>
            <w:pPr>
              <w:pStyle w:val="13"/>
            </w:pPr>
          </w:p>
        </w:tc>
        <w:tc>
          <w:tcPr>
            <w:tcW w:w="1361" w:type="dxa"/>
            <w:vAlign w:val="center"/>
          </w:tcPr>
          <w:p>
            <w:pPr>
              <w:pStyle w:val="13"/>
            </w:pPr>
            <w:r>
              <w:t>2.02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95.00</w:t>
            </w:r>
          </w:p>
        </w:tc>
        <w:tc>
          <w:tcPr>
            <w:tcW w:w="1361" w:type="dxa"/>
            <w:vAlign w:val="center"/>
          </w:tcPr>
          <w:p>
            <w:pPr>
              <w:pStyle w:val="13"/>
            </w:pPr>
          </w:p>
        </w:tc>
        <w:tc>
          <w:tcPr>
            <w:tcW w:w="1361" w:type="dxa"/>
            <w:vAlign w:val="center"/>
          </w:tcPr>
          <w:p>
            <w:pPr>
              <w:pStyle w:val="13"/>
            </w:pPr>
            <w:r>
              <w:t>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157.06</w:t>
            </w:r>
          </w:p>
        </w:tc>
        <w:tc>
          <w:tcPr>
            <w:tcW w:w="1361" w:type="dxa"/>
            <w:vAlign w:val="center"/>
          </w:tcPr>
          <w:p>
            <w:pPr>
              <w:pStyle w:val="13"/>
            </w:pPr>
            <w:r>
              <w:t>49.44</w:t>
            </w: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49.44</w:t>
            </w:r>
          </w:p>
        </w:tc>
        <w:tc>
          <w:tcPr>
            <w:tcW w:w="1361" w:type="dxa"/>
            <w:vAlign w:val="center"/>
          </w:tcPr>
          <w:p>
            <w:pPr>
              <w:pStyle w:val="13"/>
            </w:pPr>
            <w:r>
              <w:t>49.44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49.44</w:t>
            </w:r>
          </w:p>
        </w:tc>
        <w:tc>
          <w:tcPr>
            <w:tcW w:w="1361" w:type="dxa"/>
            <w:vAlign w:val="center"/>
          </w:tcPr>
          <w:p>
            <w:pPr>
              <w:pStyle w:val="13"/>
            </w:pPr>
            <w:r>
              <w:t>49.44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36.78</w:t>
            </w:r>
          </w:p>
        </w:tc>
        <w:tc>
          <w:tcPr>
            <w:tcW w:w="1361" w:type="dxa"/>
            <w:vAlign w:val="center"/>
          </w:tcPr>
          <w:p>
            <w:pPr>
              <w:pStyle w:val="13"/>
            </w:pPr>
            <w:r>
              <w:t>36.78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12.50</w:t>
            </w:r>
          </w:p>
        </w:tc>
        <w:tc>
          <w:tcPr>
            <w:tcW w:w="1361" w:type="dxa"/>
            <w:vAlign w:val="center"/>
          </w:tcPr>
          <w:p>
            <w:pPr>
              <w:pStyle w:val="13"/>
            </w:pPr>
            <w:r>
              <w:t>12.50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12.50</w:t>
            </w:r>
          </w:p>
        </w:tc>
        <w:tc>
          <w:tcPr>
            <w:tcW w:w="1361" w:type="dxa"/>
            <w:vAlign w:val="center"/>
          </w:tcPr>
          <w:p>
            <w:pPr>
              <w:pStyle w:val="13"/>
            </w:pPr>
            <w:r>
              <w:t>12.50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24.28</w:t>
            </w:r>
          </w:p>
        </w:tc>
        <w:tc>
          <w:tcPr>
            <w:tcW w:w="1361" w:type="dxa"/>
            <w:vAlign w:val="center"/>
          </w:tcPr>
          <w:p>
            <w:pPr>
              <w:pStyle w:val="13"/>
            </w:pPr>
            <w:r>
              <w:t>24.28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24.28</w:t>
            </w:r>
          </w:p>
        </w:tc>
        <w:tc>
          <w:tcPr>
            <w:tcW w:w="1361" w:type="dxa"/>
            <w:vAlign w:val="center"/>
          </w:tcPr>
          <w:p>
            <w:pPr>
              <w:pStyle w:val="13"/>
            </w:pPr>
            <w:r>
              <w:t>24.28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16.51</w:t>
            </w:r>
          </w:p>
        </w:tc>
        <w:tc>
          <w:tcPr>
            <w:tcW w:w="1361" w:type="dxa"/>
            <w:vAlign w:val="center"/>
          </w:tcPr>
          <w:p>
            <w:pPr>
              <w:pStyle w:val="13"/>
            </w:pPr>
          </w:p>
        </w:tc>
        <w:tc>
          <w:tcPr>
            <w:tcW w:w="1361" w:type="dxa"/>
            <w:vAlign w:val="center"/>
          </w:tcPr>
          <w:p>
            <w:pPr>
              <w:pStyle w:val="13"/>
            </w:pPr>
            <w:r>
              <w:t>16.51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5.51</w:t>
            </w:r>
          </w:p>
        </w:tc>
        <w:tc>
          <w:tcPr>
            <w:tcW w:w="1361" w:type="dxa"/>
            <w:vAlign w:val="center"/>
          </w:tcPr>
          <w:p>
            <w:pPr>
              <w:pStyle w:val="13"/>
            </w:pPr>
          </w:p>
        </w:tc>
        <w:tc>
          <w:tcPr>
            <w:tcW w:w="1361" w:type="dxa"/>
            <w:vAlign w:val="center"/>
          </w:tcPr>
          <w:p>
            <w:pPr>
              <w:pStyle w:val="13"/>
            </w:pPr>
            <w:r>
              <w:t>5.51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5.51</w:t>
            </w:r>
          </w:p>
        </w:tc>
        <w:tc>
          <w:tcPr>
            <w:tcW w:w="1361" w:type="dxa"/>
            <w:vAlign w:val="center"/>
          </w:tcPr>
          <w:p>
            <w:pPr>
              <w:pStyle w:val="13"/>
            </w:pPr>
          </w:p>
        </w:tc>
        <w:tc>
          <w:tcPr>
            <w:tcW w:w="1361" w:type="dxa"/>
            <w:vAlign w:val="center"/>
          </w:tcPr>
          <w:p>
            <w:pPr>
              <w:pStyle w:val="13"/>
            </w:pPr>
            <w:r>
              <w:t>5.51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21111</w:t>
            </w:r>
          </w:p>
        </w:tc>
        <w:tc>
          <w:tcPr>
            <w:tcW w:w="4535" w:type="dxa"/>
            <w:vAlign w:val="center"/>
          </w:tcPr>
          <w:p>
            <w:pPr>
              <w:pStyle w:val="14"/>
            </w:pPr>
            <w:r>
              <w:t>污染减排</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2111102</w:t>
            </w:r>
          </w:p>
        </w:tc>
        <w:tc>
          <w:tcPr>
            <w:tcW w:w="4535" w:type="dxa"/>
            <w:vAlign w:val="center"/>
          </w:tcPr>
          <w:p>
            <w:pPr>
              <w:pStyle w:val="14"/>
            </w:pPr>
            <w:r>
              <w:t>生态环境执法监察</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11.96</w:t>
            </w:r>
          </w:p>
        </w:tc>
        <w:tc>
          <w:tcPr>
            <w:tcW w:w="1361" w:type="dxa"/>
            <w:vAlign w:val="center"/>
          </w:tcPr>
          <w:p>
            <w:pPr>
              <w:pStyle w:val="13"/>
            </w:pPr>
          </w:p>
        </w:tc>
        <w:tc>
          <w:tcPr>
            <w:tcW w:w="1361" w:type="dxa"/>
            <w:vAlign w:val="center"/>
          </w:tcPr>
          <w:p>
            <w:pPr>
              <w:pStyle w:val="13"/>
            </w:pPr>
            <w:r>
              <w:t>11.96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21202</w:t>
            </w:r>
          </w:p>
        </w:tc>
        <w:tc>
          <w:tcPr>
            <w:tcW w:w="4535" w:type="dxa"/>
            <w:vAlign w:val="center"/>
          </w:tcPr>
          <w:p>
            <w:pPr>
              <w:pStyle w:val="14"/>
            </w:pPr>
            <w:r>
              <w:t>城乡社区规划与管理</w:t>
            </w: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2120201</w:t>
            </w:r>
          </w:p>
        </w:tc>
        <w:tc>
          <w:tcPr>
            <w:tcW w:w="4535" w:type="dxa"/>
            <w:vAlign w:val="center"/>
          </w:tcPr>
          <w:p>
            <w:pPr>
              <w:pStyle w:val="14"/>
            </w:pPr>
            <w:r>
              <w:t>城乡社区规划与管理</w:t>
            </w: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10.36</w:t>
            </w:r>
          </w:p>
        </w:tc>
        <w:tc>
          <w:tcPr>
            <w:tcW w:w="1361" w:type="dxa"/>
            <w:vAlign w:val="center"/>
          </w:tcPr>
          <w:p>
            <w:pPr>
              <w:pStyle w:val="13"/>
            </w:pPr>
          </w:p>
        </w:tc>
        <w:tc>
          <w:tcPr>
            <w:tcW w:w="1361" w:type="dxa"/>
            <w:vAlign w:val="center"/>
          </w:tcPr>
          <w:p>
            <w:pPr>
              <w:pStyle w:val="13"/>
            </w:pPr>
            <w:r>
              <w:t>10.36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10.36</w:t>
            </w:r>
          </w:p>
        </w:tc>
        <w:tc>
          <w:tcPr>
            <w:tcW w:w="1361" w:type="dxa"/>
            <w:vAlign w:val="center"/>
          </w:tcPr>
          <w:p>
            <w:pPr>
              <w:pStyle w:val="13"/>
            </w:pPr>
          </w:p>
        </w:tc>
        <w:tc>
          <w:tcPr>
            <w:tcW w:w="1361" w:type="dxa"/>
            <w:vAlign w:val="center"/>
          </w:tcPr>
          <w:p>
            <w:pPr>
              <w:pStyle w:val="13"/>
            </w:pPr>
            <w:r>
              <w:t>10.36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405.59</w:t>
            </w:r>
          </w:p>
        </w:tc>
        <w:tc>
          <w:tcPr>
            <w:tcW w:w="1361" w:type="dxa"/>
            <w:vAlign w:val="center"/>
          </w:tcPr>
          <w:p>
            <w:pPr>
              <w:pStyle w:val="13"/>
            </w:pPr>
          </w:p>
        </w:tc>
        <w:tc>
          <w:tcPr>
            <w:tcW w:w="1361" w:type="dxa"/>
            <w:vAlign w:val="center"/>
          </w:tcPr>
          <w:p>
            <w:pPr>
              <w:pStyle w:val="13"/>
            </w:pPr>
            <w:r>
              <w:t>405.59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21305</w:t>
            </w:r>
          </w:p>
        </w:tc>
        <w:tc>
          <w:tcPr>
            <w:tcW w:w="4535" w:type="dxa"/>
            <w:vAlign w:val="center"/>
          </w:tcPr>
          <w:p>
            <w:pPr>
              <w:pStyle w:val="14"/>
            </w:pPr>
            <w:r>
              <w:t>巩固</w:t>
            </w:r>
            <w:r>
              <w:rPr>
                <w:rFonts w:hint="eastAsia"/>
                <w:lang w:eastAsia="zh-CN"/>
              </w:rPr>
              <w:t>拓展</w:t>
            </w:r>
            <w:bookmarkStart w:id="19" w:name="_GoBack"/>
            <w:bookmarkEnd w:id="19"/>
            <w:r>
              <w:t>脱贫攻坚成果衔接乡村振兴</w:t>
            </w: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2130501</w:t>
            </w:r>
          </w:p>
        </w:tc>
        <w:tc>
          <w:tcPr>
            <w:tcW w:w="4535" w:type="dxa"/>
            <w:vAlign w:val="center"/>
          </w:tcPr>
          <w:p>
            <w:pPr>
              <w:pStyle w:val="14"/>
            </w:pPr>
            <w:r>
              <w:t>行政运行</w:t>
            </w: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402.04</w:t>
            </w:r>
          </w:p>
        </w:tc>
        <w:tc>
          <w:tcPr>
            <w:tcW w:w="1361" w:type="dxa"/>
            <w:vAlign w:val="center"/>
          </w:tcPr>
          <w:p>
            <w:pPr>
              <w:pStyle w:val="13"/>
            </w:pPr>
          </w:p>
        </w:tc>
        <w:tc>
          <w:tcPr>
            <w:tcW w:w="1361" w:type="dxa"/>
            <w:vAlign w:val="center"/>
          </w:tcPr>
          <w:p>
            <w:pPr>
              <w:pStyle w:val="13"/>
            </w:pPr>
            <w:r>
              <w:t>402.04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401.24</w:t>
            </w:r>
          </w:p>
        </w:tc>
        <w:tc>
          <w:tcPr>
            <w:tcW w:w="1361" w:type="dxa"/>
            <w:vAlign w:val="center"/>
          </w:tcPr>
          <w:p>
            <w:pPr>
              <w:pStyle w:val="13"/>
            </w:pPr>
          </w:p>
        </w:tc>
        <w:tc>
          <w:tcPr>
            <w:tcW w:w="1361" w:type="dxa"/>
            <w:vAlign w:val="center"/>
          </w:tcPr>
          <w:p>
            <w:pPr>
              <w:pStyle w:val="13"/>
            </w:pPr>
            <w:r>
              <w:t>401.24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40.84</w:t>
            </w:r>
          </w:p>
        </w:tc>
        <w:tc>
          <w:tcPr>
            <w:tcW w:w="1361" w:type="dxa"/>
            <w:vAlign w:val="center"/>
          </w:tcPr>
          <w:p>
            <w:pPr>
              <w:pStyle w:val="13"/>
            </w:pPr>
            <w:r>
              <w:t>40.84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40.84</w:t>
            </w:r>
          </w:p>
        </w:tc>
        <w:tc>
          <w:tcPr>
            <w:tcW w:w="1361" w:type="dxa"/>
            <w:vAlign w:val="center"/>
          </w:tcPr>
          <w:p>
            <w:pPr>
              <w:pStyle w:val="13"/>
            </w:pPr>
            <w:r>
              <w:t>40.84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40.84</w:t>
            </w:r>
          </w:p>
        </w:tc>
        <w:tc>
          <w:tcPr>
            <w:tcW w:w="1361" w:type="dxa"/>
            <w:vAlign w:val="center"/>
          </w:tcPr>
          <w:p>
            <w:pPr>
              <w:pStyle w:val="13"/>
            </w:pPr>
            <w:r>
              <w:t>40.84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808隆尧县固城镇人民政府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1525.55</w:t>
            </w:r>
          </w:p>
        </w:tc>
        <w:tc>
          <w:tcPr>
            <w:tcW w:w="3402" w:type="dxa"/>
            <w:vAlign w:val="center"/>
          </w:tcPr>
          <w:p>
            <w:pPr>
              <w:pStyle w:val="14"/>
            </w:pPr>
            <w:r>
              <w:t>一、一般公共服务支出</w:t>
            </w:r>
          </w:p>
        </w:tc>
        <w:tc>
          <w:tcPr>
            <w:tcW w:w="1474" w:type="dxa"/>
            <w:vAlign w:val="center"/>
          </w:tcPr>
          <w:p>
            <w:pPr>
              <w:pStyle w:val="13"/>
            </w:pPr>
            <w:r>
              <w:t>770.94</w:t>
            </w:r>
          </w:p>
        </w:tc>
        <w:tc>
          <w:tcPr>
            <w:tcW w:w="1474" w:type="dxa"/>
            <w:vAlign w:val="center"/>
          </w:tcPr>
          <w:p>
            <w:pPr>
              <w:pStyle w:val="13"/>
            </w:pPr>
            <w:r>
              <w:t>770.94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10.36</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97.02</w:t>
            </w:r>
          </w:p>
        </w:tc>
        <w:tc>
          <w:tcPr>
            <w:tcW w:w="1474" w:type="dxa"/>
            <w:vAlign w:val="center"/>
          </w:tcPr>
          <w:p>
            <w:pPr>
              <w:pStyle w:val="13"/>
            </w:pPr>
            <w:r>
              <w:t>97.02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157.06</w:t>
            </w:r>
          </w:p>
        </w:tc>
        <w:tc>
          <w:tcPr>
            <w:tcW w:w="1474" w:type="dxa"/>
            <w:vAlign w:val="center"/>
          </w:tcPr>
          <w:p>
            <w:pPr>
              <w:pStyle w:val="13"/>
            </w:pPr>
            <w:r>
              <w:t>157.06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36.78</w:t>
            </w:r>
          </w:p>
        </w:tc>
        <w:tc>
          <w:tcPr>
            <w:tcW w:w="1474" w:type="dxa"/>
            <w:vAlign w:val="center"/>
          </w:tcPr>
          <w:p>
            <w:pPr>
              <w:pStyle w:val="13"/>
            </w:pPr>
            <w:r>
              <w:t>36.78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16.51</w:t>
            </w:r>
          </w:p>
        </w:tc>
        <w:tc>
          <w:tcPr>
            <w:tcW w:w="1474" w:type="dxa"/>
            <w:vAlign w:val="center"/>
          </w:tcPr>
          <w:p>
            <w:pPr>
              <w:pStyle w:val="13"/>
            </w:pPr>
            <w:r>
              <w:t>16.51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11.96</w:t>
            </w:r>
          </w:p>
        </w:tc>
        <w:tc>
          <w:tcPr>
            <w:tcW w:w="1474" w:type="dxa"/>
            <w:vAlign w:val="center"/>
          </w:tcPr>
          <w:p>
            <w:pPr>
              <w:pStyle w:val="13"/>
            </w:pPr>
            <w:r>
              <w:t>1.60</w:t>
            </w:r>
          </w:p>
        </w:tc>
        <w:tc>
          <w:tcPr>
            <w:tcW w:w="1474" w:type="dxa"/>
            <w:vAlign w:val="center"/>
          </w:tcPr>
          <w:p>
            <w:pPr>
              <w:pStyle w:val="13"/>
            </w:pPr>
            <w:r>
              <w:t>10.36</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405.59</w:t>
            </w:r>
          </w:p>
        </w:tc>
        <w:tc>
          <w:tcPr>
            <w:tcW w:w="1474" w:type="dxa"/>
            <w:vAlign w:val="center"/>
          </w:tcPr>
          <w:p>
            <w:pPr>
              <w:pStyle w:val="13"/>
            </w:pPr>
            <w:r>
              <w:t>405.59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40.84</w:t>
            </w:r>
          </w:p>
        </w:tc>
        <w:tc>
          <w:tcPr>
            <w:tcW w:w="1474" w:type="dxa"/>
            <w:vAlign w:val="center"/>
          </w:tcPr>
          <w:p>
            <w:pPr>
              <w:pStyle w:val="13"/>
            </w:pPr>
            <w:r>
              <w:t>40.84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1535.91</w:t>
            </w:r>
          </w:p>
        </w:tc>
        <w:tc>
          <w:tcPr>
            <w:tcW w:w="3402" w:type="dxa"/>
            <w:vAlign w:val="center"/>
          </w:tcPr>
          <w:p>
            <w:pPr>
              <w:pStyle w:val="16"/>
            </w:pPr>
            <w:r>
              <w:t>本年支出合计</w:t>
            </w:r>
          </w:p>
        </w:tc>
        <w:tc>
          <w:tcPr>
            <w:tcW w:w="1474" w:type="dxa"/>
            <w:vAlign w:val="center"/>
          </w:tcPr>
          <w:p>
            <w:pPr>
              <w:pStyle w:val="17"/>
            </w:pPr>
            <w:r>
              <w:t>1536.71</w:t>
            </w:r>
          </w:p>
        </w:tc>
        <w:tc>
          <w:tcPr>
            <w:tcW w:w="1474" w:type="dxa"/>
            <w:vAlign w:val="center"/>
          </w:tcPr>
          <w:p>
            <w:pPr>
              <w:pStyle w:val="17"/>
            </w:pPr>
            <w:r>
              <w:t>1526.35</w:t>
            </w:r>
          </w:p>
        </w:tc>
        <w:tc>
          <w:tcPr>
            <w:tcW w:w="1474" w:type="dxa"/>
            <w:vAlign w:val="center"/>
          </w:tcPr>
          <w:p>
            <w:pPr>
              <w:pStyle w:val="17"/>
            </w:pPr>
            <w:r>
              <w:t>10.36</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0.80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0.80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1536.71</w:t>
            </w:r>
          </w:p>
        </w:tc>
        <w:tc>
          <w:tcPr>
            <w:tcW w:w="3402" w:type="dxa"/>
            <w:vAlign w:val="center"/>
          </w:tcPr>
          <w:p>
            <w:pPr>
              <w:pStyle w:val="16"/>
            </w:pPr>
            <w:r>
              <w:t>支出总计</w:t>
            </w:r>
          </w:p>
        </w:tc>
        <w:tc>
          <w:tcPr>
            <w:tcW w:w="1474" w:type="dxa"/>
            <w:vAlign w:val="center"/>
          </w:tcPr>
          <w:p>
            <w:pPr>
              <w:pStyle w:val="17"/>
            </w:pPr>
            <w:r>
              <w:t>1536.71</w:t>
            </w:r>
          </w:p>
        </w:tc>
        <w:tc>
          <w:tcPr>
            <w:tcW w:w="1474" w:type="dxa"/>
            <w:vAlign w:val="center"/>
          </w:tcPr>
          <w:p>
            <w:pPr>
              <w:pStyle w:val="17"/>
            </w:pPr>
            <w:r>
              <w:t>1526.35</w:t>
            </w:r>
          </w:p>
        </w:tc>
        <w:tc>
          <w:tcPr>
            <w:tcW w:w="1474" w:type="dxa"/>
            <w:vAlign w:val="center"/>
          </w:tcPr>
          <w:p>
            <w:pPr>
              <w:pStyle w:val="17"/>
            </w:pPr>
            <w:r>
              <w:t>10.36</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808隆尧县固城镇人民政府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1526.35</w:t>
            </w:r>
          </w:p>
        </w:tc>
        <w:tc>
          <w:tcPr>
            <w:tcW w:w="2551" w:type="dxa"/>
            <w:vAlign w:val="center"/>
          </w:tcPr>
          <w:p>
            <w:pPr>
              <w:pStyle w:val="17"/>
            </w:pPr>
            <w:r>
              <w:t>649.61</w:t>
            </w:r>
          </w:p>
        </w:tc>
        <w:tc>
          <w:tcPr>
            <w:tcW w:w="2551" w:type="dxa"/>
            <w:vAlign w:val="center"/>
          </w:tcPr>
          <w:p>
            <w:pPr>
              <w:pStyle w:val="17"/>
            </w:pPr>
            <w:r>
              <w:t>876.74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770.94</w:t>
            </w:r>
          </w:p>
        </w:tc>
        <w:tc>
          <w:tcPr>
            <w:tcW w:w="2551" w:type="dxa"/>
            <w:vAlign w:val="center"/>
          </w:tcPr>
          <w:p>
            <w:pPr>
              <w:pStyle w:val="13"/>
            </w:pPr>
            <w:r>
              <w:t>522.54</w:t>
            </w:r>
          </w:p>
        </w:tc>
        <w:tc>
          <w:tcPr>
            <w:tcW w:w="2551" w:type="dxa"/>
            <w:vAlign w:val="center"/>
          </w:tcPr>
          <w:p>
            <w:pPr>
              <w:pStyle w:val="13"/>
            </w:pPr>
            <w:r>
              <w:t>248.40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759.54</w:t>
            </w:r>
          </w:p>
        </w:tc>
        <w:tc>
          <w:tcPr>
            <w:tcW w:w="2551" w:type="dxa"/>
            <w:vAlign w:val="center"/>
          </w:tcPr>
          <w:p>
            <w:pPr>
              <w:pStyle w:val="13"/>
            </w:pPr>
            <w:r>
              <w:t>522.54</w:t>
            </w:r>
          </w:p>
        </w:tc>
        <w:tc>
          <w:tcPr>
            <w:tcW w:w="2551" w:type="dxa"/>
            <w:vAlign w:val="center"/>
          </w:tcPr>
          <w:p>
            <w:pPr>
              <w:pStyle w:val="13"/>
            </w:pPr>
            <w:r>
              <w:t>237.00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759.54</w:t>
            </w:r>
          </w:p>
        </w:tc>
        <w:tc>
          <w:tcPr>
            <w:tcW w:w="2551" w:type="dxa"/>
            <w:vAlign w:val="center"/>
          </w:tcPr>
          <w:p>
            <w:pPr>
              <w:pStyle w:val="13"/>
            </w:pPr>
            <w:r>
              <w:t>522.54</w:t>
            </w:r>
          </w:p>
        </w:tc>
        <w:tc>
          <w:tcPr>
            <w:tcW w:w="2551" w:type="dxa"/>
            <w:vAlign w:val="center"/>
          </w:tcPr>
          <w:p>
            <w:pPr>
              <w:pStyle w:val="13"/>
            </w:pPr>
            <w:r>
              <w:t>237.00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97.02</w:t>
            </w:r>
          </w:p>
        </w:tc>
        <w:tc>
          <w:tcPr>
            <w:tcW w:w="2551" w:type="dxa"/>
            <w:vAlign w:val="center"/>
          </w:tcPr>
          <w:p>
            <w:pPr>
              <w:pStyle w:val="13"/>
            </w:pPr>
          </w:p>
        </w:tc>
        <w:tc>
          <w:tcPr>
            <w:tcW w:w="2551" w:type="dxa"/>
            <w:vAlign w:val="center"/>
          </w:tcPr>
          <w:p>
            <w:pPr>
              <w:pStyle w:val="13"/>
            </w:pPr>
            <w:r>
              <w:t>97.02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97.02</w:t>
            </w:r>
          </w:p>
        </w:tc>
        <w:tc>
          <w:tcPr>
            <w:tcW w:w="2551" w:type="dxa"/>
            <w:vAlign w:val="center"/>
          </w:tcPr>
          <w:p>
            <w:pPr>
              <w:pStyle w:val="13"/>
            </w:pPr>
          </w:p>
        </w:tc>
        <w:tc>
          <w:tcPr>
            <w:tcW w:w="2551" w:type="dxa"/>
            <w:vAlign w:val="center"/>
          </w:tcPr>
          <w:p>
            <w:pPr>
              <w:pStyle w:val="13"/>
            </w:pPr>
            <w:r>
              <w:t>97.02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2.02</w:t>
            </w:r>
          </w:p>
        </w:tc>
        <w:tc>
          <w:tcPr>
            <w:tcW w:w="2551" w:type="dxa"/>
            <w:vAlign w:val="center"/>
          </w:tcPr>
          <w:p>
            <w:pPr>
              <w:pStyle w:val="13"/>
            </w:pPr>
          </w:p>
        </w:tc>
        <w:tc>
          <w:tcPr>
            <w:tcW w:w="2551" w:type="dxa"/>
            <w:vAlign w:val="center"/>
          </w:tcPr>
          <w:p>
            <w:pPr>
              <w:pStyle w:val="13"/>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95.00</w:t>
            </w:r>
          </w:p>
        </w:tc>
        <w:tc>
          <w:tcPr>
            <w:tcW w:w="2551" w:type="dxa"/>
            <w:vAlign w:val="center"/>
          </w:tcPr>
          <w:p>
            <w:pPr>
              <w:pStyle w:val="13"/>
            </w:pPr>
          </w:p>
        </w:tc>
        <w:tc>
          <w:tcPr>
            <w:tcW w:w="2551"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157.06</w:t>
            </w:r>
          </w:p>
        </w:tc>
        <w:tc>
          <w:tcPr>
            <w:tcW w:w="2551" w:type="dxa"/>
            <w:vAlign w:val="center"/>
          </w:tcPr>
          <w:p>
            <w:pPr>
              <w:pStyle w:val="13"/>
            </w:pPr>
            <w:r>
              <w:t>49.44</w:t>
            </w:r>
          </w:p>
        </w:tc>
        <w:tc>
          <w:tcPr>
            <w:tcW w:w="2551" w:type="dxa"/>
            <w:vAlign w:val="center"/>
          </w:tcPr>
          <w:p>
            <w:pPr>
              <w:pStyle w:val="13"/>
            </w:pPr>
            <w:r>
              <w:t>107.62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49.44</w:t>
            </w:r>
          </w:p>
        </w:tc>
        <w:tc>
          <w:tcPr>
            <w:tcW w:w="2551" w:type="dxa"/>
            <w:vAlign w:val="center"/>
          </w:tcPr>
          <w:p>
            <w:pPr>
              <w:pStyle w:val="13"/>
            </w:pPr>
            <w:r>
              <w:t>49.44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49.44</w:t>
            </w:r>
          </w:p>
        </w:tc>
        <w:tc>
          <w:tcPr>
            <w:tcW w:w="2551" w:type="dxa"/>
            <w:vAlign w:val="center"/>
          </w:tcPr>
          <w:p>
            <w:pPr>
              <w:pStyle w:val="13"/>
            </w:pPr>
            <w:r>
              <w:t>49.44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107.62</w:t>
            </w:r>
          </w:p>
        </w:tc>
        <w:tc>
          <w:tcPr>
            <w:tcW w:w="2551" w:type="dxa"/>
            <w:vAlign w:val="center"/>
          </w:tcPr>
          <w:p>
            <w:pPr>
              <w:pStyle w:val="13"/>
            </w:pPr>
          </w:p>
        </w:tc>
        <w:tc>
          <w:tcPr>
            <w:tcW w:w="2551" w:type="dxa"/>
            <w:vAlign w:val="center"/>
          </w:tcPr>
          <w:p>
            <w:pPr>
              <w:pStyle w:val="13"/>
            </w:pPr>
            <w:r>
              <w:t>107.62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107.62</w:t>
            </w:r>
          </w:p>
        </w:tc>
        <w:tc>
          <w:tcPr>
            <w:tcW w:w="2551" w:type="dxa"/>
            <w:vAlign w:val="center"/>
          </w:tcPr>
          <w:p>
            <w:pPr>
              <w:pStyle w:val="13"/>
            </w:pPr>
          </w:p>
        </w:tc>
        <w:tc>
          <w:tcPr>
            <w:tcW w:w="2551" w:type="dxa"/>
            <w:vAlign w:val="center"/>
          </w:tcPr>
          <w:p>
            <w:pPr>
              <w:pStyle w:val="13"/>
            </w:pPr>
            <w:r>
              <w:t>107.62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36.78</w:t>
            </w:r>
          </w:p>
        </w:tc>
        <w:tc>
          <w:tcPr>
            <w:tcW w:w="2551" w:type="dxa"/>
            <w:vAlign w:val="center"/>
          </w:tcPr>
          <w:p>
            <w:pPr>
              <w:pStyle w:val="13"/>
            </w:pPr>
            <w:r>
              <w:t>36.78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12.50</w:t>
            </w:r>
          </w:p>
        </w:tc>
        <w:tc>
          <w:tcPr>
            <w:tcW w:w="2551" w:type="dxa"/>
            <w:vAlign w:val="center"/>
          </w:tcPr>
          <w:p>
            <w:pPr>
              <w:pStyle w:val="13"/>
            </w:pPr>
            <w:r>
              <w:t>12.50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12.50</w:t>
            </w:r>
          </w:p>
        </w:tc>
        <w:tc>
          <w:tcPr>
            <w:tcW w:w="2551" w:type="dxa"/>
            <w:vAlign w:val="center"/>
          </w:tcPr>
          <w:p>
            <w:pPr>
              <w:pStyle w:val="13"/>
            </w:pPr>
            <w:r>
              <w:t>12.50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24.28</w:t>
            </w:r>
          </w:p>
        </w:tc>
        <w:tc>
          <w:tcPr>
            <w:tcW w:w="2551" w:type="dxa"/>
            <w:vAlign w:val="center"/>
          </w:tcPr>
          <w:p>
            <w:pPr>
              <w:pStyle w:val="13"/>
            </w:pPr>
            <w:r>
              <w:t>24.28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24.28</w:t>
            </w:r>
          </w:p>
        </w:tc>
        <w:tc>
          <w:tcPr>
            <w:tcW w:w="2551" w:type="dxa"/>
            <w:vAlign w:val="center"/>
          </w:tcPr>
          <w:p>
            <w:pPr>
              <w:pStyle w:val="13"/>
            </w:pPr>
            <w:r>
              <w:t>24.28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16.51</w:t>
            </w:r>
          </w:p>
        </w:tc>
        <w:tc>
          <w:tcPr>
            <w:tcW w:w="2551" w:type="dxa"/>
            <w:vAlign w:val="center"/>
          </w:tcPr>
          <w:p>
            <w:pPr>
              <w:pStyle w:val="13"/>
            </w:pPr>
          </w:p>
        </w:tc>
        <w:tc>
          <w:tcPr>
            <w:tcW w:w="2551" w:type="dxa"/>
            <w:vAlign w:val="center"/>
          </w:tcPr>
          <w:p>
            <w:pPr>
              <w:pStyle w:val="13"/>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5.51</w:t>
            </w:r>
          </w:p>
        </w:tc>
        <w:tc>
          <w:tcPr>
            <w:tcW w:w="2551" w:type="dxa"/>
            <w:vAlign w:val="center"/>
          </w:tcPr>
          <w:p>
            <w:pPr>
              <w:pStyle w:val="13"/>
            </w:pPr>
          </w:p>
        </w:tc>
        <w:tc>
          <w:tcPr>
            <w:tcW w:w="2551" w:type="dxa"/>
            <w:vAlign w:val="center"/>
          </w:tcPr>
          <w:p>
            <w:pPr>
              <w:pStyle w:val="13"/>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5.51</w:t>
            </w:r>
          </w:p>
        </w:tc>
        <w:tc>
          <w:tcPr>
            <w:tcW w:w="2551" w:type="dxa"/>
            <w:vAlign w:val="center"/>
          </w:tcPr>
          <w:p>
            <w:pPr>
              <w:pStyle w:val="13"/>
            </w:pPr>
          </w:p>
        </w:tc>
        <w:tc>
          <w:tcPr>
            <w:tcW w:w="2551" w:type="dxa"/>
            <w:vAlign w:val="center"/>
          </w:tcPr>
          <w:p>
            <w:pPr>
              <w:pStyle w:val="13"/>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21111</w:t>
            </w:r>
          </w:p>
        </w:tc>
        <w:tc>
          <w:tcPr>
            <w:tcW w:w="4535" w:type="dxa"/>
            <w:vAlign w:val="center"/>
          </w:tcPr>
          <w:p>
            <w:pPr>
              <w:pStyle w:val="14"/>
            </w:pPr>
            <w:r>
              <w:t>污染减排</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2111102</w:t>
            </w:r>
          </w:p>
        </w:tc>
        <w:tc>
          <w:tcPr>
            <w:tcW w:w="4535" w:type="dxa"/>
            <w:vAlign w:val="center"/>
          </w:tcPr>
          <w:p>
            <w:pPr>
              <w:pStyle w:val="14"/>
            </w:pPr>
            <w:r>
              <w:t>生态环境执法监察</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1.60</w:t>
            </w:r>
          </w:p>
        </w:tc>
        <w:tc>
          <w:tcPr>
            <w:tcW w:w="2551" w:type="dxa"/>
            <w:vAlign w:val="center"/>
          </w:tcPr>
          <w:p>
            <w:pPr>
              <w:pStyle w:val="13"/>
            </w:pPr>
          </w:p>
        </w:tc>
        <w:tc>
          <w:tcPr>
            <w:tcW w:w="2551"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21202</w:t>
            </w:r>
          </w:p>
        </w:tc>
        <w:tc>
          <w:tcPr>
            <w:tcW w:w="4535" w:type="dxa"/>
            <w:vAlign w:val="center"/>
          </w:tcPr>
          <w:p>
            <w:pPr>
              <w:pStyle w:val="14"/>
            </w:pPr>
            <w:r>
              <w:t>城乡社区规划与管理</w:t>
            </w:r>
          </w:p>
        </w:tc>
        <w:tc>
          <w:tcPr>
            <w:tcW w:w="2551" w:type="dxa"/>
            <w:vAlign w:val="center"/>
          </w:tcPr>
          <w:p>
            <w:pPr>
              <w:pStyle w:val="13"/>
            </w:pPr>
            <w:r>
              <w:t>1.60</w:t>
            </w:r>
          </w:p>
        </w:tc>
        <w:tc>
          <w:tcPr>
            <w:tcW w:w="2551" w:type="dxa"/>
            <w:vAlign w:val="center"/>
          </w:tcPr>
          <w:p>
            <w:pPr>
              <w:pStyle w:val="13"/>
            </w:pPr>
          </w:p>
        </w:tc>
        <w:tc>
          <w:tcPr>
            <w:tcW w:w="2551"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2120201</w:t>
            </w:r>
          </w:p>
        </w:tc>
        <w:tc>
          <w:tcPr>
            <w:tcW w:w="4535" w:type="dxa"/>
            <w:vAlign w:val="center"/>
          </w:tcPr>
          <w:p>
            <w:pPr>
              <w:pStyle w:val="14"/>
            </w:pPr>
            <w:r>
              <w:t>城乡社区规划与管理</w:t>
            </w:r>
          </w:p>
        </w:tc>
        <w:tc>
          <w:tcPr>
            <w:tcW w:w="2551" w:type="dxa"/>
            <w:vAlign w:val="center"/>
          </w:tcPr>
          <w:p>
            <w:pPr>
              <w:pStyle w:val="13"/>
            </w:pPr>
            <w:r>
              <w:t>1.60</w:t>
            </w:r>
          </w:p>
        </w:tc>
        <w:tc>
          <w:tcPr>
            <w:tcW w:w="2551" w:type="dxa"/>
            <w:vAlign w:val="center"/>
          </w:tcPr>
          <w:p>
            <w:pPr>
              <w:pStyle w:val="13"/>
            </w:pPr>
          </w:p>
        </w:tc>
        <w:tc>
          <w:tcPr>
            <w:tcW w:w="2551"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405.59</w:t>
            </w:r>
          </w:p>
        </w:tc>
        <w:tc>
          <w:tcPr>
            <w:tcW w:w="2551" w:type="dxa"/>
            <w:vAlign w:val="center"/>
          </w:tcPr>
          <w:p>
            <w:pPr>
              <w:pStyle w:val="13"/>
            </w:pPr>
          </w:p>
        </w:tc>
        <w:tc>
          <w:tcPr>
            <w:tcW w:w="2551" w:type="dxa"/>
            <w:vAlign w:val="center"/>
          </w:tcPr>
          <w:p>
            <w:pPr>
              <w:pStyle w:val="13"/>
            </w:pPr>
            <w:r>
              <w:t>405.59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21305</w:t>
            </w:r>
          </w:p>
        </w:tc>
        <w:tc>
          <w:tcPr>
            <w:tcW w:w="4535" w:type="dxa"/>
            <w:vAlign w:val="center"/>
          </w:tcPr>
          <w:p>
            <w:pPr>
              <w:pStyle w:val="14"/>
            </w:pPr>
            <w:r>
              <w:t>巩固</w:t>
            </w:r>
            <w:r>
              <w:rPr>
                <w:rFonts w:hint="eastAsia"/>
                <w:lang w:eastAsia="zh-CN"/>
              </w:rPr>
              <w:t>拓展</w:t>
            </w:r>
            <w:r>
              <w:t>脱贫攻坚成果衔接乡村振兴</w:t>
            </w:r>
          </w:p>
        </w:tc>
        <w:tc>
          <w:tcPr>
            <w:tcW w:w="2551" w:type="dxa"/>
            <w:vAlign w:val="center"/>
          </w:tcPr>
          <w:p>
            <w:pPr>
              <w:pStyle w:val="13"/>
            </w:pPr>
            <w:r>
              <w:t>3.55</w:t>
            </w:r>
          </w:p>
        </w:tc>
        <w:tc>
          <w:tcPr>
            <w:tcW w:w="2551" w:type="dxa"/>
            <w:vAlign w:val="center"/>
          </w:tcPr>
          <w:p>
            <w:pPr>
              <w:pStyle w:val="13"/>
            </w:pPr>
          </w:p>
        </w:tc>
        <w:tc>
          <w:tcPr>
            <w:tcW w:w="2551" w:type="dxa"/>
            <w:vAlign w:val="center"/>
          </w:tcPr>
          <w:p>
            <w:pPr>
              <w:pStyle w:val="13"/>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2130501</w:t>
            </w:r>
          </w:p>
        </w:tc>
        <w:tc>
          <w:tcPr>
            <w:tcW w:w="4535" w:type="dxa"/>
            <w:vAlign w:val="center"/>
          </w:tcPr>
          <w:p>
            <w:pPr>
              <w:pStyle w:val="14"/>
            </w:pPr>
            <w:r>
              <w:t>行政运行</w:t>
            </w:r>
          </w:p>
        </w:tc>
        <w:tc>
          <w:tcPr>
            <w:tcW w:w="2551" w:type="dxa"/>
            <w:vAlign w:val="center"/>
          </w:tcPr>
          <w:p>
            <w:pPr>
              <w:pStyle w:val="13"/>
            </w:pPr>
            <w:r>
              <w:t>3.55</w:t>
            </w:r>
          </w:p>
        </w:tc>
        <w:tc>
          <w:tcPr>
            <w:tcW w:w="2551" w:type="dxa"/>
            <w:vAlign w:val="center"/>
          </w:tcPr>
          <w:p>
            <w:pPr>
              <w:pStyle w:val="13"/>
            </w:pPr>
          </w:p>
        </w:tc>
        <w:tc>
          <w:tcPr>
            <w:tcW w:w="2551" w:type="dxa"/>
            <w:vAlign w:val="center"/>
          </w:tcPr>
          <w:p>
            <w:pPr>
              <w:pStyle w:val="13"/>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402.04</w:t>
            </w:r>
          </w:p>
        </w:tc>
        <w:tc>
          <w:tcPr>
            <w:tcW w:w="2551" w:type="dxa"/>
            <w:vAlign w:val="center"/>
          </w:tcPr>
          <w:p>
            <w:pPr>
              <w:pStyle w:val="13"/>
            </w:pPr>
          </w:p>
        </w:tc>
        <w:tc>
          <w:tcPr>
            <w:tcW w:w="2551" w:type="dxa"/>
            <w:vAlign w:val="center"/>
          </w:tcPr>
          <w:p>
            <w:pPr>
              <w:pStyle w:val="13"/>
            </w:pPr>
            <w:r>
              <w:t>402.04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401.24</w:t>
            </w:r>
          </w:p>
        </w:tc>
        <w:tc>
          <w:tcPr>
            <w:tcW w:w="2551" w:type="dxa"/>
            <w:vAlign w:val="center"/>
          </w:tcPr>
          <w:p>
            <w:pPr>
              <w:pStyle w:val="13"/>
            </w:pPr>
          </w:p>
        </w:tc>
        <w:tc>
          <w:tcPr>
            <w:tcW w:w="2551" w:type="dxa"/>
            <w:vAlign w:val="center"/>
          </w:tcPr>
          <w:p>
            <w:pPr>
              <w:pStyle w:val="13"/>
            </w:pPr>
            <w:r>
              <w:t>401.24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808隆尧县固城镇人民政府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649.61</w:t>
            </w:r>
          </w:p>
        </w:tc>
        <w:tc>
          <w:tcPr>
            <w:tcW w:w="2551" w:type="dxa"/>
            <w:vAlign w:val="center"/>
          </w:tcPr>
          <w:p>
            <w:pPr>
              <w:pStyle w:val="17"/>
            </w:pPr>
            <w:r>
              <w:t>594.41</w:t>
            </w:r>
          </w:p>
        </w:tc>
        <w:tc>
          <w:tcPr>
            <w:tcW w:w="2551" w:type="dxa"/>
            <w:vAlign w:val="center"/>
          </w:tcPr>
          <w:p>
            <w:pPr>
              <w:pStyle w:val="17"/>
            </w:pPr>
            <w:r>
              <w:t>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567.41</w:t>
            </w:r>
          </w:p>
        </w:tc>
        <w:tc>
          <w:tcPr>
            <w:tcW w:w="2551" w:type="dxa"/>
            <w:vAlign w:val="center"/>
          </w:tcPr>
          <w:p>
            <w:pPr>
              <w:pStyle w:val="13"/>
            </w:pPr>
            <w:r>
              <w:t>567.41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237.43</w:t>
            </w:r>
          </w:p>
        </w:tc>
        <w:tc>
          <w:tcPr>
            <w:tcW w:w="2551" w:type="dxa"/>
            <w:vAlign w:val="center"/>
          </w:tcPr>
          <w:p>
            <w:pPr>
              <w:pStyle w:val="13"/>
            </w:pPr>
            <w:r>
              <w:t>237.43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97.88</w:t>
            </w:r>
          </w:p>
        </w:tc>
        <w:tc>
          <w:tcPr>
            <w:tcW w:w="2551" w:type="dxa"/>
            <w:vAlign w:val="center"/>
          </w:tcPr>
          <w:p>
            <w:pPr>
              <w:pStyle w:val="13"/>
            </w:pPr>
            <w:r>
              <w:t>97.88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89.23</w:t>
            </w:r>
          </w:p>
        </w:tc>
        <w:tc>
          <w:tcPr>
            <w:tcW w:w="2551" w:type="dxa"/>
            <w:vAlign w:val="center"/>
          </w:tcPr>
          <w:p>
            <w:pPr>
              <w:pStyle w:val="13"/>
            </w:pPr>
            <w:r>
              <w:t>89.23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26.86</w:t>
            </w:r>
          </w:p>
        </w:tc>
        <w:tc>
          <w:tcPr>
            <w:tcW w:w="2551" w:type="dxa"/>
            <w:vAlign w:val="center"/>
          </w:tcPr>
          <w:p>
            <w:pPr>
              <w:pStyle w:val="13"/>
            </w:pPr>
            <w:r>
              <w:t>26.86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49.44</w:t>
            </w:r>
          </w:p>
        </w:tc>
        <w:tc>
          <w:tcPr>
            <w:tcW w:w="2551" w:type="dxa"/>
            <w:vAlign w:val="center"/>
          </w:tcPr>
          <w:p>
            <w:pPr>
              <w:pStyle w:val="13"/>
            </w:pPr>
            <w:r>
              <w:t>49.44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24.28</w:t>
            </w:r>
          </w:p>
        </w:tc>
        <w:tc>
          <w:tcPr>
            <w:tcW w:w="2551" w:type="dxa"/>
            <w:vAlign w:val="center"/>
          </w:tcPr>
          <w:p>
            <w:pPr>
              <w:pStyle w:val="13"/>
            </w:pPr>
            <w:r>
              <w:t>24.28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1.46</w:t>
            </w:r>
          </w:p>
        </w:tc>
        <w:tc>
          <w:tcPr>
            <w:tcW w:w="2551" w:type="dxa"/>
            <w:vAlign w:val="center"/>
          </w:tcPr>
          <w:p>
            <w:pPr>
              <w:pStyle w:val="13"/>
            </w:pPr>
            <w:r>
              <w:t>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55.20</w:t>
            </w:r>
          </w:p>
        </w:tc>
        <w:tc>
          <w:tcPr>
            <w:tcW w:w="2551" w:type="dxa"/>
            <w:vAlign w:val="center"/>
          </w:tcPr>
          <w:p>
            <w:pPr>
              <w:pStyle w:val="13"/>
            </w:pPr>
          </w:p>
        </w:tc>
        <w:tc>
          <w:tcPr>
            <w:tcW w:w="2551" w:type="dxa"/>
            <w:vAlign w:val="center"/>
          </w:tcPr>
          <w:p>
            <w:pPr>
              <w:pStyle w:val="13"/>
            </w:pPr>
            <w:r>
              <w:t>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28.20</w:t>
            </w:r>
          </w:p>
        </w:tc>
        <w:tc>
          <w:tcPr>
            <w:tcW w:w="2551" w:type="dxa"/>
            <w:vAlign w:val="center"/>
          </w:tcPr>
          <w:p>
            <w:pPr>
              <w:pStyle w:val="13"/>
            </w:pPr>
          </w:p>
        </w:tc>
        <w:tc>
          <w:tcPr>
            <w:tcW w:w="2551" w:type="dxa"/>
            <w:vAlign w:val="center"/>
          </w:tcPr>
          <w:p>
            <w:pPr>
              <w:pStyle w:val="13"/>
            </w:pPr>
            <w:r>
              <w:t>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26.99</w:t>
            </w:r>
          </w:p>
        </w:tc>
        <w:tc>
          <w:tcPr>
            <w:tcW w:w="2551" w:type="dxa"/>
            <w:vAlign w:val="center"/>
          </w:tcPr>
          <w:p>
            <w:pPr>
              <w:pStyle w:val="13"/>
            </w:pPr>
            <w:r>
              <w:t>26.99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22.31</w:t>
            </w:r>
          </w:p>
        </w:tc>
        <w:tc>
          <w:tcPr>
            <w:tcW w:w="2551" w:type="dxa"/>
            <w:vAlign w:val="center"/>
          </w:tcPr>
          <w:p>
            <w:pPr>
              <w:pStyle w:val="13"/>
            </w:pPr>
            <w:r>
              <w:t>22.31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4.68</w:t>
            </w:r>
          </w:p>
        </w:tc>
        <w:tc>
          <w:tcPr>
            <w:tcW w:w="2551" w:type="dxa"/>
            <w:vAlign w:val="center"/>
          </w:tcPr>
          <w:p>
            <w:pPr>
              <w:pStyle w:val="13"/>
            </w:pPr>
            <w:r>
              <w:t>4.68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808隆尧县固城镇人民政府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10.36</w:t>
            </w:r>
          </w:p>
        </w:tc>
        <w:tc>
          <w:tcPr>
            <w:tcW w:w="2551" w:type="dxa"/>
            <w:vAlign w:val="center"/>
          </w:tcPr>
          <w:p>
            <w:pPr>
              <w:pStyle w:val="17"/>
            </w:pPr>
          </w:p>
        </w:tc>
        <w:tc>
          <w:tcPr>
            <w:tcW w:w="2551" w:type="dxa"/>
            <w:vAlign w:val="center"/>
          </w:tcPr>
          <w:p>
            <w:pPr>
              <w:pStyle w:val="17"/>
            </w:pPr>
            <w:r>
              <w:t>10.36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10.36</w:t>
            </w:r>
          </w:p>
        </w:tc>
        <w:tc>
          <w:tcPr>
            <w:tcW w:w="2551" w:type="dxa"/>
            <w:vAlign w:val="center"/>
          </w:tcPr>
          <w:p>
            <w:pPr>
              <w:pStyle w:val="13"/>
            </w:pPr>
          </w:p>
        </w:tc>
        <w:tc>
          <w:tcPr>
            <w:tcW w:w="2551" w:type="dxa"/>
            <w:vAlign w:val="center"/>
          </w:tcPr>
          <w:p>
            <w:pPr>
              <w:pStyle w:val="13"/>
            </w:pPr>
            <w:r>
              <w:t>10.36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10.36</w:t>
            </w:r>
          </w:p>
        </w:tc>
        <w:tc>
          <w:tcPr>
            <w:tcW w:w="2551" w:type="dxa"/>
            <w:vAlign w:val="center"/>
          </w:tcPr>
          <w:p>
            <w:pPr>
              <w:pStyle w:val="13"/>
            </w:pPr>
          </w:p>
        </w:tc>
        <w:tc>
          <w:tcPr>
            <w:tcW w:w="2551" w:type="dxa"/>
            <w:vAlign w:val="center"/>
          </w:tcPr>
          <w:p>
            <w:pPr>
              <w:pStyle w:val="13"/>
            </w:pPr>
            <w:r>
              <w:t>10.36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10.36</w:t>
            </w:r>
          </w:p>
        </w:tc>
        <w:tc>
          <w:tcPr>
            <w:tcW w:w="2551" w:type="dxa"/>
            <w:vAlign w:val="center"/>
          </w:tcPr>
          <w:p>
            <w:pPr>
              <w:pStyle w:val="13"/>
            </w:pPr>
          </w:p>
        </w:tc>
        <w:tc>
          <w:tcPr>
            <w:tcW w:w="2551" w:type="dxa"/>
            <w:vAlign w:val="center"/>
          </w:tcPr>
          <w:p>
            <w:pPr>
              <w:pStyle w:val="13"/>
            </w:pPr>
            <w:r>
              <w:t>10.36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808隆尧县固城镇人民政府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808隆尧县固城镇人民政府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1.50</w:t>
            </w:r>
          </w:p>
        </w:tc>
        <w:tc>
          <w:tcPr>
            <w:tcW w:w="2381" w:type="dxa"/>
            <w:vAlign w:val="center"/>
          </w:tcPr>
          <w:p>
            <w:pPr>
              <w:pStyle w:val="17"/>
            </w:pPr>
            <w:r>
              <w:t>1.50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隆尧县固城镇人民政府2023年部门预算信息公开情况说明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隆尧县固城镇人民政府2023年部门预算信息公开情况说明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按照《预算法》、《地方预决算公开操作规程》和《关于进一步推进预算公开工作的实施意见》规定，现将隆尧县固城镇人民政府2023年部门预算公开如下：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9"/>
      </w:pPr>
      <w:r>
        <w:t>二、讨论和决定本镇经济建设、整治建设、文化建设、社会建设、生态文明建设和党的建设以及村振兴中的重大问题。</w:t>
      </w:r>
    </w:p>
    <w:p>
      <w:pPr>
        <w:pStyle w:val="19"/>
      </w:pPr>
      <w:r>
        <w:t>三、组织召开本级人民代表大会，充分行使重大事项决定权、监督权和任免权，做好人大代表工作，联系选民、反映群众意见和要求。</w:t>
      </w:r>
    </w:p>
    <w:p>
      <w:pPr>
        <w:pStyle w:val="19"/>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9"/>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19"/>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19"/>
      </w:pPr>
      <w:r>
        <w:t>七、按照干部管理权限，负责对干部的教育、培训、选拔、考核和监督工作。协助管理上级有关部门驻本镇单位的干部。做好人才服务工作。</w:t>
      </w:r>
    </w:p>
    <w:p>
      <w:pPr>
        <w:pStyle w:val="19"/>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19"/>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隆尧县固城镇人民政府本级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按照预算管理有关规定，目前我省部门预算的编制实行综合预算管理，即全部收入和支出都反映在预算中。隆尧县固城镇人民政府机关及所属事业单位的收支包含在部门预算中。</w:t>
      </w:r>
    </w:p>
    <w:p>
      <w:pPr>
        <w:pStyle w:val="20"/>
      </w:pPr>
      <w:r>
        <w:t>部门预算安排的总体情况</w:t>
      </w:r>
    </w:p>
    <w:p>
      <w:pPr>
        <w:pStyle w:val="20"/>
      </w:pPr>
      <w:r>
        <w:t>按照预算管理有关规定，目前我省部门预算的编制实行综合预算管理，即全部收入和支出都反映的预算中。固城镇人民政府及收支包含在部门预算中。</w:t>
      </w:r>
    </w:p>
    <w:p>
      <w:pPr>
        <w:pStyle w:val="20"/>
      </w:pPr>
      <w:r>
        <w:t>1、收入说明</w:t>
      </w:r>
    </w:p>
    <w:p>
      <w:pPr>
        <w:pStyle w:val="20"/>
        <w:rPr>
          <w:rFonts w:hint="default" w:eastAsia="方正仿宋_GBK"/>
          <w:lang w:val="en-US" w:eastAsia="zh-CN"/>
        </w:rPr>
      </w:pPr>
      <w:r>
        <w:t>反映本部门当年全部收入。2023年预算收入1536.71万元，其中：一般公共预算收入1526.35万元，基金预算收入10.36万元，财政专户核拨收入0万元，其他来源收入0万元</w:t>
      </w:r>
      <w:r>
        <w:rPr>
          <w:rFonts w:hint="eastAsia"/>
          <w:lang w:val="en-US" w:eastAsia="zh-CN"/>
        </w:rPr>
        <w:t>,上年结转0.8万元。</w:t>
      </w:r>
    </w:p>
    <w:p>
      <w:pPr>
        <w:pStyle w:val="20"/>
      </w:pPr>
      <w:r>
        <w:t>2、支出说明</w:t>
      </w:r>
    </w:p>
    <w:p>
      <w:pPr>
        <w:pStyle w:val="20"/>
      </w:pPr>
      <w:r>
        <w:t>收支预算总表支出栏、基本支出表、项目支出表按经济分类和支出功能分类科目编制，反映固城镇人民政府年度部门预算中支出预算的总体情况。2023年部门支出预算为1536.71万元，其中基本支出649.61万元，包括人员经费594.41万元和日常公用经费55.2万元；项目支出</w:t>
      </w:r>
      <w:r>
        <w:rPr>
          <w:rFonts w:hint="eastAsia"/>
          <w:lang w:val="en-US" w:eastAsia="zh-CN"/>
        </w:rPr>
        <w:t>887.1</w:t>
      </w:r>
      <w:r>
        <w:t>万元，主要为一般公共服务支出770.94万元，文化旅游体育与传媒支出97.02万元，社会保障和就业支出157.06万元，卫生健康支出36.78万元，节能环保支出16.51万元，城乡社区支出11.96万元，农林水支出405.59万元，住房保障支出40.84万元。</w:t>
      </w:r>
    </w:p>
    <w:p>
      <w:pPr>
        <w:pStyle w:val="20"/>
      </w:pPr>
      <w:r>
        <w:t>3、比上年增减情况</w:t>
      </w:r>
    </w:p>
    <w:p>
      <w:pPr>
        <w:pStyle w:val="20"/>
      </w:pPr>
      <w:r>
        <w:t>2022年部门预算收支安排1536.71万元，较2022年增加81.81万元，其中：基本支出减少33.59元，主要是减少人员经费；项目支出增加105.04万元，主要增加了公用经费。</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55.2万元，主要用于保证机关正常运转的办公及印刷费、邮电费、差旅费、、福利费、设备购置费、办公用房水电费、办公用房取暖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1.5万元，其中：因公出国（境）费0万元；公务用车购置及运维费1.5万元（其中：公务用车购置费0万元，公务用车运行维护费1.5万元)；公务接待费0万元。“三公”经费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政府工作的总体要求是：坚持</w:t>
      </w:r>
      <w:r>
        <w:rPr>
          <w:rFonts w:hint="eastAsia"/>
        </w:rPr>
        <w:t>以习近平新时代中国特色社会主义思想为指导</w:t>
      </w:r>
      <w:r>
        <w:t>，全面贯彻党的十九大和十九届二中、三中、四中、五中全会精神，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镇围绕“经济强镇，美丽固城”为目标，以招商引资为抓手，以项目建设为核心，坚持经济发展稳中求进、好中求快、社会稳定人人尽责、营造和谐、美丽乡村，确保我镇经济、政治、文化、社会和生态建设统筹推进，努力实现全镇经济社会健康持续发展。</w:t>
      </w:r>
    </w:p>
    <w:p>
      <w:pPr>
        <w:pStyle w:val="23"/>
      </w:pPr>
      <w:r>
        <w:t>主要预期目标是：全镇综合经济实力进一步增强，社会事业全面进步，人民生活水平进一步提高，环境质量进一步优化。</w:t>
      </w:r>
    </w:p>
    <w:p>
      <w:pPr>
        <w:pStyle w:val="23"/>
      </w:pPr>
      <w:r>
        <w:t>一是农业产业结构调整进一步优化。加大对农业投入，优化产业结构，依托本镇优势，打造农业大镇。小孟村正在积极推动大棚种植项目。农村农业发展提升效果明显，形成了北方农业园区，并积极建设美丽乡村。</w:t>
      </w:r>
    </w:p>
    <w:p>
      <w:pPr>
        <w:pStyle w:val="23"/>
      </w:pPr>
      <w:r>
        <w:t>二、项目建设和招商引资。学习外地先进发展经验，去外地进行观摩学习，推出好的项目引进计划，加大优惠力度，使我镇招商引资工作再上新的台阶。</w:t>
      </w:r>
    </w:p>
    <w:p>
      <w:pPr>
        <w:pStyle w:val="23"/>
      </w:pPr>
      <w:r>
        <w:t>三、打造美丽乡村。狠抓环境整治保护工作，做好路边街道垃圾清理工作和环境卫生工作。做好全镇禁烧工作，实现全面的街道硬化和绿化，让人们的生活环境更加美丽。</w:t>
      </w:r>
    </w:p>
    <w:p>
      <w:pPr>
        <w:pStyle w:val="23"/>
      </w:pPr>
      <w:r>
        <w:t>四、信访稳定。落实分级负责、属地管理、一案一档要求，建立督办制度，实行专人负责，建立台账，，妥善处理矛盾纠纷、信访隐患和涉及农民利益的突出问题，确保全镇社会和谐稳定。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4"/>
      </w:pPr>
      <w:r>
        <w:t>二、讨论和决定本镇经济建设、整治建设、文化建设、社会建设、生态文明建设和党的建设以及村振兴中的重大问题。</w:t>
      </w:r>
    </w:p>
    <w:p>
      <w:pPr>
        <w:pStyle w:val="24"/>
      </w:pPr>
      <w:r>
        <w:t>三、组织召开本级人民代表大会，充分行使重大事项决定权、监督权和任免权，做好人大代表工作，联系选民、反映群众意见和要求。</w:t>
      </w:r>
    </w:p>
    <w:p>
      <w:pPr>
        <w:pStyle w:val="24"/>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4"/>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4"/>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4"/>
      </w:pPr>
      <w:r>
        <w:t>七、按照干部管理权限，负责对干部的教育、培训、选拔、考核和监督工作。协助管理上级有关部门驻本镇单位的干部。做好人才服务工作。</w:t>
      </w:r>
    </w:p>
    <w:p>
      <w:pPr>
        <w:pStyle w:val="24"/>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4"/>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4"/>
      </w:pPr>
      <w:r>
        <w:t>十、承办上级党委、人大、政府交办的其他事项。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为有效完成固城镇年度发展规划目标，将重点做好以下几方面工作：</w:t>
      </w:r>
    </w:p>
    <w:p>
      <w:pPr>
        <w:pStyle w:val="25"/>
      </w:pPr>
      <w:r>
        <w:t>一加大综合治税力度，以新财政体制改革为突破口，财政部门密切配合，建立动态、完整、详实的税源档案，增强收入预测的科学性和可靠性，加强对征入征管的分析，确保税收及时入库。</w:t>
      </w:r>
    </w:p>
    <w:p>
      <w:pPr>
        <w:pStyle w:val="2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固城镇美丽农村建设，深入推进新农村建设进程，全面改善农村生产生活条件。深化农村综合改革，完善扶持村级集体经济项目及一事一议财政奖补政策。</w:t>
      </w:r>
    </w:p>
    <w:p>
      <w:pPr>
        <w:pStyle w:val="25"/>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2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25"/>
      </w:pPr>
      <w:r>
        <w:t>五加强作风建设，为事业发展提供坚强保障。深入学习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pPr>
        <w:pStyle w:val="25"/>
      </w:pPr>
    </w:p>
    <w:p>
      <w:pPr>
        <w:pStyle w:val="25"/>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840" w:firstLineChars="300"/>
        <w:jc w:val="left"/>
        <w:outlineLvl w:val="9"/>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w:t>
      </w:r>
    </w:p>
    <w:p>
      <w:pPr>
        <w:spacing w:before="0" w:after="0"/>
        <w:jc w:val="left"/>
        <w:outlineLvl w:val="9"/>
      </w:pPr>
      <w:r>
        <w:rPr>
          <w:rFonts w:ascii="方正仿宋_GBK" w:hAnsi="方正仿宋_GBK" w:eastAsia="方正仿宋_GBK" w:cs="方正仿宋_GBK"/>
          <w:b/>
          <w:color w:val="000000"/>
          <w:sz w:val="28"/>
        </w:rPr>
        <w:t>1、办案补助/办公设备购置费绩效目标表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1.保障机关正常运转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9"/>
        <w:gridCol w:w="1800"/>
        <w:gridCol w:w="3225"/>
        <w:gridCol w:w="3000"/>
        <w:gridCol w:w="2981"/>
        <w:gridCol w:w="1951"/>
      </w:tblGrid>
      <w:tr>
        <w:tblPrEx>
          <w:tblCellMar>
            <w:top w:w="0" w:type="dxa"/>
            <w:left w:w="108" w:type="dxa"/>
            <w:bottom w:w="0" w:type="dxa"/>
            <w:right w:w="108" w:type="dxa"/>
          </w:tblCellMar>
        </w:tblPrEx>
        <w:trPr>
          <w:trHeight w:val="397" w:hRule="atLeast"/>
          <w:tblHeader/>
          <w:jc w:val="center"/>
        </w:trPr>
        <w:tc>
          <w:tcPr>
            <w:tcW w:w="1839" w:type="dxa"/>
            <w:vAlign w:val="center"/>
          </w:tcPr>
          <w:p>
            <w:pPr>
              <w:pStyle w:val="12"/>
            </w:pPr>
            <w:r>
              <w:t>一级指标</w:t>
            </w:r>
          </w:p>
        </w:tc>
        <w:tc>
          <w:tcPr>
            <w:tcW w:w="1800" w:type="dxa"/>
            <w:vAlign w:val="center"/>
          </w:tcPr>
          <w:p>
            <w:pPr>
              <w:pStyle w:val="12"/>
            </w:pPr>
            <w:r>
              <w:t>二级指标</w:t>
            </w:r>
          </w:p>
        </w:tc>
        <w:tc>
          <w:tcPr>
            <w:tcW w:w="3225" w:type="dxa"/>
            <w:vAlign w:val="center"/>
          </w:tcPr>
          <w:p>
            <w:pPr>
              <w:pStyle w:val="12"/>
            </w:pPr>
            <w:r>
              <w:t>三级指标</w:t>
            </w:r>
          </w:p>
        </w:tc>
        <w:tc>
          <w:tcPr>
            <w:tcW w:w="3000" w:type="dxa"/>
            <w:vAlign w:val="center"/>
          </w:tcPr>
          <w:p>
            <w:pPr>
              <w:pStyle w:val="12"/>
            </w:pPr>
            <w:r>
              <w:t>绩效指标描述</w:t>
            </w:r>
          </w:p>
        </w:tc>
        <w:tc>
          <w:tcPr>
            <w:tcW w:w="2981" w:type="dxa"/>
            <w:vAlign w:val="center"/>
          </w:tcPr>
          <w:p>
            <w:pPr>
              <w:pStyle w:val="12"/>
            </w:pPr>
            <w:r>
              <w:t>指标值</w:t>
            </w:r>
          </w:p>
        </w:tc>
        <w:tc>
          <w:tcPr>
            <w:tcW w:w="195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pPr>
              <w:pStyle w:val="15"/>
            </w:pPr>
            <w:r>
              <w:t>产出指标</w:t>
            </w:r>
          </w:p>
        </w:tc>
        <w:tc>
          <w:tcPr>
            <w:tcW w:w="1800" w:type="dxa"/>
            <w:vAlign w:val="center"/>
          </w:tcPr>
          <w:p>
            <w:pPr>
              <w:pStyle w:val="14"/>
            </w:pPr>
            <w:r>
              <w:t>数量指标</w:t>
            </w:r>
          </w:p>
        </w:tc>
        <w:tc>
          <w:tcPr>
            <w:tcW w:w="3225" w:type="dxa"/>
            <w:vAlign w:val="center"/>
          </w:tcPr>
          <w:p>
            <w:pPr>
              <w:pStyle w:val="14"/>
              <w:ind w:firstLine="0" w:firstLineChars="0"/>
            </w:pPr>
            <w:r>
              <w:rPr>
                <w:rFonts w:hint="eastAsia"/>
                <w:lang w:eastAsia="zh-CN"/>
              </w:rPr>
              <w:t>出租、出借资金</w:t>
            </w:r>
            <w:r>
              <w:rPr>
                <w:rFonts w:hint="eastAsia"/>
              </w:rPr>
              <w:t>到位率</w:t>
            </w:r>
          </w:p>
        </w:tc>
        <w:tc>
          <w:tcPr>
            <w:tcW w:w="3000" w:type="dxa"/>
            <w:vAlign w:val="center"/>
          </w:tcPr>
          <w:p>
            <w:pPr>
              <w:pStyle w:val="14"/>
              <w:ind w:firstLine="0" w:firstLineChars="0"/>
              <w:rPr>
                <w:rFonts w:hint="eastAsia" w:eastAsia="方正书宋_GBK"/>
                <w:lang w:eastAsia="zh-CN"/>
              </w:rPr>
            </w:pPr>
            <w:r>
              <w:rPr>
                <w:rFonts w:hint="eastAsia"/>
                <w:lang w:eastAsia="zh-CN"/>
              </w:rPr>
              <w:t>该项资金为非税收入，本单位出租、出借资金到位，即资金到位率</w:t>
            </w:r>
          </w:p>
        </w:tc>
        <w:tc>
          <w:tcPr>
            <w:tcW w:w="2981" w:type="dxa"/>
            <w:vAlign w:val="center"/>
          </w:tcPr>
          <w:p>
            <w:pPr>
              <w:pStyle w:val="14"/>
              <w:ind w:firstLine="0" w:firstLineChars="0"/>
              <w:rPr>
                <w:rFonts w:hint="default" w:eastAsia="方正书宋_GBK"/>
                <w:lang w:val="en-US" w:eastAsia="zh-CN"/>
              </w:rPr>
            </w:pPr>
            <w:r>
              <w:rPr>
                <w:rFonts w:hint="eastAsia"/>
              </w:rPr>
              <w:t>≥</w:t>
            </w:r>
            <w:r>
              <w:rPr>
                <w:lang w:eastAsia="zh-CN"/>
              </w:rPr>
              <w:t>98</w:t>
            </w:r>
            <w:r>
              <w:rPr>
                <w:rFonts w:hint="eastAsia"/>
                <w:lang w:val="en-US" w:eastAsia="zh-CN"/>
              </w:rPr>
              <w:t>%</w:t>
            </w:r>
          </w:p>
        </w:tc>
        <w:tc>
          <w:tcPr>
            <w:tcW w:w="1951" w:type="dxa"/>
            <w:vAlign w:val="center"/>
          </w:tcPr>
          <w:p>
            <w:pPr>
              <w:pStyle w:val="14"/>
              <w:ind w:firstLine="0" w:firstLineChars="0"/>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tc>
        <w:tc>
          <w:tcPr>
            <w:tcW w:w="1800" w:type="dxa"/>
            <w:vAlign w:val="center"/>
          </w:tcPr>
          <w:p>
            <w:pPr>
              <w:pStyle w:val="14"/>
            </w:pPr>
            <w:r>
              <w:t>质量指标</w:t>
            </w:r>
          </w:p>
        </w:tc>
        <w:tc>
          <w:tcPr>
            <w:tcW w:w="3225" w:type="dxa"/>
            <w:vAlign w:val="center"/>
          </w:tcPr>
          <w:p>
            <w:pPr>
              <w:pStyle w:val="14"/>
              <w:ind w:firstLine="0" w:firstLineChars="0"/>
            </w:pPr>
            <w:r>
              <w:rPr>
                <w:rFonts w:hint="eastAsia"/>
              </w:rPr>
              <w:t>工作完成质量</w:t>
            </w:r>
          </w:p>
        </w:tc>
        <w:tc>
          <w:tcPr>
            <w:tcW w:w="3000" w:type="dxa"/>
            <w:vAlign w:val="center"/>
          </w:tcPr>
          <w:p>
            <w:pPr>
              <w:pStyle w:val="14"/>
              <w:ind w:firstLine="0" w:firstLineChars="0"/>
            </w:pPr>
            <w:r>
              <w:rPr>
                <w:rFonts w:hint="eastAsia"/>
                <w:lang w:eastAsia="zh-CN"/>
              </w:rPr>
              <w:t>租赁费用完成缴纳率</w:t>
            </w:r>
          </w:p>
        </w:tc>
        <w:tc>
          <w:tcPr>
            <w:tcW w:w="2981" w:type="dxa"/>
            <w:vAlign w:val="center"/>
          </w:tcPr>
          <w:p>
            <w:pPr>
              <w:pStyle w:val="14"/>
              <w:ind w:firstLine="0" w:firstLineChars="0"/>
              <w:rPr>
                <w:rFonts w:hint="default"/>
                <w:lang w:val="en-US"/>
              </w:rPr>
            </w:pPr>
            <w:r>
              <w:rPr>
                <w:rFonts w:hint="eastAsia"/>
                <w:lang w:val="en-US" w:eastAsia="zh-CN"/>
              </w:rPr>
              <w:t>=100%</w:t>
            </w:r>
          </w:p>
        </w:tc>
        <w:tc>
          <w:tcPr>
            <w:tcW w:w="1951" w:type="dxa"/>
            <w:vAlign w:val="center"/>
          </w:tcPr>
          <w:p>
            <w:pPr>
              <w:pStyle w:val="14"/>
              <w:ind w:firstLine="0" w:firstLineChars="0"/>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tc>
        <w:tc>
          <w:tcPr>
            <w:tcW w:w="1800" w:type="dxa"/>
            <w:vAlign w:val="center"/>
          </w:tcPr>
          <w:p>
            <w:pPr>
              <w:pStyle w:val="14"/>
            </w:pPr>
            <w:r>
              <w:t>时效指标</w:t>
            </w:r>
          </w:p>
        </w:tc>
        <w:tc>
          <w:tcPr>
            <w:tcW w:w="3225" w:type="dxa"/>
            <w:vAlign w:val="center"/>
          </w:tcPr>
          <w:p>
            <w:pPr>
              <w:pStyle w:val="14"/>
              <w:ind w:firstLine="0" w:firstLineChars="0"/>
            </w:pPr>
            <w:r>
              <w:rPr>
                <w:rFonts w:hint="eastAsia"/>
              </w:rPr>
              <w:t>完工及时率</w:t>
            </w:r>
          </w:p>
        </w:tc>
        <w:tc>
          <w:tcPr>
            <w:tcW w:w="3000" w:type="dxa"/>
            <w:vAlign w:val="center"/>
          </w:tcPr>
          <w:p>
            <w:pPr>
              <w:pStyle w:val="14"/>
              <w:ind w:firstLine="0" w:firstLineChars="0"/>
              <w:rPr>
                <w:rFonts w:hint="eastAsia" w:eastAsia="方正书宋_GBK"/>
                <w:lang w:eastAsia="zh-CN"/>
              </w:rPr>
            </w:pPr>
            <w:r>
              <w:rPr>
                <w:rFonts w:hint="eastAsia"/>
                <w:lang w:eastAsia="zh-CN"/>
              </w:rPr>
              <w:t>工作完成及时率</w:t>
            </w:r>
          </w:p>
        </w:tc>
        <w:tc>
          <w:tcPr>
            <w:tcW w:w="2981" w:type="dxa"/>
            <w:vAlign w:val="center"/>
          </w:tcPr>
          <w:p>
            <w:pPr>
              <w:pStyle w:val="14"/>
              <w:ind w:firstLine="0" w:firstLineChars="0"/>
              <w:rPr>
                <w:rFonts w:hint="default" w:eastAsia="方正书宋_GBK"/>
                <w:lang w:val="en-US" w:eastAsia="zh-CN"/>
              </w:rPr>
            </w:pPr>
            <w:r>
              <w:rPr>
                <w:rFonts w:hint="eastAsia"/>
              </w:rPr>
              <w:t>≥</w:t>
            </w:r>
            <w:r>
              <w:t>9</w:t>
            </w:r>
            <w:r>
              <w:rPr>
                <w:lang w:eastAsia="zh-CN"/>
              </w:rPr>
              <w:t>8</w:t>
            </w:r>
            <w:r>
              <w:rPr>
                <w:rFonts w:hint="eastAsia"/>
                <w:lang w:val="en-US" w:eastAsia="zh-CN"/>
              </w:rPr>
              <w:t>%</w:t>
            </w:r>
          </w:p>
        </w:tc>
        <w:tc>
          <w:tcPr>
            <w:tcW w:w="1951" w:type="dxa"/>
            <w:vAlign w:val="center"/>
          </w:tcPr>
          <w:p>
            <w:pPr>
              <w:pStyle w:val="14"/>
              <w:ind w:firstLine="0" w:firstLineChars="0"/>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tc>
        <w:tc>
          <w:tcPr>
            <w:tcW w:w="1800" w:type="dxa"/>
            <w:vAlign w:val="center"/>
          </w:tcPr>
          <w:p>
            <w:pPr>
              <w:pStyle w:val="14"/>
            </w:pPr>
            <w:r>
              <w:t>成本指标</w:t>
            </w:r>
          </w:p>
        </w:tc>
        <w:tc>
          <w:tcPr>
            <w:tcW w:w="3225" w:type="dxa"/>
            <w:vAlign w:val="center"/>
          </w:tcPr>
          <w:p>
            <w:pPr>
              <w:pStyle w:val="14"/>
              <w:ind w:firstLine="0" w:firstLineChars="0"/>
            </w:pPr>
            <w:r>
              <w:rPr>
                <w:rFonts w:hint="eastAsia"/>
                <w:lang w:eastAsia="zh-CN"/>
              </w:rPr>
              <w:t>项目经费</w:t>
            </w:r>
          </w:p>
        </w:tc>
        <w:tc>
          <w:tcPr>
            <w:tcW w:w="3000" w:type="dxa"/>
            <w:vAlign w:val="center"/>
          </w:tcPr>
          <w:p>
            <w:pPr>
              <w:pStyle w:val="14"/>
              <w:ind w:firstLine="0" w:firstLineChars="0"/>
              <w:rPr>
                <w:rFonts w:hint="eastAsia" w:eastAsia="方正书宋_GBK"/>
                <w:lang w:eastAsia="zh-CN"/>
              </w:rPr>
            </w:pPr>
            <w:r>
              <w:rPr>
                <w:rFonts w:hint="eastAsia"/>
                <w:lang w:eastAsia="zh-CN"/>
              </w:rPr>
              <w:t>项目支出经费金额</w:t>
            </w:r>
          </w:p>
        </w:tc>
        <w:tc>
          <w:tcPr>
            <w:tcW w:w="2981" w:type="dxa"/>
            <w:vAlign w:val="center"/>
          </w:tcPr>
          <w:p>
            <w:pPr>
              <w:pStyle w:val="14"/>
              <w:ind w:firstLine="0" w:firstLineChars="0"/>
              <w:rPr>
                <w:rFonts w:hint="eastAsia" w:eastAsia="方正书宋_GBK"/>
                <w:lang w:val="en-US" w:eastAsia="zh-CN"/>
              </w:rPr>
            </w:pPr>
            <w:r>
              <w:rPr>
                <w:lang w:eastAsia="zh-CN"/>
              </w:rPr>
              <w:t>1.6</w:t>
            </w:r>
            <w:r>
              <w:rPr>
                <w:rFonts w:hint="eastAsia"/>
                <w:lang w:eastAsia="zh-CN"/>
              </w:rPr>
              <w:t>万元</w:t>
            </w:r>
          </w:p>
        </w:tc>
        <w:tc>
          <w:tcPr>
            <w:tcW w:w="1951" w:type="dxa"/>
            <w:vAlign w:val="center"/>
          </w:tcPr>
          <w:p>
            <w:pPr>
              <w:pStyle w:val="14"/>
              <w:ind w:firstLine="0" w:firstLineChars="0"/>
            </w:pPr>
            <w:r>
              <w:rPr>
                <w:rFonts w:hint="eastAsia"/>
                <w:kern w:val="2"/>
                <w:lang w:eastAsia="zh-CN"/>
              </w:rPr>
              <w:t>预算安排结果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pPr>
              <w:jc w:val="center"/>
            </w:pPr>
          </w:p>
          <w:p>
            <w:pPr>
              <w:jc w:val="center"/>
            </w:pPr>
          </w:p>
          <w:p>
            <w:pPr>
              <w:jc w:val="center"/>
            </w:pPr>
            <w:r>
              <w:t>效益指标</w:t>
            </w:r>
          </w:p>
          <w:p>
            <w:pPr>
              <w:jc w:val="center"/>
            </w:pPr>
          </w:p>
          <w:p>
            <w:pPr>
              <w:jc w:val="center"/>
            </w:pPr>
          </w:p>
        </w:tc>
        <w:tc>
          <w:tcPr>
            <w:tcW w:w="1800" w:type="dxa"/>
            <w:vAlign w:val="center"/>
          </w:tcPr>
          <w:p>
            <w:pPr>
              <w:pStyle w:val="14"/>
            </w:pPr>
            <w:r>
              <w:t>经济效益指标</w:t>
            </w:r>
          </w:p>
        </w:tc>
        <w:tc>
          <w:tcPr>
            <w:tcW w:w="3225" w:type="dxa"/>
            <w:vAlign w:val="center"/>
          </w:tcPr>
          <w:p>
            <w:pPr>
              <w:pStyle w:val="14"/>
              <w:ind w:firstLine="0" w:firstLineChars="0"/>
            </w:pPr>
            <w:r>
              <w:rPr>
                <w:rFonts w:hint="eastAsia"/>
              </w:rPr>
              <w:t>提高效率</w:t>
            </w:r>
          </w:p>
        </w:tc>
        <w:tc>
          <w:tcPr>
            <w:tcW w:w="3000" w:type="dxa"/>
            <w:vAlign w:val="center"/>
          </w:tcPr>
          <w:p>
            <w:pPr>
              <w:pStyle w:val="14"/>
              <w:ind w:firstLine="0" w:firstLineChars="0"/>
              <w:rPr>
                <w:rFonts w:hint="eastAsia" w:eastAsia="方正书宋_GBK"/>
                <w:lang w:eastAsia="zh-CN"/>
              </w:rPr>
            </w:pPr>
            <w:r>
              <w:rPr>
                <w:rFonts w:hint="eastAsia"/>
                <w:lang w:eastAsia="zh-CN"/>
              </w:rPr>
              <w:t>工作</w:t>
            </w:r>
            <w:r>
              <w:rPr>
                <w:rFonts w:hint="eastAsia"/>
              </w:rPr>
              <w:t>效率</w:t>
            </w:r>
            <w:r>
              <w:rPr>
                <w:rFonts w:hint="eastAsia"/>
                <w:lang w:eastAsia="zh-CN"/>
              </w:rPr>
              <w:t>提高率</w:t>
            </w:r>
          </w:p>
        </w:tc>
        <w:tc>
          <w:tcPr>
            <w:tcW w:w="2981" w:type="dxa"/>
            <w:vAlign w:val="center"/>
          </w:tcPr>
          <w:p>
            <w:pPr>
              <w:pStyle w:val="14"/>
              <w:ind w:firstLine="0" w:firstLineChars="0"/>
              <w:rPr>
                <w:rFonts w:hint="default" w:eastAsia="方正书宋_GBK"/>
                <w:lang w:val="en-US" w:eastAsia="zh-CN"/>
              </w:rPr>
            </w:pPr>
            <w:r>
              <w:rPr>
                <w:rFonts w:hint="eastAsia"/>
              </w:rPr>
              <w:t>≥</w:t>
            </w:r>
            <w:r>
              <w:t>9</w:t>
            </w:r>
            <w:r>
              <w:rPr>
                <w:lang w:eastAsia="zh-CN"/>
              </w:rPr>
              <w:t>8</w:t>
            </w:r>
            <w:r>
              <w:rPr>
                <w:rFonts w:hint="eastAsia"/>
                <w:lang w:val="en-US" w:eastAsia="zh-CN"/>
              </w:rPr>
              <w:t>%</w:t>
            </w:r>
          </w:p>
        </w:tc>
        <w:tc>
          <w:tcPr>
            <w:tcW w:w="1951" w:type="dxa"/>
            <w:vAlign w:val="center"/>
          </w:tcPr>
          <w:p>
            <w:pPr>
              <w:pStyle w:val="14"/>
              <w:ind w:firstLine="0" w:firstLineChars="0"/>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tc>
        <w:tc>
          <w:tcPr>
            <w:tcW w:w="1800"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ascii="宋体" w:hAnsi="宋体" w:eastAsia="宋体" w:cs="宋体"/>
              </w:rPr>
              <w:t>社会效益指标</w:t>
            </w:r>
          </w:p>
        </w:tc>
        <w:tc>
          <w:tcPr>
            <w:tcW w:w="3225" w:type="dxa"/>
            <w:vAlign w:val="center"/>
          </w:tcPr>
          <w:p>
            <w:pPr>
              <w:pStyle w:val="14"/>
              <w:ind w:firstLine="0" w:firstLineChars="0"/>
              <w:rPr>
                <w:rFonts w:ascii="方正书宋_GBK" w:hAnsi="方正书宋_GBK" w:eastAsia="方正书宋_GBK" w:cs="方正书宋_GBK"/>
                <w:sz w:val="21"/>
                <w:szCs w:val="24"/>
                <w:lang w:val="en-US" w:eastAsia="zh-CN" w:bidi="ar-SA"/>
              </w:rPr>
            </w:pPr>
            <w:r>
              <w:rPr>
                <w:rFonts w:hint="eastAsia"/>
                <w:lang w:eastAsia="zh-CN"/>
              </w:rPr>
              <w:t>提升办公质量</w:t>
            </w:r>
          </w:p>
        </w:tc>
        <w:tc>
          <w:tcPr>
            <w:tcW w:w="3000"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eastAsia="zh-CN"/>
              </w:rPr>
              <w:t>单位内改善办公条件，计划增加</w:t>
            </w:r>
            <w:r>
              <w:rPr>
                <w:rFonts w:hint="eastAsia"/>
                <w:lang w:val="en-US" w:eastAsia="zh-CN"/>
              </w:rPr>
              <w:t>3台打印机，</w:t>
            </w:r>
            <w:r>
              <w:rPr>
                <w:rFonts w:hint="eastAsia"/>
                <w:lang w:eastAsia="zh-CN"/>
              </w:rPr>
              <w:t>增加办公设备</w:t>
            </w:r>
            <w:r>
              <w:rPr>
                <w:rFonts w:hint="eastAsia"/>
                <w:lang w:val="en-US" w:eastAsia="zh-CN"/>
              </w:rPr>
              <w:t>购置率。</w:t>
            </w:r>
          </w:p>
        </w:tc>
        <w:tc>
          <w:tcPr>
            <w:tcW w:w="2981"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rPr>
              <w:t>≥</w:t>
            </w:r>
            <w:r>
              <w:rPr>
                <w:lang w:eastAsia="zh-CN"/>
              </w:rPr>
              <w:t>98</w:t>
            </w:r>
            <w:r>
              <w:rPr>
                <w:rFonts w:hint="eastAsia"/>
                <w:lang w:val="en-US" w:eastAsia="zh-CN"/>
              </w:rPr>
              <w:t>%</w:t>
            </w:r>
          </w:p>
        </w:tc>
        <w:tc>
          <w:tcPr>
            <w:tcW w:w="1951" w:type="dxa"/>
            <w:vAlign w:val="center"/>
          </w:tcPr>
          <w:p>
            <w:pPr>
              <w:pStyle w:val="14"/>
              <w:ind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Align w:val="center"/>
          </w:tcPr>
          <w:p>
            <w:pPr>
              <w:pStyle w:val="15"/>
            </w:pPr>
            <w:r>
              <w:t>满意度指标</w:t>
            </w:r>
          </w:p>
        </w:tc>
        <w:tc>
          <w:tcPr>
            <w:tcW w:w="1800" w:type="dxa"/>
            <w:vAlign w:val="center"/>
          </w:tcPr>
          <w:p>
            <w:pPr>
              <w:pStyle w:val="14"/>
            </w:pPr>
            <w:r>
              <w:t>服务对象满意度指标</w:t>
            </w:r>
          </w:p>
        </w:tc>
        <w:tc>
          <w:tcPr>
            <w:tcW w:w="3225" w:type="dxa"/>
            <w:vAlign w:val="center"/>
          </w:tcPr>
          <w:p>
            <w:pPr>
              <w:pStyle w:val="14"/>
              <w:ind w:firstLine="0" w:firstLineChars="0"/>
            </w:pPr>
            <w:r>
              <w:rPr>
                <w:rFonts w:hint="eastAsia"/>
              </w:rPr>
              <w:t>通过问卷调查，满意和较满意的对</w:t>
            </w:r>
          </w:p>
        </w:tc>
        <w:tc>
          <w:tcPr>
            <w:tcW w:w="3000" w:type="dxa"/>
            <w:vAlign w:val="center"/>
          </w:tcPr>
          <w:p>
            <w:pPr>
              <w:pStyle w:val="14"/>
              <w:ind w:firstLine="0" w:firstLineChars="0"/>
              <w:rPr>
                <w:rFonts w:hint="eastAsia" w:eastAsia="方正书宋_GBK"/>
                <w:lang w:eastAsia="zh-CN"/>
              </w:rPr>
            </w:pPr>
            <w:r>
              <w:rPr>
                <w:rFonts w:hint="eastAsia"/>
              </w:rPr>
              <w:t>通过问卷调查，满意</w:t>
            </w:r>
            <w:r>
              <w:rPr>
                <w:rFonts w:hint="eastAsia"/>
                <w:lang w:eastAsia="zh-CN"/>
              </w:rPr>
              <w:t>与</w:t>
            </w:r>
            <w:r>
              <w:rPr>
                <w:rFonts w:hint="eastAsia"/>
              </w:rPr>
              <w:t>较满意的对象占所有调查对象的比</w:t>
            </w:r>
            <w:r>
              <w:rPr>
                <w:rFonts w:hint="eastAsia"/>
                <w:lang w:eastAsia="zh-CN"/>
              </w:rPr>
              <w:t>率。</w:t>
            </w:r>
          </w:p>
        </w:tc>
        <w:tc>
          <w:tcPr>
            <w:tcW w:w="2981" w:type="dxa"/>
            <w:vAlign w:val="center"/>
          </w:tcPr>
          <w:p>
            <w:pPr>
              <w:pStyle w:val="14"/>
              <w:ind w:firstLine="0" w:firstLineChars="0"/>
              <w:rPr>
                <w:rFonts w:hint="default"/>
                <w:lang w:val="en-US"/>
              </w:rPr>
            </w:pPr>
            <w:r>
              <w:rPr>
                <w:rFonts w:hint="eastAsia"/>
              </w:rPr>
              <w:t>≥</w:t>
            </w:r>
            <w:r>
              <w:rPr>
                <w:lang w:eastAsia="zh-CN"/>
              </w:rPr>
              <w:t>98</w:t>
            </w:r>
            <w:r>
              <w:rPr>
                <w:rFonts w:hint="eastAsia"/>
                <w:lang w:val="en-US" w:eastAsia="zh-CN"/>
              </w:rPr>
              <w:t>%</w:t>
            </w:r>
          </w:p>
        </w:tc>
        <w:tc>
          <w:tcPr>
            <w:tcW w:w="1951" w:type="dxa"/>
            <w:vAlign w:val="center"/>
          </w:tcPr>
          <w:p>
            <w:pPr>
              <w:pStyle w:val="14"/>
              <w:ind w:firstLine="0" w:firstLineChars="0"/>
            </w:pPr>
            <w:r>
              <w:t>依据县委、县政府考核标准</w:t>
            </w:r>
            <w:r>
              <w:rPr>
                <w:rFonts w:hint="eastAsia" w:eastAsiaTheme="minorEastAsia"/>
                <w:lang w:eastAsia="zh-CN"/>
              </w:rPr>
              <w:t>及三定方案</w:t>
            </w:r>
          </w:p>
        </w:tc>
      </w:tr>
    </w:tbl>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sectPr>
          <w:pgSz w:w="16840" w:h="11900" w:orient="landscape"/>
          <w:pgMar w:top="1361" w:right="1020" w:bottom="1134" w:left="1020" w:header="720" w:footer="720" w:gutter="0"/>
          <w:cols w:space="720" w:num="1"/>
        </w:sectPr>
      </w:pPr>
    </w:p>
    <w:p>
      <w:pPr>
        <w:spacing w:before="0" w:after="0"/>
        <w:jc w:val="left"/>
        <w:outlineLvl w:val="9"/>
      </w:pPr>
      <w:r>
        <w:rPr>
          <w:rFonts w:ascii="方正仿宋_GBK" w:hAnsi="方正仿宋_GBK" w:eastAsia="方正仿宋_GBK" w:cs="方正仿宋_GBK"/>
          <w:b/>
          <w:color w:val="000000"/>
          <w:sz w:val="28"/>
        </w:rPr>
        <w:t>2、办案补助/行政执法经费绩效目标表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1.保障行政执法工作正常开展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ind w:firstLine="0" w:firstLineChars="0"/>
            </w:pPr>
            <w:r>
              <w:t>案件结案率(%)</w:t>
            </w:r>
          </w:p>
        </w:tc>
        <w:tc>
          <w:tcPr>
            <w:tcW w:w="2466" w:type="dxa"/>
            <w:vAlign w:val="center"/>
          </w:tcPr>
          <w:p>
            <w:pPr>
              <w:pStyle w:val="14"/>
              <w:ind w:firstLine="0" w:firstLineChars="0"/>
            </w:pPr>
            <w:r>
              <w:rPr>
                <w:rFonts w:hint="eastAsia" w:eastAsiaTheme="minorEastAsia"/>
                <w:lang w:eastAsia="zh-CN"/>
              </w:rPr>
              <w:t>固城镇执法队全年</w:t>
            </w:r>
            <w:r>
              <w:t>案件结案率(%)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全覆盖</w:t>
            </w:r>
          </w:p>
        </w:tc>
        <w:tc>
          <w:tcPr>
            <w:tcW w:w="2466" w:type="dxa"/>
            <w:vAlign w:val="center"/>
          </w:tcPr>
          <w:p>
            <w:pPr>
              <w:pStyle w:val="14"/>
              <w:ind w:firstLine="0" w:firstLineChars="0"/>
              <w:rPr>
                <w:rFonts w:hint="eastAsia" w:eastAsia="方正书宋_GBK"/>
                <w:lang w:eastAsia="zh-CN"/>
              </w:rPr>
            </w:pPr>
            <w:r>
              <w:rPr>
                <w:rFonts w:hint="eastAsia" w:eastAsiaTheme="minorEastAsia"/>
                <w:lang w:eastAsia="zh-CN"/>
              </w:rPr>
              <w:t>固城镇执法队全年</w:t>
            </w:r>
            <w:r>
              <w:t>案件全覆盖</w:t>
            </w:r>
            <w:r>
              <w:rPr>
                <w:rFonts w:hint="eastAsia"/>
                <w:lang w:eastAsia="zh-CN"/>
              </w:rPr>
              <w:t>占比率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审批完成率</w:t>
            </w:r>
          </w:p>
        </w:tc>
        <w:tc>
          <w:tcPr>
            <w:tcW w:w="2466" w:type="dxa"/>
            <w:vAlign w:val="center"/>
          </w:tcPr>
          <w:p>
            <w:pPr>
              <w:pStyle w:val="14"/>
              <w:ind w:firstLine="0" w:firstLineChars="0"/>
            </w:pPr>
            <w:r>
              <w:rPr>
                <w:rFonts w:hint="eastAsia" w:eastAsiaTheme="minorEastAsia"/>
                <w:lang w:eastAsia="zh-CN"/>
              </w:rPr>
              <w:t>固城镇执法队全年</w:t>
            </w:r>
            <w:r>
              <w:t>案件审批完成率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rPr>
                <w:rFonts w:hint="eastAsia" w:eastAsia="方正书宋_GBK"/>
                <w:lang w:eastAsia="zh-CN"/>
              </w:rPr>
            </w:pPr>
            <w:r>
              <w:rPr>
                <w:rFonts w:hint="eastAsia"/>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t>控制成本</w:t>
            </w:r>
          </w:p>
        </w:tc>
        <w:tc>
          <w:tcPr>
            <w:tcW w:w="2466" w:type="dxa"/>
            <w:vAlign w:val="center"/>
          </w:tcPr>
          <w:p>
            <w:pPr>
              <w:pStyle w:val="14"/>
              <w:ind w:firstLine="0" w:firstLineChars="0"/>
            </w:pPr>
            <w:r>
              <w:rPr>
                <w:rFonts w:hint="eastAsia" w:eastAsiaTheme="minorEastAsia"/>
                <w:lang w:eastAsia="zh-CN"/>
              </w:rPr>
              <w:t>固城镇执法队全年</w:t>
            </w:r>
            <w:r>
              <w:t>案件</w:t>
            </w:r>
            <w:r>
              <w:rPr>
                <w:rFonts w:hint="eastAsia" w:eastAsiaTheme="minorEastAsia"/>
                <w:lang w:eastAsia="zh-CN"/>
              </w:rPr>
              <w:t>侦办过程</w:t>
            </w:r>
            <w:r>
              <w:t>控制成本</w:t>
            </w:r>
          </w:p>
        </w:tc>
        <w:tc>
          <w:tcPr>
            <w:tcW w:w="2466" w:type="dxa"/>
            <w:vAlign w:val="center"/>
          </w:tcPr>
          <w:p>
            <w:pPr>
              <w:pStyle w:val="14"/>
              <w:rPr>
                <w:rFonts w:hint="eastAsia" w:eastAsia="方正书宋_GBK"/>
                <w:lang w:eastAsia="zh-CN"/>
              </w:rPr>
            </w:pPr>
            <w:r>
              <w:rPr>
                <w:rFonts w:hint="eastAsia"/>
                <w:lang w:eastAsia="zh-CN"/>
              </w:rPr>
              <w:t>严格控制了成本</w:t>
            </w:r>
          </w:p>
        </w:tc>
        <w:tc>
          <w:tcPr>
            <w:tcW w:w="2466" w:type="dxa"/>
            <w:vAlign w:val="center"/>
          </w:tcPr>
          <w:p>
            <w:pPr>
              <w:pStyle w:val="14"/>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ind w:firstLine="0" w:firstLineChars="0"/>
            </w:pPr>
            <w:r>
              <w:t>资金的使用效率</w:t>
            </w:r>
          </w:p>
        </w:tc>
        <w:tc>
          <w:tcPr>
            <w:tcW w:w="2466" w:type="dxa"/>
            <w:vAlign w:val="center"/>
          </w:tcPr>
          <w:p>
            <w:pPr>
              <w:pStyle w:val="14"/>
              <w:ind w:firstLine="0" w:firstLineChars="0"/>
            </w:pPr>
            <w:r>
              <w:rPr>
                <w:rFonts w:hint="eastAsia" w:eastAsiaTheme="minorEastAsia"/>
                <w:lang w:eastAsia="zh-CN"/>
              </w:rPr>
              <w:t>固城镇执法队全年</w:t>
            </w:r>
            <w:r>
              <w:t>案件</w:t>
            </w:r>
            <w:r>
              <w:rPr>
                <w:rFonts w:hint="eastAsia" w:eastAsiaTheme="minorEastAsia"/>
                <w:lang w:eastAsia="zh-CN"/>
              </w:rPr>
              <w:t>侦办过程</w:t>
            </w:r>
            <w:r>
              <w:t>资金的使用效率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t>群众满意度</w:t>
            </w:r>
          </w:p>
        </w:tc>
        <w:tc>
          <w:tcPr>
            <w:tcW w:w="2466" w:type="dxa"/>
            <w:vAlign w:val="center"/>
          </w:tcPr>
          <w:p>
            <w:pPr>
              <w:pStyle w:val="14"/>
              <w:ind w:firstLine="0" w:firstLineChars="0"/>
            </w:pPr>
            <w:r>
              <w:rPr>
                <w:rFonts w:hint="eastAsia" w:eastAsiaTheme="minorEastAsia"/>
                <w:lang w:eastAsia="zh-CN"/>
              </w:rPr>
              <w:t>固城镇执法队全年</w:t>
            </w:r>
            <w:r>
              <w:t>案件</w:t>
            </w:r>
            <w:r>
              <w:rPr>
                <w:rFonts w:hint="eastAsia" w:eastAsiaTheme="minorEastAsia"/>
                <w:lang w:eastAsia="zh-CN"/>
              </w:rPr>
              <w:t>侦办过程群众满意率</w:t>
            </w:r>
          </w:p>
        </w:tc>
        <w:tc>
          <w:tcPr>
            <w:tcW w:w="2466" w:type="dxa"/>
            <w:vAlign w:val="center"/>
          </w:tcPr>
          <w:p>
            <w:pPr>
              <w:pStyle w:val="14"/>
              <w:ind w:firstLine="0" w:firstLineChars="0"/>
              <w:rPr>
                <w:rFonts w:hint="eastAsia" w:eastAsia="方正书宋_GBK"/>
                <w:lang w:eastAsia="zh-CN"/>
              </w:rPr>
            </w:pPr>
            <w:r>
              <w:rPr>
                <w:rFonts w:hint="eastAsia"/>
              </w:rPr>
              <w:t>≥</w:t>
            </w:r>
            <w:r>
              <w:rPr>
                <w:rFonts w:hint="eastAsia"/>
                <w:lang w:val="en-US" w:eastAsia="zh-CN"/>
              </w:rPr>
              <w:t>95%</w:t>
            </w:r>
          </w:p>
        </w:tc>
        <w:tc>
          <w:tcPr>
            <w:tcW w:w="2466" w:type="dxa"/>
            <w:vAlign w:val="center"/>
          </w:tcPr>
          <w:p>
            <w:pPr>
              <w:pStyle w:val="14"/>
              <w:rPr>
                <w:rFonts w:hint="eastAsia" w:eastAsia="方正书宋_GBK"/>
                <w:lang w:eastAsia="zh-CN"/>
              </w:rPr>
            </w:pPr>
            <w:r>
              <w:t>依据县委、县政府考核标准</w:t>
            </w:r>
            <w:r>
              <w:rPr>
                <w:rFonts w:hint="eastAsia" w:eastAsiaTheme="minorEastAsia"/>
                <w:lang w:eastAsia="zh-CN"/>
              </w:rPr>
              <w:t>及三定方案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1.保障村级正常开展工作。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村委会日常办公运转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村级转移支付/村办公经费工作</w:t>
            </w:r>
            <w:r>
              <w:rPr>
                <w:rFonts w:hint="eastAsia"/>
                <w:kern w:val="2"/>
                <w:lang w:eastAsia="zh-CN"/>
              </w:rPr>
              <w:t>经费保障情况</w:t>
            </w:r>
          </w:p>
        </w:tc>
        <w:tc>
          <w:tcPr>
            <w:tcW w:w="2466" w:type="dxa"/>
            <w:vAlign w:val="center"/>
          </w:tcPr>
          <w:p>
            <w:pPr>
              <w:pStyle w:val="14"/>
              <w:rPr>
                <w:rFonts w:hint="default" w:eastAsia="方正书宋_GBK"/>
                <w:lang w:val="en-US" w:eastAsia="zh-CN"/>
              </w:rPr>
            </w:pPr>
            <w:r>
              <w:rPr>
                <w:rFonts w:hint="eastAsia"/>
                <w:lang w:val="en-US" w:eastAsia="zh-CN"/>
              </w:rPr>
              <w:t>全年预算60万元</w:t>
            </w:r>
          </w:p>
        </w:tc>
        <w:tc>
          <w:tcPr>
            <w:tcW w:w="2466" w:type="dxa"/>
            <w:vAlign w:val="center"/>
          </w:tcPr>
          <w:p>
            <w:pPr>
              <w:pStyle w:val="14"/>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经费保障是否全部覆盖各村情况</w:t>
            </w:r>
          </w:p>
        </w:tc>
        <w:tc>
          <w:tcPr>
            <w:tcW w:w="2466" w:type="dxa"/>
            <w:vAlign w:val="center"/>
          </w:tcPr>
          <w:p>
            <w:pPr>
              <w:pStyle w:val="14"/>
              <w:rPr>
                <w:rFonts w:hint="default" w:eastAsia="方正书宋_GBK"/>
                <w:lang w:val="en-US" w:eastAsia="zh-CN"/>
              </w:rPr>
            </w:pPr>
            <w:r>
              <w:rPr>
                <w:rFonts w:hint="eastAsia"/>
                <w:lang w:eastAsia="zh-CN"/>
              </w:rPr>
              <w:t>全镇</w:t>
            </w:r>
            <w:r>
              <w:rPr>
                <w:rFonts w:hint="eastAsia"/>
                <w:lang w:val="en-US" w:eastAsia="zh-CN"/>
              </w:rPr>
              <w:t>18个行政村均拨付</w:t>
            </w:r>
          </w:p>
        </w:tc>
        <w:tc>
          <w:tcPr>
            <w:tcW w:w="2466" w:type="dxa"/>
            <w:vAlign w:val="center"/>
          </w:tcPr>
          <w:p>
            <w:pPr>
              <w:pStyle w:val="14"/>
              <w:rPr>
                <w:rFonts w:hint="eastAsia" w:eastAsia="方正书宋_GBK"/>
                <w:lang w:eastAsia="zh-CN"/>
              </w:rPr>
            </w:pPr>
            <w:r>
              <w:rPr>
                <w:rFonts w:hint="eastAsia"/>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工作完成及时性</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村日常工作完成及时率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rPr>
                <w:rFonts w:hint="eastAsia" w:eastAsia="方正书宋_GBK"/>
                <w:lang w:eastAsia="zh-CN"/>
              </w:rPr>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村级转移支付/村办公经费项目预算控制</w:t>
            </w:r>
            <w:r>
              <w:rPr>
                <w:rFonts w:hint="eastAsia"/>
                <w:kern w:val="2"/>
                <w:lang w:eastAsia="zh-CN"/>
              </w:rPr>
              <w:t>率</w:t>
            </w:r>
          </w:p>
        </w:tc>
        <w:tc>
          <w:tcPr>
            <w:tcW w:w="2466" w:type="dxa"/>
            <w:vAlign w:val="center"/>
          </w:tcPr>
          <w:p>
            <w:pPr>
              <w:pStyle w:val="14"/>
              <w:rPr>
                <w:rFonts w:hint="default" w:eastAsia="方正书宋_GBK"/>
                <w:lang w:val="en-US" w:eastAsia="zh-CN"/>
              </w:rPr>
            </w:pPr>
            <w:r>
              <w:rPr>
                <w:rFonts w:hint="eastAsia"/>
                <w:lang w:val="en-US" w:eastAsia="zh-CN"/>
              </w:rPr>
              <w:t>=100%</w:t>
            </w:r>
          </w:p>
        </w:tc>
        <w:tc>
          <w:tcPr>
            <w:tcW w:w="2466" w:type="dxa"/>
            <w:vAlign w:val="center"/>
          </w:tcPr>
          <w:p>
            <w:pPr>
              <w:pStyle w:val="14"/>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rPr>
              <w:t>运转良好，切实满组村委会日常运转支出</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村级转移支付/村办公经费资金使用效益</w:t>
            </w:r>
            <w:r>
              <w:rPr>
                <w:rFonts w:hint="eastAsia"/>
                <w:kern w:val="2"/>
                <w:lang w:eastAsia="zh-CN"/>
              </w:rPr>
              <w:t>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95%</w:t>
            </w:r>
          </w:p>
        </w:tc>
        <w:tc>
          <w:tcPr>
            <w:tcW w:w="2466" w:type="dxa"/>
            <w:vAlign w:val="center"/>
          </w:tcPr>
          <w:p>
            <w:pPr>
              <w:pStyle w:val="14"/>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村级转移支付/村办公经费办理单位满意率</w:t>
            </w:r>
          </w:p>
        </w:tc>
        <w:tc>
          <w:tcPr>
            <w:tcW w:w="2466" w:type="dxa"/>
            <w:vAlign w:val="center"/>
          </w:tcPr>
          <w:p>
            <w:pPr>
              <w:pStyle w:val="14"/>
              <w:ind w:firstLine="0" w:firstLineChars="0"/>
              <w:rPr>
                <w:rFonts w:hint="default" w:eastAsia="方正书宋_GBK"/>
                <w:lang w:val="en-US" w:eastAsia="zh-CN"/>
              </w:rPr>
            </w:pPr>
            <w:r>
              <w:rPr>
                <w:rFonts w:hint="eastAsia"/>
              </w:rPr>
              <w:t>≥</w:t>
            </w:r>
            <w:r>
              <w:rPr>
                <w:rFonts w:hint="eastAsia"/>
                <w:lang w:val="en-US" w:eastAsia="zh-CN"/>
              </w:rPr>
              <w:t>95%</w:t>
            </w:r>
          </w:p>
        </w:tc>
        <w:tc>
          <w:tcPr>
            <w:tcW w:w="2466" w:type="dxa"/>
            <w:vAlign w:val="center"/>
          </w:tcPr>
          <w:p>
            <w:pPr>
              <w:pStyle w:val="14"/>
              <w:rPr>
                <w:rFonts w:hint="eastAsia" w:eastAsia="方正书宋_GBK"/>
                <w:lang w:eastAsia="zh-CN"/>
              </w:rPr>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1.保障村党组织活动正常开展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09"/>
        <w:gridCol w:w="1623"/>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309" w:type="dxa"/>
            <w:vAlign w:val="center"/>
          </w:tcPr>
          <w:p>
            <w:pPr>
              <w:pStyle w:val="12"/>
            </w:pPr>
            <w:r>
              <w:t>绩效指标描述</w:t>
            </w:r>
          </w:p>
        </w:tc>
        <w:tc>
          <w:tcPr>
            <w:tcW w:w="1623"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日常运转情况</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党组织活动经费</w:t>
            </w:r>
            <w:r>
              <w:rPr>
                <w:rFonts w:hint="eastAsia"/>
                <w:kern w:val="2"/>
                <w:lang w:eastAsia="zh-CN"/>
              </w:rPr>
              <w:t>在村级保障率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村级党员对支部满意度</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w:t>
            </w:r>
            <w:r>
              <w:rPr>
                <w:rFonts w:hint="default"/>
                <w:kern w:val="2"/>
              </w:rPr>
              <w:t>村党组织活动经费</w:t>
            </w:r>
            <w:r>
              <w:rPr>
                <w:rFonts w:hint="eastAsia"/>
                <w:kern w:val="2"/>
                <w:lang w:eastAsia="zh-CN"/>
              </w:rPr>
              <w:t>等</w:t>
            </w:r>
            <w:r>
              <w:rPr>
                <w:rFonts w:hint="default"/>
                <w:kern w:val="2"/>
              </w:rPr>
              <w:t>各项工作</w:t>
            </w:r>
            <w:r>
              <w:rPr>
                <w:rFonts w:hint="eastAsia"/>
                <w:kern w:val="2"/>
                <w:lang w:eastAsia="zh-CN"/>
              </w:rPr>
              <w:t>调查，党员满意比率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加强管理，及时落实经费支出。</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村党组织活动经费</w:t>
            </w:r>
            <w:r>
              <w:rPr>
                <w:rFonts w:hint="eastAsia"/>
                <w:kern w:val="2"/>
                <w:lang w:eastAsia="zh-CN"/>
              </w:rPr>
              <w:t>落实</w:t>
            </w:r>
            <w:r>
              <w:rPr>
                <w:rFonts w:hint="default"/>
                <w:kern w:val="2"/>
              </w:rPr>
              <w:t>的及时</w:t>
            </w:r>
            <w:r>
              <w:rPr>
                <w:rFonts w:hint="eastAsia"/>
                <w:kern w:val="2"/>
                <w:lang w:eastAsia="zh-CN"/>
              </w:rPr>
              <w:t>率通过抽查村，查出比率。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合理使用预算安排</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村党组织活动经费项目预算控制数</w:t>
            </w:r>
            <w:r>
              <w:rPr>
                <w:rFonts w:hint="eastAsia"/>
                <w:kern w:val="2"/>
                <w:lang w:eastAsia="zh-CN"/>
              </w:rPr>
              <w:t>。</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全年经费</w:t>
            </w:r>
            <w:r>
              <w:rPr>
                <w:rFonts w:hint="eastAsia"/>
                <w:kern w:val="2"/>
                <w:lang w:val="en-US" w:eastAsia="zh-CN"/>
              </w:rPr>
              <w:t>27.7万元。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村党组织活动经费资金使用效益</w:t>
            </w:r>
          </w:p>
        </w:tc>
        <w:tc>
          <w:tcPr>
            <w:tcW w:w="3309"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rPr>
              <w:t>全力维护村党支部工作日常运转定，促进管理服务进一步提升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服务对象满意度指标</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村党组织活动经费服务对象满意</w:t>
            </w:r>
            <w:r>
              <w:rPr>
                <w:rFonts w:hint="eastAsia"/>
                <w:kern w:val="2"/>
                <w:lang w:eastAsia="zh-CN"/>
              </w:rPr>
              <w:t>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村级党建工作</w:t>
            </w:r>
            <w:r>
              <w:t>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1.保障村小组长误工补助正常发放。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291"/>
        <w:gridCol w:w="1641"/>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291" w:type="dxa"/>
            <w:vAlign w:val="center"/>
          </w:tcPr>
          <w:p>
            <w:pPr>
              <w:pStyle w:val="12"/>
            </w:pPr>
            <w:r>
              <w:t>绩效指标描述</w:t>
            </w:r>
          </w:p>
        </w:tc>
        <w:tc>
          <w:tcPr>
            <w:tcW w:w="1641"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3291"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村小组长误工补助工作完成率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误工补助共计</w:t>
            </w:r>
            <w:r>
              <w:rPr>
                <w:rFonts w:hint="eastAsia"/>
                <w:kern w:val="2"/>
                <w:lang w:val="en-US" w:eastAsia="zh-CN"/>
              </w:rPr>
              <w:t>4.8万元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村两委能正常开展工作</w:t>
            </w:r>
          </w:p>
        </w:tc>
        <w:tc>
          <w:tcPr>
            <w:tcW w:w="3291"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村小组长误工补助各项工作完成质量</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补助发放完成情况</w:t>
            </w:r>
          </w:p>
        </w:tc>
        <w:tc>
          <w:tcPr>
            <w:tcW w:w="329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村小组长误工补助任务完成的及时</w:t>
            </w:r>
            <w:r>
              <w:rPr>
                <w:rFonts w:hint="eastAsia"/>
                <w:kern w:val="2"/>
                <w:lang w:eastAsia="zh-CN"/>
              </w:rPr>
              <w:t>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29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村小组长误工补助项目预算控制</w:t>
            </w:r>
            <w:r>
              <w:rPr>
                <w:rFonts w:hint="eastAsia"/>
                <w:kern w:val="2"/>
                <w:lang w:eastAsia="zh-CN"/>
              </w:rPr>
              <w:t>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329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村小组长误工补助资金使用效益</w:t>
            </w:r>
            <w:r>
              <w:rPr>
                <w:rFonts w:hint="eastAsia"/>
                <w:kern w:val="2"/>
                <w:lang w:eastAsia="zh-CN"/>
              </w:rPr>
              <w:t>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群众对村委会工作满意度</w:t>
            </w:r>
          </w:p>
        </w:tc>
        <w:tc>
          <w:tcPr>
            <w:tcW w:w="329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村级转移支付/村小组长误工补助服务对象满意</w:t>
            </w:r>
            <w:r>
              <w:rPr>
                <w:rFonts w:hint="eastAsia"/>
                <w:kern w:val="2"/>
                <w:lang w:eastAsia="zh-CN"/>
              </w:rPr>
              <w:t>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eastAsiaTheme="minorEastAsia"/>
                <w:lang w:eastAsia="zh-CN"/>
              </w:rPr>
              <w:t>村级自主申报，拨款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1.保障服务群众专项工作正常开展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78"/>
        <w:gridCol w:w="1454"/>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478" w:type="dxa"/>
            <w:vAlign w:val="center"/>
          </w:tcPr>
          <w:p>
            <w:pPr>
              <w:pStyle w:val="12"/>
            </w:pPr>
            <w:r>
              <w:t>绩效指标描述</w:t>
            </w:r>
          </w:p>
        </w:tc>
        <w:tc>
          <w:tcPr>
            <w:tcW w:w="1454"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 xml:space="preserve">保障村级服务站日常运转支出  </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服务群众专项经费工作完成率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群众对村级服务站满意度</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有经费保障，村级</w:t>
            </w:r>
            <w:r>
              <w:rPr>
                <w:rFonts w:hint="default"/>
                <w:kern w:val="2"/>
              </w:rPr>
              <w:t>各项工作完成质量</w:t>
            </w:r>
            <w:r>
              <w:rPr>
                <w:rFonts w:hint="eastAsia"/>
                <w:kern w:val="2"/>
                <w:lang w:eastAsia="zh-CN"/>
              </w:rPr>
              <w:t>。</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各项工作完成较好</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加强预算管理</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服务群众专项经费任务完成的及时</w:t>
            </w:r>
            <w:r>
              <w:rPr>
                <w:rFonts w:hint="eastAsia"/>
                <w:kern w:val="2"/>
                <w:lang w:eastAsia="zh-CN"/>
              </w:rPr>
              <w:t>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宋体" w:hAnsi="宋体" w:eastAsia="宋体" w:cs="宋体"/>
                <w:i w:val="0"/>
                <w:iCs w:val="0"/>
                <w:color w:val="auto"/>
                <w:kern w:val="0"/>
                <w:sz w:val="18"/>
                <w:szCs w:val="18"/>
                <w:u w:val="none"/>
                <w:lang w:val="en-US" w:eastAsia="zh-CN" w:bidi="ar"/>
              </w:rPr>
            </w:pPr>
          </w:p>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合理使用服务群众专项预算安排</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服务群众专项经费</w:t>
            </w:r>
            <w:r>
              <w:rPr>
                <w:rFonts w:hint="eastAsia"/>
                <w:kern w:val="2"/>
                <w:lang w:eastAsia="zh-CN"/>
              </w:rPr>
              <w:t>保障每村控制率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 xml:space="preserve">切实保障村级服务站日常运转支出 </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服务群众专项经费资金使用效益</w:t>
            </w:r>
            <w:r>
              <w:rPr>
                <w:rFonts w:hint="eastAsia"/>
                <w:kern w:val="2"/>
                <w:lang w:eastAsia="zh-CN"/>
              </w:rPr>
              <w:t>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群众对村级服务站满意度</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村级转移支付/服务群众专项经费工作要点完成率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eastAsiaTheme="minorEastAsia"/>
                <w:lang w:eastAsia="zh-CN"/>
              </w:rPr>
              <w:t>村级自主安排资金使用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1.保障离任干部补贴正常发放。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66"/>
        <w:gridCol w:w="18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066" w:type="dxa"/>
            <w:vAlign w:val="center"/>
          </w:tcPr>
          <w:p>
            <w:pPr>
              <w:pStyle w:val="12"/>
            </w:pPr>
            <w:r>
              <w:t>绩效指标描述</w:t>
            </w:r>
          </w:p>
        </w:tc>
        <w:tc>
          <w:tcPr>
            <w:tcW w:w="18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保障离任村干部生活补贴支出  </w:t>
            </w:r>
          </w:p>
        </w:tc>
        <w:tc>
          <w:tcPr>
            <w:tcW w:w="30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离任村干部补贴完成率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离任村干部人员满意度</w:t>
            </w:r>
          </w:p>
        </w:tc>
        <w:tc>
          <w:tcPr>
            <w:tcW w:w="30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通过走访</w:t>
            </w:r>
            <w:r>
              <w:rPr>
                <w:rFonts w:hint="default"/>
                <w:kern w:val="2"/>
              </w:rPr>
              <w:t>离任村干部</w:t>
            </w:r>
            <w:r>
              <w:rPr>
                <w:rFonts w:hint="eastAsia"/>
                <w:kern w:val="2"/>
                <w:lang w:eastAsia="zh-CN"/>
              </w:rPr>
              <w:t>，</w:t>
            </w:r>
            <w:r>
              <w:rPr>
                <w:rFonts w:hint="default"/>
                <w:kern w:val="2"/>
              </w:rPr>
              <w:t>补贴</w:t>
            </w:r>
            <w:r>
              <w:rPr>
                <w:rFonts w:hint="eastAsia"/>
                <w:kern w:val="2"/>
                <w:lang w:eastAsia="zh-CN"/>
              </w:rPr>
              <w:t>发放满意率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加强管理，降低成本</w:t>
            </w:r>
          </w:p>
        </w:tc>
        <w:tc>
          <w:tcPr>
            <w:tcW w:w="30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离任村干部补贴任务完成的及时</w:t>
            </w:r>
            <w:r>
              <w:rPr>
                <w:rFonts w:hint="eastAsia"/>
                <w:kern w:val="2"/>
                <w:lang w:eastAsia="zh-CN"/>
              </w:rPr>
              <w:t>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p>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0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按照预算安排、严格控制标准，落实离任干部资金发放到位率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离任村干部补贴资金使用效益</w:t>
            </w:r>
            <w:r>
              <w:rPr>
                <w:rFonts w:hint="eastAsia" w:eastAsia="宋体"/>
                <w:kern w:val="2"/>
                <w:lang w:eastAsia="zh-CN"/>
              </w:rPr>
              <w:t>。</w:t>
            </w:r>
          </w:p>
        </w:tc>
        <w:tc>
          <w:tcPr>
            <w:tcW w:w="30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运转良好，切实保障离任村干部生活补贴</w:t>
            </w:r>
            <w:r>
              <w:rPr>
                <w:rFonts w:hint="eastAsia" w:cs="方正书宋_GBK"/>
                <w:kern w:val="2"/>
                <w:sz w:val="21"/>
                <w:szCs w:val="24"/>
                <w:lang w:val="en-US" w:eastAsia="zh-CN" w:bidi="ar-SA"/>
              </w:rPr>
              <w:t>发放率</w:t>
            </w:r>
            <w:r>
              <w:rPr>
                <w:rFonts w:hint="eastAsia" w:ascii="方正书宋_GBK" w:hAnsi="方正书宋_GBK" w:eastAsia="方正书宋_GBK" w:cs="方正书宋_GBK"/>
                <w:kern w:val="2"/>
                <w:sz w:val="21"/>
                <w:szCs w:val="24"/>
                <w:lang w:val="en-US" w:eastAsia="zh-CN" w:bidi="ar-SA"/>
              </w:rPr>
              <w:t xml:space="preserve">  </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离任村干部人员满意度</w:t>
            </w:r>
          </w:p>
        </w:tc>
        <w:tc>
          <w:tcPr>
            <w:tcW w:w="30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离任村干部补贴服务对象满意度</w:t>
            </w:r>
            <w:r>
              <w:rPr>
                <w:rFonts w:hint="eastAsia"/>
                <w:kern w:val="2"/>
                <w:lang w:eastAsia="zh-CN"/>
              </w:rPr>
              <w:t>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val="en-US" w:eastAsia="zh-CN"/>
              </w:rPr>
            </w:pPr>
            <w:r>
              <w:rPr>
                <w:rFonts w:hint="default"/>
                <w:kern w:val="2"/>
              </w:rPr>
              <w:t>≥</w:t>
            </w:r>
            <w:r>
              <w:rPr>
                <w:rFonts w:hint="eastAsia"/>
                <w:kern w:val="2"/>
                <w:lang w:val="en-US" w:eastAsia="zh-CN"/>
              </w:rPr>
              <w:t>96%</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通过</w:t>
            </w:r>
            <w:r>
              <w:rPr>
                <w:rFonts w:hint="eastAsia" w:eastAsiaTheme="minorEastAsia"/>
                <w:lang w:eastAsia="zh-CN"/>
              </w:rPr>
              <w:t>村级申报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1.保障村干部补贴正常发放。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41"/>
        <w:gridCol w:w="1491"/>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441" w:type="dxa"/>
            <w:vAlign w:val="center"/>
          </w:tcPr>
          <w:p>
            <w:pPr>
              <w:pStyle w:val="12"/>
            </w:pPr>
            <w:r>
              <w:t>绩效指标描述</w:t>
            </w:r>
          </w:p>
        </w:tc>
        <w:tc>
          <w:tcPr>
            <w:tcW w:w="1491"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保障在职村干部补贴预算安排</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村在职村干部补贴</w:t>
            </w:r>
            <w:r>
              <w:rPr>
                <w:rFonts w:hint="eastAsia"/>
                <w:kern w:val="2"/>
                <w:lang w:eastAsia="zh-CN"/>
              </w:rPr>
              <w:t>全年安排情况</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全年安排预算</w:t>
            </w:r>
            <w:r>
              <w:rPr>
                <w:rFonts w:hint="eastAsia"/>
                <w:kern w:val="2"/>
                <w:lang w:val="en-US" w:eastAsia="zh-CN"/>
              </w:rPr>
              <w:t>208万元。</w:t>
            </w:r>
          </w:p>
        </w:tc>
        <w:tc>
          <w:tcPr>
            <w:tcW w:w="2466" w:type="dxa"/>
            <w:vAlign w:val="center"/>
          </w:tcPr>
          <w:p>
            <w:pPr>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在职村干部满意度</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通过走访调查，</w:t>
            </w:r>
            <w:r>
              <w:rPr>
                <w:rFonts w:hint="default"/>
                <w:kern w:val="2"/>
              </w:rPr>
              <w:t>在职村干部补贴</w:t>
            </w:r>
            <w:r>
              <w:rPr>
                <w:rFonts w:hint="eastAsia"/>
                <w:kern w:val="2"/>
                <w:lang w:eastAsia="zh-CN"/>
              </w:rPr>
              <w:t>发放满意率</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rPr>
                <w:rFonts w:hint="eastAsia" w:eastAsia="宋体"/>
                <w:lang w:eastAsia="zh-CN"/>
              </w:rPr>
            </w:pPr>
            <w:r>
              <w:rPr>
                <w:rFonts w:hint="eastAsia" w:ascii="方正书宋_GBK" w:hAnsi="方正书宋_GBK" w:eastAsia="方正书宋_GBK" w:cs="方正书宋_GBK"/>
                <w:kern w:val="2"/>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加强管理，降低成本</w:t>
            </w:r>
          </w:p>
        </w:tc>
        <w:tc>
          <w:tcPr>
            <w:tcW w:w="3441"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村级转移支付/在职村干部补贴任务完成的及时性</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在职村干部补贴项目预算控制</w:t>
            </w:r>
            <w:r>
              <w:rPr>
                <w:rFonts w:hint="eastAsia"/>
                <w:kern w:val="2"/>
                <w:lang w:eastAsia="zh-CN"/>
              </w:rPr>
              <w:t>率</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rPr>
                <w:rFonts w:hint="eastAsia" w:eastAsia="宋体"/>
                <w:lang w:eastAsia="zh-CN"/>
              </w:rPr>
            </w:pPr>
            <w:r>
              <w:rPr>
                <w:rFonts w:hint="eastAsia" w:ascii="方正书宋_GBK" w:hAnsi="方正书宋_GBK" w:eastAsia="方正书宋_GBK" w:cs="方正书宋_GBK"/>
                <w:kern w:val="2"/>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运转良好，切实保障在职村干部补贴支出  </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村级转移支付/在职村干部补贴资金使用效</w:t>
            </w:r>
            <w:r>
              <w:rPr>
                <w:rFonts w:hint="eastAsia"/>
                <w:kern w:val="2"/>
                <w:lang w:eastAsia="zh-CN"/>
              </w:rPr>
              <w:t>率</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在职村干部补贴支出  满意率</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通过走访调查，</w:t>
            </w:r>
            <w:r>
              <w:rPr>
                <w:rFonts w:hint="default"/>
                <w:kern w:val="2"/>
              </w:rPr>
              <w:t>在职村干部补贴服务对象满意</w:t>
            </w:r>
            <w:r>
              <w:rPr>
                <w:rFonts w:hint="eastAsia"/>
                <w:kern w:val="2"/>
                <w:lang w:eastAsia="zh-CN"/>
              </w:rPr>
              <w:t>率。</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rPr>
                <w:rFonts w:hint="eastAsia" w:eastAsia="宋体"/>
                <w:lang w:eastAsia="zh-CN"/>
              </w:rPr>
            </w:pPr>
            <w:r>
              <w:t>根据县委县政府</w:t>
            </w:r>
            <w:r>
              <w:rPr>
                <w:rFonts w:hint="eastAsia" w:eastAsiaTheme="minorEastAsia"/>
                <w:lang w:eastAsia="zh-CN"/>
              </w:rPr>
              <w:t>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1.保障大气污染治理工作正常开展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78"/>
        <w:gridCol w:w="1454"/>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478" w:type="dxa"/>
            <w:vAlign w:val="center"/>
          </w:tcPr>
          <w:p>
            <w:pPr>
              <w:pStyle w:val="12"/>
            </w:pPr>
            <w:r>
              <w:t>绩效指标描述</w:t>
            </w:r>
          </w:p>
        </w:tc>
        <w:tc>
          <w:tcPr>
            <w:tcW w:w="1454"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大气污染治理预算</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大气污染治理经费工作要点完成率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w:t>
            </w:r>
            <w:r>
              <w:rPr>
                <w:rFonts w:hint="eastAsia"/>
                <w:kern w:val="2"/>
                <w:lang w:val="en-US" w:eastAsia="zh-CN"/>
              </w:rPr>
              <w:t>0.51万元。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空气质量良好天数</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大气污染治理工作</w:t>
            </w:r>
            <w:r>
              <w:rPr>
                <w:rFonts w:hint="eastAsia"/>
                <w:kern w:val="2"/>
                <w:lang w:eastAsia="zh-CN"/>
              </w:rPr>
              <w:t>，按照全年天气</w:t>
            </w:r>
            <w:r>
              <w:rPr>
                <w:rFonts w:hint="default"/>
                <w:kern w:val="2"/>
              </w:rPr>
              <w:t>质量</w:t>
            </w:r>
            <w:r>
              <w:rPr>
                <w:rFonts w:hint="eastAsia"/>
                <w:kern w:val="2"/>
                <w:lang w:eastAsia="zh-CN"/>
              </w:rPr>
              <w:t>测算比率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对于大气工作，资金使用率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大气污染治理经费项目预算控制数</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经费使用效益</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全镇</w:t>
            </w:r>
            <w:r>
              <w:rPr>
                <w:rFonts w:hint="eastAsia" w:ascii="方正书宋_GBK" w:hAnsi="方正书宋_GBK" w:eastAsia="方正书宋_GBK" w:cs="方正书宋_GBK"/>
                <w:kern w:val="2"/>
                <w:sz w:val="21"/>
                <w:szCs w:val="24"/>
                <w:lang w:val="en-US" w:eastAsia="zh-CN" w:bidi="ar-SA"/>
              </w:rPr>
              <w:t>空气质量提升</w:t>
            </w:r>
            <w:r>
              <w:rPr>
                <w:rFonts w:hint="eastAsia" w:cs="方正书宋_GBK"/>
                <w:kern w:val="2"/>
                <w:sz w:val="21"/>
                <w:szCs w:val="24"/>
                <w:lang w:val="en-US" w:eastAsia="zh-CN" w:bidi="ar-SA"/>
              </w:rPr>
              <w:t>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大气污染治理经费</w:t>
            </w:r>
            <w:r>
              <w:rPr>
                <w:rFonts w:hint="eastAsia"/>
                <w:kern w:val="2"/>
                <w:lang w:eastAsia="zh-CN"/>
              </w:rPr>
              <w:t>满意度调查</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大气污染治理</w:t>
            </w:r>
            <w:r>
              <w:rPr>
                <w:rFonts w:hint="eastAsia" w:cs="方正书宋_GBK"/>
                <w:kern w:val="2"/>
                <w:sz w:val="21"/>
                <w:szCs w:val="24"/>
                <w:lang w:val="en-US" w:eastAsia="zh-CN" w:bidi="ar-SA"/>
              </w:rPr>
              <w:t>工作</w:t>
            </w:r>
            <w:r>
              <w:rPr>
                <w:rFonts w:hint="eastAsia" w:ascii="方正书宋_GBK" w:hAnsi="方正书宋_GBK" w:eastAsia="方正书宋_GBK" w:cs="方正书宋_GBK"/>
                <w:kern w:val="2"/>
                <w:sz w:val="21"/>
                <w:szCs w:val="24"/>
                <w:lang w:val="en-US" w:eastAsia="zh-CN" w:bidi="ar-SA"/>
              </w:rPr>
              <w:t>日常运转，促进管理服务进一步提升</w:t>
            </w:r>
            <w:r>
              <w:rPr>
                <w:rFonts w:hint="eastAsia" w:cs="方正书宋_GBK"/>
                <w:kern w:val="2"/>
                <w:sz w:val="21"/>
                <w:szCs w:val="24"/>
                <w:lang w:val="en-US" w:eastAsia="zh-CN" w:bidi="ar-SA"/>
              </w:rPr>
              <w:t>，经过走访各村满意率。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1.保障环保所工作正常开展。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872"/>
        <w:gridCol w:w="1060"/>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872" w:type="dxa"/>
            <w:vAlign w:val="center"/>
          </w:tcPr>
          <w:p>
            <w:pPr>
              <w:pStyle w:val="12"/>
            </w:pPr>
            <w:r>
              <w:t>绩效指标描述</w:t>
            </w:r>
          </w:p>
        </w:tc>
        <w:tc>
          <w:tcPr>
            <w:tcW w:w="1060"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3872"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保证环保所经费预算安排到位，以及资金到位率。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环保所工作人员满意度</w:t>
            </w:r>
          </w:p>
        </w:tc>
        <w:tc>
          <w:tcPr>
            <w:tcW w:w="3872" w:type="dxa"/>
            <w:vAlign w:val="center"/>
          </w:tcPr>
          <w:p>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kern w:val="2"/>
                <w:lang w:eastAsia="zh-CN"/>
              </w:rPr>
              <w:t>环保经费一年</w:t>
            </w:r>
            <w:r>
              <w:rPr>
                <w:rFonts w:hint="eastAsia"/>
                <w:kern w:val="2"/>
                <w:lang w:val="en-US" w:eastAsia="zh-CN"/>
              </w:rPr>
              <w:t>5万元，经费保证情况下，各项工作完成比率。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3872"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872"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环保所经费项目预算控制数</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环保所经费资金使用效益</w:t>
            </w:r>
          </w:p>
        </w:tc>
        <w:tc>
          <w:tcPr>
            <w:tcW w:w="3872"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环保所工作人员满意度</w:t>
            </w:r>
          </w:p>
        </w:tc>
        <w:tc>
          <w:tcPr>
            <w:tcW w:w="3872"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1.保障环境清洗工作正常开展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234"/>
        <w:gridCol w:w="1698"/>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234" w:type="dxa"/>
            <w:vAlign w:val="center"/>
          </w:tcPr>
          <w:p>
            <w:pPr>
              <w:pStyle w:val="12"/>
            </w:pPr>
            <w:r>
              <w:t>绩效指标描述</w:t>
            </w:r>
          </w:p>
        </w:tc>
        <w:tc>
          <w:tcPr>
            <w:tcW w:w="1698"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3234"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保障年初预算安排，安排预算到位率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3234"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环境清洗经费</w:t>
            </w:r>
            <w:r>
              <w:rPr>
                <w:rFonts w:hint="eastAsia"/>
                <w:kern w:val="2"/>
                <w:lang w:eastAsia="zh-CN"/>
              </w:rPr>
              <w:t>保障，全镇街道整洁率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3234"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环境清洗经费任务完成的及时性</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234"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环境清洗经费资金使用效益</w:t>
            </w:r>
          </w:p>
        </w:tc>
        <w:tc>
          <w:tcPr>
            <w:tcW w:w="3234"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街道两侧人员满意度</w:t>
            </w:r>
          </w:p>
        </w:tc>
        <w:tc>
          <w:tcPr>
            <w:tcW w:w="3234"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w:t>
            </w:r>
            <w:r>
              <w:rPr>
                <w:rFonts w:hint="eastAsia"/>
                <w:kern w:val="2"/>
                <w:lang w:val="en-US" w:eastAsia="zh-CN"/>
              </w:rPr>
              <w:t>18个村，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lang w:eastAsia="zh-CN"/>
              </w:rPr>
              <w:t>环境清洗</w:t>
            </w:r>
            <w:r>
              <w:rPr>
                <w:rFonts w:hint="eastAsia" w:eastAsiaTheme="minorEastAsia"/>
                <w:lang w:eastAsia="zh-CN"/>
              </w:rPr>
              <w:t>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1.保障基层武装工作正常运转。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97"/>
        <w:gridCol w:w="1435"/>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497" w:type="dxa"/>
            <w:vAlign w:val="center"/>
          </w:tcPr>
          <w:p>
            <w:pPr>
              <w:pStyle w:val="12"/>
            </w:pPr>
            <w:r>
              <w:t>绩效指标描述</w:t>
            </w:r>
          </w:p>
        </w:tc>
        <w:tc>
          <w:tcPr>
            <w:tcW w:w="1435"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保障预算安排</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基层武装专项经费</w:t>
            </w:r>
            <w:r>
              <w:rPr>
                <w:rFonts w:hint="eastAsia"/>
                <w:kern w:val="2"/>
                <w:lang w:eastAsia="zh-CN"/>
              </w:rPr>
              <w:t>安排到位率。</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关于基层武装专项工作，全年工作完成情况，质量占比率情况。</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3497"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基层武装专项经费任务完成的及时性</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基层武装专项经费项目预算控制</w:t>
            </w:r>
            <w:r>
              <w:rPr>
                <w:rFonts w:hint="eastAsia"/>
                <w:kern w:val="2"/>
                <w:lang w:eastAsia="zh-CN"/>
              </w:rPr>
              <w:t>情况，是否合理安排经费支出，资金使用比率。</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任务完成</w:t>
            </w:r>
            <w:r>
              <w:rPr>
                <w:rFonts w:hint="eastAsia"/>
                <w:kern w:val="2"/>
                <w:lang w:eastAsia="zh-CN"/>
              </w:rPr>
              <w:t>满意情况</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通过问卷调查，得出群众满意率</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武装口工作安排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13、冀财农【2021】158号/2022年农村公益事业建设项目工作经费绩效目标表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1.安排年初预算</w:t>
            </w:r>
          </w:p>
          <w:p>
            <w:pPr>
              <w:pStyle w:val="14"/>
            </w:pPr>
            <w:r>
              <w:t>2.监管资金使用</w:t>
            </w:r>
          </w:p>
          <w:p>
            <w:pPr>
              <w:pStyle w:val="14"/>
            </w:pPr>
            <w:r>
              <w:t>3.合理安排支出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一事一议预算完成情况。</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全年工作经费</w:t>
            </w:r>
            <w:r>
              <w:rPr>
                <w:rFonts w:hint="eastAsia"/>
                <w:kern w:val="2"/>
                <w:lang w:val="en-US" w:eastAsia="zh-CN"/>
              </w:rPr>
              <w:t>0.8万元，全部安排到位</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招标、监理、第三方验收等工作完成比率。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一事一议完成情况，以及工作经费支出及时率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切实普及农村公益事业实施，全镇每村一事一议项目占比率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群众对一事一议的满意度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lang w:eastAsia="zh-CN"/>
              </w:rPr>
              <w:t>通过抽查村，问卷调查群众满意率。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14、冀财社【2022】161号/省级/农村义务兵优待金绩效目标表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1.保障义务兵优待金正常发放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966"/>
        <w:gridCol w:w="9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966" w:type="dxa"/>
            <w:vAlign w:val="center"/>
          </w:tcPr>
          <w:p>
            <w:pPr>
              <w:pStyle w:val="12"/>
            </w:pPr>
            <w:r>
              <w:t>绩效指标描述</w:t>
            </w:r>
          </w:p>
        </w:tc>
        <w:tc>
          <w:tcPr>
            <w:tcW w:w="9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39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义务兵优待金</w:t>
            </w:r>
            <w:r>
              <w:rPr>
                <w:rFonts w:hint="eastAsia"/>
                <w:kern w:val="2"/>
                <w:lang w:eastAsia="zh-CN"/>
              </w:rPr>
              <w:t>预算安排，预算</w:t>
            </w:r>
            <w:r>
              <w:rPr>
                <w:rFonts w:hint="default"/>
                <w:kern w:val="2"/>
              </w:rPr>
              <w:t>工作完成率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义务兵优待金各项工作完成质量</w:t>
            </w:r>
          </w:p>
        </w:tc>
        <w:tc>
          <w:tcPr>
            <w:tcW w:w="39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w:t>
            </w:r>
            <w:r>
              <w:rPr>
                <w:rFonts w:hint="eastAsia" w:cs="方正书宋_GBK"/>
                <w:kern w:val="2"/>
                <w:sz w:val="21"/>
                <w:szCs w:val="24"/>
                <w:lang w:val="en-US" w:eastAsia="zh-CN" w:bidi="ar-SA"/>
              </w:rPr>
              <w:t>，按照标准发放率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依据发放标准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加强管理，严格安排标准执行</w:t>
            </w:r>
          </w:p>
        </w:tc>
        <w:tc>
          <w:tcPr>
            <w:tcW w:w="39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依据发放标准，</w:t>
            </w:r>
            <w:r>
              <w:rPr>
                <w:rFonts w:hint="default"/>
                <w:kern w:val="2"/>
              </w:rPr>
              <w:t>义务兵优待金</w:t>
            </w:r>
            <w:r>
              <w:rPr>
                <w:rFonts w:hint="eastAsia"/>
                <w:kern w:val="2"/>
                <w:lang w:eastAsia="zh-CN"/>
              </w:rPr>
              <w:t>发放</w:t>
            </w:r>
            <w:r>
              <w:rPr>
                <w:rFonts w:hint="default"/>
                <w:kern w:val="2"/>
              </w:rPr>
              <w:t>及时</w:t>
            </w:r>
            <w:r>
              <w:rPr>
                <w:rFonts w:hint="eastAsia"/>
                <w:kern w:val="2"/>
                <w:lang w:eastAsia="zh-CN"/>
              </w:rPr>
              <w:t>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预算安排控制数</w:t>
            </w:r>
          </w:p>
        </w:tc>
        <w:tc>
          <w:tcPr>
            <w:tcW w:w="39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项目预算控制数</w:t>
            </w:r>
            <w:r>
              <w:rPr>
                <w:rFonts w:hint="eastAsia"/>
                <w:kern w:val="2"/>
                <w:lang w:eastAsia="zh-CN"/>
              </w:rPr>
              <w:t>，是否按照标准安排预算，预算控制率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资金使用效益</w:t>
            </w:r>
          </w:p>
        </w:tc>
        <w:tc>
          <w:tcPr>
            <w:tcW w:w="39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运转良好，切实满足义务兵优待金发放</w:t>
            </w:r>
            <w:r>
              <w:rPr>
                <w:rFonts w:hint="eastAsia" w:cs="方正书宋_GBK"/>
                <w:kern w:val="2"/>
                <w:sz w:val="21"/>
                <w:szCs w:val="24"/>
                <w:lang w:val="en-US" w:eastAsia="zh-CN" w:bidi="ar-SA"/>
              </w:rPr>
              <w:t>，资金发放率。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享受义务兵优待金人员满意度</w:t>
            </w:r>
          </w:p>
        </w:tc>
        <w:tc>
          <w:tcPr>
            <w:tcW w:w="39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通过对</w:t>
            </w:r>
            <w:r>
              <w:rPr>
                <w:rFonts w:hint="default"/>
                <w:kern w:val="2"/>
              </w:rPr>
              <w:t>义务兵</w:t>
            </w:r>
            <w:r>
              <w:rPr>
                <w:rFonts w:hint="eastAsia"/>
                <w:kern w:val="2"/>
                <w:lang w:eastAsia="zh-CN"/>
              </w:rPr>
              <w:t>电话回访，</w:t>
            </w:r>
            <w:r>
              <w:rPr>
                <w:rFonts w:hint="default"/>
                <w:kern w:val="2"/>
              </w:rPr>
              <w:t>优待金</w:t>
            </w:r>
            <w:r>
              <w:rPr>
                <w:rFonts w:hint="eastAsia"/>
                <w:kern w:val="2"/>
                <w:lang w:eastAsia="zh-CN"/>
              </w:rPr>
              <w:t>发放满意率。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15、冀财预【2022】85号/2023年革命老区项目/隆尧县固城镇小孟村道路建设项目绩效目标表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1.保质保量完成该项目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eastAsia" w:eastAsia="方正书宋_GBK"/>
                <w:lang w:eastAsia="zh-CN"/>
              </w:rPr>
            </w:pPr>
            <w:r>
              <w:rPr>
                <w:rFonts w:hint="eastAsia"/>
                <w:lang w:eastAsia="zh-CN"/>
              </w:rPr>
              <w:t>预算安排</w:t>
            </w:r>
          </w:p>
        </w:tc>
        <w:tc>
          <w:tcPr>
            <w:tcW w:w="2835" w:type="dxa"/>
            <w:vAlign w:val="center"/>
          </w:tcPr>
          <w:p>
            <w:pPr>
              <w:pStyle w:val="14"/>
            </w:pPr>
            <w:r>
              <w:rPr>
                <w:rFonts w:hint="eastAsia"/>
                <w:lang w:eastAsia="zh-CN"/>
              </w:rPr>
              <w:t>保障预算安排到位，</w:t>
            </w:r>
            <w:r>
              <w:t>专款专用</w:t>
            </w:r>
            <w:r>
              <w:rPr>
                <w:rFonts w:hint="eastAsia"/>
                <w:lang w:eastAsia="zh-CN"/>
              </w:rPr>
              <w:t>，预算安排</w:t>
            </w:r>
            <w:r>
              <w:t>率</w:t>
            </w:r>
          </w:p>
        </w:tc>
        <w:tc>
          <w:tcPr>
            <w:tcW w:w="2551" w:type="dxa"/>
            <w:vAlign w:val="center"/>
          </w:tcPr>
          <w:p>
            <w:pPr>
              <w:pStyle w:val="14"/>
              <w:rPr>
                <w:rFonts w:hint="default" w:eastAsia="方正书宋_GBK"/>
                <w:lang w:val="en-US" w:eastAsia="zh-CN"/>
              </w:rPr>
            </w:pPr>
            <w:r>
              <w:rPr>
                <w:rFonts w:hint="eastAsia"/>
                <w:lang w:val="en-US" w:eastAsia="zh-CN"/>
              </w:rPr>
              <w:t>=100%</w:t>
            </w:r>
          </w:p>
        </w:tc>
        <w:tc>
          <w:tcPr>
            <w:tcW w:w="2268" w:type="dxa"/>
            <w:vAlign w:val="center"/>
          </w:tcPr>
          <w:p>
            <w:pPr>
              <w:pStyle w:val="14"/>
            </w:pPr>
            <w:r>
              <w:t>根据河北省财政厅冀财预[2020]72号文件批准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rPr>
                <w:rFonts w:hint="eastAsia"/>
                <w:lang w:eastAsia="zh-CN"/>
              </w:rPr>
              <w:t>革命老区</w:t>
            </w:r>
            <w:r>
              <w:t>资金到位率</w:t>
            </w:r>
          </w:p>
        </w:tc>
        <w:tc>
          <w:tcPr>
            <w:tcW w:w="2551" w:type="dxa"/>
            <w:vAlign w:val="center"/>
          </w:tcPr>
          <w:p>
            <w:pPr>
              <w:pStyle w:val="14"/>
              <w:rPr>
                <w:rFonts w:hint="default" w:eastAsia="方正书宋_GBK"/>
                <w:lang w:val="en-US" w:eastAsia="zh-CN"/>
              </w:rPr>
            </w:pPr>
            <w:r>
              <w:rPr>
                <w:rFonts w:hint="eastAsia"/>
                <w:lang w:val="en-US" w:eastAsia="zh-CN"/>
              </w:rPr>
              <w:t>=100%</w:t>
            </w:r>
          </w:p>
        </w:tc>
        <w:tc>
          <w:tcPr>
            <w:tcW w:w="2268" w:type="dxa"/>
            <w:vAlign w:val="center"/>
          </w:tcPr>
          <w:p>
            <w:pPr>
              <w:pStyle w:val="14"/>
            </w:pPr>
            <w:r>
              <w:t>根据河北省财政厅冀财预[2020]72号文件批准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工程验收合格率</w:t>
            </w:r>
          </w:p>
        </w:tc>
        <w:tc>
          <w:tcPr>
            <w:tcW w:w="2835" w:type="dxa"/>
            <w:vAlign w:val="center"/>
          </w:tcPr>
          <w:p>
            <w:pPr>
              <w:pStyle w:val="14"/>
              <w:rPr>
                <w:rFonts w:hint="eastAsia" w:eastAsia="方正书宋_GBK"/>
                <w:lang w:eastAsia="zh-CN"/>
              </w:rPr>
            </w:pPr>
            <w:r>
              <w:t>接到建设单位核验申请书30工作日内，组织进行工程质量监督检测</w:t>
            </w:r>
            <w:r>
              <w:rPr>
                <w:rFonts w:hint="eastAsia"/>
                <w:lang w:eastAsia="zh-CN"/>
              </w:rPr>
              <w:t>率</w:t>
            </w:r>
          </w:p>
        </w:tc>
        <w:tc>
          <w:tcPr>
            <w:tcW w:w="2551" w:type="dxa"/>
            <w:vAlign w:val="center"/>
          </w:tcPr>
          <w:p>
            <w:pPr>
              <w:pStyle w:val="14"/>
              <w:rPr>
                <w:rFonts w:hint="eastAsia" w:eastAsia="方正书宋_GBK"/>
                <w:lang w:val="en-US" w:eastAsia="zh-CN"/>
              </w:rPr>
            </w:pPr>
            <w:r>
              <w:t>≥9</w:t>
            </w:r>
            <w:r>
              <w:rPr>
                <w:rFonts w:hint="eastAsia"/>
                <w:lang w:val="en-US" w:eastAsia="zh-CN"/>
              </w:rPr>
              <w:t>0%</w:t>
            </w:r>
          </w:p>
        </w:tc>
        <w:tc>
          <w:tcPr>
            <w:tcW w:w="2268"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项目支出</w:t>
            </w:r>
          </w:p>
        </w:tc>
        <w:tc>
          <w:tcPr>
            <w:tcW w:w="2835" w:type="dxa"/>
            <w:vAlign w:val="center"/>
          </w:tcPr>
          <w:p>
            <w:pPr>
              <w:pStyle w:val="14"/>
            </w:pPr>
            <w:r>
              <w:t>项目研究过程中经费支出情况</w:t>
            </w:r>
          </w:p>
        </w:tc>
        <w:tc>
          <w:tcPr>
            <w:tcW w:w="2551" w:type="dxa"/>
            <w:vAlign w:val="center"/>
          </w:tcPr>
          <w:p>
            <w:pPr>
              <w:pStyle w:val="14"/>
            </w:pPr>
            <w:r>
              <w:t>节约成本</w:t>
            </w:r>
          </w:p>
        </w:tc>
        <w:tc>
          <w:tcPr>
            <w:tcW w:w="2268"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经济效益增加值</w:t>
            </w:r>
          </w:p>
        </w:tc>
        <w:tc>
          <w:tcPr>
            <w:tcW w:w="2835" w:type="dxa"/>
            <w:vAlign w:val="center"/>
          </w:tcPr>
          <w:p>
            <w:pPr>
              <w:pStyle w:val="14"/>
              <w:rPr>
                <w:rFonts w:hint="eastAsia" w:eastAsia="方正书宋_GBK"/>
                <w:lang w:eastAsia="zh-CN"/>
              </w:rPr>
            </w:pPr>
            <w:r>
              <w:t>通过项目开展对经济效益提升</w:t>
            </w:r>
            <w:r>
              <w:rPr>
                <w:rFonts w:hint="eastAsia"/>
                <w:lang w:eastAsia="zh-CN"/>
              </w:rPr>
              <w:t>率</w:t>
            </w:r>
          </w:p>
        </w:tc>
        <w:tc>
          <w:tcPr>
            <w:tcW w:w="2551" w:type="dxa"/>
            <w:vAlign w:val="center"/>
          </w:tcPr>
          <w:p>
            <w:pPr>
              <w:pStyle w:val="14"/>
              <w:rPr>
                <w:rFonts w:hint="default" w:eastAsia="方正书宋_GBK"/>
                <w:lang w:val="en-US" w:eastAsia="zh-CN"/>
              </w:rPr>
            </w:pPr>
            <w:r>
              <w:t>≥</w:t>
            </w:r>
            <w:r>
              <w:rPr>
                <w:rFonts w:hint="eastAsia"/>
                <w:lang w:val="en-US" w:eastAsia="zh-CN"/>
              </w:rPr>
              <w:t>98%</w:t>
            </w:r>
          </w:p>
        </w:tc>
        <w:tc>
          <w:tcPr>
            <w:tcW w:w="2268" w:type="dxa"/>
            <w:vAlign w:val="center"/>
          </w:tcPr>
          <w:p>
            <w:pPr>
              <w:pStyle w:val="14"/>
              <w:rPr>
                <w:rFonts w:hint="eastAsia" w:eastAsia="方正书宋_GBK"/>
                <w:lang w:eastAsia="zh-CN"/>
              </w:rPr>
            </w:pPr>
            <w:r>
              <w:rPr>
                <w:rFonts w:hint="eastAsia"/>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提高社会效益</w:t>
            </w:r>
          </w:p>
        </w:tc>
        <w:tc>
          <w:tcPr>
            <w:tcW w:w="2835" w:type="dxa"/>
            <w:vAlign w:val="center"/>
          </w:tcPr>
          <w:p>
            <w:pPr>
              <w:pStyle w:val="14"/>
              <w:rPr>
                <w:rFonts w:hint="eastAsia" w:eastAsia="方正书宋_GBK"/>
                <w:lang w:eastAsia="zh-CN"/>
              </w:rPr>
            </w:pPr>
            <w:r>
              <w:t>农村公路路况水平</w:t>
            </w:r>
            <w:r>
              <w:rPr>
                <w:rFonts w:hint="eastAsia"/>
                <w:lang w:eastAsia="zh-CN"/>
              </w:rPr>
              <w:t>达到率</w:t>
            </w:r>
          </w:p>
        </w:tc>
        <w:tc>
          <w:tcPr>
            <w:tcW w:w="2551" w:type="dxa"/>
            <w:vAlign w:val="center"/>
          </w:tcPr>
          <w:p>
            <w:pPr>
              <w:pStyle w:val="14"/>
            </w:pPr>
            <w:r>
              <w:t>≥</w:t>
            </w:r>
            <w:r>
              <w:rPr>
                <w:rFonts w:hint="eastAsia"/>
                <w:lang w:val="en-US" w:eastAsia="zh-CN"/>
              </w:rPr>
              <w:t>90%</w:t>
            </w:r>
          </w:p>
        </w:tc>
        <w:tc>
          <w:tcPr>
            <w:tcW w:w="2268" w:type="dxa"/>
            <w:vAlign w:val="center"/>
          </w:tcPr>
          <w:p>
            <w:pPr>
              <w:pStyle w:val="14"/>
            </w:pPr>
            <w:r>
              <w:rPr>
                <w:rFonts w:hint="eastAsia"/>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rPr>
                <w:rFonts w:hint="eastAsia" w:eastAsia="方正书宋_GBK"/>
                <w:lang w:eastAsia="zh-CN"/>
              </w:rPr>
            </w:pPr>
            <w:r>
              <w:rPr>
                <w:rFonts w:hint="eastAsia"/>
                <w:lang w:eastAsia="zh-CN"/>
              </w:rPr>
              <w:t>项目产生的生态效益</w:t>
            </w:r>
          </w:p>
        </w:tc>
        <w:tc>
          <w:tcPr>
            <w:tcW w:w="2835" w:type="dxa"/>
            <w:vAlign w:val="center"/>
          </w:tcPr>
          <w:p>
            <w:pPr>
              <w:pStyle w:val="14"/>
            </w:pPr>
            <w:r>
              <w:t>加强节约集约利用，促进生态文明建设</w:t>
            </w:r>
          </w:p>
        </w:tc>
        <w:tc>
          <w:tcPr>
            <w:tcW w:w="2551" w:type="dxa"/>
            <w:vAlign w:val="center"/>
          </w:tcPr>
          <w:p>
            <w:pPr>
              <w:pStyle w:val="14"/>
            </w:pPr>
            <w:r>
              <w:t>环境生态</w:t>
            </w:r>
            <w:r>
              <w:rPr>
                <w:rFonts w:hint="eastAsia"/>
                <w:lang w:eastAsia="zh-CN"/>
              </w:rPr>
              <w:t>受</w:t>
            </w:r>
            <w:r>
              <w:t>到保护</w:t>
            </w:r>
          </w:p>
        </w:tc>
        <w:tc>
          <w:tcPr>
            <w:tcW w:w="2268" w:type="dxa"/>
            <w:vAlign w:val="center"/>
          </w:tcPr>
          <w:p>
            <w:pPr>
              <w:pStyle w:val="14"/>
            </w:pPr>
            <w:r>
              <w:rPr>
                <w:rFonts w:hint="eastAsia"/>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rPr>
                <w:rFonts w:hint="eastAsia" w:eastAsia="方正书宋_GBK"/>
                <w:lang w:val="en-US" w:eastAsia="zh-CN"/>
              </w:rPr>
            </w:pPr>
            <w:r>
              <w:t>≥98</w:t>
            </w:r>
            <w:r>
              <w:rPr>
                <w:rFonts w:hint="eastAsia"/>
                <w:lang w:val="en-US" w:eastAsia="zh-CN"/>
              </w:rPr>
              <w:t>%</w:t>
            </w:r>
          </w:p>
        </w:tc>
        <w:tc>
          <w:tcPr>
            <w:tcW w:w="2268"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w:t>
            </w:r>
            <w:r>
              <w:rPr>
                <w:rFonts w:hint="eastAsia"/>
                <w:lang w:eastAsia="zh-CN"/>
              </w:rPr>
              <w:t>群众</w:t>
            </w:r>
            <w:r>
              <w:t>满意度</w:t>
            </w:r>
          </w:p>
        </w:tc>
        <w:tc>
          <w:tcPr>
            <w:tcW w:w="2835" w:type="dxa"/>
            <w:vAlign w:val="center"/>
          </w:tcPr>
          <w:p>
            <w:pPr>
              <w:pStyle w:val="14"/>
              <w:rPr>
                <w:rFonts w:hint="eastAsia" w:eastAsia="方正书宋_GBK"/>
                <w:lang w:eastAsia="zh-CN"/>
              </w:rPr>
            </w:pPr>
            <w:r>
              <w:rPr>
                <w:rFonts w:hint="eastAsia"/>
                <w:lang w:eastAsia="zh-CN"/>
              </w:rPr>
              <w:t>通过对项目村群众调查问卷方式，调查满意率</w:t>
            </w:r>
          </w:p>
        </w:tc>
        <w:tc>
          <w:tcPr>
            <w:tcW w:w="2551" w:type="dxa"/>
            <w:vAlign w:val="center"/>
          </w:tcPr>
          <w:p>
            <w:pPr>
              <w:pStyle w:val="14"/>
            </w:pPr>
            <w:r>
              <w:t>≥9</w:t>
            </w:r>
            <w:r>
              <w:rPr>
                <w:rFonts w:hint="eastAsia"/>
                <w:lang w:val="en-US" w:eastAsia="zh-CN"/>
              </w:rPr>
              <w:t>5%</w:t>
            </w:r>
          </w:p>
        </w:tc>
        <w:tc>
          <w:tcPr>
            <w:tcW w:w="2268" w:type="dxa"/>
            <w:vAlign w:val="center"/>
          </w:tcPr>
          <w:p>
            <w:pPr>
              <w:pStyle w:val="14"/>
              <w:rPr>
                <w:rFonts w:hint="eastAsia" w:eastAsia="方正书宋_GBK"/>
                <w:lang w:eastAsia="zh-CN"/>
              </w:rPr>
            </w:pPr>
            <w:r>
              <w:rPr>
                <w:rFonts w:hint="eastAsia"/>
                <w:lang w:eastAsia="zh-CN"/>
              </w:rPr>
              <w:t>通过老区项目实际进展情况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1.保障秸秆禁烧工作正常开展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eastAsia="宋体"/>
                <w:lang w:eastAsia="zh-CN"/>
              </w:rPr>
              <w:t>预算安排情况</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秸秆禁烧工作</w:t>
            </w:r>
            <w:r>
              <w:rPr>
                <w:rFonts w:hint="eastAsia"/>
                <w:kern w:val="2"/>
                <w:lang w:eastAsia="zh-CN"/>
              </w:rPr>
              <w:t>开展，保障年度预算安排率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禁烧期间工作安排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秸秆禁烧各项工作完成</w:t>
            </w:r>
            <w:r>
              <w:rPr>
                <w:rFonts w:hint="eastAsia"/>
                <w:kern w:val="2"/>
                <w:lang w:eastAsia="zh-CN"/>
              </w:rPr>
              <w:t>情况及工作质量情况，经费保证情况</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全年预算安排</w:t>
            </w:r>
            <w:r>
              <w:rPr>
                <w:rFonts w:hint="eastAsia"/>
                <w:kern w:val="2"/>
                <w:lang w:val="en-US" w:eastAsia="zh-CN"/>
              </w:rPr>
              <w:t>3万元。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秸秆禁烧项目预算控制</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环保实际工作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1.保证青年团活动正常开展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青年团</w:t>
            </w:r>
            <w:r>
              <w:rPr>
                <w:rFonts w:hint="eastAsia"/>
                <w:kern w:val="2"/>
                <w:lang w:eastAsia="zh-CN"/>
              </w:rPr>
              <w:t>活动预算安排情况，是否保障。</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全年预算安排</w:t>
            </w:r>
            <w:r>
              <w:rPr>
                <w:rFonts w:hint="eastAsia"/>
                <w:kern w:val="2"/>
                <w:lang w:val="en-US" w:eastAsia="zh-CN"/>
              </w:rPr>
              <w:t>1万元，全部安排到位</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青年团工作完成</w:t>
            </w:r>
            <w:r>
              <w:rPr>
                <w:rFonts w:hint="eastAsia"/>
                <w:kern w:val="2"/>
                <w:lang w:eastAsia="zh-CN"/>
              </w:rPr>
              <w:t>情况以及工作完成质量比率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default"/>
                <w:kern w:val="2"/>
              </w:rPr>
              <w:t>≥</w:t>
            </w:r>
            <w:r>
              <w:rPr>
                <w:rFonts w:hint="eastAsia"/>
                <w:kern w:val="2"/>
                <w:lang w:val="en-US" w:eastAsia="zh-CN"/>
              </w:rPr>
              <w:t>5次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青年团资金使用效益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通过全镇走访问卷调查，得出满意率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青年团工作安排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1.全年保障人大活动正常开展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人大活动经费预算安排到位情况</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年度预算安排</w:t>
            </w:r>
            <w:r>
              <w:rPr>
                <w:rFonts w:hint="eastAsia"/>
                <w:kern w:val="2"/>
                <w:lang w:val="en-US" w:eastAsia="zh-CN"/>
              </w:rPr>
              <w:t>5.4万元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人大活动费各项工作完成质量</w:t>
            </w:r>
            <w:r>
              <w:rPr>
                <w:rFonts w:hint="eastAsia"/>
                <w:kern w:val="2"/>
                <w:lang w:eastAsia="zh-CN"/>
              </w:rPr>
              <w:t>级工作质量完成率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w:t>
            </w:r>
            <w:r>
              <w:rPr>
                <w:rFonts w:hint="eastAsia"/>
                <w:kern w:val="2"/>
                <w:lang w:val="en-US" w:eastAsia="zh-CN"/>
              </w:rPr>
              <w:t>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人大活动经费项目预算控制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人大活动经费资金使用效益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人大活动室人员满意度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w:t>
            </w:r>
            <w:r>
              <w:rPr>
                <w:rFonts w:hint="eastAsia" w:eastAsiaTheme="minorEastAsia"/>
                <w:lang w:eastAsia="zh-CN"/>
              </w:rPr>
              <w:t>人大工作需要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1.保障人居环境法制建设工作正常开展。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647"/>
        <w:gridCol w:w="1285"/>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647" w:type="dxa"/>
            <w:vAlign w:val="center"/>
          </w:tcPr>
          <w:p>
            <w:pPr>
              <w:pStyle w:val="12"/>
            </w:pPr>
            <w:r>
              <w:t>绩效指标描述</w:t>
            </w:r>
          </w:p>
        </w:tc>
        <w:tc>
          <w:tcPr>
            <w:tcW w:w="1285"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人居环境法制建设及维稳专项</w:t>
            </w:r>
            <w:r>
              <w:rPr>
                <w:rFonts w:hint="eastAsia"/>
                <w:kern w:val="2"/>
                <w:lang w:eastAsia="zh-CN"/>
              </w:rPr>
              <w:t>全年预算安排到位</w:t>
            </w:r>
          </w:p>
        </w:tc>
        <w:tc>
          <w:tcPr>
            <w:tcW w:w="1285" w:type="dxa"/>
            <w:vAlign w:val="center"/>
          </w:tcPr>
          <w:p>
            <w:pPr>
              <w:pStyle w:val="14"/>
              <w:keepNext w:val="0"/>
              <w:keepLines w:val="0"/>
              <w:widowControl/>
              <w:suppressLineNumbers w:val="0"/>
              <w:tabs>
                <w:tab w:val="center" w:pos="534"/>
              </w:tabs>
              <w:spacing w:beforeAutospacing="0" w:afterAutospacing="0"/>
              <w:ind w:left="0" w:leftChars="0" w:right="0" w:rightChars="0" w:firstLine="0" w:firstLineChars="0"/>
              <w:rPr>
                <w:rFonts w:hint="default" w:eastAsia="方正书宋_GBK"/>
                <w:lang w:val="en-US" w:eastAsia="zh-CN"/>
              </w:rPr>
            </w:pPr>
            <w:r>
              <w:rPr>
                <w:rFonts w:hint="eastAsia"/>
                <w:lang w:eastAsia="zh-CN"/>
              </w:rPr>
              <w:t>全年预算</w:t>
            </w:r>
            <w:r>
              <w:rPr>
                <w:rFonts w:hint="eastAsia"/>
                <w:lang w:val="en-US" w:eastAsia="zh-CN"/>
              </w:rPr>
              <w:t>26.7万元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default"/>
                <w:kern w:val="2"/>
              </w:rPr>
              <w:t>人居环境法制建设及维稳专项</w:t>
            </w:r>
            <w:r>
              <w:rPr>
                <w:rFonts w:hint="eastAsia" w:eastAsia="宋体"/>
                <w:kern w:val="2"/>
                <w:lang w:eastAsia="zh-CN"/>
              </w:rPr>
              <w:t>完成质量</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人居环境法制建设及维稳专项各项工作完成质量</w:t>
            </w:r>
            <w:r>
              <w:rPr>
                <w:rFonts w:hint="eastAsia"/>
                <w:kern w:val="2"/>
                <w:lang w:eastAsia="zh-CN"/>
              </w:rPr>
              <w:t>、环境以及信访等完成比率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预算保障情况下，禁烧、人居环境建设、信访等工作完成时效率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群众对目前</w:t>
            </w:r>
            <w:r>
              <w:rPr>
                <w:rFonts w:hint="eastAsia" w:ascii="方正书宋_GBK" w:hAnsi="方正书宋_GBK" w:eastAsia="方正书宋_GBK"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1.保障散煤治理工作正常开展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安排预算</w:t>
            </w:r>
            <w:r>
              <w:rPr>
                <w:rFonts w:hint="eastAsia"/>
                <w:kern w:val="2"/>
                <w:lang w:val="en-US" w:eastAsia="zh-CN"/>
              </w:rPr>
              <w:t>5万元。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冬季空气质量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w:t>
            </w:r>
            <w:r>
              <w:rPr>
                <w:rFonts w:hint="default"/>
                <w:kern w:val="2"/>
              </w:rPr>
              <w:t>散煤治理专项经费服务对象满意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依据</w:t>
            </w:r>
            <w:r>
              <w:rPr>
                <w:rFonts w:hint="eastAsia"/>
                <w:kern w:val="2"/>
                <w:lang w:eastAsia="zh-CN"/>
              </w:rPr>
              <w:t>县乡专项项目安排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21、扫黑除恶专项经费绩效目标表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1.保障扫黑除恶工作正常开展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516"/>
        <w:gridCol w:w="1200"/>
        <w:gridCol w:w="2682"/>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516" w:type="dxa"/>
            <w:vAlign w:val="center"/>
          </w:tcPr>
          <w:p>
            <w:pPr>
              <w:pStyle w:val="12"/>
            </w:pPr>
            <w:r>
              <w:t>绩效指标描述</w:t>
            </w:r>
          </w:p>
        </w:tc>
        <w:tc>
          <w:tcPr>
            <w:tcW w:w="1200" w:type="dxa"/>
            <w:vAlign w:val="center"/>
          </w:tcPr>
          <w:p>
            <w:pPr>
              <w:pStyle w:val="12"/>
            </w:pPr>
            <w:r>
              <w:t>指标值</w:t>
            </w:r>
          </w:p>
        </w:tc>
        <w:tc>
          <w:tcPr>
            <w:tcW w:w="268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ascii="方正书宋_GBK" w:hAnsi="方正书宋_GBK" w:eastAsia="方正书宋_GBK" w:cs="方正书宋_GBK"/>
                <w:kern w:val="2"/>
                <w:sz w:val="21"/>
                <w:szCs w:val="24"/>
                <w:lang w:val="en-US" w:eastAsia="zh-CN" w:bidi="ar-SA"/>
              </w:rPr>
              <w:t>年初预算安排</w:t>
            </w:r>
          </w:p>
        </w:tc>
        <w:tc>
          <w:tcPr>
            <w:tcW w:w="351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w:t>
            </w:r>
            <w:r>
              <w:rPr>
                <w:rFonts w:hint="default"/>
                <w:kern w:val="2"/>
              </w:rPr>
              <w:t>完成率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控制年初预算，严格落实到位</w:t>
            </w:r>
          </w:p>
        </w:tc>
        <w:tc>
          <w:tcPr>
            <w:tcW w:w="351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预算安排到位，保障该项工作正常开展。</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2.02万元</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加强完成时效</w:t>
            </w:r>
          </w:p>
        </w:tc>
        <w:tc>
          <w:tcPr>
            <w:tcW w:w="351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开展</w:t>
            </w:r>
            <w:r>
              <w:rPr>
                <w:rFonts w:hint="default"/>
                <w:kern w:val="2"/>
              </w:rPr>
              <w:t>扫黑除恶专项</w:t>
            </w:r>
            <w:r>
              <w:rPr>
                <w:rFonts w:hint="eastAsia"/>
                <w:kern w:val="2"/>
                <w:lang w:eastAsia="zh-CN"/>
              </w:rPr>
              <w:t>工作，做好宣传，指导等工作，各项</w:t>
            </w:r>
            <w:r>
              <w:rPr>
                <w:rFonts w:hint="default"/>
                <w:kern w:val="2"/>
              </w:rPr>
              <w:t>完成的及时</w:t>
            </w:r>
            <w:r>
              <w:rPr>
                <w:rFonts w:hint="eastAsia"/>
                <w:kern w:val="2"/>
                <w:lang w:eastAsia="zh-CN"/>
              </w:rPr>
              <w:t>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51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保障扫黑除恶开展支出  </w:t>
            </w:r>
          </w:p>
        </w:tc>
        <w:tc>
          <w:tcPr>
            <w:tcW w:w="351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扫黑除恶专项工作</w:t>
            </w:r>
            <w:r>
              <w:t>资源消耗</w:t>
            </w:r>
            <w:r>
              <w:rPr>
                <w:rFonts w:hint="eastAsia"/>
                <w:lang w:eastAsia="zh-CN"/>
              </w:rPr>
              <w:t>情况、工作</w:t>
            </w:r>
            <w:r>
              <w:rPr>
                <w:rFonts w:hint="default"/>
                <w:kern w:val="2"/>
              </w:rPr>
              <w:t>要点完成率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该项工作社会效益</w:t>
            </w:r>
          </w:p>
        </w:tc>
        <w:tc>
          <w:tcPr>
            <w:tcW w:w="3516" w:type="dxa"/>
            <w:vAlign w:val="center"/>
          </w:tcPr>
          <w:p>
            <w:pPr>
              <w:pStyle w:val="14"/>
              <w:rPr>
                <w:rFonts w:hint="eastAsia" w:eastAsia="方正书宋_GBK"/>
                <w:lang w:eastAsia="zh-CN"/>
              </w:rPr>
            </w:pPr>
            <w:r>
              <w:rPr>
                <w:rFonts w:hint="eastAsia"/>
                <w:lang w:eastAsia="zh-CN"/>
              </w:rPr>
              <w:t>该项工作开展以来，无类似黑恶事件发生，提高了村内各项精神生活，使得村民生活更加稳定，该项工作提高社会效益全镇占比情况</w:t>
            </w:r>
          </w:p>
        </w:tc>
        <w:tc>
          <w:tcPr>
            <w:tcW w:w="1200" w:type="dxa"/>
            <w:vAlign w:val="center"/>
          </w:tcPr>
          <w:p>
            <w:pPr>
              <w:pStyle w:val="14"/>
              <w:rPr>
                <w:rFonts w:hint="eastAsia" w:eastAsia="方正书宋_GBK"/>
                <w:lang w:val="en-US" w:eastAsia="zh-CN"/>
              </w:rPr>
            </w:pPr>
            <w:r>
              <w:t>≥95</w:t>
            </w:r>
            <w:r>
              <w:rPr>
                <w:rFonts w:hint="eastAsia"/>
                <w:lang w:val="en-US" w:eastAsia="zh-CN"/>
              </w:rPr>
              <w:t>%</w:t>
            </w:r>
          </w:p>
        </w:tc>
        <w:tc>
          <w:tcPr>
            <w:tcW w:w="2682" w:type="dxa"/>
            <w:vAlign w:val="center"/>
          </w:tcPr>
          <w:p>
            <w:pPr>
              <w:pStyle w:val="14"/>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群众对生活环境的安全认可率</w:t>
            </w:r>
          </w:p>
        </w:tc>
        <w:tc>
          <w:tcPr>
            <w:tcW w:w="351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扫黑除恶专项服务对象满意</w:t>
            </w:r>
            <w:r>
              <w:rPr>
                <w:rFonts w:hint="eastAsia"/>
                <w:kern w:val="2"/>
                <w:lang w:eastAsia="zh-CN"/>
              </w:rPr>
              <w:t>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682" w:type="dxa"/>
            <w:vAlign w:val="center"/>
          </w:tcPr>
          <w:p>
            <w:pPr>
              <w:pStyle w:val="14"/>
              <w:rPr>
                <w:rFonts w:hint="eastAsia" w:eastAsia="方正书宋_GBK"/>
                <w:lang w:eastAsia="zh-CN"/>
              </w:rPr>
            </w:pPr>
            <w:r>
              <w:t>根据县委县政府要求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1.保障双进双产招商引资项目建设工作正常运转。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保证双进双产招商引资建设运转支出</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双进双产招商引资项目建设专项工作要点完成率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双进双产招商引资建设工作质量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双进双产招商引资项目建设专项各项工作完成质量</w:t>
            </w:r>
            <w:r>
              <w:rPr>
                <w:rFonts w:hint="eastAsia"/>
                <w:kern w:val="2"/>
                <w:lang w:eastAsia="zh-CN"/>
              </w:rPr>
              <w:t>及完成率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双进双产招商引资项目建设专项任务完成的及时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双进双产招商引资项目建设专项项目预算控制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双产招商引资建设运转支出</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双进双产招商引资项目建设专项资金使用效益</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双进双产招商引资建设人员满意度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双进双产招商引资项目建设专项服务对象满意度指标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1.保障占地补偿正常发放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执行公开率(%)</w:t>
            </w:r>
          </w:p>
        </w:tc>
        <w:tc>
          <w:tcPr>
            <w:tcW w:w="2466" w:type="dxa"/>
            <w:vAlign w:val="center"/>
          </w:tcPr>
          <w:p>
            <w:pPr>
              <w:pStyle w:val="14"/>
              <w:rPr>
                <w:rFonts w:hint="default" w:eastAsia="方正书宋_GBK"/>
                <w:lang w:val="en-US" w:eastAsia="zh-CN"/>
              </w:rPr>
            </w:pPr>
            <w:r>
              <w:t>涉及村公开情况</w:t>
            </w:r>
            <w:r>
              <w:rPr>
                <w:rFonts w:hint="eastAsia"/>
                <w:lang w:eastAsia="zh-CN"/>
              </w:rPr>
              <w:t>，</w:t>
            </w:r>
            <w:r>
              <w:rPr>
                <w:rFonts w:hint="eastAsia"/>
                <w:lang w:val="en-US" w:eastAsia="zh-CN"/>
              </w:rPr>
              <w:t>18个村执行公开率</w:t>
            </w:r>
          </w:p>
        </w:tc>
        <w:tc>
          <w:tcPr>
            <w:tcW w:w="2466" w:type="dxa"/>
            <w:vAlign w:val="center"/>
          </w:tcPr>
          <w:p>
            <w:pPr>
              <w:pStyle w:val="14"/>
              <w:rPr>
                <w:rFonts w:hint="eastAsia" w:eastAsia="方正书宋_GBK"/>
                <w:lang w:val="en-US" w:eastAsia="zh-CN"/>
              </w:rPr>
            </w:pPr>
            <w:r>
              <w:rPr>
                <w:rFonts w:hint="eastAsia"/>
                <w:lang w:val="en-US" w:eastAsia="zh-CN"/>
              </w:rPr>
              <w:t>=</w:t>
            </w:r>
            <w:r>
              <w:t>100</w:t>
            </w:r>
            <w:r>
              <w:rPr>
                <w:rFonts w:hint="eastAsia"/>
                <w:lang w:val="en-US" w:eastAsia="zh-CN"/>
              </w:rPr>
              <w:t>%</w:t>
            </w:r>
          </w:p>
        </w:tc>
        <w:tc>
          <w:tcPr>
            <w:tcW w:w="2466"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正常使用率</w:t>
            </w:r>
          </w:p>
        </w:tc>
        <w:tc>
          <w:tcPr>
            <w:tcW w:w="2466" w:type="dxa"/>
            <w:vAlign w:val="center"/>
          </w:tcPr>
          <w:p>
            <w:pPr>
              <w:pStyle w:val="14"/>
            </w:pPr>
            <w:r>
              <w:t>占地补偿资金发放情况</w:t>
            </w:r>
          </w:p>
        </w:tc>
        <w:tc>
          <w:tcPr>
            <w:tcW w:w="2466" w:type="dxa"/>
            <w:vAlign w:val="center"/>
          </w:tcPr>
          <w:p>
            <w:pPr>
              <w:pStyle w:val="14"/>
              <w:rPr>
                <w:rFonts w:hint="default" w:eastAsia="方正书宋_GBK"/>
                <w:lang w:val="en-US" w:eastAsia="zh-CN"/>
              </w:rPr>
            </w:pPr>
            <w:r>
              <w:rPr>
                <w:rFonts w:hint="eastAsia"/>
                <w:lang w:val="en-US" w:eastAsia="zh-CN"/>
              </w:rPr>
              <w:t>=100%</w:t>
            </w:r>
          </w:p>
        </w:tc>
        <w:tc>
          <w:tcPr>
            <w:tcW w:w="2466"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rPr>
                <w:rFonts w:hint="eastAsia"/>
                <w:lang w:eastAsia="zh-CN"/>
              </w:rPr>
              <w:t>资金到位</w:t>
            </w:r>
            <w:r>
              <w:t>及时性</w:t>
            </w:r>
          </w:p>
        </w:tc>
        <w:tc>
          <w:tcPr>
            <w:tcW w:w="2466" w:type="dxa"/>
            <w:vAlign w:val="center"/>
          </w:tcPr>
          <w:p>
            <w:pPr>
              <w:pStyle w:val="14"/>
              <w:rPr>
                <w:rFonts w:hint="eastAsia" w:eastAsia="方正书宋_GBK"/>
                <w:lang w:val="en-US" w:eastAsia="zh-CN"/>
              </w:rPr>
            </w:pPr>
            <w:r>
              <w:t>≥100</w:t>
            </w:r>
            <w:r>
              <w:rPr>
                <w:rFonts w:hint="eastAsia"/>
                <w:lang w:val="en-US" w:eastAsia="zh-CN"/>
              </w:rPr>
              <w:t>%</w:t>
            </w:r>
          </w:p>
        </w:tc>
        <w:tc>
          <w:tcPr>
            <w:tcW w:w="2466"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t>补贴标准</w:t>
            </w:r>
          </w:p>
        </w:tc>
        <w:tc>
          <w:tcPr>
            <w:tcW w:w="2466" w:type="dxa"/>
            <w:vAlign w:val="center"/>
          </w:tcPr>
          <w:p>
            <w:pPr>
              <w:pStyle w:val="14"/>
              <w:ind w:firstLine="0" w:firstLineChars="0"/>
            </w:pPr>
            <w:r>
              <w:t>补贴标准</w:t>
            </w:r>
            <w:r>
              <w:rPr>
                <w:rFonts w:hint="eastAsia"/>
                <w:lang w:val="en-US" w:eastAsia="zh-CN"/>
              </w:rPr>
              <w:t>800员</w:t>
            </w:r>
            <w:r>
              <w:t>（元/亩）</w:t>
            </w:r>
          </w:p>
        </w:tc>
        <w:tc>
          <w:tcPr>
            <w:tcW w:w="2466" w:type="dxa"/>
            <w:vAlign w:val="center"/>
          </w:tcPr>
          <w:p>
            <w:pPr>
              <w:pStyle w:val="14"/>
              <w:rPr>
                <w:rFonts w:hint="default" w:eastAsia="方正书宋_GBK"/>
                <w:lang w:val="en-US" w:eastAsia="zh-CN"/>
              </w:rPr>
            </w:pPr>
            <w:r>
              <w:rPr>
                <w:rFonts w:hint="eastAsia"/>
                <w:lang w:val="en-US" w:eastAsia="zh-CN"/>
              </w:rPr>
              <w:t>10.36万元</w:t>
            </w:r>
          </w:p>
        </w:tc>
        <w:tc>
          <w:tcPr>
            <w:tcW w:w="2466"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rPr>
                <w:rFonts w:hint="eastAsia" w:eastAsia="方正书宋_GBK"/>
                <w:lang w:eastAsia="zh-CN"/>
              </w:rPr>
            </w:pPr>
            <w:r>
              <w:rPr>
                <w:rFonts w:hint="eastAsia"/>
                <w:lang w:eastAsia="zh-CN"/>
              </w:rPr>
              <w:t>根据每户亩数，测算每户金额，资金到户后，抓紧落实到户比率</w:t>
            </w:r>
          </w:p>
        </w:tc>
        <w:tc>
          <w:tcPr>
            <w:tcW w:w="2466" w:type="dxa"/>
            <w:vAlign w:val="center"/>
          </w:tcPr>
          <w:p>
            <w:pPr>
              <w:pStyle w:val="14"/>
              <w:rPr>
                <w:rFonts w:hint="eastAsia" w:eastAsia="方正书宋_GBK"/>
                <w:lang w:val="en-US" w:eastAsia="zh-CN"/>
              </w:rPr>
            </w:pPr>
            <w:r>
              <w:rPr>
                <w:rFonts w:hint="eastAsia"/>
                <w:lang w:val="en-US" w:eastAsia="zh-CN"/>
              </w:rPr>
              <w:t>=</w:t>
            </w:r>
            <w:r>
              <w:t>100</w:t>
            </w:r>
            <w:r>
              <w:rPr>
                <w:rFonts w:hint="eastAsia"/>
                <w:lang w:val="en-US" w:eastAsia="zh-CN"/>
              </w:rPr>
              <w:t>%</w:t>
            </w:r>
          </w:p>
        </w:tc>
        <w:tc>
          <w:tcPr>
            <w:tcW w:w="2466"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eastAsia" w:eastAsia="方正书宋_GBK"/>
                <w:lang w:eastAsia="zh-CN"/>
              </w:rPr>
            </w:pPr>
            <w:r>
              <w:t>通过问卷调查，满意和较满意</w:t>
            </w:r>
            <w:r>
              <w:rPr>
                <w:rFonts w:hint="eastAsia"/>
                <w:lang w:eastAsia="zh-CN"/>
              </w:rPr>
              <w:t>情况</w:t>
            </w:r>
          </w:p>
        </w:tc>
        <w:tc>
          <w:tcPr>
            <w:tcW w:w="2466" w:type="dxa"/>
            <w:vAlign w:val="center"/>
          </w:tcPr>
          <w:p>
            <w:pPr>
              <w:pStyle w:val="14"/>
              <w:rPr>
                <w:rFonts w:hint="eastAsia" w:eastAsia="方正书宋_GBK"/>
                <w:lang w:eastAsia="zh-CN"/>
              </w:rPr>
            </w:pPr>
            <w:r>
              <w:t>通过问卷调查，满意和较满意的对象占所有调查对象的比</w:t>
            </w:r>
            <w:r>
              <w:rPr>
                <w:rFonts w:hint="eastAsia"/>
                <w:lang w:eastAsia="zh-CN"/>
              </w:rPr>
              <w:t>率</w:t>
            </w:r>
          </w:p>
        </w:tc>
        <w:tc>
          <w:tcPr>
            <w:tcW w:w="2466" w:type="dxa"/>
            <w:vAlign w:val="center"/>
          </w:tcPr>
          <w:p>
            <w:pPr>
              <w:pStyle w:val="14"/>
              <w:rPr>
                <w:rFonts w:hint="default" w:eastAsia="方正书宋_GBK"/>
                <w:lang w:val="en-US" w:eastAsia="zh-CN"/>
              </w:rPr>
            </w:pPr>
            <w:r>
              <w:t>≥</w:t>
            </w:r>
            <w:r>
              <w:rPr>
                <w:rFonts w:hint="eastAsia"/>
                <w:lang w:val="en-US" w:eastAsia="zh-CN"/>
              </w:rPr>
              <w:t>96%</w:t>
            </w:r>
          </w:p>
        </w:tc>
        <w:tc>
          <w:tcPr>
            <w:tcW w:w="2466" w:type="dxa"/>
            <w:vAlign w:val="center"/>
          </w:tcPr>
          <w:p>
            <w:pPr>
              <w:pStyle w:val="14"/>
              <w:rPr>
                <w:rFonts w:hint="eastAsia" w:eastAsia="方正书宋_GBK"/>
                <w:lang w:eastAsia="zh-CN"/>
              </w:rPr>
            </w:pPr>
            <w:r>
              <w:t>根据</w:t>
            </w:r>
            <w:r>
              <w:rPr>
                <w:rFonts w:hint="eastAsia" w:eastAsiaTheme="minorEastAsia"/>
                <w:lang w:eastAsia="zh-CN"/>
              </w:rPr>
              <w:t>实际占地面积补偿到村、到户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1.保证退役公益岗位正常开支。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ind w:firstLine="0" w:firstLineChars="0"/>
            </w:pPr>
            <w:r>
              <w:t>财政拨款保障率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退役公益岗位</w:t>
            </w:r>
            <w:r>
              <w:rPr>
                <w:rFonts w:hint="eastAsia"/>
                <w:kern w:val="2"/>
                <w:lang w:eastAsia="zh-CN"/>
              </w:rPr>
              <w:t>资金财政拨款保障率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工作保障率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退役公益岗位各项工作</w:t>
            </w:r>
            <w:r>
              <w:rPr>
                <w:rFonts w:hint="eastAsia"/>
                <w:kern w:val="2"/>
                <w:lang w:eastAsia="zh-CN"/>
              </w:rPr>
              <w:t>开展率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保障时间</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退役公益岗位任务完成的及时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t>运行保障成本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保障</w:t>
            </w:r>
            <w:r>
              <w:rPr>
                <w:rFonts w:hint="default"/>
                <w:kern w:val="2"/>
              </w:rPr>
              <w:t>退役公益岗位预算控制</w:t>
            </w:r>
            <w:r>
              <w:rPr>
                <w:rFonts w:hint="eastAsia"/>
                <w:kern w:val="2"/>
                <w:lang w:eastAsia="zh-CN"/>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lang w:eastAsia="zh-CN"/>
              </w:rPr>
              <w:t>全镇退役公益岗位人员工资等支出</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=12次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退役公益岗位服务对象满意度指标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25、文化专项（文化站）绩效目标表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1.保障文化专项工作正常运转。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ascii="方正书宋_GBK" w:hAnsi="方正书宋_GBK" w:eastAsia="方正书宋_GBK" w:cs="方正书宋_GBK"/>
                <w:sz w:val="21"/>
                <w:szCs w:val="24"/>
                <w:lang w:val="en-US" w:eastAsia="uk-UA" w:bidi="ar-SA"/>
              </w:rPr>
              <w:t>财政拨款保障率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安排好年初预算，保障财政拨款率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年度任务按时完成率</w:t>
            </w:r>
          </w:p>
        </w:tc>
        <w:tc>
          <w:tcPr>
            <w:tcW w:w="2466" w:type="dxa"/>
            <w:vAlign w:val="center"/>
          </w:tcPr>
          <w:p>
            <w:pPr>
              <w:pStyle w:val="14"/>
              <w:ind w:firstLine="0" w:firstLineChars="0"/>
            </w:pPr>
            <w:r>
              <w:t>按时完成的年度工作量与年度工作计划的比例</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≥1</w:t>
            </w:r>
            <w:r>
              <w:rPr>
                <w:rFonts w:hint="eastAsia"/>
                <w:lang w:eastAsia="zh-CN"/>
              </w:rPr>
              <w:t>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ascii="方正书宋_GBK" w:hAnsi="方正书宋_GBK" w:eastAsia="方正书宋_GBK" w:cs="方正书宋_GBK"/>
                <w:kern w:val="2"/>
                <w:sz w:val="21"/>
                <w:szCs w:val="24"/>
                <w:lang w:val="en-US" w:eastAsia="zh-CN" w:bidi="ar-SA"/>
              </w:rPr>
              <w:t>单位成本控制数（万元）</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kern w:val="2"/>
                <w:lang w:val="en-US" w:eastAsia="zh-CN"/>
              </w:rPr>
              <w:t>2.02万元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2.02万元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文化专项资金使用</w:t>
            </w:r>
            <w:r>
              <w:rPr>
                <w:rFonts w:hint="eastAsia"/>
                <w:kern w:val="2"/>
                <w:lang w:eastAsia="zh-CN"/>
              </w:rPr>
              <w:t>，带来的</w:t>
            </w:r>
            <w:r>
              <w:rPr>
                <w:rFonts w:hint="default"/>
                <w:kern w:val="2"/>
              </w:rPr>
              <w:t>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群众对镇文化站的满意度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文体站工作安排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26、县级/农村义务兵优待金绩效目标表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1.保障农村义务兵优待金正常发放。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享受义务兵优待金发放情况</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lang w:eastAsia="zh-CN"/>
              </w:rP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及时发放义务兵优待金</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义务兵优待金项目预算</w:t>
            </w:r>
            <w:r>
              <w:rPr>
                <w:rFonts w:hint="eastAsia"/>
                <w:kern w:val="2"/>
                <w:lang w:eastAsia="zh-CN"/>
              </w:rPr>
              <w:t>保障，严格控制发放标准，保障资金使用率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1.保障乡村振兴工作安排</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乡村振兴工作</w:t>
            </w:r>
            <w:r>
              <w:rPr>
                <w:rFonts w:hint="eastAsia"/>
                <w:kern w:val="2"/>
                <w:lang w:eastAsia="zh-CN"/>
              </w:rPr>
              <w:t>开展，保障预算安排到位率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1.53万元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9个村对</w:t>
            </w:r>
            <w:r>
              <w:rPr>
                <w:rFonts w:hint="eastAsia"/>
                <w:kern w:val="2"/>
                <w:lang w:eastAsia="zh-CN"/>
              </w:rPr>
              <w:t>乡村振兴工作</w:t>
            </w:r>
            <w:r>
              <w:rPr>
                <w:rFonts w:hint="default"/>
                <w:kern w:val="2"/>
              </w:rPr>
              <w:t>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1.保障乡村振兴专项工作正常开展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乡村振兴工作</w:t>
            </w:r>
            <w:r>
              <w:rPr>
                <w:rFonts w:hint="eastAsia"/>
                <w:kern w:val="2"/>
                <w:lang w:eastAsia="zh-CN"/>
              </w:rPr>
              <w:t>开展，保障预算安排到位率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乡村振兴</w:t>
            </w:r>
            <w:r>
              <w:rPr>
                <w:rFonts w:hint="eastAsia"/>
                <w:kern w:val="2"/>
                <w:lang w:eastAsia="zh-CN"/>
              </w:rPr>
              <w:t>预算安排到位情况，资金保障率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w:t>
            </w:r>
            <w:r>
              <w:rPr>
                <w:rFonts w:hint="eastAsia"/>
                <w:kern w:val="2"/>
                <w:lang w:val="en-US" w:eastAsia="zh-CN"/>
              </w:rPr>
              <w:t>2.02万元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财政安排比率安排该预算，严格控制预算安排，保证全年预算支出率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通过问卷调查，抽查</w:t>
            </w:r>
            <w:r>
              <w:rPr>
                <w:rFonts w:hint="eastAsia"/>
                <w:kern w:val="2"/>
                <w:lang w:val="en-US" w:eastAsia="zh-CN"/>
              </w:rPr>
              <w:t>10个村对</w:t>
            </w:r>
            <w:r>
              <w:rPr>
                <w:rFonts w:hint="eastAsia"/>
                <w:kern w:val="2"/>
                <w:lang w:eastAsia="zh-CN"/>
              </w:rPr>
              <w:t>乡村振兴工作</w:t>
            </w:r>
            <w:r>
              <w:rPr>
                <w:rFonts w:hint="default"/>
                <w:kern w:val="2"/>
              </w:rPr>
              <w:t>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2023年，隆尧县固城镇人民政府安排政府采购预算96.60万元。具体内容见下表。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808隆尧县固城镇人民政府</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96.60</w:t>
            </w:r>
          </w:p>
        </w:tc>
        <w:tc>
          <w:tcPr>
            <w:tcW w:w="964" w:type="dxa"/>
            <w:vAlign w:val="center"/>
          </w:tcPr>
          <w:p>
            <w:pPr>
              <w:pStyle w:val="17"/>
            </w:pPr>
            <w:r>
              <w:t>96.60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隆尧县固城镇人民政府本级小计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96.60</w:t>
            </w:r>
          </w:p>
        </w:tc>
        <w:tc>
          <w:tcPr>
            <w:tcW w:w="964" w:type="dxa"/>
            <w:vAlign w:val="center"/>
          </w:tcPr>
          <w:p>
            <w:pPr>
              <w:pStyle w:val="17"/>
            </w:pPr>
            <w:r>
              <w:t>96.60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办案补助/办公设备购置费</w:t>
            </w:r>
          </w:p>
        </w:tc>
        <w:tc>
          <w:tcPr>
            <w:tcW w:w="964" w:type="dxa"/>
            <w:vAlign w:val="center"/>
          </w:tcPr>
          <w:p>
            <w:pPr>
              <w:pStyle w:val="13"/>
            </w:pPr>
            <w:r>
              <w:t>1.60</w:t>
            </w:r>
          </w:p>
        </w:tc>
        <w:tc>
          <w:tcPr>
            <w:tcW w:w="1134" w:type="dxa"/>
            <w:vAlign w:val="center"/>
          </w:tcPr>
          <w:p>
            <w:pPr>
              <w:pStyle w:val="14"/>
            </w:pPr>
            <w:r>
              <w:t>3D 打印机</w:t>
            </w:r>
          </w:p>
        </w:tc>
        <w:tc>
          <w:tcPr>
            <w:tcW w:w="1134" w:type="dxa"/>
            <w:vAlign w:val="center"/>
          </w:tcPr>
          <w:p>
            <w:pPr>
              <w:pStyle w:val="14"/>
            </w:pPr>
            <w:r>
              <w:t>A02021005</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1.60</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冀财预【2022】85号/2023年革命老区项目/隆尧县固城镇小孟村道路建设项目</w:t>
            </w:r>
          </w:p>
        </w:tc>
        <w:tc>
          <w:tcPr>
            <w:tcW w:w="964" w:type="dxa"/>
            <w:vAlign w:val="center"/>
          </w:tcPr>
          <w:p>
            <w:pPr>
              <w:pStyle w:val="13"/>
            </w:pPr>
            <w:r>
              <w:t>95.00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1</w:t>
            </w:r>
          </w:p>
        </w:tc>
        <w:tc>
          <w:tcPr>
            <w:tcW w:w="850" w:type="dxa"/>
            <w:vAlign w:val="center"/>
          </w:tcPr>
          <w:p>
            <w:pPr>
              <w:pStyle w:val="13"/>
            </w:pPr>
            <w:r>
              <w:t>95</w:t>
            </w:r>
          </w:p>
        </w:tc>
        <w:tc>
          <w:tcPr>
            <w:tcW w:w="850" w:type="dxa"/>
            <w:vAlign w:val="center"/>
          </w:tcPr>
          <w:p>
            <w:pPr>
              <w:pStyle w:val="13"/>
            </w:pPr>
            <w:r>
              <w:t>1.00</w:t>
            </w:r>
          </w:p>
        </w:tc>
        <w:tc>
          <w:tcPr>
            <w:tcW w:w="964" w:type="dxa"/>
            <w:vAlign w:val="center"/>
          </w:tcPr>
          <w:p>
            <w:pPr>
              <w:pStyle w:val="13"/>
            </w:pPr>
            <w:r>
              <w:t>95.00</w:t>
            </w:r>
          </w:p>
        </w:tc>
        <w:tc>
          <w:tcPr>
            <w:tcW w:w="964" w:type="dxa"/>
            <w:vAlign w:val="center"/>
          </w:tcPr>
          <w:p>
            <w:pPr>
              <w:pStyle w:val="13"/>
            </w:pPr>
            <w:r>
              <w:t>95.00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隆尧县固城镇人民政府（含所属单位）上年末固定资产金额为286.87万元（详见下表）。本年度拟购置固定资产总额为</w:t>
      </w:r>
      <w:r>
        <w:rPr>
          <w:rFonts w:hint="eastAsia" w:eastAsia="方正仿宋_GBK" w:cs="Times New Roman"/>
          <w:b w:val="0"/>
          <w:color w:val="000000"/>
          <w:sz w:val="28"/>
          <w:lang w:val="en-US" w:eastAsia="zh-CN"/>
        </w:rPr>
        <w:t>1.6</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拟购置打印机等办公设备，</w:t>
      </w:r>
      <w:r>
        <w:rPr>
          <w:rFonts w:ascii="Times New Roman" w:hAnsi="Times New Roman" w:eastAsia="方正仿宋_GBK" w:cs="Times New Roman"/>
          <w:b w:val="0"/>
          <w:color w:val="000000"/>
          <w:sz w:val="28"/>
        </w:rPr>
        <w:t>已按要求列入政府采购预算。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808隆尧县固城镇人民政府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286.87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3699.50</w:t>
            </w:r>
          </w:p>
        </w:tc>
        <w:tc>
          <w:tcPr>
            <w:tcW w:w="2835" w:type="dxa"/>
            <w:vAlign w:val="center"/>
          </w:tcPr>
          <w:p>
            <w:pPr>
              <w:pStyle w:val="13"/>
            </w:pPr>
            <w:r>
              <w:t>252.31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34.56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一、隆尧县固城镇人民政府本级收支预算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1525.55</w:t>
            </w:r>
          </w:p>
        </w:tc>
        <w:tc>
          <w:tcPr>
            <w:tcW w:w="4535" w:type="dxa"/>
            <w:vAlign w:val="center"/>
          </w:tcPr>
          <w:p>
            <w:pPr>
              <w:pStyle w:val="14"/>
            </w:pPr>
            <w:r>
              <w:t>一、一般公共服务支出</w:t>
            </w:r>
          </w:p>
        </w:tc>
        <w:tc>
          <w:tcPr>
            <w:tcW w:w="2126" w:type="dxa"/>
            <w:vAlign w:val="center"/>
          </w:tcPr>
          <w:p>
            <w:pPr>
              <w:pStyle w:val="13"/>
            </w:pPr>
            <w:r>
              <w:t>770.94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10.36</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97.02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405.59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1535.91</w:t>
            </w:r>
          </w:p>
        </w:tc>
        <w:tc>
          <w:tcPr>
            <w:tcW w:w="4535" w:type="dxa"/>
            <w:vAlign w:val="center"/>
          </w:tcPr>
          <w:p>
            <w:pPr>
              <w:pStyle w:val="16"/>
            </w:pPr>
            <w:r>
              <w:t>本年支出合计</w:t>
            </w:r>
          </w:p>
        </w:tc>
        <w:tc>
          <w:tcPr>
            <w:tcW w:w="2126" w:type="dxa"/>
            <w:vAlign w:val="center"/>
          </w:tcPr>
          <w:p>
            <w:pPr>
              <w:pStyle w:val="17"/>
            </w:pPr>
            <w:r>
              <w:t>1536.71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0.80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1536.71</w:t>
            </w:r>
          </w:p>
        </w:tc>
        <w:tc>
          <w:tcPr>
            <w:tcW w:w="4535" w:type="dxa"/>
            <w:vAlign w:val="center"/>
          </w:tcPr>
          <w:p>
            <w:pPr>
              <w:pStyle w:val="16"/>
            </w:pPr>
            <w:r>
              <w:t>支出总计</w:t>
            </w:r>
          </w:p>
        </w:tc>
        <w:tc>
          <w:tcPr>
            <w:tcW w:w="2126" w:type="dxa"/>
            <w:vAlign w:val="center"/>
          </w:tcPr>
          <w:p>
            <w:pPr>
              <w:pStyle w:val="17"/>
            </w:pPr>
            <w:r>
              <w:t>1536.71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1536.71</w:t>
            </w:r>
          </w:p>
        </w:tc>
        <w:tc>
          <w:tcPr>
            <w:tcW w:w="1134" w:type="dxa"/>
            <w:vAlign w:val="center"/>
          </w:tcPr>
          <w:p>
            <w:pPr>
              <w:pStyle w:val="17"/>
            </w:pPr>
            <w:r>
              <w:t>1535.91</w:t>
            </w:r>
          </w:p>
        </w:tc>
        <w:tc>
          <w:tcPr>
            <w:tcW w:w="1134" w:type="dxa"/>
            <w:vAlign w:val="center"/>
          </w:tcPr>
          <w:p>
            <w:pPr>
              <w:pStyle w:val="17"/>
            </w:pPr>
            <w:r>
              <w:t>1535.91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770.94</w:t>
            </w:r>
          </w:p>
        </w:tc>
        <w:tc>
          <w:tcPr>
            <w:tcW w:w="1134" w:type="dxa"/>
            <w:vAlign w:val="center"/>
          </w:tcPr>
          <w:p>
            <w:pPr>
              <w:pStyle w:val="13"/>
            </w:pPr>
            <w:r>
              <w:t>770.94</w:t>
            </w:r>
          </w:p>
        </w:tc>
        <w:tc>
          <w:tcPr>
            <w:tcW w:w="1134" w:type="dxa"/>
            <w:vAlign w:val="center"/>
          </w:tcPr>
          <w:p>
            <w:pPr>
              <w:pStyle w:val="13"/>
            </w:pPr>
            <w:r>
              <w:t>770.94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2010108</w:t>
            </w:r>
          </w:p>
        </w:tc>
        <w:tc>
          <w:tcPr>
            <w:tcW w:w="1559" w:type="dxa"/>
            <w:vAlign w:val="center"/>
          </w:tcPr>
          <w:p>
            <w:pPr>
              <w:pStyle w:val="14"/>
            </w:pPr>
            <w:r>
              <w:t>代表工作</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r>
              <w:t>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759.54</w:t>
            </w:r>
          </w:p>
        </w:tc>
        <w:tc>
          <w:tcPr>
            <w:tcW w:w="1134" w:type="dxa"/>
            <w:vAlign w:val="center"/>
          </w:tcPr>
          <w:p>
            <w:pPr>
              <w:pStyle w:val="13"/>
            </w:pPr>
            <w:r>
              <w:t>759.54</w:t>
            </w:r>
          </w:p>
        </w:tc>
        <w:tc>
          <w:tcPr>
            <w:tcW w:w="1134" w:type="dxa"/>
            <w:vAlign w:val="center"/>
          </w:tcPr>
          <w:p>
            <w:pPr>
              <w:pStyle w:val="13"/>
            </w:pPr>
            <w:r>
              <w:t>759.54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759.54</w:t>
            </w:r>
          </w:p>
        </w:tc>
        <w:tc>
          <w:tcPr>
            <w:tcW w:w="1134" w:type="dxa"/>
            <w:vAlign w:val="center"/>
          </w:tcPr>
          <w:p>
            <w:pPr>
              <w:pStyle w:val="13"/>
            </w:pPr>
            <w:r>
              <w:t>759.54</w:t>
            </w:r>
          </w:p>
        </w:tc>
        <w:tc>
          <w:tcPr>
            <w:tcW w:w="1134" w:type="dxa"/>
            <w:vAlign w:val="center"/>
          </w:tcPr>
          <w:p>
            <w:pPr>
              <w:pStyle w:val="13"/>
            </w:pPr>
            <w:r>
              <w:t>759.54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97.02</w:t>
            </w:r>
          </w:p>
        </w:tc>
        <w:tc>
          <w:tcPr>
            <w:tcW w:w="1134" w:type="dxa"/>
            <w:vAlign w:val="center"/>
          </w:tcPr>
          <w:p>
            <w:pPr>
              <w:pStyle w:val="13"/>
            </w:pPr>
            <w:r>
              <w:t>97.02</w:t>
            </w:r>
          </w:p>
        </w:tc>
        <w:tc>
          <w:tcPr>
            <w:tcW w:w="1134" w:type="dxa"/>
            <w:vAlign w:val="center"/>
          </w:tcPr>
          <w:p>
            <w:pPr>
              <w:pStyle w:val="13"/>
            </w:pPr>
            <w:r>
              <w:t>97.02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97.02</w:t>
            </w:r>
          </w:p>
        </w:tc>
        <w:tc>
          <w:tcPr>
            <w:tcW w:w="1134" w:type="dxa"/>
            <w:vAlign w:val="center"/>
          </w:tcPr>
          <w:p>
            <w:pPr>
              <w:pStyle w:val="13"/>
            </w:pPr>
            <w:r>
              <w:t>97.02</w:t>
            </w:r>
          </w:p>
        </w:tc>
        <w:tc>
          <w:tcPr>
            <w:tcW w:w="1134" w:type="dxa"/>
            <w:vAlign w:val="center"/>
          </w:tcPr>
          <w:p>
            <w:pPr>
              <w:pStyle w:val="13"/>
            </w:pPr>
            <w:r>
              <w:t>97.02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2.02</w:t>
            </w:r>
          </w:p>
        </w:tc>
        <w:tc>
          <w:tcPr>
            <w:tcW w:w="1134" w:type="dxa"/>
            <w:vAlign w:val="center"/>
          </w:tcPr>
          <w:p>
            <w:pPr>
              <w:pStyle w:val="13"/>
            </w:pPr>
            <w:r>
              <w:t>2.02</w:t>
            </w:r>
          </w:p>
        </w:tc>
        <w:tc>
          <w:tcPr>
            <w:tcW w:w="1134" w:type="dxa"/>
            <w:vAlign w:val="center"/>
          </w:tcPr>
          <w:p>
            <w:pPr>
              <w:pStyle w:val="13"/>
            </w:pPr>
            <w:r>
              <w:t>2.02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95.00</w:t>
            </w:r>
          </w:p>
        </w:tc>
        <w:tc>
          <w:tcPr>
            <w:tcW w:w="1134" w:type="dxa"/>
            <w:vAlign w:val="center"/>
          </w:tcPr>
          <w:p>
            <w:pPr>
              <w:pStyle w:val="13"/>
            </w:pPr>
            <w:r>
              <w:t>95.00</w:t>
            </w:r>
          </w:p>
        </w:tc>
        <w:tc>
          <w:tcPr>
            <w:tcW w:w="1134" w:type="dxa"/>
            <w:vAlign w:val="center"/>
          </w:tcPr>
          <w:p>
            <w:pPr>
              <w:pStyle w:val="13"/>
            </w:pPr>
            <w:r>
              <w:t>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157.06</w:t>
            </w:r>
          </w:p>
        </w:tc>
        <w:tc>
          <w:tcPr>
            <w:tcW w:w="1134" w:type="dxa"/>
            <w:vAlign w:val="center"/>
          </w:tcPr>
          <w:p>
            <w:pPr>
              <w:pStyle w:val="13"/>
            </w:pPr>
            <w:r>
              <w:t>157.06</w:t>
            </w:r>
          </w:p>
        </w:tc>
        <w:tc>
          <w:tcPr>
            <w:tcW w:w="1134" w:type="dxa"/>
            <w:vAlign w:val="center"/>
          </w:tcPr>
          <w:p>
            <w:pPr>
              <w:pStyle w:val="13"/>
            </w:pPr>
            <w:r>
              <w:t>157.06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49.44</w:t>
            </w:r>
          </w:p>
        </w:tc>
        <w:tc>
          <w:tcPr>
            <w:tcW w:w="1134" w:type="dxa"/>
            <w:vAlign w:val="center"/>
          </w:tcPr>
          <w:p>
            <w:pPr>
              <w:pStyle w:val="13"/>
            </w:pPr>
            <w:r>
              <w:t>49.44</w:t>
            </w:r>
          </w:p>
        </w:tc>
        <w:tc>
          <w:tcPr>
            <w:tcW w:w="1134" w:type="dxa"/>
            <w:vAlign w:val="center"/>
          </w:tcPr>
          <w:p>
            <w:pPr>
              <w:pStyle w:val="13"/>
            </w:pPr>
            <w:r>
              <w:t>49.44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49.44</w:t>
            </w:r>
          </w:p>
        </w:tc>
        <w:tc>
          <w:tcPr>
            <w:tcW w:w="1134" w:type="dxa"/>
            <w:vAlign w:val="center"/>
          </w:tcPr>
          <w:p>
            <w:pPr>
              <w:pStyle w:val="13"/>
            </w:pPr>
            <w:r>
              <w:t>49.44</w:t>
            </w:r>
          </w:p>
        </w:tc>
        <w:tc>
          <w:tcPr>
            <w:tcW w:w="1134" w:type="dxa"/>
            <w:vAlign w:val="center"/>
          </w:tcPr>
          <w:p>
            <w:pPr>
              <w:pStyle w:val="13"/>
            </w:pPr>
            <w:r>
              <w:t>49.44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107.62</w:t>
            </w:r>
          </w:p>
        </w:tc>
        <w:tc>
          <w:tcPr>
            <w:tcW w:w="1134" w:type="dxa"/>
            <w:vAlign w:val="center"/>
          </w:tcPr>
          <w:p>
            <w:pPr>
              <w:pStyle w:val="13"/>
            </w:pPr>
            <w:r>
              <w:t>107.62</w:t>
            </w:r>
          </w:p>
        </w:tc>
        <w:tc>
          <w:tcPr>
            <w:tcW w:w="1134" w:type="dxa"/>
            <w:vAlign w:val="center"/>
          </w:tcPr>
          <w:p>
            <w:pPr>
              <w:pStyle w:val="13"/>
            </w:pPr>
            <w:r>
              <w:t>107.62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107.62</w:t>
            </w:r>
          </w:p>
        </w:tc>
        <w:tc>
          <w:tcPr>
            <w:tcW w:w="1134" w:type="dxa"/>
            <w:vAlign w:val="center"/>
          </w:tcPr>
          <w:p>
            <w:pPr>
              <w:pStyle w:val="13"/>
            </w:pPr>
            <w:r>
              <w:t>107.62</w:t>
            </w:r>
          </w:p>
        </w:tc>
        <w:tc>
          <w:tcPr>
            <w:tcW w:w="1134" w:type="dxa"/>
            <w:vAlign w:val="center"/>
          </w:tcPr>
          <w:p>
            <w:pPr>
              <w:pStyle w:val="13"/>
            </w:pPr>
            <w:r>
              <w:t>107.62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36.78</w:t>
            </w:r>
          </w:p>
        </w:tc>
        <w:tc>
          <w:tcPr>
            <w:tcW w:w="1134" w:type="dxa"/>
            <w:vAlign w:val="center"/>
          </w:tcPr>
          <w:p>
            <w:pPr>
              <w:pStyle w:val="13"/>
            </w:pPr>
            <w:r>
              <w:t>36.78</w:t>
            </w:r>
          </w:p>
        </w:tc>
        <w:tc>
          <w:tcPr>
            <w:tcW w:w="1134" w:type="dxa"/>
            <w:vAlign w:val="center"/>
          </w:tcPr>
          <w:p>
            <w:pPr>
              <w:pStyle w:val="13"/>
            </w:pPr>
            <w:r>
              <w:t>36.78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12.50</w:t>
            </w:r>
          </w:p>
        </w:tc>
        <w:tc>
          <w:tcPr>
            <w:tcW w:w="1134" w:type="dxa"/>
            <w:vAlign w:val="center"/>
          </w:tcPr>
          <w:p>
            <w:pPr>
              <w:pStyle w:val="13"/>
            </w:pPr>
            <w:r>
              <w:t>12.50</w:t>
            </w:r>
          </w:p>
        </w:tc>
        <w:tc>
          <w:tcPr>
            <w:tcW w:w="1134" w:type="dxa"/>
            <w:vAlign w:val="center"/>
          </w:tcPr>
          <w:p>
            <w:pPr>
              <w:pStyle w:val="13"/>
            </w:pPr>
            <w:r>
              <w:t>12.50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12.50</w:t>
            </w:r>
          </w:p>
        </w:tc>
        <w:tc>
          <w:tcPr>
            <w:tcW w:w="1134" w:type="dxa"/>
            <w:vAlign w:val="center"/>
          </w:tcPr>
          <w:p>
            <w:pPr>
              <w:pStyle w:val="13"/>
            </w:pPr>
            <w:r>
              <w:t>12.50</w:t>
            </w:r>
          </w:p>
        </w:tc>
        <w:tc>
          <w:tcPr>
            <w:tcW w:w="1134" w:type="dxa"/>
            <w:vAlign w:val="center"/>
          </w:tcPr>
          <w:p>
            <w:pPr>
              <w:pStyle w:val="13"/>
            </w:pPr>
            <w:r>
              <w:t>12.50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24.28</w:t>
            </w:r>
          </w:p>
        </w:tc>
        <w:tc>
          <w:tcPr>
            <w:tcW w:w="1134" w:type="dxa"/>
            <w:vAlign w:val="center"/>
          </w:tcPr>
          <w:p>
            <w:pPr>
              <w:pStyle w:val="13"/>
            </w:pPr>
            <w:r>
              <w:t>24.28</w:t>
            </w:r>
          </w:p>
        </w:tc>
        <w:tc>
          <w:tcPr>
            <w:tcW w:w="1134" w:type="dxa"/>
            <w:vAlign w:val="center"/>
          </w:tcPr>
          <w:p>
            <w:pPr>
              <w:pStyle w:val="13"/>
            </w:pPr>
            <w:r>
              <w:t>24.28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24.28</w:t>
            </w:r>
          </w:p>
        </w:tc>
        <w:tc>
          <w:tcPr>
            <w:tcW w:w="1134" w:type="dxa"/>
            <w:vAlign w:val="center"/>
          </w:tcPr>
          <w:p>
            <w:pPr>
              <w:pStyle w:val="13"/>
            </w:pPr>
            <w:r>
              <w:t>24.28</w:t>
            </w:r>
          </w:p>
        </w:tc>
        <w:tc>
          <w:tcPr>
            <w:tcW w:w="1134" w:type="dxa"/>
            <w:vAlign w:val="center"/>
          </w:tcPr>
          <w:p>
            <w:pPr>
              <w:pStyle w:val="13"/>
            </w:pPr>
            <w:r>
              <w:t>24.28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16.51</w:t>
            </w:r>
          </w:p>
        </w:tc>
        <w:tc>
          <w:tcPr>
            <w:tcW w:w="1134" w:type="dxa"/>
            <w:vAlign w:val="center"/>
          </w:tcPr>
          <w:p>
            <w:pPr>
              <w:pStyle w:val="13"/>
            </w:pPr>
            <w:r>
              <w:t>16.51</w:t>
            </w:r>
          </w:p>
        </w:tc>
        <w:tc>
          <w:tcPr>
            <w:tcW w:w="1134" w:type="dxa"/>
            <w:vAlign w:val="center"/>
          </w:tcPr>
          <w:p>
            <w:pPr>
              <w:pStyle w:val="13"/>
            </w:pPr>
            <w:r>
              <w:t>16.51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5.51</w:t>
            </w:r>
          </w:p>
        </w:tc>
        <w:tc>
          <w:tcPr>
            <w:tcW w:w="1134" w:type="dxa"/>
            <w:vAlign w:val="center"/>
          </w:tcPr>
          <w:p>
            <w:pPr>
              <w:pStyle w:val="13"/>
            </w:pPr>
            <w:r>
              <w:t>5.51</w:t>
            </w:r>
          </w:p>
        </w:tc>
        <w:tc>
          <w:tcPr>
            <w:tcW w:w="1134" w:type="dxa"/>
            <w:vAlign w:val="center"/>
          </w:tcPr>
          <w:p>
            <w:pPr>
              <w:pStyle w:val="13"/>
            </w:pPr>
            <w:r>
              <w:t>5.51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5.51</w:t>
            </w:r>
          </w:p>
        </w:tc>
        <w:tc>
          <w:tcPr>
            <w:tcW w:w="1134" w:type="dxa"/>
            <w:vAlign w:val="center"/>
          </w:tcPr>
          <w:p>
            <w:pPr>
              <w:pStyle w:val="13"/>
            </w:pPr>
            <w:r>
              <w:t>5.51</w:t>
            </w:r>
          </w:p>
        </w:tc>
        <w:tc>
          <w:tcPr>
            <w:tcW w:w="1134" w:type="dxa"/>
            <w:vAlign w:val="center"/>
          </w:tcPr>
          <w:p>
            <w:pPr>
              <w:pStyle w:val="13"/>
            </w:pPr>
            <w:r>
              <w:t>5.51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21111</w:t>
            </w:r>
          </w:p>
        </w:tc>
        <w:tc>
          <w:tcPr>
            <w:tcW w:w="1559" w:type="dxa"/>
            <w:vAlign w:val="center"/>
          </w:tcPr>
          <w:p>
            <w:pPr>
              <w:pStyle w:val="14"/>
            </w:pPr>
            <w:r>
              <w:t>污染减排</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2111102</w:t>
            </w:r>
          </w:p>
        </w:tc>
        <w:tc>
          <w:tcPr>
            <w:tcW w:w="1559" w:type="dxa"/>
            <w:vAlign w:val="center"/>
          </w:tcPr>
          <w:p>
            <w:pPr>
              <w:pStyle w:val="14"/>
            </w:pPr>
            <w:r>
              <w:t>生态环境执法监察</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11.96</w:t>
            </w:r>
          </w:p>
        </w:tc>
        <w:tc>
          <w:tcPr>
            <w:tcW w:w="1134" w:type="dxa"/>
            <w:vAlign w:val="center"/>
          </w:tcPr>
          <w:p>
            <w:pPr>
              <w:pStyle w:val="13"/>
            </w:pPr>
            <w:r>
              <w:t>11.96</w:t>
            </w:r>
          </w:p>
        </w:tc>
        <w:tc>
          <w:tcPr>
            <w:tcW w:w="1134" w:type="dxa"/>
            <w:vAlign w:val="center"/>
          </w:tcPr>
          <w:p>
            <w:pPr>
              <w:pStyle w:val="13"/>
            </w:pPr>
            <w:r>
              <w:t>11.96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21202</w:t>
            </w:r>
          </w:p>
        </w:tc>
        <w:tc>
          <w:tcPr>
            <w:tcW w:w="1559" w:type="dxa"/>
            <w:vAlign w:val="center"/>
          </w:tcPr>
          <w:p>
            <w:pPr>
              <w:pStyle w:val="14"/>
            </w:pPr>
            <w:r>
              <w:t>城乡社区规划与管理</w:t>
            </w:r>
          </w:p>
        </w:tc>
        <w:tc>
          <w:tcPr>
            <w:tcW w:w="1134" w:type="dxa"/>
            <w:vAlign w:val="center"/>
          </w:tcPr>
          <w:p>
            <w:pPr>
              <w:pStyle w:val="13"/>
            </w:pPr>
            <w:r>
              <w:t>1.60</w:t>
            </w:r>
          </w:p>
        </w:tc>
        <w:tc>
          <w:tcPr>
            <w:tcW w:w="1134" w:type="dxa"/>
            <w:vAlign w:val="center"/>
          </w:tcPr>
          <w:p>
            <w:pPr>
              <w:pStyle w:val="13"/>
            </w:pPr>
            <w:r>
              <w:t>1.60</w:t>
            </w:r>
          </w:p>
        </w:tc>
        <w:tc>
          <w:tcPr>
            <w:tcW w:w="1134" w:type="dxa"/>
            <w:vAlign w:val="center"/>
          </w:tcPr>
          <w:p>
            <w:pPr>
              <w:pStyle w:val="13"/>
            </w:pPr>
            <w:r>
              <w:t>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2120201</w:t>
            </w:r>
          </w:p>
        </w:tc>
        <w:tc>
          <w:tcPr>
            <w:tcW w:w="1559" w:type="dxa"/>
            <w:vAlign w:val="center"/>
          </w:tcPr>
          <w:p>
            <w:pPr>
              <w:pStyle w:val="14"/>
            </w:pPr>
            <w:r>
              <w:t>城乡社区规划与管理</w:t>
            </w:r>
          </w:p>
        </w:tc>
        <w:tc>
          <w:tcPr>
            <w:tcW w:w="1134" w:type="dxa"/>
            <w:vAlign w:val="center"/>
          </w:tcPr>
          <w:p>
            <w:pPr>
              <w:pStyle w:val="13"/>
            </w:pPr>
            <w:r>
              <w:t>1.60</w:t>
            </w:r>
          </w:p>
        </w:tc>
        <w:tc>
          <w:tcPr>
            <w:tcW w:w="1134" w:type="dxa"/>
            <w:vAlign w:val="center"/>
          </w:tcPr>
          <w:p>
            <w:pPr>
              <w:pStyle w:val="13"/>
            </w:pPr>
            <w:r>
              <w:t>1.60</w:t>
            </w:r>
          </w:p>
        </w:tc>
        <w:tc>
          <w:tcPr>
            <w:tcW w:w="1134" w:type="dxa"/>
            <w:vAlign w:val="center"/>
          </w:tcPr>
          <w:p>
            <w:pPr>
              <w:pStyle w:val="13"/>
            </w:pPr>
            <w:r>
              <w:t>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10.36</w:t>
            </w:r>
          </w:p>
        </w:tc>
        <w:tc>
          <w:tcPr>
            <w:tcW w:w="1134" w:type="dxa"/>
            <w:vAlign w:val="center"/>
          </w:tcPr>
          <w:p>
            <w:pPr>
              <w:pStyle w:val="13"/>
            </w:pPr>
            <w:r>
              <w:t>10.36</w:t>
            </w:r>
          </w:p>
        </w:tc>
        <w:tc>
          <w:tcPr>
            <w:tcW w:w="1134" w:type="dxa"/>
            <w:vAlign w:val="center"/>
          </w:tcPr>
          <w:p>
            <w:pPr>
              <w:pStyle w:val="13"/>
            </w:pPr>
            <w:r>
              <w:t>10.36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10.36</w:t>
            </w:r>
          </w:p>
        </w:tc>
        <w:tc>
          <w:tcPr>
            <w:tcW w:w="1134" w:type="dxa"/>
            <w:vAlign w:val="center"/>
          </w:tcPr>
          <w:p>
            <w:pPr>
              <w:pStyle w:val="13"/>
            </w:pPr>
            <w:r>
              <w:t>10.36</w:t>
            </w:r>
          </w:p>
        </w:tc>
        <w:tc>
          <w:tcPr>
            <w:tcW w:w="1134" w:type="dxa"/>
            <w:vAlign w:val="center"/>
          </w:tcPr>
          <w:p>
            <w:pPr>
              <w:pStyle w:val="13"/>
            </w:pPr>
            <w:r>
              <w:t>10.36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405.59</w:t>
            </w:r>
          </w:p>
        </w:tc>
        <w:tc>
          <w:tcPr>
            <w:tcW w:w="1134" w:type="dxa"/>
            <w:vAlign w:val="center"/>
          </w:tcPr>
          <w:p>
            <w:pPr>
              <w:pStyle w:val="13"/>
            </w:pPr>
            <w:r>
              <w:t>404.79</w:t>
            </w:r>
          </w:p>
        </w:tc>
        <w:tc>
          <w:tcPr>
            <w:tcW w:w="1134" w:type="dxa"/>
            <w:vAlign w:val="center"/>
          </w:tcPr>
          <w:p>
            <w:pPr>
              <w:pStyle w:val="13"/>
            </w:pPr>
            <w:r>
              <w:t>404.79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21305</w:t>
            </w:r>
          </w:p>
        </w:tc>
        <w:tc>
          <w:tcPr>
            <w:tcW w:w="1559" w:type="dxa"/>
            <w:vAlign w:val="center"/>
          </w:tcPr>
          <w:p>
            <w:pPr>
              <w:pStyle w:val="14"/>
            </w:pPr>
            <w:r>
              <w:t>巩固</w:t>
            </w:r>
            <w:r>
              <w:rPr>
                <w:rFonts w:hint="eastAsia"/>
                <w:lang w:eastAsia="zh-CN"/>
              </w:rPr>
              <w:t>拓展</w:t>
            </w:r>
            <w:r>
              <w:t>脱贫攻坚成果衔接乡村振兴</w:t>
            </w:r>
          </w:p>
        </w:tc>
        <w:tc>
          <w:tcPr>
            <w:tcW w:w="1134" w:type="dxa"/>
            <w:vAlign w:val="center"/>
          </w:tcPr>
          <w:p>
            <w:pPr>
              <w:pStyle w:val="13"/>
            </w:pPr>
            <w:r>
              <w:t>3.55</w:t>
            </w:r>
          </w:p>
        </w:tc>
        <w:tc>
          <w:tcPr>
            <w:tcW w:w="1134" w:type="dxa"/>
            <w:vAlign w:val="center"/>
          </w:tcPr>
          <w:p>
            <w:pPr>
              <w:pStyle w:val="13"/>
            </w:pPr>
            <w:r>
              <w:t>3.55</w:t>
            </w:r>
          </w:p>
        </w:tc>
        <w:tc>
          <w:tcPr>
            <w:tcW w:w="1134" w:type="dxa"/>
            <w:vAlign w:val="center"/>
          </w:tcPr>
          <w:p>
            <w:pPr>
              <w:pStyle w:val="13"/>
            </w:pPr>
            <w:r>
              <w:t>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2130501</w:t>
            </w:r>
          </w:p>
        </w:tc>
        <w:tc>
          <w:tcPr>
            <w:tcW w:w="1559" w:type="dxa"/>
            <w:vAlign w:val="center"/>
          </w:tcPr>
          <w:p>
            <w:pPr>
              <w:pStyle w:val="14"/>
            </w:pPr>
            <w:r>
              <w:t>行政运行</w:t>
            </w:r>
          </w:p>
        </w:tc>
        <w:tc>
          <w:tcPr>
            <w:tcW w:w="1134" w:type="dxa"/>
            <w:vAlign w:val="center"/>
          </w:tcPr>
          <w:p>
            <w:pPr>
              <w:pStyle w:val="13"/>
            </w:pPr>
            <w:r>
              <w:t>3.55</w:t>
            </w:r>
          </w:p>
        </w:tc>
        <w:tc>
          <w:tcPr>
            <w:tcW w:w="1134" w:type="dxa"/>
            <w:vAlign w:val="center"/>
          </w:tcPr>
          <w:p>
            <w:pPr>
              <w:pStyle w:val="13"/>
            </w:pPr>
            <w:r>
              <w:t>3.55</w:t>
            </w:r>
          </w:p>
        </w:tc>
        <w:tc>
          <w:tcPr>
            <w:tcW w:w="1134" w:type="dxa"/>
            <w:vAlign w:val="center"/>
          </w:tcPr>
          <w:p>
            <w:pPr>
              <w:pStyle w:val="13"/>
            </w:pPr>
            <w:r>
              <w:t>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402.04</w:t>
            </w:r>
          </w:p>
        </w:tc>
        <w:tc>
          <w:tcPr>
            <w:tcW w:w="1134" w:type="dxa"/>
            <w:vAlign w:val="center"/>
          </w:tcPr>
          <w:p>
            <w:pPr>
              <w:pStyle w:val="13"/>
            </w:pPr>
            <w:r>
              <w:t>401.24</w:t>
            </w:r>
          </w:p>
        </w:tc>
        <w:tc>
          <w:tcPr>
            <w:tcW w:w="1134" w:type="dxa"/>
            <w:vAlign w:val="center"/>
          </w:tcPr>
          <w:p>
            <w:pPr>
              <w:pStyle w:val="13"/>
            </w:pPr>
            <w:r>
              <w:t>401.24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401.24</w:t>
            </w:r>
          </w:p>
        </w:tc>
        <w:tc>
          <w:tcPr>
            <w:tcW w:w="1134" w:type="dxa"/>
            <w:vAlign w:val="center"/>
          </w:tcPr>
          <w:p>
            <w:pPr>
              <w:pStyle w:val="13"/>
            </w:pPr>
            <w:r>
              <w:t>401.24</w:t>
            </w:r>
          </w:p>
        </w:tc>
        <w:tc>
          <w:tcPr>
            <w:tcW w:w="1134" w:type="dxa"/>
            <w:vAlign w:val="center"/>
          </w:tcPr>
          <w:p>
            <w:pPr>
              <w:pStyle w:val="13"/>
            </w:pPr>
            <w:r>
              <w:t>401.24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40.84</w:t>
            </w:r>
          </w:p>
        </w:tc>
        <w:tc>
          <w:tcPr>
            <w:tcW w:w="1134" w:type="dxa"/>
            <w:vAlign w:val="center"/>
          </w:tcPr>
          <w:p>
            <w:pPr>
              <w:pStyle w:val="13"/>
            </w:pPr>
            <w:r>
              <w:t>40.84</w:t>
            </w:r>
          </w:p>
        </w:tc>
        <w:tc>
          <w:tcPr>
            <w:tcW w:w="1134" w:type="dxa"/>
            <w:vAlign w:val="center"/>
          </w:tcPr>
          <w:p>
            <w:pPr>
              <w:pStyle w:val="13"/>
            </w:pPr>
            <w:r>
              <w:t>40.84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40.84</w:t>
            </w:r>
          </w:p>
        </w:tc>
        <w:tc>
          <w:tcPr>
            <w:tcW w:w="1134" w:type="dxa"/>
            <w:vAlign w:val="center"/>
          </w:tcPr>
          <w:p>
            <w:pPr>
              <w:pStyle w:val="13"/>
            </w:pPr>
            <w:r>
              <w:t>40.84</w:t>
            </w:r>
          </w:p>
        </w:tc>
        <w:tc>
          <w:tcPr>
            <w:tcW w:w="1134" w:type="dxa"/>
            <w:vAlign w:val="center"/>
          </w:tcPr>
          <w:p>
            <w:pPr>
              <w:pStyle w:val="13"/>
            </w:pPr>
            <w:r>
              <w:t>40.84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40.84</w:t>
            </w:r>
          </w:p>
        </w:tc>
        <w:tc>
          <w:tcPr>
            <w:tcW w:w="1134" w:type="dxa"/>
            <w:vAlign w:val="center"/>
          </w:tcPr>
          <w:p>
            <w:pPr>
              <w:pStyle w:val="13"/>
            </w:pPr>
            <w:r>
              <w:t>40.84</w:t>
            </w:r>
          </w:p>
        </w:tc>
        <w:tc>
          <w:tcPr>
            <w:tcW w:w="1134" w:type="dxa"/>
            <w:vAlign w:val="center"/>
          </w:tcPr>
          <w:p>
            <w:pPr>
              <w:pStyle w:val="13"/>
            </w:pPr>
            <w:r>
              <w:t>40.84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1536.71</w:t>
            </w:r>
          </w:p>
        </w:tc>
        <w:tc>
          <w:tcPr>
            <w:tcW w:w="1361" w:type="dxa"/>
            <w:vAlign w:val="center"/>
          </w:tcPr>
          <w:p>
            <w:pPr>
              <w:pStyle w:val="17"/>
            </w:pPr>
            <w:r>
              <w:t>649.61</w:t>
            </w:r>
          </w:p>
        </w:tc>
        <w:tc>
          <w:tcPr>
            <w:tcW w:w="1361" w:type="dxa"/>
            <w:vAlign w:val="center"/>
          </w:tcPr>
          <w:p>
            <w:pPr>
              <w:pStyle w:val="17"/>
            </w:pPr>
            <w:r>
              <w:t>887.10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770.94</w:t>
            </w:r>
          </w:p>
        </w:tc>
        <w:tc>
          <w:tcPr>
            <w:tcW w:w="1361" w:type="dxa"/>
            <w:vAlign w:val="center"/>
          </w:tcPr>
          <w:p>
            <w:pPr>
              <w:pStyle w:val="13"/>
            </w:pPr>
            <w:r>
              <w:t>522.54</w:t>
            </w:r>
          </w:p>
        </w:tc>
        <w:tc>
          <w:tcPr>
            <w:tcW w:w="1361" w:type="dxa"/>
            <w:vAlign w:val="center"/>
          </w:tcPr>
          <w:p>
            <w:pPr>
              <w:pStyle w:val="13"/>
            </w:pPr>
            <w:r>
              <w:t>248.40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2010108</w:t>
            </w:r>
          </w:p>
        </w:tc>
        <w:tc>
          <w:tcPr>
            <w:tcW w:w="4535" w:type="dxa"/>
            <w:vAlign w:val="center"/>
          </w:tcPr>
          <w:p>
            <w:pPr>
              <w:pStyle w:val="14"/>
            </w:pPr>
            <w:r>
              <w:t>代表工作</w:t>
            </w: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r>
              <w:t>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759.54</w:t>
            </w:r>
          </w:p>
        </w:tc>
        <w:tc>
          <w:tcPr>
            <w:tcW w:w="1361" w:type="dxa"/>
            <w:vAlign w:val="center"/>
          </w:tcPr>
          <w:p>
            <w:pPr>
              <w:pStyle w:val="13"/>
            </w:pPr>
            <w:r>
              <w:t>522.54</w:t>
            </w:r>
          </w:p>
        </w:tc>
        <w:tc>
          <w:tcPr>
            <w:tcW w:w="1361" w:type="dxa"/>
            <w:vAlign w:val="center"/>
          </w:tcPr>
          <w:p>
            <w:pPr>
              <w:pStyle w:val="13"/>
            </w:pPr>
            <w:r>
              <w:t>237.00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759.54</w:t>
            </w:r>
          </w:p>
        </w:tc>
        <w:tc>
          <w:tcPr>
            <w:tcW w:w="1361" w:type="dxa"/>
            <w:vAlign w:val="center"/>
          </w:tcPr>
          <w:p>
            <w:pPr>
              <w:pStyle w:val="13"/>
            </w:pPr>
            <w:r>
              <w:t>522.54</w:t>
            </w:r>
          </w:p>
        </w:tc>
        <w:tc>
          <w:tcPr>
            <w:tcW w:w="1361" w:type="dxa"/>
            <w:vAlign w:val="center"/>
          </w:tcPr>
          <w:p>
            <w:pPr>
              <w:pStyle w:val="13"/>
            </w:pPr>
            <w:r>
              <w:t>237.00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97.02</w:t>
            </w:r>
          </w:p>
        </w:tc>
        <w:tc>
          <w:tcPr>
            <w:tcW w:w="1361" w:type="dxa"/>
            <w:vAlign w:val="center"/>
          </w:tcPr>
          <w:p>
            <w:pPr>
              <w:pStyle w:val="13"/>
            </w:pPr>
          </w:p>
        </w:tc>
        <w:tc>
          <w:tcPr>
            <w:tcW w:w="1361" w:type="dxa"/>
            <w:vAlign w:val="center"/>
          </w:tcPr>
          <w:p>
            <w:pPr>
              <w:pStyle w:val="13"/>
            </w:pPr>
            <w:r>
              <w:t>97.02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97.02</w:t>
            </w:r>
          </w:p>
        </w:tc>
        <w:tc>
          <w:tcPr>
            <w:tcW w:w="1361" w:type="dxa"/>
            <w:vAlign w:val="center"/>
          </w:tcPr>
          <w:p>
            <w:pPr>
              <w:pStyle w:val="13"/>
            </w:pPr>
          </w:p>
        </w:tc>
        <w:tc>
          <w:tcPr>
            <w:tcW w:w="1361" w:type="dxa"/>
            <w:vAlign w:val="center"/>
          </w:tcPr>
          <w:p>
            <w:pPr>
              <w:pStyle w:val="13"/>
            </w:pPr>
            <w:r>
              <w:t>97.02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2.02</w:t>
            </w:r>
          </w:p>
        </w:tc>
        <w:tc>
          <w:tcPr>
            <w:tcW w:w="1361" w:type="dxa"/>
            <w:vAlign w:val="center"/>
          </w:tcPr>
          <w:p>
            <w:pPr>
              <w:pStyle w:val="13"/>
            </w:pPr>
          </w:p>
        </w:tc>
        <w:tc>
          <w:tcPr>
            <w:tcW w:w="1361" w:type="dxa"/>
            <w:vAlign w:val="center"/>
          </w:tcPr>
          <w:p>
            <w:pPr>
              <w:pStyle w:val="13"/>
            </w:pPr>
            <w:r>
              <w:t>2.02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95.00</w:t>
            </w:r>
          </w:p>
        </w:tc>
        <w:tc>
          <w:tcPr>
            <w:tcW w:w="1361" w:type="dxa"/>
            <w:vAlign w:val="center"/>
          </w:tcPr>
          <w:p>
            <w:pPr>
              <w:pStyle w:val="13"/>
            </w:pPr>
          </w:p>
        </w:tc>
        <w:tc>
          <w:tcPr>
            <w:tcW w:w="1361" w:type="dxa"/>
            <w:vAlign w:val="center"/>
          </w:tcPr>
          <w:p>
            <w:pPr>
              <w:pStyle w:val="13"/>
            </w:pPr>
            <w:r>
              <w:t>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157.06</w:t>
            </w:r>
          </w:p>
        </w:tc>
        <w:tc>
          <w:tcPr>
            <w:tcW w:w="1361" w:type="dxa"/>
            <w:vAlign w:val="center"/>
          </w:tcPr>
          <w:p>
            <w:pPr>
              <w:pStyle w:val="13"/>
            </w:pPr>
            <w:r>
              <w:t>49.44</w:t>
            </w: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49.44</w:t>
            </w:r>
          </w:p>
        </w:tc>
        <w:tc>
          <w:tcPr>
            <w:tcW w:w="1361" w:type="dxa"/>
            <w:vAlign w:val="center"/>
          </w:tcPr>
          <w:p>
            <w:pPr>
              <w:pStyle w:val="13"/>
            </w:pPr>
            <w:r>
              <w:t>49.44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49.44</w:t>
            </w:r>
          </w:p>
        </w:tc>
        <w:tc>
          <w:tcPr>
            <w:tcW w:w="1361" w:type="dxa"/>
            <w:vAlign w:val="center"/>
          </w:tcPr>
          <w:p>
            <w:pPr>
              <w:pStyle w:val="13"/>
            </w:pPr>
            <w:r>
              <w:t>49.44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r>
              <w:t>107.62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36.78</w:t>
            </w:r>
          </w:p>
        </w:tc>
        <w:tc>
          <w:tcPr>
            <w:tcW w:w="1361" w:type="dxa"/>
            <w:vAlign w:val="center"/>
          </w:tcPr>
          <w:p>
            <w:pPr>
              <w:pStyle w:val="13"/>
            </w:pPr>
            <w:r>
              <w:t>36.78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12.50</w:t>
            </w:r>
          </w:p>
        </w:tc>
        <w:tc>
          <w:tcPr>
            <w:tcW w:w="1361" w:type="dxa"/>
            <w:vAlign w:val="center"/>
          </w:tcPr>
          <w:p>
            <w:pPr>
              <w:pStyle w:val="13"/>
            </w:pPr>
            <w:r>
              <w:t>12.50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12.50</w:t>
            </w:r>
          </w:p>
        </w:tc>
        <w:tc>
          <w:tcPr>
            <w:tcW w:w="1361" w:type="dxa"/>
            <w:vAlign w:val="center"/>
          </w:tcPr>
          <w:p>
            <w:pPr>
              <w:pStyle w:val="13"/>
            </w:pPr>
            <w:r>
              <w:t>12.50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24.28</w:t>
            </w:r>
          </w:p>
        </w:tc>
        <w:tc>
          <w:tcPr>
            <w:tcW w:w="1361" w:type="dxa"/>
            <w:vAlign w:val="center"/>
          </w:tcPr>
          <w:p>
            <w:pPr>
              <w:pStyle w:val="13"/>
            </w:pPr>
            <w:r>
              <w:t>24.28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24.28</w:t>
            </w:r>
          </w:p>
        </w:tc>
        <w:tc>
          <w:tcPr>
            <w:tcW w:w="1361" w:type="dxa"/>
            <w:vAlign w:val="center"/>
          </w:tcPr>
          <w:p>
            <w:pPr>
              <w:pStyle w:val="13"/>
            </w:pPr>
            <w:r>
              <w:t>24.28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16.51</w:t>
            </w:r>
          </w:p>
        </w:tc>
        <w:tc>
          <w:tcPr>
            <w:tcW w:w="1361" w:type="dxa"/>
            <w:vAlign w:val="center"/>
          </w:tcPr>
          <w:p>
            <w:pPr>
              <w:pStyle w:val="13"/>
            </w:pPr>
          </w:p>
        </w:tc>
        <w:tc>
          <w:tcPr>
            <w:tcW w:w="1361" w:type="dxa"/>
            <w:vAlign w:val="center"/>
          </w:tcPr>
          <w:p>
            <w:pPr>
              <w:pStyle w:val="13"/>
            </w:pPr>
            <w:r>
              <w:t>16.51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5.51</w:t>
            </w:r>
          </w:p>
        </w:tc>
        <w:tc>
          <w:tcPr>
            <w:tcW w:w="1361" w:type="dxa"/>
            <w:vAlign w:val="center"/>
          </w:tcPr>
          <w:p>
            <w:pPr>
              <w:pStyle w:val="13"/>
            </w:pPr>
          </w:p>
        </w:tc>
        <w:tc>
          <w:tcPr>
            <w:tcW w:w="1361" w:type="dxa"/>
            <w:vAlign w:val="center"/>
          </w:tcPr>
          <w:p>
            <w:pPr>
              <w:pStyle w:val="13"/>
            </w:pPr>
            <w:r>
              <w:t>5.51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5.51</w:t>
            </w:r>
          </w:p>
        </w:tc>
        <w:tc>
          <w:tcPr>
            <w:tcW w:w="1361" w:type="dxa"/>
            <w:vAlign w:val="center"/>
          </w:tcPr>
          <w:p>
            <w:pPr>
              <w:pStyle w:val="13"/>
            </w:pPr>
          </w:p>
        </w:tc>
        <w:tc>
          <w:tcPr>
            <w:tcW w:w="1361" w:type="dxa"/>
            <w:vAlign w:val="center"/>
          </w:tcPr>
          <w:p>
            <w:pPr>
              <w:pStyle w:val="13"/>
            </w:pPr>
            <w:r>
              <w:t>5.51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21111</w:t>
            </w:r>
          </w:p>
        </w:tc>
        <w:tc>
          <w:tcPr>
            <w:tcW w:w="4535" w:type="dxa"/>
            <w:vAlign w:val="center"/>
          </w:tcPr>
          <w:p>
            <w:pPr>
              <w:pStyle w:val="14"/>
            </w:pPr>
            <w:r>
              <w:t>污染减排</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2111102</w:t>
            </w:r>
          </w:p>
        </w:tc>
        <w:tc>
          <w:tcPr>
            <w:tcW w:w="4535" w:type="dxa"/>
            <w:vAlign w:val="center"/>
          </w:tcPr>
          <w:p>
            <w:pPr>
              <w:pStyle w:val="14"/>
            </w:pPr>
            <w:r>
              <w:t>生态环境执法监察</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11.96</w:t>
            </w:r>
          </w:p>
        </w:tc>
        <w:tc>
          <w:tcPr>
            <w:tcW w:w="1361" w:type="dxa"/>
            <w:vAlign w:val="center"/>
          </w:tcPr>
          <w:p>
            <w:pPr>
              <w:pStyle w:val="13"/>
            </w:pPr>
          </w:p>
        </w:tc>
        <w:tc>
          <w:tcPr>
            <w:tcW w:w="1361" w:type="dxa"/>
            <w:vAlign w:val="center"/>
          </w:tcPr>
          <w:p>
            <w:pPr>
              <w:pStyle w:val="13"/>
            </w:pPr>
            <w:r>
              <w:t>11.96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21202</w:t>
            </w:r>
          </w:p>
        </w:tc>
        <w:tc>
          <w:tcPr>
            <w:tcW w:w="4535" w:type="dxa"/>
            <w:vAlign w:val="center"/>
          </w:tcPr>
          <w:p>
            <w:pPr>
              <w:pStyle w:val="14"/>
            </w:pPr>
            <w:r>
              <w:t>城乡社区规划与管理</w:t>
            </w: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2120201</w:t>
            </w:r>
          </w:p>
        </w:tc>
        <w:tc>
          <w:tcPr>
            <w:tcW w:w="4535" w:type="dxa"/>
            <w:vAlign w:val="center"/>
          </w:tcPr>
          <w:p>
            <w:pPr>
              <w:pStyle w:val="14"/>
            </w:pPr>
            <w:r>
              <w:t>城乡社区规划与管理</w:t>
            </w: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r>
              <w:t>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10.36</w:t>
            </w:r>
          </w:p>
        </w:tc>
        <w:tc>
          <w:tcPr>
            <w:tcW w:w="1361" w:type="dxa"/>
            <w:vAlign w:val="center"/>
          </w:tcPr>
          <w:p>
            <w:pPr>
              <w:pStyle w:val="13"/>
            </w:pPr>
          </w:p>
        </w:tc>
        <w:tc>
          <w:tcPr>
            <w:tcW w:w="1361" w:type="dxa"/>
            <w:vAlign w:val="center"/>
          </w:tcPr>
          <w:p>
            <w:pPr>
              <w:pStyle w:val="13"/>
            </w:pPr>
            <w:r>
              <w:t>10.36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10.36</w:t>
            </w:r>
          </w:p>
        </w:tc>
        <w:tc>
          <w:tcPr>
            <w:tcW w:w="1361" w:type="dxa"/>
            <w:vAlign w:val="center"/>
          </w:tcPr>
          <w:p>
            <w:pPr>
              <w:pStyle w:val="13"/>
            </w:pPr>
          </w:p>
        </w:tc>
        <w:tc>
          <w:tcPr>
            <w:tcW w:w="1361" w:type="dxa"/>
            <w:vAlign w:val="center"/>
          </w:tcPr>
          <w:p>
            <w:pPr>
              <w:pStyle w:val="13"/>
            </w:pPr>
            <w:r>
              <w:t>10.36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405.59</w:t>
            </w:r>
          </w:p>
        </w:tc>
        <w:tc>
          <w:tcPr>
            <w:tcW w:w="1361" w:type="dxa"/>
            <w:vAlign w:val="center"/>
          </w:tcPr>
          <w:p>
            <w:pPr>
              <w:pStyle w:val="13"/>
            </w:pPr>
          </w:p>
        </w:tc>
        <w:tc>
          <w:tcPr>
            <w:tcW w:w="1361" w:type="dxa"/>
            <w:vAlign w:val="center"/>
          </w:tcPr>
          <w:p>
            <w:pPr>
              <w:pStyle w:val="13"/>
            </w:pPr>
            <w:r>
              <w:t>405.59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21305</w:t>
            </w:r>
          </w:p>
        </w:tc>
        <w:tc>
          <w:tcPr>
            <w:tcW w:w="4535" w:type="dxa"/>
            <w:vAlign w:val="center"/>
          </w:tcPr>
          <w:p>
            <w:pPr>
              <w:pStyle w:val="14"/>
            </w:pPr>
            <w:r>
              <w:t>巩固</w:t>
            </w:r>
            <w:r>
              <w:rPr>
                <w:rFonts w:hint="eastAsia"/>
                <w:lang w:eastAsia="zh-CN"/>
              </w:rPr>
              <w:t>拓展</w:t>
            </w:r>
            <w:r>
              <w:t>脱贫攻坚成果衔接乡村振兴</w:t>
            </w: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2130501</w:t>
            </w:r>
          </w:p>
        </w:tc>
        <w:tc>
          <w:tcPr>
            <w:tcW w:w="4535" w:type="dxa"/>
            <w:vAlign w:val="center"/>
          </w:tcPr>
          <w:p>
            <w:pPr>
              <w:pStyle w:val="14"/>
            </w:pPr>
            <w:r>
              <w:t>行政运行</w:t>
            </w: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r>
              <w:t>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402.04</w:t>
            </w:r>
          </w:p>
        </w:tc>
        <w:tc>
          <w:tcPr>
            <w:tcW w:w="1361" w:type="dxa"/>
            <w:vAlign w:val="center"/>
          </w:tcPr>
          <w:p>
            <w:pPr>
              <w:pStyle w:val="13"/>
            </w:pPr>
          </w:p>
        </w:tc>
        <w:tc>
          <w:tcPr>
            <w:tcW w:w="1361" w:type="dxa"/>
            <w:vAlign w:val="center"/>
          </w:tcPr>
          <w:p>
            <w:pPr>
              <w:pStyle w:val="13"/>
            </w:pPr>
            <w:r>
              <w:t>402.04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401.24</w:t>
            </w:r>
          </w:p>
        </w:tc>
        <w:tc>
          <w:tcPr>
            <w:tcW w:w="1361" w:type="dxa"/>
            <w:vAlign w:val="center"/>
          </w:tcPr>
          <w:p>
            <w:pPr>
              <w:pStyle w:val="13"/>
            </w:pPr>
          </w:p>
        </w:tc>
        <w:tc>
          <w:tcPr>
            <w:tcW w:w="1361" w:type="dxa"/>
            <w:vAlign w:val="center"/>
          </w:tcPr>
          <w:p>
            <w:pPr>
              <w:pStyle w:val="13"/>
            </w:pPr>
            <w:r>
              <w:t>401.24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40.84</w:t>
            </w:r>
          </w:p>
        </w:tc>
        <w:tc>
          <w:tcPr>
            <w:tcW w:w="1361" w:type="dxa"/>
            <w:vAlign w:val="center"/>
          </w:tcPr>
          <w:p>
            <w:pPr>
              <w:pStyle w:val="13"/>
            </w:pPr>
            <w:r>
              <w:t>40.84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40.84</w:t>
            </w:r>
          </w:p>
        </w:tc>
        <w:tc>
          <w:tcPr>
            <w:tcW w:w="1361" w:type="dxa"/>
            <w:vAlign w:val="center"/>
          </w:tcPr>
          <w:p>
            <w:pPr>
              <w:pStyle w:val="13"/>
            </w:pPr>
            <w:r>
              <w:t>40.84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40.84</w:t>
            </w:r>
          </w:p>
        </w:tc>
        <w:tc>
          <w:tcPr>
            <w:tcW w:w="1361" w:type="dxa"/>
            <w:vAlign w:val="center"/>
          </w:tcPr>
          <w:p>
            <w:pPr>
              <w:pStyle w:val="13"/>
            </w:pPr>
            <w:r>
              <w:t>40.84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1525.55</w:t>
            </w:r>
          </w:p>
        </w:tc>
        <w:tc>
          <w:tcPr>
            <w:tcW w:w="3402" w:type="dxa"/>
            <w:vAlign w:val="center"/>
          </w:tcPr>
          <w:p>
            <w:pPr>
              <w:pStyle w:val="14"/>
            </w:pPr>
            <w:r>
              <w:t>一、一般公共服务支出</w:t>
            </w:r>
          </w:p>
        </w:tc>
        <w:tc>
          <w:tcPr>
            <w:tcW w:w="1474" w:type="dxa"/>
            <w:vAlign w:val="center"/>
          </w:tcPr>
          <w:p>
            <w:pPr>
              <w:pStyle w:val="13"/>
            </w:pPr>
            <w:r>
              <w:t>770.94</w:t>
            </w:r>
          </w:p>
        </w:tc>
        <w:tc>
          <w:tcPr>
            <w:tcW w:w="1474" w:type="dxa"/>
            <w:vAlign w:val="center"/>
          </w:tcPr>
          <w:p>
            <w:pPr>
              <w:pStyle w:val="13"/>
            </w:pPr>
            <w:r>
              <w:t>770.94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10.36</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97.02</w:t>
            </w:r>
          </w:p>
        </w:tc>
        <w:tc>
          <w:tcPr>
            <w:tcW w:w="1474" w:type="dxa"/>
            <w:vAlign w:val="center"/>
          </w:tcPr>
          <w:p>
            <w:pPr>
              <w:pStyle w:val="13"/>
            </w:pPr>
            <w:r>
              <w:t>97.02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157.06</w:t>
            </w:r>
          </w:p>
        </w:tc>
        <w:tc>
          <w:tcPr>
            <w:tcW w:w="1474" w:type="dxa"/>
            <w:vAlign w:val="center"/>
          </w:tcPr>
          <w:p>
            <w:pPr>
              <w:pStyle w:val="13"/>
            </w:pPr>
            <w:r>
              <w:t>157.06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36.78</w:t>
            </w:r>
          </w:p>
        </w:tc>
        <w:tc>
          <w:tcPr>
            <w:tcW w:w="1474" w:type="dxa"/>
            <w:vAlign w:val="center"/>
          </w:tcPr>
          <w:p>
            <w:pPr>
              <w:pStyle w:val="13"/>
            </w:pPr>
            <w:r>
              <w:t>36.78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16.51</w:t>
            </w:r>
          </w:p>
        </w:tc>
        <w:tc>
          <w:tcPr>
            <w:tcW w:w="1474" w:type="dxa"/>
            <w:vAlign w:val="center"/>
          </w:tcPr>
          <w:p>
            <w:pPr>
              <w:pStyle w:val="13"/>
            </w:pPr>
            <w:r>
              <w:t>16.51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11.96</w:t>
            </w:r>
          </w:p>
        </w:tc>
        <w:tc>
          <w:tcPr>
            <w:tcW w:w="1474" w:type="dxa"/>
            <w:vAlign w:val="center"/>
          </w:tcPr>
          <w:p>
            <w:pPr>
              <w:pStyle w:val="13"/>
            </w:pPr>
            <w:r>
              <w:t>1.60</w:t>
            </w:r>
          </w:p>
        </w:tc>
        <w:tc>
          <w:tcPr>
            <w:tcW w:w="1474" w:type="dxa"/>
            <w:vAlign w:val="center"/>
          </w:tcPr>
          <w:p>
            <w:pPr>
              <w:pStyle w:val="13"/>
            </w:pPr>
            <w:r>
              <w:t>10.36</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405.59</w:t>
            </w:r>
          </w:p>
        </w:tc>
        <w:tc>
          <w:tcPr>
            <w:tcW w:w="1474" w:type="dxa"/>
            <w:vAlign w:val="center"/>
          </w:tcPr>
          <w:p>
            <w:pPr>
              <w:pStyle w:val="13"/>
            </w:pPr>
            <w:r>
              <w:t>405.59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40.84</w:t>
            </w:r>
          </w:p>
        </w:tc>
        <w:tc>
          <w:tcPr>
            <w:tcW w:w="1474" w:type="dxa"/>
            <w:vAlign w:val="center"/>
          </w:tcPr>
          <w:p>
            <w:pPr>
              <w:pStyle w:val="13"/>
            </w:pPr>
            <w:r>
              <w:t>40.84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1535.91</w:t>
            </w:r>
          </w:p>
        </w:tc>
        <w:tc>
          <w:tcPr>
            <w:tcW w:w="3402" w:type="dxa"/>
            <w:vAlign w:val="center"/>
          </w:tcPr>
          <w:p>
            <w:pPr>
              <w:pStyle w:val="16"/>
            </w:pPr>
            <w:r>
              <w:t>本年支出合计</w:t>
            </w:r>
          </w:p>
        </w:tc>
        <w:tc>
          <w:tcPr>
            <w:tcW w:w="1474" w:type="dxa"/>
            <w:vAlign w:val="center"/>
          </w:tcPr>
          <w:p>
            <w:pPr>
              <w:pStyle w:val="17"/>
            </w:pPr>
            <w:r>
              <w:t>1536.71</w:t>
            </w:r>
          </w:p>
        </w:tc>
        <w:tc>
          <w:tcPr>
            <w:tcW w:w="1474" w:type="dxa"/>
            <w:vAlign w:val="center"/>
          </w:tcPr>
          <w:p>
            <w:pPr>
              <w:pStyle w:val="17"/>
            </w:pPr>
            <w:r>
              <w:t>1526.35</w:t>
            </w:r>
          </w:p>
        </w:tc>
        <w:tc>
          <w:tcPr>
            <w:tcW w:w="1474" w:type="dxa"/>
            <w:vAlign w:val="center"/>
          </w:tcPr>
          <w:p>
            <w:pPr>
              <w:pStyle w:val="17"/>
            </w:pPr>
            <w:r>
              <w:t>10.36</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0.80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0.80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1536.71</w:t>
            </w:r>
          </w:p>
        </w:tc>
        <w:tc>
          <w:tcPr>
            <w:tcW w:w="3402" w:type="dxa"/>
            <w:vAlign w:val="center"/>
          </w:tcPr>
          <w:p>
            <w:pPr>
              <w:pStyle w:val="16"/>
            </w:pPr>
            <w:r>
              <w:t>支出总计</w:t>
            </w:r>
          </w:p>
        </w:tc>
        <w:tc>
          <w:tcPr>
            <w:tcW w:w="1474" w:type="dxa"/>
            <w:vAlign w:val="center"/>
          </w:tcPr>
          <w:p>
            <w:pPr>
              <w:pStyle w:val="17"/>
            </w:pPr>
            <w:r>
              <w:t>1536.71</w:t>
            </w:r>
          </w:p>
        </w:tc>
        <w:tc>
          <w:tcPr>
            <w:tcW w:w="1474" w:type="dxa"/>
            <w:vAlign w:val="center"/>
          </w:tcPr>
          <w:p>
            <w:pPr>
              <w:pStyle w:val="17"/>
            </w:pPr>
            <w:r>
              <w:t>1526.35</w:t>
            </w:r>
          </w:p>
        </w:tc>
        <w:tc>
          <w:tcPr>
            <w:tcW w:w="1474" w:type="dxa"/>
            <w:vAlign w:val="center"/>
          </w:tcPr>
          <w:p>
            <w:pPr>
              <w:pStyle w:val="17"/>
            </w:pPr>
            <w:r>
              <w:t>10.36</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1526.35</w:t>
            </w:r>
          </w:p>
        </w:tc>
        <w:tc>
          <w:tcPr>
            <w:tcW w:w="2551" w:type="dxa"/>
            <w:vAlign w:val="center"/>
          </w:tcPr>
          <w:p>
            <w:pPr>
              <w:pStyle w:val="17"/>
            </w:pPr>
            <w:r>
              <w:t>649.61</w:t>
            </w:r>
          </w:p>
        </w:tc>
        <w:tc>
          <w:tcPr>
            <w:tcW w:w="2551" w:type="dxa"/>
            <w:vAlign w:val="center"/>
          </w:tcPr>
          <w:p>
            <w:pPr>
              <w:pStyle w:val="17"/>
            </w:pPr>
            <w:r>
              <w:t>876.74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770.94</w:t>
            </w:r>
          </w:p>
        </w:tc>
        <w:tc>
          <w:tcPr>
            <w:tcW w:w="2551" w:type="dxa"/>
            <w:vAlign w:val="center"/>
          </w:tcPr>
          <w:p>
            <w:pPr>
              <w:pStyle w:val="13"/>
            </w:pPr>
            <w:r>
              <w:t>522.54</w:t>
            </w:r>
          </w:p>
        </w:tc>
        <w:tc>
          <w:tcPr>
            <w:tcW w:w="2551" w:type="dxa"/>
            <w:vAlign w:val="center"/>
          </w:tcPr>
          <w:p>
            <w:pPr>
              <w:pStyle w:val="13"/>
            </w:pPr>
            <w:r>
              <w:t>248.40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759.54</w:t>
            </w:r>
          </w:p>
        </w:tc>
        <w:tc>
          <w:tcPr>
            <w:tcW w:w="2551" w:type="dxa"/>
            <w:vAlign w:val="center"/>
          </w:tcPr>
          <w:p>
            <w:pPr>
              <w:pStyle w:val="13"/>
            </w:pPr>
            <w:r>
              <w:t>522.54</w:t>
            </w:r>
          </w:p>
        </w:tc>
        <w:tc>
          <w:tcPr>
            <w:tcW w:w="2551" w:type="dxa"/>
            <w:vAlign w:val="center"/>
          </w:tcPr>
          <w:p>
            <w:pPr>
              <w:pStyle w:val="13"/>
            </w:pPr>
            <w:r>
              <w:t>237.00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759.54</w:t>
            </w:r>
          </w:p>
        </w:tc>
        <w:tc>
          <w:tcPr>
            <w:tcW w:w="2551" w:type="dxa"/>
            <w:vAlign w:val="center"/>
          </w:tcPr>
          <w:p>
            <w:pPr>
              <w:pStyle w:val="13"/>
            </w:pPr>
            <w:r>
              <w:t>522.54</w:t>
            </w:r>
          </w:p>
        </w:tc>
        <w:tc>
          <w:tcPr>
            <w:tcW w:w="2551" w:type="dxa"/>
            <w:vAlign w:val="center"/>
          </w:tcPr>
          <w:p>
            <w:pPr>
              <w:pStyle w:val="13"/>
            </w:pPr>
            <w:r>
              <w:t>237.00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97.02</w:t>
            </w:r>
          </w:p>
        </w:tc>
        <w:tc>
          <w:tcPr>
            <w:tcW w:w="2551" w:type="dxa"/>
            <w:vAlign w:val="center"/>
          </w:tcPr>
          <w:p>
            <w:pPr>
              <w:pStyle w:val="13"/>
            </w:pPr>
          </w:p>
        </w:tc>
        <w:tc>
          <w:tcPr>
            <w:tcW w:w="2551" w:type="dxa"/>
            <w:vAlign w:val="center"/>
          </w:tcPr>
          <w:p>
            <w:pPr>
              <w:pStyle w:val="13"/>
            </w:pPr>
            <w:r>
              <w:t>97.02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97.02</w:t>
            </w:r>
          </w:p>
        </w:tc>
        <w:tc>
          <w:tcPr>
            <w:tcW w:w="2551" w:type="dxa"/>
            <w:vAlign w:val="center"/>
          </w:tcPr>
          <w:p>
            <w:pPr>
              <w:pStyle w:val="13"/>
            </w:pPr>
          </w:p>
        </w:tc>
        <w:tc>
          <w:tcPr>
            <w:tcW w:w="2551" w:type="dxa"/>
            <w:vAlign w:val="center"/>
          </w:tcPr>
          <w:p>
            <w:pPr>
              <w:pStyle w:val="13"/>
            </w:pPr>
            <w:r>
              <w:t>97.02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2.02</w:t>
            </w:r>
          </w:p>
        </w:tc>
        <w:tc>
          <w:tcPr>
            <w:tcW w:w="2551" w:type="dxa"/>
            <w:vAlign w:val="center"/>
          </w:tcPr>
          <w:p>
            <w:pPr>
              <w:pStyle w:val="13"/>
            </w:pPr>
          </w:p>
        </w:tc>
        <w:tc>
          <w:tcPr>
            <w:tcW w:w="2551" w:type="dxa"/>
            <w:vAlign w:val="center"/>
          </w:tcPr>
          <w:p>
            <w:pPr>
              <w:pStyle w:val="13"/>
            </w:pPr>
            <w:r>
              <w:t>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95.00</w:t>
            </w:r>
          </w:p>
        </w:tc>
        <w:tc>
          <w:tcPr>
            <w:tcW w:w="2551" w:type="dxa"/>
            <w:vAlign w:val="center"/>
          </w:tcPr>
          <w:p>
            <w:pPr>
              <w:pStyle w:val="13"/>
            </w:pPr>
          </w:p>
        </w:tc>
        <w:tc>
          <w:tcPr>
            <w:tcW w:w="2551"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157.06</w:t>
            </w:r>
          </w:p>
        </w:tc>
        <w:tc>
          <w:tcPr>
            <w:tcW w:w="2551" w:type="dxa"/>
            <w:vAlign w:val="center"/>
          </w:tcPr>
          <w:p>
            <w:pPr>
              <w:pStyle w:val="13"/>
            </w:pPr>
            <w:r>
              <w:t>49.44</w:t>
            </w:r>
          </w:p>
        </w:tc>
        <w:tc>
          <w:tcPr>
            <w:tcW w:w="2551" w:type="dxa"/>
            <w:vAlign w:val="center"/>
          </w:tcPr>
          <w:p>
            <w:pPr>
              <w:pStyle w:val="13"/>
            </w:pPr>
            <w:r>
              <w:t>107.62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49.44</w:t>
            </w:r>
          </w:p>
        </w:tc>
        <w:tc>
          <w:tcPr>
            <w:tcW w:w="2551" w:type="dxa"/>
            <w:vAlign w:val="center"/>
          </w:tcPr>
          <w:p>
            <w:pPr>
              <w:pStyle w:val="13"/>
            </w:pPr>
            <w:r>
              <w:t>49.44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49.44</w:t>
            </w:r>
          </w:p>
        </w:tc>
        <w:tc>
          <w:tcPr>
            <w:tcW w:w="2551" w:type="dxa"/>
            <w:vAlign w:val="center"/>
          </w:tcPr>
          <w:p>
            <w:pPr>
              <w:pStyle w:val="13"/>
            </w:pPr>
            <w:r>
              <w:t>49.44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107.62</w:t>
            </w:r>
          </w:p>
        </w:tc>
        <w:tc>
          <w:tcPr>
            <w:tcW w:w="2551" w:type="dxa"/>
            <w:vAlign w:val="center"/>
          </w:tcPr>
          <w:p>
            <w:pPr>
              <w:pStyle w:val="13"/>
            </w:pPr>
          </w:p>
        </w:tc>
        <w:tc>
          <w:tcPr>
            <w:tcW w:w="2551" w:type="dxa"/>
            <w:vAlign w:val="center"/>
          </w:tcPr>
          <w:p>
            <w:pPr>
              <w:pStyle w:val="13"/>
            </w:pPr>
            <w:r>
              <w:t>107.62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107.62</w:t>
            </w:r>
          </w:p>
        </w:tc>
        <w:tc>
          <w:tcPr>
            <w:tcW w:w="2551" w:type="dxa"/>
            <w:vAlign w:val="center"/>
          </w:tcPr>
          <w:p>
            <w:pPr>
              <w:pStyle w:val="13"/>
            </w:pPr>
          </w:p>
        </w:tc>
        <w:tc>
          <w:tcPr>
            <w:tcW w:w="2551" w:type="dxa"/>
            <w:vAlign w:val="center"/>
          </w:tcPr>
          <w:p>
            <w:pPr>
              <w:pStyle w:val="13"/>
            </w:pPr>
            <w:r>
              <w:t>107.62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36.78</w:t>
            </w:r>
          </w:p>
        </w:tc>
        <w:tc>
          <w:tcPr>
            <w:tcW w:w="2551" w:type="dxa"/>
            <w:vAlign w:val="center"/>
          </w:tcPr>
          <w:p>
            <w:pPr>
              <w:pStyle w:val="13"/>
            </w:pPr>
            <w:r>
              <w:t>36.78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12.50</w:t>
            </w:r>
          </w:p>
        </w:tc>
        <w:tc>
          <w:tcPr>
            <w:tcW w:w="2551" w:type="dxa"/>
            <w:vAlign w:val="center"/>
          </w:tcPr>
          <w:p>
            <w:pPr>
              <w:pStyle w:val="13"/>
            </w:pPr>
            <w:r>
              <w:t>12.50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12.50</w:t>
            </w:r>
          </w:p>
        </w:tc>
        <w:tc>
          <w:tcPr>
            <w:tcW w:w="2551" w:type="dxa"/>
            <w:vAlign w:val="center"/>
          </w:tcPr>
          <w:p>
            <w:pPr>
              <w:pStyle w:val="13"/>
            </w:pPr>
            <w:r>
              <w:t>12.50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24.28</w:t>
            </w:r>
          </w:p>
        </w:tc>
        <w:tc>
          <w:tcPr>
            <w:tcW w:w="2551" w:type="dxa"/>
            <w:vAlign w:val="center"/>
          </w:tcPr>
          <w:p>
            <w:pPr>
              <w:pStyle w:val="13"/>
            </w:pPr>
            <w:r>
              <w:t>24.28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24.28</w:t>
            </w:r>
          </w:p>
        </w:tc>
        <w:tc>
          <w:tcPr>
            <w:tcW w:w="2551" w:type="dxa"/>
            <w:vAlign w:val="center"/>
          </w:tcPr>
          <w:p>
            <w:pPr>
              <w:pStyle w:val="13"/>
            </w:pPr>
            <w:r>
              <w:t>24.28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16.51</w:t>
            </w:r>
          </w:p>
        </w:tc>
        <w:tc>
          <w:tcPr>
            <w:tcW w:w="2551" w:type="dxa"/>
            <w:vAlign w:val="center"/>
          </w:tcPr>
          <w:p>
            <w:pPr>
              <w:pStyle w:val="13"/>
            </w:pPr>
          </w:p>
        </w:tc>
        <w:tc>
          <w:tcPr>
            <w:tcW w:w="2551" w:type="dxa"/>
            <w:vAlign w:val="center"/>
          </w:tcPr>
          <w:p>
            <w:pPr>
              <w:pStyle w:val="13"/>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5.51</w:t>
            </w:r>
          </w:p>
        </w:tc>
        <w:tc>
          <w:tcPr>
            <w:tcW w:w="2551" w:type="dxa"/>
            <w:vAlign w:val="center"/>
          </w:tcPr>
          <w:p>
            <w:pPr>
              <w:pStyle w:val="13"/>
            </w:pPr>
          </w:p>
        </w:tc>
        <w:tc>
          <w:tcPr>
            <w:tcW w:w="2551" w:type="dxa"/>
            <w:vAlign w:val="center"/>
          </w:tcPr>
          <w:p>
            <w:pPr>
              <w:pStyle w:val="13"/>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5.51</w:t>
            </w:r>
          </w:p>
        </w:tc>
        <w:tc>
          <w:tcPr>
            <w:tcW w:w="2551" w:type="dxa"/>
            <w:vAlign w:val="center"/>
          </w:tcPr>
          <w:p>
            <w:pPr>
              <w:pStyle w:val="13"/>
            </w:pPr>
          </w:p>
        </w:tc>
        <w:tc>
          <w:tcPr>
            <w:tcW w:w="2551" w:type="dxa"/>
            <w:vAlign w:val="center"/>
          </w:tcPr>
          <w:p>
            <w:pPr>
              <w:pStyle w:val="13"/>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21111</w:t>
            </w:r>
          </w:p>
        </w:tc>
        <w:tc>
          <w:tcPr>
            <w:tcW w:w="4535" w:type="dxa"/>
            <w:vAlign w:val="center"/>
          </w:tcPr>
          <w:p>
            <w:pPr>
              <w:pStyle w:val="14"/>
            </w:pPr>
            <w:r>
              <w:t>污染减排</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2111102</w:t>
            </w:r>
          </w:p>
        </w:tc>
        <w:tc>
          <w:tcPr>
            <w:tcW w:w="4535" w:type="dxa"/>
            <w:vAlign w:val="center"/>
          </w:tcPr>
          <w:p>
            <w:pPr>
              <w:pStyle w:val="14"/>
            </w:pPr>
            <w:r>
              <w:t>生态环境执法监察</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1.60</w:t>
            </w:r>
          </w:p>
        </w:tc>
        <w:tc>
          <w:tcPr>
            <w:tcW w:w="2551" w:type="dxa"/>
            <w:vAlign w:val="center"/>
          </w:tcPr>
          <w:p>
            <w:pPr>
              <w:pStyle w:val="13"/>
            </w:pPr>
          </w:p>
        </w:tc>
        <w:tc>
          <w:tcPr>
            <w:tcW w:w="2551"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21202</w:t>
            </w:r>
          </w:p>
        </w:tc>
        <w:tc>
          <w:tcPr>
            <w:tcW w:w="4535" w:type="dxa"/>
            <w:vAlign w:val="center"/>
          </w:tcPr>
          <w:p>
            <w:pPr>
              <w:pStyle w:val="14"/>
            </w:pPr>
            <w:r>
              <w:t>城乡社区规划与管理</w:t>
            </w:r>
          </w:p>
        </w:tc>
        <w:tc>
          <w:tcPr>
            <w:tcW w:w="2551" w:type="dxa"/>
            <w:vAlign w:val="center"/>
          </w:tcPr>
          <w:p>
            <w:pPr>
              <w:pStyle w:val="13"/>
            </w:pPr>
            <w:r>
              <w:t>1.60</w:t>
            </w:r>
          </w:p>
        </w:tc>
        <w:tc>
          <w:tcPr>
            <w:tcW w:w="2551" w:type="dxa"/>
            <w:vAlign w:val="center"/>
          </w:tcPr>
          <w:p>
            <w:pPr>
              <w:pStyle w:val="13"/>
            </w:pPr>
          </w:p>
        </w:tc>
        <w:tc>
          <w:tcPr>
            <w:tcW w:w="2551"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2120201</w:t>
            </w:r>
          </w:p>
        </w:tc>
        <w:tc>
          <w:tcPr>
            <w:tcW w:w="4535" w:type="dxa"/>
            <w:vAlign w:val="center"/>
          </w:tcPr>
          <w:p>
            <w:pPr>
              <w:pStyle w:val="14"/>
            </w:pPr>
            <w:r>
              <w:t>城乡社区规划与管理</w:t>
            </w:r>
          </w:p>
        </w:tc>
        <w:tc>
          <w:tcPr>
            <w:tcW w:w="2551" w:type="dxa"/>
            <w:vAlign w:val="center"/>
          </w:tcPr>
          <w:p>
            <w:pPr>
              <w:pStyle w:val="13"/>
            </w:pPr>
            <w:r>
              <w:t>1.60</w:t>
            </w:r>
          </w:p>
        </w:tc>
        <w:tc>
          <w:tcPr>
            <w:tcW w:w="2551" w:type="dxa"/>
            <w:vAlign w:val="center"/>
          </w:tcPr>
          <w:p>
            <w:pPr>
              <w:pStyle w:val="13"/>
            </w:pPr>
          </w:p>
        </w:tc>
        <w:tc>
          <w:tcPr>
            <w:tcW w:w="2551"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405.59</w:t>
            </w:r>
          </w:p>
        </w:tc>
        <w:tc>
          <w:tcPr>
            <w:tcW w:w="2551" w:type="dxa"/>
            <w:vAlign w:val="center"/>
          </w:tcPr>
          <w:p>
            <w:pPr>
              <w:pStyle w:val="13"/>
            </w:pPr>
          </w:p>
        </w:tc>
        <w:tc>
          <w:tcPr>
            <w:tcW w:w="2551" w:type="dxa"/>
            <w:vAlign w:val="center"/>
          </w:tcPr>
          <w:p>
            <w:pPr>
              <w:pStyle w:val="13"/>
            </w:pPr>
            <w:r>
              <w:t>405.59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21305</w:t>
            </w:r>
          </w:p>
        </w:tc>
        <w:tc>
          <w:tcPr>
            <w:tcW w:w="4535" w:type="dxa"/>
            <w:vAlign w:val="center"/>
          </w:tcPr>
          <w:p>
            <w:pPr>
              <w:pStyle w:val="14"/>
            </w:pPr>
            <w:r>
              <w:t>巩固</w:t>
            </w:r>
            <w:r>
              <w:rPr>
                <w:rFonts w:hint="eastAsia"/>
                <w:lang w:eastAsia="zh-CN"/>
              </w:rPr>
              <w:t>拓展</w:t>
            </w:r>
            <w:r>
              <w:t>脱贫攻坚成果衔接乡村振兴</w:t>
            </w:r>
          </w:p>
        </w:tc>
        <w:tc>
          <w:tcPr>
            <w:tcW w:w="2551" w:type="dxa"/>
            <w:vAlign w:val="center"/>
          </w:tcPr>
          <w:p>
            <w:pPr>
              <w:pStyle w:val="13"/>
            </w:pPr>
            <w:r>
              <w:t>3.55</w:t>
            </w:r>
          </w:p>
        </w:tc>
        <w:tc>
          <w:tcPr>
            <w:tcW w:w="2551" w:type="dxa"/>
            <w:vAlign w:val="center"/>
          </w:tcPr>
          <w:p>
            <w:pPr>
              <w:pStyle w:val="13"/>
            </w:pPr>
          </w:p>
        </w:tc>
        <w:tc>
          <w:tcPr>
            <w:tcW w:w="2551" w:type="dxa"/>
            <w:vAlign w:val="center"/>
          </w:tcPr>
          <w:p>
            <w:pPr>
              <w:pStyle w:val="13"/>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2130501</w:t>
            </w:r>
          </w:p>
        </w:tc>
        <w:tc>
          <w:tcPr>
            <w:tcW w:w="4535" w:type="dxa"/>
            <w:vAlign w:val="center"/>
          </w:tcPr>
          <w:p>
            <w:pPr>
              <w:pStyle w:val="14"/>
            </w:pPr>
            <w:r>
              <w:t>行政运行</w:t>
            </w:r>
          </w:p>
        </w:tc>
        <w:tc>
          <w:tcPr>
            <w:tcW w:w="2551" w:type="dxa"/>
            <w:vAlign w:val="center"/>
          </w:tcPr>
          <w:p>
            <w:pPr>
              <w:pStyle w:val="13"/>
            </w:pPr>
            <w:r>
              <w:t>3.55</w:t>
            </w:r>
          </w:p>
        </w:tc>
        <w:tc>
          <w:tcPr>
            <w:tcW w:w="2551" w:type="dxa"/>
            <w:vAlign w:val="center"/>
          </w:tcPr>
          <w:p>
            <w:pPr>
              <w:pStyle w:val="13"/>
            </w:pPr>
          </w:p>
        </w:tc>
        <w:tc>
          <w:tcPr>
            <w:tcW w:w="2551" w:type="dxa"/>
            <w:vAlign w:val="center"/>
          </w:tcPr>
          <w:p>
            <w:pPr>
              <w:pStyle w:val="13"/>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402.04</w:t>
            </w:r>
          </w:p>
        </w:tc>
        <w:tc>
          <w:tcPr>
            <w:tcW w:w="2551" w:type="dxa"/>
            <w:vAlign w:val="center"/>
          </w:tcPr>
          <w:p>
            <w:pPr>
              <w:pStyle w:val="13"/>
            </w:pPr>
          </w:p>
        </w:tc>
        <w:tc>
          <w:tcPr>
            <w:tcW w:w="2551" w:type="dxa"/>
            <w:vAlign w:val="center"/>
          </w:tcPr>
          <w:p>
            <w:pPr>
              <w:pStyle w:val="13"/>
            </w:pPr>
            <w:r>
              <w:t>402.04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0.80</w:t>
            </w:r>
          </w:p>
        </w:tc>
        <w:tc>
          <w:tcPr>
            <w:tcW w:w="2551" w:type="dxa"/>
            <w:vAlign w:val="center"/>
          </w:tcPr>
          <w:p>
            <w:pPr>
              <w:pStyle w:val="13"/>
            </w:pPr>
          </w:p>
        </w:tc>
        <w:tc>
          <w:tcPr>
            <w:tcW w:w="255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401.24</w:t>
            </w:r>
          </w:p>
        </w:tc>
        <w:tc>
          <w:tcPr>
            <w:tcW w:w="2551" w:type="dxa"/>
            <w:vAlign w:val="center"/>
          </w:tcPr>
          <w:p>
            <w:pPr>
              <w:pStyle w:val="13"/>
            </w:pPr>
          </w:p>
        </w:tc>
        <w:tc>
          <w:tcPr>
            <w:tcW w:w="2551" w:type="dxa"/>
            <w:vAlign w:val="center"/>
          </w:tcPr>
          <w:p>
            <w:pPr>
              <w:pStyle w:val="13"/>
            </w:pPr>
            <w:r>
              <w:t>401.24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649.61</w:t>
            </w:r>
          </w:p>
        </w:tc>
        <w:tc>
          <w:tcPr>
            <w:tcW w:w="2551" w:type="dxa"/>
            <w:vAlign w:val="center"/>
          </w:tcPr>
          <w:p>
            <w:pPr>
              <w:pStyle w:val="17"/>
            </w:pPr>
            <w:r>
              <w:t>594.41</w:t>
            </w:r>
          </w:p>
        </w:tc>
        <w:tc>
          <w:tcPr>
            <w:tcW w:w="2551" w:type="dxa"/>
            <w:vAlign w:val="center"/>
          </w:tcPr>
          <w:p>
            <w:pPr>
              <w:pStyle w:val="17"/>
            </w:pPr>
            <w:r>
              <w:t>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567.41</w:t>
            </w:r>
          </w:p>
        </w:tc>
        <w:tc>
          <w:tcPr>
            <w:tcW w:w="2551" w:type="dxa"/>
            <w:vAlign w:val="center"/>
          </w:tcPr>
          <w:p>
            <w:pPr>
              <w:pStyle w:val="13"/>
            </w:pPr>
            <w:r>
              <w:t>567.41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237.43</w:t>
            </w:r>
          </w:p>
        </w:tc>
        <w:tc>
          <w:tcPr>
            <w:tcW w:w="2551" w:type="dxa"/>
            <w:vAlign w:val="center"/>
          </w:tcPr>
          <w:p>
            <w:pPr>
              <w:pStyle w:val="13"/>
            </w:pPr>
            <w:r>
              <w:t>237.43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97.88</w:t>
            </w:r>
          </w:p>
        </w:tc>
        <w:tc>
          <w:tcPr>
            <w:tcW w:w="2551" w:type="dxa"/>
            <w:vAlign w:val="center"/>
          </w:tcPr>
          <w:p>
            <w:pPr>
              <w:pStyle w:val="13"/>
            </w:pPr>
            <w:r>
              <w:t>97.88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89.23</w:t>
            </w:r>
          </w:p>
        </w:tc>
        <w:tc>
          <w:tcPr>
            <w:tcW w:w="2551" w:type="dxa"/>
            <w:vAlign w:val="center"/>
          </w:tcPr>
          <w:p>
            <w:pPr>
              <w:pStyle w:val="13"/>
            </w:pPr>
            <w:r>
              <w:t>89.23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26.86</w:t>
            </w:r>
          </w:p>
        </w:tc>
        <w:tc>
          <w:tcPr>
            <w:tcW w:w="2551" w:type="dxa"/>
            <w:vAlign w:val="center"/>
          </w:tcPr>
          <w:p>
            <w:pPr>
              <w:pStyle w:val="13"/>
            </w:pPr>
            <w:r>
              <w:t>26.86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49.44</w:t>
            </w:r>
          </w:p>
        </w:tc>
        <w:tc>
          <w:tcPr>
            <w:tcW w:w="2551" w:type="dxa"/>
            <w:vAlign w:val="center"/>
          </w:tcPr>
          <w:p>
            <w:pPr>
              <w:pStyle w:val="13"/>
            </w:pPr>
            <w:r>
              <w:t>49.44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24.28</w:t>
            </w:r>
          </w:p>
        </w:tc>
        <w:tc>
          <w:tcPr>
            <w:tcW w:w="2551" w:type="dxa"/>
            <w:vAlign w:val="center"/>
          </w:tcPr>
          <w:p>
            <w:pPr>
              <w:pStyle w:val="13"/>
            </w:pPr>
            <w:r>
              <w:t>24.28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1.46</w:t>
            </w:r>
          </w:p>
        </w:tc>
        <w:tc>
          <w:tcPr>
            <w:tcW w:w="2551" w:type="dxa"/>
            <w:vAlign w:val="center"/>
          </w:tcPr>
          <w:p>
            <w:pPr>
              <w:pStyle w:val="13"/>
            </w:pPr>
            <w:r>
              <w:t>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40.84</w:t>
            </w:r>
          </w:p>
        </w:tc>
        <w:tc>
          <w:tcPr>
            <w:tcW w:w="2551" w:type="dxa"/>
            <w:vAlign w:val="center"/>
          </w:tcPr>
          <w:p>
            <w:pPr>
              <w:pStyle w:val="13"/>
            </w:pPr>
            <w:r>
              <w:t>40.84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55.20</w:t>
            </w:r>
          </w:p>
        </w:tc>
        <w:tc>
          <w:tcPr>
            <w:tcW w:w="2551" w:type="dxa"/>
            <w:vAlign w:val="center"/>
          </w:tcPr>
          <w:p>
            <w:pPr>
              <w:pStyle w:val="13"/>
            </w:pPr>
          </w:p>
        </w:tc>
        <w:tc>
          <w:tcPr>
            <w:tcW w:w="2551" w:type="dxa"/>
            <w:vAlign w:val="center"/>
          </w:tcPr>
          <w:p>
            <w:pPr>
              <w:pStyle w:val="13"/>
            </w:pPr>
            <w:r>
              <w:t>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28.20</w:t>
            </w:r>
          </w:p>
        </w:tc>
        <w:tc>
          <w:tcPr>
            <w:tcW w:w="2551" w:type="dxa"/>
            <w:vAlign w:val="center"/>
          </w:tcPr>
          <w:p>
            <w:pPr>
              <w:pStyle w:val="13"/>
            </w:pPr>
          </w:p>
        </w:tc>
        <w:tc>
          <w:tcPr>
            <w:tcW w:w="2551" w:type="dxa"/>
            <w:vAlign w:val="center"/>
          </w:tcPr>
          <w:p>
            <w:pPr>
              <w:pStyle w:val="13"/>
            </w:pPr>
            <w:r>
              <w:t>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26.99</w:t>
            </w:r>
          </w:p>
        </w:tc>
        <w:tc>
          <w:tcPr>
            <w:tcW w:w="2551" w:type="dxa"/>
            <w:vAlign w:val="center"/>
          </w:tcPr>
          <w:p>
            <w:pPr>
              <w:pStyle w:val="13"/>
            </w:pPr>
            <w:r>
              <w:t>26.99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22.31</w:t>
            </w:r>
          </w:p>
        </w:tc>
        <w:tc>
          <w:tcPr>
            <w:tcW w:w="2551" w:type="dxa"/>
            <w:vAlign w:val="center"/>
          </w:tcPr>
          <w:p>
            <w:pPr>
              <w:pStyle w:val="13"/>
            </w:pPr>
            <w:r>
              <w:t>22.31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4.68</w:t>
            </w:r>
          </w:p>
        </w:tc>
        <w:tc>
          <w:tcPr>
            <w:tcW w:w="2551" w:type="dxa"/>
            <w:vAlign w:val="center"/>
          </w:tcPr>
          <w:p>
            <w:pPr>
              <w:pStyle w:val="13"/>
            </w:pPr>
            <w:r>
              <w:t>4.68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10.36</w:t>
            </w:r>
          </w:p>
        </w:tc>
        <w:tc>
          <w:tcPr>
            <w:tcW w:w="2551" w:type="dxa"/>
            <w:vAlign w:val="center"/>
          </w:tcPr>
          <w:p>
            <w:pPr>
              <w:pStyle w:val="17"/>
            </w:pPr>
          </w:p>
        </w:tc>
        <w:tc>
          <w:tcPr>
            <w:tcW w:w="2551" w:type="dxa"/>
            <w:vAlign w:val="center"/>
          </w:tcPr>
          <w:p>
            <w:pPr>
              <w:pStyle w:val="17"/>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10.36</w:t>
            </w:r>
          </w:p>
        </w:tc>
        <w:tc>
          <w:tcPr>
            <w:tcW w:w="2551" w:type="dxa"/>
            <w:vAlign w:val="center"/>
          </w:tcPr>
          <w:p>
            <w:pPr>
              <w:pStyle w:val="13"/>
            </w:pPr>
          </w:p>
        </w:tc>
        <w:tc>
          <w:tcPr>
            <w:tcW w:w="2551" w:type="dxa"/>
            <w:vAlign w:val="center"/>
          </w:tcPr>
          <w:p>
            <w:pPr>
              <w:pStyle w:val="13"/>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10.36</w:t>
            </w:r>
          </w:p>
        </w:tc>
        <w:tc>
          <w:tcPr>
            <w:tcW w:w="2551" w:type="dxa"/>
            <w:vAlign w:val="center"/>
          </w:tcPr>
          <w:p>
            <w:pPr>
              <w:pStyle w:val="13"/>
            </w:pPr>
          </w:p>
        </w:tc>
        <w:tc>
          <w:tcPr>
            <w:tcW w:w="2551" w:type="dxa"/>
            <w:vAlign w:val="center"/>
          </w:tcPr>
          <w:p>
            <w:pPr>
              <w:pStyle w:val="13"/>
            </w:pPr>
            <w:r>
              <w:t>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10.36</w:t>
            </w:r>
          </w:p>
        </w:tc>
        <w:tc>
          <w:tcPr>
            <w:tcW w:w="2551" w:type="dxa"/>
            <w:vAlign w:val="center"/>
          </w:tcPr>
          <w:p>
            <w:pPr>
              <w:pStyle w:val="13"/>
            </w:pPr>
          </w:p>
        </w:tc>
        <w:tc>
          <w:tcPr>
            <w:tcW w:w="2551" w:type="dxa"/>
            <w:vAlign w:val="center"/>
          </w:tcPr>
          <w:p>
            <w:pPr>
              <w:pStyle w:val="13"/>
            </w:pPr>
            <w:r>
              <w:t>10.36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1.50</w:t>
            </w:r>
          </w:p>
        </w:tc>
        <w:tc>
          <w:tcPr>
            <w:tcW w:w="2381" w:type="dxa"/>
            <w:vAlign w:val="center"/>
          </w:tcPr>
          <w:p>
            <w:pPr>
              <w:pStyle w:val="17"/>
            </w:pPr>
            <w:r>
              <w:t>1.50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隆尧县固城镇人民政府本级2023年单位预算信息公开情况说明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按照《预算法》、《地方预决算公开操作规程》和《关于进一步推进预算公开工作的实施意见》规定，现将隆尧县固城镇人民政府本级2023年单位预算公开如下：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7"/>
      </w:pPr>
      <w:r>
        <w:t>二、讨论和决定本镇经济建设、整治建设、文化建设、社会建设、生态文明建设和党的建设以及村振兴中的重大问题。</w:t>
      </w:r>
    </w:p>
    <w:p>
      <w:pPr>
        <w:pStyle w:val="27"/>
      </w:pPr>
      <w:r>
        <w:t>三、组织召开本级人民代表大会，充分行使重大事项决定权、监督权和任免权，做好人大代表工作，联系选民、反映群众意见和要求。</w:t>
      </w:r>
    </w:p>
    <w:p>
      <w:pPr>
        <w:pStyle w:val="2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7"/>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7"/>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7"/>
      </w:pPr>
      <w:r>
        <w:t>七、按照干部管理权限，负责对干部的教育、培训、选拔、考核和监督工作。协助管理上级有关部门驻本镇单位的干部。做好人才服务工作。</w:t>
      </w:r>
    </w:p>
    <w:p>
      <w:pPr>
        <w:pStyle w:val="2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7"/>
      </w:pPr>
      <w:r>
        <w:t>十、承办上级党委、人大、政府交办的其他事项。</w:t>
      </w:r>
    </w:p>
    <w:p>
      <w:pPr>
        <w:pStyle w:val="27"/>
      </w:pPr>
      <w:r>
        <w:t>绩效目标分为优、良、中、差，根据完成百分比划分，量化任务指标，可以有效评价每个职责完成情况。</w:t>
      </w:r>
    </w:p>
    <w:p>
      <w:pPr>
        <w:pStyle w:val="27"/>
      </w:pPr>
      <w:r>
        <w:t>工作保障措施:</w:t>
      </w:r>
    </w:p>
    <w:p>
      <w:pPr>
        <w:pStyle w:val="27"/>
      </w:pPr>
      <w:r>
        <w:t>固城镇年度发展规划工作目标保障措施</w:t>
      </w:r>
    </w:p>
    <w:p>
      <w:pPr>
        <w:pStyle w:val="27"/>
      </w:pPr>
      <w:r>
        <w:t>为有效完成固城镇年度发展规划目标，将重点做好以下几方面工作：</w:t>
      </w:r>
    </w:p>
    <w:p>
      <w:pPr>
        <w:pStyle w:val="27"/>
      </w:pPr>
      <w:r>
        <w:t>一加大综合治税力度，以新财政体制改革为突破口，财政部门密切配合，建立动态、完整、详实的税源档案，增强收入预测的科学性和可靠性，加强对征入征管的分析，确保税收及时入库。</w:t>
      </w:r>
    </w:p>
    <w:p>
      <w:pPr>
        <w:pStyle w:val="27"/>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固城镇美丽农村建设，深入推进新农村建设进程，全面改善农村生产生活条件。深化农村综合改革，完善扶持村级集体经济项目及一事一议财政奖补政策。</w:t>
      </w:r>
    </w:p>
    <w:p>
      <w:pPr>
        <w:pStyle w:val="27"/>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27"/>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27"/>
      </w:pPr>
      <w:r>
        <w:t>五加强作风建设，为事业发展提供坚强保障。深入学习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spacing w:before="0" w:after="0" w:line="240" w:lineRule="auto"/>
        <w:ind w:firstLine="640"/>
        <w:jc w:val="left"/>
        <w:outlineLvl w:val="9"/>
        <w:rPr>
          <w:rFonts w:ascii="方正楷体_GBK" w:hAnsi="方正楷体_GBK" w:eastAsia="方正楷体_GBK" w:cs="方正楷体_GBK"/>
          <w:b/>
          <w:color w:val="000000"/>
          <w:sz w:val="32"/>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隆尧县固城镇人民政府本级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1209" w:firstLineChars="432"/>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ind w:left="0" w:leftChars="0" w:firstLine="0" w:firstLineChars="0"/>
      </w:pPr>
      <w:r>
        <w:t>单位预算安排的总体情况按照预算管理有关规定，目前我省单位预算的编制实行综合预算管理，即全部收入和支出都反映在预算中。</w:t>
      </w:r>
    </w:p>
    <w:p>
      <w:pPr>
        <w:pStyle w:val="28"/>
      </w:pPr>
      <w:r>
        <w:t>部门预算安排的总体情况按照预算管理有关规定，目前我省部门预算的编制实行综合预算管理，即全部收入和支出都反映的预算中。固城镇人民政府及收支包含在部门预算中。</w:t>
      </w:r>
    </w:p>
    <w:p>
      <w:pPr>
        <w:pStyle w:val="28"/>
      </w:pPr>
      <w:r>
        <w:t>1、收入说明</w:t>
      </w:r>
    </w:p>
    <w:p>
      <w:pPr>
        <w:pStyle w:val="28"/>
        <w:rPr>
          <w:rFonts w:hint="default" w:eastAsia="方正仿宋_GBK"/>
          <w:lang w:val="en-US" w:eastAsia="zh-CN"/>
        </w:rPr>
      </w:pPr>
      <w:r>
        <w:t>反映本部门当年全部收入。2023年预算收入1536.71万元，其中：一般公共预算收入1526.35万元，基金预算收入10.36万元，财政专户核拨收入0万元，其他来源收入0万元</w:t>
      </w:r>
      <w:r>
        <w:rPr>
          <w:rFonts w:hint="eastAsia"/>
          <w:lang w:eastAsia="zh-CN"/>
        </w:rPr>
        <w:t>，上年结转</w:t>
      </w:r>
      <w:r>
        <w:rPr>
          <w:rFonts w:hint="eastAsia"/>
          <w:lang w:val="en-US" w:eastAsia="zh-CN"/>
        </w:rPr>
        <w:t>0.8万元。</w:t>
      </w:r>
    </w:p>
    <w:p>
      <w:pPr>
        <w:pStyle w:val="28"/>
      </w:pPr>
      <w:r>
        <w:t>2、支出说明</w:t>
      </w:r>
    </w:p>
    <w:p>
      <w:pPr>
        <w:pStyle w:val="28"/>
      </w:pPr>
      <w:r>
        <w:t>收支预算总表支出栏、基本支出表、项目支出表按经济分类和支出功能分类科目编制，反映固城镇人民政府年度部门预算中支出预算的总体情况。2023年部门支出预算为1536.71万元，其中基本支出649.61万元，包括人员经费594.41万元和日常公用经费55.2万元；项目支出</w:t>
      </w:r>
      <w:r>
        <w:rPr>
          <w:rFonts w:hint="eastAsia"/>
          <w:lang w:val="en-US" w:eastAsia="zh-CN"/>
        </w:rPr>
        <w:t>887.1</w:t>
      </w:r>
      <w:r>
        <w:t>万元，主要为一般公共服务支出770.94万元，文化旅游体育与传媒支出97.02万元，社会保障和就业支出157.06万元，卫生健康支出36.78万元，节能环保支出16.51万元，城乡社区支出11.96万元，农林水支出405.59万元，住房保障支出40.84万元。</w:t>
      </w:r>
    </w:p>
    <w:p>
      <w:pPr>
        <w:pStyle w:val="28"/>
      </w:pPr>
      <w:r>
        <w:t>3、比上年增减情况</w:t>
      </w:r>
    </w:p>
    <w:p>
      <w:pPr>
        <w:pStyle w:val="28"/>
      </w:pPr>
      <w:r>
        <w:t>2022年部门预算收支安排1536.71万元，较2022年增加81.81万元，其中：基本支出减少33.59元，主要是减少人员经费；项目支出增加105.04万元，主要增加了公用经费。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部门机关运行经费共计安排55.2万元，主要用于保证机关正常运转的办公及印刷费、邮电费、差旅费、、福利费、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部门财政拨款“三公”经费预算安排1.5万元，其中：因公出国（境）费0万元；公务用车购置及运维费1.5万元（其中：公务用车购置费0万元，公务用车运行维护费1.5万元)；公务接待费0万元。“三公”经费与上年持平。</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jc w:val="left"/>
        <w:outlineLvl w:val="9"/>
      </w:pPr>
      <w:r>
        <w:rPr>
          <w:rFonts w:ascii="方正仿宋_GBK" w:hAnsi="方正仿宋_GBK" w:eastAsia="方正仿宋_GBK" w:cs="方正仿宋_GBK"/>
          <w:b/>
          <w:color w:val="000000"/>
          <w:sz w:val="28"/>
        </w:rPr>
        <w:t>1、办案补助/办公设备购置费绩效目标表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1.保障机关正常运转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9"/>
        <w:gridCol w:w="1800"/>
        <w:gridCol w:w="3225"/>
        <w:gridCol w:w="3000"/>
        <w:gridCol w:w="2981"/>
        <w:gridCol w:w="1951"/>
      </w:tblGrid>
      <w:tr>
        <w:tblPrEx>
          <w:tblCellMar>
            <w:top w:w="0" w:type="dxa"/>
            <w:left w:w="108" w:type="dxa"/>
            <w:bottom w:w="0" w:type="dxa"/>
            <w:right w:w="108" w:type="dxa"/>
          </w:tblCellMar>
        </w:tblPrEx>
        <w:trPr>
          <w:trHeight w:val="397" w:hRule="atLeast"/>
          <w:tblHeader/>
          <w:jc w:val="center"/>
        </w:trPr>
        <w:tc>
          <w:tcPr>
            <w:tcW w:w="1839" w:type="dxa"/>
            <w:vAlign w:val="center"/>
          </w:tcPr>
          <w:p>
            <w:pPr>
              <w:pStyle w:val="12"/>
            </w:pPr>
            <w:r>
              <w:t>一级指标</w:t>
            </w:r>
          </w:p>
        </w:tc>
        <w:tc>
          <w:tcPr>
            <w:tcW w:w="1800" w:type="dxa"/>
            <w:vAlign w:val="center"/>
          </w:tcPr>
          <w:p>
            <w:pPr>
              <w:pStyle w:val="12"/>
            </w:pPr>
            <w:r>
              <w:t>二级指标</w:t>
            </w:r>
          </w:p>
        </w:tc>
        <w:tc>
          <w:tcPr>
            <w:tcW w:w="3225" w:type="dxa"/>
            <w:vAlign w:val="center"/>
          </w:tcPr>
          <w:p>
            <w:pPr>
              <w:pStyle w:val="12"/>
            </w:pPr>
            <w:r>
              <w:t>三级指标</w:t>
            </w:r>
          </w:p>
        </w:tc>
        <w:tc>
          <w:tcPr>
            <w:tcW w:w="3000" w:type="dxa"/>
            <w:vAlign w:val="center"/>
          </w:tcPr>
          <w:p>
            <w:pPr>
              <w:pStyle w:val="12"/>
            </w:pPr>
            <w:r>
              <w:t>绩效指标描述</w:t>
            </w:r>
          </w:p>
        </w:tc>
        <w:tc>
          <w:tcPr>
            <w:tcW w:w="2981" w:type="dxa"/>
            <w:vAlign w:val="center"/>
          </w:tcPr>
          <w:p>
            <w:pPr>
              <w:pStyle w:val="12"/>
            </w:pPr>
            <w:r>
              <w:t>指标值</w:t>
            </w:r>
          </w:p>
        </w:tc>
        <w:tc>
          <w:tcPr>
            <w:tcW w:w="195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pPr>
              <w:pStyle w:val="15"/>
            </w:pPr>
            <w:r>
              <w:t>产出指标</w:t>
            </w:r>
          </w:p>
        </w:tc>
        <w:tc>
          <w:tcPr>
            <w:tcW w:w="1800" w:type="dxa"/>
            <w:vAlign w:val="center"/>
          </w:tcPr>
          <w:p>
            <w:pPr>
              <w:pStyle w:val="14"/>
            </w:pPr>
            <w:r>
              <w:t>数量指标</w:t>
            </w:r>
          </w:p>
        </w:tc>
        <w:tc>
          <w:tcPr>
            <w:tcW w:w="3225" w:type="dxa"/>
            <w:vAlign w:val="center"/>
          </w:tcPr>
          <w:p>
            <w:pPr>
              <w:pStyle w:val="14"/>
              <w:ind w:firstLine="0" w:firstLineChars="0"/>
            </w:pPr>
            <w:r>
              <w:rPr>
                <w:rFonts w:hint="eastAsia"/>
                <w:lang w:eastAsia="zh-CN"/>
              </w:rPr>
              <w:t>出租、出借资金</w:t>
            </w:r>
            <w:r>
              <w:rPr>
                <w:rFonts w:hint="eastAsia"/>
              </w:rPr>
              <w:t>到位率</w:t>
            </w:r>
          </w:p>
        </w:tc>
        <w:tc>
          <w:tcPr>
            <w:tcW w:w="3000" w:type="dxa"/>
            <w:vAlign w:val="center"/>
          </w:tcPr>
          <w:p>
            <w:pPr>
              <w:pStyle w:val="14"/>
              <w:ind w:firstLine="0" w:firstLineChars="0"/>
              <w:rPr>
                <w:rFonts w:hint="eastAsia" w:eastAsia="方正书宋_GBK"/>
                <w:lang w:eastAsia="zh-CN"/>
              </w:rPr>
            </w:pPr>
            <w:r>
              <w:rPr>
                <w:rFonts w:hint="eastAsia"/>
                <w:lang w:eastAsia="zh-CN"/>
              </w:rPr>
              <w:t>该项资金为非税收入，本单位出租、出借资金到位，即资金到位率</w:t>
            </w:r>
          </w:p>
        </w:tc>
        <w:tc>
          <w:tcPr>
            <w:tcW w:w="2981" w:type="dxa"/>
            <w:vAlign w:val="center"/>
          </w:tcPr>
          <w:p>
            <w:pPr>
              <w:pStyle w:val="14"/>
              <w:ind w:firstLine="0" w:firstLineChars="0"/>
              <w:rPr>
                <w:rFonts w:hint="default" w:eastAsia="方正书宋_GBK"/>
                <w:lang w:val="en-US" w:eastAsia="zh-CN"/>
              </w:rPr>
            </w:pPr>
            <w:r>
              <w:rPr>
                <w:rFonts w:hint="eastAsia"/>
              </w:rPr>
              <w:t>≥</w:t>
            </w:r>
            <w:r>
              <w:rPr>
                <w:lang w:eastAsia="zh-CN"/>
              </w:rPr>
              <w:t>98</w:t>
            </w:r>
            <w:r>
              <w:rPr>
                <w:rFonts w:hint="eastAsia"/>
                <w:lang w:val="en-US" w:eastAsia="zh-CN"/>
              </w:rPr>
              <w:t>%</w:t>
            </w:r>
          </w:p>
        </w:tc>
        <w:tc>
          <w:tcPr>
            <w:tcW w:w="1951" w:type="dxa"/>
            <w:vAlign w:val="center"/>
          </w:tcPr>
          <w:p>
            <w:pPr>
              <w:pStyle w:val="14"/>
              <w:ind w:firstLine="0" w:firstLineChars="0"/>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tc>
        <w:tc>
          <w:tcPr>
            <w:tcW w:w="1800" w:type="dxa"/>
            <w:vAlign w:val="center"/>
          </w:tcPr>
          <w:p>
            <w:pPr>
              <w:pStyle w:val="14"/>
            </w:pPr>
            <w:r>
              <w:t>质量指标</w:t>
            </w:r>
          </w:p>
        </w:tc>
        <w:tc>
          <w:tcPr>
            <w:tcW w:w="3225" w:type="dxa"/>
            <w:vAlign w:val="center"/>
          </w:tcPr>
          <w:p>
            <w:pPr>
              <w:pStyle w:val="14"/>
              <w:ind w:firstLine="0" w:firstLineChars="0"/>
            </w:pPr>
            <w:r>
              <w:rPr>
                <w:rFonts w:hint="eastAsia"/>
              </w:rPr>
              <w:t>工作完成质量</w:t>
            </w:r>
          </w:p>
        </w:tc>
        <w:tc>
          <w:tcPr>
            <w:tcW w:w="3000" w:type="dxa"/>
            <w:vAlign w:val="center"/>
          </w:tcPr>
          <w:p>
            <w:pPr>
              <w:pStyle w:val="14"/>
              <w:ind w:firstLine="0" w:firstLineChars="0"/>
            </w:pPr>
            <w:r>
              <w:rPr>
                <w:rFonts w:hint="eastAsia"/>
                <w:lang w:eastAsia="zh-CN"/>
              </w:rPr>
              <w:t>租赁费用完成缴纳率</w:t>
            </w:r>
          </w:p>
        </w:tc>
        <w:tc>
          <w:tcPr>
            <w:tcW w:w="2981" w:type="dxa"/>
            <w:vAlign w:val="center"/>
          </w:tcPr>
          <w:p>
            <w:pPr>
              <w:pStyle w:val="14"/>
              <w:ind w:firstLine="0" w:firstLineChars="0"/>
              <w:rPr>
                <w:rFonts w:hint="default"/>
                <w:lang w:val="en-US"/>
              </w:rPr>
            </w:pPr>
            <w:r>
              <w:rPr>
                <w:rFonts w:hint="eastAsia"/>
                <w:lang w:val="en-US" w:eastAsia="zh-CN"/>
              </w:rPr>
              <w:t>=100%</w:t>
            </w:r>
          </w:p>
        </w:tc>
        <w:tc>
          <w:tcPr>
            <w:tcW w:w="1951" w:type="dxa"/>
            <w:vAlign w:val="center"/>
          </w:tcPr>
          <w:p>
            <w:pPr>
              <w:pStyle w:val="14"/>
              <w:ind w:firstLine="0" w:firstLineChars="0"/>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tc>
        <w:tc>
          <w:tcPr>
            <w:tcW w:w="1800" w:type="dxa"/>
            <w:vAlign w:val="center"/>
          </w:tcPr>
          <w:p>
            <w:pPr>
              <w:pStyle w:val="14"/>
            </w:pPr>
            <w:r>
              <w:t>时效指标</w:t>
            </w:r>
          </w:p>
        </w:tc>
        <w:tc>
          <w:tcPr>
            <w:tcW w:w="3225" w:type="dxa"/>
            <w:vAlign w:val="center"/>
          </w:tcPr>
          <w:p>
            <w:pPr>
              <w:pStyle w:val="14"/>
              <w:ind w:firstLine="0" w:firstLineChars="0"/>
            </w:pPr>
            <w:r>
              <w:rPr>
                <w:rFonts w:hint="eastAsia"/>
              </w:rPr>
              <w:t>完工及时率</w:t>
            </w:r>
          </w:p>
        </w:tc>
        <w:tc>
          <w:tcPr>
            <w:tcW w:w="3000" w:type="dxa"/>
            <w:vAlign w:val="center"/>
          </w:tcPr>
          <w:p>
            <w:pPr>
              <w:pStyle w:val="14"/>
              <w:ind w:firstLine="0" w:firstLineChars="0"/>
              <w:rPr>
                <w:rFonts w:hint="eastAsia" w:eastAsia="方正书宋_GBK"/>
                <w:lang w:eastAsia="zh-CN"/>
              </w:rPr>
            </w:pPr>
            <w:r>
              <w:rPr>
                <w:rFonts w:hint="eastAsia"/>
                <w:lang w:eastAsia="zh-CN"/>
              </w:rPr>
              <w:t>工作完成及时率</w:t>
            </w:r>
          </w:p>
        </w:tc>
        <w:tc>
          <w:tcPr>
            <w:tcW w:w="2981" w:type="dxa"/>
            <w:vAlign w:val="center"/>
          </w:tcPr>
          <w:p>
            <w:pPr>
              <w:pStyle w:val="14"/>
              <w:ind w:firstLine="0" w:firstLineChars="0"/>
              <w:rPr>
                <w:rFonts w:hint="default" w:eastAsia="方正书宋_GBK"/>
                <w:lang w:val="en-US" w:eastAsia="zh-CN"/>
              </w:rPr>
            </w:pPr>
            <w:r>
              <w:rPr>
                <w:rFonts w:hint="eastAsia"/>
              </w:rPr>
              <w:t>≥</w:t>
            </w:r>
            <w:r>
              <w:t>9</w:t>
            </w:r>
            <w:r>
              <w:rPr>
                <w:lang w:eastAsia="zh-CN"/>
              </w:rPr>
              <w:t>8</w:t>
            </w:r>
            <w:r>
              <w:rPr>
                <w:rFonts w:hint="eastAsia"/>
                <w:lang w:val="en-US" w:eastAsia="zh-CN"/>
              </w:rPr>
              <w:t>%</w:t>
            </w:r>
          </w:p>
        </w:tc>
        <w:tc>
          <w:tcPr>
            <w:tcW w:w="1951" w:type="dxa"/>
            <w:vAlign w:val="center"/>
          </w:tcPr>
          <w:p>
            <w:pPr>
              <w:pStyle w:val="14"/>
              <w:ind w:firstLine="0" w:firstLineChars="0"/>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tc>
        <w:tc>
          <w:tcPr>
            <w:tcW w:w="1800" w:type="dxa"/>
            <w:vAlign w:val="center"/>
          </w:tcPr>
          <w:p>
            <w:pPr>
              <w:pStyle w:val="14"/>
            </w:pPr>
            <w:r>
              <w:t>成本指标</w:t>
            </w:r>
          </w:p>
        </w:tc>
        <w:tc>
          <w:tcPr>
            <w:tcW w:w="3225" w:type="dxa"/>
            <w:vAlign w:val="center"/>
          </w:tcPr>
          <w:p>
            <w:pPr>
              <w:pStyle w:val="14"/>
              <w:ind w:firstLine="0" w:firstLineChars="0"/>
            </w:pPr>
            <w:r>
              <w:rPr>
                <w:rFonts w:hint="eastAsia"/>
                <w:lang w:eastAsia="zh-CN"/>
              </w:rPr>
              <w:t>项目经费</w:t>
            </w:r>
          </w:p>
        </w:tc>
        <w:tc>
          <w:tcPr>
            <w:tcW w:w="3000" w:type="dxa"/>
            <w:vAlign w:val="center"/>
          </w:tcPr>
          <w:p>
            <w:pPr>
              <w:pStyle w:val="14"/>
              <w:ind w:firstLine="0" w:firstLineChars="0"/>
              <w:rPr>
                <w:rFonts w:hint="eastAsia" w:eastAsia="方正书宋_GBK"/>
                <w:lang w:eastAsia="zh-CN"/>
              </w:rPr>
            </w:pPr>
            <w:r>
              <w:rPr>
                <w:rFonts w:hint="eastAsia"/>
                <w:lang w:eastAsia="zh-CN"/>
              </w:rPr>
              <w:t>项目支出经费金额</w:t>
            </w:r>
          </w:p>
        </w:tc>
        <w:tc>
          <w:tcPr>
            <w:tcW w:w="2981" w:type="dxa"/>
            <w:vAlign w:val="center"/>
          </w:tcPr>
          <w:p>
            <w:pPr>
              <w:pStyle w:val="14"/>
              <w:ind w:firstLine="0" w:firstLineChars="0"/>
              <w:rPr>
                <w:rFonts w:hint="eastAsia" w:eastAsia="方正书宋_GBK"/>
                <w:lang w:val="en-US" w:eastAsia="zh-CN"/>
              </w:rPr>
            </w:pPr>
            <w:r>
              <w:rPr>
                <w:lang w:eastAsia="zh-CN"/>
              </w:rPr>
              <w:t>1.6</w:t>
            </w:r>
            <w:r>
              <w:rPr>
                <w:rFonts w:hint="eastAsia"/>
                <w:lang w:eastAsia="zh-CN"/>
              </w:rPr>
              <w:t>万元</w:t>
            </w:r>
          </w:p>
        </w:tc>
        <w:tc>
          <w:tcPr>
            <w:tcW w:w="1951" w:type="dxa"/>
            <w:vAlign w:val="center"/>
          </w:tcPr>
          <w:p>
            <w:pPr>
              <w:pStyle w:val="14"/>
              <w:ind w:firstLine="0" w:firstLineChars="0"/>
            </w:pPr>
            <w:r>
              <w:rPr>
                <w:rFonts w:hint="eastAsia"/>
                <w:kern w:val="2"/>
                <w:lang w:eastAsia="zh-CN"/>
              </w:rPr>
              <w:t>预算安排结果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restart"/>
            <w:vAlign w:val="center"/>
          </w:tcPr>
          <w:p>
            <w:pPr>
              <w:jc w:val="center"/>
            </w:pPr>
          </w:p>
          <w:p>
            <w:pPr>
              <w:jc w:val="center"/>
            </w:pPr>
          </w:p>
          <w:p>
            <w:pPr>
              <w:jc w:val="center"/>
            </w:pPr>
            <w:r>
              <w:t>效益指标</w:t>
            </w:r>
          </w:p>
          <w:p>
            <w:pPr>
              <w:jc w:val="center"/>
            </w:pPr>
          </w:p>
          <w:p>
            <w:pPr>
              <w:jc w:val="center"/>
            </w:pPr>
          </w:p>
        </w:tc>
        <w:tc>
          <w:tcPr>
            <w:tcW w:w="1800" w:type="dxa"/>
            <w:vAlign w:val="center"/>
          </w:tcPr>
          <w:p>
            <w:pPr>
              <w:pStyle w:val="14"/>
            </w:pPr>
            <w:r>
              <w:t>经济效益指标</w:t>
            </w:r>
          </w:p>
        </w:tc>
        <w:tc>
          <w:tcPr>
            <w:tcW w:w="3225" w:type="dxa"/>
            <w:vAlign w:val="center"/>
          </w:tcPr>
          <w:p>
            <w:pPr>
              <w:pStyle w:val="14"/>
              <w:ind w:firstLine="0" w:firstLineChars="0"/>
            </w:pPr>
            <w:r>
              <w:rPr>
                <w:rFonts w:hint="eastAsia"/>
              </w:rPr>
              <w:t>提高效率</w:t>
            </w:r>
          </w:p>
        </w:tc>
        <w:tc>
          <w:tcPr>
            <w:tcW w:w="3000" w:type="dxa"/>
            <w:vAlign w:val="center"/>
          </w:tcPr>
          <w:p>
            <w:pPr>
              <w:pStyle w:val="14"/>
              <w:ind w:firstLine="0" w:firstLineChars="0"/>
              <w:rPr>
                <w:rFonts w:hint="eastAsia" w:eastAsia="方正书宋_GBK"/>
                <w:lang w:eastAsia="zh-CN"/>
              </w:rPr>
            </w:pPr>
            <w:r>
              <w:rPr>
                <w:rFonts w:hint="eastAsia"/>
                <w:lang w:eastAsia="zh-CN"/>
              </w:rPr>
              <w:t>工作</w:t>
            </w:r>
            <w:r>
              <w:rPr>
                <w:rFonts w:hint="eastAsia"/>
              </w:rPr>
              <w:t>效率</w:t>
            </w:r>
            <w:r>
              <w:rPr>
                <w:rFonts w:hint="eastAsia"/>
                <w:lang w:eastAsia="zh-CN"/>
              </w:rPr>
              <w:t>提高率</w:t>
            </w:r>
          </w:p>
        </w:tc>
        <w:tc>
          <w:tcPr>
            <w:tcW w:w="2981" w:type="dxa"/>
            <w:vAlign w:val="center"/>
          </w:tcPr>
          <w:p>
            <w:pPr>
              <w:pStyle w:val="14"/>
              <w:ind w:firstLine="0" w:firstLineChars="0"/>
              <w:rPr>
                <w:rFonts w:hint="default" w:eastAsia="方正书宋_GBK"/>
                <w:lang w:val="en-US" w:eastAsia="zh-CN"/>
              </w:rPr>
            </w:pPr>
            <w:r>
              <w:rPr>
                <w:rFonts w:hint="eastAsia"/>
              </w:rPr>
              <w:t>≥</w:t>
            </w:r>
            <w:r>
              <w:t>9</w:t>
            </w:r>
            <w:r>
              <w:rPr>
                <w:lang w:eastAsia="zh-CN"/>
              </w:rPr>
              <w:t>8</w:t>
            </w:r>
            <w:r>
              <w:rPr>
                <w:rFonts w:hint="eastAsia"/>
                <w:lang w:val="en-US" w:eastAsia="zh-CN"/>
              </w:rPr>
              <w:t>%</w:t>
            </w:r>
          </w:p>
        </w:tc>
        <w:tc>
          <w:tcPr>
            <w:tcW w:w="1951" w:type="dxa"/>
            <w:vAlign w:val="center"/>
          </w:tcPr>
          <w:p>
            <w:pPr>
              <w:pStyle w:val="14"/>
              <w:ind w:firstLine="0" w:firstLineChars="0"/>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Merge w:val="continue"/>
            <w:vAlign w:val="center"/>
          </w:tcPr>
          <w:p/>
        </w:tc>
        <w:tc>
          <w:tcPr>
            <w:tcW w:w="1800"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ascii="宋体" w:hAnsi="宋体" w:eastAsia="宋体" w:cs="宋体"/>
              </w:rPr>
              <w:t>社会效益指标</w:t>
            </w:r>
          </w:p>
        </w:tc>
        <w:tc>
          <w:tcPr>
            <w:tcW w:w="3225" w:type="dxa"/>
            <w:vAlign w:val="center"/>
          </w:tcPr>
          <w:p>
            <w:pPr>
              <w:pStyle w:val="14"/>
              <w:ind w:firstLine="0" w:firstLineChars="0"/>
              <w:rPr>
                <w:rFonts w:ascii="方正书宋_GBK" w:hAnsi="方正书宋_GBK" w:eastAsia="方正书宋_GBK" w:cs="方正书宋_GBK"/>
                <w:sz w:val="21"/>
                <w:szCs w:val="24"/>
                <w:lang w:val="en-US" w:eastAsia="zh-CN" w:bidi="ar-SA"/>
              </w:rPr>
            </w:pPr>
            <w:r>
              <w:rPr>
                <w:rFonts w:hint="eastAsia"/>
                <w:lang w:eastAsia="zh-CN"/>
              </w:rPr>
              <w:t>提升办公质量</w:t>
            </w:r>
          </w:p>
        </w:tc>
        <w:tc>
          <w:tcPr>
            <w:tcW w:w="3000"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eastAsia="zh-CN"/>
              </w:rPr>
              <w:t>单位内改善办公条件，计划增加</w:t>
            </w:r>
            <w:r>
              <w:rPr>
                <w:rFonts w:hint="eastAsia"/>
                <w:lang w:val="en-US" w:eastAsia="zh-CN"/>
              </w:rPr>
              <w:t>3台打印机，</w:t>
            </w:r>
            <w:r>
              <w:rPr>
                <w:rFonts w:hint="eastAsia"/>
                <w:lang w:eastAsia="zh-CN"/>
              </w:rPr>
              <w:t>增加办公设备</w:t>
            </w:r>
            <w:r>
              <w:rPr>
                <w:rFonts w:hint="eastAsia"/>
                <w:lang w:val="en-US" w:eastAsia="zh-CN"/>
              </w:rPr>
              <w:t>购置率。</w:t>
            </w:r>
          </w:p>
        </w:tc>
        <w:tc>
          <w:tcPr>
            <w:tcW w:w="2981"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rPr>
              <w:t>≥</w:t>
            </w:r>
            <w:r>
              <w:rPr>
                <w:lang w:eastAsia="zh-CN"/>
              </w:rPr>
              <w:t>98</w:t>
            </w:r>
            <w:r>
              <w:rPr>
                <w:rFonts w:hint="eastAsia"/>
                <w:lang w:val="en-US" w:eastAsia="zh-CN"/>
              </w:rPr>
              <w:t>%</w:t>
            </w:r>
          </w:p>
        </w:tc>
        <w:tc>
          <w:tcPr>
            <w:tcW w:w="1951" w:type="dxa"/>
            <w:vAlign w:val="center"/>
          </w:tcPr>
          <w:p>
            <w:pPr>
              <w:pStyle w:val="14"/>
              <w:ind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9" w:type="dxa"/>
            <w:vAlign w:val="center"/>
          </w:tcPr>
          <w:p>
            <w:pPr>
              <w:pStyle w:val="15"/>
            </w:pPr>
            <w:r>
              <w:t>满意度指标</w:t>
            </w:r>
          </w:p>
        </w:tc>
        <w:tc>
          <w:tcPr>
            <w:tcW w:w="1800" w:type="dxa"/>
            <w:vAlign w:val="center"/>
          </w:tcPr>
          <w:p>
            <w:pPr>
              <w:pStyle w:val="14"/>
            </w:pPr>
            <w:r>
              <w:t>服务对象满意度指标</w:t>
            </w:r>
          </w:p>
        </w:tc>
        <w:tc>
          <w:tcPr>
            <w:tcW w:w="3225" w:type="dxa"/>
            <w:vAlign w:val="center"/>
          </w:tcPr>
          <w:p>
            <w:pPr>
              <w:pStyle w:val="14"/>
              <w:ind w:firstLine="0" w:firstLineChars="0"/>
            </w:pPr>
            <w:r>
              <w:rPr>
                <w:rFonts w:hint="eastAsia"/>
              </w:rPr>
              <w:t>通过问卷调查，满意和较满意的对</w:t>
            </w:r>
          </w:p>
        </w:tc>
        <w:tc>
          <w:tcPr>
            <w:tcW w:w="3000" w:type="dxa"/>
            <w:vAlign w:val="center"/>
          </w:tcPr>
          <w:p>
            <w:pPr>
              <w:pStyle w:val="14"/>
              <w:ind w:firstLine="0" w:firstLineChars="0"/>
              <w:rPr>
                <w:rFonts w:hint="eastAsia" w:eastAsia="方正书宋_GBK"/>
                <w:lang w:eastAsia="zh-CN"/>
              </w:rPr>
            </w:pPr>
            <w:r>
              <w:rPr>
                <w:rFonts w:hint="eastAsia"/>
              </w:rPr>
              <w:t>通过问卷调查，满意</w:t>
            </w:r>
            <w:r>
              <w:rPr>
                <w:rFonts w:hint="eastAsia"/>
                <w:lang w:eastAsia="zh-CN"/>
              </w:rPr>
              <w:t>与</w:t>
            </w:r>
            <w:r>
              <w:rPr>
                <w:rFonts w:hint="eastAsia"/>
              </w:rPr>
              <w:t>较满意的对象占所有调查对象的比</w:t>
            </w:r>
            <w:r>
              <w:rPr>
                <w:rFonts w:hint="eastAsia"/>
                <w:lang w:eastAsia="zh-CN"/>
              </w:rPr>
              <w:t>率。</w:t>
            </w:r>
          </w:p>
        </w:tc>
        <w:tc>
          <w:tcPr>
            <w:tcW w:w="2981" w:type="dxa"/>
            <w:vAlign w:val="center"/>
          </w:tcPr>
          <w:p>
            <w:pPr>
              <w:pStyle w:val="14"/>
              <w:ind w:firstLine="0" w:firstLineChars="0"/>
              <w:rPr>
                <w:rFonts w:hint="default"/>
                <w:lang w:val="en-US"/>
              </w:rPr>
            </w:pPr>
            <w:r>
              <w:rPr>
                <w:rFonts w:hint="eastAsia"/>
              </w:rPr>
              <w:t>≥</w:t>
            </w:r>
            <w:r>
              <w:rPr>
                <w:lang w:eastAsia="zh-CN"/>
              </w:rPr>
              <w:t>98</w:t>
            </w:r>
            <w:r>
              <w:rPr>
                <w:rFonts w:hint="eastAsia"/>
                <w:lang w:val="en-US" w:eastAsia="zh-CN"/>
              </w:rPr>
              <w:t>%</w:t>
            </w:r>
          </w:p>
        </w:tc>
        <w:tc>
          <w:tcPr>
            <w:tcW w:w="1951" w:type="dxa"/>
            <w:vAlign w:val="center"/>
          </w:tcPr>
          <w:p>
            <w:pPr>
              <w:pStyle w:val="14"/>
              <w:ind w:firstLine="0" w:firstLineChars="0"/>
            </w:pPr>
            <w:r>
              <w:t>依据县委、县政府考核标准</w:t>
            </w:r>
            <w:r>
              <w:rPr>
                <w:rFonts w:hint="eastAsia" w:eastAsiaTheme="minorEastAsia"/>
                <w:lang w:eastAsia="zh-CN"/>
              </w:rPr>
              <w:t>及三定方案</w:t>
            </w:r>
          </w:p>
        </w:tc>
      </w:tr>
    </w:tbl>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sectPr>
          <w:pgSz w:w="16840" w:h="11900" w:orient="landscape"/>
          <w:pgMar w:top="1361" w:right="1020" w:bottom="1134" w:left="1020" w:header="720" w:footer="720" w:gutter="0"/>
          <w:cols w:space="720" w:num="1"/>
        </w:sectPr>
      </w:pPr>
    </w:p>
    <w:p>
      <w:pPr>
        <w:spacing w:before="0" w:after="0"/>
        <w:jc w:val="left"/>
        <w:outlineLvl w:val="9"/>
      </w:pPr>
      <w:r>
        <w:rPr>
          <w:rFonts w:ascii="方正仿宋_GBK" w:hAnsi="方正仿宋_GBK" w:eastAsia="方正仿宋_GBK" w:cs="方正仿宋_GBK"/>
          <w:b/>
          <w:color w:val="000000"/>
          <w:sz w:val="28"/>
        </w:rPr>
        <w:t>2、办案补助/行政执法经费绩效目标表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1.保障行政执法工作正常开展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ind w:firstLine="0" w:firstLineChars="0"/>
            </w:pPr>
            <w:r>
              <w:t>案件结案率(%)</w:t>
            </w:r>
          </w:p>
        </w:tc>
        <w:tc>
          <w:tcPr>
            <w:tcW w:w="2466" w:type="dxa"/>
            <w:vAlign w:val="center"/>
          </w:tcPr>
          <w:p>
            <w:pPr>
              <w:pStyle w:val="14"/>
              <w:ind w:firstLine="0" w:firstLineChars="0"/>
            </w:pPr>
            <w:r>
              <w:rPr>
                <w:rFonts w:hint="eastAsia" w:eastAsiaTheme="minorEastAsia"/>
                <w:lang w:eastAsia="zh-CN"/>
              </w:rPr>
              <w:t>固城镇执法队全年</w:t>
            </w:r>
            <w:r>
              <w:t>案件结案率(%)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全覆盖</w:t>
            </w:r>
          </w:p>
        </w:tc>
        <w:tc>
          <w:tcPr>
            <w:tcW w:w="2466" w:type="dxa"/>
            <w:vAlign w:val="center"/>
          </w:tcPr>
          <w:p>
            <w:pPr>
              <w:pStyle w:val="14"/>
              <w:ind w:firstLine="0" w:firstLineChars="0"/>
              <w:rPr>
                <w:rFonts w:hint="eastAsia" w:eastAsia="方正书宋_GBK"/>
                <w:lang w:eastAsia="zh-CN"/>
              </w:rPr>
            </w:pPr>
            <w:r>
              <w:rPr>
                <w:rFonts w:hint="eastAsia" w:eastAsiaTheme="minorEastAsia"/>
                <w:lang w:eastAsia="zh-CN"/>
              </w:rPr>
              <w:t>固城镇执法队全年</w:t>
            </w:r>
            <w:r>
              <w:t>案件全覆盖</w:t>
            </w:r>
            <w:r>
              <w:rPr>
                <w:rFonts w:hint="eastAsia"/>
                <w:lang w:eastAsia="zh-CN"/>
              </w:rPr>
              <w:t>占比率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审批完成率</w:t>
            </w:r>
          </w:p>
        </w:tc>
        <w:tc>
          <w:tcPr>
            <w:tcW w:w="2466" w:type="dxa"/>
            <w:vAlign w:val="center"/>
          </w:tcPr>
          <w:p>
            <w:pPr>
              <w:pStyle w:val="14"/>
              <w:ind w:firstLine="0" w:firstLineChars="0"/>
            </w:pPr>
            <w:r>
              <w:rPr>
                <w:rFonts w:hint="eastAsia" w:eastAsiaTheme="minorEastAsia"/>
                <w:lang w:eastAsia="zh-CN"/>
              </w:rPr>
              <w:t>固城镇执法队全年</w:t>
            </w:r>
            <w:r>
              <w:t>案件审批完成率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rPr>
                <w:rFonts w:hint="eastAsia" w:eastAsia="方正书宋_GBK"/>
                <w:lang w:eastAsia="zh-CN"/>
              </w:rPr>
            </w:pPr>
            <w:r>
              <w:rPr>
                <w:rFonts w:hint="eastAsia"/>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t>控制成本</w:t>
            </w:r>
          </w:p>
        </w:tc>
        <w:tc>
          <w:tcPr>
            <w:tcW w:w="2466" w:type="dxa"/>
            <w:vAlign w:val="center"/>
          </w:tcPr>
          <w:p>
            <w:pPr>
              <w:pStyle w:val="14"/>
              <w:ind w:firstLine="0" w:firstLineChars="0"/>
            </w:pPr>
            <w:r>
              <w:rPr>
                <w:rFonts w:hint="eastAsia" w:eastAsiaTheme="minorEastAsia"/>
                <w:lang w:eastAsia="zh-CN"/>
              </w:rPr>
              <w:t>固城镇执法队全年</w:t>
            </w:r>
            <w:r>
              <w:t>案件</w:t>
            </w:r>
            <w:r>
              <w:rPr>
                <w:rFonts w:hint="eastAsia" w:eastAsiaTheme="minorEastAsia"/>
                <w:lang w:eastAsia="zh-CN"/>
              </w:rPr>
              <w:t>侦办过程</w:t>
            </w:r>
            <w:r>
              <w:t>控制成本</w:t>
            </w:r>
          </w:p>
        </w:tc>
        <w:tc>
          <w:tcPr>
            <w:tcW w:w="2466" w:type="dxa"/>
            <w:vAlign w:val="center"/>
          </w:tcPr>
          <w:p>
            <w:pPr>
              <w:pStyle w:val="14"/>
              <w:rPr>
                <w:rFonts w:hint="eastAsia" w:eastAsia="方正书宋_GBK"/>
                <w:lang w:eastAsia="zh-CN"/>
              </w:rPr>
            </w:pPr>
            <w:r>
              <w:rPr>
                <w:rFonts w:hint="eastAsia"/>
                <w:lang w:eastAsia="zh-CN"/>
              </w:rPr>
              <w:t>严格控制了成本</w:t>
            </w:r>
          </w:p>
        </w:tc>
        <w:tc>
          <w:tcPr>
            <w:tcW w:w="2466" w:type="dxa"/>
            <w:vAlign w:val="center"/>
          </w:tcPr>
          <w:p>
            <w:pPr>
              <w:pStyle w:val="14"/>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ind w:firstLine="0" w:firstLineChars="0"/>
            </w:pPr>
            <w:r>
              <w:t>资金的使用效率</w:t>
            </w:r>
          </w:p>
        </w:tc>
        <w:tc>
          <w:tcPr>
            <w:tcW w:w="2466" w:type="dxa"/>
            <w:vAlign w:val="center"/>
          </w:tcPr>
          <w:p>
            <w:pPr>
              <w:pStyle w:val="14"/>
              <w:ind w:firstLine="0" w:firstLineChars="0"/>
            </w:pPr>
            <w:r>
              <w:rPr>
                <w:rFonts w:hint="eastAsia" w:eastAsiaTheme="minorEastAsia"/>
                <w:lang w:eastAsia="zh-CN"/>
              </w:rPr>
              <w:t>固城镇执法队全年</w:t>
            </w:r>
            <w:r>
              <w:t>案件</w:t>
            </w:r>
            <w:r>
              <w:rPr>
                <w:rFonts w:hint="eastAsia" w:eastAsiaTheme="minorEastAsia"/>
                <w:lang w:eastAsia="zh-CN"/>
              </w:rPr>
              <w:t>侦办过程</w:t>
            </w:r>
            <w:r>
              <w:t>资金的使用效率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pPr>
            <w: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t>群众满意度</w:t>
            </w:r>
          </w:p>
        </w:tc>
        <w:tc>
          <w:tcPr>
            <w:tcW w:w="2466" w:type="dxa"/>
            <w:vAlign w:val="center"/>
          </w:tcPr>
          <w:p>
            <w:pPr>
              <w:pStyle w:val="14"/>
              <w:ind w:firstLine="0" w:firstLineChars="0"/>
            </w:pPr>
            <w:r>
              <w:rPr>
                <w:rFonts w:hint="eastAsia" w:eastAsiaTheme="minorEastAsia"/>
                <w:lang w:eastAsia="zh-CN"/>
              </w:rPr>
              <w:t>固城镇执法队全年</w:t>
            </w:r>
            <w:r>
              <w:t>案件</w:t>
            </w:r>
            <w:r>
              <w:rPr>
                <w:rFonts w:hint="eastAsia" w:eastAsiaTheme="minorEastAsia"/>
                <w:lang w:eastAsia="zh-CN"/>
              </w:rPr>
              <w:t>侦办过程群众满意率</w:t>
            </w:r>
          </w:p>
        </w:tc>
        <w:tc>
          <w:tcPr>
            <w:tcW w:w="2466" w:type="dxa"/>
            <w:vAlign w:val="center"/>
          </w:tcPr>
          <w:p>
            <w:pPr>
              <w:pStyle w:val="14"/>
              <w:ind w:firstLine="0" w:firstLineChars="0"/>
              <w:rPr>
                <w:rFonts w:hint="eastAsia" w:eastAsia="方正书宋_GBK"/>
                <w:lang w:eastAsia="zh-CN"/>
              </w:rPr>
            </w:pPr>
            <w:r>
              <w:rPr>
                <w:rFonts w:hint="eastAsia"/>
              </w:rPr>
              <w:t>≥</w:t>
            </w:r>
            <w:r>
              <w:rPr>
                <w:rFonts w:hint="eastAsia"/>
                <w:lang w:val="en-US" w:eastAsia="zh-CN"/>
              </w:rPr>
              <w:t>95%</w:t>
            </w:r>
          </w:p>
        </w:tc>
        <w:tc>
          <w:tcPr>
            <w:tcW w:w="2466" w:type="dxa"/>
            <w:vAlign w:val="center"/>
          </w:tcPr>
          <w:p>
            <w:pPr>
              <w:pStyle w:val="14"/>
              <w:rPr>
                <w:rFonts w:hint="eastAsia" w:eastAsia="方正书宋_GBK"/>
                <w:lang w:eastAsia="zh-CN"/>
              </w:rPr>
            </w:pPr>
            <w:r>
              <w:t>依据县委、县政府考核标准</w:t>
            </w:r>
            <w:r>
              <w:rPr>
                <w:rFonts w:hint="eastAsia" w:eastAsiaTheme="minorEastAsia"/>
                <w:lang w:eastAsia="zh-CN"/>
              </w:rPr>
              <w:t>及三定方案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1.保障村级正常开展工作。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村委会日常办公运转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村级转移支付/村办公经费工作</w:t>
            </w:r>
            <w:r>
              <w:rPr>
                <w:rFonts w:hint="eastAsia"/>
                <w:kern w:val="2"/>
                <w:lang w:eastAsia="zh-CN"/>
              </w:rPr>
              <w:t>经费保障情况</w:t>
            </w:r>
          </w:p>
        </w:tc>
        <w:tc>
          <w:tcPr>
            <w:tcW w:w="2466" w:type="dxa"/>
            <w:vAlign w:val="center"/>
          </w:tcPr>
          <w:p>
            <w:pPr>
              <w:pStyle w:val="14"/>
              <w:rPr>
                <w:rFonts w:hint="default" w:eastAsia="方正书宋_GBK"/>
                <w:lang w:val="en-US" w:eastAsia="zh-CN"/>
              </w:rPr>
            </w:pPr>
            <w:r>
              <w:rPr>
                <w:rFonts w:hint="eastAsia"/>
                <w:lang w:val="en-US" w:eastAsia="zh-CN"/>
              </w:rPr>
              <w:t>全年预算60万元</w:t>
            </w:r>
          </w:p>
        </w:tc>
        <w:tc>
          <w:tcPr>
            <w:tcW w:w="2466" w:type="dxa"/>
            <w:vAlign w:val="center"/>
          </w:tcPr>
          <w:p>
            <w:pPr>
              <w:pStyle w:val="14"/>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经费保障是否全部覆盖各村情况</w:t>
            </w:r>
          </w:p>
        </w:tc>
        <w:tc>
          <w:tcPr>
            <w:tcW w:w="2466" w:type="dxa"/>
            <w:vAlign w:val="center"/>
          </w:tcPr>
          <w:p>
            <w:pPr>
              <w:pStyle w:val="14"/>
              <w:rPr>
                <w:rFonts w:hint="default" w:eastAsia="方正书宋_GBK"/>
                <w:lang w:val="en-US" w:eastAsia="zh-CN"/>
              </w:rPr>
            </w:pPr>
            <w:r>
              <w:rPr>
                <w:rFonts w:hint="eastAsia"/>
                <w:lang w:eastAsia="zh-CN"/>
              </w:rPr>
              <w:t>全镇</w:t>
            </w:r>
            <w:r>
              <w:rPr>
                <w:rFonts w:hint="eastAsia"/>
                <w:lang w:val="en-US" w:eastAsia="zh-CN"/>
              </w:rPr>
              <w:t>18个行政村均拨付</w:t>
            </w:r>
          </w:p>
        </w:tc>
        <w:tc>
          <w:tcPr>
            <w:tcW w:w="2466" w:type="dxa"/>
            <w:vAlign w:val="center"/>
          </w:tcPr>
          <w:p>
            <w:pPr>
              <w:pStyle w:val="14"/>
              <w:rPr>
                <w:rFonts w:hint="eastAsia" w:eastAsia="方正书宋_GBK"/>
                <w:lang w:eastAsia="zh-CN"/>
              </w:rPr>
            </w:pPr>
            <w:r>
              <w:rPr>
                <w:rFonts w:hint="eastAsia"/>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工作完成及时性</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村日常工作完成及时率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pPr>
              <w:pStyle w:val="14"/>
              <w:rPr>
                <w:rFonts w:hint="eastAsia" w:eastAsia="方正书宋_GBK"/>
                <w:lang w:eastAsia="zh-CN"/>
              </w:rPr>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村级转移支付/村办公经费项目预算控制</w:t>
            </w:r>
            <w:r>
              <w:rPr>
                <w:rFonts w:hint="eastAsia"/>
                <w:kern w:val="2"/>
                <w:lang w:eastAsia="zh-CN"/>
              </w:rPr>
              <w:t>率</w:t>
            </w:r>
          </w:p>
        </w:tc>
        <w:tc>
          <w:tcPr>
            <w:tcW w:w="2466" w:type="dxa"/>
            <w:vAlign w:val="center"/>
          </w:tcPr>
          <w:p>
            <w:pPr>
              <w:pStyle w:val="14"/>
              <w:rPr>
                <w:rFonts w:hint="default" w:eastAsia="方正书宋_GBK"/>
                <w:lang w:val="en-US" w:eastAsia="zh-CN"/>
              </w:rPr>
            </w:pPr>
            <w:r>
              <w:rPr>
                <w:rFonts w:hint="eastAsia"/>
                <w:lang w:val="en-US" w:eastAsia="zh-CN"/>
              </w:rPr>
              <w:t>=100%</w:t>
            </w:r>
          </w:p>
        </w:tc>
        <w:tc>
          <w:tcPr>
            <w:tcW w:w="2466" w:type="dxa"/>
            <w:vAlign w:val="center"/>
          </w:tcPr>
          <w:p>
            <w:pPr>
              <w:pStyle w:val="14"/>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rPr>
              <w:t>运转良好，切实满组村委会日常运转支出</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村级转移支付/村办公经费资金使用效益</w:t>
            </w:r>
            <w:r>
              <w:rPr>
                <w:rFonts w:hint="eastAsia"/>
                <w:kern w:val="2"/>
                <w:lang w:eastAsia="zh-CN"/>
              </w:rPr>
              <w:t>率</w:t>
            </w:r>
          </w:p>
        </w:tc>
        <w:tc>
          <w:tcPr>
            <w:tcW w:w="2466" w:type="dxa"/>
            <w:vAlign w:val="center"/>
          </w:tcPr>
          <w:p>
            <w:pPr>
              <w:pStyle w:val="14"/>
              <w:rPr>
                <w:rFonts w:hint="default" w:eastAsia="方正书宋_GBK"/>
                <w:lang w:val="en-US" w:eastAsia="zh-CN"/>
              </w:rPr>
            </w:pPr>
            <w:r>
              <w:rPr>
                <w:rFonts w:hint="eastAsia"/>
              </w:rPr>
              <w:t>≥</w:t>
            </w:r>
            <w:r>
              <w:rPr>
                <w:rFonts w:hint="eastAsia"/>
                <w:lang w:val="en-US" w:eastAsia="zh-CN"/>
              </w:rPr>
              <w:t>95%</w:t>
            </w:r>
          </w:p>
        </w:tc>
        <w:tc>
          <w:tcPr>
            <w:tcW w:w="2466" w:type="dxa"/>
            <w:vAlign w:val="center"/>
          </w:tcPr>
          <w:p>
            <w:pPr>
              <w:pStyle w:val="14"/>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村级转移支付/村办公经费办理单位满意率</w:t>
            </w:r>
          </w:p>
        </w:tc>
        <w:tc>
          <w:tcPr>
            <w:tcW w:w="2466" w:type="dxa"/>
            <w:vAlign w:val="center"/>
          </w:tcPr>
          <w:p>
            <w:pPr>
              <w:pStyle w:val="14"/>
              <w:ind w:firstLine="0" w:firstLineChars="0"/>
              <w:rPr>
                <w:rFonts w:hint="default" w:eastAsia="方正书宋_GBK"/>
                <w:lang w:val="en-US" w:eastAsia="zh-CN"/>
              </w:rPr>
            </w:pPr>
            <w:r>
              <w:rPr>
                <w:rFonts w:hint="eastAsia"/>
              </w:rPr>
              <w:t>≥</w:t>
            </w:r>
            <w:r>
              <w:rPr>
                <w:rFonts w:hint="eastAsia"/>
                <w:lang w:val="en-US" w:eastAsia="zh-CN"/>
              </w:rPr>
              <w:t>95%</w:t>
            </w:r>
          </w:p>
        </w:tc>
        <w:tc>
          <w:tcPr>
            <w:tcW w:w="2466" w:type="dxa"/>
            <w:vAlign w:val="center"/>
          </w:tcPr>
          <w:p>
            <w:pPr>
              <w:pStyle w:val="14"/>
              <w:rPr>
                <w:rFonts w:hint="eastAsia" w:eastAsia="方正书宋_GBK"/>
                <w:lang w:eastAsia="zh-CN"/>
              </w:rPr>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1.保障村党组织活动正常开展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09"/>
        <w:gridCol w:w="1623"/>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309" w:type="dxa"/>
            <w:vAlign w:val="center"/>
          </w:tcPr>
          <w:p>
            <w:pPr>
              <w:pStyle w:val="12"/>
            </w:pPr>
            <w:r>
              <w:t>绩效指标描述</w:t>
            </w:r>
          </w:p>
        </w:tc>
        <w:tc>
          <w:tcPr>
            <w:tcW w:w="1623"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日常运转情况</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党组织活动经费</w:t>
            </w:r>
            <w:r>
              <w:rPr>
                <w:rFonts w:hint="eastAsia"/>
                <w:kern w:val="2"/>
                <w:lang w:eastAsia="zh-CN"/>
              </w:rPr>
              <w:t>在村级保障率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村级党员对支部满意度</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w:t>
            </w:r>
            <w:r>
              <w:rPr>
                <w:rFonts w:hint="default"/>
                <w:kern w:val="2"/>
              </w:rPr>
              <w:t>村党组织活动经费</w:t>
            </w:r>
            <w:r>
              <w:rPr>
                <w:rFonts w:hint="eastAsia"/>
                <w:kern w:val="2"/>
                <w:lang w:eastAsia="zh-CN"/>
              </w:rPr>
              <w:t>等</w:t>
            </w:r>
            <w:r>
              <w:rPr>
                <w:rFonts w:hint="default"/>
                <w:kern w:val="2"/>
              </w:rPr>
              <w:t>各项工作</w:t>
            </w:r>
            <w:r>
              <w:rPr>
                <w:rFonts w:hint="eastAsia"/>
                <w:kern w:val="2"/>
                <w:lang w:eastAsia="zh-CN"/>
              </w:rPr>
              <w:t>调查，党员满意比率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加强管理，及时落实经费支出。</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村党组织活动经费</w:t>
            </w:r>
            <w:r>
              <w:rPr>
                <w:rFonts w:hint="eastAsia"/>
                <w:kern w:val="2"/>
                <w:lang w:eastAsia="zh-CN"/>
              </w:rPr>
              <w:t>落实</w:t>
            </w:r>
            <w:r>
              <w:rPr>
                <w:rFonts w:hint="default"/>
                <w:kern w:val="2"/>
              </w:rPr>
              <w:t>的及时</w:t>
            </w:r>
            <w:r>
              <w:rPr>
                <w:rFonts w:hint="eastAsia"/>
                <w:kern w:val="2"/>
                <w:lang w:eastAsia="zh-CN"/>
              </w:rPr>
              <w:t>率通过抽查村，查出比率。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合理使用预算安排</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村党组织活动经费项目预算控制数</w:t>
            </w:r>
            <w:r>
              <w:rPr>
                <w:rFonts w:hint="eastAsia"/>
                <w:kern w:val="2"/>
                <w:lang w:eastAsia="zh-CN"/>
              </w:rPr>
              <w:t>。</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全年经费</w:t>
            </w:r>
            <w:r>
              <w:rPr>
                <w:rFonts w:hint="eastAsia"/>
                <w:kern w:val="2"/>
                <w:lang w:val="en-US" w:eastAsia="zh-CN"/>
              </w:rPr>
              <w:t>27.7万元。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村党组织活动经费资金使用效益</w:t>
            </w:r>
          </w:p>
        </w:tc>
        <w:tc>
          <w:tcPr>
            <w:tcW w:w="3309"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rPr>
              <w:t>全力维护村党支部工作日常运转定，促进管理服务进一步提升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服务对象满意度指标</w:t>
            </w:r>
          </w:p>
        </w:tc>
        <w:tc>
          <w:tcPr>
            <w:tcW w:w="3309"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村党组织活动经费服务对象满意</w:t>
            </w:r>
            <w:r>
              <w:rPr>
                <w:rFonts w:hint="eastAsia"/>
                <w:kern w:val="2"/>
                <w:lang w:eastAsia="zh-CN"/>
              </w:rPr>
              <w:t>率</w:t>
            </w:r>
          </w:p>
        </w:tc>
        <w:tc>
          <w:tcPr>
            <w:tcW w:w="1623"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村级党建工作</w:t>
            </w:r>
            <w:r>
              <w:t>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1.保障村小组长误工补助正常发放。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291"/>
        <w:gridCol w:w="1641"/>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291" w:type="dxa"/>
            <w:vAlign w:val="center"/>
          </w:tcPr>
          <w:p>
            <w:pPr>
              <w:pStyle w:val="12"/>
            </w:pPr>
            <w:r>
              <w:t>绩效指标描述</w:t>
            </w:r>
          </w:p>
        </w:tc>
        <w:tc>
          <w:tcPr>
            <w:tcW w:w="1641"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3291"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村小组长误工补助工作完成率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误工补助共计</w:t>
            </w:r>
            <w:r>
              <w:rPr>
                <w:rFonts w:hint="eastAsia"/>
                <w:kern w:val="2"/>
                <w:lang w:val="en-US" w:eastAsia="zh-CN"/>
              </w:rPr>
              <w:t>4.8万元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村两委能正常开展工作</w:t>
            </w:r>
          </w:p>
        </w:tc>
        <w:tc>
          <w:tcPr>
            <w:tcW w:w="3291"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村小组长误工补助各项工作完成质量</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补助发放完成情况</w:t>
            </w:r>
          </w:p>
        </w:tc>
        <w:tc>
          <w:tcPr>
            <w:tcW w:w="329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村小组长误工补助任务完成的及时</w:t>
            </w:r>
            <w:r>
              <w:rPr>
                <w:rFonts w:hint="eastAsia"/>
                <w:kern w:val="2"/>
                <w:lang w:eastAsia="zh-CN"/>
              </w:rPr>
              <w:t>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29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村小组长误工补助项目预算控制</w:t>
            </w:r>
            <w:r>
              <w:rPr>
                <w:rFonts w:hint="eastAsia"/>
                <w:kern w:val="2"/>
                <w:lang w:eastAsia="zh-CN"/>
              </w:rPr>
              <w:t>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329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村小组长误工补助资金使用效益</w:t>
            </w:r>
            <w:r>
              <w:rPr>
                <w:rFonts w:hint="eastAsia"/>
                <w:kern w:val="2"/>
                <w:lang w:eastAsia="zh-CN"/>
              </w:rPr>
              <w:t>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群众对村委会工作满意度</w:t>
            </w:r>
          </w:p>
        </w:tc>
        <w:tc>
          <w:tcPr>
            <w:tcW w:w="329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村级转移支付/村小组长误工补助服务对象满意</w:t>
            </w:r>
            <w:r>
              <w:rPr>
                <w:rFonts w:hint="eastAsia"/>
                <w:kern w:val="2"/>
                <w:lang w:eastAsia="zh-CN"/>
              </w:rPr>
              <w:t>率</w:t>
            </w:r>
          </w:p>
        </w:tc>
        <w:tc>
          <w:tcPr>
            <w:tcW w:w="164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eastAsiaTheme="minorEastAsia"/>
                <w:lang w:eastAsia="zh-CN"/>
              </w:rPr>
              <w:t>村级自主申报，拨款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1.保障服务群众专项工作正常开展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78"/>
        <w:gridCol w:w="1454"/>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478" w:type="dxa"/>
            <w:vAlign w:val="center"/>
          </w:tcPr>
          <w:p>
            <w:pPr>
              <w:pStyle w:val="12"/>
            </w:pPr>
            <w:r>
              <w:t>绩效指标描述</w:t>
            </w:r>
          </w:p>
        </w:tc>
        <w:tc>
          <w:tcPr>
            <w:tcW w:w="1454"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 xml:space="preserve">保障村级服务站日常运转支出  </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服务群众专项经费工作完成率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群众对村级服务站满意度</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有经费保障，村级</w:t>
            </w:r>
            <w:r>
              <w:rPr>
                <w:rFonts w:hint="default"/>
                <w:kern w:val="2"/>
              </w:rPr>
              <w:t>各项工作完成质量</w:t>
            </w:r>
            <w:r>
              <w:rPr>
                <w:rFonts w:hint="eastAsia"/>
                <w:kern w:val="2"/>
                <w:lang w:eastAsia="zh-CN"/>
              </w:rPr>
              <w:t>。</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各项工作完成较好</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加强预算管理</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服务群众专项经费任务完成的及时</w:t>
            </w:r>
            <w:r>
              <w:rPr>
                <w:rFonts w:hint="eastAsia"/>
                <w:kern w:val="2"/>
                <w:lang w:eastAsia="zh-CN"/>
              </w:rPr>
              <w:t>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宋体" w:hAnsi="宋体" w:eastAsia="宋体" w:cs="宋体"/>
                <w:i w:val="0"/>
                <w:iCs w:val="0"/>
                <w:color w:val="auto"/>
                <w:kern w:val="0"/>
                <w:sz w:val="18"/>
                <w:szCs w:val="18"/>
                <w:u w:val="none"/>
                <w:lang w:val="en-US" w:eastAsia="zh-CN" w:bidi="ar"/>
              </w:rPr>
            </w:pPr>
          </w:p>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合理使用服务群众专项预算安排</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服务群众专项经费</w:t>
            </w:r>
            <w:r>
              <w:rPr>
                <w:rFonts w:hint="eastAsia"/>
                <w:kern w:val="2"/>
                <w:lang w:eastAsia="zh-CN"/>
              </w:rPr>
              <w:t>保障每村控制率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 xml:space="preserve">切实保障村级服务站日常运转支出 </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服务群众专项经费资金使用效益</w:t>
            </w:r>
            <w:r>
              <w:rPr>
                <w:rFonts w:hint="eastAsia"/>
                <w:kern w:val="2"/>
                <w:lang w:eastAsia="zh-CN"/>
              </w:rPr>
              <w:t>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群众对村级服务站满意度</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村级转移支付/服务群众专项经费工作要点完成率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eastAsiaTheme="minorEastAsia"/>
                <w:lang w:eastAsia="zh-CN"/>
              </w:rPr>
              <w:t>村级自主安排资金使用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1.保障离任干部补贴正常发放。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66"/>
        <w:gridCol w:w="18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066" w:type="dxa"/>
            <w:vAlign w:val="center"/>
          </w:tcPr>
          <w:p>
            <w:pPr>
              <w:pStyle w:val="12"/>
            </w:pPr>
            <w:r>
              <w:t>绩效指标描述</w:t>
            </w:r>
          </w:p>
        </w:tc>
        <w:tc>
          <w:tcPr>
            <w:tcW w:w="18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保障离任村干部生活补贴支出  </w:t>
            </w:r>
          </w:p>
        </w:tc>
        <w:tc>
          <w:tcPr>
            <w:tcW w:w="30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离任村干部补贴完成率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离任村干部人员满意度</w:t>
            </w:r>
          </w:p>
        </w:tc>
        <w:tc>
          <w:tcPr>
            <w:tcW w:w="30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通过走访</w:t>
            </w:r>
            <w:r>
              <w:rPr>
                <w:rFonts w:hint="default"/>
                <w:kern w:val="2"/>
              </w:rPr>
              <w:t>离任村干部</w:t>
            </w:r>
            <w:r>
              <w:rPr>
                <w:rFonts w:hint="eastAsia"/>
                <w:kern w:val="2"/>
                <w:lang w:eastAsia="zh-CN"/>
              </w:rPr>
              <w:t>，</w:t>
            </w:r>
            <w:r>
              <w:rPr>
                <w:rFonts w:hint="default"/>
                <w:kern w:val="2"/>
              </w:rPr>
              <w:t>补贴</w:t>
            </w:r>
            <w:r>
              <w:rPr>
                <w:rFonts w:hint="eastAsia"/>
                <w:kern w:val="2"/>
                <w:lang w:eastAsia="zh-CN"/>
              </w:rPr>
              <w:t>发放满意率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加强管理，降低成本</w:t>
            </w:r>
          </w:p>
        </w:tc>
        <w:tc>
          <w:tcPr>
            <w:tcW w:w="30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离任村干部补贴任务完成的及时</w:t>
            </w:r>
            <w:r>
              <w:rPr>
                <w:rFonts w:hint="eastAsia"/>
                <w:kern w:val="2"/>
                <w:lang w:eastAsia="zh-CN"/>
              </w:rPr>
              <w:t>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p>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0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按照预算安排、严格控制标准，落实离任干部资金发放到位率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离任村干部补贴资金使用效益</w:t>
            </w:r>
            <w:r>
              <w:rPr>
                <w:rFonts w:hint="eastAsia" w:eastAsia="宋体"/>
                <w:kern w:val="2"/>
                <w:lang w:eastAsia="zh-CN"/>
              </w:rPr>
              <w:t>。</w:t>
            </w:r>
          </w:p>
        </w:tc>
        <w:tc>
          <w:tcPr>
            <w:tcW w:w="30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运转良好，切实保障离任村干部生活补贴</w:t>
            </w:r>
            <w:r>
              <w:rPr>
                <w:rFonts w:hint="eastAsia" w:cs="方正书宋_GBK"/>
                <w:kern w:val="2"/>
                <w:sz w:val="21"/>
                <w:szCs w:val="24"/>
                <w:lang w:val="en-US" w:eastAsia="zh-CN" w:bidi="ar-SA"/>
              </w:rPr>
              <w:t>发放率</w:t>
            </w:r>
            <w:r>
              <w:rPr>
                <w:rFonts w:hint="eastAsia" w:ascii="方正书宋_GBK" w:hAnsi="方正书宋_GBK" w:eastAsia="方正书宋_GBK" w:cs="方正书宋_GBK"/>
                <w:kern w:val="2"/>
                <w:sz w:val="21"/>
                <w:szCs w:val="24"/>
                <w:lang w:val="en-US" w:eastAsia="zh-CN" w:bidi="ar-SA"/>
              </w:rPr>
              <w:t xml:space="preserve">  </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离任村干部人员满意度</w:t>
            </w:r>
          </w:p>
        </w:tc>
        <w:tc>
          <w:tcPr>
            <w:tcW w:w="30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离任村干部补贴服务对象满意度</w:t>
            </w:r>
            <w:r>
              <w:rPr>
                <w:rFonts w:hint="eastAsia"/>
                <w:kern w:val="2"/>
                <w:lang w:eastAsia="zh-CN"/>
              </w:rPr>
              <w:t>率</w:t>
            </w:r>
          </w:p>
        </w:tc>
        <w:tc>
          <w:tcPr>
            <w:tcW w:w="18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val="en-US" w:eastAsia="zh-CN"/>
              </w:rPr>
            </w:pPr>
            <w:r>
              <w:rPr>
                <w:rFonts w:hint="default"/>
                <w:kern w:val="2"/>
              </w:rPr>
              <w:t>≥</w:t>
            </w:r>
            <w:r>
              <w:rPr>
                <w:rFonts w:hint="eastAsia"/>
                <w:kern w:val="2"/>
                <w:lang w:val="en-US" w:eastAsia="zh-CN"/>
              </w:rPr>
              <w:t>96%</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通过</w:t>
            </w:r>
            <w:r>
              <w:rPr>
                <w:rFonts w:hint="eastAsia" w:eastAsiaTheme="minorEastAsia"/>
                <w:lang w:eastAsia="zh-CN"/>
              </w:rPr>
              <w:t>村级申报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1.保障村干部补贴正常发放。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41"/>
        <w:gridCol w:w="1491"/>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441" w:type="dxa"/>
            <w:vAlign w:val="center"/>
          </w:tcPr>
          <w:p>
            <w:pPr>
              <w:pStyle w:val="12"/>
            </w:pPr>
            <w:r>
              <w:t>绩效指标描述</w:t>
            </w:r>
          </w:p>
        </w:tc>
        <w:tc>
          <w:tcPr>
            <w:tcW w:w="1491"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保障在职村干部补贴预算安排</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村在职村干部补贴</w:t>
            </w:r>
            <w:r>
              <w:rPr>
                <w:rFonts w:hint="eastAsia"/>
                <w:kern w:val="2"/>
                <w:lang w:eastAsia="zh-CN"/>
              </w:rPr>
              <w:t>全年安排情况</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全年安排预算</w:t>
            </w:r>
            <w:r>
              <w:rPr>
                <w:rFonts w:hint="eastAsia"/>
                <w:kern w:val="2"/>
                <w:lang w:val="en-US" w:eastAsia="zh-CN"/>
              </w:rPr>
              <w:t>208万元。</w:t>
            </w:r>
          </w:p>
        </w:tc>
        <w:tc>
          <w:tcPr>
            <w:tcW w:w="2466" w:type="dxa"/>
            <w:vAlign w:val="center"/>
          </w:tcPr>
          <w:p>
            <w:pPr>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在职村干部满意度</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通过走访调查，</w:t>
            </w:r>
            <w:r>
              <w:rPr>
                <w:rFonts w:hint="default"/>
                <w:kern w:val="2"/>
              </w:rPr>
              <w:t>在职村干部补贴</w:t>
            </w:r>
            <w:r>
              <w:rPr>
                <w:rFonts w:hint="eastAsia"/>
                <w:kern w:val="2"/>
                <w:lang w:eastAsia="zh-CN"/>
              </w:rPr>
              <w:t>发放满意率</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rPr>
                <w:rFonts w:hint="eastAsia" w:eastAsia="宋体"/>
                <w:lang w:eastAsia="zh-CN"/>
              </w:rPr>
            </w:pPr>
            <w:r>
              <w:rPr>
                <w:rFonts w:hint="eastAsia" w:ascii="方正书宋_GBK" w:hAnsi="方正书宋_GBK" w:eastAsia="方正书宋_GBK" w:cs="方正书宋_GBK"/>
                <w:kern w:val="2"/>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加强管理，降低成本</w:t>
            </w:r>
          </w:p>
        </w:tc>
        <w:tc>
          <w:tcPr>
            <w:tcW w:w="3441"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村级转移支付/在职村干部补贴任务完成的及时性</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在职村干部补贴项目预算控制</w:t>
            </w:r>
            <w:r>
              <w:rPr>
                <w:rFonts w:hint="eastAsia"/>
                <w:kern w:val="2"/>
                <w:lang w:eastAsia="zh-CN"/>
              </w:rPr>
              <w:t>率</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rPr>
                <w:rFonts w:hint="eastAsia" w:eastAsia="宋体"/>
                <w:lang w:eastAsia="zh-CN"/>
              </w:rPr>
            </w:pPr>
            <w:r>
              <w:rPr>
                <w:rFonts w:hint="eastAsia" w:ascii="方正书宋_GBK" w:hAnsi="方正书宋_GBK" w:eastAsia="方正书宋_GBK" w:cs="方正书宋_GBK"/>
                <w:kern w:val="2"/>
                <w:sz w:val="21"/>
                <w:szCs w:val="24"/>
                <w:lang w:val="en-US" w:eastAsia="zh-CN" w:bidi="ar-S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运转良好，切实保障在职村干部补贴支出  </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村级转移支付/在职村干部补贴资金使用效</w:t>
            </w:r>
            <w:r>
              <w:rPr>
                <w:rFonts w:hint="eastAsia"/>
                <w:kern w:val="2"/>
                <w:lang w:eastAsia="zh-CN"/>
              </w:rPr>
              <w:t>率</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在职村干部补贴支出  满意率</w:t>
            </w:r>
          </w:p>
        </w:tc>
        <w:tc>
          <w:tcPr>
            <w:tcW w:w="3441"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通过走访调查，</w:t>
            </w:r>
            <w:r>
              <w:rPr>
                <w:rFonts w:hint="default"/>
                <w:kern w:val="2"/>
              </w:rPr>
              <w:t>在职村干部补贴服务对象满意</w:t>
            </w:r>
            <w:r>
              <w:rPr>
                <w:rFonts w:hint="eastAsia"/>
                <w:kern w:val="2"/>
                <w:lang w:eastAsia="zh-CN"/>
              </w:rPr>
              <w:t>率。</w:t>
            </w:r>
          </w:p>
        </w:tc>
        <w:tc>
          <w:tcPr>
            <w:tcW w:w="1491"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keepNext w:val="0"/>
              <w:keepLines w:val="0"/>
              <w:widowControl/>
              <w:suppressLineNumbers w:val="0"/>
              <w:spacing w:before="0" w:beforeAutospacing="0" w:after="0" w:afterAutospacing="0"/>
              <w:ind w:left="0" w:leftChars="0" w:right="0" w:rightChars="0"/>
              <w:rPr>
                <w:rFonts w:hint="eastAsia" w:eastAsia="宋体"/>
                <w:lang w:eastAsia="zh-CN"/>
              </w:rPr>
            </w:pPr>
            <w:r>
              <w:t>根据县委县政府</w:t>
            </w:r>
            <w:r>
              <w:rPr>
                <w:rFonts w:hint="eastAsia" w:eastAsiaTheme="minorEastAsia"/>
                <w:lang w:eastAsia="zh-CN"/>
              </w:rPr>
              <w:t>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1.保障大气污染治理工作正常开展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78"/>
        <w:gridCol w:w="1454"/>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478" w:type="dxa"/>
            <w:vAlign w:val="center"/>
          </w:tcPr>
          <w:p>
            <w:pPr>
              <w:pStyle w:val="12"/>
            </w:pPr>
            <w:r>
              <w:t>绩效指标描述</w:t>
            </w:r>
          </w:p>
        </w:tc>
        <w:tc>
          <w:tcPr>
            <w:tcW w:w="1454"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大气污染治理预算</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大气污染治理经费工作要点完成率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w:t>
            </w:r>
            <w:r>
              <w:rPr>
                <w:rFonts w:hint="eastAsia"/>
                <w:kern w:val="2"/>
                <w:lang w:val="en-US" w:eastAsia="zh-CN"/>
              </w:rPr>
              <w:t>0.51万元。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空气质量良好天数</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大气污染治理工作</w:t>
            </w:r>
            <w:r>
              <w:rPr>
                <w:rFonts w:hint="eastAsia"/>
                <w:kern w:val="2"/>
                <w:lang w:eastAsia="zh-CN"/>
              </w:rPr>
              <w:t>，按照全年天气</w:t>
            </w:r>
            <w:r>
              <w:rPr>
                <w:rFonts w:hint="default"/>
                <w:kern w:val="2"/>
              </w:rPr>
              <w:t>质量</w:t>
            </w:r>
            <w:r>
              <w:rPr>
                <w:rFonts w:hint="eastAsia"/>
                <w:kern w:val="2"/>
                <w:lang w:eastAsia="zh-CN"/>
              </w:rPr>
              <w:t>测算比率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w:t>
            </w:r>
          </w:p>
        </w:tc>
        <w:tc>
          <w:tcPr>
            <w:tcW w:w="3478"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对于大气工作，资金使用率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大气污染治理经费项目预算控制数</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经费使用效益</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全镇</w:t>
            </w:r>
            <w:r>
              <w:rPr>
                <w:rFonts w:hint="eastAsia" w:ascii="方正书宋_GBK" w:hAnsi="方正书宋_GBK" w:eastAsia="方正书宋_GBK" w:cs="方正书宋_GBK"/>
                <w:kern w:val="2"/>
                <w:sz w:val="21"/>
                <w:szCs w:val="24"/>
                <w:lang w:val="en-US" w:eastAsia="zh-CN" w:bidi="ar-SA"/>
              </w:rPr>
              <w:t>空气质量提升</w:t>
            </w:r>
            <w:r>
              <w:rPr>
                <w:rFonts w:hint="eastAsia" w:cs="方正书宋_GBK"/>
                <w:kern w:val="2"/>
                <w:sz w:val="21"/>
                <w:szCs w:val="24"/>
                <w:lang w:val="en-US" w:eastAsia="zh-CN" w:bidi="ar-SA"/>
              </w:rPr>
              <w:t>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大气污染治理经费</w:t>
            </w:r>
            <w:r>
              <w:rPr>
                <w:rFonts w:hint="eastAsia"/>
                <w:kern w:val="2"/>
                <w:lang w:eastAsia="zh-CN"/>
              </w:rPr>
              <w:t>满意度调查</w:t>
            </w:r>
          </w:p>
        </w:tc>
        <w:tc>
          <w:tcPr>
            <w:tcW w:w="3478"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大气污染治理</w:t>
            </w:r>
            <w:r>
              <w:rPr>
                <w:rFonts w:hint="eastAsia" w:cs="方正书宋_GBK"/>
                <w:kern w:val="2"/>
                <w:sz w:val="21"/>
                <w:szCs w:val="24"/>
                <w:lang w:val="en-US" w:eastAsia="zh-CN" w:bidi="ar-SA"/>
              </w:rPr>
              <w:t>工作</w:t>
            </w:r>
            <w:r>
              <w:rPr>
                <w:rFonts w:hint="eastAsia" w:ascii="方正书宋_GBK" w:hAnsi="方正书宋_GBK" w:eastAsia="方正书宋_GBK" w:cs="方正书宋_GBK"/>
                <w:kern w:val="2"/>
                <w:sz w:val="21"/>
                <w:szCs w:val="24"/>
                <w:lang w:val="en-US" w:eastAsia="zh-CN" w:bidi="ar-SA"/>
              </w:rPr>
              <w:t>日常运转，促进管理服务进一步提升</w:t>
            </w:r>
            <w:r>
              <w:rPr>
                <w:rFonts w:hint="eastAsia" w:cs="方正书宋_GBK"/>
                <w:kern w:val="2"/>
                <w:sz w:val="21"/>
                <w:szCs w:val="24"/>
                <w:lang w:val="en-US" w:eastAsia="zh-CN" w:bidi="ar-SA"/>
              </w:rPr>
              <w:t>，经过走访各村满意率。</w:t>
            </w:r>
          </w:p>
        </w:tc>
        <w:tc>
          <w:tcPr>
            <w:tcW w:w="1454"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1.保障环保所工作正常开展。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872"/>
        <w:gridCol w:w="1060"/>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872" w:type="dxa"/>
            <w:vAlign w:val="center"/>
          </w:tcPr>
          <w:p>
            <w:pPr>
              <w:pStyle w:val="12"/>
            </w:pPr>
            <w:r>
              <w:t>绩效指标描述</w:t>
            </w:r>
          </w:p>
        </w:tc>
        <w:tc>
          <w:tcPr>
            <w:tcW w:w="1060"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3872"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保证环保所经费预算安排到位，以及资金到位率。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环保所工作人员满意度</w:t>
            </w:r>
          </w:p>
        </w:tc>
        <w:tc>
          <w:tcPr>
            <w:tcW w:w="3872" w:type="dxa"/>
            <w:vAlign w:val="center"/>
          </w:tcPr>
          <w:p>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kern w:val="2"/>
                <w:lang w:eastAsia="zh-CN"/>
              </w:rPr>
              <w:t>环保经费一年</w:t>
            </w:r>
            <w:r>
              <w:rPr>
                <w:rFonts w:hint="eastAsia"/>
                <w:kern w:val="2"/>
                <w:lang w:val="en-US" w:eastAsia="zh-CN"/>
              </w:rPr>
              <w:t>5万元，经费保证情况下，各项工作完成比率。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3872"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872"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环保所经费项目预算控制数</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环保所经费资金使用效益</w:t>
            </w:r>
          </w:p>
        </w:tc>
        <w:tc>
          <w:tcPr>
            <w:tcW w:w="3872"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环保所工作人员满意度</w:t>
            </w:r>
          </w:p>
        </w:tc>
        <w:tc>
          <w:tcPr>
            <w:tcW w:w="3872"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106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1.保障环境清洗工作正常开展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234"/>
        <w:gridCol w:w="1698"/>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234" w:type="dxa"/>
            <w:vAlign w:val="center"/>
          </w:tcPr>
          <w:p>
            <w:pPr>
              <w:pStyle w:val="12"/>
            </w:pPr>
            <w:r>
              <w:t>绩效指标描述</w:t>
            </w:r>
          </w:p>
        </w:tc>
        <w:tc>
          <w:tcPr>
            <w:tcW w:w="1698"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3234"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保障年初预算安排，安排预算到位率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3234"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环境清洗经费</w:t>
            </w:r>
            <w:r>
              <w:rPr>
                <w:rFonts w:hint="eastAsia"/>
                <w:kern w:val="2"/>
                <w:lang w:eastAsia="zh-CN"/>
              </w:rPr>
              <w:t>保障，全镇街道整洁率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3234"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环境清洗经费任务完成的及时性</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234"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环境清洗经费资金使用效益</w:t>
            </w:r>
          </w:p>
        </w:tc>
        <w:tc>
          <w:tcPr>
            <w:tcW w:w="3234"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街道两侧人员满意度</w:t>
            </w:r>
          </w:p>
        </w:tc>
        <w:tc>
          <w:tcPr>
            <w:tcW w:w="3234"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w:t>
            </w:r>
            <w:r>
              <w:rPr>
                <w:rFonts w:hint="eastAsia"/>
                <w:kern w:val="2"/>
                <w:lang w:val="en-US" w:eastAsia="zh-CN"/>
              </w:rPr>
              <w:t>18个村，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1698"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lang w:eastAsia="zh-CN"/>
              </w:rPr>
              <w:t>环境清洗</w:t>
            </w:r>
            <w:r>
              <w:rPr>
                <w:rFonts w:hint="eastAsia" w:eastAsiaTheme="minorEastAsia"/>
                <w:lang w:eastAsia="zh-CN"/>
              </w:rPr>
              <w:t>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1.保障基层武装工作正常运转。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97"/>
        <w:gridCol w:w="1435"/>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497" w:type="dxa"/>
            <w:vAlign w:val="center"/>
          </w:tcPr>
          <w:p>
            <w:pPr>
              <w:pStyle w:val="12"/>
            </w:pPr>
            <w:r>
              <w:t>绩效指标描述</w:t>
            </w:r>
          </w:p>
        </w:tc>
        <w:tc>
          <w:tcPr>
            <w:tcW w:w="1435"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保障预算安排</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基层武装专项经费</w:t>
            </w:r>
            <w:r>
              <w:rPr>
                <w:rFonts w:hint="eastAsia"/>
                <w:kern w:val="2"/>
                <w:lang w:eastAsia="zh-CN"/>
              </w:rPr>
              <w:t>安排到位率。</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关于基层武装专项工作，全年工作完成情况，质量占比率情况。</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3497"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基层武装专项经费任务完成的及时性</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基层武装专项经费项目预算控制</w:t>
            </w:r>
            <w:r>
              <w:rPr>
                <w:rFonts w:hint="eastAsia"/>
                <w:kern w:val="2"/>
                <w:lang w:eastAsia="zh-CN"/>
              </w:rPr>
              <w:t>情况，是否合理安排经费支出，资金使用比率。</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任务完成</w:t>
            </w:r>
            <w:r>
              <w:rPr>
                <w:rFonts w:hint="eastAsia"/>
                <w:kern w:val="2"/>
                <w:lang w:eastAsia="zh-CN"/>
              </w:rPr>
              <w:t>满意情况</w:t>
            </w:r>
          </w:p>
        </w:tc>
        <w:tc>
          <w:tcPr>
            <w:tcW w:w="349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通过问卷调查，得出群众满意率</w:t>
            </w:r>
          </w:p>
        </w:tc>
        <w:tc>
          <w:tcPr>
            <w:tcW w:w="143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武装口工作安排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13、冀财农【2021】158号/2022年农村公益事业建设项目工作经费绩效目标表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1.安排年初预算</w:t>
            </w:r>
          </w:p>
          <w:p>
            <w:pPr>
              <w:pStyle w:val="14"/>
            </w:pPr>
            <w:r>
              <w:t>2.监管资金使用</w:t>
            </w:r>
          </w:p>
          <w:p>
            <w:pPr>
              <w:pStyle w:val="14"/>
            </w:pPr>
            <w:r>
              <w:t>3.合理安排支出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一事一议预算完成情况。</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全年工作经费</w:t>
            </w:r>
            <w:r>
              <w:rPr>
                <w:rFonts w:hint="eastAsia"/>
                <w:kern w:val="2"/>
                <w:lang w:val="en-US" w:eastAsia="zh-CN"/>
              </w:rPr>
              <w:t>0.8万元，全部安排到位</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招标、监理、第三方验收等工作完成比率。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一事一议完成情况，以及工作经费支出及时率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切实普及农村公益事业实施，全镇每村一事一议项目占比率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群众对一事一议的满意度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lang w:eastAsia="zh-CN"/>
              </w:rPr>
              <w:t>通过抽查村，问卷调查群众满意率。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14、冀财社【2022】161号/省级/农村义务兵优待金绩效目标表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1.保障义务兵优待金正常发放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966"/>
        <w:gridCol w:w="9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966" w:type="dxa"/>
            <w:vAlign w:val="center"/>
          </w:tcPr>
          <w:p>
            <w:pPr>
              <w:pStyle w:val="12"/>
            </w:pPr>
            <w:r>
              <w:t>绩效指标描述</w:t>
            </w:r>
          </w:p>
        </w:tc>
        <w:tc>
          <w:tcPr>
            <w:tcW w:w="9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39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义务兵优待金</w:t>
            </w:r>
            <w:r>
              <w:rPr>
                <w:rFonts w:hint="eastAsia"/>
                <w:kern w:val="2"/>
                <w:lang w:eastAsia="zh-CN"/>
              </w:rPr>
              <w:t>预算安排，预算</w:t>
            </w:r>
            <w:r>
              <w:rPr>
                <w:rFonts w:hint="default"/>
                <w:kern w:val="2"/>
              </w:rPr>
              <w:t>工作完成率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义务兵优待金各项工作完成质量</w:t>
            </w:r>
          </w:p>
        </w:tc>
        <w:tc>
          <w:tcPr>
            <w:tcW w:w="39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w:t>
            </w:r>
            <w:r>
              <w:rPr>
                <w:rFonts w:hint="eastAsia" w:cs="方正书宋_GBK"/>
                <w:kern w:val="2"/>
                <w:sz w:val="21"/>
                <w:szCs w:val="24"/>
                <w:lang w:val="en-US" w:eastAsia="zh-CN" w:bidi="ar-SA"/>
              </w:rPr>
              <w:t>，按照标准发放率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依据发放标准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加强管理，严格安排标准执行</w:t>
            </w:r>
          </w:p>
        </w:tc>
        <w:tc>
          <w:tcPr>
            <w:tcW w:w="39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依据发放标准，</w:t>
            </w:r>
            <w:r>
              <w:rPr>
                <w:rFonts w:hint="default"/>
                <w:kern w:val="2"/>
              </w:rPr>
              <w:t>义务兵优待金</w:t>
            </w:r>
            <w:r>
              <w:rPr>
                <w:rFonts w:hint="eastAsia"/>
                <w:kern w:val="2"/>
                <w:lang w:eastAsia="zh-CN"/>
              </w:rPr>
              <w:t>发放</w:t>
            </w:r>
            <w:r>
              <w:rPr>
                <w:rFonts w:hint="default"/>
                <w:kern w:val="2"/>
              </w:rPr>
              <w:t>及时</w:t>
            </w:r>
            <w:r>
              <w:rPr>
                <w:rFonts w:hint="eastAsia"/>
                <w:kern w:val="2"/>
                <w:lang w:eastAsia="zh-CN"/>
              </w:rPr>
              <w:t>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预算安排控制数</w:t>
            </w:r>
          </w:p>
        </w:tc>
        <w:tc>
          <w:tcPr>
            <w:tcW w:w="39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项目预算控制数</w:t>
            </w:r>
            <w:r>
              <w:rPr>
                <w:rFonts w:hint="eastAsia"/>
                <w:kern w:val="2"/>
                <w:lang w:eastAsia="zh-CN"/>
              </w:rPr>
              <w:t>，是否按照标准安排预算，预算控制率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资金使用效益</w:t>
            </w:r>
          </w:p>
        </w:tc>
        <w:tc>
          <w:tcPr>
            <w:tcW w:w="39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运转良好，切实满足义务兵优待金发放</w:t>
            </w:r>
            <w:r>
              <w:rPr>
                <w:rFonts w:hint="eastAsia" w:cs="方正书宋_GBK"/>
                <w:kern w:val="2"/>
                <w:sz w:val="21"/>
                <w:szCs w:val="24"/>
                <w:lang w:val="en-US" w:eastAsia="zh-CN" w:bidi="ar-SA"/>
              </w:rPr>
              <w:t>，资金发放率。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享受义务兵优待金人员满意度</w:t>
            </w:r>
          </w:p>
        </w:tc>
        <w:tc>
          <w:tcPr>
            <w:tcW w:w="39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通过对</w:t>
            </w:r>
            <w:r>
              <w:rPr>
                <w:rFonts w:hint="default"/>
                <w:kern w:val="2"/>
              </w:rPr>
              <w:t>义务兵</w:t>
            </w:r>
            <w:r>
              <w:rPr>
                <w:rFonts w:hint="eastAsia"/>
                <w:kern w:val="2"/>
                <w:lang w:eastAsia="zh-CN"/>
              </w:rPr>
              <w:t>电话回访，</w:t>
            </w:r>
            <w:r>
              <w:rPr>
                <w:rFonts w:hint="default"/>
                <w:kern w:val="2"/>
              </w:rPr>
              <w:t>优待金</w:t>
            </w:r>
            <w:r>
              <w:rPr>
                <w:rFonts w:hint="eastAsia"/>
                <w:kern w:val="2"/>
                <w:lang w:eastAsia="zh-CN"/>
              </w:rPr>
              <w:t>发放满意率。</w:t>
            </w:r>
          </w:p>
        </w:tc>
        <w:tc>
          <w:tcPr>
            <w:tcW w:w="9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15、冀财预【2022】85号/2023年革命老区项目/隆尧县固城镇小孟村道路建设项目绩效目标表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1.保质保量完成该项目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eastAsia" w:eastAsia="方正书宋_GBK"/>
                <w:lang w:eastAsia="zh-CN"/>
              </w:rPr>
            </w:pPr>
            <w:r>
              <w:rPr>
                <w:rFonts w:hint="eastAsia"/>
                <w:lang w:eastAsia="zh-CN"/>
              </w:rPr>
              <w:t>预算安排</w:t>
            </w:r>
          </w:p>
        </w:tc>
        <w:tc>
          <w:tcPr>
            <w:tcW w:w="2835" w:type="dxa"/>
            <w:vAlign w:val="center"/>
          </w:tcPr>
          <w:p>
            <w:pPr>
              <w:pStyle w:val="14"/>
            </w:pPr>
            <w:r>
              <w:rPr>
                <w:rFonts w:hint="eastAsia"/>
                <w:lang w:eastAsia="zh-CN"/>
              </w:rPr>
              <w:t>保障预算安排到位，</w:t>
            </w:r>
            <w:r>
              <w:t>专款专用</w:t>
            </w:r>
            <w:r>
              <w:rPr>
                <w:rFonts w:hint="eastAsia"/>
                <w:lang w:eastAsia="zh-CN"/>
              </w:rPr>
              <w:t>，预算安排</w:t>
            </w:r>
            <w:r>
              <w:t>率</w:t>
            </w:r>
          </w:p>
        </w:tc>
        <w:tc>
          <w:tcPr>
            <w:tcW w:w="2551" w:type="dxa"/>
            <w:vAlign w:val="center"/>
          </w:tcPr>
          <w:p>
            <w:pPr>
              <w:pStyle w:val="14"/>
              <w:rPr>
                <w:rFonts w:hint="default" w:eastAsia="方正书宋_GBK"/>
                <w:lang w:val="en-US" w:eastAsia="zh-CN"/>
              </w:rPr>
            </w:pPr>
            <w:r>
              <w:rPr>
                <w:rFonts w:hint="eastAsia"/>
                <w:lang w:val="en-US" w:eastAsia="zh-CN"/>
              </w:rPr>
              <w:t>=100%</w:t>
            </w:r>
          </w:p>
        </w:tc>
        <w:tc>
          <w:tcPr>
            <w:tcW w:w="2268" w:type="dxa"/>
            <w:vAlign w:val="center"/>
          </w:tcPr>
          <w:p>
            <w:pPr>
              <w:pStyle w:val="14"/>
            </w:pPr>
            <w:r>
              <w:t>根据河北省财政厅冀财预[2020]72号文件批准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rPr>
                <w:rFonts w:hint="eastAsia"/>
                <w:lang w:eastAsia="zh-CN"/>
              </w:rPr>
              <w:t>革命老区</w:t>
            </w:r>
            <w:r>
              <w:t>资金到位率</w:t>
            </w:r>
          </w:p>
        </w:tc>
        <w:tc>
          <w:tcPr>
            <w:tcW w:w="2551" w:type="dxa"/>
            <w:vAlign w:val="center"/>
          </w:tcPr>
          <w:p>
            <w:pPr>
              <w:pStyle w:val="14"/>
              <w:rPr>
                <w:rFonts w:hint="default" w:eastAsia="方正书宋_GBK"/>
                <w:lang w:val="en-US" w:eastAsia="zh-CN"/>
              </w:rPr>
            </w:pPr>
            <w:r>
              <w:rPr>
                <w:rFonts w:hint="eastAsia"/>
                <w:lang w:val="en-US" w:eastAsia="zh-CN"/>
              </w:rPr>
              <w:t>=100%</w:t>
            </w:r>
          </w:p>
        </w:tc>
        <w:tc>
          <w:tcPr>
            <w:tcW w:w="2268" w:type="dxa"/>
            <w:vAlign w:val="center"/>
          </w:tcPr>
          <w:p>
            <w:pPr>
              <w:pStyle w:val="14"/>
            </w:pPr>
            <w:r>
              <w:t>根据河北省财政厅冀财预[2020]72号文件批准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工程验收合格率</w:t>
            </w:r>
          </w:p>
        </w:tc>
        <w:tc>
          <w:tcPr>
            <w:tcW w:w="2835" w:type="dxa"/>
            <w:vAlign w:val="center"/>
          </w:tcPr>
          <w:p>
            <w:pPr>
              <w:pStyle w:val="14"/>
              <w:rPr>
                <w:rFonts w:hint="eastAsia" w:eastAsia="方正书宋_GBK"/>
                <w:lang w:eastAsia="zh-CN"/>
              </w:rPr>
            </w:pPr>
            <w:r>
              <w:t>接到建设单位核验申请书30工作日内，组织进行工程质量监督检测</w:t>
            </w:r>
            <w:r>
              <w:rPr>
                <w:rFonts w:hint="eastAsia"/>
                <w:lang w:eastAsia="zh-CN"/>
              </w:rPr>
              <w:t>率</w:t>
            </w:r>
          </w:p>
        </w:tc>
        <w:tc>
          <w:tcPr>
            <w:tcW w:w="2551" w:type="dxa"/>
            <w:vAlign w:val="center"/>
          </w:tcPr>
          <w:p>
            <w:pPr>
              <w:pStyle w:val="14"/>
              <w:rPr>
                <w:rFonts w:hint="eastAsia" w:eastAsia="方正书宋_GBK"/>
                <w:lang w:val="en-US" w:eastAsia="zh-CN"/>
              </w:rPr>
            </w:pPr>
            <w:r>
              <w:t>≥9</w:t>
            </w:r>
            <w:r>
              <w:rPr>
                <w:rFonts w:hint="eastAsia"/>
                <w:lang w:val="en-US" w:eastAsia="zh-CN"/>
              </w:rPr>
              <w:t>0%</w:t>
            </w:r>
          </w:p>
        </w:tc>
        <w:tc>
          <w:tcPr>
            <w:tcW w:w="2268"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项目支出</w:t>
            </w:r>
          </w:p>
        </w:tc>
        <w:tc>
          <w:tcPr>
            <w:tcW w:w="2835" w:type="dxa"/>
            <w:vAlign w:val="center"/>
          </w:tcPr>
          <w:p>
            <w:pPr>
              <w:pStyle w:val="14"/>
            </w:pPr>
            <w:r>
              <w:t>项目研究过程中经费支出情况</w:t>
            </w:r>
          </w:p>
        </w:tc>
        <w:tc>
          <w:tcPr>
            <w:tcW w:w="2551" w:type="dxa"/>
            <w:vAlign w:val="center"/>
          </w:tcPr>
          <w:p>
            <w:pPr>
              <w:pStyle w:val="14"/>
            </w:pPr>
            <w:r>
              <w:t>节约成本</w:t>
            </w:r>
          </w:p>
        </w:tc>
        <w:tc>
          <w:tcPr>
            <w:tcW w:w="2268"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经济效益增加值</w:t>
            </w:r>
          </w:p>
        </w:tc>
        <w:tc>
          <w:tcPr>
            <w:tcW w:w="2835" w:type="dxa"/>
            <w:vAlign w:val="center"/>
          </w:tcPr>
          <w:p>
            <w:pPr>
              <w:pStyle w:val="14"/>
              <w:rPr>
                <w:rFonts w:hint="eastAsia" w:eastAsia="方正书宋_GBK"/>
                <w:lang w:eastAsia="zh-CN"/>
              </w:rPr>
            </w:pPr>
            <w:r>
              <w:t>通过项目开展对经济效益提升</w:t>
            </w:r>
            <w:r>
              <w:rPr>
                <w:rFonts w:hint="eastAsia"/>
                <w:lang w:eastAsia="zh-CN"/>
              </w:rPr>
              <w:t>率</w:t>
            </w:r>
          </w:p>
        </w:tc>
        <w:tc>
          <w:tcPr>
            <w:tcW w:w="2551" w:type="dxa"/>
            <w:vAlign w:val="center"/>
          </w:tcPr>
          <w:p>
            <w:pPr>
              <w:pStyle w:val="14"/>
              <w:rPr>
                <w:rFonts w:hint="default" w:eastAsia="方正书宋_GBK"/>
                <w:lang w:val="en-US" w:eastAsia="zh-CN"/>
              </w:rPr>
            </w:pPr>
            <w:r>
              <w:t>≥</w:t>
            </w:r>
            <w:r>
              <w:rPr>
                <w:rFonts w:hint="eastAsia"/>
                <w:lang w:val="en-US" w:eastAsia="zh-CN"/>
              </w:rPr>
              <w:t>98%</w:t>
            </w:r>
          </w:p>
        </w:tc>
        <w:tc>
          <w:tcPr>
            <w:tcW w:w="2268" w:type="dxa"/>
            <w:vAlign w:val="center"/>
          </w:tcPr>
          <w:p>
            <w:pPr>
              <w:pStyle w:val="14"/>
              <w:rPr>
                <w:rFonts w:hint="eastAsia" w:eastAsia="方正书宋_GBK"/>
                <w:lang w:eastAsia="zh-CN"/>
              </w:rPr>
            </w:pPr>
            <w:r>
              <w:rPr>
                <w:rFonts w:hint="eastAsia"/>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提高社会效益</w:t>
            </w:r>
          </w:p>
        </w:tc>
        <w:tc>
          <w:tcPr>
            <w:tcW w:w="2835" w:type="dxa"/>
            <w:vAlign w:val="center"/>
          </w:tcPr>
          <w:p>
            <w:pPr>
              <w:pStyle w:val="14"/>
              <w:rPr>
                <w:rFonts w:hint="eastAsia" w:eastAsia="方正书宋_GBK"/>
                <w:lang w:eastAsia="zh-CN"/>
              </w:rPr>
            </w:pPr>
            <w:r>
              <w:t>农村公路路况水平</w:t>
            </w:r>
            <w:r>
              <w:rPr>
                <w:rFonts w:hint="eastAsia"/>
                <w:lang w:eastAsia="zh-CN"/>
              </w:rPr>
              <w:t>达到率</w:t>
            </w:r>
          </w:p>
        </w:tc>
        <w:tc>
          <w:tcPr>
            <w:tcW w:w="2551" w:type="dxa"/>
            <w:vAlign w:val="center"/>
          </w:tcPr>
          <w:p>
            <w:pPr>
              <w:pStyle w:val="14"/>
            </w:pPr>
            <w:r>
              <w:t>≥</w:t>
            </w:r>
            <w:r>
              <w:rPr>
                <w:rFonts w:hint="eastAsia"/>
                <w:lang w:val="en-US" w:eastAsia="zh-CN"/>
              </w:rPr>
              <w:t>90%</w:t>
            </w:r>
          </w:p>
        </w:tc>
        <w:tc>
          <w:tcPr>
            <w:tcW w:w="2268" w:type="dxa"/>
            <w:vAlign w:val="center"/>
          </w:tcPr>
          <w:p>
            <w:pPr>
              <w:pStyle w:val="14"/>
            </w:pPr>
            <w:r>
              <w:rPr>
                <w:rFonts w:hint="eastAsia"/>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rPr>
                <w:rFonts w:hint="eastAsia" w:eastAsia="方正书宋_GBK"/>
                <w:lang w:eastAsia="zh-CN"/>
              </w:rPr>
            </w:pPr>
            <w:r>
              <w:rPr>
                <w:rFonts w:hint="eastAsia"/>
                <w:lang w:eastAsia="zh-CN"/>
              </w:rPr>
              <w:t>项目产生的生态效益</w:t>
            </w:r>
          </w:p>
        </w:tc>
        <w:tc>
          <w:tcPr>
            <w:tcW w:w="2835" w:type="dxa"/>
            <w:vAlign w:val="center"/>
          </w:tcPr>
          <w:p>
            <w:pPr>
              <w:pStyle w:val="14"/>
            </w:pPr>
            <w:r>
              <w:t>加强节约集约利用，促进生态文明建设</w:t>
            </w:r>
          </w:p>
        </w:tc>
        <w:tc>
          <w:tcPr>
            <w:tcW w:w="2551" w:type="dxa"/>
            <w:vAlign w:val="center"/>
          </w:tcPr>
          <w:p>
            <w:pPr>
              <w:pStyle w:val="14"/>
            </w:pPr>
            <w:r>
              <w:t>环境生态</w:t>
            </w:r>
            <w:r>
              <w:rPr>
                <w:rFonts w:hint="eastAsia"/>
                <w:lang w:eastAsia="zh-CN"/>
              </w:rPr>
              <w:t>受</w:t>
            </w:r>
            <w:r>
              <w:t>到保护</w:t>
            </w:r>
          </w:p>
        </w:tc>
        <w:tc>
          <w:tcPr>
            <w:tcW w:w="2268" w:type="dxa"/>
            <w:vAlign w:val="center"/>
          </w:tcPr>
          <w:p>
            <w:pPr>
              <w:pStyle w:val="14"/>
            </w:pPr>
            <w:r>
              <w:rPr>
                <w:rFonts w:hint="eastAsia"/>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rPr>
                <w:rFonts w:hint="eastAsia" w:eastAsia="方正书宋_GBK"/>
                <w:lang w:val="en-US" w:eastAsia="zh-CN"/>
              </w:rPr>
            </w:pPr>
            <w:r>
              <w:t>≥98</w:t>
            </w:r>
            <w:r>
              <w:rPr>
                <w:rFonts w:hint="eastAsia"/>
                <w:lang w:val="en-US" w:eastAsia="zh-CN"/>
              </w:rPr>
              <w:t>%</w:t>
            </w:r>
          </w:p>
        </w:tc>
        <w:tc>
          <w:tcPr>
            <w:tcW w:w="2268"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w:t>
            </w:r>
            <w:r>
              <w:rPr>
                <w:rFonts w:hint="eastAsia"/>
                <w:lang w:eastAsia="zh-CN"/>
              </w:rPr>
              <w:t>群众</w:t>
            </w:r>
            <w:r>
              <w:t>满意度</w:t>
            </w:r>
          </w:p>
        </w:tc>
        <w:tc>
          <w:tcPr>
            <w:tcW w:w="2835" w:type="dxa"/>
            <w:vAlign w:val="center"/>
          </w:tcPr>
          <w:p>
            <w:pPr>
              <w:pStyle w:val="14"/>
              <w:rPr>
                <w:rFonts w:hint="eastAsia" w:eastAsia="方正书宋_GBK"/>
                <w:lang w:eastAsia="zh-CN"/>
              </w:rPr>
            </w:pPr>
            <w:r>
              <w:rPr>
                <w:rFonts w:hint="eastAsia"/>
                <w:lang w:eastAsia="zh-CN"/>
              </w:rPr>
              <w:t>通过对项目村群众调查问卷方式，调查满意率</w:t>
            </w:r>
          </w:p>
        </w:tc>
        <w:tc>
          <w:tcPr>
            <w:tcW w:w="2551" w:type="dxa"/>
            <w:vAlign w:val="center"/>
          </w:tcPr>
          <w:p>
            <w:pPr>
              <w:pStyle w:val="14"/>
            </w:pPr>
            <w:r>
              <w:t>≥9</w:t>
            </w:r>
            <w:r>
              <w:rPr>
                <w:rFonts w:hint="eastAsia"/>
                <w:lang w:val="en-US" w:eastAsia="zh-CN"/>
              </w:rPr>
              <w:t>5%</w:t>
            </w:r>
          </w:p>
        </w:tc>
        <w:tc>
          <w:tcPr>
            <w:tcW w:w="2268" w:type="dxa"/>
            <w:vAlign w:val="center"/>
          </w:tcPr>
          <w:p>
            <w:pPr>
              <w:pStyle w:val="14"/>
              <w:rPr>
                <w:rFonts w:hint="eastAsia" w:eastAsia="方正书宋_GBK"/>
                <w:lang w:eastAsia="zh-CN"/>
              </w:rPr>
            </w:pPr>
            <w:r>
              <w:rPr>
                <w:rFonts w:hint="eastAsia"/>
                <w:lang w:eastAsia="zh-CN"/>
              </w:rPr>
              <w:t>通过老区项目实际进展情况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1.保障秸秆禁烧工作正常开展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eastAsia="宋体"/>
                <w:lang w:eastAsia="zh-CN"/>
              </w:rPr>
              <w:t>预算安排情况</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秸秆禁烧工作</w:t>
            </w:r>
            <w:r>
              <w:rPr>
                <w:rFonts w:hint="eastAsia"/>
                <w:kern w:val="2"/>
                <w:lang w:eastAsia="zh-CN"/>
              </w:rPr>
              <w:t>开展，保障年度预算安排率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禁烧期间工作安排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秸秆禁烧各项工作完成</w:t>
            </w:r>
            <w:r>
              <w:rPr>
                <w:rFonts w:hint="eastAsia"/>
                <w:kern w:val="2"/>
                <w:lang w:eastAsia="zh-CN"/>
              </w:rPr>
              <w:t>情况及工作质量情况，经费保证情况</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全年预算安排</w:t>
            </w:r>
            <w:r>
              <w:rPr>
                <w:rFonts w:hint="eastAsia"/>
                <w:kern w:val="2"/>
                <w:lang w:val="en-US" w:eastAsia="zh-CN"/>
              </w:rPr>
              <w:t>3万元。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秸秆禁烧项目预算控制</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环保实际工作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1.保证青年团活动正常开展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青年团</w:t>
            </w:r>
            <w:r>
              <w:rPr>
                <w:rFonts w:hint="eastAsia"/>
                <w:kern w:val="2"/>
                <w:lang w:eastAsia="zh-CN"/>
              </w:rPr>
              <w:t>活动预算安排情况，是否保障。</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全年预算安排</w:t>
            </w:r>
            <w:r>
              <w:rPr>
                <w:rFonts w:hint="eastAsia"/>
                <w:kern w:val="2"/>
                <w:lang w:val="en-US" w:eastAsia="zh-CN"/>
              </w:rPr>
              <w:t>1万元，全部安排到位</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青年团工作完成</w:t>
            </w:r>
            <w:r>
              <w:rPr>
                <w:rFonts w:hint="eastAsia"/>
                <w:kern w:val="2"/>
                <w:lang w:eastAsia="zh-CN"/>
              </w:rPr>
              <w:t>情况以及工作完成质量比率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default"/>
                <w:kern w:val="2"/>
              </w:rPr>
              <w:t>≥</w:t>
            </w:r>
            <w:r>
              <w:rPr>
                <w:rFonts w:hint="eastAsia"/>
                <w:kern w:val="2"/>
                <w:lang w:val="en-US" w:eastAsia="zh-CN"/>
              </w:rPr>
              <w:t>5次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青年团资金使用效益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通过全镇走访问卷调查，得出满意率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青年团工作安排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1.全年保障人大活动正常开展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人大活动经费预算安排到位情况</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年度预算安排</w:t>
            </w:r>
            <w:r>
              <w:rPr>
                <w:rFonts w:hint="eastAsia"/>
                <w:kern w:val="2"/>
                <w:lang w:val="en-US" w:eastAsia="zh-CN"/>
              </w:rPr>
              <w:t>5.4万元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人大活动费各项工作完成质量</w:t>
            </w:r>
            <w:r>
              <w:rPr>
                <w:rFonts w:hint="eastAsia"/>
                <w:kern w:val="2"/>
                <w:lang w:eastAsia="zh-CN"/>
              </w:rPr>
              <w:t>级工作质量完成率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w:t>
            </w:r>
            <w:r>
              <w:rPr>
                <w:rFonts w:hint="eastAsia"/>
                <w:kern w:val="2"/>
                <w:lang w:val="en-US" w:eastAsia="zh-CN"/>
              </w:rPr>
              <w:t>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人大活动经费项目预算控制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人大活动经费资金使用效益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人大活动室人员满意度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w:t>
            </w:r>
            <w:r>
              <w:rPr>
                <w:rFonts w:hint="eastAsia" w:eastAsiaTheme="minorEastAsia"/>
                <w:lang w:eastAsia="zh-CN"/>
              </w:rPr>
              <w:t>人大工作需要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1.保障人居环境法制建设工作正常开展。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647"/>
        <w:gridCol w:w="1285"/>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647" w:type="dxa"/>
            <w:vAlign w:val="center"/>
          </w:tcPr>
          <w:p>
            <w:pPr>
              <w:pStyle w:val="12"/>
            </w:pPr>
            <w:r>
              <w:t>绩效指标描述</w:t>
            </w:r>
          </w:p>
        </w:tc>
        <w:tc>
          <w:tcPr>
            <w:tcW w:w="1285"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人居环境法制建设及维稳专项</w:t>
            </w:r>
            <w:r>
              <w:rPr>
                <w:rFonts w:hint="eastAsia"/>
                <w:kern w:val="2"/>
                <w:lang w:eastAsia="zh-CN"/>
              </w:rPr>
              <w:t>全年预算安排到位</w:t>
            </w:r>
          </w:p>
        </w:tc>
        <w:tc>
          <w:tcPr>
            <w:tcW w:w="1285" w:type="dxa"/>
            <w:vAlign w:val="center"/>
          </w:tcPr>
          <w:p>
            <w:pPr>
              <w:pStyle w:val="14"/>
              <w:keepNext w:val="0"/>
              <w:keepLines w:val="0"/>
              <w:widowControl/>
              <w:suppressLineNumbers w:val="0"/>
              <w:tabs>
                <w:tab w:val="center" w:pos="534"/>
              </w:tabs>
              <w:spacing w:beforeAutospacing="0" w:afterAutospacing="0"/>
              <w:ind w:left="0" w:leftChars="0" w:right="0" w:rightChars="0" w:firstLine="0" w:firstLineChars="0"/>
              <w:rPr>
                <w:rFonts w:hint="default" w:eastAsia="方正书宋_GBK"/>
                <w:lang w:val="en-US" w:eastAsia="zh-CN"/>
              </w:rPr>
            </w:pPr>
            <w:r>
              <w:rPr>
                <w:rFonts w:hint="eastAsia"/>
                <w:lang w:eastAsia="zh-CN"/>
              </w:rPr>
              <w:t>全年预算</w:t>
            </w:r>
            <w:r>
              <w:rPr>
                <w:rFonts w:hint="eastAsia"/>
                <w:lang w:val="en-US" w:eastAsia="zh-CN"/>
              </w:rPr>
              <w:t>26.7万元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default"/>
                <w:kern w:val="2"/>
              </w:rPr>
              <w:t>人居环境法制建设及维稳专项</w:t>
            </w:r>
            <w:r>
              <w:rPr>
                <w:rFonts w:hint="eastAsia" w:eastAsia="宋体"/>
                <w:kern w:val="2"/>
                <w:lang w:eastAsia="zh-CN"/>
              </w:rPr>
              <w:t>完成质量</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人居环境法制建设及维稳专项各项工作完成质量</w:t>
            </w:r>
            <w:r>
              <w:rPr>
                <w:rFonts w:hint="eastAsia"/>
                <w:kern w:val="2"/>
                <w:lang w:eastAsia="zh-CN"/>
              </w:rPr>
              <w:t>、环境以及信访等完成比率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预算保障情况下，禁烧、人居环境建设、信访等工作完成时效率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群众对目前</w:t>
            </w:r>
            <w:r>
              <w:rPr>
                <w:rFonts w:hint="eastAsia" w:ascii="方正书宋_GBK" w:hAnsi="方正书宋_GBK" w:eastAsia="方正书宋_GBK"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p>
        </w:tc>
        <w:tc>
          <w:tcPr>
            <w:tcW w:w="3647"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1285"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1.保障散煤治理工作正常开展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安排预算</w:t>
            </w:r>
            <w:r>
              <w:rPr>
                <w:rFonts w:hint="eastAsia"/>
                <w:kern w:val="2"/>
                <w:lang w:val="en-US" w:eastAsia="zh-CN"/>
              </w:rPr>
              <w:t>5万元。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冬季空气质量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w:t>
            </w:r>
            <w:r>
              <w:rPr>
                <w:rFonts w:hint="default"/>
                <w:kern w:val="2"/>
              </w:rPr>
              <w:t>散煤治理专项经费服务对象满意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依据</w:t>
            </w:r>
            <w:r>
              <w:rPr>
                <w:rFonts w:hint="eastAsia"/>
                <w:kern w:val="2"/>
                <w:lang w:eastAsia="zh-CN"/>
              </w:rPr>
              <w:t>县乡专项项目安排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21、扫黑除恶专项经费绩效目标表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1.保障扫黑除恶工作正常开展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516"/>
        <w:gridCol w:w="1200"/>
        <w:gridCol w:w="2682"/>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516" w:type="dxa"/>
            <w:vAlign w:val="center"/>
          </w:tcPr>
          <w:p>
            <w:pPr>
              <w:pStyle w:val="12"/>
            </w:pPr>
            <w:r>
              <w:t>绩效指标描述</w:t>
            </w:r>
          </w:p>
        </w:tc>
        <w:tc>
          <w:tcPr>
            <w:tcW w:w="1200" w:type="dxa"/>
            <w:vAlign w:val="center"/>
          </w:tcPr>
          <w:p>
            <w:pPr>
              <w:pStyle w:val="12"/>
            </w:pPr>
            <w:r>
              <w:t>指标值</w:t>
            </w:r>
          </w:p>
        </w:tc>
        <w:tc>
          <w:tcPr>
            <w:tcW w:w="268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ascii="方正书宋_GBK" w:hAnsi="方正书宋_GBK" w:eastAsia="方正书宋_GBK" w:cs="方正书宋_GBK"/>
                <w:kern w:val="2"/>
                <w:sz w:val="21"/>
                <w:szCs w:val="24"/>
                <w:lang w:val="en-US" w:eastAsia="zh-CN" w:bidi="ar-SA"/>
              </w:rPr>
              <w:t>年初预算安排</w:t>
            </w:r>
          </w:p>
        </w:tc>
        <w:tc>
          <w:tcPr>
            <w:tcW w:w="351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w:t>
            </w:r>
            <w:r>
              <w:rPr>
                <w:rFonts w:hint="default"/>
                <w:kern w:val="2"/>
              </w:rPr>
              <w:t>完成率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控制年初预算，严格落实到位</w:t>
            </w:r>
          </w:p>
        </w:tc>
        <w:tc>
          <w:tcPr>
            <w:tcW w:w="351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预算安排到位，保障该项工作正常开展。</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2.02万元</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加强完成时效</w:t>
            </w:r>
          </w:p>
        </w:tc>
        <w:tc>
          <w:tcPr>
            <w:tcW w:w="351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开展</w:t>
            </w:r>
            <w:r>
              <w:rPr>
                <w:rFonts w:hint="default"/>
                <w:kern w:val="2"/>
              </w:rPr>
              <w:t>扫黑除恶专项</w:t>
            </w:r>
            <w:r>
              <w:rPr>
                <w:rFonts w:hint="eastAsia"/>
                <w:kern w:val="2"/>
                <w:lang w:eastAsia="zh-CN"/>
              </w:rPr>
              <w:t>工作，做好宣传，指导等工作，各项</w:t>
            </w:r>
            <w:r>
              <w:rPr>
                <w:rFonts w:hint="default"/>
                <w:kern w:val="2"/>
              </w:rPr>
              <w:t>完成的及时</w:t>
            </w:r>
            <w:r>
              <w:rPr>
                <w:rFonts w:hint="eastAsia"/>
                <w:kern w:val="2"/>
                <w:lang w:eastAsia="zh-CN"/>
              </w:rPr>
              <w:t>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51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保障扫黑除恶开展支出  </w:t>
            </w:r>
          </w:p>
        </w:tc>
        <w:tc>
          <w:tcPr>
            <w:tcW w:w="351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扫黑除恶专项工作</w:t>
            </w:r>
            <w:r>
              <w:t>资源消耗</w:t>
            </w:r>
            <w:r>
              <w:rPr>
                <w:rFonts w:hint="eastAsia"/>
                <w:lang w:eastAsia="zh-CN"/>
              </w:rPr>
              <w:t>情况、工作</w:t>
            </w:r>
            <w:r>
              <w:rPr>
                <w:rFonts w:hint="default"/>
                <w:kern w:val="2"/>
              </w:rPr>
              <w:t>要点完成率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682"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该项工作社会效益</w:t>
            </w:r>
          </w:p>
        </w:tc>
        <w:tc>
          <w:tcPr>
            <w:tcW w:w="3516" w:type="dxa"/>
            <w:vAlign w:val="center"/>
          </w:tcPr>
          <w:p>
            <w:pPr>
              <w:pStyle w:val="14"/>
              <w:rPr>
                <w:rFonts w:hint="eastAsia" w:eastAsia="方正书宋_GBK"/>
                <w:lang w:eastAsia="zh-CN"/>
              </w:rPr>
            </w:pPr>
            <w:r>
              <w:rPr>
                <w:rFonts w:hint="eastAsia"/>
                <w:lang w:eastAsia="zh-CN"/>
              </w:rPr>
              <w:t>该项工作开展以来，无类似黑恶事件发生，提高了村内各项精神生活，使得村民生活更加稳定，该项工作提高社会效益全镇占比情况</w:t>
            </w:r>
          </w:p>
        </w:tc>
        <w:tc>
          <w:tcPr>
            <w:tcW w:w="1200" w:type="dxa"/>
            <w:vAlign w:val="center"/>
          </w:tcPr>
          <w:p>
            <w:pPr>
              <w:pStyle w:val="14"/>
              <w:rPr>
                <w:rFonts w:hint="eastAsia" w:eastAsia="方正书宋_GBK"/>
                <w:lang w:val="en-US" w:eastAsia="zh-CN"/>
              </w:rPr>
            </w:pPr>
            <w:r>
              <w:t>≥95</w:t>
            </w:r>
            <w:r>
              <w:rPr>
                <w:rFonts w:hint="eastAsia"/>
                <w:lang w:val="en-US" w:eastAsia="zh-CN"/>
              </w:rPr>
              <w:t>%</w:t>
            </w:r>
          </w:p>
        </w:tc>
        <w:tc>
          <w:tcPr>
            <w:tcW w:w="2682" w:type="dxa"/>
            <w:vAlign w:val="center"/>
          </w:tcPr>
          <w:p>
            <w:pPr>
              <w:pStyle w:val="14"/>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群众对生活环境的安全认可率</w:t>
            </w:r>
          </w:p>
        </w:tc>
        <w:tc>
          <w:tcPr>
            <w:tcW w:w="351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扫黑除恶专项服务对象满意</w:t>
            </w:r>
            <w:r>
              <w:rPr>
                <w:rFonts w:hint="eastAsia"/>
                <w:kern w:val="2"/>
                <w:lang w:eastAsia="zh-CN"/>
              </w:rPr>
              <w:t>率</w:t>
            </w:r>
          </w:p>
        </w:tc>
        <w:tc>
          <w:tcPr>
            <w:tcW w:w="1200"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682" w:type="dxa"/>
            <w:vAlign w:val="center"/>
          </w:tcPr>
          <w:p>
            <w:pPr>
              <w:pStyle w:val="14"/>
              <w:rPr>
                <w:rFonts w:hint="eastAsia" w:eastAsia="方正书宋_GBK"/>
                <w:lang w:eastAsia="zh-CN"/>
              </w:rPr>
            </w:pPr>
            <w:r>
              <w:t>根据县委县政府要求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1.保障双进双产招商引资项目建设工作正常运转。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保证双进双产招商引资建设运转支出</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双进双产招商引资项目建设专项工作要点完成率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双进双产招商引资建设工作质量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双进双产招商引资项目建设专项各项工作完成质量</w:t>
            </w:r>
            <w:r>
              <w:rPr>
                <w:rFonts w:hint="eastAsia"/>
                <w:kern w:val="2"/>
                <w:lang w:eastAsia="zh-CN"/>
              </w:rPr>
              <w:t>及完成率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双进双产招商引资项目建设专项任务完成的及时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双进双产招商引资项目建设专项项目预算控制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双产招商引资建设运转支出</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双进双产招商引资项目建设专项资金使用效益</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双进双产招商引资建设人员满意度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双进双产招商引资项目建设专项服务对象满意度指标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1.保障占地补偿正常发放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执行公开率(%)</w:t>
            </w:r>
          </w:p>
        </w:tc>
        <w:tc>
          <w:tcPr>
            <w:tcW w:w="2466" w:type="dxa"/>
            <w:vAlign w:val="center"/>
          </w:tcPr>
          <w:p>
            <w:pPr>
              <w:pStyle w:val="14"/>
              <w:rPr>
                <w:rFonts w:hint="default" w:eastAsia="方正书宋_GBK"/>
                <w:lang w:val="en-US" w:eastAsia="zh-CN"/>
              </w:rPr>
            </w:pPr>
            <w:r>
              <w:t>涉及村公开情况</w:t>
            </w:r>
            <w:r>
              <w:rPr>
                <w:rFonts w:hint="eastAsia"/>
                <w:lang w:eastAsia="zh-CN"/>
              </w:rPr>
              <w:t>，</w:t>
            </w:r>
            <w:r>
              <w:rPr>
                <w:rFonts w:hint="eastAsia"/>
                <w:lang w:val="en-US" w:eastAsia="zh-CN"/>
              </w:rPr>
              <w:t>18个村执行公开率</w:t>
            </w:r>
          </w:p>
        </w:tc>
        <w:tc>
          <w:tcPr>
            <w:tcW w:w="2466" w:type="dxa"/>
            <w:vAlign w:val="center"/>
          </w:tcPr>
          <w:p>
            <w:pPr>
              <w:pStyle w:val="14"/>
              <w:rPr>
                <w:rFonts w:hint="eastAsia" w:eastAsia="方正书宋_GBK"/>
                <w:lang w:val="en-US" w:eastAsia="zh-CN"/>
              </w:rPr>
            </w:pPr>
            <w:r>
              <w:rPr>
                <w:rFonts w:hint="eastAsia"/>
                <w:lang w:val="en-US" w:eastAsia="zh-CN"/>
              </w:rPr>
              <w:t>=</w:t>
            </w:r>
            <w:r>
              <w:t>100</w:t>
            </w:r>
            <w:r>
              <w:rPr>
                <w:rFonts w:hint="eastAsia"/>
                <w:lang w:val="en-US" w:eastAsia="zh-CN"/>
              </w:rPr>
              <w:t>%</w:t>
            </w:r>
          </w:p>
        </w:tc>
        <w:tc>
          <w:tcPr>
            <w:tcW w:w="2466"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正常使用率</w:t>
            </w:r>
          </w:p>
        </w:tc>
        <w:tc>
          <w:tcPr>
            <w:tcW w:w="2466" w:type="dxa"/>
            <w:vAlign w:val="center"/>
          </w:tcPr>
          <w:p>
            <w:pPr>
              <w:pStyle w:val="14"/>
            </w:pPr>
            <w:r>
              <w:t>占地补偿资金发放情况</w:t>
            </w:r>
          </w:p>
        </w:tc>
        <w:tc>
          <w:tcPr>
            <w:tcW w:w="2466" w:type="dxa"/>
            <w:vAlign w:val="center"/>
          </w:tcPr>
          <w:p>
            <w:pPr>
              <w:pStyle w:val="14"/>
              <w:rPr>
                <w:rFonts w:hint="default" w:eastAsia="方正书宋_GBK"/>
                <w:lang w:val="en-US" w:eastAsia="zh-CN"/>
              </w:rPr>
            </w:pPr>
            <w:r>
              <w:rPr>
                <w:rFonts w:hint="eastAsia"/>
                <w:lang w:val="en-US" w:eastAsia="zh-CN"/>
              </w:rPr>
              <w:t>=100%</w:t>
            </w:r>
          </w:p>
        </w:tc>
        <w:tc>
          <w:tcPr>
            <w:tcW w:w="2466"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rPr>
                <w:rFonts w:hint="eastAsia"/>
                <w:lang w:eastAsia="zh-CN"/>
              </w:rPr>
              <w:t>资金到位</w:t>
            </w:r>
            <w:r>
              <w:t>及时性</w:t>
            </w:r>
          </w:p>
        </w:tc>
        <w:tc>
          <w:tcPr>
            <w:tcW w:w="2466" w:type="dxa"/>
            <w:vAlign w:val="center"/>
          </w:tcPr>
          <w:p>
            <w:pPr>
              <w:pStyle w:val="14"/>
              <w:rPr>
                <w:rFonts w:hint="eastAsia" w:eastAsia="方正书宋_GBK"/>
                <w:lang w:val="en-US" w:eastAsia="zh-CN"/>
              </w:rPr>
            </w:pPr>
            <w:r>
              <w:t>≥100</w:t>
            </w:r>
            <w:r>
              <w:rPr>
                <w:rFonts w:hint="eastAsia"/>
                <w:lang w:val="en-US" w:eastAsia="zh-CN"/>
              </w:rPr>
              <w:t>%</w:t>
            </w:r>
          </w:p>
        </w:tc>
        <w:tc>
          <w:tcPr>
            <w:tcW w:w="2466"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t>补贴标准</w:t>
            </w:r>
          </w:p>
        </w:tc>
        <w:tc>
          <w:tcPr>
            <w:tcW w:w="2466" w:type="dxa"/>
            <w:vAlign w:val="center"/>
          </w:tcPr>
          <w:p>
            <w:pPr>
              <w:pStyle w:val="14"/>
              <w:ind w:firstLine="0" w:firstLineChars="0"/>
            </w:pPr>
            <w:r>
              <w:t>补贴标准</w:t>
            </w:r>
            <w:r>
              <w:rPr>
                <w:rFonts w:hint="eastAsia"/>
                <w:lang w:val="en-US" w:eastAsia="zh-CN"/>
              </w:rPr>
              <w:t>800员</w:t>
            </w:r>
            <w:r>
              <w:t>（元/亩）</w:t>
            </w:r>
          </w:p>
        </w:tc>
        <w:tc>
          <w:tcPr>
            <w:tcW w:w="2466" w:type="dxa"/>
            <w:vAlign w:val="center"/>
          </w:tcPr>
          <w:p>
            <w:pPr>
              <w:pStyle w:val="14"/>
              <w:rPr>
                <w:rFonts w:hint="default" w:eastAsia="方正书宋_GBK"/>
                <w:lang w:val="en-US" w:eastAsia="zh-CN"/>
              </w:rPr>
            </w:pPr>
            <w:r>
              <w:rPr>
                <w:rFonts w:hint="eastAsia"/>
                <w:lang w:val="en-US" w:eastAsia="zh-CN"/>
              </w:rPr>
              <w:t>10.36万元</w:t>
            </w:r>
          </w:p>
        </w:tc>
        <w:tc>
          <w:tcPr>
            <w:tcW w:w="2466" w:type="dxa"/>
            <w:vAlign w:val="center"/>
          </w:tcPr>
          <w:p>
            <w:pPr>
              <w:pStyle w:val="14"/>
              <w:rPr>
                <w:rFonts w:hint="eastAsia" w:eastAsia="方正书宋_GBK"/>
                <w:lang w:eastAsia="zh-CN"/>
              </w:rPr>
            </w:pPr>
            <w:r>
              <w:rPr>
                <w:rFonts w:hint="eastAsia"/>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rPr>
                <w:rFonts w:hint="eastAsia" w:eastAsia="方正书宋_GBK"/>
                <w:lang w:eastAsia="zh-CN"/>
              </w:rPr>
            </w:pPr>
            <w:r>
              <w:rPr>
                <w:rFonts w:hint="eastAsia"/>
                <w:lang w:eastAsia="zh-CN"/>
              </w:rPr>
              <w:t>根据每户亩数，测算每户金额，资金到户后，抓紧落实到户比率</w:t>
            </w:r>
          </w:p>
        </w:tc>
        <w:tc>
          <w:tcPr>
            <w:tcW w:w="2466" w:type="dxa"/>
            <w:vAlign w:val="center"/>
          </w:tcPr>
          <w:p>
            <w:pPr>
              <w:pStyle w:val="14"/>
              <w:rPr>
                <w:rFonts w:hint="eastAsia" w:eastAsia="方正书宋_GBK"/>
                <w:lang w:val="en-US" w:eastAsia="zh-CN"/>
              </w:rPr>
            </w:pPr>
            <w:r>
              <w:rPr>
                <w:rFonts w:hint="eastAsia"/>
                <w:lang w:val="en-US" w:eastAsia="zh-CN"/>
              </w:rPr>
              <w:t>=</w:t>
            </w:r>
            <w:r>
              <w:t>100</w:t>
            </w:r>
            <w:r>
              <w:rPr>
                <w:rFonts w:hint="eastAsia"/>
                <w:lang w:val="en-US" w:eastAsia="zh-CN"/>
              </w:rPr>
              <w:t>%</w:t>
            </w:r>
          </w:p>
        </w:tc>
        <w:tc>
          <w:tcPr>
            <w:tcW w:w="2466"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eastAsia" w:eastAsia="方正书宋_GBK"/>
                <w:lang w:eastAsia="zh-CN"/>
              </w:rPr>
            </w:pPr>
            <w:r>
              <w:t>通过问卷调查，满意和较满意</w:t>
            </w:r>
            <w:r>
              <w:rPr>
                <w:rFonts w:hint="eastAsia"/>
                <w:lang w:eastAsia="zh-CN"/>
              </w:rPr>
              <w:t>情况</w:t>
            </w:r>
          </w:p>
        </w:tc>
        <w:tc>
          <w:tcPr>
            <w:tcW w:w="2466" w:type="dxa"/>
            <w:vAlign w:val="center"/>
          </w:tcPr>
          <w:p>
            <w:pPr>
              <w:pStyle w:val="14"/>
              <w:rPr>
                <w:rFonts w:hint="eastAsia" w:eastAsia="方正书宋_GBK"/>
                <w:lang w:eastAsia="zh-CN"/>
              </w:rPr>
            </w:pPr>
            <w:r>
              <w:t>通过问卷调查，满意和较满意的对象占所有调查对象的比</w:t>
            </w:r>
            <w:r>
              <w:rPr>
                <w:rFonts w:hint="eastAsia"/>
                <w:lang w:eastAsia="zh-CN"/>
              </w:rPr>
              <w:t>率</w:t>
            </w:r>
          </w:p>
        </w:tc>
        <w:tc>
          <w:tcPr>
            <w:tcW w:w="2466" w:type="dxa"/>
            <w:vAlign w:val="center"/>
          </w:tcPr>
          <w:p>
            <w:pPr>
              <w:pStyle w:val="14"/>
              <w:rPr>
                <w:rFonts w:hint="default" w:eastAsia="方正书宋_GBK"/>
                <w:lang w:val="en-US" w:eastAsia="zh-CN"/>
              </w:rPr>
            </w:pPr>
            <w:r>
              <w:t>≥</w:t>
            </w:r>
            <w:r>
              <w:rPr>
                <w:rFonts w:hint="eastAsia"/>
                <w:lang w:val="en-US" w:eastAsia="zh-CN"/>
              </w:rPr>
              <w:t>96%</w:t>
            </w:r>
          </w:p>
        </w:tc>
        <w:tc>
          <w:tcPr>
            <w:tcW w:w="2466" w:type="dxa"/>
            <w:vAlign w:val="center"/>
          </w:tcPr>
          <w:p>
            <w:pPr>
              <w:pStyle w:val="14"/>
              <w:rPr>
                <w:rFonts w:hint="eastAsia" w:eastAsia="方正书宋_GBK"/>
                <w:lang w:eastAsia="zh-CN"/>
              </w:rPr>
            </w:pPr>
            <w:r>
              <w:t>根据</w:t>
            </w:r>
            <w:r>
              <w:rPr>
                <w:rFonts w:hint="eastAsia" w:eastAsiaTheme="minorEastAsia"/>
                <w:lang w:eastAsia="zh-CN"/>
              </w:rPr>
              <w:t>实际占地面积补偿到村、到户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1.保证退役公益岗位正常开支。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ind w:firstLine="0" w:firstLineChars="0"/>
            </w:pPr>
            <w:r>
              <w:t>财政拨款保障率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退役公益岗位</w:t>
            </w:r>
            <w:r>
              <w:rPr>
                <w:rFonts w:hint="eastAsia"/>
                <w:kern w:val="2"/>
                <w:lang w:eastAsia="zh-CN"/>
              </w:rPr>
              <w:t>资金财政拨款保障率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工作保障率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退役公益岗位各项工作</w:t>
            </w:r>
            <w:r>
              <w:rPr>
                <w:rFonts w:hint="eastAsia"/>
                <w:kern w:val="2"/>
                <w:lang w:eastAsia="zh-CN"/>
              </w:rPr>
              <w:t>开展率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保障时间</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退役公益岗位任务完成的及时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t>运行保障成本</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保障</w:t>
            </w:r>
            <w:r>
              <w:rPr>
                <w:rFonts w:hint="default"/>
                <w:kern w:val="2"/>
              </w:rPr>
              <w:t>退役公益岗位预算控制</w:t>
            </w:r>
            <w:r>
              <w:rPr>
                <w:rFonts w:hint="eastAsia"/>
                <w:kern w:val="2"/>
                <w:lang w:eastAsia="zh-CN"/>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lang w:eastAsia="zh-CN"/>
              </w:rPr>
              <w:t>全镇退役公益岗位人员工资等支出</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=12次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退役公益岗位服务对象满意度指标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25、文化专项（文化站）绩效目标表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1.保障文化专项工作正常运转。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ascii="方正书宋_GBK" w:hAnsi="方正书宋_GBK" w:eastAsia="方正书宋_GBK" w:cs="方正书宋_GBK"/>
                <w:sz w:val="21"/>
                <w:szCs w:val="24"/>
                <w:lang w:val="en-US" w:eastAsia="uk-UA" w:bidi="ar-SA"/>
              </w:rPr>
              <w:t>财政拨款保障率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安排好年初预算，保障财政拨款率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年度任务按时完成率</w:t>
            </w:r>
          </w:p>
        </w:tc>
        <w:tc>
          <w:tcPr>
            <w:tcW w:w="2466" w:type="dxa"/>
            <w:vAlign w:val="center"/>
          </w:tcPr>
          <w:p>
            <w:pPr>
              <w:pStyle w:val="14"/>
              <w:ind w:firstLine="0" w:firstLineChars="0"/>
            </w:pPr>
            <w:r>
              <w:t>按时完成的年度工作量与年度工作计划的比例</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≥1</w:t>
            </w:r>
            <w:r>
              <w:rPr>
                <w:rFonts w:hint="eastAsia"/>
                <w:lang w:eastAsia="zh-CN"/>
              </w:rPr>
              <w:t>次</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ascii="方正书宋_GBK" w:hAnsi="方正书宋_GBK" w:eastAsia="方正书宋_GBK" w:cs="方正书宋_GBK"/>
                <w:kern w:val="2"/>
                <w:sz w:val="21"/>
                <w:szCs w:val="24"/>
                <w:lang w:val="en-US" w:eastAsia="zh-CN" w:bidi="ar-SA"/>
              </w:rPr>
              <w:t>单位成本控制数（万元）</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kern w:val="2"/>
                <w:lang w:val="en-US" w:eastAsia="zh-CN"/>
              </w:rPr>
              <w:t>2.02万元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2.02万元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文化专项资金使用</w:t>
            </w:r>
            <w:r>
              <w:rPr>
                <w:rFonts w:hint="eastAsia"/>
                <w:kern w:val="2"/>
                <w:lang w:eastAsia="zh-CN"/>
              </w:rPr>
              <w:t>，带来的</w:t>
            </w:r>
            <w:r>
              <w:rPr>
                <w:rFonts w:hint="default"/>
                <w:kern w:val="2"/>
              </w:rPr>
              <w:t>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群众对镇文化站的满意度</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文体站工作安排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26、县级/农村义务兵优待金绩效目标表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1.保障农村义务兵优待金正常发放。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享受义务兵优待金发放情况</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lang w:eastAsia="zh-CN"/>
              </w:rP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及时发放义务兵优待金</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义务兵优待金项目预算</w:t>
            </w:r>
            <w:r>
              <w:rPr>
                <w:rFonts w:hint="eastAsia"/>
                <w:kern w:val="2"/>
                <w:lang w:eastAsia="zh-CN"/>
              </w:rPr>
              <w:t>保障，严格控制发放标准，保障资金使用率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1.保障乡村振兴工作安排</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乡村振兴工作</w:t>
            </w:r>
            <w:r>
              <w:rPr>
                <w:rFonts w:hint="eastAsia"/>
                <w:kern w:val="2"/>
                <w:lang w:eastAsia="zh-CN"/>
              </w:rPr>
              <w:t>开展，保障预算安排到位率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1.53万元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9个村对</w:t>
            </w:r>
            <w:r>
              <w:rPr>
                <w:rFonts w:hint="eastAsia"/>
                <w:kern w:val="2"/>
                <w:lang w:eastAsia="zh-CN"/>
              </w:rPr>
              <w:t>乡村振兴工作</w:t>
            </w:r>
            <w:r>
              <w:rPr>
                <w:rFonts w:hint="default"/>
                <w:kern w:val="2"/>
              </w:rPr>
              <w:t>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1.保障乡村振兴专项工作正常开展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乡村振兴工作</w:t>
            </w:r>
            <w:r>
              <w:rPr>
                <w:rFonts w:hint="eastAsia"/>
                <w:kern w:val="2"/>
                <w:lang w:eastAsia="zh-CN"/>
              </w:rPr>
              <w:t>开展，保障预算安排到位率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乡村振兴</w:t>
            </w:r>
            <w:r>
              <w:rPr>
                <w:rFonts w:hint="eastAsia"/>
                <w:kern w:val="2"/>
                <w:lang w:eastAsia="zh-CN"/>
              </w:rPr>
              <w:t>预算安排到位情况，资金保障率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w:t>
            </w:r>
            <w:r>
              <w:rPr>
                <w:rFonts w:hint="eastAsia"/>
                <w:kern w:val="2"/>
                <w:lang w:val="en-US" w:eastAsia="zh-CN"/>
              </w:rPr>
              <w:t>2.02万元</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财政安排比率安排该预算，严格控制预算安排，保证全年预算支出率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466" w:type="dxa"/>
            <w:vAlign w:val="center"/>
          </w:tcPr>
          <w:p>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通过问卷调查，抽查</w:t>
            </w:r>
            <w:r>
              <w:rPr>
                <w:rFonts w:hint="eastAsia"/>
                <w:kern w:val="2"/>
                <w:lang w:val="en-US" w:eastAsia="zh-CN"/>
              </w:rPr>
              <w:t>10个村对</w:t>
            </w:r>
            <w:r>
              <w:rPr>
                <w:rFonts w:hint="eastAsia"/>
                <w:kern w:val="2"/>
                <w:lang w:eastAsia="zh-CN"/>
              </w:rPr>
              <w:t>乡村振兴工作</w:t>
            </w:r>
            <w:r>
              <w:rPr>
                <w:rFonts w:hint="default"/>
                <w:kern w:val="2"/>
              </w:rPr>
              <w:t>满意</w:t>
            </w:r>
            <w:r>
              <w:rPr>
                <w:rFonts w:hint="eastAsia"/>
                <w:kern w:val="2"/>
                <w:lang w:eastAsia="zh-CN"/>
              </w:rPr>
              <w:t>率</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w:t>
            </w:r>
            <w:r>
              <w:rPr>
                <w:rFonts w:hint="eastAsia" w:eastAsiaTheme="minorEastAsia"/>
                <w:lang w:eastAsia="zh-CN"/>
              </w:rPr>
              <w:t>农业农村局乡村振兴考核标准</w:t>
            </w:r>
          </w:p>
        </w:tc>
      </w:tr>
    </w:tbl>
    <w:p>
      <w:pPr>
        <w:spacing w:before="10" w:after="10" w:line="240" w:lineRule="auto"/>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2023年，隆尧县固城镇人民政府本级安排政府采购预算96.60万元。具体内容见下表。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96.60</w:t>
            </w:r>
          </w:p>
        </w:tc>
        <w:tc>
          <w:tcPr>
            <w:tcW w:w="964" w:type="dxa"/>
            <w:vAlign w:val="center"/>
          </w:tcPr>
          <w:p>
            <w:pPr>
              <w:pStyle w:val="17"/>
            </w:pPr>
            <w:r>
              <w:t>96.60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隆尧县固城镇人民政府本级小计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96.60</w:t>
            </w:r>
          </w:p>
        </w:tc>
        <w:tc>
          <w:tcPr>
            <w:tcW w:w="964" w:type="dxa"/>
            <w:vAlign w:val="center"/>
          </w:tcPr>
          <w:p>
            <w:pPr>
              <w:pStyle w:val="17"/>
            </w:pPr>
            <w:r>
              <w:t>96.60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办案补助/办公设备购置费</w:t>
            </w:r>
          </w:p>
        </w:tc>
        <w:tc>
          <w:tcPr>
            <w:tcW w:w="964" w:type="dxa"/>
            <w:vAlign w:val="center"/>
          </w:tcPr>
          <w:p>
            <w:pPr>
              <w:pStyle w:val="13"/>
            </w:pPr>
            <w:r>
              <w:t>1.60</w:t>
            </w:r>
          </w:p>
        </w:tc>
        <w:tc>
          <w:tcPr>
            <w:tcW w:w="1134" w:type="dxa"/>
            <w:vAlign w:val="center"/>
          </w:tcPr>
          <w:p>
            <w:pPr>
              <w:pStyle w:val="14"/>
            </w:pPr>
            <w:r>
              <w:t>3D 打印机</w:t>
            </w:r>
          </w:p>
        </w:tc>
        <w:tc>
          <w:tcPr>
            <w:tcW w:w="1134" w:type="dxa"/>
            <w:vAlign w:val="center"/>
          </w:tcPr>
          <w:p>
            <w:pPr>
              <w:pStyle w:val="14"/>
            </w:pPr>
            <w:r>
              <w:t>A02021005</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1.60</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冀财预【2022】85号/2023年革命老区项目/隆尧县固城镇小孟村道路建设项目</w:t>
            </w:r>
          </w:p>
        </w:tc>
        <w:tc>
          <w:tcPr>
            <w:tcW w:w="964" w:type="dxa"/>
            <w:vAlign w:val="center"/>
          </w:tcPr>
          <w:p>
            <w:pPr>
              <w:pStyle w:val="13"/>
            </w:pPr>
            <w:r>
              <w:t>95.00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1</w:t>
            </w:r>
          </w:p>
        </w:tc>
        <w:tc>
          <w:tcPr>
            <w:tcW w:w="850" w:type="dxa"/>
            <w:vAlign w:val="center"/>
          </w:tcPr>
          <w:p>
            <w:pPr>
              <w:pStyle w:val="13"/>
            </w:pPr>
            <w:r>
              <w:t>95</w:t>
            </w:r>
          </w:p>
        </w:tc>
        <w:tc>
          <w:tcPr>
            <w:tcW w:w="850" w:type="dxa"/>
            <w:vAlign w:val="center"/>
          </w:tcPr>
          <w:p>
            <w:pPr>
              <w:pStyle w:val="13"/>
            </w:pPr>
            <w:r>
              <w:t>1.00</w:t>
            </w:r>
          </w:p>
        </w:tc>
        <w:tc>
          <w:tcPr>
            <w:tcW w:w="964" w:type="dxa"/>
            <w:vAlign w:val="center"/>
          </w:tcPr>
          <w:p>
            <w:pPr>
              <w:pStyle w:val="13"/>
            </w:pPr>
            <w:r>
              <w:t>95.00</w:t>
            </w:r>
          </w:p>
        </w:tc>
        <w:tc>
          <w:tcPr>
            <w:tcW w:w="964" w:type="dxa"/>
            <w:vAlign w:val="center"/>
          </w:tcPr>
          <w:p>
            <w:pPr>
              <w:pStyle w:val="13"/>
            </w:pPr>
            <w:r>
              <w:t>95.00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eastAsia="方正仿宋_GBK"/>
          <w:lang w:val="en-US" w:eastAsia="zh-CN"/>
        </w:rPr>
      </w:pPr>
      <w:r>
        <w:rPr>
          <w:rFonts w:ascii="Times New Roman" w:hAnsi="Times New Roman" w:eastAsia="方正仿宋_GBK" w:cs="Times New Roman"/>
          <w:b w:val="0"/>
          <w:color w:val="000000"/>
          <w:sz w:val="28"/>
        </w:rPr>
        <w:t>隆尧县固城镇人民政府本级上年末固定资产金额为286.87万元（详见下表）。本年度拟购置固定资产总额为</w:t>
      </w:r>
      <w:r>
        <w:rPr>
          <w:rFonts w:hint="eastAsia" w:eastAsia="方正仿宋_GBK" w:cs="Times New Roman"/>
          <w:b w:val="0"/>
          <w:color w:val="000000"/>
          <w:sz w:val="28"/>
          <w:lang w:val="en-US" w:eastAsia="zh-CN"/>
        </w:rPr>
        <w:t>1.6</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拟购置打印机等办公设备，</w:t>
      </w:r>
      <w:r>
        <w:rPr>
          <w:rFonts w:ascii="Times New Roman" w:hAnsi="Times New Roman" w:eastAsia="方正仿宋_GBK" w:cs="Times New Roman"/>
          <w:b w:val="0"/>
          <w:color w:val="000000"/>
          <w:sz w:val="28"/>
        </w:rPr>
        <w:t>已按要求列入政府采购预算</w:t>
      </w:r>
      <w:r>
        <w:rPr>
          <w:rFonts w:hint="eastAsia" w:eastAsia="方正仿宋_GBK" w:cs="Times New Roman"/>
          <w:b w:val="0"/>
          <w:color w:val="000000"/>
          <w:sz w:val="28"/>
          <w:lang w:eastAsia="zh-CN"/>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808001隆尧县固城镇人民政府本级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286.87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3699.50</w:t>
            </w:r>
          </w:p>
        </w:tc>
        <w:tc>
          <w:tcPr>
            <w:tcW w:w="2835" w:type="dxa"/>
            <w:vAlign w:val="center"/>
          </w:tcPr>
          <w:p>
            <w:pPr>
              <w:pStyle w:val="13"/>
            </w:pPr>
            <w:r>
              <w:t>252.31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34.56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县级部门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E0261A"/>
    <w:multiLevelType w:val="singleLevel"/>
    <w:tmpl w:val="D0E0261A"/>
    <w:lvl w:ilvl="0" w:tentative="0">
      <w:start w:val="5"/>
      <w:numFmt w:val="chineseCounting"/>
      <w:suff w:val="nothing"/>
      <w:lvlText w:val="%1、"/>
      <w:lvlJc w:val="left"/>
      <w:rPr>
        <w:rFonts w:hint="eastAsia"/>
      </w:rPr>
    </w:lvl>
  </w:abstractNum>
  <w:abstractNum w:abstractNumId="1">
    <w:nsid w:val="23D3F4E2"/>
    <w:multiLevelType w:val="singleLevel"/>
    <w:tmpl w:val="23D3F4E2"/>
    <w:lvl w:ilvl="0" w:tentative="0">
      <w:start w:val="2"/>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0ZTNmNDYyYjBlMGE4NDJjMTRjODIyNDFiNWNiNjMifQ=="/>
  </w:docVars>
  <w:rsids>
    <w:rsidRoot w:val="00000000"/>
    <w:rsid w:val="00623AB2"/>
    <w:rsid w:val="038C77DF"/>
    <w:rsid w:val="03AC6DDE"/>
    <w:rsid w:val="04902C9E"/>
    <w:rsid w:val="05DE706C"/>
    <w:rsid w:val="064C13A1"/>
    <w:rsid w:val="08104020"/>
    <w:rsid w:val="08334952"/>
    <w:rsid w:val="085C2777"/>
    <w:rsid w:val="09AC0E84"/>
    <w:rsid w:val="0A132DFC"/>
    <w:rsid w:val="0A182314"/>
    <w:rsid w:val="0A9F2113"/>
    <w:rsid w:val="0AC169A7"/>
    <w:rsid w:val="0CA34E35"/>
    <w:rsid w:val="0CFA12F2"/>
    <w:rsid w:val="0D2642A9"/>
    <w:rsid w:val="10C2298C"/>
    <w:rsid w:val="11973E37"/>
    <w:rsid w:val="126F08F1"/>
    <w:rsid w:val="13252DF0"/>
    <w:rsid w:val="13F05A62"/>
    <w:rsid w:val="142E7938"/>
    <w:rsid w:val="14CE6536"/>
    <w:rsid w:val="14F47A4E"/>
    <w:rsid w:val="16EE6E2A"/>
    <w:rsid w:val="1AE57555"/>
    <w:rsid w:val="1B1A4CB4"/>
    <w:rsid w:val="1B2F1FB1"/>
    <w:rsid w:val="1B4E0A15"/>
    <w:rsid w:val="1B9710F4"/>
    <w:rsid w:val="1E470D76"/>
    <w:rsid w:val="20D41FB2"/>
    <w:rsid w:val="213166B4"/>
    <w:rsid w:val="22B557C4"/>
    <w:rsid w:val="25407D71"/>
    <w:rsid w:val="25785949"/>
    <w:rsid w:val="270130C6"/>
    <w:rsid w:val="297B3A7E"/>
    <w:rsid w:val="2B3B716B"/>
    <w:rsid w:val="2B4D2F14"/>
    <w:rsid w:val="2DE043A3"/>
    <w:rsid w:val="2E01707A"/>
    <w:rsid w:val="2EA414CB"/>
    <w:rsid w:val="2F464330"/>
    <w:rsid w:val="31257F2A"/>
    <w:rsid w:val="318B4CDE"/>
    <w:rsid w:val="326E6DA0"/>
    <w:rsid w:val="32F842C3"/>
    <w:rsid w:val="33E71BF9"/>
    <w:rsid w:val="34D43398"/>
    <w:rsid w:val="3617441D"/>
    <w:rsid w:val="37B248D1"/>
    <w:rsid w:val="38303DCF"/>
    <w:rsid w:val="39551555"/>
    <w:rsid w:val="3A7B3A28"/>
    <w:rsid w:val="3AAA4F63"/>
    <w:rsid w:val="3CE97C43"/>
    <w:rsid w:val="3F1D26CF"/>
    <w:rsid w:val="3F3E5C6A"/>
    <w:rsid w:val="4182720A"/>
    <w:rsid w:val="427C2E2F"/>
    <w:rsid w:val="42CA5E08"/>
    <w:rsid w:val="46DF4243"/>
    <w:rsid w:val="490A67FA"/>
    <w:rsid w:val="497D2C80"/>
    <w:rsid w:val="49823276"/>
    <w:rsid w:val="49826629"/>
    <w:rsid w:val="49830203"/>
    <w:rsid w:val="4AF06AD4"/>
    <w:rsid w:val="4BC0573E"/>
    <w:rsid w:val="4C3742B0"/>
    <w:rsid w:val="4C6D2FF7"/>
    <w:rsid w:val="4DEC07C7"/>
    <w:rsid w:val="4E8D5680"/>
    <w:rsid w:val="4F26401D"/>
    <w:rsid w:val="5170311A"/>
    <w:rsid w:val="51BD6AEE"/>
    <w:rsid w:val="52210BAF"/>
    <w:rsid w:val="522935ED"/>
    <w:rsid w:val="535F220E"/>
    <w:rsid w:val="54462559"/>
    <w:rsid w:val="54702EA6"/>
    <w:rsid w:val="547415D2"/>
    <w:rsid w:val="54DC5CD4"/>
    <w:rsid w:val="56330209"/>
    <w:rsid w:val="565F3DA6"/>
    <w:rsid w:val="56DB2481"/>
    <w:rsid w:val="584B5E80"/>
    <w:rsid w:val="59556FA7"/>
    <w:rsid w:val="5A6F2D12"/>
    <w:rsid w:val="5B272E49"/>
    <w:rsid w:val="5CA975C2"/>
    <w:rsid w:val="60E62E8B"/>
    <w:rsid w:val="625A4538"/>
    <w:rsid w:val="627D017A"/>
    <w:rsid w:val="643E5896"/>
    <w:rsid w:val="65000502"/>
    <w:rsid w:val="65EE2DD4"/>
    <w:rsid w:val="6666711F"/>
    <w:rsid w:val="668D63C1"/>
    <w:rsid w:val="672B706A"/>
    <w:rsid w:val="6AF063DB"/>
    <w:rsid w:val="6B3F584D"/>
    <w:rsid w:val="6C680EF6"/>
    <w:rsid w:val="6D5A164E"/>
    <w:rsid w:val="7017102F"/>
    <w:rsid w:val="715813D0"/>
    <w:rsid w:val="72451DAB"/>
    <w:rsid w:val="749B2080"/>
    <w:rsid w:val="74BA2583"/>
    <w:rsid w:val="74E34A71"/>
    <w:rsid w:val="761364A1"/>
    <w:rsid w:val="76F3768C"/>
    <w:rsid w:val="777C7EBC"/>
    <w:rsid w:val="79334EF2"/>
    <w:rsid w:val="79BD656A"/>
    <w:rsid w:val="7B584823"/>
    <w:rsid w:val="7B761806"/>
    <w:rsid w:val="FBBFCE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单元格样式2_33b6843b-4953-49e2-bee6-72825e8662d5"/>
    <w:basedOn w:val="1"/>
    <w:qFormat/>
    <w:uiPriority w:val="0"/>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151</Pages>
  <Words>36643</Words>
  <Characters>43134</Characters>
  <TotalTime>12</TotalTime>
  <ScaleCrop>false</ScaleCrop>
  <LinksUpToDate>false</LinksUpToDate>
  <CharactersWithSpaces>43811</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2023-01-18T19:00:00Z</dcterms:created>
  <dc:creator>Administrator</dc:creator>
  <cp:lastModifiedBy>爬格子</cp:lastModifiedBy>
  <dcterms:modified xsi:type="dcterms:W3CDTF">2024-01-31T08:39:50Z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563D960F722DB546BAB30B6532DE759E</vt:lpwstr>
  </property>
</Properties>
</file>