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olor w:val="auto"/>
          <w:sz w:val="44"/>
          <w:szCs w:val="44"/>
          <w:u w:val="none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</w:rPr>
        <w:t>司法局202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</w:rPr>
        <w:t>年政府信息公开工作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 xml:space="preserve">     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</w:rPr>
        <w:t>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313" w:beforeLines="100"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根据《中华人民共和国政府信息公开条例》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《河北省实施〈中华人民共和国政府信息公开条例〉办法》等规定，发布隆尧县司法局本年度报告。报告中所列数据统计期限为2023年1月1日至12月31日。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eastAsia" w:ascii="黑体" w:hAnsi="黑体" w:eastAsia="黑体" w:cs="黑体"/>
          <w:i w:val="0"/>
          <w:iCs w:val="0"/>
          <w:color w:val="auto"/>
          <w:sz w:val="32"/>
          <w:szCs w:val="32"/>
          <w:u w:val="none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年，我局认真贯彻落实《中华人民共和国政府信息公开条例》《河北省实施&lt;中华人民共和国政府信息公开条例&gt;办法》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《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隆尧县人民政府办公室关于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印发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&lt;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隆尧县2023年政务公开工作要点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&gt;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的通知》，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及相关文件要求，健全工作机制，强化部署落实，积极推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进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主动公开、依申请公开、公共法律服务公开、规范化工作等，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不断拓展政府信息公开的广度和深度，增强公开的实效性，政府信息公开工作取得积极进展。  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（一）主动公开。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及时公开制定的各类政策文件、工作安排部署和落实情况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、</w:t>
      </w:r>
      <w:r>
        <w:rPr>
          <w:rFonts w:hint="default" w:ascii="仿宋_GB2312" w:eastAsia="仿宋_GB2312" w:cs="仿宋_GB2312"/>
          <w:spacing w:val="0"/>
          <w:sz w:val="31"/>
          <w:szCs w:val="31"/>
        </w:rPr>
        <w:t>财务收支预算、政务公开事项目录、权责清单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等信息。其中通过政府网站部门版块发布信息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60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条，“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与法同行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”官方微信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公众号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共发布文章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578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篇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均未发生政府信息公开失泄密事件。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（二）依申请公开。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按照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县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政务信息公开工作要求，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规范办理政府信息公开申请，全面提升政府信息公开申请办理质效,健全完善政府信息公开申请登记、审核、办理、答复、归档制度,进一步更新完善政府信息公开申请指南内容,不断提高群众办理政府信息公开申请的便捷度和实效性。认真落实《国务院办公厅转发司法部〈关于审理政府信息公开行政复议案件若干问题的指导意见〉的通知》要求,依法依规办理政府信息公开申请,加强与申请人的沟通,有效降低行政复议、行政诉讼发生率和纠错率,更好地保障人民群众合理信息需求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bookmarkStart w:id="0" w:name="_GoBack"/>
      <w:bookmarkEnd w:id="0"/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年我局无依申请政府信息公开，未发生因信息公开引起的行政复议和行政诉讼。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（三）政府信息管理。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我局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认真执行《关于进一步规范县政府文件信息公开审查工作的通知》《关于严格互联网网站等信息发布管理工作的通知》,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做好信息公开工作部署，建立健全政府信息审查发布机制，落实信息发布工作责任制。安排专人负责市政府门户网站部门动态、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县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政府信息公开平台信息及政务新媒体的信息保障，持续加大政府网站信息管理日常监管力度，完善常态化监管机制，不断提升工作实效。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default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（四）</w:t>
      </w: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规范行政执法信息公开。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按照政府信息公开有关规定,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督促监督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行政执法部门及时公开行政许可、行政处罚等执法信息。行政执法部门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进一步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加强本部门信息公开审核把关,严格把握公开时、度、效,依法依规保障市场主体和人民群众合法权益。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（</w:t>
      </w: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五</w:t>
      </w: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）</w:t>
      </w:r>
      <w:r>
        <w:rPr>
          <w:rFonts w:hint="default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平台建设。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规范政府信息公开平台设置，结合我局工作实际，设立栏目，并建立动态更新机制，确保政府信息公开平台信息的时效性。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加强政务新媒体建设，进一步做优做强微博微信,健全完善政务新媒体矩阵体系。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（</w:t>
      </w: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六</w:t>
      </w:r>
      <w:r>
        <w:rPr>
          <w:rFonts w:hint="default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）监督保障。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局信息公开领导小组负责对全局信息公开工作的日常监督考核，对信息公开的属性、程序、实效进行指导督查，保障信息公开工作有效开展。严格落实公开前保密审查工作机制，加强政府信息公开前的审查力度，未经审查和批准，不对外公开发布政府信息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二、主动公开政府信息情况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1"/>
                <w:szCs w:val="21"/>
                <w:lang w:val="en-US" w:eastAsia="zh-CN" w:bidi="ar"/>
              </w:rPr>
              <w:t xml:space="preserve">   </w:t>
            </w:r>
            <w:r>
              <w:rPr>
                <w:rFonts w:hint="eastAsia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　 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　 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ind w:firstLine="240" w:firstLineChars="100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365"/>
        </w:tabs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三、收到和处理政府信息公开申请情况</w:t>
      </w:r>
    </w:p>
    <w:tbl>
      <w:tblPr>
        <w:tblStyle w:val="5"/>
        <w:tblW w:w="0" w:type="auto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37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ind w:firstLine="200" w:firstLineChars="100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eastAsia="宋体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四、政府信息公开行政复议、行政诉讼情况</w:t>
      </w:r>
    </w:p>
    <w:tbl>
      <w:tblPr>
        <w:tblStyle w:val="5"/>
        <w:tblpPr w:leftFromText="180" w:rightFromText="180" w:vertAnchor="text" w:horzAnchor="page" w:tblpX="1176" w:tblpY="259"/>
        <w:tblOverlap w:val="never"/>
        <w:tblW w:w="0" w:type="auto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right="0" w:firstLine="640" w:firstLineChars="200"/>
        <w:jc w:val="both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五、存在的主要问题及改进情况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，我局政府信息公开工作虽然取得了新进步、新成效，但还存在一些不足。如，对政府信息公开政策法规的理解和把握还不够精准，政府信息公开工作力量还需要进一步加强，主动公开的广度和深度有待进一步提升等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下一步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，我局将坚持问题导向，着力改进工作，提升工作质效：一是进一步深化主动公开，优化工作机制，及时动态更新应主动公开的政府信息。二是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制发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政务公开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工作要点，对各项工作任务进行细化分解和明确责任，确保各项工作任务落地见效。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三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是进一步配齐配强工作力量，加强业务培训与交流，提高对政府信息公开政策法规的理解和把握能力，进一步提升政府信息公开工作质量。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六、其他需要报告的事项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认真贯彻执行国务院办公厅《政府信息公开信息处理费管理办法》和《关于政府信息公开处理费管理有关事项的通知》。202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年我局未收取信息处理费。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 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 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                          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 xml:space="preserve">            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年12月31日</w:t>
      </w:r>
    </w:p>
    <w:p>
      <w:pPr>
        <w:rPr>
          <w:color w:val="auto"/>
          <w:sz w:val="32"/>
          <w:szCs w:val="32"/>
        </w:rPr>
      </w:pPr>
    </w:p>
    <w:sectPr>
      <w:pgSz w:w="11906" w:h="16838"/>
      <w:pgMar w:top="2041" w:right="1474" w:bottom="147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hMDJhZGEwZDAwZThlMjlhNDdmZTZkMjBlYmViNTUifQ=="/>
  </w:docVars>
  <w:rsids>
    <w:rsidRoot w:val="02E47933"/>
    <w:rsid w:val="011D2710"/>
    <w:rsid w:val="0196601E"/>
    <w:rsid w:val="02E47933"/>
    <w:rsid w:val="05481E17"/>
    <w:rsid w:val="05D610DF"/>
    <w:rsid w:val="07AD40C1"/>
    <w:rsid w:val="0C7743ED"/>
    <w:rsid w:val="0D2A4946"/>
    <w:rsid w:val="0EB43F87"/>
    <w:rsid w:val="14CF38C9"/>
    <w:rsid w:val="15745BF8"/>
    <w:rsid w:val="15A17BCA"/>
    <w:rsid w:val="16096967"/>
    <w:rsid w:val="16EA49EA"/>
    <w:rsid w:val="171B1048"/>
    <w:rsid w:val="171D6872"/>
    <w:rsid w:val="1A116732"/>
    <w:rsid w:val="1ACD08AB"/>
    <w:rsid w:val="1B32070E"/>
    <w:rsid w:val="1CDF6673"/>
    <w:rsid w:val="1FCF16DF"/>
    <w:rsid w:val="20ED4CA6"/>
    <w:rsid w:val="23C95987"/>
    <w:rsid w:val="27EC0C1C"/>
    <w:rsid w:val="2AAE0B4E"/>
    <w:rsid w:val="2D045593"/>
    <w:rsid w:val="2D806D8E"/>
    <w:rsid w:val="2E183793"/>
    <w:rsid w:val="2EE144CD"/>
    <w:rsid w:val="30185CCC"/>
    <w:rsid w:val="30AC28B9"/>
    <w:rsid w:val="30B359F5"/>
    <w:rsid w:val="30E525F0"/>
    <w:rsid w:val="3341553A"/>
    <w:rsid w:val="33FF669D"/>
    <w:rsid w:val="34F767F8"/>
    <w:rsid w:val="3586192A"/>
    <w:rsid w:val="36DB7A54"/>
    <w:rsid w:val="38D8249D"/>
    <w:rsid w:val="3B714022"/>
    <w:rsid w:val="3E7A4AD6"/>
    <w:rsid w:val="3EB92D70"/>
    <w:rsid w:val="3F6F6189"/>
    <w:rsid w:val="4090365D"/>
    <w:rsid w:val="438779E1"/>
    <w:rsid w:val="44983428"/>
    <w:rsid w:val="452627E2"/>
    <w:rsid w:val="46671304"/>
    <w:rsid w:val="47022DDB"/>
    <w:rsid w:val="478163F5"/>
    <w:rsid w:val="47E250E6"/>
    <w:rsid w:val="48897310"/>
    <w:rsid w:val="494E4569"/>
    <w:rsid w:val="4C891FD4"/>
    <w:rsid w:val="4FB1539E"/>
    <w:rsid w:val="502B6EFE"/>
    <w:rsid w:val="52C378C2"/>
    <w:rsid w:val="54181E8F"/>
    <w:rsid w:val="544246B9"/>
    <w:rsid w:val="56206DD9"/>
    <w:rsid w:val="57A83648"/>
    <w:rsid w:val="594013EC"/>
    <w:rsid w:val="597D3AA7"/>
    <w:rsid w:val="5B2369FE"/>
    <w:rsid w:val="5B592032"/>
    <w:rsid w:val="5BDB1156"/>
    <w:rsid w:val="5DE4583C"/>
    <w:rsid w:val="5E053485"/>
    <w:rsid w:val="5E1D7B0C"/>
    <w:rsid w:val="5F23658F"/>
    <w:rsid w:val="5F447FDD"/>
    <w:rsid w:val="604364E6"/>
    <w:rsid w:val="60BD1DF5"/>
    <w:rsid w:val="60C2565D"/>
    <w:rsid w:val="61CB7509"/>
    <w:rsid w:val="61FB0E26"/>
    <w:rsid w:val="63CE3967"/>
    <w:rsid w:val="65C6799D"/>
    <w:rsid w:val="69076303"/>
    <w:rsid w:val="6AD40467"/>
    <w:rsid w:val="6C6D2921"/>
    <w:rsid w:val="6C9E3438"/>
    <w:rsid w:val="6F2F210F"/>
    <w:rsid w:val="718E63D9"/>
    <w:rsid w:val="73093053"/>
    <w:rsid w:val="738F5872"/>
    <w:rsid w:val="74A215D5"/>
    <w:rsid w:val="7558272B"/>
    <w:rsid w:val="75B61AC7"/>
    <w:rsid w:val="792F71B0"/>
    <w:rsid w:val="79D66298"/>
    <w:rsid w:val="7C2154D6"/>
    <w:rsid w:val="7D4F6073"/>
    <w:rsid w:val="7DAB5338"/>
    <w:rsid w:val="7DF74740"/>
    <w:rsid w:val="7E932546"/>
    <w:rsid w:val="7E9F2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2485</Words>
  <Characters>2538</Characters>
  <Lines>0</Lines>
  <Paragraphs>0</Paragraphs>
  <TotalTime>46</TotalTime>
  <ScaleCrop>false</ScaleCrop>
  <LinksUpToDate>false</LinksUpToDate>
  <CharactersWithSpaces>2778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2023-01-16T03:32:00Z</dcterms:created>
  <dc:creator>dell</dc:creator>
  <cp:lastModifiedBy>北</cp:lastModifiedBy>
  <dcterms:modified xsi:type="dcterms:W3CDTF">2024-01-30T07:34:35Z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3C98CEE16B114454824D97B386258E6E_13</vt:lpwstr>
  </property>
</Properties>
</file>